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724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724F5" w:rsidRDefault="003B7E3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4F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24F5" w:rsidRDefault="003B7E3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02.02.2024 N 110</w:t>
            </w:r>
            <w:r>
              <w:rPr>
                <w:sz w:val="48"/>
              </w:rPr>
              <w:br/>
              <w:t>"Об утверждении Правил использования геологической информации о недрах, обладателем которой является Российская Федерация"</w:t>
            </w:r>
          </w:p>
        </w:tc>
      </w:tr>
      <w:tr w:rsidR="00A724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24F5" w:rsidRDefault="003B7E3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A724F5" w:rsidRDefault="00A724F5">
      <w:pPr>
        <w:pStyle w:val="ConsPlusNormal0"/>
        <w:sectPr w:rsidR="00A724F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724F5" w:rsidRDefault="00A724F5">
      <w:pPr>
        <w:pStyle w:val="ConsPlusNormal0"/>
        <w:jc w:val="both"/>
        <w:outlineLvl w:val="0"/>
      </w:pPr>
    </w:p>
    <w:p w:rsidR="00A724F5" w:rsidRDefault="003B7E3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724F5" w:rsidRDefault="00A724F5">
      <w:pPr>
        <w:pStyle w:val="ConsPlusTitle0"/>
        <w:jc w:val="center"/>
      </w:pPr>
    </w:p>
    <w:p w:rsidR="00A724F5" w:rsidRDefault="003B7E3B">
      <w:pPr>
        <w:pStyle w:val="ConsPlusTitle0"/>
        <w:jc w:val="center"/>
      </w:pPr>
      <w:r>
        <w:t>ПОСТАНОВЛЕНИЕ</w:t>
      </w:r>
    </w:p>
    <w:p w:rsidR="00A724F5" w:rsidRDefault="003B7E3B">
      <w:pPr>
        <w:pStyle w:val="ConsPlusTitle0"/>
        <w:jc w:val="center"/>
      </w:pPr>
      <w:r>
        <w:t>от 2 февраля 2024 г. N 110</w:t>
      </w:r>
    </w:p>
    <w:p w:rsidR="00A724F5" w:rsidRDefault="00A724F5">
      <w:pPr>
        <w:pStyle w:val="ConsPlusTitle0"/>
        <w:jc w:val="center"/>
      </w:pPr>
    </w:p>
    <w:p w:rsidR="00A724F5" w:rsidRDefault="003B7E3B">
      <w:pPr>
        <w:pStyle w:val="ConsPlusTitle0"/>
        <w:jc w:val="center"/>
      </w:pPr>
      <w:r>
        <w:t>ОБ УТВЕРЖДЕНИИ ПРАВИЛ</w:t>
      </w:r>
    </w:p>
    <w:p w:rsidR="00A724F5" w:rsidRDefault="003B7E3B">
      <w:pPr>
        <w:pStyle w:val="ConsPlusTitle0"/>
        <w:jc w:val="center"/>
      </w:pPr>
      <w:r>
        <w:t>ИСПОЛЬЗОВАНИЯ ГЕОЛОГИЧЕСКОЙ ИНФОРМАЦИИ О НЕДРАХ, ОБЛАДАТЕЛЕМ</w:t>
      </w:r>
    </w:p>
    <w:p w:rsidR="00A724F5" w:rsidRDefault="003B7E3B">
      <w:pPr>
        <w:pStyle w:val="ConsPlusTitle0"/>
        <w:jc w:val="center"/>
      </w:pPr>
      <w:r>
        <w:t>КОТОРОЙ ЯВЛЯЕТСЯ РОССИЙСКАЯ ФЕДЕРАЦИЯ</w:t>
      </w:r>
    </w:p>
    <w:p w:rsidR="00A724F5" w:rsidRDefault="00A724F5">
      <w:pPr>
        <w:pStyle w:val="ConsPlusNormal0"/>
        <w:jc w:val="center"/>
      </w:pPr>
    </w:p>
    <w:p w:rsidR="00A724F5" w:rsidRDefault="003B7E3B">
      <w:pPr>
        <w:pStyle w:val="ConsPlusNormal0"/>
        <w:ind w:firstLine="540"/>
        <w:jc w:val="both"/>
      </w:pPr>
      <w:r>
        <w:t>В соответствии со статьей 27 Закона Российской Федерации</w:t>
      </w:r>
      <w:r>
        <w:t xml:space="preserve"> "О недрах" Правительство Российской Федерации постановляет: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5" w:tooltip="ПРАВИЛА">
        <w:r>
          <w:rPr>
            <w:color w:val="0000FF"/>
          </w:rPr>
          <w:t>Правила</w:t>
        </w:r>
      </w:hyperlink>
      <w:r>
        <w:t xml:space="preserve"> использования геологической информации о недрах, обладателем которой является Российская Федерация.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 июня 2016 г. N 492 "Об утверждении Правил использования геологической информации о недрах, обладателем которой является Российская Федерация" (Собрание законодательства Рос</w:t>
      </w:r>
      <w:r>
        <w:t>сийской Федерации, 2016, N 24, ст. 3531);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пункт 10 изменений, которые вносятся в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пользовани</w:t>
      </w:r>
      <w:r>
        <w:t>е участках недр, утвержденных постановлением Правительства Российской Федерации от 23 сентября 2020 г. N 1522 "О внесении изменений в некоторые акты Правительства Российской Федерации в части государственной экспертизы запасов полезных ископаемых и подземн</w:t>
      </w:r>
      <w:r>
        <w:t>ых вод, геологической информации о предоставляемых в пользование участках недр" (Собрание законодательства Российской Федерации, 2020, N 41, ст. 6411).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3. Пункт 738 перечня нормативных правовых актов и групп нормативных правовых актов Правительства Российс</w:t>
      </w:r>
      <w:r>
        <w:t xml:space="preserve">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</w:t>
      </w:r>
      <w:r>
        <w:t>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</w:t>
      </w:r>
      <w:r>
        <w:t>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</w:t>
      </w:r>
      <w:r>
        <w:t>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</w:t>
      </w:r>
      <w:r>
        <w:t xml:space="preserve">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</w:t>
      </w:r>
      <w:r>
        <w:lastRenderedPageBreak/>
        <w:t>Федерального закона "Об обязательных тре</w:t>
      </w:r>
      <w:r>
        <w:t>бованиях в Российской Федерации" (Собрание законодательства Российской Федерации, 2021, N 2, ст. 471), исключить.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4. Реализация полномочий, предусмотренных настоящим постановлением, осуществляется соответствующими федеральными органами исполнительной власт</w:t>
      </w:r>
      <w:r>
        <w:t>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</w:t>
      </w:r>
      <w:r>
        <w:t>е установленных функций.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сентября 2024 г.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1" w:name="P18"/>
      <w:bookmarkEnd w:id="1"/>
      <w:r>
        <w:t xml:space="preserve">6. </w:t>
      </w:r>
      <w:hyperlink w:anchor="P35" w:tooltip="ПРАВИЛА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2030 г.</w:t>
      </w:r>
    </w:p>
    <w:p w:rsidR="00A724F5" w:rsidRDefault="00A724F5">
      <w:pPr>
        <w:pStyle w:val="ConsPlusNormal0"/>
        <w:jc w:val="both"/>
      </w:pPr>
    </w:p>
    <w:p w:rsidR="00A724F5" w:rsidRDefault="003B7E3B">
      <w:pPr>
        <w:pStyle w:val="ConsPlusNormal0"/>
        <w:jc w:val="right"/>
      </w:pPr>
      <w:r>
        <w:t>Председатель Правительства</w:t>
      </w:r>
    </w:p>
    <w:p w:rsidR="00A724F5" w:rsidRDefault="003B7E3B">
      <w:pPr>
        <w:pStyle w:val="ConsPlusNormal0"/>
        <w:jc w:val="right"/>
      </w:pPr>
      <w:r>
        <w:t>Российской Федера</w:t>
      </w:r>
      <w:r>
        <w:t>ции</w:t>
      </w:r>
    </w:p>
    <w:p w:rsidR="00A724F5" w:rsidRDefault="003B7E3B">
      <w:pPr>
        <w:pStyle w:val="ConsPlusNormal0"/>
        <w:jc w:val="right"/>
      </w:pPr>
      <w:r>
        <w:t>М.МИШУСТИН</w:t>
      </w:r>
    </w:p>
    <w:p w:rsidR="00A724F5" w:rsidRDefault="00A724F5">
      <w:pPr>
        <w:pStyle w:val="ConsPlusNormal0"/>
        <w:ind w:firstLine="540"/>
        <w:jc w:val="both"/>
      </w:pPr>
    </w:p>
    <w:p w:rsidR="00A724F5" w:rsidRDefault="00A724F5">
      <w:pPr>
        <w:pStyle w:val="ConsPlusNormal0"/>
        <w:ind w:firstLine="540"/>
        <w:jc w:val="both"/>
      </w:pPr>
    </w:p>
    <w:p w:rsidR="00A724F5" w:rsidRDefault="00A724F5">
      <w:pPr>
        <w:pStyle w:val="ConsPlusNormal0"/>
        <w:ind w:firstLine="540"/>
        <w:jc w:val="both"/>
      </w:pPr>
    </w:p>
    <w:p w:rsidR="00A724F5" w:rsidRDefault="00A724F5">
      <w:pPr>
        <w:pStyle w:val="ConsPlusNormal0"/>
        <w:ind w:firstLine="540"/>
        <w:jc w:val="both"/>
      </w:pPr>
    </w:p>
    <w:p w:rsidR="00A724F5" w:rsidRDefault="00A724F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724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4F5" w:rsidRDefault="00A724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4F5" w:rsidRDefault="00A724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24F5" w:rsidRDefault="003B7E3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724F5" w:rsidRDefault="003B7E3B">
            <w:pPr>
              <w:pStyle w:val="ConsPlusNormal0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8" w:tooltip="6. Правила, утвержденные настоящим постановлением, действуют до 1 сентября 2030 г.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4F5" w:rsidRDefault="00A724F5">
            <w:pPr>
              <w:pStyle w:val="ConsPlusNormal0"/>
            </w:pPr>
          </w:p>
        </w:tc>
      </w:tr>
    </w:tbl>
    <w:p w:rsidR="00A724F5" w:rsidRDefault="003B7E3B">
      <w:pPr>
        <w:pStyle w:val="ConsPlusNormal0"/>
        <w:spacing w:before="300"/>
        <w:jc w:val="right"/>
        <w:outlineLvl w:val="0"/>
      </w:pPr>
      <w:r>
        <w:t>Утверждены</w:t>
      </w:r>
    </w:p>
    <w:p w:rsidR="00A724F5" w:rsidRDefault="003B7E3B">
      <w:pPr>
        <w:pStyle w:val="ConsPlusNormal0"/>
        <w:jc w:val="right"/>
      </w:pPr>
      <w:r>
        <w:t>постановлением Правительства</w:t>
      </w:r>
    </w:p>
    <w:p w:rsidR="00A724F5" w:rsidRDefault="003B7E3B">
      <w:pPr>
        <w:pStyle w:val="ConsPlusNormal0"/>
        <w:jc w:val="right"/>
      </w:pPr>
      <w:r>
        <w:t>Российской Федерации</w:t>
      </w:r>
    </w:p>
    <w:p w:rsidR="00A724F5" w:rsidRDefault="003B7E3B">
      <w:pPr>
        <w:pStyle w:val="ConsPlusNormal0"/>
        <w:jc w:val="right"/>
      </w:pPr>
      <w:r>
        <w:t>от 2 февраля 2024 г. N 110</w:t>
      </w:r>
    </w:p>
    <w:p w:rsidR="00A724F5" w:rsidRDefault="00A724F5">
      <w:pPr>
        <w:pStyle w:val="ConsPlusNormal0"/>
        <w:jc w:val="both"/>
      </w:pPr>
    </w:p>
    <w:p w:rsidR="00A724F5" w:rsidRDefault="003B7E3B">
      <w:pPr>
        <w:pStyle w:val="ConsPlusTitle0"/>
        <w:jc w:val="center"/>
      </w:pPr>
      <w:bookmarkStart w:id="2" w:name="P35"/>
      <w:bookmarkEnd w:id="2"/>
      <w:r>
        <w:t>ПРАВИЛА</w:t>
      </w:r>
    </w:p>
    <w:p w:rsidR="00A724F5" w:rsidRDefault="003B7E3B">
      <w:pPr>
        <w:pStyle w:val="ConsPlusTitle0"/>
        <w:jc w:val="center"/>
      </w:pPr>
      <w:r>
        <w:t>ИСПОЛЬЗОВАНИЯ ГЕОЛОГИЧЕСКОЙ ИНФОРМАЦИИ О НЕДРАХ, ОБЛАДАТЕЛЕМ</w:t>
      </w:r>
    </w:p>
    <w:p w:rsidR="00A724F5" w:rsidRDefault="003B7E3B">
      <w:pPr>
        <w:pStyle w:val="ConsPlusTitle0"/>
        <w:jc w:val="center"/>
      </w:pPr>
      <w:r>
        <w:t>КОТОРОЙ ЯВЛЯЕТСЯ РОССИЙСКАЯ ФЕДЕРАЦИЯ</w:t>
      </w:r>
    </w:p>
    <w:p w:rsidR="00A724F5" w:rsidRDefault="00A724F5">
      <w:pPr>
        <w:pStyle w:val="ConsPlusNormal0"/>
        <w:jc w:val="both"/>
      </w:pPr>
    </w:p>
    <w:p w:rsidR="00A724F5" w:rsidRDefault="003B7E3B">
      <w:pPr>
        <w:pStyle w:val="ConsPlusNormal0"/>
        <w:ind w:firstLine="540"/>
        <w:jc w:val="both"/>
      </w:pPr>
      <w:r>
        <w:t>1. Настоящие Правила определяют порядок и условия использования геологической информации о недрах, обладателем которой является Российская Федерация (далее - геологическая информация).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2. Пользователями геологической информации могут выступать органы госуд</w:t>
      </w:r>
      <w:r>
        <w:t>арственной власти Российской Федерации, органы государственной власти субъектов Российской Федерации, органы местного самоуправления, федеральный фонд геологической информации и его территориальные фонды, фонды геологической информации субъектов Российской</w:t>
      </w:r>
      <w:r>
        <w:t xml:space="preserve"> Федерации, государственные специализированные хранилища, физические и юридические лица.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3. Федеральное агентство по недропользованию, его территориальные органы и подведомственные ему учреждения, органы государственной власти Российской Федерации и органы</w:t>
      </w:r>
      <w:r>
        <w:t xml:space="preserve"> государственной власти субъектов Российской Федерации используют геологическую информацию в информационных целях для осуществления управления государственным фондом </w:t>
      </w:r>
      <w:r>
        <w:lastRenderedPageBreak/>
        <w:t>недр, государственного геологического изучения, ведения государственного кадастра месторож</w:t>
      </w:r>
      <w:r>
        <w:t>дений и проявлений полезных ископаемых, государственного баланса запасов полезных ископаемых,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н</w:t>
      </w:r>
      <w:r>
        <w:t>едрами, предупреждения опасных природных процессов и явлений и устранения их последствий, обеспечения обороны страны и безопасности государства, организации и осуществления государственного контроля (надзора).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4. Федеральный фонд геологической информации и</w:t>
      </w:r>
      <w:r>
        <w:t xml:space="preserve"> его территориальные фонды, фонды геологической информации субъектов Российской Федерации, государственные специализированные хранилища используют геологическую информацию для информационно-аналитического обеспечения деятельности Федерального агентства по </w:t>
      </w:r>
      <w:r>
        <w:t>недропользованию, его территориальных органов и подведомственных ему учреждений, органов государственной власти Российской Федерации и органов государственной власти субъектов Российской Федерации посредством информационного взаимодействия.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Пользователи ге</w:t>
      </w:r>
      <w:r>
        <w:t>ологической информации используют геологическую информацию в соответствии с требованиями законодательства Российской Федерации о недрах, законодательства Российской Федерации об информации, информационных технологиях и о защите информации, законодательства</w:t>
      </w:r>
      <w:r>
        <w:t xml:space="preserve"> Российской Федерации о государственной тайне исключительно для целей, указанных при ее получении.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5. Предоставление геологической информации для ее использования пользователями геологической информации осуществляется федеральным фондом геологической инфор</w:t>
      </w:r>
      <w:r>
        <w:t>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пользователями недр, коммерческими организациями и некоммерческими организациями, осуществляющи</w:t>
      </w:r>
      <w:r>
        <w:t>ми на безвозмездной основе временное хранение геологической информации в соответствии со статьей 27 Закона Российской Федерации "О недрах", статьей 4 Федерального закона от 29 июня 2015 г. N 205-ФЗ "О внесении изменений в Закон Российской Федерации "О недр</w:t>
      </w:r>
      <w:r>
        <w:t>ах" и отдельные законодательные акты Российской Федерации" (далее - организации, осуществляющие временное хранение геологической информации).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Требования к срокам и форматам информационного взаимодействия с пользователями геологической информации при предос</w:t>
      </w:r>
      <w:r>
        <w:t>тавлении геологической информации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организациями, осуществ</w:t>
      </w:r>
      <w:r>
        <w:t>ляющими временное хранение геологической информации, устанавливаются Федеральным агентством по недропользованию по согласованию с Министерством природных ресурсов и экологии Российской Федерации.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6. Геологическая информация предоставляется следующими спосо</w:t>
      </w:r>
      <w:r>
        <w:t>бами: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(далее - заинтересо</w:t>
      </w:r>
      <w:r>
        <w:t xml:space="preserve">ванные лица) с электронными документами и материалами с правом скачивания электронных образов документов и материалов на электронные носители заинтересованных лиц посредством </w:t>
      </w:r>
      <w:r>
        <w:lastRenderedPageBreak/>
        <w:t>использования федеральной государственной информационной системы "Единый фонд гео</w:t>
      </w:r>
      <w:r>
        <w:t>логической информации о недрах" (далее - Единый фонд геологической информации о недрах);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4" w:name="P48"/>
      <w:bookmarkEnd w:id="4"/>
      <w:r>
        <w:t xml:space="preserve">б) на бумажных носителях посредством ознакомления заинтересованных лиц с ее содержанием с правом выписок и (или) </w:t>
      </w:r>
      <w:proofErr w:type="spellStart"/>
      <w:r>
        <w:t>выкопировок</w:t>
      </w:r>
      <w:proofErr w:type="spellEnd"/>
      <w:r>
        <w:t xml:space="preserve"> (за счет собственных средств заявителя) по</w:t>
      </w:r>
      <w:r>
        <w:t xml:space="preserve"> месту хранения геологической информации, за исключением геологической информации, размещенной в Едином фонде геологической информации о недрах, посредством ознакомления заинтересованных лиц с ее содержанием с правом изготовления электронных образов докуме</w:t>
      </w:r>
      <w:r>
        <w:t>нтов и материалов для копирования на электронные носители заинтересованных лиц;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в) на иных материальных носителях, содержащих геологическую информацию (в том числе в образцах горных пород, керна, пластовых жидкостей, флюидов) (далее - материальные носители</w:t>
      </w:r>
      <w:r>
        <w:t>), исключительно по месту их нахождения посредством ознакомления с ними: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подведомственных учреждений Федерального агентства по недропользованию - путем проведения исследований, в том числе не обеспечивающих их сохранность и приводящих к уничтожению материа</w:t>
      </w:r>
      <w:r>
        <w:t>льных носителей, в случае наличия дублирующего образца материального носителя;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иных заинтересованных лиц - путем проведения исследований, обеспечивающих их сохранность и возможность дальнейшего использования и исследования по месту хранения геологической и</w:t>
      </w:r>
      <w:r>
        <w:t>нформации, без права проведения исследований, приводящих к уничтожению материальных носителей.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7. Предоставление в пользование геологической информации способом, предусмотренным </w:t>
      </w:r>
      <w:hyperlink w:anchor="P48" w:tooltip="б) на бумажных носителях посредством ознакомления заинтересованных лиц с ее содержанием с правом выписок и (или) выкопировок (за счет собственных средств заявителя) по месту хранения геологической информации, за исключением геологической информации, размещенно">
        <w:r>
          <w:rPr>
            <w:color w:val="0000FF"/>
          </w:rPr>
          <w:t>подпунктом "б" пункта 6</w:t>
        </w:r>
      </w:hyperlink>
      <w:r>
        <w:t xml:space="preserve"> настоящих Правил, </w:t>
      </w:r>
      <w:r>
        <w:t xml:space="preserve">не осуществляется в отношении геологической информации, которая может быть предоставлена способом, предусмотренным </w:t>
      </w:r>
      <w:hyperlink w:anchor="P47" w:tooltip="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(далее - заинтересованные лиц">
        <w:r>
          <w:rPr>
            <w:color w:val="0000FF"/>
          </w:rPr>
          <w:t>подпунктом "а" пункта 6</w:t>
        </w:r>
      </w:hyperlink>
      <w:r>
        <w:t xml:space="preserve"> настоящих Правил.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8. Заинтересованные лица могут получить сведения о местах хране</w:t>
      </w:r>
      <w:r>
        <w:t>ния геологической информации, форме ее предоставления, а также о наличии ограничений на получение доступа к ней с использованием Единого фонда геологической информации о недрах.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В целях обеспечения предоставления геологической информации заинтересованным л</w:t>
      </w:r>
      <w:r>
        <w:t>ицам оператор Единого фонда геологической информации о недрах обеспечивает внесение сведений о геологической информации, хранящейся в федеральном фонде геологической информации и его территориальных фондах, фондах геологической информации субъектов Российс</w:t>
      </w:r>
      <w:r>
        <w:t>кой Федерации, государственных специализированных хранилищах, а также в организациях, осуществляющих временное хранение геологической информации, на основании сведений, предоставляемых указанными лицами и организациями, осуществляющими хранение геологическ</w:t>
      </w:r>
      <w:r>
        <w:t>ой информации.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9. Получение геологической информации осуществляется одним из следующих способов: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5" w:name="P56"/>
      <w:bookmarkEnd w:id="5"/>
      <w:r>
        <w:t>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</w:t>
      </w:r>
      <w:r>
        <w:t xml:space="preserve">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</w:t>
      </w:r>
      <w:r>
        <w:lastRenderedPageBreak/>
        <w:t>информации, а</w:t>
      </w:r>
      <w:r>
        <w:t xml:space="preserve"> также геологической информации, представленной на электронных носителях, за исключением геологической информации, размещенной в Едином фонде геологической информации о недрах или хранящейся в федеральном фонде геологической информации, его территориальном</w:t>
      </w:r>
      <w:r>
        <w:t xml:space="preserve"> фонде, фонде геологической информации субъекта Российской Федерации;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6" w:name="P57"/>
      <w:bookmarkEnd w:id="6"/>
      <w:r>
        <w:t>б) получение доступа заинтересованным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</w:t>
      </w:r>
      <w:r>
        <w:t xml:space="preserve"> информацию, в отношении геологической информации, размещенной на электронных носителях и внесенной в Единый фонд геологической информации о недрах с использованием информационно-телекоммуникационной сети "Интернет". Доступ к геологической информации, соде</w:t>
      </w:r>
      <w:r>
        <w:t>ржащейся в Едином фонде геологической информации о недрах, предоставляется в автоматизированном режиме пользователям Единого фонда геологической информации о недрах, прошедшим авторизацию с помощью федеральной государственной информационной системы "Единая</w:t>
      </w:r>
      <w: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в соответствии с пункто</w:t>
      </w:r>
      <w:r>
        <w:t>м 22 Положения о федеральной государственной информационной системе "Единый фонд геологической информации о недрах", утвержденного постановлением Правительства Российской Федерации от 30 января 2016 г. N 48 "О федеральной государственной информационной сис</w:t>
      </w:r>
      <w:r>
        <w:t>теме "Единый фонд геологической информации о недрах";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</w:t>
      </w:r>
      <w:r>
        <w:t xml:space="preserve">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</w:t>
      </w:r>
      <w:hyperlink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">
        <w:r>
          <w:rPr>
            <w:color w:val="0000FF"/>
          </w:rPr>
          <w:t>подпу</w:t>
        </w:r>
        <w:r>
          <w:rPr>
            <w:color w:val="0000FF"/>
          </w:rPr>
          <w:t>нктах "а"</w:t>
        </w:r>
      </w:hyperlink>
      <w:r>
        <w:t xml:space="preserve"> и </w:t>
      </w:r>
      <w:hyperlink w:anchor="P57" w:tooltip="б) получение доступа заинтере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 информацию, в отношении геологической информации, размещенной на электрон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10. Заявка, предусмотренная </w:t>
      </w:r>
      <w:hyperlink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">
        <w:r>
          <w:rPr>
            <w:color w:val="0000FF"/>
          </w:rPr>
          <w:t>подпунктом "а" пункта 9</w:t>
        </w:r>
      </w:hyperlink>
      <w:r>
        <w:t xml:space="preserve"> настоящих Правил, должна содержать: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а) данные о заинтересованном лице (для юридического лица - по</w:t>
      </w:r>
      <w:r>
        <w:t>лное наименование,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для органа государственной власти, органа местного самоуправ</w:t>
      </w:r>
      <w:r>
        <w:t xml:space="preserve">ления - полное наименование, адрес электронной почты (при наличии), почтовый адрес;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</w:t>
      </w:r>
      <w:r>
        <w:t>номер индивидуального предпринимателя, идентификационный номер налогоплательщика; для физического лица, не являющегося индивидуальным предпринимателем, - фамилия, имя, отчество (при наличии), данные документа, удостоверяющего личность, адрес электронной по</w:t>
      </w:r>
      <w:r>
        <w:t>чты (при наличии), почтовый адрес);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б) цель получения геологической информации;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в) перечень запрашиваемых для ознакомления документов и материалов с указанием их вида, инвентарных номеров и названий, а также наименований единиц хранения геологической инфор</w:t>
      </w:r>
      <w:r>
        <w:t xml:space="preserve">мации (в соответствии с каталогами федерального фонда геологической информации и его территориальных фондов, каталогами или базами данных государственных специализированных </w:t>
      </w:r>
      <w:r>
        <w:lastRenderedPageBreak/>
        <w:t>хранилищ);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г) документы и сведения, необходимые для получения доступа к геологическ</w:t>
      </w:r>
      <w:r>
        <w:t>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д) разрешение федерального органа государственной власти, являющегося обладателем служебной информации </w:t>
      </w:r>
      <w:r>
        <w:t>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е) документ, подтверждающий полномочия лица на осуществление действ</w:t>
      </w:r>
      <w:r>
        <w:t>ий от имени заинтересованного лица, за исключением случаев подписания заявки индивидуальным предпринимателем (если заинтересованным лицом является индивидуальный предприниматель) либо лицом, указанным в едином государственном реестре юридических лиц в каче</w:t>
      </w:r>
      <w:r>
        <w:t>стве лица, имеющего право без доверенности действовать от имени юридического лица (если заинтересованным лицом является юридическое лицо). Указанный документ может быть оформлен в машиночитаемом виде. В случае если полномочия лица на осуществление действий</w:t>
      </w:r>
      <w:r>
        <w:t xml:space="preserve"> от имени заинтересованного лица реализовываются на основании доверенности, выданной в порядке передоверия, требуется представление документов, подтверждающих полномочия лица, передоверившего осуществление полномочий. Если доверенность подписана лицом, </w:t>
      </w:r>
      <w:proofErr w:type="gramStart"/>
      <w:r>
        <w:t xml:space="preserve">не </w:t>
      </w:r>
      <w:r>
        <w:t>являющимся индивидуальным предпринимателем</w:t>
      </w:r>
      <w:proofErr w:type="gramEnd"/>
      <w: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</w:t>
      </w:r>
      <w:r>
        <w:t>очия такого лица на выдачу доверенности.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11. Заинтересованное лицо вправе подать заявку, предусмотренную </w:t>
      </w:r>
      <w:hyperlink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">
        <w:r>
          <w:rPr>
            <w:color w:val="0000FF"/>
          </w:rPr>
          <w:t>подпунктом "а" пункта 9</w:t>
        </w:r>
      </w:hyperlink>
      <w:r>
        <w:t xml:space="preserve"> настоящих Правил, с использованием средств Единого фонда геологической информации о недрах или федеральной государственной информационной системы "Единый портал государственных и муниципальных услуг</w:t>
      </w:r>
      <w:r>
        <w:t xml:space="preserve"> (функций)" при условии прохождения процедуры авторизации в указанных системах, в соответствии с пунктом 22 Положения о федеральной государственной информационной системе "Единый фонд геологической информации о недрах", утвержденного постановлением Правите</w:t>
      </w:r>
      <w:r>
        <w:t>льства Российской Федерации от 30 января 2016 г. N 48 "О федеральной государственной информационной системе "Единый фонд геологической информации о недрах", за исключением заявки на получение геологической информации, содержащей сведения, составляющие госу</w:t>
      </w:r>
      <w:r>
        <w:t>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распространения.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Заявка на получение геологической информации, содержащей сведения, </w:t>
      </w:r>
      <w:r>
        <w:t>составляющие государственную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распространения, и прилагаемые к ней документы и сведения представл</w:t>
      </w:r>
      <w:r>
        <w:t>яются в Федеральное агентство по недропользованию или его территориальный орган на бумажном носителе в запечатанном виде и сопровождаются описью входящих в ее состав документов, оформленной на бумажном носителе.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Все листы поданной на бумажном носителе заяв</w:t>
      </w:r>
      <w:r>
        <w:t xml:space="preserve">ки и прилагаемых к ней документов и </w:t>
      </w:r>
      <w:r>
        <w:lastRenderedPageBreak/>
        <w:t>сведений должны быть прошиты и пронумерованы. Заявка должна быть скреплена печатью (при наличии) заинтересованного лица (для юридического лица) и подписана заинтересованным лицом либо уполномоченным лицом заинтересованно</w:t>
      </w:r>
      <w:r>
        <w:t>го лица. При этом ненадлежащее исполнение заинтересованным лицом требования о том, что все листы заявки должны быть пронумерованы, не является основанием для отказа в приеме заявки. В случае подачи заявки с использованием средств Единого фонда геологическо</w:t>
      </w:r>
      <w:r>
        <w:t>й информации о недрах или федеральной государственной информационной системы "Единый портал государственных и муниципальных услуг (функций)" заявка представляется в форме электронного документа, подписанного электронной подписью в соответствии с требования</w:t>
      </w:r>
      <w:r>
        <w:t>ми Федерального закона "Об электронной подписи".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12. Предоставление геологической информации, указанной в </w:t>
      </w:r>
      <w:hyperlink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в срок, не превышающий 10 рабочих дней со дня представления документов и сведений, указанных в </w:t>
      </w:r>
      <w:hyperlink w:anchor="P71" w:tooltip="реквизиты решения Федерального агентства по недропользованию или его территориального органа о предоставлении геологической информации;">
        <w:r>
          <w:rPr>
            <w:color w:val="0000FF"/>
          </w:rPr>
          <w:t>абзацах третьем</w:t>
        </w:r>
      </w:hyperlink>
      <w:r>
        <w:t xml:space="preserve"> - </w:t>
      </w:r>
      <w:hyperlink w:anchor="P74" w:tooltip="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Предоставление доступа к геологической информации, указанной в </w:t>
      </w:r>
      <w:hyperlink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Федерации, го</w:t>
      </w:r>
      <w:r>
        <w:t>сударственного специализированного хранилища, а также организации, осуществляющей временное хранение геологической информации, с представлением следующих документов и сведений: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8" w:name="P71"/>
      <w:bookmarkEnd w:id="8"/>
      <w:r>
        <w:t>реквизиты решения Федерального агентства по недропользованию или его территориа</w:t>
      </w:r>
      <w:r>
        <w:t>льного органа о предоставлении геологической информации;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документа на русский язы</w:t>
      </w:r>
      <w:r>
        <w:t>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документы и сведения, необходимые </w:t>
      </w:r>
      <w:r>
        <w:t>для получения доступа к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 w:rsidR="00A724F5" w:rsidRDefault="003B7E3B">
      <w:pPr>
        <w:pStyle w:val="ConsPlusNormal0"/>
        <w:spacing w:before="240"/>
        <w:ind w:firstLine="540"/>
        <w:jc w:val="both"/>
      </w:pPr>
      <w:bookmarkStart w:id="9" w:name="P74"/>
      <w:bookmarkEnd w:id="9"/>
      <w:r>
        <w:t>разрешение федерального органа государственной власти, являющегося о</w:t>
      </w:r>
      <w:r>
        <w:t>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13. Запросы, предусмотренные </w:t>
      </w:r>
      <w:hyperlink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">
        <w:r>
          <w:rPr>
            <w:color w:val="0000FF"/>
          </w:rPr>
          <w:t>подпунктом "в" пункта 9</w:t>
        </w:r>
      </w:hyperlink>
      <w:r>
        <w:t xml:space="preserve"> настоящих Правил, оформляются в электронной форме с использованием Единого фонда геологической информации о недрах.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Предоставление геологической информации, указанной в </w:t>
      </w:r>
      <w:hyperlink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">
        <w:r>
          <w:rPr>
            <w:color w:val="0000FF"/>
          </w:rPr>
          <w:t>подпункте "в" пункта 9</w:t>
        </w:r>
      </w:hyperlink>
      <w:r>
        <w:t xml:space="preserve"> настоящих Правил, осуществляется в срок, не превышающий 7 рабочих дней со дня направления запроса в федеральный фонд геологической информации, его территориальный фонд, фонд геологической информации субъекта Российской Федерации, </w:t>
      </w:r>
      <w:r>
        <w:t>государственное специализированное хранилище.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Предоставление доступа к геологической информации, указанной в </w:t>
      </w:r>
      <w:hyperlink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">
        <w:r>
          <w:rPr>
            <w:color w:val="0000FF"/>
          </w:rPr>
          <w:t>подпункте "в" пункта 9</w:t>
        </w:r>
      </w:hyperlink>
      <w:r>
        <w:t xml:space="preserve"> </w:t>
      </w:r>
      <w:r>
        <w:lastRenderedPageBreak/>
        <w:t>настоящих Правил, осуществляется при личном посещении заинтересованным лицом федеральног</w:t>
      </w:r>
      <w:r>
        <w:t>о фонда геологической информации, его территориального фонда, фонда геологической информации субъекта Российской Федерации, государственного специализированного хранилища с представлением следующих документов и сведений: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документ, удостоверяющий личность (</w:t>
      </w:r>
      <w:r>
        <w:t>для граждан Российской Федерации), или копия документа, удостоверяющего личность иностранного гражданина, с приложением перевода указанного документа на русский язык (верность перевода документа иностранного государства на русский язык или подлинность подп</w:t>
      </w:r>
      <w:r>
        <w:t>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 xml:space="preserve">документ, подтверждающий полномочия лица на осуществление действий от имени лица, направившего запрос, предусмотренный </w:t>
      </w:r>
      <w:hyperlink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">
        <w:r>
          <w:rPr>
            <w:color w:val="0000FF"/>
          </w:rPr>
          <w:t>подпунктом "в" пункта 9</w:t>
        </w:r>
      </w:hyperlink>
      <w:r>
        <w:t xml:space="preserve"> настоящих Правил, за исключением случаев подписания указанного запроса индивидуальным предпринимателем (если запрос направлен индивидуальным предпринимателем) либо лицом, указанным в едином государственн</w:t>
      </w:r>
      <w:r>
        <w:t>ом реестре юридических лиц в качестве лица, имеющего право без доверенности действовать от имени юридического лица (если запрос направлен юридическим лицом). Указанный документ может быть оформлен в машиночитаемом виде. В случае если полномочия лица на осу</w:t>
      </w:r>
      <w:r>
        <w:t xml:space="preserve">ществление действий от имени лица, направившего запрос, предусмотренный </w:t>
      </w:r>
      <w:hyperlink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">
        <w:r>
          <w:rPr>
            <w:color w:val="0000FF"/>
          </w:rPr>
          <w:t>подпунктом "в" пункта 9</w:t>
        </w:r>
      </w:hyperlink>
      <w:r>
        <w:t xml:space="preserve"> настоящих Правил, реализовываются на основании доверенности, выданной в порядке передоверия, требуется представление докумен</w:t>
      </w:r>
      <w:r>
        <w:t xml:space="preserve">тов, подтверждающих полномочия лица, передоверившего осуществление полномочий. Если доверенность подписана лицом, </w:t>
      </w:r>
      <w:proofErr w:type="gramStart"/>
      <w:r>
        <w:t>не являющимся индивидуальным предпринимателем</w:t>
      </w:r>
      <w:proofErr w:type="gramEnd"/>
      <w:r>
        <w:t xml:space="preserve"> либо не указанным в едином государственном реестре юридических лиц в качестве лица, имеющего пра</w:t>
      </w:r>
      <w:r>
        <w:t>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 w:rsidR="00A724F5" w:rsidRDefault="003B7E3B">
      <w:pPr>
        <w:pStyle w:val="ConsPlusNormal0"/>
        <w:spacing w:before="240"/>
        <w:ind w:firstLine="540"/>
        <w:jc w:val="both"/>
      </w:pPr>
      <w:r>
        <w:t>14. Плата за предоставление геологической информации не взимается.</w:t>
      </w:r>
    </w:p>
    <w:p w:rsidR="00A724F5" w:rsidRDefault="00A724F5">
      <w:pPr>
        <w:pStyle w:val="ConsPlusNormal0"/>
        <w:jc w:val="both"/>
      </w:pPr>
    </w:p>
    <w:p w:rsidR="00A724F5" w:rsidRDefault="00A724F5">
      <w:pPr>
        <w:pStyle w:val="ConsPlusNormal0"/>
        <w:jc w:val="both"/>
      </w:pPr>
    </w:p>
    <w:p w:rsidR="00A724F5" w:rsidRDefault="00A724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24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7E3B">
      <w:r>
        <w:separator/>
      </w:r>
    </w:p>
  </w:endnote>
  <w:endnote w:type="continuationSeparator" w:id="0">
    <w:p w:rsidR="00000000" w:rsidRDefault="003B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F5" w:rsidRDefault="00A724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24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24F5" w:rsidRDefault="003B7E3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24F5" w:rsidRDefault="003B7E3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24F5" w:rsidRDefault="003B7E3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724F5" w:rsidRDefault="003B7E3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F5" w:rsidRDefault="00A724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24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24F5" w:rsidRDefault="003B7E3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24F5" w:rsidRDefault="003B7E3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24F5" w:rsidRDefault="003B7E3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724F5" w:rsidRDefault="003B7E3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7E3B">
      <w:r>
        <w:separator/>
      </w:r>
    </w:p>
  </w:footnote>
  <w:footnote w:type="continuationSeparator" w:id="0">
    <w:p w:rsidR="00000000" w:rsidRDefault="003B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24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24F5" w:rsidRDefault="003B7E3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02.02.2024 N 110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использования геологической информации о недра...</w:t>
          </w:r>
        </w:p>
      </w:tc>
      <w:tc>
        <w:tcPr>
          <w:tcW w:w="2300" w:type="pct"/>
          <w:vAlign w:val="center"/>
        </w:tcPr>
        <w:p w:rsidR="00A724F5" w:rsidRDefault="003B7E3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A724F5" w:rsidRDefault="00A724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24F5" w:rsidRDefault="00A724F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24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24F5" w:rsidRDefault="003B7E3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02.02.2024 N 110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использования геологической информации о не</w:t>
          </w:r>
          <w:r>
            <w:rPr>
              <w:rFonts w:ascii="Tahoma" w:hAnsi="Tahoma" w:cs="Tahoma"/>
              <w:sz w:val="16"/>
              <w:szCs w:val="16"/>
            </w:rPr>
            <w:t>дра...</w:t>
          </w:r>
        </w:p>
      </w:tc>
      <w:tc>
        <w:tcPr>
          <w:tcW w:w="2300" w:type="pct"/>
          <w:vAlign w:val="center"/>
        </w:tcPr>
        <w:p w:rsidR="00A724F5" w:rsidRDefault="003B7E3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A724F5" w:rsidRDefault="00A724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24F5" w:rsidRDefault="00A724F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F5"/>
    <w:rsid w:val="003B7E3B"/>
    <w:rsid w:val="00A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69A42-DC2A-47B8-9248-F8AB1A8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02.02.2024 N 110
"Об утверждении Правил использования геологической информации о недрах, обладателем которой является Российская Федерация"</vt:lpstr>
    </vt:vector>
  </TitlesOfParts>
  <Company>КонсультантПлюс Версия 4024.00.50</Company>
  <LinksUpToDate>false</LinksUpToDate>
  <CharactersWithSpaces>27807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02.02.2024 N 110
"Об утверждении Правил использования геологической информации о недрах, обладателем которой является Российская Федерация"</dc:title>
  <dc:creator>Балабанченко Елена Владимировна</dc:creator>
  <cp:lastModifiedBy>Елена В. Балабанченко</cp:lastModifiedBy>
  <cp:revision>2</cp:revision>
  <dcterms:created xsi:type="dcterms:W3CDTF">2025-07-10T02:54:00Z</dcterms:created>
  <dcterms:modified xsi:type="dcterms:W3CDTF">2025-07-10T02:54:00Z</dcterms:modified>
</cp:coreProperties>
</file>