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0F" w:rsidRDefault="00D95B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5B0F" w:rsidRDefault="00D95B0F">
      <w:pPr>
        <w:pStyle w:val="ConsPlusNormal"/>
        <w:jc w:val="both"/>
        <w:outlineLvl w:val="0"/>
      </w:pPr>
    </w:p>
    <w:p w:rsidR="00D95B0F" w:rsidRDefault="00D95B0F">
      <w:pPr>
        <w:pStyle w:val="ConsPlusTitle"/>
        <w:jc w:val="center"/>
        <w:outlineLvl w:val="0"/>
      </w:pPr>
      <w:r>
        <w:t>МИНИСТЕРСТВО ОХРАНЫ ОКРУЖАЮЩЕЙ СРЕДЫ И ПРИРОДНЫХ РЕСУРСОВ</w:t>
      </w:r>
    </w:p>
    <w:p w:rsidR="00D95B0F" w:rsidRDefault="00D95B0F">
      <w:pPr>
        <w:pStyle w:val="ConsPlusTitle"/>
        <w:jc w:val="center"/>
      </w:pPr>
      <w:r>
        <w:t>РОССИЙСКОЙ ФЕДЕРАЦИИ</w:t>
      </w:r>
    </w:p>
    <w:p w:rsidR="00D95B0F" w:rsidRDefault="00D95B0F">
      <w:pPr>
        <w:pStyle w:val="ConsPlusTitle"/>
        <w:jc w:val="center"/>
      </w:pPr>
    </w:p>
    <w:p w:rsidR="00D95B0F" w:rsidRDefault="00D95B0F">
      <w:pPr>
        <w:pStyle w:val="ConsPlusTitle"/>
        <w:jc w:val="center"/>
      </w:pPr>
      <w:r>
        <w:t>ПРИКАЗ</w:t>
      </w:r>
    </w:p>
    <w:p w:rsidR="00D95B0F" w:rsidRDefault="00D95B0F">
      <w:pPr>
        <w:pStyle w:val="ConsPlusTitle"/>
        <w:jc w:val="center"/>
      </w:pPr>
      <w:r>
        <w:t>от 8 декабря 1992 г. N 24</w:t>
      </w:r>
    </w:p>
    <w:p w:rsidR="00D95B0F" w:rsidRDefault="00D95B0F">
      <w:pPr>
        <w:pStyle w:val="ConsPlusTitle"/>
        <w:jc w:val="center"/>
      </w:pPr>
    </w:p>
    <w:p w:rsidR="00D95B0F" w:rsidRDefault="00D95B0F">
      <w:pPr>
        <w:pStyle w:val="ConsPlusTitle"/>
        <w:jc w:val="center"/>
      </w:pPr>
      <w:r>
        <w:t>ОБ УТВЕРЖДЕНИИ ПОЛОЖЕНИЯ</w:t>
      </w:r>
    </w:p>
    <w:p w:rsidR="00D95B0F" w:rsidRDefault="00D95B0F">
      <w:pPr>
        <w:pStyle w:val="ConsPlusTitle"/>
        <w:jc w:val="center"/>
      </w:pPr>
      <w:r>
        <w:t>О ПОРЯДКЕ ДОБЫВАНИЯ ДИКИХ ЖИВОТНЫХ</w:t>
      </w:r>
    </w:p>
    <w:p w:rsidR="00D95B0F" w:rsidRDefault="00D95B0F">
      <w:pPr>
        <w:pStyle w:val="ConsPlusTitle"/>
        <w:jc w:val="center"/>
      </w:pPr>
      <w:r>
        <w:t>В РЕГУЛЯЦИОННЫХ И НАУЧНО-ИССЛЕДОВАТЕЛЬСКИХ</w:t>
      </w:r>
    </w:p>
    <w:p w:rsidR="00D95B0F" w:rsidRDefault="00D95B0F">
      <w:pPr>
        <w:pStyle w:val="ConsPlusTitle"/>
        <w:jc w:val="center"/>
      </w:pPr>
      <w:r>
        <w:t>ЦЕЛЯХ НА ТЕРРИТОРИЯХ ГОСУДАРСТВЕННЫХ ПРИРОДНЫХ</w:t>
      </w:r>
    </w:p>
    <w:p w:rsidR="00D95B0F" w:rsidRDefault="00D95B0F">
      <w:pPr>
        <w:pStyle w:val="ConsPlusTitle"/>
        <w:jc w:val="center"/>
      </w:pPr>
      <w:r>
        <w:t>ЗАПОВЕДНИКОВ РОССИЙСКОЙ ФЕДЕРАЦИИ</w:t>
      </w:r>
    </w:p>
    <w:p w:rsidR="00D95B0F" w:rsidRDefault="00D95B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23.10.1995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</w:tr>
    </w:tbl>
    <w:p w:rsidR="00D95B0F" w:rsidRDefault="00D95B0F">
      <w:pPr>
        <w:pStyle w:val="ConsPlusNormal"/>
        <w:jc w:val="center"/>
      </w:pPr>
    </w:p>
    <w:p w:rsidR="00D95B0F" w:rsidRDefault="00D95B0F">
      <w:pPr>
        <w:pStyle w:val="ConsPlusNormal"/>
        <w:ind w:firstLine="540"/>
        <w:jc w:val="both"/>
      </w:pPr>
      <w:r>
        <w:t>Приказываю: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добывания диких животных в регуляционных и научно-исследовательских целях на территориях государственных природных заповедников Российской Федерации.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 Положение ввести в действие с 1 января 1993 г.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3. Директорам государственных природных заповедников обеспечить строгое соблюдение указанного Положения работниками государственных природных заповедников.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right"/>
      </w:pPr>
      <w:r>
        <w:t>Министр</w:t>
      </w:r>
    </w:p>
    <w:p w:rsidR="00D95B0F" w:rsidRDefault="00D95B0F">
      <w:pPr>
        <w:pStyle w:val="ConsPlusNormal"/>
        <w:jc w:val="right"/>
      </w:pPr>
      <w:r>
        <w:t>В.И.ДАНИЛОВ-ДАНИЛЬЯН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right"/>
        <w:outlineLvl w:val="0"/>
      </w:pPr>
      <w:r>
        <w:t>Приложение</w:t>
      </w:r>
    </w:p>
    <w:p w:rsidR="00D95B0F" w:rsidRDefault="00D95B0F">
      <w:pPr>
        <w:pStyle w:val="ConsPlusNormal"/>
        <w:jc w:val="right"/>
      </w:pPr>
      <w:r>
        <w:t>к Приказу</w:t>
      </w:r>
    </w:p>
    <w:p w:rsidR="00D95B0F" w:rsidRDefault="00D95B0F">
      <w:pPr>
        <w:pStyle w:val="ConsPlusNormal"/>
        <w:jc w:val="right"/>
      </w:pPr>
      <w:r>
        <w:t>Минприроды России</w:t>
      </w:r>
    </w:p>
    <w:p w:rsidR="00D95B0F" w:rsidRDefault="00D95B0F">
      <w:pPr>
        <w:pStyle w:val="ConsPlusNormal"/>
        <w:jc w:val="right"/>
      </w:pPr>
      <w:r>
        <w:t>от 8 декабря 1992 г. N 24</w:t>
      </w:r>
    </w:p>
    <w:p w:rsidR="00D95B0F" w:rsidRDefault="00D95B0F">
      <w:pPr>
        <w:pStyle w:val="ConsPlusNormal"/>
      </w:pPr>
    </w:p>
    <w:p w:rsidR="00D95B0F" w:rsidRDefault="00D95B0F">
      <w:pPr>
        <w:pStyle w:val="ConsPlusTitle"/>
        <w:jc w:val="center"/>
      </w:pPr>
      <w:bookmarkStart w:id="0" w:name="P33"/>
      <w:bookmarkEnd w:id="0"/>
      <w:r>
        <w:t>ПОЛОЖЕНИЕ</w:t>
      </w:r>
    </w:p>
    <w:p w:rsidR="00D95B0F" w:rsidRDefault="00D95B0F">
      <w:pPr>
        <w:pStyle w:val="ConsPlusTitle"/>
        <w:jc w:val="center"/>
      </w:pPr>
      <w:r>
        <w:t>О ПОРЯДКЕ ДОБЫВАНИЯ ДИКИХ ЖИВОТНЫХ</w:t>
      </w:r>
    </w:p>
    <w:p w:rsidR="00D95B0F" w:rsidRDefault="00D95B0F">
      <w:pPr>
        <w:pStyle w:val="ConsPlusTitle"/>
        <w:jc w:val="center"/>
      </w:pPr>
      <w:r>
        <w:t>В РЕГУЛЯЦИОННЫХ И НАУЧНО-ИССЛЕДОВАТЕЛЬСКИХ ЦЕЛЯХ</w:t>
      </w:r>
    </w:p>
    <w:p w:rsidR="00D95B0F" w:rsidRDefault="00D95B0F">
      <w:pPr>
        <w:pStyle w:val="ConsPlusTitle"/>
        <w:jc w:val="center"/>
      </w:pPr>
      <w:r>
        <w:t>НА ТЕРРИТОРИЯХ ГОСУДАРСТВЕННЫХ ПРИРОДНЫХ</w:t>
      </w:r>
    </w:p>
    <w:p w:rsidR="00D95B0F" w:rsidRDefault="00D95B0F">
      <w:pPr>
        <w:pStyle w:val="ConsPlusTitle"/>
        <w:jc w:val="center"/>
      </w:pPr>
      <w:r>
        <w:t>ЗАПОВЕДНИКОВ РОССИЙСКОЙ ФЕДЕРАЦИИ &lt;*&gt;</w:t>
      </w:r>
    </w:p>
    <w:p w:rsidR="00D95B0F" w:rsidRDefault="00D95B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23.10.1995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</w:tr>
    </w:tbl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t>--------------------------------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lastRenderedPageBreak/>
        <w:t>&lt;*&gt; Разработано на основании научных исследований, выполненных отделом заповедников и заказников ЦНИЛ Главохоты Минсельхоза России и опыта практической работы по управлению охраняемыми экосистемами Минэкологии Российской Федерации. Основные теоретически подходы и прикладные аспекты апробированы в заповедниках Главохоты РСФСР (1984 - 1989 гг.) и Минэкологии Российской Федерации (после 1969 г.).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  <w:outlineLvl w:val="1"/>
      </w:pPr>
      <w:r>
        <w:t>1. Общие положения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t xml:space="preserve">1.1. Настоящее Положение разработано с учетом требований к заповедному режиму, предусмотренных Положением о государственных природных заповедниках в РСФСР, утвержденным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декабря 1991 г. N 48.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1.2. Положение регламентирует порядок целевого изъятия млекопитающих, птиц, рептилий, амфибий, рыб и других животных, находящихся на территориях государственных природных заповедников в состоянии естественной свободы.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1.3. Положение не распространяется на объекты животного мира, находящиеся на заповедной территории в вольерах, питомниках, на опытных фермах, в рыборазводных хозяйствах.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1.4. На территориях государственных природных заповедников добывание (отстрел, отлов) животных в регуляционных и научно-исследовательских целях допускается только в соответствии с требованиями, установленными настоящим Положением, несоблюдение которых является нарушением заповедного режима.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1.5. Работники заповедников и иные лица, допустившие нарушения требований, предусмотренных настоящим Положением, несут установленную законодательством дисциплинарную, административную и иную ответственность.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1.6. Регуляционные мероприятия и добыча животных в научных целях на территории государственных природных заповедников планируются и осуществляются в обстановке полной открытости, с информированием региональных специально уполномоченных государственных органов в области охраны окружающей природной среды.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1.7. Регуляционные мероприятия и добыча животных на территории государственных природных заповедников осуществляются незапрещенными методами при максимальной гуманизации процесса добычи. Использование автомототранспортных средств и авиации допускается только при добыче бешеных волков, собак и волче-собачьих гибридов.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Применение ядов и других химических веществ запрещается при любых обстоятельствах.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  <w:outlineLvl w:val="1"/>
      </w:pPr>
      <w:r>
        <w:t>2. Регуляционные мероприятия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t>2.1. Регуляционные мероприятия - это научно обоснованные действия, предпринимаемые заповедниками для изменения или сохранения численности отдельных биологических видов, сохранения и восстановления структуры природных экосистем, обеспечения на заповедных территориях, экологического баланса и естественного хода природных процессов и явлений.</w:t>
      </w:r>
    </w:p>
    <w:p w:rsidR="00D95B0F" w:rsidRDefault="00D95B0F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2.2. К регуляционным мероприятиям в области животного мира, регламентируемым настоящим Положением, относятся также действия, вызванные необходимостью срочного уничтожения или удаления с заповедной территории отдельных агрессивных особей диких зверей, представляющих реальную опасность для жизни людей.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2.3. В государственных природных заповедниках проведение регуляционных мероприятий путем добывания (отстрела, отлова) животных рассматривается как крайняя мера, вызванная исключительной необходимостью, и допускается в следующих случаях: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lastRenderedPageBreak/>
        <w:t>2.3.1. Чрезмерное увеличение численности некоторых видов животных в условиях неполной сбалансированности природных экосистем, влекущее за собой угрозу охраняемым природным комплексам и объектам.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2.3.2. Нарушение естественного течения природных процессов и явлений, присущих данным экосистемам, угроза охраняемым природным комплексам и объектам вследствие присутствия и жизнедеятельности чуждых заповедным экосистемам видов и подвидов животных.</w:t>
      </w:r>
    </w:p>
    <w:p w:rsidR="00D95B0F" w:rsidRDefault="00D95B0F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2.3.3. Возникновение неблагоприятных условий, создающих угрозу существованию редких видов животных на данной заповедной территории.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2.3.4. Возникновение неблагоприятной эпидемической и эпизоотической обстановки.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2.4. Проведение регуляционных мероприятий путем добывания животных проводится, как правило, в следующих целях: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2.4.1. Ограничение численности отдельных видов животных, свойственных заповедной территории.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2.4.2. Устранение чуждых видов (подвидов) и восстановление "чистоты" зооценозов.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2.4.3. Отлов редких видов животных в случаях, предусмотренных в </w:t>
      </w:r>
      <w:hyperlink w:anchor="P62" w:history="1">
        <w:r>
          <w:rPr>
            <w:color w:val="0000FF"/>
          </w:rPr>
          <w:t>п. 2.3.3</w:t>
        </w:r>
      </w:hyperlink>
      <w:r>
        <w:t xml:space="preserve"> настоящего Положения с целью временной передержки, переселения на другую территорию или содержания в специальных питомниках.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2.5. Добывание диких животных на территориях государственных природных заповедников в регуляционных целях производится путем их отлова или отстрела.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2.5.1. Регуляционные мероприятия в области животного мира не допускаются в относительно крупных и экологически автономных заповедниках, где любая естественно возникшая плотность населения диких животных является оптимальной.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Исключение представляет необходимость проведения срочных противоэпизоотических мероприятий, а также мероприятий по ликвидации или смягчению острых конфликтов с интересами лесного, сельского и охотничьего хозяйства на сопредельных территориях, а также случаи, предусмотренные </w:t>
      </w:r>
      <w:hyperlink w:anchor="P58" w:history="1">
        <w:r>
          <w:rPr>
            <w:color w:val="0000FF"/>
          </w:rPr>
          <w:t>п. 2.2</w:t>
        </w:r>
      </w:hyperlink>
      <w:r>
        <w:t xml:space="preserve"> настоящего Положения.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2.5.2. Добывание животных в регуляционных целях по возможности осуществляется в охранных зонах заповедников либо непосредственно в местах, где регулируемые виды наносят недопустимый ущерб особо ценным экосистемам и их компонентам на относительно ограниченных участках заповедных территорий.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2.5.3. Добывание животных в регуляционных целях с целью снижения численности проводится лишь при полном отсутствии возможности их эффективного отвлечения с заповедной территории в охранные зоны или сопредельные угодья путем выкладки кормовых приманок, устройства кормовых полей, ремиз, улучшения защитных свойств окрестных угодий и другими способами, а также при невозможности снизить их численность на заповедной территории при помощи интенсивной охоты в охотугодьях сопредельных территорий.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2.5.4. Отстрел животных в регуляционных целях допускается лишь тогда, когда проведение их живоотлова невозможно или нецелесообразно. Он не должен иметь характера промысловой, спортивной или любительской охоты и ориентироваться на использование массовых методов добычи, нарушающих заповедный режим.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  <w:outlineLvl w:val="1"/>
      </w:pPr>
      <w:r>
        <w:t>3. Организация и проведение регуляционных отстрелов</w:t>
      </w:r>
    </w:p>
    <w:p w:rsidR="00D95B0F" w:rsidRDefault="00D95B0F">
      <w:pPr>
        <w:pStyle w:val="ConsPlusNormal"/>
        <w:jc w:val="center"/>
      </w:pPr>
      <w:r>
        <w:t>и отловов на заповедных территориях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t>3.1. Регуляционные мероприятия, сопряженные с добыванием (отстрелом, отловом) диких животных на заповедных территориях, обосновываются специалистами научных отделов заповедников, а затем обсуждаются на заседаниях ученых советов заповедников.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3.2. По итогам обсуждения на ученом совете в Департамент заповедного дела Минприроды Российской Федерации направляются следующие материалы: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заявка-обоснование на проведение добывания (отстрела, отлова) животных в регуляционных целях за подписью директора государственного природного заповедника;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протокол обсуждения (полностью) данного вопроса на ученом совете заповедника.</w:t>
      </w:r>
    </w:p>
    <w:p w:rsidR="00D95B0F" w:rsidRDefault="00D95B0F">
      <w:pPr>
        <w:pStyle w:val="ConsPlusNormal"/>
        <w:spacing w:before="220"/>
        <w:ind w:firstLine="540"/>
        <w:jc w:val="both"/>
      </w:pPr>
      <w:bookmarkStart w:id="3" w:name="P83"/>
      <w:bookmarkEnd w:id="3"/>
      <w:r>
        <w:t>3.3. В заявке-обосновании излагается следующая информация: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сведения о размещении, численности и плотности данного вида (подвида) на заповедной и сопредельной территориях;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подробная и научно обоснованная мотивировка необходимости регулирования;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объем желательного изъятия животных;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способы, места и сроки добывания;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техническая и кадровая готовность заповедника к проведению регуляций;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лицо, ответственное за проведение отстрела (отлова).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3.4. Департамент заповедного дела рассматривает упомянутые материалы, при необходимости направляет их на заключение компетентным ученым и специалистам и в течение месяца с момента поступления заявки выдает соответствующие разрешения либо направляет в заповедник мотивированный отказ.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3.5. Добывание (отстрел, отлов) диких животных на территориях государственных природных заповедников в регуляционных целях допускается исключительно по специальным разрешениям, выдаваемым Департаментом заповедного дела Минприроды Российской Федерации, по установленной форме </w:t>
      </w:r>
      <w:hyperlink w:anchor="P231" w:history="1">
        <w:r>
          <w:rPr>
            <w:color w:val="0000FF"/>
          </w:rPr>
          <w:t>(Приложение 1),</w:t>
        </w:r>
      </w:hyperlink>
      <w:r>
        <w:t xml:space="preserve"> являющимся обязательным и единственным документом на осуществление этого мероприятия.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3.6. Добывание (отстрел, отлов) диких животных в регуляционных целях на территориях охранных зон и в заказниках, находящихся в ведении государственных заповедников, осуществляется по согласованию с Департаментом заповедного дела по разрешениям (лицензиям), выдаваемым специально уполномоченными на то региональными государственными органами, либо в порядке, определенном в положениях о конкретных заказниках и охранных зонах заповедников.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3.7. Регуляционные мероприятия на территориях биосферных полигонов заповедников осуществляются в соответствии с требованиями настоящего Положения.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3.8. Директора государственных природных заповедников, получив разрешение установленной формы на добывание (отстрел, отлов) животных в регуляционных целях, издают соответствующий приказ по заповеднику, в котором указывают: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lastRenderedPageBreak/>
        <w:t>- цели и сроки проведения регуляционных мероприятий;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виды и число предназначенных к регуляции животных;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место (участки) проведения регуляционных мероприятий;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лицо, ответственное за проведение регуляционного мероприятия, включая соблюдение техники безопасности и использование по назначению полученной продукции;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перечень лиц, допущенных к проведению регуляционных мероприятий;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техническое обеспечение мероприятий;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порядок использования полученной продукции.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3.9. К проведению регуляционного отстрела животных допускаются лишь лица, имеющие охотничий билет с неистекшим сроком действия. Отстрел проводится силами штатных работников заповедников. При отсутствии в штате заповедника необходимого числа охотников соответствующей квалификации допускается привлечение лиц, работающих в природоохранных и охотхозяйственных организациях и имеющих необходимую квалификацию.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Участие в регуляционных отстрелах на территории государственных природных заповедников иностранных граждан не допускается.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3.10. Нахождение на территории государственного природного заповедника с личным охотничьим оружием допускается в порядке, предусмотренном </w:t>
      </w:r>
      <w:hyperlink r:id="rId12" w:history="1">
        <w:r>
          <w:rPr>
            <w:color w:val="0000FF"/>
          </w:rPr>
          <w:t>Инструкцией</w:t>
        </w:r>
      </w:hyperlink>
      <w:r>
        <w:t xml:space="preserve"> о порядке оборота огнестрельного оружия и боеприпасов к нему в государственных природных заповедниках и национальных парках Российской Федерации, утвержденной Приказом Минприроды России от 22.09.94 N 271.</w:t>
      </w:r>
    </w:p>
    <w:p w:rsidR="00D95B0F" w:rsidRDefault="00D95B0F">
      <w:pPr>
        <w:pStyle w:val="ConsPlusNormal"/>
        <w:jc w:val="both"/>
      </w:pPr>
      <w:r>
        <w:t xml:space="preserve">(п. 3.10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3.11. Работники заповедника, осуществляющие отстрел или отлов животных на территории заповедника в регуляционных целях, должны иметь на руках именные разрешения </w:t>
      </w:r>
      <w:hyperlink w:anchor="P276" w:history="1">
        <w:r>
          <w:rPr>
            <w:color w:val="0000FF"/>
          </w:rPr>
          <w:t>(Приложение 2),</w:t>
        </w:r>
      </w:hyperlink>
      <w:r>
        <w:t xml:space="preserve"> выдаваемые директором заповедника на основании общего разрешения и заверенные печатью. Выдача этих разрешений регистрируется в соответствующем журнале с пронумерованными и прошитыми страницами </w:t>
      </w:r>
      <w:hyperlink w:anchor="P326" w:history="1">
        <w:r>
          <w:rPr>
            <w:color w:val="0000FF"/>
          </w:rPr>
          <w:t>(Приложение 3).</w:t>
        </w:r>
      </w:hyperlink>
      <w:r>
        <w:t xml:space="preserve"> Бланки разрешений хранятся и учитываются, как документы строгой отчетности.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3.12. Отстрел бродячих (т.е. находящихся без владельца далее 200 м от жилья) собак и домашних кошек на заповедной территории производится работниками, являющимися по занимаемой должности государственными инспекторами по охране заповедника, без специальных разрешений, повсеместно и круглогодично. Собаки, находящиеся на заповедной территории с владельцами, отстрелу не подлежат.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3.13. В случаях, предусмотренных </w:t>
      </w:r>
      <w:hyperlink w:anchor="P58" w:history="1">
        <w:r>
          <w:rPr>
            <w:color w:val="0000FF"/>
          </w:rPr>
          <w:t>п. 2.2</w:t>
        </w:r>
      </w:hyperlink>
      <w:r>
        <w:t xml:space="preserve"> настоящего Положения, при необходимости, кроме специального разрешения, Департамент заповедного дела отправляет в адрес заповедника соответствующую телеграмму, получение которой дает право заповеднику приступить к добыванию животного, не дожидаясь получения по почте разрешения установленной формы.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3.14. Живоотлов диких животных с целью регулирования их численности и для научных исследований осуществляется методами, сводящими к минимуму нарушения режима заповедности. Преимущество отдается дистанционному обездвиживанию животных, стационарным и переносным живоловушкам, ловчим сетям. Орудия лова должны располагаться в основном в охранной зоне или на ограниченных участках заповедных территорий, желательно - периферийных.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  <w:outlineLvl w:val="1"/>
      </w:pPr>
      <w:bookmarkStart w:id="5" w:name="P115"/>
      <w:bookmarkEnd w:id="5"/>
      <w:r>
        <w:t>4. Особенности добывания</w:t>
      </w:r>
    </w:p>
    <w:p w:rsidR="00D95B0F" w:rsidRDefault="00D95B0F">
      <w:pPr>
        <w:pStyle w:val="ConsPlusNormal"/>
        <w:jc w:val="center"/>
      </w:pPr>
      <w:r>
        <w:t>(отстрела, отлова) в регуляционных целях диких</w:t>
      </w:r>
    </w:p>
    <w:p w:rsidR="00D95B0F" w:rsidRDefault="00D95B0F">
      <w:pPr>
        <w:pStyle w:val="ConsPlusNormal"/>
        <w:jc w:val="center"/>
      </w:pPr>
      <w:r>
        <w:t>копытных животных и бурых медведей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t xml:space="preserve">4.1. Добывание (отстрел, отлов) диких копытных животных и бурых медведей производится в соответствии с разрешениями, выдаваемыми Департаментом заповедного дела Минприроды России </w:t>
      </w:r>
      <w:hyperlink w:anchor="P231" w:history="1">
        <w:r>
          <w:rPr>
            <w:color w:val="0000FF"/>
          </w:rPr>
          <w:t>(Приложение 1)</w:t>
        </w:r>
      </w:hyperlink>
      <w:r>
        <w:t xml:space="preserve"> по индивидуальным разрешениям, выдаваемым директором заповедника </w:t>
      </w:r>
      <w:hyperlink w:anchor="P276" w:history="1">
        <w:r>
          <w:rPr>
            <w:color w:val="0000FF"/>
          </w:rPr>
          <w:t>(Приложение 2).</w:t>
        </w:r>
      </w:hyperlink>
      <w:r>
        <w:t xml:space="preserve"> При этом на добывание каждой особи животного выдается отдельное разрешение.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4.2. Отстрел диких копытных животных и бурых медведей производится при строгом соблюдении Типовых правил по технике безопасности при обращении с охотничьим оружием.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4.3. Перед началом работы ответственный за регуляционные мероприятия составляет список их участников с указанием даты проведения отстрела, номера разрешения, фамилий, имен, отчеств сотрудников, марок, калибров и номеров их оружия.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На этом списке каждый участник регуляционных мероприятий после инструктажа расписывается в знании и обязательстве безусловного выполнения порядка регуляции и техники безопасности. Список подписывается ответственным за мероприятие лицом и сдается после отстрела вместе с разрешением.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4.4. Во время выслеживания с целью добывания, преследования и самого отстрела (отлова) диких копытных и бурых медведей лицо, ответственное за отстрел (отлов), обязано иметь соответствующее разрешение </w:t>
      </w:r>
      <w:hyperlink w:anchor="P276" w:history="1">
        <w:r>
          <w:rPr>
            <w:color w:val="0000FF"/>
          </w:rPr>
          <w:t>(Приложение 2)</w:t>
        </w:r>
      </w:hyperlink>
      <w:r>
        <w:t xml:space="preserve"> при себе. Передача этих разрешений другому лицу запрещается.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4.5. В случае непреднамеренного перестрела животных, а также неосторожного отстрела взрослого животного по разрешению, выданному на отстрел молодняка в возрасте до 1 года, лицо, ответственное за отстрел, немедленно составляет акт произвольной формы, в котором указываются объемы и причины перестрела. К акту прилагается объяснительная записка на имя директора заповедника. Разрешения на отстрел молодняка в возрасте до 1 года при этом погашаются и считаются использованными.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Директор заповедника, получив объяснительную записку, вносит оперативные изменения в план проведения регуляционных мероприятий в пределах общей утвержденной квоты добычи.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4.6. Если в процессе регуляционного отстрела животное ранено, оно подлежит обязательному отстрелу (добору), в том числе и в охранной зоне заповедника (подобные возможные случаи заблаговременно и официально согласовываются с региональным органом охотничьего хозяйства). В случае невозможности добора раненого животного, ушедшего за границу заповедника и его охранной зоны, лицо, ответственное за проведение отстрела, сообщает об этом администрации соседнего охотничьего хозяйства или органам, осуществляющим в данной местности государственный охотничий надзор.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Если животное не добыто, о его ранении составляется акт, а разрешение на отстрел погашается и считается использованным.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4.7. После добывания (отстрела, отлова) диких копытных животных и бурых медведей разрешение погашается на месте отстрела или отлова, на отрывной части (талоне) разрешения лицом, ответственным за отстрел (отлов), делается отметка ручкой, фломастером или химическим карандашом. Талон с отметкой о добыче передается лицу, транспортирующему добытое животное к установленному месту сбора продукции. Лицо, получившее продукцию для перевозки, </w:t>
      </w:r>
      <w:r>
        <w:lastRenderedPageBreak/>
        <w:t>расписывается на обратной стороне основной части разрешения, указывая вид, пол и приблизительный возраст животного.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4.8. Транспортировка, в том числе ручная, добытых животных, мяса и другой продукции отстрела, а также разделка туш при непогашенном разрешении категорически запрещается. Погодные условия, отсутствие пишущих принадлежностей и другие обстоятельства не могут служить основаниями для отступления от настоящего требования.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4.9. Для проведения отстрела диких копытных животных и бурых медведей в регуляционных целях на территории заповедника при согласии ученого совета допускается использование охотничьих собак, работающих по кровяному следу, при этом в соответствующем приказе по заповеднику указывается их количество, породный состав и владельцы из числа лиц, допущенных к отстрелу.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  <w:outlineLvl w:val="1"/>
      </w:pPr>
      <w:bookmarkStart w:id="6" w:name="P133"/>
      <w:bookmarkEnd w:id="6"/>
      <w:r>
        <w:t>5. Использование продукции животных,</w:t>
      </w:r>
    </w:p>
    <w:p w:rsidR="00D95B0F" w:rsidRDefault="00D95B0F">
      <w:pPr>
        <w:pStyle w:val="ConsPlusNormal"/>
        <w:jc w:val="center"/>
      </w:pPr>
      <w:r>
        <w:t>добытых в регуляционных целях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t>5.1. Администрация заповедника обеспечивает строгий и постоянный контроль за натуральной продукцией, получаемой в процессе проведения регуляционных мероприятий, ее учет и реализацию в соответствии с установленным порядком и информирует коллектив о ходе и результатах реализации.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5.2. Научный отдел заповедника максимально полно использует добытых животных в научно-исследовательских целях (определение пола, возраста, массы, взятие внешних промеров, промеров внутренних органов, проведение паразитологических и иных обследований, изучения питания, размножения и т.п.).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5.3. Добытых особей также используют для пополнения коллекционных и музейных фондов заповедника (тушки, чучела, краниологический материал и т.п.).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5.4. Для более полного научного использования продукции отстрела заповедник заблаговременно, до начала регуляционных мероприятий, оповещает о них заинтересованные научно-исследовательские и музейные учреждения и сообщает им о характере материала и условиях его предоставления.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5.5. Полученное при добыче диких копытных животных и бурых медведей мясо сдается торгово-заготовительным организациям или в сеть общественного питания, а также может быть реализовано сотрудникам заповедника и членам их семей (на условиях, аналогичных реализации продукции подсобного сельского хозяйства).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5.6. Ветеринарно-санитарный осмотр и клеймение мяса диких копытных животных и бурых медведей производится ветеринарными органами в установленном порядке.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5.7. Туши добытых кабанов и медведей подлежат обязательному исследованию на трихинеллез. Туши зараженных зверей, также внутренние органы диких копытных, пораженные эхинококкозом и цистицеркозом, уничтожаются путем сжигания или закапывания.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5.8. Мясная продукция, определенная непригодной в пищу, но пригодная на корм пушным и другие зверям, с разрешения органов ветсаннадзора может реализовываться ближайшим звероводческим хозяйствам, иным организациям и предприятиям.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5.9. Бригады охотников, добывшие копытных животных или бурых медведей, могут бесплатно использовать для своих нужд голову животного (без шеи), ноги - передние до запястного сустава, задние - до скакательного и внутренности.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5.10. Панты, медвежья желчь, рога сайгаков, шкуры и другие дериваты животных, имеющие </w:t>
      </w:r>
      <w:r>
        <w:lastRenderedPageBreak/>
        <w:t>коммерческую ценность, а также продукция живоотлова реализуются заповедником по рыночным ценам в соответствии с действующим законодательством.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Реализация этой продукции производится только при предъявлении заповедником соответствующих разрешений, выданных Департаментом заповедного дела Минприроды России; копии этих разрешений остаются у покупателей и являются документами, подтверждающими законность произведенной закупки.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5.11. Сдача (реализация) продукции регуляционной добычи (отстрела, отлова) должна подтверждаться соответствующими документами.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5.12. Средства, вырученные заповедником от реализации продукции регуляционной добычи (отстрела, отлова) животных, зачисляются на внебюджетные счета заповедников и являются их собственными средствами.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  <w:outlineLvl w:val="1"/>
      </w:pPr>
      <w:bookmarkStart w:id="7" w:name="P151"/>
      <w:bookmarkEnd w:id="7"/>
      <w:r>
        <w:t>6. Отчетность о проведении регуляционных мероприятий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t>6.1. После завершения мероприятий по регулированию численности животных ответственный за проведение этого мероприятия в недельный срок сдает директору заповедника докладную записку и соответствующую документацию по реализации продукции отстрела и отлова.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6.2. В журнале выдачи разрешений на проведение регуляционных мероприятий в день сдачи отчетных материалов директором заповедника или его заместителем делается отметка о результатах использования соответствующего разрешения.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6.3. Все сведения о планировании, проведении и результатах регуляционных мероприятий помещаются в текущих темах "Летописи природы" заповедника отдельным разделом (подразделом).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6.4. При обосновании очередной заявки на регулирование численности диких животных оцениваются итоги предшествующих регуляционных мероприятий, приводятся данные об их эффективности.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Без представления этой информации заявка заповедника остается без удовлетворения.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  <w:outlineLvl w:val="1"/>
      </w:pPr>
      <w:r>
        <w:t>7. Добывание животных в научно-исследовательских целях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t xml:space="preserve">7.1. Добывание (отстрел, отлов) животных в научно-исследовательских целях на территории государственных природных заповедников допускается лишь в случаях, когда проведение этих мероприятий в пределах охранных зон заповедников и иных сопредельных территорий невозможно или нецелесообразно, и осуществляется по разрешениям, выдаваемым Департаментом заповедного дела Минприроды России, за исключением случаев, предусмотренных в </w:t>
      </w:r>
      <w:hyperlink w:anchor="P180" w:history="1">
        <w:r>
          <w:rPr>
            <w:color w:val="0000FF"/>
          </w:rPr>
          <w:t>п. 7.6</w:t>
        </w:r>
      </w:hyperlink>
      <w:r>
        <w:t xml:space="preserve"> настоящего Положения.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7.2. По итогам обсуждения на ученом совете в Департамент заповедного дела Минприроды России направляются следующие материалы: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заявка-обоснование на проведение добывания (отстрела, отлова) животных в научно-исследовательских целях, подписанная директором государственного природного заповедника и его заместителем по научной работе;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выписка из плана научно-исследовательских работ;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lastRenderedPageBreak/>
        <w:t>- полный текст протокола обсуждения данного вопроса на ученом совете заповедника.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7.3. В заявке-обосновании излагается следующая информация: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сведения о численности и плотности данного вида (подвида) на территории заповедника;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подробная и обоснованная мотивировка необходимости проведения данного мероприятия на территории заповедника;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объем желательного изъятия животных;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способы, места и сроки добывания;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предполагаемое использование полученных материалов в научных исследованиях;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использование "побочной" натуральной продукции (шкуры, меха, мяса и др.);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техническое и кадровое обеспечение планируемых работ;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лицо, ответственное за проведение отстрела (отлова).</w:t>
      </w:r>
    </w:p>
    <w:p w:rsidR="00D95B0F" w:rsidRDefault="00D95B0F">
      <w:pPr>
        <w:pStyle w:val="ConsPlusNormal"/>
        <w:spacing w:before="220"/>
        <w:ind w:firstLine="540"/>
        <w:jc w:val="both"/>
      </w:pPr>
      <w:bookmarkStart w:id="8" w:name="P177"/>
      <w:bookmarkEnd w:id="8"/>
      <w:r>
        <w:t xml:space="preserve">7.4. Департамент заповедного дела рассматривает упомянутые материалы в порядке, изложенном в </w:t>
      </w:r>
      <w:hyperlink w:anchor="P83" w:history="1">
        <w:r>
          <w:rPr>
            <w:color w:val="0000FF"/>
          </w:rPr>
          <w:t>п. 3.3</w:t>
        </w:r>
      </w:hyperlink>
      <w:r>
        <w:t xml:space="preserve"> настоящего Положения.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7.5. Добывание (отстрел, отлов) животных в научно-исследовательских целях на территориях охранных зон государственных природных заповедников осуществляется по разрешениям, выдаваемым специально уполномоченными на это государственными органами в соответствии с планами НИР и решениями, принятыми учеными советами заповедников.</w:t>
      </w:r>
    </w:p>
    <w:p w:rsidR="00D95B0F" w:rsidRDefault="00D95B0F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7.6. Не требуется специального разрешения Минприроды России при проведении на территории заповедников следующих мероприятий (за исключением мероприятий, относящихся к добыче животных, включенных в Красную книгу России):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добывание землероек, мелких грызунов (мышиные, хомячьи, тушканчиковые) и пищух;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отлова (сбора) насекомых и других беспозвоночных животных;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мечения и кольцевания зверей и птиц, не связанного с их изъятием из природной среды.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Перечисленные мероприятия производятся на основании утвержденных в установленном порядке планов и программ научно-исследовательских работ на территории заповедника.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7.7. Отстрел и отлов животных на территории заповедника в научно-исследовательских целях производится исключительно его сотрудниками в том же порядке, что и в целях регуляционных, в соответствии с </w:t>
      </w:r>
      <w:hyperlink w:anchor="P109" w:history="1">
        <w:r>
          <w:rPr>
            <w:color w:val="0000FF"/>
          </w:rPr>
          <w:t>п. п. 3.11</w:t>
        </w:r>
      </w:hyperlink>
      <w:r>
        <w:t xml:space="preserve"> - 3.14, а копытных животных и бурых медведей - </w:t>
      </w:r>
      <w:hyperlink w:anchor="P115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7.8. Использование натуральной продукции от добытых в научно-исследовательских целях животных осуществляется в соответствии с требованиями, предусмотренными </w:t>
      </w:r>
      <w:hyperlink w:anchor="P133" w:history="1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7.9. Отчетность о проведении на территории заповедника по специальным разрешениям отлова и отстрела животных в научно-исследовательских целях ведется в порядке, предусмотренном в </w:t>
      </w:r>
      <w:hyperlink w:anchor="P151" w:history="1">
        <w:r>
          <w:rPr>
            <w:color w:val="0000FF"/>
          </w:rPr>
          <w:t>разделе 6</w:t>
        </w:r>
      </w:hyperlink>
      <w:r>
        <w:t xml:space="preserve"> настоящего Положения.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  <w:outlineLvl w:val="1"/>
      </w:pPr>
      <w:r>
        <w:t>8. Особенности проведения лова рыбы и других</w:t>
      </w:r>
    </w:p>
    <w:p w:rsidR="00D95B0F" w:rsidRDefault="00D95B0F">
      <w:pPr>
        <w:pStyle w:val="ConsPlusNormal"/>
        <w:jc w:val="center"/>
      </w:pPr>
      <w:r>
        <w:lastRenderedPageBreak/>
        <w:t>гидробионтов в научно-исследовательских целях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t xml:space="preserve">8.1. В водоемах государственных природных заповедников вылов рыбы и других гидробионтов, имеющих промысловое значение, осуществляется по разрешениям, выдаваемым Департаментом заповедного дела Минприроды Российской Федерации </w:t>
      </w:r>
      <w:hyperlink w:anchor="P358" w:history="1">
        <w:r>
          <w:rPr>
            <w:color w:val="0000FF"/>
          </w:rPr>
          <w:t>(Приложение 4),</w:t>
        </w:r>
      </w:hyperlink>
      <w:r>
        <w:t xml:space="preserve"> остальных гидробионтов - на основании утвержденных в установленном порядке планов и программ.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8.2. Вылов в научно-исследовательских целях рыбы и других объектов водного промысла в водоемах, расположенных в пределах охранных зон государственных природных заповедников, осуществляется по специальным разрешениям, выдаваемым государственными органами, осуществляющими в данном регионе регулирование рыболовства. Соответствующие заявки подаются заповедниками в эти органы вместе с выпиской из плана НИР в месячный срок после утверждения этого плана.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 xml:space="preserve">8.3. В заявке, в том числе представляемой в Департамент заповедного дела, помимо сведений, предусмотренных в </w:t>
      </w:r>
      <w:hyperlink w:anchor="P177" w:history="1">
        <w:r>
          <w:rPr>
            <w:color w:val="0000FF"/>
          </w:rPr>
          <w:t>п. 7.4</w:t>
        </w:r>
      </w:hyperlink>
      <w:r>
        <w:t xml:space="preserve"> настоящего Положения, указывается: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название водоема или его участка;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количество отлавливаемых объектов по видам;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- количество используемых орудий лова и их характеристики (длина сетей, размер ячеек и т.п.).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8.4. Разрешение является единственным документом, дающим право лова рыбы и других гидробионтов. Снятие копий и выдача дубликатов разрешений запрещается. Запрещается также передача разрешения лицам, не являющимся ответственными за проведение лова.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8.5. Запрещается производить лов в отсутствии лица, ответственного за проведение лова, имеющего при себе разрешение.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8.6. При проведении лова в пределах охранной зоны заповедника заповедник обязан заранее зарегистрировать разрешение в местных государственных органах, осуществляющих охрану рыбных запасов и регулирование рыболовства.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8.7. Рыба и другие объекты водного промысла, выловленные для научно-исследовательских целей, после проведения необходимых исследований сдаются по накладным в торгово-заготовительные организации или в сеть общественного питания.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8.8. Рыба и другие объекты водного промысла, использованные для лабораторных исследований, подлежат списанию с составлением акта, подписанного лицом, ответственным за проведение работ, работником службы охраны заповедника (а при ловле в пределах охранной зоны - представителем местного государственного органа, осуществляющего охрану рыбных запасов и регулирование рыболовства), либо представителем местной администрации.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8.9. Накладные о сдаче продукции и акты на ее списание приобщаются к отчетным материалам о проведении научно-исследовательского лова.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  <w:outlineLvl w:val="1"/>
      </w:pPr>
      <w:r>
        <w:t>9. Мероприятия, проводимые с животными,</w:t>
      </w:r>
    </w:p>
    <w:p w:rsidR="00D95B0F" w:rsidRDefault="00D95B0F">
      <w:pPr>
        <w:pStyle w:val="ConsPlusNormal"/>
        <w:jc w:val="center"/>
      </w:pPr>
      <w:r>
        <w:t>относящимися к видам, занесенным в Красную книгу</w:t>
      </w:r>
    </w:p>
    <w:p w:rsidR="00D95B0F" w:rsidRDefault="00D95B0F">
      <w:pPr>
        <w:pStyle w:val="ConsPlusNormal"/>
        <w:jc w:val="center"/>
      </w:pPr>
      <w:r>
        <w:t>Российской Федерации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ind w:firstLine="540"/>
        <w:jc w:val="both"/>
      </w:pPr>
      <w:r>
        <w:lastRenderedPageBreak/>
        <w:t>9.1. Добывание (отстрел, отлов) видов (подвидов) животных, занесенных в Красную книгу Российской Федерации, в регуляционных и научно-исследовательских целях на территориях государственных природных заповедников и их охранных зон осуществляется на основании соответствующего положения и по специальным разрешениям, выдаваемым Управлением охраны биологических ресурсов Минприроды России по представлению Департамента заповедного дела. Процедура регулирования численности и добычи этих видов в научных целях регламентируется также настоящим Положением.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9.2. Для сохранения видов животных, занесенных в Красную книгу Российской Федерации, а также очень редких в данном регионе, заповедники могут проводить целевые биотехнические мероприятия. Мероприятия, не связанные с изъятием этих животных из природных условий (подкормка, организация водопоев, установка искусственных гнездовий и др.), осуществляются заповедниками самостоятельно, по решениям ученых советов.</w:t>
      </w:r>
    </w:p>
    <w:p w:rsidR="00D95B0F" w:rsidRDefault="00D95B0F">
      <w:pPr>
        <w:pStyle w:val="ConsPlusNormal"/>
        <w:spacing w:before="220"/>
        <w:ind w:firstLine="540"/>
        <w:jc w:val="both"/>
      </w:pPr>
      <w:r>
        <w:t>Срочный вылов бедствующих животных во время стихийных бедствий для их временной передержки предпринимаются заповедниками самостоятельно, с одновременными телеграфными оповещениями Департамента заповедного дела с последующим оформлением отлова в соответствии с данным Положением.</w:t>
      </w:r>
    </w:p>
    <w:p w:rsidR="00D95B0F" w:rsidRDefault="00D95B0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РФ от 23.10.1995 N 423)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right"/>
      </w:pPr>
      <w:r>
        <w:t>Начальник Департамента</w:t>
      </w:r>
    </w:p>
    <w:p w:rsidR="00D95B0F" w:rsidRDefault="00D95B0F">
      <w:pPr>
        <w:pStyle w:val="ConsPlusNormal"/>
        <w:jc w:val="right"/>
      </w:pPr>
      <w:r>
        <w:t>заповедного дела</w:t>
      </w:r>
    </w:p>
    <w:p w:rsidR="00D95B0F" w:rsidRDefault="00D95B0F">
      <w:pPr>
        <w:pStyle w:val="ConsPlusNormal"/>
        <w:jc w:val="right"/>
      </w:pPr>
      <w:r>
        <w:t>В.Б.СТЕПАНИЦКИЙ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right"/>
        <w:outlineLvl w:val="1"/>
      </w:pPr>
      <w:r>
        <w:t>Приложение 1</w:t>
      </w:r>
    </w:p>
    <w:p w:rsidR="00D95B0F" w:rsidRDefault="00D95B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23.10.1995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</w:tr>
    </w:tbl>
    <w:p w:rsidR="00D95B0F" w:rsidRDefault="00D95B0F">
      <w:pPr>
        <w:pStyle w:val="ConsPlusNormal"/>
      </w:pPr>
    </w:p>
    <w:p w:rsidR="00D95B0F" w:rsidRDefault="00D95B0F">
      <w:pPr>
        <w:pStyle w:val="ConsPlusNonformat"/>
        <w:jc w:val="both"/>
      </w:pPr>
      <w:bookmarkStart w:id="10" w:name="P231"/>
      <w:bookmarkEnd w:id="10"/>
      <w:r>
        <w:t xml:space="preserve">                           РАЗРЕШЕНИЕ N</w:t>
      </w:r>
    </w:p>
    <w:p w:rsidR="00D95B0F" w:rsidRDefault="00D95B0F">
      <w:pPr>
        <w:pStyle w:val="ConsPlusNonformat"/>
        <w:jc w:val="both"/>
      </w:pPr>
      <w:r>
        <w:t xml:space="preserve">              на добывание (отстрел, отлов) животных</w:t>
      </w:r>
    </w:p>
    <w:p w:rsidR="00D95B0F" w:rsidRDefault="00D95B0F">
      <w:pPr>
        <w:pStyle w:val="ConsPlusNonformat"/>
        <w:jc w:val="both"/>
      </w:pPr>
      <w:r>
        <w:t xml:space="preserve">      на территории государственного природного заповедника</w:t>
      </w:r>
    </w:p>
    <w:p w:rsidR="00D95B0F" w:rsidRDefault="00D95B0F">
      <w:pPr>
        <w:pStyle w:val="ConsPlusNonformat"/>
        <w:jc w:val="both"/>
      </w:pPr>
      <w:r>
        <w:t xml:space="preserve">         в регуляционных и научно-исследовательских целях</w:t>
      </w:r>
    </w:p>
    <w:p w:rsidR="00D95B0F" w:rsidRDefault="00D95B0F">
      <w:pPr>
        <w:pStyle w:val="ConsPlusNonformat"/>
        <w:jc w:val="both"/>
      </w:pPr>
    </w:p>
    <w:p w:rsidR="00D95B0F" w:rsidRDefault="00D95B0F">
      <w:pPr>
        <w:pStyle w:val="ConsPlusNonformat"/>
        <w:jc w:val="both"/>
      </w:pPr>
      <w:r>
        <w:t>1. Название заповедника __________________________________________</w:t>
      </w:r>
    </w:p>
    <w:p w:rsidR="00D95B0F" w:rsidRDefault="00D95B0F">
      <w:pPr>
        <w:pStyle w:val="ConsPlusNonformat"/>
        <w:jc w:val="both"/>
      </w:pPr>
      <w:r>
        <w:t>2. Месторасположение  заповедника  (край,   область,   республика,</w:t>
      </w:r>
    </w:p>
    <w:p w:rsidR="00D95B0F" w:rsidRDefault="00D95B0F">
      <w:pPr>
        <w:pStyle w:val="ConsPlusNonformat"/>
        <w:jc w:val="both"/>
      </w:pPr>
      <w:r>
        <w:t>округ) ___________________________________________________________</w:t>
      </w:r>
    </w:p>
    <w:p w:rsidR="00D95B0F" w:rsidRDefault="00D95B0F">
      <w:pPr>
        <w:pStyle w:val="ConsPlusNonformat"/>
        <w:jc w:val="both"/>
      </w:pPr>
      <w:r>
        <w:t>3. Вид (подвид) животного,  разрешенного к  добыванию,  количество</w:t>
      </w:r>
    </w:p>
    <w:p w:rsidR="00D95B0F" w:rsidRDefault="00D95B0F">
      <w:pPr>
        <w:pStyle w:val="ConsPlusNonformat"/>
        <w:jc w:val="both"/>
      </w:pPr>
      <w:r>
        <w:t>особей, половозрастная структура изъятия 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4. Цель добывания 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5. Срок действия разрешения с "__" ___________  199_  г.  по  "__"</w:t>
      </w:r>
    </w:p>
    <w:p w:rsidR="00D95B0F" w:rsidRDefault="00D95B0F">
      <w:pPr>
        <w:pStyle w:val="ConsPlusNonformat"/>
        <w:jc w:val="both"/>
      </w:pPr>
      <w:r>
        <w:t>____________ 199_ г.</w:t>
      </w:r>
    </w:p>
    <w:p w:rsidR="00D95B0F" w:rsidRDefault="00D95B0F">
      <w:pPr>
        <w:pStyle w:val="ConsPlusNonformat"/>
        <w:jc w:val="both"/>
      </w:pPr>
      <w:r>
        <w:lastRenderedPageBreak/>
        <w:t>6. Дополнительные условия 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7. Основания:  1.  Заявка  заповедника от "__" ___________ 199_ г.</w:t>
      </w:r>
    </w:p>
    <w:p w:rsidR="00D95B0F" w:rsidRDefault="00D95B0F">
      <w:pPr>
        <w:pStyle w:val="ConsPlusNonformat"/>
        <w:jc w:val="both"/>
      </w:pPr>
      <w:r>
        <w:t>протокол решения Ученого совета заповедника  N  ________  от  "__"</w:t>
      </w:r>
    </w:p>
    <w:p w:rsidR="00D95B0F" w:rsidRDefault="00D95B0F">
      <w:pPr>
        <w:pStyle w:val="ConsPlusNonformat"/>
        <w:jc w:val="both"/>
      </w:pPr>
      <w:r>
        <w:t>____________ 199_ г. 2. Экспертное заключение 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</w:p>
    <w:p w:rsidR="00D95B0F" w:rsidRDefault="00D95B0F">
      <w:pPr>
        <w:pStyle w:val="ConsPlusNonformat"/>
        <w:jc w:val="both"/>
      </w:pPr>
      <w:r>
        <w:t>Выдано "__" ____________ 199_ г.       Начальник Департамента</w:t>
      </w:r>
    </w:p>
    <w:p w:rsidR="00D95B0F" w:rsidRDefault="00D95B0F">
      <w:pPr>
        <w:pStyle w:val="ConsPlusNonformat"/>
        <w:jc w:val="both"/>
      </w:pPr>
      <w:r>
        <w:t xml:space="preserve">                                       ____________________</w:t>
      </w:r>
    </w:p>
    <w:p w:rsidR="00D95B0F" w:rsidRDefault="00D95B0F">
      <w:pPr>
        <w:pStyle w:val="ConsPlusNonformat"/>
        <w:jc w:val="both"/>
      </w:pPr>
      <w:r>
        <w:t xml:space="preserve">                                            (подпись)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right"/>
        <w:outlineLvl w:val="1"/>
      </w:pPr>
      <w:r>
        <w:t>Приложение 2</w:t>
      </w:r>
    </w:p>
    <w:p w:rsidR="00D95B0F" w:rsidRDefault="00D95B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23.10.1995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</w:tr>
    </w:tbl>
    <w:p w:rsidR="00D95B0F" w:rsidRDefault="00D95B0F">
      <w:pPr>
        <w:pStyle w:val="ConsPlusNormal"/>
      </w:pPr>
    </w:p>
    <w:p w:rsidR="00D95B0F" w:rsidRDefault="00D95B0F">
      <w:pPr>
        <w:pStyle w:val="ConsPlusNonformat"/>
        <w:jc w:val="both"/>
      </w:pPr>
      <w:bookmarkStart w:id="11" w:name="P276"/>
      <w:bookmarkEnd w:id="11"/>
      <w:r>
        <w:t xml:space="preserve">                    ИНДИВИДУАЛЬНОЕ РАЗРЕШЕНИЕ</w:t>
      </w:r>
    </w:p>
    <w:p w:rsidR="00D95B0F" w:rsidRDefault="00D95B0F">
      <w:pPr>
        <w:pStyle w:val="ConsPlusNonformat"/>
        <w:jc w:val="both"/>
      </w:pPr>
      <w:r>
        <w:t xml:space="preserve">      на добывание диких животных в регуляционных и научных</w:t>
      </w:r>
    </w:p>
    <w:p w:rsidR="00D95B0F" w:rsidRDefault="00D95B0F">
      <w:pPr>
        <w:pStyle w:val="ConsPlusNonformat"/>
        <w:jc w:val="both"/>
      </w:pPr>
      <w:r>
        <w:t xml:space="preserve">         целях на территории государственного природного</w:t>
      </w:r>
    </w:p>
    <w:p w:rsidR="00D95B0F" w:rsidRDefault="00D95B0F">
      <w:pPr>
        <w:pStyle w:val="ConsPlusNonformat"/>
        <w:jc w:val="both"/>
      </w:pPr>
      <w:r>
        <w:t xml:space="preserve">                  заповедника Минприроды России</w:t>
      </w:r>
    </w:p>
    <w:p w:rsidR="00D95B0F" w:rsidRDefault="00D95B0F">
      <w:pPr>
        <w:pStyle w:val="ConsPlusNonformat"/>
        <w:jc w:val="both"/>
      </w:pPr>
    </w:p>
    <w:p w:rsidR="00D95B0F" w:rsidRDefault="00D95B0F">
      <w:pPr>
        <w:pStyle w:val="ConsPlusNonformat"/>
        <w:jc w:val="both"/>
      </w:pPr>
      <w:r>
        <w:t>1. Название заповедника __________________________________________</w:t>
      </w:r>
    </w:p>
    <w:p w:rsidR="00D95B0F" w:rsidRDefault="00D95B0F">
      <w:pPr>
        <w:pStyle w:val="ConsPlusNonformat"/>
        <w:jc w:val="both"/>
      </w:pPr>
      <w:r>
        <w:t>2. Месторасположение заповедника _________________________________</w:t>
      </w:r>
    </w:p>
    <w:p w:rsidR="00D95B0F" w:rsidRDefault="00D95B0F">
      <w:pPr>
        <w:pStyle w:val="ConsPlusNonformat"/>
        <w:jc w:val="both"/>
      </w:pPr>
      <w:r>
        <w:t>3. Вид животного _________________________________________________</w:t>
      </w:r>
    </w:p>
    <w:p w:rsidR="00D95B0F" w:rsidRDefault="00D95B0F">
      <w:pPr>
        <w:pStyle w:val="ConsPlusNonformat"/>
        <w:jc w:val="both"/>
      </w:pPr>
      <w:r>
        <w:t>4. Пол и возраст животного _______________________________________</w:t>
      </w:r>
    </w:p>
    <w:p w:rsidR="00D95B0F" w:rsidRDefault="00D95B0F">
      <w:pPr>
        <w:pStyle w:val="ConsPlusNonformat"/>
        <w:jc w:val="both"/>
      </w:pPr>
      <w:r>
        <w:t>5. Цель добывания ________________________________________________</w:t>
      </w:r>
    </w:p>
    <w:p w:rsidR="00D95B0F" w:rsidRDefault="00D95B0F">
      <w:pPr>
        <w:pStyle w:val="ConsPlusNonformat"/>
        <w:jc w:val="both"/>
      </w:pPr>
      <w:r>
        <w:t>6. Место добывания (урочище, N квартала) 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7. Способ добывания ______________________________________________</w:t>
      </w:r>
    </w:p>
    <w:p w:rsidR="00D95B0F" w:rsidRDefault="00D95B0F">
      <w:pPr>
        <w:pStyle w:val="ConsPlusNonformat"/>
        <w:jc w:val="both"/>
      </w:pPr>
      <w:r>
        <w:t>8. Лицо,   ответственное   за   добывание   (Ф.И.О.,    должность,</w:t>
      </w:r>
    </w:p>
    <w:p w:rsidR="00D95B0F" w:rsidRDefault="00D95B0F">
      <w:pPr>
        <w:pStyle w:val="ConsPlusNonformat"/>
        <w:jc w:val="both"/>
      </w:pPr>
      <w:r>
        <w:t>N охотничьего  билета,  N  разрешения  органов  внутренних  дел на</w:t>
      </w:r>
    </w:p>
    <w:p w:rsidR="00D95B0F" w:rsidRDefault="00D95B0F">
      <w:pPr>
        <w:pStyle w:val="ConsPlusNonformat"/>
        <w:jc w:val="both"/>
      </w:pPr>
      <w:r>
        <w:t>ношение оружия) 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9. Лица, которым разрешено участвовать в регуляционном мероприятии</w:t>
      </w:r>
    </w:p>
    <w:p w:rsidR="00D95B0F" w:rsidRDefault="00D95B0F">
      <w:pPr>
        <w:pStyle w:val="ConsPlusNonformat"/>
        <w:jc w:val="both"/>
      </w:pPr>
      <w:r>
        <w:t>(при  отстреле  указывается  N  охотничьего  билета,  N разрешения</w:t>
      </w:r>
    </w:p>
    <w:p w:rsidR="00D95B0F" w:rsidRDefault="00D95B0F">
      <w:pPr>
        <w:pStyle w:val="ConsPlusNonformat"/>
        <w:jc w:val="both"/>
      </w:pPr>
      <w:r>
        <w:t>органов внутренних дел на ношение оружия) 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10. Дополнительные условия 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11. Срок действия разрешения _____________________________________</w:t>
      </w:r>
    </w:p>
    <w:p w:rsidR="00D95B0F" w:rsidRDefault="00D95B0F">
      <w:pPr>
        <w:pStyle w:val="ConsPlusNonformat"/>
        <w:jc w:val="both"/>
      </w:pPr>
      <w:r>
        <w:t>12. Основание: Разрешение Департамента заповедного дела Минприроды</w:t>
      </w:r>
    </w:p>
    <w:p w:rsidR="00D95B0F" w:rsidRDefault="00D95B0F">
      <w:pPr>
        <w:pStyle w:val="ConsPlusNonformat"/>
        <w:jc w:val="both"/>
      </w:pPr>
      <w:r>
        <w:t>России от "__" _______ 199_ г. N ____ Выдано "__" ________ 199_ г.</w:t>
      </w:r>
    </w:p>
    <w:p w:rsidR="00D95B0F" w:rsidRDefault="00D95B0F">
      <w:pPr>
        <w:pStyle w:val="ConsPlusNonformat"/>
        <w:jc w:val="both"/>
      </w:pPr>
    </w:p>
    <w:p w:rsidR="00D95B0F" w:rsidRDefault="00D95B0F">
      <w:pPr>
        <w:pStyle w:val="ConsPlusNonformat"/>
        <w:jc w:val="both"/>
      </w:pPr>
      <w:r>
        <w:t xml:space="preserve">    Директор ______________ (             )</w:t>
      </w:r>
    </w:p>
    <w:p w:rsidR="00D95B0F" w:rsidRDefault="00D95B0F">
      <w:pPr>
        <w:pStyle w:val="ConsPlusNonformat"/>
        <w:jc w:val="both"/>
      </w:pPr>
      <w:r>
        <w:t xml:space="preserve">    Место гербовой печати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</w:p>
    <w:p w:rsidR="00D95B0F" w:rsidRDefault="00D95B0F">
      <w:pPr>
        <w:pStyle w:val="ConsPlusNonformat"/>
        <w:jc w:val="both"/>
      </w:pPr>
      <w:r>
        <w:t xml:space="preserve">                   Отрывной талон разрешения N</w:t>
      </w:r>
    </w:p>
    <w:p w:rsidR="00D95B0F" w:rsidRDefault="00D95B0F">
      <w:pPr>
        <w:pStyle w:val="ConsPlusNonformat"/>
        <w:jc w:val="both"/>
      </w:pPr>
    </w:p>
    <w:p w:rsidR="00D95B0F" w:rsidRDefault="00D95B0F">
      <w:pPr>
        <w:pStyle w:val="ConsPlusNonformat"/>
        <w:jc w:val="both"/>
      </w:pPr>
      <w:r>
        <w:t>1. Дата, время и место добывания животного 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lastRenderedPageBreak/>
        <w:t>2. Пол и возраст животного _______________________________________</w:t>
      </w:r>
    </w:p>
    <w:p w:rsidR="00D95B0F" w:rsidRDefault="00D95B0F">
      <w:pPr>
        <w:pStyle w:val="ConsPlusNonformat"/>
        <w:jc w:val="both"/>
      </w:pPr>
      <w:r>
        <w:t>3. Примечание ____________________________________________________</w:t>
      </w:r>
    </w:p>
    <w:p w:rsidR="00D95B0F" w:rsidRDefault="00D95B0F">
      <w:pPr>
        <w:pStyle w:val="ConsPlusNonformat"/>
        <w:jc w:val="both"/>
      </w:pPr>
    </w:p>
    <w:p w:rsidR="00D95B0F" w:rsidRDefault="00D95B0F">
      <w:pPr>
        <w:pStyle w:val="ConsPlusNonformat"/>
        <w:jc w:val="both"/>
      </w:pPr>
      <w:r>
        <w:t xml:space="preserve">                         Подпись лица, ответственного за добывание</w:t>
      </w:r>
    </w:p>
    <w:p w:rsidR="00D95B0F" w:rsidRDefault="00D95B0F">
      <w:pPr>
        <w:pStyle w:val="ConsPlusNonformat"/>
        <w:jc w:val="both"/>
      </w:pPr>
      <w:r>
        <w:t xml:space="preserve">                                       _____________ (           )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right"/>
        <w:outlineLvl w:val="1"/>
      </w:pPr>
      <w:r>
        <w:t>Приложение 3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center"/>
      </w:pPr>
      <w:bookmarkStart w:id="12" w:name="P326"/>
      <w:bookmarkEnd w:id="12"/>
      <w:r>
        <w:t>ЖУРНАЛ</w:t>
      </w:r>
    </w:p>
    <w:p w:rsidR="00D95B0F" w:rsidRDefault="00D95B0F">
      <w:pPr>
        <w:pStyle w:val="ConsPlusNormal"/>
        <w:jc w:val="center"/>
      </w:pPr>
      <w:r>
        <w:t>выдачи именных индивидуальных</w:t>
      </w:r>
    </w:p>
    <w:p w:rsidR="00D95B0F" w:rsidRDefault="00D95B0F">
      <w:pPr>
        <w:pStyle w:val="ConsPlusNormal"/>
        <w:jc w:val="center"/>
      </w:pPr>
      <w:r>
        <w:t>разрешений на добывание (отстрел, отлов) животных</w:t>
      </w:r>
    </w:p>
    <w:p w:rsidR="00D95B0F" w:rsidRDefault="00D95B0F">
      <w:pPr>
        <w:pStyle w:val="ConsPlusNormal"/>
        <w:jc w:val="center"/>
      </w:pPr>
      <w:r>
        <w:t>на территории государственного природного заповедника</w:t>
      </w:r>
    </w:p>
    <w:p w:rsidR="00D95B0F" w:rsidRDefault="00D95B0F">
      <w:pPr>
        <w:pStyle w:val="ConsPlusNormal"/>
        <w:jc w:val="center"/>
      </w:pPr>
      <w:r>
        <w:t>в регуляционных и научно-исследовательских целях</w:t>
      </w:r>
    </w:p>
    <w:p w:rsidR="00D95B0F" w:rsidRDefault="00D95B0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550"/>
        <w:gridCol w:w="1100"/>
        <w:gridCol w:w="660"/>
        <w:gridCol w:w="660"/>
        <w:gridCol w:w="1100"/>
        <w:gridCol w:w="880"/>
        <w:gridCol w:w="880"/>
        <w:gridCol w:w="770"/>
        <w:gridCol w:w="770"/>
        <w:gridCol w:w="1100"/>
        <w:gridCol w:w="660"/>
      </w:tblGrid>
      <w:tr w:rsidR="00D95B0F">
        <w:trPr>
          <w:trHeight w:val="225"/>
        </w:trPr>
        <w:tc>
          <w:tcPr>
            <w:tcW w:w="66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N 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раз-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ре-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ше-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ния </w:t>
            </w:r>
          </w:p>
        </w:tc>
        <w:tc>
          <w:tcPr>
            <w:tcW w:w="55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Да-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та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вы-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да-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чи </w:t>
            </w:r>
          </w:p>
        </w:tc>
        <w:tc>
          <w:tcPr>
            <w:tcW w:w="110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Вид   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(подвид)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животно-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го, раз-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решенно-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го к до-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быванию.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Его   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пол и 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возраст </w:t>
            </w:r>
          </w:p>
        </w:tc>
        <w:tc>
          <w:tcPr>
            <w:tcW w:w="66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Цель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до-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бы-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ва-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ния </w:t>
            </w:r>
          </w:p>
        </w:tc>
        <w:tc>
          <w:tcPr>
            <w:tcW w:w="66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Спо-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соб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до-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бы-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ва-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ния </w:t>
            </w:r>
          </w:p>
        </w:tc>
        <w:tc>
          <w:tcPr>
            <w:tcW w:w="110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Разре-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шенные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орудия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добыва-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ния, их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коли- 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чество,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разреше-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ния   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внутрен-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них дел </w:t>
            </w:r>
          </w:p>
        </w:tc>
        <w:tc>
          <w:tcPr>
            <w:tcW w:w="88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охот-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ничье-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го би-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лета  </w:t>
            </w:r>
          </w:p>
        </w:tc>
        <w:tc>
          <w:tcPr>
            <w:tcW w:w="88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Место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добы-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вания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(квар-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тал,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урочи-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ща и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т.п.) </w:t>
            </w:r>
          </w:p>
        </w:tc>
        <w:tc>
          <w:tcPr>
            <w:tcW w:w="77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Срок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дей-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ствия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раз-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реше-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ния  </w:t>
            </w:r>
          </w:p>
        </w:tc>
        <w:tc>
          <w:tcPr>
            <w:tcW w:w="77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До-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пол-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ни-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тель-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ные 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усло-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вия  </w:t>
            </w:r>
          </w:p>
        </w:tc>
        <w:tc>
          <w:tcPr>
            <w:tcW w:w="110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и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дата вы-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дачи со-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ответст-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вующего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разреше-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ния Мин-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природы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России  </w:t>
            </w:r>
          </w:p>
        </w:tc>
        <w:tc>
          <w:tcPr>
            <w:tcW w:w="660" w:type="dxa"/>
          </w:tcPr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Под-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пись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ли-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ца,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по-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лу-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чив-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шего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>раз-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ре-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ше- </w:t>
            </w:r>
          </w:p>
          <w:p w:rsidR="00D95B0F" w:rsidRDefault="00D95B0F">
            <w:pPr>
              <w:pStyle w:val="ConsPlusNonformat"/>
              <w:jc w:val="both"/>
            </w:pPr>
            <w:r>
              <w:rPr>
                <w:sz w:val="18"/>
              </w:rPr>
              <w:t xml:space="preserve">ние </w:t>
            </w:r>
          </w:p>
        </w:tc>
      </w:tr>
      <w:tr w:rsidR="00D95B0F">
        <w:trPr>
          <w:trHeight w:val="225"/>
        </w:trPr>
        <w:tc>
          <w:tcPr>
            <w:tcW w:w="66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55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110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66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66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110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88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88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77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77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1100" w:type="dxa"/>
          </w:tcPr>
          <w:p w:rsidR="00D95B0F" w:rsidRDefault="00D95B0F">
            <w:pPr>
              <w:pStyle w:val="ConsPlusNonformat"/>
              <w:jc w:val="both"/>
            </w:pPr>
          </w:p>
        </w:tc>
        <w:tc>
          <w:tcPr>
            <w:tcW w:w="660" w:type="dxa"/>
          </w:tcPr>
          <w:p w:rsidR="00D95B0F" w:rsidRDefault="00D95B0F">
            <w:pPr>
              <w:pStyle w:val="ConsPlusNonformat"/>
              <w:jc w:val="both"/>
            </w:pPr>
          </w:p>
        </w:tc>
      </w:tr>
    </w:tbl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  <w:jc w:val="right"/>
        <w:outlineLvl w:val="1"/>
      </w:pPr>
      <w:r>
        <w:t>Приложение 4</w:t>
      </w:r>
    </w:p>
    <w:p w:rsidR="00D95B0F" w:rsidRDefault="00D95B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5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B0F" w:rsidRDefault="00D95B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23.10.1995 N 423)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B0F" w:rsidRDefault="00D95B0F"/>
        </w:tc>
      </w:tr>
    </w:tbl>
    <w:p w:rsidR="00D95B0F" w:rsidRDefault="00D95B0F">
      <w:pPr>
        <w:pStyle w:val="ConsPlusNormal"/>
      </w:pPr>
    </w:p>
    <w:p w:rsidR="00D95B0F" w:rsidRDefault="00D95B0F">
      <w:pPr>
        <w:pStyle w:val="ConsPlusNonformat"/>
        <w:jc w:val="both"/>
      </w:pPr>
      <w:bookmarkStart w:id="13" w:name="P358"/>
      <w:bookmarkEnd w:id="13"/>
      <w:r>
        <w:t xml:space="preserve">                           РАЗРЕШЕНИЕ N</w:t>
      </w:r>
    </w:p>
    <w:p w:rsidR="00D95B0F" w:rsidRDefault="00D95B0F">
      <w:pPr>
        <w:pStyle w:val="ConsPlusNonformat"/>
        <w:jc w:val="both"/>
      </w:pPr>
      <w:r>
        <w:t xml:space="preserve">      на право лова рыбы и других объектов водного промысла</w:t>
      </w:r>
    </w:p>
    <w:p w:rsidR="00D95B0F" w:rsidRDefault="00D95B0F">
      <w:pPr>
        <w:pStyle w:val="ConsPlusNonformat"/>
        <w:jc w:val="both"/>
      </w:pPr>
      <w:r>
        <w:t xml:space="preserve">      на территории государственного природного заповедника</w:t>
      </w:r>
    </w:p>
    <w:p w:rsidR="00D95B0F" w:rsidRDefault="00D95B0F">
      <w:pPr>
        <w:pStyle w:val="ConsPlusNonformat"/>
        <w:jc w:val="both"/>
      </w:pPr>
    </w:p>
    <w:p w:rsidR="00D95B0F" w:rsidRDefault="00D95B0F">
      <w:pPr>
        <w:pStyle w:val="ConsPlusNonformat"/>
        <w:jc w:val="both"/>
      </w:pPr>
      <w:r>
        <w:t>1. Название заповедника __________________________________________</w:t>
      </w:r>
    </w:p>
    <w:p w:rsidR="00D95B0F" w:rsidRDefault="00D95B0F">
      <w:pPr>
        <w:pStyle w:val="ConsPlusNonformat"/>
        <w:jc w:val="both"/>
      </w:pPr>
      <w:r>
        <w:t>2. Цель лова _____________________________________________________</w:t>
      </w:r>
    </w:p>
    <w:p w:rsidR="00D95B0F" w:rsidRDefault="00D95B0F">
      <w:pPr>
        <w:pStyle w:val="ConsPlusNonformat"/>
        <w:jc w:val="both"/>
      </w:pPr>
      <w:r>
        <w:t>3. Места проведения лова (указываются республика,  край,  область,</w:t>
      </w:r>
    </w:p>
    <w:p w:rsidR="00D95B0F" w:rsidRDefault="00D95B0F">
      <w:pPr>
        <w:pStyle w:val="ConsPlusNonformat"/>
        <w:jc w:val="both"/>
      </w:pPr>
      <w:r>
        <w:t>округ и название водоемов) 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4. Орудия лова и их количество ___________________________________</w:t>
      </w:r>
    </w:p>
    <w:p w:rsidR="00D95B0F" w:rsidRDefault="00D95B0F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5. Виды, разрешенные к вылову, и их количество 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6. Ответственный за проведение лова (должность, фамилия, и.о.) 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7. Лица, допущенные к участию в лове 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8. Дополнительные условия 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  <w:r>
        <w:t>__________________________________________________________________</w:t>
      </w:r>
    </w:p>
    <w:p w:rsidR="00D95B0F" w:rsidRDefault="00D95B0F">
      <w:pPr>
        <w:pStyle w:val="ConsPlusNonformat"/>
        <w:jc w:val="both"/>
      </w:pPr>
    </w:p>
    <w:p w:rsidR="00D95B0F" w:rsidRDefault="00D95B0F">
      <w:pPr>
        <w:pStyle w:val="ConsPlusNonformat"/>
        <w:jc w:val="both"/>
      </w:pPr>
      <w:r>
        <w:t>Выдано "__" __________ 199_ г.           Начальник Департамента</w:t>
      </w:r>
    </w:p>
    <w:p w:rsidR="00D95B0F" w:rsidRDefault="00D95B0F">
      <w:pPr>
        <w:pStyle w:val="ConsPlusNonformat"/>
        <w:jc w:val="both"/>
      </w:pPr>
      <w:r>
        <w:t xml:space="preserve">                                         ____________________</w:t>
      </w:r>
    </w:p>
    <w:p w:rsidR="00D95B0F" w:rsidRDefault="00D95B0F">
      <w:pPr>
        <w:pStyle w:val="ConsPlusNonformat"/>
        <w:jc w:val="both"/>
      </w:pPr>
      <w:r>
        <w:t xml:space="preserve">                                              (подпись)</w:t>
      </w:r>
    </w:p>
    <w:p w:rsidR="00D95B0F" w:rsidRDefault="00D95B0F">
      <w:pPr>
        <w:pStyle w:val="ConsPlusNormal"/>
      </w:pPr>
    </w:p>
    <w:p w:rsidR="00D95B0F" w:rsidRDefault="00D95B0F">
      <w:pPr>
        <w:pStyle w:val="ConsPlusNormal"/>
      </w:pPr>
    </w:p>
    <w:p w:rsidR="00D95B0F" w:rsidRDefault="00D95B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685" w:rsidRDefault="00357685">
      <w:bookmarkStart w:id="14" w:name="_GoBack"/>
      <w:bookmarkEnd w:id="14"/>
    </w:p>
    <w:sectPr w:rsidR="00357685" w:rsidSect="001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0F"/>
    <w:rsid w:val="00357685"/>
    <w:rsid w:val="00D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7EAD-AC21-46E9-A6BB-41D77DC6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B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46E7B2771FFEA26FBD6D936BD3DF35561A9D701D264F37AF062F18221546AD6CB1B140A6C8FBA28BF125A485512959B1BB786734AC55l067F" TargetMode="External"/><Relationship Id="rId13" Type="http://schemas.openxmlformats.org/officeDocument/2006/relationships/hyperlink" Target="consultantplus://offline/ref=AA8046E7B2771FFEA26FBD6D936BD3DF35561A9D701D264F37AF062F18221546AD6CB1B140A6C8FBAC8BF125A485512959B1BB786734AC55l067F" TargetMode="External"/><Relationship Id="rId18" Type="http://schemas.openxmlformats.org/officeDocument/2006/relationships/hyperlink" Target="consultantplus://offline/ref=AA8046E7B2771FFEA26FBD6D936BD3DF35561A9D701D264F37AF062F18221546AD6CB1B140A6C8FBA28BF125A485512959B1BB786734AC55l067F" TargetMode="External"/><Relationship Id="rId26" Type="http://schemas.openxmlformats.org/officeDocument/2006/relationships/hyperlink" Target="consultantplus://offline/ref=AA8046E7B2771FFEA26FBD6D936BD3DF35561A9D701D264F37AF062F18221546AD6CB1B140A6C8FAA68BF125A485512959B1BB786734AC55l06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8046E7B2771FFEA26FBD6D936BD3DF35561A9D701D264F37AF062F18221546AD6CB1B140A6C8FBA28BF125A485512959B1BB786734AC55l067F" TargetMode="External"/><Relationship Id="rId7" Type="http://schemas.openxmlformats.org/officeDocument/2006/relationships/hyperlink" Target="consultantplus://offline/ref=AA8046E7B2771FFEA26FB474946BD3DF365E13937719264F37AF062F18221546AD6CB1B140A6C9F8A68BF125A485512959B1BB786734AC55l067F" TargetMode="External"/><Relationship Id="rId12" Type="http://schemas.openxmlformats.org/officeDocument/2006/relationships/hyperlink" Target="consultantplus://offline/ref=AA8046E7B2771FFEA26FBD6D936BD3DF325F1A90721C264F37AF062F18221546AD6CB1B140A6C8FAA48BF125A485512959B1BB786734AC55l067F" TargetMode="External"/><Relationship Id="rId17" Type="http://schemas.openxmlformats.org/officeDocument/2006/relationships/hyperlink" Target="consultantplus://offline/ref=AA8046E7B2771FFEA26FBD6D936BD3DF35561A9D701D264F37AF062F18221546AD6CB1B140A6C8FBA38BF125A485512959B1BB786734AC55l067F" TargetMode="External"/><Relationship Id="rId25" Type="http://schemas.openxmlformats.org/officeDocument/2006/relationships/hyperlink" Target="consultantplus://offline/ref=AA8046E7B2771FFEA26FBD6D936BD3DF35561A9D701D264F37AF062F18221546AD6CB1B140A6C8FAA68BF125A485512959B1BB786734AC55l06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8046E7B2771FFEA26FBD6D936BD3DF35561A9D701D264F37AF062F18221546AD6CB1B140A6C8FBA38BF125A485512959B1BB786734AC55l067F" TargetMode="External"/><Relationship Id="rId20" Type="http://schemas.openxmlformats.org/officeDocument/2006/relationships/hyperlink" Target="consultantplus://offline/ref=AA8046E7B2771FFEA26FBD6D936BD3DF35561A9D701D264F37AF062F18221546AD6CB1B140A6C8FBA38BF125A485512959B1BB786734AC55l067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BD6D936BD3DF35561A9D701D264F37AF062F18221546AD6CB1B140A6C8FBA28BF125A485512959B1BB786734AC55l067F" TargetMode="External"/><Relationship Id="rId11" Type="http://schemas.openxmlformats.org/officeDocument/2006/relationships/hyperlink" Target="consultantplus://offline/ref=AA8046E7B2771FFEA26FBD6D936BD3DF35561A9D701D264F37AF062F18221546AD6CB1B140A6C8FBA38BF125A485512959B1BB786734AC55l067F" TargetMode="External"/><Relationship Id="rId24" Type="http://schemas.openxmlformats.org/officeDocument/2006/relationships/hyperlink" Target="consultantplus://offline/ref=AA8046E7B2771FFEA26FBD6D936BD3DF35561A9D701D264F37AF062F18221546AD6CB1B140A6C8FAA48BF125A485512959B1BB786734AC55l067F" TargetMode="External"/><Relationship Id="rId5" Type="http://schemas.openxmlformats.org/officeDocument/2006/relationships/hyperlink" Target="consultantplus://offline/ref=AA8046E7B2771FFEA26FBD6D936BD3DF35561A9D701D264F37AF062F18221546AD6CB1B140A6C8FBA18BF125A485512959B1BB786734AC55l067F" TargetMode="External"/><Relationship Id="rId15" Type="http://schemas.openxmlformats.org/officeDocument/2006/relationships/hyperlink" Target="consultantplus://offline/ref=AA8046E7B2771FFEA26FBD6D936BD3DF35561A9D701D264F37AF062F18221546AD6CB1B140A6C8FBA38BF125A485512959B1BB786734AC55l067F" TargetMode="External"/><Relationship Id="rId23" Type="http://schemas.openxmlformats.org/officeDocument/2006/relationships/hyperlink" Target="consultantplus://offline/ref=AA8046E7B2771FFEA26FBD6D936BD3DF35561A9D701D264F37AF062F18221546AD6CB1B140A6C8FAA48BF125A485512959B1BB786734AC55l067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8046E7B2771FFEA26FBD6D936BD3DF35561A9D701D264F37AF062F18221546AD6CB1B140A6C8FBA38BF125A485512959B1BB786734AC55l067F" TargetMode="External"/><Relationship Id="rId19" Type="http://schemas.openxmlformats.org/officeDocument/2006/relationships/hyperlink" Target="consultantplus://offline/ref=AA8046E7B2771FFEA26FBD6D936BD3DF35561A9D701D264F37AF062F18221546AD6CB1B140A6C8FBA28BF125A485512959B1BB786734AC55l06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8046E7B2771FFEA26FBD6D936BD3DF35561A9D701D264F37AF062F18221546AD6CB1B140A6C8FBA28BF125A485512959B1BB786734AC55l067F" TargetMode="External"/><Relationship Id="rId14" Type="http://schemas.openxmlformats.org/officeDocument/2006/relationships/hyperlink" Target="consultantplus://offline/ref=AA8046E7B2771FFEA26FBD6D936BD3DF35561A9D701D264F37AF062F18221546AD6CB1B140A6C8FBA28BF125A485512959B1BB786734AC55l067F" TargetMode="External"/><Relationship Id="rId22" Type="http://schemas.openxmlformats.org/officeDocument/2006/relationships/hyperlink" Target="consultantplus://offline/ref=AA8046E7B2771FFEA26FBD6D936BD3DF35561A9D701D264F37AF062F18221546AD6CB1B140A6C8FBAD8BF125A485512959B1BB786734AC55l067F" TargetMode="External"/><Relationship Id="rId27" Type="http://schemas.openxmlformats.org/officeDocument/2006/relationships/hyperlink" Target="consultantplus://offline/ref=AA8046E7B2771FFEA26FBD6D936BD3DF35561A9D701D264F37AF062F18221546AD6CB1B140A6C8FAA68BF125A485512959B1BB786734AC55l0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6126</Words>
  <Characters>34923</Characters>
  <Application>Microsoft Office Word</Application>
  <DocSecurity>0</DocSecurity>
  <Lines>291</Lines>
  <Paragraphs>81</Paragraphs>
  <ScaleCrop>false</ScaleCrop>
  <Company/>
  <LinksUpToDate>false</LinksUpToDate>
  <CharactersWithSpaces>40968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 Мария Леонидовна</dc:creator>
  <cp:keywords/>
  <dc:description/>
  <cp:lastModifiedBy>Леман Мария Леонидовна</cp:lastModifiedBy>
  <cp:revision>1</cp:revision>
  <dcterms:created xsi:type="dcterms:W3CDTF">2021-11-11T05:58:00Z</dcterms:created>
  <dcterms:modified xsi:type="dcterms:W3CDTF">2021-11-11T05:58:00Z</dcterms:modified>
</cp:coreProperties>
</file>