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51" w:rsidRDefault="00CE605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E6051" w:rsidRDefault="00CE6051">
      <w:pPr>
        <w:pStyle w:val="ConsPlusNormal"/>
        <w:jc w:val="both"/>
        <w:outlineLvl w:val="0"/>
      </w:pPr>
    </w:p>
    <w:p w:rsidR="00CE6051" w:rsidRDefault="00CE6051">
      <w:pPr>
        <w:pStyle w:val="ConsPlusNormal"/>
        <w:outlineLvl w:val="0"/>
      </w:pPr>
      <w:r>
        <w:t>Зарегистрировано в Минюсте России 13 января 2017 г. N 45237</w:t>
      </w:r>
    </w:p>
    <w:p w:rsidR="00CE6051" w:rsidRDefault="00CE60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051" w:rsidRDefault="00CE6051">
      <w:pPr>
        <w:pStyle w:val="ConsPlusNormal"/>
        <w:jc w:val="both"/>
      </w:pPr>
    </w:p>
    <w:p w:rsidR="00CE6051" w:rsidRDefault="00CE6051">
      <w:pPr>
        <w:pStyle w:val="ConsPlusTitle"/>
        <w:jc w:val="center"/>
      </w:pPr>
      <w:r>
        <w:t>МИНИСТЕРСТВО ПРИРОДНЫХ РЕСУРСОВ И ЭКОЛОГИИ</w:t>
      </w:r>
    </w:p>
    <w:p w:rsidR="00CE6051" w:rsidRDefault="00CE6051">
      <w:pPr>
        <w:pStyle w:val="ConsPlusTitle"/>
        <w:jc w:val="center"/>
      </w:pPr>
      <w:r>
        <w:t>РОССИЙСКОЙ ФЕДЕРАЦИИ</w:t>
      </w:r>
    </w:p>
    <w:p w:rsidR="00CE6051" w:rsidRDefault="00CE6051">
      <w:pPr>
        <w:pStyle w:val="ConsPlusTitle"/>
        <w:jc w:val="center"/>
      </w:pPr>
    </w:p>
    <w:p w:rsidR="00CE6051" w:rsidRDefault="00CE6051">
      <w:pPr>
        <w:pStyle w:val="ConsPlusTitle"/>
        <w:jc w:val="center"/>
      </w:pPr>
      <w:r>
        <w:t>ПРИКАЗ</w:t>
      </w:r>
    </w:p>
    <w:p w:rsidR="00CE6051" w:rsidRDefault="00CE6051">
      <w:pPr>
        <w:pStyle w:val="ConsPlusTitle"/>
        <w:jc w:val="center"/>
      </w:pPr>
      <w:r>
        <w:t>от 11 ноября 2016 г. N 586</w:t>
      </w:r>
    </w:p>
    <w:p w:rsidR="00CE6051" w:rsidRDefault="00CE6051">
      <w:pPr>
        <w:pStyle w:val="ConsPlusTitle"/>
        <w:jc w:val="center"/>
      </w:pPr>
    </w:p>
    <w:p w:rsidR="00CE6051" w:rsidRDefault="00CE6051">
      <w:pPr>
        <w:pStyle w:val="ConsPlusTitle"/>
        <w:jc w:val="center"/>
      </w:pPr>
      <w:r>
        <w:t>ОБ УТВЕРЖДЕНИИ ПОРЯДКА</w:t>
      </w:r>
    </w:p>
    <w:p w:rsidR="00CE6051" w:rsidRDefault="00CE6051">
      <w:pPr>
        <w:pStyle w:val="ConsPlusTitle"/>
        <w:jc w:val="center"/>
      </w:pPr>
      <w:r>
        <w:t>ПРИНЯТИЯ НА ВРЕМЕННОЕ ХРАНЕНИЕ ОБРАЗЦОВ ГОРНЫХ ПОРОД,</w:t>
      </w:r>
    </w:p>
    <w:p w:rsidR="00CE6051" w:rsidRDefault="00CE6051">
      <w:pPr>
        <w:pStyle w:val="ConsPlusTitle"/>
        <w:jc w:val="center"/>
      </w:pPr>
      <w:r>
        <w:t>КЕРНА, ПЛАСТОВЫХ ЖИДКОСТЕЙ, ФЛЮИДОВ И ИНЫХ МАТЕРИАЛЬНЫХ</w:t>
      </w:r>
    </w:p>
    <w:p w:rsidR="00CE6051" w:rsidRDefault="00CE6051">
      <w:pPr>
        <w:pStyle w:val="ConsPlusTitle"/>
        <w:jc w:val="center"/>
      </w:pPr>
      <w:r>
        <w:t>НОСИТЕЛЕЙ ПЕРВИЧНОЙ ГЕОЛОГИЧЕСКОЙ ИНФОРМАЦИИ О НЕДРАХ</w:t>
      </w:r>
    </w:p>
    <w:p w:rsidR="00CE6051" w:rsidRDefault="00CE6051">
      <w:pPr>
        <w:pStyle w:val="ConsPlusTitle"/>
        <w:jc w:val="center"/>
      </w:pPr>
      <w:r>
        <w:t>ФОНДАМИ ГЕОЛОГИЧЕСКОЙ ИНФОРМАЦИИ СУБЪЕКТОВ РОССИЙСКОЙ</w:t>
      </w:r>
    </w:p>
    <w:p w:rsidR="00CE6051" w:rsidRDefault="00CE6051">
      <w:pPr>
        <w:pStyle w:val="ConsPlusTitle"/>
        <w:jc w:val="center"/>
      </w:pPr>
      <w:r>
        <w:t>ФЕДЕРАЦИИ, ОРГАНАМИ ГОСУДАРСТВЕННОЙ ВЛАСТИ РОССИЙСКОЙ</w:t>
      </w:r>
    </w:p>
    <w:p w:rsidR="00CE6051" w:rsidRDefault="00CE6051">
      <w:pPr>
        <w:pStyle w:val="ConsPlusTitle"/>
        <w:jc w:val="center"/>
      </w:pPr>
      <w:r>
        <w:t>ФЕДЕРАЦИИ, ОРГАНАМИ ГОСУДАРСТВЕННОЙ ВЛАСТИ СУБЪЕКТОВ</w:t>
      </w:r>
    </w:p>
    <w:p w:rsidR="00CE6051" w:rsidRDefault="00CE6051">
      <w:pPr>
        <w:pStyle w:val="ConsPlusTitle"/>
        <w:jc w:val="center"/>
      </w:pPr>
      <w:r>
        <w:t>РОССИЙСКОЙ ФЕДЕРАЦИИ, ОРГАНИЗАЦИЯМИ, НАХОДЯЩИМИСЯ</w:t>
      </w:r>
    </w:p>
    <w:p w:rsidR="00CE6051" w:rsidRDefault="00CE6051">
      <w:pPr>
        <w:pStyle w:val="ConsPlusTitle"/>
        <w:jc w:val="center"/>
      </w:pPr>
      <w:r>
        <w:t>В ВЕДЕНИИ УКАЗАННЫХ ОРГАНОВ ГОСУДАРСТВЕННОЙ ВЛАСТИ,</w:t>
      </w:r>
    </w:p>
    <w:p w:rsidR="00CE6051" w:rsidRDefault="00CE6051">
      <w:pPr>
        <w:pStyle w:val="ConsPlusTitle"/>
        <w:jc w:val="center"/>
      </w:pPr>
      <w:r>
        <w:t>А ТАКЖЕ ПОЛЬЗОВАТЕЛЯМИ НЕДР, У КОТОРЫХ ИМЕЮТСЯ</w:t>
      </w:r>
    </w:p>
    <w:p w:rsidR="00CE6051" w:rsidRDefault="00CE6051">
      <w:pPr>
        <w:pStyle w:val="ConsPlusTitle"/>
        <w:jc w:val="center"/>
      </w:pPr>
      <w:r>
        <w:t>СПЕЦИАЛИЗИРОВАННЫЕ ХРАНИЛИЩА</w:t>
      </w:r>
    </w:p>
    <w:p w:rsidR="00CE6051" w:rsidRDefault="00CE6051">
      <w:pPr>
        <w:pStyle w:val="ConsPlusNormal"/>
        <w:jc w:val="both"/>
      </w:pPr>
    </w:p>
    <w:p w:rsidR="00CE6051" w:rsidRDefault="00CE605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5.2.36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 </w:t>
      </w:r>
      <w:proofErr w:type="gramStart"/>
      <w:r>
        <w:t>2016, N 2, ст. 325, N 25, ст. 3811, N 28, ст. 4741, N 29, ст. 4816, N 38, ст. 5564, N 39, ст. 5658), приказываю:</w:t>
      </w:r>
      <w:proofErr w:type="gramEnd"/>
    </w:p>
    <w:p w:rsidR="00CE6051" w:rsidRDefault="00CE6051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принятия на временное хранение образцов горных пород, керна, пластовых жидкостей, флюидов и иных материальных носителей первичной геологической информации о недрах фондами геологической информации субъектов Российской Федерации, органами государственной власти Российской Федерации, органами государственной власти субъектов Российской Федерации, организациями, находящимися в ведении указанных органов государственной власти, а также пользователями недр, у которых имеются специализированные хранилища.</w:t>
      </w:r>
      <w:proofErr w:type="gramEnd"/>
    </w:p>
    <w:p w:rsidR="00CE6051" w:rsidRDefault="00CE6051">
      <w:pPr>
        <w:pStyle w:val="ConsPlusNormal"/>
        <w:jc w:val="both"/>
      </w:pPr>
    </w:p>
    <w:p w:rsidR="00CE6051" w:rsidRDefault="00CE6051">
      <w:pPr>
        <w:pStyle w:val="ConsPlusNormal"/>
        <w:jc w:val="right"/>
      </w:pPr>
      <w:r>
        <w:t>Министр</w:t>
      </w:r>
    </w:p>
    <w:p w:rsidR="00CE6051" w:rsidRDefault="00CE6051">
      <w:pPr>
        <w:pStyle w:val="ConsPlusNormal"/>
        <w:jc w:val="right"/>
      </w:pPr>
      <w:r>
        <w:t>С.Е.ДОНСКОЙ</w:t>
      </w:r>
    </w:p>
    <w:p w:rsidR="00CE6051" w:rsidRDefault="00CE6051">
      <w:pPr>
        <w:pStyle w:val="ConsPlusNormal"/>
        <w:jc w:val="both"/>
      </w:pPr>
    </w:p>
    <w:p w:rsidR="00CE6051" w:rsidRDefault="00CE6051">
      <w:pPr>
        <w:pStyle w:val="ConsPlusNormal"/>
        <w:jc w:val="both"/>
      </w:pPr>
    </w:p>
    <w:p w:rsidR="00CE6051" w:rsidRDefault="00CE6051">
      <w:pPr>
        <w:pStyle w:val="ConsPlusNormal"/>
        <w:jc w:val="both"/>
      </w:pPr>
    </w:p>
    <w:p w:rsidR="00CE6051" w:rsidRDefault="00CE6051">
      <w:pPr>
        <w:pStyle w:val="ConsPlusNormal"/>
        <w:jc w:val="both"/>
      </w:pPr>
    </w:p>
    <w:p w:rsidR="00CE6051" w:rsidRDefault="00CE6051">
      <w:pPr>
        <w:pStyle w:val="ConsPlusNormal"/>
        <w:jc w:val="both"/>
      </w:pPr>
    </w:p>
    <w:p w:rsidR="00CE6051" w:rsidRDefault="00CE6051">
      <w:pPr>
        <w:pStyle w:val="ConsPlusNormal"/>
        <w:jc w:val="right"/>
        <w:outlineLvl w:val="0"/>
      </w:pPr>
      <w:r>
        <w:t>Утвержден</w:t>
      </w:r>
    </w:p>
    <w:p w:rsidR="00CE6051" w:rsidRDefault="00CE6051">
      <w:pPr>
        <w:pStyle w:val="ConsPlusNormal"/>
        <w:jc w:val="right"/>
      </w:pPr>
      <w:r>
        <w:t>приказом Минприроды России</w:t>
      </w:r>
    </w:p>
    <w:p w:rsidR="00CE6051" w:rsidRDefault="00CE6051">
      <w:pPr>
        <w:pStyle w:val="ConsPlusNormal"/>
        <w:jc w:val="right"/>
      </w:pPr>
      <w:r>
        <w:t>от 11 ноября 2016 г. N 586</w:t>
      </w:r>
    </w:p>
    <w:p w:rsidR="00CE6051" w:rsidRDefault="00CE6051">
      <w:pPr>
        <w:pStyle w:val="ConsPlusNormal"/>
        <w:jc w:val="both"/>
      </w:pPr>
    </w:p>
    <w:p w:rsidR="00CE6051" w:rsidRDefault="00CE6051">
      <w:pPr>
        <w:pStyle w:val="ConsPlusTitle"/>
        <w:jc w:val="center"/>
      </w:pPr>
      <w:bookmarkStart w:id="0" w:name="P36"/>
      <w:bookmarkEnd w:id="0"/>
      <w:r>
        <w:t>ПОРЯДОК</w:t>
      </w:r>
    </w:p>
    <w:p w:rsidR="00CE6051" w:rsidRDefault="00CE6051">
      <w:pPr>
        <w:pStyle w:val="ConsPlusTitle"/>
        <w:jc w:val="center"/>
      </w:pPr>
      <w:r>
        <w:t>ПРИНЯТИЯ НА ВРЕМЕННОЕ ХРАНЕНИЕ ОБРАЗЦОВ ГОРНЫХ ПОРОД,</w:t>
      </w:r>
    </w:p>
    <w:p w:rsidR="00CE6051" w:rsidRDefault="00CE6051">
      <w:pPr>
        <w:pStyle w:val="ConsPlusTitle"/>
        <w:jc w:val="center"/>
      </w:pPr>
      <w:r>
        <w:t>КЕРНА, ПЛАСТОВЫХ ЖИДКОСТЕЙ, ФЛЮИДОВ И ИНЫХ МАТЕРИАЛЬНЫХ</w:t>
      </w:r>
    </w:p>
    <w:p w:rsidR="00CE6051" w:rsidRDefault="00CE6051">
      <w:pPr>
        <w:pStyle w:val="ConsPlusTitle"/>
        <w:jc w:val="center"/>
      </w:pPr>
      <w:r>
        <w:t>НОСИТЕЛЕЙ ПЕРВИЧНОЙ ГЕОЛОГИЧЕСКОЙ ИНФОРМАЦИИ О НЕДРАХ</w:t>
      </w:r>
    </w:p>
    <w:p w:rsidR="00CE6051" w:rsidRDefault="00CE6051">
      <w:pPr>
        <w:pStyle w:val="ConsPlusTitle"/>
        <w:jc w:val="center"/>
      </w:pPr>
      <w:r>
        <w:t>ФОНДАМИ ГЕОЛОГИЧЕСКОЙ ИНФОРМАЦИИ СУБЪЕКТОВ РОССИЙСКОЙ</w:t>
      </w:r>
    </w:p>
    <w:p w:rsidR="00CE6051" w:rsidRDefault="00CE6051">
      <w:pPr>
        <w:pStyle w:val="ConsPlusTitle"/>
        <w:jc w:val="center"/>
      </w:pPr>
      <w:r>
        <w:lastRenderedPageBreak/>
        <w:t>ФЕДЕРАЦИИ, ОРГАНАМИ ГОСУДАРСТВЕННОЙ ВЛАСТИ РОССИЙСКОЙ</w:t>
      </w:r>
    </w:p>
    <w:p w:rsidR="00CE6051" w:rsidRDefault="00CE6051">
      <w:pPr>
        <w:pStyle w:val="ConsPlusTitle"/>
        <w:jc w:val="center"/>
      </w:pPr>
      <w:r>
        <w:t>ФЕДЕРАЦИИ, ОРГАНАМИ ГОСУДАРСТВЕННОЙ ВЛАСТИ СУБЪЕКТОВ</w:t>
      </w:r>
    </w:p>
    <w:p w:rsidR="00CE6051" w:rsidRDefault="00CE6051">
      <w:pPr>
        <w:pStyle w:val="ConsPlusTitle"/>
        <w:jc w:val="center"/>
      </w:pPr>
      <w:r>
        <w:t>РОССИЙСКОЙ ФЕДЕРАЦИИ, ОРГАНИЗАЦИЯМИ, НАХОДЯЩИМИСЯ</w:t>
      </w:r>
    </w:p>
    <w:p w:rsidR="00CE6051" w:rsidRDefault="00CE6051">
      <w:pPr>
        <w:pStyle w:val="ConsPlusTitle"/>
        <w:jc w:val="center"/>
      </w:pPr>
      <w:r>
        <w:t>В ВЕДЕНИИ УКАЗАННЫХ ОРГАНОВ ГОСУДАРСТВЕННОЙ ВЛАСТИ,</w:t>
      </w:r>
    </w:p>
    <w:p w:rsidR="00CE6051" w:rsidRDefault="00CE6051">
      <w:pPr>
        <w:pStyle w:val="ConsPlusTitle"/>
        <w:jc w:val="center"/>
      </w:pPr>
      <w:r>
        <w:t>А ТАКЖЕ ПОЛЬЗОВАТЕЛЯМИ НЕДР, У КОТОРЫХ ИМЕЮТСЯ</w:t>
      </w:r>
    </w:p>
    <w:p w:rsidR="00CE6051" w:rsidRDefault="00CE6051">
      <w:pPr>
        <w:pStyle w:val="ConsPlusTitle"/>
        <w:jc w:val="center"/>
      </w:pPr>
      <w:r>
        <w:t>СПЕЦИАЛИЗИРОВАННЫЕ ХРАНИЛИЩА</w:t>
      </w:r>
    </w:p>
    <w:p w:rsidR="00CE6051" w:rsidRDefault="00CE6051">
      <w:pPr>
        <w:pStyle w:val="ConsPlusNormal"/>
        <w:jc w:val="both"/>
      </w:pPr>
    </w:p>
    <w:p w:rsidR="00CE6051" w:rsidRDefault="00CE6051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6">
        <w:r>
          <w:rPr>
            <w:color w:val="0000FF"/>
          </w:rPr>
          <w:t>подпунктом 5.2.36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 </w:t>
      </w:r>
      <w:proofErr w:type="gramStart"/>
      <w:r>
        <w:t>2016, N 2, ст. 325, N 25, ст. 3811, N 28, ст. 4741, N 29, ст. 4816, N 38, ст. 5564, N 39, ст. 5658), и регламентирует процедуру принятия на временное хранение образцов горных пород, керна, пластовых жидкостей, флюидов и иных материальных носителей первичной геологической информации о недрах (далее - материальные носители первичной геологической информации о недрах) фондами геологической информации субъектов</w:t>
      </w:r>
      <w:proofErr w:type="gramEnd"/>
      <w:r>
        <w:t xml:space="preserve"> Российской Федерации, органами государственной власти Российской Федерации, органами государственной власти субъектов Российской Федерации, организациями, находящимися в ведении указанных органов государственной власти, а также пользователями недр, у которых имеются специализированные хранилища (помещение складского или лабораторно-складского типа, обеспечивающее долговременное хранение материальных носителей первичной геологической информации о недрах и возможность их изучения).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соответствии с </w:t>
      </w:r>
      <w:hyperlink r:id="rId7">
        <w:r>
          <w:rPr>
            <w:color w:val="0000FF"/>
          </w:rPr>
          <w:t>частью 8 статьи 4</w:t>
        </w:r>
      </w:hyperlink>
      <w:r>
        <w:t xml:space="preserve"> Федерального закона от 29 июня 2015 г. N 205-ФЗ "О внесении изменений в Закон Российской Федерации "О недрах" и отдельные законодательные акты Российской Федерации" (Собрание законодательства Российской Федерации, 2015, N 27, ст. 3996) в случае отсутствия государственных специализированных хранилищ образцы горных пород, керна, пластовых жидкостей, флюидов и иных материальных носителей первичной геологической информации</w:t>
      </w:r>
      <w:proofErr w:type="gramEnd"/>
      <w:r>
        <w:t xml:space="preserve"> </w:t>
      </w:r>
      <w:proofErr w:type="gramStart"/>
      <w:r>
        <w:t>о недрах, представляемые пользователями недр в федеральный фонд геологической информации и его территориальные фонды, принимаются на временное хранение на безвозмездной основе фондами геологической информации субъектов Российской Федерации, органами государственной власти Российской Федерации, органами государственной власти субъектов Российской Федерации, организациями, находящимися в ведении указанных органов государственной власти, а также пользователями недр, у которых имеются специализированные хранилища, образцов горных пород, керна, пластовых</w:t>
      </w:r>
      <w:proofErr w:type="gramEnd"/>
      <w:r>
        <w:t xml:space="preserve"> жидкостей, флюидов и иных материальных носителей первичной геологической информации о недрах.</w:t>
      </w:r>
    </w:p>
    <w:p w:rsidR="00CE6051" w:rsidRDefault="00CE6051">
      <w:pPr>
        <w:pStyle w:val="ConsPlusNormal"/>
        <w:spacing w:before="220"/>
        <w:ind w:firstLine="540"/>
        <w:jc w:val="both"/>
      </w:pPr>
      <w:proofErr w:type="gramStart"/>
      <w:r>
        <w:t xml:space="preserve">Особенности правового режима специализированных хранилищ, относящихся к пунктам хранения ядерных материалов и радиоактивных веществ и (или) опасным производственным объектам, регулируются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21 ноября 1995 г. N 170-ФЗ "Об использовании атомной энергии" (Собрание законодательства Российской Федерации, 1995, N 48, ст. 4552; 1997, N 7, ст. 808; 2001, N 29, ст. 2949;</w:t>
      </w:r>
      <w:proofErr w:type="gramEnd"/>
      <w:r>
        <w:t xml:space="preserve"> </w:t>
      </w:r>
      <w:proofErr w:type="gramStart"/>
      <w:r>
        <w:t>2002, N 1, ст. 2, N 13, ст. 1180; 2003, N 46, ст. 4436; 2004, N 35, ст. 3607; 2006, N 52, ст. 5498; 2007, N 7, ст. 834, N 49, ст. 6079; 2008, N 29, ст. 3418, N 30, ст. 3617; 2009, N 1, ст. 7, N 52, ст. 6450;</w:t>
      </w:r>
      <w:proofErr w:type="gramEnd"/>
      <w:r>
        <w:t xml:space="preserve"> 2011, N 29, ст. 4281, N 30, ст. 4590, ст. 4596, N 45, ст. 6333, N 48, ст. 6732, N 49, ст. 7025; 2012, N 26, ст. 3446; 2013, N 27, ст. 3451; 2016, N 14, ст. 1904, N 15, ст. 2066),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9 января 1996 г. N 3-ФЗ "О радиационной безопасности населения" (Собрание законодательства Российской Федерации, 1996, N 3, ст. 141; 2004, N 35, ст. 3607; 2008, N 30, ст. 3616; </w:t>
      </w:r>
      <w:proofErr w:type="gramStart"/>
      <w:r>
        <w:t xml:space="preserve">2011, N 30, ст. 4590, ст. 4596),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11 июля 2011 г. N 190-ФЗ "Об обращении с радиоактивными отходами и о внесении изменений в отдельные законодательные акты Российской Федерации" (Собрание законодательства Российской Федерации, 2011, N 29, ст. 4281; 2013, N 27, ст. 3480);</w:t>
      </w:r>
      <w:proofErr w:type="gramEnd"/>
      <w:r>
        <w:t xml:space="preserve">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21 июля 1997 г. N 116-ФЗ "О промышленной безопасности опасных производственных объектов" (Собрание законодательства Российской Федерации, 1997, N 30, ст. 3588; 2000, N 33, ст. 3348; 2003, N 2, ст. 167; 2004, N 35, ст. 3607; 2005, N 19, ст. 1752; 2006, N 52, ст. 5498; </w:t>
      </w:r>
      <w:proofErr w:type="gramStart"/>
      <w:r>
        <w:t xml:space="preserve">2009, N 1, ст. 17, ст. 21, N 52, ст. 6450; 2010, N 30, ст. 4002, N 31, ст. 4195, ст. 4195; 2011, N 27, ст. 3880, N 30, ст. 4590, ст. 4591, ст. </w:t>
      </w:r>
      <w:r>
        <w:lastRenderedPageBreak/>
        <w:t>4596, N 49, ст. 7015, ст. 7025; 2012, N 26, ст. 3446; 2013, N 9, ст. 874, N 27, ст. 3478;</w:t>
      </w:r>
      <w:proofErr w:type="gramEnd"/>
      <w:r>
        <w:t xml:space="preserve"> </w:t>
      </w:r>
      <w:proofErr w:type="gramStart"/>
      <w:r>
        <w:t xml:space="preserve">2015, N 1, ст. 67, N 29, ст. 4359; 2016, N 23, ст. 3294) и принимаемыми в соответствии с ними иными нормативными правовыми актами, а также федеральными </w:t>
      </w:r>
      <w:hyperlink r:id="rId12">
        <w:r>
          <w:rPr>
            <w:color w:val="0000FF"/>
          </w:rPr>
          <w:t>нормами и правилами</w:t>
        </w:r>
      </w:hyperlink>
      <w:r>
        <w:t xml:space="preserve"> в области промышленной безопасности.</w:t>
      </w:r>
      <w:proofErr w:type="gramEnd"/>
    </w:p>
    <w:p w:rsidR="00CE6051" w:rsidRDefault="00CE6051">
      <w:pPr>
        <w:pStyle w:val="ConsPlusNormal"/>
        <w:spacing w:before="220"/>
        <w:ind w:firstLine="540"/>
        <w:jc w:val="both"/>
      </w:pPr>
      <w:r>
        <w:t>3. Принятию на временное хранение на безвозмездной основе подлежат:</w:t>
      </w:r>
    </w:p>
    <w:p w:rsidR="00CE6051" w:rsidRDefault="00CE6051">
      <w:pPr>
        <w:pStyle w:val="ConsPlusNormal"/>
        <w:spacing w:before="220"/>
        <w:ind w:firstLine="540"/>
        <w:jc w:val="both"/>
      </w:pPr>
      <w:bookmarkStart w:id="1" w:name="P52"/>
      <w:bookmarkEnd w:id="1"/>
      <w:proofErr w:type="gramStart"/>
      <w:r>
        <w:t>а) материальные носители первичной геологической информации о недрах, которые по состоянию на 1 января 2016 года содержатся в территориальных фондах геологической информации, создание и ведение которых осуществляются органами государственной власти субъектов Российской Федерации, имеются в органах государственной власти Российской Федерации, органах государственной власти субъектов Российской Федерации, организациях, находящихся в ведении указанных органов государственной власти, иных коммерческих организациях и некоммерческих организациях</w:t>
      </w:r>
      <w:proofErr w:type="gramEnd"/>
      <w:r>
        <w:t xml:space="preserve">, </w:t>
      </w:r>
      <w:proofErr w:type="gramStart"/>
      <w:r>
        <w:t>обладателем</w:t>
      </w:r>
      <w:proofErr w:type="gramEnd"/>
      <w:r>
        <w:t xml:space="preserve"> которой является Российская Федерация;</w:t>
      </w:r>
    </w:p>
    <w:p w:rsidR="00CE6051" w:rsidRDefault="00CE6051">
      <w:pPr>
        <w:pStyle w:val="ConsPlusNormal"/>
        <w:spacing w:before="220"/>
        <w:ind w:firstLine="540"/>
        <w:jc w:val="both"/>
      </w:pPr>
      <w:bookmarkStart w:id="2" w:name="P53"/>
      <w:bookmarkEnd w:id="2"/>
      <w:proofErr w:type="gramStart"/>
      <w:r>
        <w:t>б) материальные носители первичной геологической информации о недрах, подлежащие передаче в установленном законодательством Российской Федерации порядке на хранение или временное хранение в составе представляемой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геологической информации о недрах после 1 января 2016 года.</w:t>
      </w:r>
      <w:proofErr w:type="gramEnd"/>
    </w:p>
    <w:p w:rsidR="00CE6051" w:rsidRDefault="00CE6051">
      <w:pPr>
        <w:pStyle w:val="ConsPlusNormal"/>
        <w:spacing w:before="220"/>
        <w:ind w:firstLine="540"/>
        <w:jc w:val="both"/>
      </w:pPr>
      <w:bookmarkStart w:id="3" w:name="P54"/>
      <w:bookmarkEnd w:id="3"/>
      <w:r>
        <w:t xml:space="preserve">4. </w:t>
      </w:r>
      <w:proofErr w:type="gramStart"/>
      <w:r>
        <w:t xml:space="preserve">Временное хранение материальных носителей первичной геологической информации о недрах, указанных в </w:t>
      </w:r>
      <w:hyperlink w:anchor="P52">
        <w:r>
          <w:rPr>
            <w:color w:val="0000FF"/>
          </w:rPr>
          <w:t>подпункте "а" пункта 3</w:t>
        </w:r>
      </w:hyperlink>
      <w:r>
        <w:t xml:space="preserve"> настоящего Порядка, осуществляется фондами геологической информации субъектов Российской Федерации, органами государственной власти Российской Федерации, органами государственной власти субъектов Российской Федерации, организациями, находящимися в ведении указанных органов государственной власти, а также пользователями недр, у которых указанные материальные носители первичной геологической информации находятся на хранении по состоянию</w:t>
      </w:r>
      <w:proofErr w:type="gramEnd"/>
      <w:r>
        <w:t xml:space="preserve"> на 1 января 2016 года, до получения заявления Федерального агентства по недропользованию или его территориальных органов о передаче в федеральный фонд геологической информации о недрах или его территориальные фонды указанных материальных носителей первичной геологической информации о недрах.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По запросу Федерального агентства по недропользованию или его территориальных органов федеральный фонд геологической информации и его территориальные фонды совместно с лицами, указанными в </w:t>
      </w:r>
      <w:hyperlink w:anchor="P52">
        <w:r>
          <w:rPr>
            <w:color w:val="0000FF"/>
          </w:rPr>
          <w:t>подпункте "а" пункта 3</w:t>
        </w:r>
      </w:hyperlink>
      <w:r>
        <w:t xml:space="preserve"> настоящего Порядка, составляют перечни материальных носителей первичной геологической информации о недрах, находящихся на временном хранении.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Временное хранение материальных носителей первичной геологической информации о недрах, указанных в </w:t>
      </w:r>
      <w:hyperlink w:anchor="P53">
        <w:r>
          <w:rPr>
            <w:color w:val="0000FF"/>
          </w:rPr>
          <w:t>подпункте "б" пункта 3</w:t>
        </w:r>
      </w:hyperlink>
      <w:r>
        <w:t xml:space="preserve"> настоящего Порядка, осуществляется на основании запроса Федерального агентства по недропользованию или его соответствующего территориального органа.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 случае отсутствия в фондах геологической информации субъектов Российской Федерации, у органов государственной власти Российской Федерации, органов государственной власти субъектов Российской Федерации, организаций, находящихся в ведении указанных органов государственной власти, а также у пользователей недр, у которых имеются специализированные хранилища, достаточных площадей помещений для размещения на временное хранение материальных носителей первичной геологической информации о недрах, указанных в </w:t>
      </w:r>
      <w:hyperlink w:anchor="P53">
        <w:r>
          <w:rPr>
            <w:color w:val="0000FF"/>
          </w:rPr>
          <w:t>подпункте "б" пункта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3</w:t>
        </w:r>
      </w:hyperlink>
      <w:r>
        <w:t xml:space="preserve"> настоящего Порядка, указанные лица в течение 30 календарных дней с момента получения запроса, указанного в </w:t>
      </w:r>
      <w:hyperlink w:anchor="P54">
        <w:r>
          <w:rPr>
            <w:color w:val="0000FF"/>
          </w:rPr>
          <w:t>пункте 4</w:t>
        </w:r>
      </w:hyperlink>
      <w:r>
        <w:t xml:space="preserve"> настоящего Порядка, направляют в Федеральное агентство по недропользованию или его территориальный орган отказ в приеме указанных в запросе материальных носителей первичной геологической информации о недрах на временное хранение с приложением документов, подтверждающих причины такого </w:t>
      </w:r>
      <w:r>
        <w:lastRenderedPageBreak/>
        <w:t>отказа.</w:t>
      </w:r>
      <w:proofErr w:type="gramEnd"/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Передача материальных носителей первичной геологической информации о недрах, указанных в </w:t>
      </w:r>
      <w:hyperlink w:anchor="P53">
        <w:r>
          <w:rPr>
            <w:color w:val="0000FF"/>
          </w:rPr>
          <w:t>подпункте "б" пункта 3</w:t>
        </w:r>
      </w:hyperlink>
      <w:r>
        <w:t xml:space="preserve"> настоящего Порядка, на временное хранение фондам геологической информации субъектов Российской Федерации, органам государственной власти Российской Федерации, органам государственной власти субъектов Российской Федерации, организациям, находящимися в ведении указанных органов государственной власти, а также пользователям недр, у которых имеются специализированные хранилища, оформляется актом приема-передачи образцов горных пород, керна</w:t>
      </w:r>
      <w:proofErr w:type="gramEnd"/>
      <w:r>
        <w:t xml:space="preserve">, пластовых жидкостей, флюидов и иных материальных носителей первичной геологической информации о недрах на временное хранение (далее - акт приема-передачи), </w:t>
      </w:r>
      <w:proofErr w:type="gramStart"/>
      <w:r>
        <w:t>содержащим</w:t>
      </w:r>
      <w:proofErr w:type="gramEnd"/>
      <w:r>
        <w:t xml:space="preserve"> следующие сведения: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дату и место составления акта приема-передачи;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наименование организации, передающей материальные носители первичной геологической информации о недрах;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наименование организации принимающей материальные носители первичной геологической информации и недрах;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наименование органа (Федеральное агентство по недропользованию или его территориальный орган);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дату и номер заявки о передаче на хранение материальных носителей первичной геологической информации о недрах;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название объекта учета;</w:t>
      </w:r>
    </w:p>
    <w:p w:rsidR="00CE6051" w:rsidRDefault="00CE6051">
      <w:pPr>
        <w:pStyle w:val="ConsPlusNormal"/>
        <w:spacing w:before="220"/>
        <w:ind w:firstLine="540"/>
        <w:jc w:val="both"/>
      </w:pPr>
      <w:proofErr w:type="gramStart"/>
      <w:r>
        <w:t xml:space="preserve">название, номер, дату заключения государственного контракта на выполнение работ по геологическому изучению недр, заключенного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N 27, ст. 3480, N 52, ст. 6961;</w:t>
      </w:r>
      <w:proofErr w:type="gramEnd"/>
      <w:r>
        <w:t xml:space="preserve"> 2014, N 23, ст. 2925, N 30, ст. 4225, N 48, ст. 6637, N 49, ст. 6925; </w:t>
      </w:r>
      <w:proofErr w:type="gramStart"/>
      <w:r>
        <w:t>2015, N 1, ст. 11, N 1, ст. 51, N 1, ст. 72, N 10, ст. 1393, N 10, ст. 1418, N 14, ст. 2022, N 27, ст. 3979, N 27, ст. 4001, N 29, ст. 4342, N 29, ст. 4346, N 29, ст. 4352, N 29, ст. 4353, N 29, ст. 4375;</w:t>
      </w:r>
      <w:proofErr w:type="gramEnd"/>
      <w:r>
        <w:t xml:space="preserve"> </w:t>
      </w:r>
      <w:proofErr w:type="gramStart"/>
      <w:r>
        <w:t>2016, N 1, ст. 10, N 1, ст. 89, N 11, ст. 1493, N 15, ст. 2058, N 15, ст. 2066, N 23, ст. 3291, N 26, ст. 3872, N 26, ст. 3890, N 27, ст. 4199, N 27, ст. 4247, N 27, ст. 4298) (далее - Федеральный закон "О контрактной системе в сфере закупок товаров, работ, услуг для обеспечения государственных</w:t>
      </w:r>
      <w:proofErr w:type="gramEnd"/>
      <w:r>
        <w:t xml:space="preserve"> и муниципальных нужд") (при наличии);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реквизиты утвержденного государственного задания (при наличии);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серию, номер, вид лицензии на пользование недрами (при наличии);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срок хранения материальных носителей первичной геологической информации о недрах, который не может превышать установленный национальным или международным стандартом, а в случае отсутствия указанных стандартов - стандартом организации предельный срок, в течение которого такие материальные носители сохраняют информативность, но не более 15 лет.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экземплярах, по одному экземпляру для организации, передающей на хранение материальный носитель первичной геологической информации о недрах, для организации, принимающей на хранение материальный носитель первичной геологической информации о недрах, для Федерального агентства по недропользованию или его территориального органа.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7. К акту приема-передачи прилагается опись передаваемых материальных носителей </w:t>
      </w:r>
      <w:r>
        <w:lastRenderedPageBreak/>
        <w:t>первичной геологической информации о недрах, содержащая следующие сведения: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вид материального носителя первичной геологической информации о недрах и год его получения;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вид пользования недрами, вид полезного ископаемого;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название организации, получившей материальный носитель первичной геологической информации о недрах;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годы выполнения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масштаб выполнения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сведения о пространственной привязке геологической информации (координаты объекта наблюдения/контура работ, привязка к административно-территориальному делению, привязка к объектам тематического районирования: нефтегазоносного, угленосного, металлогенического, структурно-тектонического, гидрогеологического).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К акту приема-передачи прилагается описательная и лабораторно-аналитическая документация в отношении материальных носителей первичной геологической информации о недрах на бумажных носителях.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8. Материальные носители первичной геологической информации о недрах, принятые на временное хранение, маркируются соответствующими этикетками, содержащими информацию, позволяющую их идентифицировать.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9. При передаче материальных носителей первичной геологической информации о недрах на временное хранение представителем лица, принимающего материальные носители первичной геологической информации о недрах на временное хранение, и представителем лица их передающего, выполняется проверка комплектности и </w:t>
      </w:r>
      <w:proofErr w:type="gramStart"/>
      <w:r>
        <w:t>полноты</w:t>
      </w:r>
      <w:proofErr w:type="gramEnd"/>
      <w:r>
        <w:t xml:space="preserve"> передаваемых на хранение материальных носителей первичной геологической информации о недрах в соответствии с описью.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Сведения о составе и месте хранения материальных носителей первичной геологической информации о недрах вносятся в реестр первичной геологической информации о недрах и интерпретированной геологической информации о недрах федеральной государственной информационной системы "Единый фонд геологической информации о недрах" оператором указанной системы, в порядке, предусмотренном </w:t>
      </w:r>
      <w:hyperlink r:id="rId14">
        <w:r>
          <w:rPr>
            <w:color w:val="0000FF"/>
          </w:rPr>
          <w:t>статьей 27.1</w:t>
        </w:r>
      </w:hyperlink>
      <w:r>
        <w:t xml:space="preserve"> Закона Российской Федерации от 21 февраля 1992 г. N 2395-1 "О недрах" (в редакции Федерального</w:t>
      </w:r>
      <w:proofErr w:type="gramEnd"/>
      <w:r>
        <w:t xml:space="preserve"> </w:t>
      </w:r>
      <w:proofErr w:type="gramStart"/>
      <w:r>
        <w:t>закона от 3 марта 1995 г. N 27-ФЗ)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 1999, N 7, ст. 879; 2000, N 2, ст. 141; 2001, N 21, ст. 2061, N 33, ст. 3429;</w:t>
      </w:r>
      <w:proofErr w:type="gramEnd"/>
      <w:r>
        <w:t xml:space="preserve"> </w:t>
      </w:r>
      <w:proofErr w:type="gramStart"/>
      <w:r>
        <w:t>2002, N 22, ст. 2026; 2003, N 23, ст. 2174; 2004, N 27, ст. 2711, N 35, ст. 3607; 2006, N 17, ст. 1778, N 44, ст. 4538; 2007, N 27, ст. 3213, N 49, ст. 6056; 2008, N 18, ст. 1941; N 29, ст. 3418, 3420, N 30, ст. 3616;</w:t>
      </w:r>
      <w:proofErr w:type="gramEnd"/>
      <w:r>
        <w:t xml:space="preserve"> </w:t>
      </w:r>
      <w:proofErr w:type="gramStart"/>
      <w:r>
        <w:t>2009, N 1, ст. 17, N 29, ст. 3601, N 52, ст. 6450; 2010, N 21, ст. 2527; N 31, ст. 4155; 2011, N 15, ст. 2018, ст. 2025, N 30, ст. 4567, ст. 4570, ст. 4572, 4590, N 48, ст. 6732, N 49, ст. 7042, N 50, ст. 7343, N 7359;</w:t>
      </w:r>
      <w:proofErr w:type="gramEnd"/>
      <w:r>
        <w:t xml:space="preserve"> 2012, N 25, ст. 3264, N 31, ст. 4322, N 53, ст. 7648; 2013, N 19, ст. 2312; N 30, ст. 4060, 4061; N 52, ст. 6971, ст. 6973; 2014, N 26, ст. 3377; N 30, ст. 4261, ст. 4262; N 48, ст. 6647; </w:t>
      </w:r>
      <w:proofErr w:type="gramStart"/>
      <w:r>
        <w:t>2015, N 1, ст. 11, ст. 12, ст. 52, N 27, ст. 3996, N 29, ст. 4350, ст. 4359; 2016, N 15, ст. 2066; N 27, ст. 4212).</w:t>
      </w:r>
      <w:proofErr w:type="gramEnd"/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Условия хранения описательной и лабораторно-аналитической документации в </w:t>
      </w:r>
      <w:r>
        <w:lastRenderedPageBreak/>
        <w:t xml:space="preserve">отношении материальных носителей первичной геологической информации о недрах на бумажных носителях должны соответствовать </w:t>
      </w:r>
      <w:hyperlink r:id="rId15">
        <w:r>
          <w:rPr>
            <w:color w:val="0000FF"/>
          </w:rPr>
          <w:t>Правилам</w:t>
        </w:r>
      </w:hyperlink>
      <w: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 приказом Минкультуры Российской Федерации от 31 марта 2015 г. N 526 (зарегистрирован Минюстом России</w:t>
      </w:r>
      <w:proofErr w:type="gramEnd"/>
      <w:r>
        <w:t xml:space="preserve"> </w:t>
      </w:r>
      <w:proofErr w:type="gramStart"/>
      <w:r>
        <w:t>7 сентября 2015 г., регистрационный N 38830).</w:t>
      </w:r>
      <w:proofErr w:type="gramEnd"/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Условия хранения материальных носителей первичной геологической информации о недрах в хранилищах музейного типа должны соответствовать требованиям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26 мая 1996 г. N 54-ФЗ "О Музейном фонде Российской Федерации и музеях в Российской Федерации" (Собрание законодательства Российской Федерации, 1996, N 22, ст. 2591; 2003, N 2, ст. 167; 2004, N 35, ст. 3607;</w:t>
      </w:r>
      <w:proofErr w:type="gramEnd"/>
      <w:r>
        <w:t xml:space="preserve"> </w:t>
      </w:r>
      <w:proofErr w:type="gramStart"/>
      <w:r>
        <w:t>2007, N 27, ст. 3213; 2008, N 30, ст. 3616; 2010, N 19, ст. 2291; 2011, N 9, ст. 1206; 2014, N 49, ст. 6928) и принимаемых в соответствии с ним федеральных законов и иных нормативных правовых актов.</w:t>
      </w:r>
      <w:proofErr w:type="gramEnd"/>
    </w:p>
    <w:p w:rsidR="00CE6051" w:rsidRDefault="00CE6051">
      <w:pPr>
        <w:pStyle w:val="ConsPlusNormal"/>
        <w:spacing w:before="220"/>
        <w:ind w:firstLine="540"/>
        <w:jc w:val="both"/>
      </w:pPr>
      <w:r>
        <w:t>13. Хранение описательной и лабораторно-аналитической документации в отношении материальных носителей первичной геологической информации о недрах на электронных носителях должно гарантировать сохранность и неизменяемость информации в течение всего срока хранения.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Обеспечение сохранности материальных носителей первичной геологической информации о недрах осуществляет фонд геологической информации субъекта Российской Федерации, орган государственной власти Российской Федерации, орган государственной власти субъекта Российской Федерации, организации, находящиеся в ведении указанных органов государственной власти, а также пользователи недр, у которых имеются специализированные хранилища, принявшие материальные носители первичной геологической информации о недрах на временное хранение.</w:t>
      </w:r>
      <w:proofErr w:type="gramEnd"/>
    </w:p>
    <w:p w:rsidR="00CE6051" w:rsidRDefault="00CE6051">
      <w:pPr>
        <w:pStyle w:val="ConsPlusNormal"/>
        <w:spacing w:before="220"/>
        <w:ind w:firstLine="540"/>
        <w:jc w:val="both"/>
      </w:pPr>
      <w:r>
        <w:t>Указанные лица обязаны обеспечить долговременную сохранность материальных носителей первичной геологической информации о недрах, переданных на временное хранение.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Представители Федерального агентства по недропользованию или его территориальных органов, федерального фонда геологической информации и его территориальных фондов, а в отношении участков недр местного значения - также фондов геологической информации субъектов Российской Федерации, имеют право в течение указанного в акте приема-передачи срока хранения материальных носителей первичной геологической информации о недрах осуществлять наблюдение за условиями хранения и состоянием сохранности находящихся на хранении в</w:t>
      </w:r>
      <w:proofErr w:type="gramEnd"/>
      <w:r>
        <w:t xml:space="preserve"> </w:t>
      </w:r>
      <w:proofErr w:type="gramStart"/>
      <w:r>
        <w:t>государственном специализированном хранилище материальных носителей первичной геологической информации о недрах.</w:t>
      </w:r>
      <w:proofErr w:type="gramEnd"/>
    </w:p>
    <w:p w:rsidR="00CE6051" w:rsidRDefault="00CE6051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16. </w:t>
      </w:r>
      <w:proofErr w:type="gramStart"/>
      <w:r>
        <w:t>Фонды геологической информации субъектов Российской Федерации, органы государственной власти Российской Федерации, органы государственной власти субъектов Российской Федерации, организации, находящиеся в ведении указанных органов государственной власти, а также пользователи недр, у которых имеются специализированные хранилища, осуществляющие временное хранение материальных носителей первичной геологической информации о недрах, обязаны обеспечить предоставление геологической информации о недрах, представленной на указанных материальных носителях, находящихся на временном хранении</w:t>
      </w:r>
      <w:proofErr w:type="gramEnd"/>
      <w:r>
        <w:t>, физическим и юридическим лицам, заинтересованным в получении геологической информации о недрах, на протяжении срока хранения указанных материальных носителей.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Предоставление геологической информации о недрах, указанной в настоящем </w:t>
      </w:r>
      <w:hyperlink w:anchor="P87">
        <w:r>
          <w:rPr>
            <w:color w:val="0000FF"/>
          </w:rPr>
          <w:t>пункте</w:t>
        </w:r>
      </w:hyperlink>
      <w:r>
        <w:t xml:space="preserve">, осуществляется на основании решения Федерального агентства по недропользованию или его территориальных органов, а в отношении геологической информации по участкам недр местного значения на основании </w:t>
      </w:r>
      <w:proofErr w:type="gramStart"/>
      <w:r>
        <w:t xml:space="preserve">решения уполномоченного органа исполнительной власти субъектов </w:t>
      </w:r>
      <w:r>
        <w:lastRenderedPageBreak/>
        <w:t>Российской Федерации решения</w:t>
      </w:r>
      <w:proofErr w:type="gramEnd"/>
      <w:r>
        <w:t xml:space="preserve"> о предоставлении в пользование геологической информации о недрах.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По истечении предусмотренного в акте приема-передачи срока временного хранения материальных носителей первичной геологической информации о недрах, указанной в </w:t>
      </w:r>
      <w:hyperlink w:anchor="P53">
        <w:r>
          <w:rPr>
            <w:color w:val="0000FF"/>
          </w:rPr>
          <w:t>подпункте "б" пункта 3</w:t>
        </w:r>
      </w:hyperlink>
      <w:r>
        <w:t xml:space="preserve"> настоящего Порядка, Федеральное агентство по недропользованию или его территориальный орган направляет в фонды геологической информации субъектов Российской Федерации, органы государственной власти Российской Федерации, органы государственной власти субъектов Российской Федерации, организации, находящиеся в ведении указанных органов государственной власти, а</w:t>
      </w:r>
      <w:proofErr w:type="gramEnd"/>
      <w:r>
        <w:t xml:space="preserve"> также пользователям недр, у которых имеются специализированные хранилища, осуществляющие временное хранение материальных носителей первичной геологической информации о недрах, заявку о необходимости возвращения материальных носителей первичной геологической информации о недрах, находящихся на временном хранении.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Допускается досрочный возврат материальных носителей первичной геологической информации о недрах, указанных в </w:t>
      </w:r>
      <w:hyperlink w:anchor="P53">
        <w:r>
          <w:rPr>
            <w:color w:val="0000FF"/>
          </w:rPr>
          <w:t>подпункте "б" пункта 3</w:t>
        </w:r>
      </w:hyperlink>
      <w:r>
        <w:t xml:space="preserve"> настоящего Порядка, находящихся на временном хранении, по заявке Федерального агентства по недропользованию или его территориального органа. Досрочный возврат материальных носителей первичной геологической информации о недрах допускается как в отношении всех единиц хранения материальных носителей первичной геологической информации о недрах, переданных на временное хранение в соответствии с актом приема-передачи, так и в отношении отдельных единиц хранения материальных носителей первичной геологической информации о недрах.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18. При возврате, в том числе досрочном, материальных носителей первичной геологической информации о недрах представителями Федерального агентства по недропользованию или его территориальных органов, федерального фонда геологической информации и его территориальных фондов, фондов геологической информации субъектов Российской Федерации осуществляется проверка комплектности и </w:t>
      </w:r>
      <w:proofErr w:type="gramStart"/>
      <w:r>
        <w:t>полноты</w:t>
      </w:r>
      <w:proofErr w:type="gramEnd"/>
      <w:r>
        <w:t xml:space="preserve"> переданных на временное хранение материальных носителей первичной геологической информации о недрах в соответствии с описью и составляется акт возврата образцов горных пород, керна, пластовых жидкостей, флюидов и иных материальных носителей первичной геологической информации о недрах, принятых на временное хранение, </w:t>
      </w:r>
      <w:proofErr w:type="gramStart"/>
      <w:r>
        <w:t>содержащий</w:t>
      </w:r>
      <w:proofErr w:type="gramEnd"/>
      <w:r>
        <w:t xml:space="preserve"> следующие сведения: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дату и место составления акта возврата;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наименование организации, возвращающей материальные носители первичной геологической информации;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наименование организации, принимающей материальные носители первичной геологической информации;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наименование органа (Федеральное агентство по недропользованию или его территориальный орган);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дату и номер заявки о возврате (в том числе досрочном) материального носителя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первичной геологической информации;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название объекта учета;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название, номер, дату заключения государственного контракта на выполнение работ по геологическому изучению недр, заключенного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>"О контрактной системе в сфере закупок товаров, работ, услуг для обеспечения государственных и муниципальных нужд";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lastRenderedPageBreak/>
        <w:t>реквизиты утвержденного государственного задания (при наличии);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серию, номер, вид лицензии на пользование недрами (при наличии).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 xml:space="preserve">В случае выявления по результатам проведенной проверки комплектности и </w:t>
      </w:r>
      <w:proofErr w:type="gramStart"/>
      <w:r>
        <w:t>полноты</w:t>
      </w:r>
      <w:proofErr w:type="gramEnd"/>
      <w:r>
        <w:t xml:space="preserve"> переданных на временное хранение материальных носителей первичной геологической информации о недрах какого-либо несоответствия, данное несоответствие указывается в акте возврата. При этом недостатки, касающиеся конкретной единицы возвращаемого материального носителя первичной геологической информации о недрах, отражаются в прилагаемой к акту возврата описи.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Акт возврата составляется в трех экземплярах, по одному экземпляру для организации, возвращающей материальный носитель первичной геологической информации о недрах, для организации, принимающей материальные носители первичной геологической информации о недрах, для Федерального агентства по недропользованию или его территориального органа, направившего заявку о возврате (в том числе досрочном).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19. К акту возврата прилагается опись передаваемых материальных носителей первичной геологической информации о недрах, содержащая следующие сведения: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вид материального носителя первичной геологической информации о недрах и год его получения;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вид пользования недрами, вид полезного ископаемого;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название организации, получившей материальные носители первичной геологической информации о недрах;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годы выполнения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ископаемых;</w:t>
      </w:r>
    </w:p>
    <w:p w:rsidR="00CE6051" w:rsidRDefault="00CE6051">
      <w:pPr>
        <w:pStyle w:val="ConsPlusNormal"/>
        <w:spacing w:before="220"/>
        <w:ind w:firstLine="540"/>
        <w:jc w:val="both"/>
      </w:pPr>
      <w:r>
        <w:t>масштаб выполнения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ископаемых;</w:t>
      </w:r>
    </w:p>
    <w:p w:rsidR="00CE6051" w:rsidRDefault="00CE6051">
      <w:pPr>
        <w:pStyle w:val="ConsPlusNormal"/>
        <w:spacing w:before="220"/>
        <w:ind w:firstLine="540"/>
        <w:jc w:val="both"/>
      </w:pPr>
      <w:proofErr w:type="gramStart"/>
      <w:r>
        <w:t>сведения о пространственной привязке геологической информации (координаты объекта наблюдения контура работ, привязка к административно-территориальному делению, привязка к объектам тематического районирования: нефтегазоносного, угленосного, металлогенического, структурно-тектонического, гидрогеологического); недостатки, касающиеся конкретной единицы возвращаемого материального носителя первичной геологической информации о недрах, выявленные в результате проверки комплектности и полноты переданных на время материальных носителей первичной геологической информации о недрах.</w:t>
      </w:r>
      <w:proofErr w:type="gramEnd"/>
    </w:p>
    <w:p w:rsidR="00CE6051" w:rsidRDefault="00CE6051">
      <w:pPr>
        <w:pStyle w:val="ConsPlusNormal"/>
        <w:jc w:val="both"/>
      </w:pPr>
    </w:p>
    <w:p w:rsidR="00CE6051" w:rsidRDefault="00CE6051">
      <w:pPr>
        <w:pStyle w:val="ConsPlusNormal"/>
        <w:jc w:val="both"/>
      </w:pPr>
    </w:p>
    <w:p w:rsidR="00CE6051" w:rsidRDefault="00CE60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059A" w:rsidRDefault="00BD059A"/>
    <w:sectPr w:rsidR="00BD059A" w:rsidSect="009D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grammar="clean"/>
  <w:defaultTabStop w:val="708"/>
  <w:characterSpacingControl w:val="doNotCompress"/>
  <w:compat/>
  <w:rsids>
    <w:rsidRoot w:val="00CE6051"/>
    <w:rsid w:val="00BD059A"/>
    <w:rsid w:val="00CE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0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E60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60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533" TargetMode="External"/><Relationship Id="rId13" Type="http://schemas.openxmlformats.org/officeDocument/2006/relationships/hyperlink" Target="https://login.consultant.ru/link/?req=doc&amp;base=LAW&amp;n=46183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1855&amp;dst=100103" TargetMode="External"/><Relationship Id="rId12" Type="http://schemas.openxmlformats.org/officeDocument/2006/relationships/hyperlink" Target="https://login.consultant.ru/link/?req=doc&amp;base=LAW&amp;n=164519&amp;dst=100005" TargetMode="External"/><Relationship Id="rId17" Type="http://schemas.openxmlformats.org/officeDocument/2006/relationships/hyperlink" Target="https://login.consultant.ru/link/?req=doc&amp;base=LAW&amp;n=4618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75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9281&amp;dst=100065" TargetMode="External"/><Relationship Id="rId11" Type="http://schemas.openxmlformats.org/officeDocument/2006/relationships/hyperlink" Target="https://login.consultant.ru/link/?req=doc&amp;base=LAW&amp;n=436581" TargetMode="External"/><Relationship Id="rId5" Type="http://schemas.openxmlformats.org/officeDocument/2006/relationships/hyperlink" Target="https://login.consultant.ru/link/?req=doc&amp;base=LAW&amp;n=459281&amp;dst=100065" TargetMode="External"/><Relationship Id="rId15" Type="http://schemas.openxmlformats.org/officeDocument/2006/relationships/hyperlink" Target="https://login.consultant.ru/link/?req=doc&amp;base=LAW&amp;n=185738&amp;dst=100011" TargetMode="External"/><Relationship Id="rId10" Type="http://schemas.openxmlformats.org/officeDocument/2006/relationships/hyperlink" Target="https://login.consultant.ru/link/?req=doc&amp;base=LAW&amp;n=40417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2434" TargetMode="External"/><Relationship Id="rId14" Type="http://schemas.openxmlformats.org/officeDocument/2006/relationships/hyperlink" Target="https://login.consultant.ru/link/?req=doc&amp;base=LAW&amp;n=464192&amp;dst=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4072</Words>
  <Characters>23213</Characters>
  <Application>Microsoft Office Word</Application>
  <DocSecurity>0</DocSecurity>
  <Lines>193</Lines>
  <Paragraphs>54</Paragraphs>
  <ScaleCrop>false</ScaleCrop>
  <Company/>
  <LinksUpToDate>false</LinksUpToDate>
  <CharactersWithSpaces>27231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rudik.gp</dc:creator>
  <cp:lastModifiedBy>rudik.gp</cp:lastModifiedBy>
  <cp:revision>1</cp:revision>
  <dcterms:created xsi:type="dcterms:W3CDTF">2023-12-21T07:04:00Z</dcterms:created>
  <dcterms:modified xsi:type="dcterms:W3CDTF">2023-12-21T07:05:00Z</dcterms:modified>
</cp:coreProperties>
</file>