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3"/>
        <w:jc w:val="center"/>
        <w:spacing w:before="120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ФЕДЕРАЛЬНАЯ СЛУЖБА ПО НАДЗОРУ В СФЕРЕ ПРИРОДОПОЛЬЗОВАНИЯ</w:t>
      </w:r>
      <w:r>
        <w:rPr>
          <w:b/>
          <w:caps/>
          <w:sz w:val="24"/>
          <w:szCs w:val="24"/>
        </w:rPr>
      </w:r>
      <w:r>
        <w:rPr>
          <w:b/>
          <w:caps/>
          <w:sz w:val="24"/>
          <w:szCs w:val="24"/>
        </w:rPr>
      </w:r>
    </w:p>
    <w:p>
      <w:pPr>
        <w:pStyle w:val="6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СЕВЕРО-ВОСТОЧНОЕ МЕЖРЕГИОНАЛЬНОЕ УПРАВЛЕНИЕ ФЕДЕРАЛЬНОЙ СЛУЖБЫ ПО НАДЗОРУ В СФЕРЕ ПРИРОДОПОЛЬЗОВАНИЯ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3"/>
        <w:jc w:val="center"/>
        <w:spacing w:before="120"/>
        <w:rPr>
          <w:b/>
          <w:caps/>
        </w:rPr>
      </w:pPr>
      <w:r>
        <w:rPr>
          <w:b/>
          <w:caps/>
        </w:rPr>
      </w:r>
      <w:r>
        <w:rPr>
          <w:b/>
          <w:caps/>
        </w:rPr>
      </w:r>
      <w:r>
        <w:rPr>
          <w:b/>
          <w:caps/>
        </w:rPr>
      </w:r>
    </w:p>
    <w:p>
      <w:pPr>
        <w:pStyle w:val="663"/>
        <w:jc w:val="center"/>
        <w:rPr>
          <w:b/>
          <w:sz w:val="28"/>
        </w:rPr>
      </w:pPr>
      <w:r>
        <w:rPr>
          <w:b/>
          <w:sz w:val="28"/>
        </w:rPr>
        <w:t xml:space="preserve">П Р И К А З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66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63"/>
        <w:ind w:left="3600"/>
        <w:rPr>
          <w:sz w:val="36"/>
        </w:rPr>
      </w:pPr>
      <w:r>
        <w:rPr>
          <w:sz w:val="22"/>
          <w:szCs w:val="22"/>
        </w:rPr>
        <w:t xml:space="preserve">             г. МАГАДАН</w:t>
      </w:r>
      <w:r>
        <w:rPr>
          <w:sz w:val="28"/>
        </w:rPr>
        <w:t xml:space="preserve"> </w:t>
      </w:r>
      <w:r>
        <w:rPr>
          <w:sz w:val="36"/>
        </w:rPr>
      </w:r>
      <w:r>
        <w:rPr>
          <w:sz w:val="36"/>
        </w:rPr>
      </w:r>
    </w:p>
    <w:p>
      <w:pPr>
        <w:pStyle w:val="663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663"/>
        <w:rPr>
          <w:b/>
          <w:color w:val="0000ff"/>
          <w:sz w:val="36"/>
        </w:rPr>
      </w:pPr>
      <w:r>
        <w:rPr>
          <w:b/>
          <w:sz w:val="28"/>
          <w:szCs w:val="28"/>
        </w:rPr>
        <w:t xml:space="preserve">29.03.2024</w:t>
      </w:r>
      <w:r>
        <w:rPr>
          <w:b/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</w:t>
      </w:r>
      <w:r>
        <w:rPr>
          <w:b/>
          <w:sz w:val="28"/>
        </w:rPr>
        <w:t xml:space="preserve">          </w:t>
      </w:r>
      <w:r>
        <w:rPr>
          <w:b/>
          <w:sz w:val="28"/>
        </w:rPr>
        <w:t xml:space="preserve">    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            </w:t>
      </w:r>
      <w:r>
        <w:rPr>
          <w:b/>
          <w:sz w:val="28"/>
        </w:rPr>
        <w:t xml:space="preserve">№ </w:t>
      </w:r>
      <w:r>
        <w:rPr>
          <w:b/>
          <w:sz w:val="28"/>
        </w:rPr>
        <w:t xml:space="preserve">96</w:t>
      </w:r>
      <w:r>
        <w:rPr>
          <w:b/>
          <w:color w:val="0000ff"/>
          <w:sz w:val="28"/>
        </w:rPr>
        <w:t xml:space="preserve">   </w:t>
      </w:r>
      <w:r>
        <w:rPr>
          <w:b/>
          <w:color w:val="0000ff"/>
          <w:sz w:val="36"/>
        </w:rPr>
        <w:t xml:space="preserve"> </w:t>
      </w:r>
      <w:r>
        <w:rPr>
          <w:b/>
          <w:color w:val="0000ff"/>
          <w:sz w:val="36"/>
        </w:rPr>
      </w:r>
      <w:r>
        <w:rPr>
          <w:b/>
          <w:color w:val="0000ff"/>
          <w:sz w:val="36"/>
        </w:rPr>
      </w:r>
    </w:p>
    <w:p>
      <w:pPr>
        <w:pStyle w:val="663"/>
        <w:jc w:val="center"/>
        <w:rPr>
          <w:b/>
          <w:sz w:val="28"/>
          <w:szCs w:val="28"/>
        </w:rPr>
        <w:outlineLvl w:val="5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3"/>
        <w:jc w:val="center"/>
        <w:spacing w:line="240" w:lineRule="exact"/>
        <w:rPr>
          <w:b/>
          <w:sz w:val="28"/>
          <w:szCs w:val="28"/>
        </w:rPr>
        <w:outlineLvl w:val="5"/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 утверждении Служебного распорядка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3"/>
        <w:jc w:val="center"/>
        <w:spacing w:line="240" w:lineRule="exact"/>
        <w:rPr>
          <w:b/>
          <w:sz w:val="28"/>
          <w:szCs w:val="28"/>
        </w:rPr>
        <w:outlineLvl w:val="5"/>
      </w:pPr>
      <w:r>
        <w:rPr>
          <w:b/>
          <w:sz w:val="28"/>
          <w:szCs w:val="28"/>
        </w:rPr>
        <w:t xml:space="preserve">Северо-Восточного межрегионального управления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3"/>
        <w:jc w:val="center"/>
        <w:spacing w:line="240" w:lineRule="exact"/>
        <w:rPr>
          <w:b/>
          <w:sz w:val="28"/>
          <w:szCs w:val="28"/>
        </w:rPr>
        <w:outlineLvl w:val="5"/>
      </w:pPr>
      <w:r>
        <w:rPr>
          <w:b/>
          <w:sz w:val="28"/>
          <w:szCs w:val="28"/>
        </w:rPr>
        <w:t xml:space="preserve">Федеральной службы по надзору в сфере природопользования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3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consultantplus://offline/ref=1A102BAD9C0293CE5F1775A777C9360CB8E761D48152A0617C6DE9ED1FE1848A7F48EABABF1821B8E8s1G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частью 3 статьи 56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от 27.07.2004                № 79-ФЗ «О государ</w:t>
      </w:r>
      <w:r>
        <w:rPr>
          <w:color w:val="000000" w:themeColor="text1"/>
          <w:sz w:val="28"/>
          <w:szCs w:val="28"/>
        </w:rPr>
        <w:t xml:space="preserve">ственной гражданской службе Российской Федерации», </w:t>
      </w:r>
      <w:r>
        <w:rPr>
          <w:color w:val="000000" w:themeColor="text1"/>
          <w:sz w:val="28"/>
          <w:szCs w:val="28"/>
        </w:rPr>
        <w:fldChar w:fldCharType="begin"/>
      </w:r>
      <w:r>
        <w:rPr>
          <w:color w:val="000000" w:themeColor="text1"/>
          <w:sz w:val="28"/>
          <w:szCs w:val="28"/>
        </w:rPr>
        <w:instrText xml:space="preserve">HYPERLINK https://login.consultant.ru/link/?req=doc&amp;base=LAW&amp;n=469771&amp;dst=796 </w:instrText>
      </w:r>
      <w:r>
        <w:rPr>
          <w:color w:val="000000" w:themeColor="text1"/>
          <w:sz w:val="28"/>
          <w:szCs w:val="28"/>
        </w:rPr>
        <w:fldChar w:fldCharType="separate"/>
      </w:r>
      <w:r>
        <w:rPr>
          <w:color w:val="000000" w:themeColor="text1"/>
          <w:sz w:val="28"/>
          <w:szCs w:val="28"/>
        </w:rPr>
        <w:t xml:space="preserve">частью 3 статьи 189</w:t>
      </w:r>
      <w:r>
        <w:rPr>
          <w:color w:val="000000" w:themeColor="text1"/>
          <w:sz w:val="28"/>
          <w:szCs w:val="28"/>
        </w:rPr>
        <w:fldChar w:fldCharType="end"/>
      </w:r>
      <w:r>
        <w:rPr>
          <w:color w:val="000000" w:themeColor="text1"/>
          <w:sz w:val="28"/>
          <w:szCs w:val="28"/>
        </w:rPr>
        <w:t xml:space="preserve"> Трудового кодекса Российской Федерации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приказом Федеральной службы по надзору в сфере природопользования от 2</w:t>
      </w:r>
      <w:r>
        <w:rPr>
          <w:color w:val="000000" w:themeColor="text1"/>
          <w:sz w:val="28"/>
          <w:szCs w:val="28"/>
        </w:rPr>
        <w:t xml:space="preserve">1</w:t>
      </w:r>
      <w:r>
        <w:rPr>
          <w:color w:val="000000" w:themeColor="text1"/>
          <w:sz w:val="28"/>
          <w:szCs w:val="28"/>
        </w:rPr>
        <w:t xml:space="preserve">.0</w:t>
      </w:r>
      <w:r>
        <w:rPr>
          <w:color w:val="000000" w:themeColor="text1"/>
          <w:sz w:val="28"/>
          <w:szCs w:val="28"/>
        </w:rPr>
        <w:t xml:space="preserve">6</w:t>
      </w:r>
      <w:r>
        <w:rPr>
          <w:color w:val="000000" w:themeColor="text1"/>
          <w:sz w:val="28"/>
          <w:szCs w:val="28"/>
        </w:rPr>
        <w:t xml:space="preserve">.20</w:t>
      </w:r>
      <w:r>
        <w:rPr>
          <w:color w:val="000000" w:themeColor="text1"/>
          <w:sz w:val="28"/>
          <w:szCs w:val="28"/>
        </w:rPr>
        <w:t xml:space="preserve">21</w:t>
      </w:r>
      <w:r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 xml:space="preserve">348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«Об утверждении Служебного распорядка центрального аппарата Федеральной службы по надзору в сфере природопользования»</w:t>
      </w:r>
      <w:r>
        <w:rPr>
          <w:color w:val="000000" w:themeColor="text1"/>
          <w:sz w:val="28"/>
          <w:szCs w:val="28"/>
        </w:rPr>
        <w:t xml:space="preserve"> (зарегистрирован Минюстом России </w:t>
      </w:r>
      <w:r>
        <w:rPr>
          <w:color w:val="000000" w:themeColor="text1"/>
          <w:sz w:val="28"/>
          <w:szCs w:val="28"/>
        </w:rPr>
        <w:t xml:space="preserve">28.09.2021</w:t>
      </w:r>
      <w:r>
        <w:rPr>
          <w:color w:val="000000" w:themeColor="text1"/>
          <w:sz w:val="28"/>
          <w:szCs w:val="28"/>
        </w:rPr>
        <w:t xml:space="preserve">, регистрационный № </w:t>
      </w:r>
      <w:r>
        <w:rPr>
          <w:color w:val="000000" w:themeColor="text1"/>
          <w:sz w:val="28"/>
          <w:szCs w:val="28"/>
        </w:rPr>
        <w:t xml:space="preserve">65160</w:t>
      </w:r>
      <w:r>
        <w:rPr>
          <w:color w:val="000000" w:themeColor="text1"/>
          <w:sz w:val="28"/>
          <w:szCs w:val="28"/>
        </w:rPr>
        <w:t xml:space="preserve">),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 также </w:t>
      </w:r>
      <w:r>
        <w:rPr>
          <w:color w:val="000000" w:themeColor="text1"/>
          <w:sz w:val="28"/>
          <w:szCs w:val="28"/>
        </w:rPr>
        <w:t xml:space="preserve">в целях приведения правовой базы </w:t>
      </w:r>
      <w:r>
        <w:rPr>
          <w:color w:val="000000" w:themeColor="text1"/>
          <w:sz w:val="28"/>
          <w:szCs w:val="28"/>
        </w:rPr>
        <w:t xml:space="preserve">Северо-Вос</w:t>
      </w:r>
      <w:r>
        <w:rPr>
          <w:sz w:val="28"/>
          <w:szCs w:val="28"/>
        </w:rPr>
        <w:t xml:space="preserve">точного межрегионального управления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едеральной службы по надзору в сфере природопользования (далее – Управление)</w:t>
      </w:r>
      <w:r>
        <w:rPr>
          <w:sz w:val="28"/>
          <w:szCs w:val="28"/>
        </w:rPr>
        <w:t xml:space="preserve"> в соответствие с законодательством Российской Федерации</w:t>
      </w:r>
      <w:r>
        <w:rPr>
          <w:sz w:val="28"/>
          <w:szCs w:val="28"/>
        </w:rPr>
        <w:t xml:space="preserve"> </w:t>
      </w:r>
      <w:r>
        <w:rPr>
          <w:spacing w:val="70"/>
          <w:sz w:val="28"/>
          <w:szCs w:val="28"/>
        </w:rPr>
        <w:t xml:space="preserve">приказываю</w:t>
      </w:r>
      <w:r>
        <w:rPr>
          <w:sz w:val="28"/>
          <w:szCs w:val="28"/>
        </w:rPr>
        <w:t xml:space="preserve">: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3"/>
        <w:ind w:firstLine="720"/>
        <w:jc w:val="both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прилагаемый </w:t>
      </w:r>
      <w:r>
        <w:rPr>
          <w:sz w:val="28"/>
          <w:szCs w:val="28"/>
        </w:rPr>
        <w:t xml:space="preserve">Служебный распорядок</w:t>
      </w:r>
      <w:r>
        <w:rPr>
          <w:sz w:val="28"/>
          <w:szCs w:val="28"/>
        </w:rPr>
        <w:t xml:space="preserve"> Северо-Восточного межрегионального управления Федеральной службы по надзору в сфере природопользования</w:t>
      </w:r>
      <w:r>
        <w:rPr>
          <w:sz w:val="28"/>
          <w:szCs w:val="28"/>
        </w:rPr>
        <w:t xml:space="preserve"> (далее – Служебный распорядок)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Признать утратившим силу приказ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Управления от </w:t>
      </w:r>
      <w:r>
        <w:rPr>
          <w:sz w:val="28"/>
          <w:szCs w:val="28"/>
        </w:rPr>
        <w:t xml:space="preserve">16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.201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«Об утверждении служебного распорядка </w:t>
      </w:r>
      <w:r>
        <w:rPr>
          <w:sz w:val="28"/>
          <w:szCs w:val="28"/>
        </w:rPr>
        <w:t xml:space="preserve">Северо-Восточного межрегионального управления Федеральной службы по надзору в сфере природопользования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29.03.2021 № 62 «О внесении изменений в приказ Управления от 16.10.2019 № 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Служебного распорядка Северо-Восточного межрегионального управления Федеральной службы по надзору в сфере природопользования»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24.11.2021 № 400 «</w:t>
      </w:r>
      <w:r>
        <w:rPr>
          <w:sz w:val="28"/>
          <w:szCs w:val="28"/>
        </w:rPr>
        <w:t xml:space="preserve">О внесении дополнений в Служебный распорядок Северо-Восточного межрегионального управления Федеральной службы по надзору в сфере природопользования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оставляю за собой.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ру</w:t>
      </w:r>
      <w:r>
        <w:rPr>
          <w:sz w:val="28"/>
          <w:szCs w:val="28"/>
        </w:rPr>
        <w:t xml:space="preserve">ководител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ab/>
        <w:tab/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Н.А. Ижовкин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67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67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67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67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663"/>
        <w:ind w:left="5670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  <w:highlight w:val="none"/>
        </w:rPr>
      </w:r>
    </w:p>
    <w:p>
      <w:pPr>
        <w:pStyle w:val="663"/>
        <w:ind w:left="567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к приказу Северо-Восточного </w:t>
      </w:r>
      <w:r>
        <w:rPr>
          <w:color w:val="000000" w:themeColor="text1"/>
          <w:sz w:val="24"/>
          <w:szCs w:val="24"/>
        </w:rPr>
        <w:t xml:space="preserve">межрегионального управления Росприроднадзора от </w:t>
      </w:r>
      <w:r>
        <w:rPr>
          <w:color w:val="000000" w:themeColor="text1"/>
          <w:sz w:val="24"/>
          <w:szCs w:val="24"/>
        </w:rPr>
        <w:t xml:space="preserve">29.03.2024</w:t>
      </w:r>
      <w:r>
        <w:rPr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 xml:space="preserve">№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96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(</w:t>
      </w:r>
      <w:r>
        <w:rPr>
          <w:color w:val="000000" w:themeColor="text1"/>
          <w:sz w:val="24"/>
          <w:szCs w:val="24"/>
        </w:rPr>
        <w:t xml:space="preserve">в ред. приказа от 27.01.2025 № </w:t>
      </w:r>
      <w:r>
        <w:rPr>
          <w:color w:val="000000" w:themeColor="text1"/>
          <w:sz w:val="24"/>
          <w:szCs w:val="24"/>
        </w:rPr>
        <w:t xml:space="preserve">32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</w:r>
    </w:p>
    <w:p>
      <w:pPr>
        <w:pStyle w:val="6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3"/>
        <w:jc w:val="center"/>
        <w:spacing w:line="240" w:lineRule="exact"/>
        <w:rPr>
          <w:b/>
          <w:sz w:val="28"/>
          <w:szCs w:val="28"/>
        </w:rPr>
        <w:outlineLvl w:val="5"/>
      </w:pPr>
      <w:r>
        <w:rPr>
          <w:b/>
          <w:sz w:val="28"/>
          <w:szCs w:val="28"/>
        </w:rPr>
        <w:t xml:space="preserve">СЛУЖЕБНЫЙ РАСПОРЯДОК </w:t>
      </w:r>
      <w:r>
        <w:rPr>
          <w:b/>
          <w:sz w:val="28"/>
          <w:szCs w:val="28"/>
        </w:rPr>
      </w:r>
    </w:p>
    <w:p>
      <w:pPr>
        <w:pStyle w:val="663"/>
        <w:jc w:val="center"/>
        <w:spacing w:line="240" w:lineRule="exact"/>
        <w:rPr>
          <w:b/>
          <w:sz w:val="28"/>
          <w:szCs w:val="28"/>
        </w:rPr>
        <w:outlineLvl w:val="5"/>
      </w:pPr>
      <w:r>
        <w:rPr>
          <w:b/>
          <w:sz w:val="28"/>
          <w:szCs w:val="28"/>
        </w:rPr>
        <w:t xml:space="preserve">Северо-Восточного межрегионального управления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3"/>
        <w:jc w:val="center"/>
        <w:spacing w:line="240" w:lineRule="exact"/>
        <w:rPr>
          <w:b/>
          <w:sz w:val="28"/>
          <w:szCs w:val="28"/>
        </w:rPr>
        <w:outlineLvl w:val="5"/>
      </w:pPr>
      <w:r>
        <w:rPr>
          <w:b/>
          <w:sz w:val="28"/>
          <w:szCs w:val="28"/>
        </w:rPr>
        <w:t xml:space="preserve">Федеральной службы по надзору в сфере природопользования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I. Общие положения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Служебный распорядок </w:t>
      </w:r>
      <w:r>
        <w:rPr>
          <w:sz w:val="28"/>
          <w:szCs w:val="28"/>
        </w:rPr>
        <w:t xml:space="preserve">Северо-Восточного межрегионального управления Федеральной службы по надзору в сфере природопользования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Служебный распорядок) </w:t>
      </w:r>
      <w:r>
        <w:rPr>
          <w:sz w:val="28"/>
          <w:szCs w:val="28"/>
        </w:rPr>
        <w:t xml:space="preserve">регламентирует режим службы (работы) и времени отдыха федеральных государственных гражданских служащих и работников, замещающих должности, не являющиеся должностями федеральной гос</w:t>
      </w:r>
      <w:r>
        <w:rPr>
          <w:sz w:val="28"/>
          <w:szCs w:val="28"/>
        </w:rPr>
        <w:t xml:space="preserve">ударственной гражданской службы </w:t>
      </w:r>
      <w:r>
        <w:rPr>
          <w:sz w:val="28"/>
          <w:szCs w:val="28"/>
        </w:rPr>
        <w:t xml:space="preserve">Северо-Восточного межрегионального управления Федеральной службы по надзору в сфере природопользования (далее соответственно - гражданские служащие, работники).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Служебный распорядок </w:t>
      </w:r>
      <w:r>
        <w:rPr>
          <w:sz w:val="28"/>
          <w:szCs w:val="28"/>
        </w:rPr>
        <w:t xml:space="preserve">разработан в целях организации деятельности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Северо-Восточного межрегионального управления Федеральной службы по надзору в сфере природопользования</w:t>
      </w:r>
      <w:r>
        <w:rPr>
          <w:sz w:val="28"/>
          <w:szCs w:val="28"/>
        </w:rPr>
        <w:t xml:space="preserve"> (далее – Управление)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призван способствовать укреплению служебной (трудовой) дисциплины, соблюдению требований к служебному поведению в</w:t>
      </w:r>
      <w:r>
        <w:rPr>
          <w:sz w:val="28"/>
          <w:szCs w:val="28"/>
        </w:rPr>
        <w:t xml:space="preserve"> Управлении.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При заключении служебного контракта (трудового договора)</w:t>
      </w:r>
      <w:r>
        <w:rPr>
          <w:rFonts w:ascii="Arial" w:hAnsi="Arial" w:cs="Arial"/>
        </w:rPr>
        <w:t xml:space="preserve"> </w:t>
      </w:r>
      <w:r>
        <w:rPr>
          <w:sz w:val="28"/>
          <w:szCs w:val="28"/>
        </w:rPr>
        <w:t xml:space="preserve">отдел правового, кадрового обеспечения, профилактики коррупционных и иных правонарушений</w:t>
      </w:r>
      <w:r>
        <w:rPr>
          <w:sz w:val="28"/>
          <w:szCs w:val="28"/>
        </w:rPr>
        <w:t xml:space="preserve">, обязан ознакомить </w:t>
      </w:r>
      <w:r>
        <w:rPr>
          <w:sz w:val="28"/>
          <w:szCs w:val="28"/>
        </w:rPr>
        <w:t xml:space="preserve">гражданин</w:t>
      </w:r>
      <w:r>
        <w:rPr>
          <w:sz w:val="28"/>
          <w:szCs w:val="28"/>
        </w:rPr>
        <w:t xml:space="preserve">а, поступающего на </w:t>
      </w:r>
      <w:r>
        <w:rPr>
          <w:sz w:val="28"/>
          <w:szCs w:val="28"/>
        </w:rPr>
        <w:t xml:space="preserve">федеральную государственную гражданскую службу (далее - </w:t>
      </w:r>
      <w:r>
        <w:rPr>
          <w:sz w:val="28"/>
          <w:szCs w:val="28"/>
        </w:rPr>
        <w:t xml:space="preserve">гражданск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 служб</w:t>
      </w:r>
      <w:r>
        <w:rPr>
          <w:sz w:val="28"/>
          <w:szCs w:val="28"/>
        </w:rPr>
        <w:t xml:space="preserve">а)</w:t>
      </w:r>
      <w:r>
        <w:rPr>
          <w:sz w:val="28"/>
          <w:szCs w:val="28"/>
        </w:rPr>
        <w:t xml:space="preserve">, работу по трудовому договору (далее – работа), со Служебным распорядком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Граждански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служащи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(работники)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обязан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соблюдать Служебн</w:t>
      </w:r>
      <w:r>
        <w:rPr>
          <w:rFonts w:ascii="Times New Roman" w:hAnsi="Times New Roman" w:cs="Times New Roman"/>
          <w:sz w:val="28"/>
          <w:szCs w:val="28"/>
        </w:rPr>
        <w:t xml:space="preserve">ый</w:t>
      </w:r>
      <w:r>
        <w:rPr>
          <w:rFonts w:ascii="Times New Roman" w:hAnsi="Times New Roman" w:cs="Times New Roman"/>
          <w:sz w:val="28"/>
          <w:szCs w:val="28"/>
        </w:rPr>
        <w:t xml:space="preserve"> распоряд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Вопросы, не урегулированные Служебным распорядком, рассматриваются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законодательством о гражданской службе и трудовым законодательством Российской Федерации, законодательными и иными нормативными правовыми актами Российской Федерации, содержащими нормы о гражданской службе и нормы трудового права.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II. </w:t>
      </w:r>
      <w:r>
        <w:rPr>
          <w:rFonts w:ascii="Times New Roman" w:hAnsi="Times New Roman" w:cs="Times New Roman"/>
          <w:sz w:val="28"/>
          <w:szCs w:val="28"/>
        </w:rPr>
        <w:t xml:space="preserve">Режим службы (работы)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https://login.consultant.ru/link/?req=doc&amp;base=LAW&amp;n=464203&amp;dst=100476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частью 1 статьи 45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от 27 июля 2004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79-ФЗ "О государственной гражданской службе Российской Федерации"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https://login.consultant.ru/link/?req=doc&amp;base=LAW&amp;n=469771&amp;dst=546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частью 1 статьи 91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Трудового кодекса Российской Федерации (далее - Трудовой кодекс) служебное (рабочее) время - время, в течение которого гражданский служащий (работник) </w:t>
      </w:r>
      <w:r>
        <w:rPr>
          <w:sz w:val="28"/>
          <w:szCs w:val="28"/>
        </w:rPr>
        <w:t xml:space="preserve">Управления</w:t>
      </w:r>
      <w:r>
        <w:rPr>
          <w:sz w:val="28"/>
          <w:szCs w:val="28"/>
        </w:rPr>
        <w:t xml:space="preserve"> в соответствии со Служебным распор</w:t>
      </w:r>
      <w:r>
        <w:rPr>
          <w:sz w:val="28"/>
          <w:szCs w:val="28"/>
        </w:rPr>
        <w:t xml:space="preserve">ядком и условиями служебного контракта (трудового договора) должен исполнять свои должностные обязанности, а также иные периоды, которые в соответствии с федеральными законами и иными нормативными правовыми актами относятся к служебному (рабочему) времени.</w:t>
      </w:r>
      <w:r>
        <w:rPr>
          <w:sz w:val="28"/>
          <w:szCs w:val="28"/>
        </w:rPr>
      </w:r>
    </w:p>
    <w:p>
      <w:pPr>
        <w:pStyle w:val="663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Режим служебного (рабочего) времени для гражданского служащего (раб</w:t>
      </w:r>
      <w:r>
        <w:rPr>
          <w:color w:val="000000" w:themeColor="text1"/>
          <w:sz w:val="28"/>
          <w:szCs w:val="28"/>
        </w:rPr>
        <w:t xml:space="preserve">отника) </w:t>
      </w:r>
      <w:r>
        <w:rPr>
          <w:color w:val="000000" w:themeColor="text1"/>
          <w:sz w:val="28"/>
          <w:szCs w:val="28"/>
        </w:rPr>
        <w:t xml:space="preserve">Управления</w:t>
      </w:r>
      <w:r>
        <w:rPr>
          <w:color w:val="000000" w:themeColor="text1"/>
          <w:sz w:val="28"/>
          <w:szCs w:val="28"/>
        </w:rPr>
        <w:t xml:space="preserve"> предусматривает пятидневную служебную (рабочую) неделю с двумя выходными днями - суббота и воскресенье.</w:t>
      </w:r>
      <w:r>
        <w:rPr>
          <w:color w:val="000000" w:themeColor="text1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Нормальная продолжительность служебного (рабочего) времени для гражданского служащего (работника) Управления не может превышать 40 часов в неделю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мужчин, 36 часов в неделю для женщин (согласно ст. 320 Трудового кодекса). Время начала и окончания служебного (рабочего) дня гражданского служащего (работника) Управления устанавливается: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для мужчин с понедельника по пятницу с 9 часов 00 минут до 18 часов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минут с перерывом для отдыха и питания в период с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минут до 14 часов 00 минут;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для женщин с понедельника по четверг с 9 часов 00 минут до 17 часов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минут, в пятницу с 9 часов 00 минут до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минут с перерывом для отдыха и питания в период с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минут до 14 часов 00 минут.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Ненормированный служебный (рабочий) день устанавливается для гражданских служащих, замещающих главные должности граждан</w:t>
      </w:r>
      <w:r>
        <w:rPr>
          <w:rFonts w:ascii="Times New Roman" w:hAnsi="Times New Roman" w:cs="Times New Roman"/>
          <w:sz w:val="28"/>
          <w:szCs w:val="28"/>
        </w:rPr>
        <w:t xml:space="preserve">ской службы, а также: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гражданских служащих в соответствии с перечнем должностей </w:t>
      </w:r>
      <w:r>
        <w:rPr>
          <w:sz w:val="28"/>
          <w:szCs w:val="28"/>
        </w:rPr>
        <w:t xml:space="preserve">Северо-Восточного межрегионального управления ф</w:t>
      </w:r>
      <w:r>
        <w:rPr>
          <w:sz w:val="28"/>
          <w:szCs w:val="28"/>
        </w:rPr>
        <w:t xml:space="preserve">едеральной службы по надзору в сфере природопользования, при замещении которых гражданским служащим устанавливается ненормированный служебный день, согласно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https://login.consultant.ru/link/?req=doc&amp;base=LAW&amp;n=396437&amp;dst=100064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приложению 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к Служебному распорядку;</w:t>
      </w:r>
      <w:r>
        <w:rPr>
          <w:sz w:val="28"/>
          <w:szCs w:val="28"/>
        </w:rPr>
      </w:r>
    </w:p>
    <w:p>
      <w:pPr>
        <w:pStyle w:val="663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работников </w:t>
      </w:r>
      <w:r>
        <w:rPr>
          <w:sz w:val="28"/>
          <w:szCs w:val="28"/>
        </w:rPr>
        <w:t xml:space="preserve">Управления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соответствии с перечнем должностей, не являющихся должностями федеральной государственной гражданской службы Федеральной службы по надзору в сфере природопользования, при замещении которых работникам устанавливается ненормированный рабочий день, согласно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https://login.consultant.ru/link/?req=doc&amp;base=LAW&amp;n=396437&amp;dst=100082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приложению 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к Служебному распорядку.</w:t>
      </w:r>
      <w:r>
        <w:rPr>
          <w:sz w:val="28"/>
          <w:szCs w:val="28"/>
        </w:rPr>
      </w:r>
    </w:p>
    <w:p>
      <w:pPr>
        <w:pStyle w:val="663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Гражданским служащим </w:t>
      </w:r>
      <w:r>
        <w:rPr>
          <w:sz w:val="28"/>
          <w:szCs w:val="28"/>
        </w:rPr>
        <w:t xml:space="preserve">Управления</w:t>
      </w:r>
      <w:r>
        <w:rPr>
          <w:sz w:val="28"/>
          <w:szCs w:val="28"/>
        </w:rPr>
        <w:t xml:space="preserve">, осуществляющим оперативное дежурство, служебное время устанавливается в соответствии с условиями служебного контракта.</w:t>
      </w:r>
      <w:r>
        <w:rPr>
          <w:sz w:val="28"/>
          <w:szCs w:val="28"/>
        </w:rPr>
      </w:r>
    </w:p>
    <w:p>
      <w:pPr>
        <w:pStyle w:val="663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гражданского служащего (работника) с ним заключается служебный контракт (трудовой договор), в котором в том числе устанавливается ненормированный служебный (рабочий) день.</w:t>
      </w:r>
      <w:r>
        <w:rPr>
          <w:sz w:val="28"/>
          <w:szCs w:val="28"/>
        </w:rPr>
      </w:r>
    </w:p>
    <w:p>
      <w:pPr>
        <w:pStyle w:val="66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"https://login.consultant.ru/link/?req=doc&amp;base=LAW&amp;n=469771&amp;dst=1854" \h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главой 49.1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Трудового кодекса по решению представителя наним</w:t>
      </w:r>
      <w:r>
        <w:rPr>
          <w:sz w:val="28"/>
          <w:szCs w:val="28"/>
        </w:rPr>
        <w:t xml:space="preserve">ателя, а также при наличии заявления гражданского служащего (работника) Управления с ним может устанавливаться дистанционный (удаленный) режим работы, при котором должностные обязанности гражданский служащий (работник) Управления осуществляет дистанционно.</w:t>
      </w:r>
      <w:r>
        <w:rPr>
          <w:sz w:val="28"/>
          <w:szCs w:val="28"/>
        </w:rPr>
      </w:r>
    </w:p>
    <w:p>
      <w:pPr>
        <w:pStyle w:val="688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</w:t>
      </w:r>
      <w:r>
        <w:rPr>
          <w:rFonts w:ascii="Times New Roman" w:hAnsi="Times New Roman" w:cs="Times New Roman"/>
          <w:sz w:val="28"/>
          <w:szCs w:val="28"/>
        </w:rPr>
        <w:t xml:space="preserve">ионной (удаленной) работой (далее - дистанционная работа, выполнение трудовой функции дистанционно) является выполнение определенной служебным контрактом (трудовым договором) трудовой функции вне места нахождения работодателя, его филиала, представительств</w:t>
      </w:r>
      <w:r>
        <w:rPr>
          <w:rFonts w:ascii="Times New Roman" w:hAnsi="Times New Roman" w:cs="Times New Roman"/>
          <w:sz w:val="28"/>
          <w:szCs w:val="28"/>
        </w:rPr>
        <w:t xml:space="preserve">а, иного обособленного структурного подразделения (включая расположенные в другой местности), вне стационарного рабочего места, территории или объекта, прямо или косвенно находящихся под контролем работодателя, при условии использования для выполнения данн</w:t>
      </w:r>
      <w:r>
        <w:rPr>
          <w:rFonts w:ascii="Times New Roman" w:hAnsi="Times New Roman" w:cs="Times New Roman"/>
          <w:sz w:val="28"/>
          <w:szCs w:val="28"/>
        </w:rPr>
        <w:t xml:space="preserve">ой трудовой функции и для осуществления взаимодействия между работодателем и гражданским служащим (работником) по вопросам, связанным с ее выполнением, информационно-телекоммуникационных сетей, в том числе сети "Интернет", и сетей связи общего пользования.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Служебным контрактом (трудовым договором) или дополнительным соглашением к служебному контракту (трудовому договору) может предусматриваться выполнение гражданским служащим (работником) трудовой фу</w:t>
      </w:r>
      <w:r>
        <w:rPr>
          <w:rFonts w:ascii="Times New Roman" w:hAnsi="Times New Roman" w:cs="Times New Roman"/>
          <w:sz w:val="28"/>
          <w:szCs w:val="28"/>
        </w:rPr>
        <w:t xml:space="preserve">нкции дистанционно на постоянной основе (в течение срока действия служебного контракта (трудового договора) либо временно (непрерывно в течение определенного служебным контрактом (трудовым договором) или дополнительным соглашением к служебному контракту (т</w:t>
      </w:r>
      <w:r>
        <w:rPr>
          <w:rFonts w:ascii="Times New Roman" w:hAnsi="Times New Roman" w:cs="Times New Roman"/>
          <w:sz w:val="28"/>
          <w:szCs w:val="28"/>
        </w:rPr>
        <w:t xml:space="preserve">рудовому договору) срока, не превышающего шести месяцев, либо периодически при условии чередования периодов выполнения гражданским служащим (работником) трудовой функции дистанционно и периодов выполнения им трудовой функции на стационарном рабочем месте).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дистанционных гражданских служащих (работников) в период выполнения ими трудовой функции дистанционно распространяется действие трудового законодательства и иных актов, содержащих нормы трудового права, с учетом особенностей, установленных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"https://login.consultant.ru/link/?req=doc&amp;base=LAW&amp;n=469771&amp;dst=1854" \h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главой 49.1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Трудового кодекса.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иных оснований, предусмотренных Трудовым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"https://login.consultant.ru/link/?req=doc&amp;base=LAW&amp;n=469771" \h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кодексом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служебный контракт (трудовой договор) с дистанционным гражданским служащим (работником) может быть расторгнут по инициативе работодателя, в случае если в период выполнения трудовой </w:t>
      </w:r>
      <w:r>
        <w:rPr>
          <w:rFonts w:ascii="Times New Roman" w:hAnsi="Times New Roman" w:cs="Times New Roman"/>
          <w:sz w:val="28"/>
          <w:szCs w:val="28"/>
        </w:rPr>
        <w:t xml:space="preserve">функции дистанционно гражданский служащий (работник) без уважительной причины не взаимодействует с работодателем по вопросам, связанным с выполнением трудовой функции, более двух рабочих дней подряд со дня поступления соответствующего запроса работодателя.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Продолжительность служебного (рабочего) дня гражданского служащего (работника)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, непосредственно предшествующего нерабочему праздничному дню, сокращается на один час.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совпадении выходного и праздничного дней перенос выходного дня осуществляется в соответствии с трудовым законодательством.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 xml:space="preserve">По соглашению между гражданским служащим (работником)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и представителем нанимателя могут быть изменены начало и окончание служебного (рабочего) времени, установлен неполный служебный (рабочий) день или неполная служебная (рабочая) неделя, о чем издается соответствующий приказ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и вносится изм</w:t>
      </w:r>
      <w:r>
        <w:rPr>
          <w:rFonts w:ascii="Times New Roman" w:hAnsi="Times New Roman" w:cs="Times New Roman"/>
          <w:sz w:val="28"/>
          <w:szCs w:val="28"/>
        </w:rPr>
        <w:t xml:space="preserve">енение в служебный кон</w:t>
      </w:r>
      <w:r>
        <w:rPr>
          <w:rFonts w:ascii="Times New Roman" w:hAnsi="Times New Roman" w:cs="Times New Roman"/>
          <w:sz w:val="28"/>
          <w:szCs w:val="28"/>
        </w:rPr>
        <w:t xml:space="preserve">тракт (трудовой договор). Оплата труда при неполном служебном (рабочем) времени, установленном по соглашению сторон служебного контракта (трудового договора), производится пропорционально времени фактического исполнения должностных (трудовых) обязанностей.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исключительных случаях для выполнения особо важных поручений отдельные гражданские служащие (работники)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могут быть привлечены к исполнению должностных (трудовых) обязанностей в выходные и нерабочие праздничные дни в соответствии с законодательством Российской Федерации о гражданской службе и трудовым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учета служебного (рабочего) времени гражданских служащих (работников) </w:t>
      </w:r>
      <w:r>
        <w:rPr>
          <w:rFonts w:ascii="Times New Roman" w:hAnsi="Times New Roman" w:cs="Times New Roman"/>
          <w:sz w:val="28"/>
          <w:szCs w:val="28"/>
        </w:rPr>
        <w:t xml:space="preserve">Управления в отделах Управления</w:t>
      </w:r>
      <w:r>
        <w:rPr>
          <w:rFonts w:ascii="Times New Roman" w:hAnsi="Times New Roman" w:cs="Times New Roman"/>
          <w:sz w:val="28"/>
          <w:szCs w:val="28"/>
        </w:rPr>
        <w:t xml:space="preserve"> ведется табель учета рабочего времени.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использованием служебного (рабочего) времени подчиненными гражданскими служащими (работниками)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, а также учет их явки на работу и уход с работы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начальниками отделов Управления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III. </w:t>
      </w:r>
      <w:r>
        <w:rPr>
          <w:rFonts w:ascii="Times New Roman" w:hAnsi="Times New Roman" w:cs="Times New Roman"/>
          <w:sz w:val="28"/>
          <w:szCs w:val="28"/>
        </w:rPr>
        <w:t xml:space="preserve">Время отдыха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К времени отдыха гражданского служащего (работника)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относятся перерывы в течение служебного (рабочего) дня, ежедневный отдых, выходные и нерабочие праздничные дни, отпуска.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Гражданскому служащему (работнику)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 ежегодный отпуск с сохранением замещаемой должности гражданской службы (места работы) и денежного содержания (среднего заработка) в соответствии с графиком отпусков.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График отпусков утверждается представителем нанимателя не позднее чем за две недели до наступления календарного года и доводится до сведения всех гражданских служащих (работников)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Ежегодный оплачиваемый отпуск гражданского служащего (работника)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состоит из основного оплачиваемого отпуска и дополнительных оплачиваемых отпусков.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В соответствии с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"https://login.consultant.ru/link/?req=doc&amp;base=LAW&amp;n=464203&amp;dst=222" \h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частью 3 статьи 46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гражданским служащим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 ежегодный основной оплачиваемый отпуск продолжительностью 30 календарных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В соответствии со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"https://login.consultant.ru/link/?req=doc&amp;base=LAW&amp;n=469771&amp;dst=100802" \h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статьей 115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Трудового кодекса работникам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 ежегодный основной оплачиваемый отпуск продолжительностью 28 календарных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В соответствии со статьей 321 Трудового кодекса ежегодный дополнительный оплачиваемый отпуск за работу в районах Крайнего Севера предоставляется продолжительностью 24 календарных дня.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В соответствии с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"https://login.consultant.ru/link/?req=doc&amp;base=LAW&amp;n=464203&amp;dst=224" \h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частью 5 статьи 46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ежегодный дополнительный оплачиваемый отпуск за выслугу лет предоставляется гражданским служащим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продолжительностью: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стаже гражданской службы от 1 года до 5 лет - 1 календарный день;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стаже гражданской службы от 5 лет до 10 лет - 5 календарных дней;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стаже гражданской службы от 10 лет до 15 лет - 7 календарных дней;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стаже гражданской службы 15 лет и более - 10 календарных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Гражданским служащим (работникам)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, для которых установлен ненормированный служебный (рабочий) день, предоставляется ежегодный дополнительный оплачиваемый отпуск за ненормированный служебный (рабочий) день продолжительностью 3 календарных дня.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Минимальная продолжительность ежегодного оплачиваемого отпуска, используемого гражданским служащим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служебном году, за который предоставляется ежегодный оплачиваемый отпуск, не может быть менее 28 календарных дней.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соглашению между гражданским служащим (работником)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и представителем нанимателя ежегодный оплачиваемый отпуск может быть разделен на части. При этом хотя бы одна из частей этого отпуска должна быть не менее 14 календарных дней.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исключительных случаях по решению представителя нанимателя и с письменного согласия гражданского служащего (работника)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допускается перенесение части ежегодного оплачиваемого отпуска, превышающей 28 календарных дней, на следующий служебный (рабочий) год.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перенесенная часть ежегодного оплачиваемого отпуска гражданского служащего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должна быть использована не позднее 12 месяцев после окончания того служебного года, за который эта часть отпуска предоставляется.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Отпуск за первый год гражданской службы (работы) предоставляется гражданскому служащему (работнику)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по истечении шести месяцев непрерывной гражданской службы (работы) в </w:t>
      </w:r>
      <w:r>
        <w:rPr>
          <w:rFonts w:ascii="Times New Roman" w:hAnsi="Times New Roman" w:cs="Times New Roman"/>
          <w:sz w:val="28"/>
          <w:szCs w:val="28"/>
        </w:rPr>
        <w:t xml:space="preserve">Управлении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соглашению между гражданским служащим (работником)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и представителем нанимателя и в иных случаях, установленных законодательством Российской Федерации о гражданской службе и трудовым законодательством, отпуск гражданскому служащему (работнику)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 и до истечения шести месяцев. Отпуска за второй и последующие годы гражданской службы (работы) предоставляются гражданскому служащему (работнику)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любое время служебного (рабочего) года в порядке очередности, определяемой графиком отпусков.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Отзыв гражданского служащего (работника)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из отпуска может осуществляться только с его согласия и на основании приказа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. Неиспользованная часть отпуска должна быть предоставлена по выбору гражданскому служащему (работнику)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удобное для него время в течение текущего служебного (рабочего) года или присоединена к отпуску за следующий служебный (рабочий) год.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По семейным обстоятельствам и иным уважительным причинам гражданскому служащему (работнику)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по его письменному заявлению решением представителя нанимателя может предос</w:t>
      </w:r>
      <w:r>
        <w:rPr>
          <w:rFonts w:ascii="Times New Roman" w:hAnsi="Times New Roman" w:cs="Times New Roman"/>
          <w:sz w:val="28"/>
          <w:szCs w:val="28"/>
        </w:rPr>
        <w:t xml:space="preserve">тавляться отпуск без сохранения денежного содержания (заработной платы), продолжительность которого устанавливается законодательными и иными нормативными правовыми актами Российской Федерации, содержащими нормы о гражданской службе и нормы трудового права.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Во время отпуска без сохранения денежного содержания (заработной платы) за гражданским служащим (работником)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сохраняется замещаемая должность гражданской службы (место работы).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Граждански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(р</w:t>
      </w:r>
      <w:r>
        <w:rPr>
          <w:sz w:val="28"/>
          <w:szCs w:val="28"/>
        </w:rPr>
        <w:t xml:space="preserve">аботник</w:t>
      </w:r>
      <w:r>
        <w:rPr>
          <w:sz w:val="28"/>
          <w:szCs w:val="28"/>
        </w:rPr>
        <w:t xml:space="preserve">ам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предоставляются дополнительные дни отдыха и дни освобождения от работы в соответствии с Трудовым кодексом.</w:t>
      </w:r>
      <w:r>
        <w:rPr>
          <w:sz w:val="28"/>
          <w:szCs w:val="28"/>
        </w:rPr>
      </w:r>
    </w:p>
    <w:p>
      <w:pPr>
        <w:pStyle w:val="66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реализации права на освобождение от работы при прох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ждении диспансеризации в соответствии со ст. 185.1 </w:t>
      </w:r>
      <w:r>
        <w:rPr>
          <w:sz w:val="28"/>
          <w:szCs w:val="28"/>
        </w:rPr>
        <w:t xml:space="preserve">Трудового кодекса</w:t>
      </w:r>
      <w:r>
        <w:rPr>
          <w:sz w:val="28"/>
          <w:szCs w:val="28"/>
        </w:rPr>
        <w:t xml:space="preserve"> гражданские служащие (работники) Управления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предостав</w:t>
      </w:r>
      <w:r>
        <w:rPr>
          <w:sz w:val="28"/>
          <w:szCs w:val="28"/>
        </w:rPr>
        <w:t xml:space="preserve">лять</w:t>
      </w:r>
      <w:r>
        <w:rPr>
          <w:sz w:val="28"/>
          <w:szCs w:val="28"/>
        </w:rPr>
        <w:t xml:space="preserve"> представителю нанимателя справки медицинских организаций, подтверждающие прохождение им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диспансеризации в день (дни) освобождения от работы.</w:t>
      </w:r>
      <w:r>
        <w:rPr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6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jc w:val="both"/>
      </w:pPr>
      <w:r/>
      <w:r/>
    </w:p>
    <w:p>
      <w:pPr>
        <w:pStyle w:val="688"/>
        <w:ind w:firstLine="709"/>
        <w:jc w:val="both"/>
        <w:rPr>
          <w:rFonts w:ascii="Times New Roman" w:hAnsi="Times New Roman" w:cs="Times New Roman"/>
          <w:color w:val="548dd4"/>
          <w:sz w:val="28"/>
          <w:szCs w:val="28"/>
        </w:rPr>
      </w:pPr>
      <w:r>
        <w:rPr>
          <w:rFonts w:ascii="Times New Roman" w:hAnsi="Times New Roman" w:cs="Times New Roman"/>
          <w:color w:val="548dd4"/>
          <w:sz w:val="28"/>
          <w:szCs w:val="28"/>
        </w:rPr>
      </w:r>
      <w:r>
        <w:rPr>
          <w:rFonts w:ascii="Times New Roman" w:hAnsi="Times New Roman" w:cs="Times New Roman"/>
          <w:color w:val="548dd4"/>
          <w:sz w:val="28"/>
          <w:szCs w:val="28"/>
        </w:rPr>
      </w:r>
    </w:p>
    <w:p>
      <w:pPr>
        <w:pStyle w:val="663"/>
        <w:jc w:val="right"/>
      </w:pPr>
      <w:r>
        <w:rPr>
          <w:sz w:val="24"/>
          <w:szCs w:val="24"/>
        </w:rPr>
        <w:br w:type="page" w:clear="all"/>
      </w:r>
      <w:r>
        <w:t xml:space="preserve">Приложение 1</w:t>
      </w:r>
      <w:r/>
    </w:p>
    <w:p>
      <w:pPr>
        <w:pStyle w:val="663"/>
        <w:ind w:left="6521"/>
        <w:jc w:val="both"/>
      </w:pPr>
      <w:r>
        <w:t xml:space="preserve">к Служебному распорядку Северо-Восточного межрегионального управления федеральной службы по надзору в сфере природопользования, утвержденному приказом</w:t>
      </w:r>
      <w:r>
        <w:rPr>
          <w:spacing w:val="-20"/>
        </w:rPr>
        <w:t xml:space="preserve"> </w:t>
      </w:r>
      <w:r>
        <w:rPr>
          <w:spacing w:val="-4"/>
        </w:rPr>
        <w:t xml:space="preserve">Управления </w:t>
      </w:r>
      <w:r>
        <w:t xml:space="preserve">29.03.2024 № 96</w:t>
      </w:r>
      <w:r/>
    </w:p>
    <w:p>
      <w:pPr>
        <w:pStyle w:val="66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65"/>
        <w:jc w:val="center"/>
        <w:keepNext w:val="0"/>
        <w:rPr>
          <w:sz w:val="28"/>
          <w:szCs w:val="28"/>
        </w:rPr>
      </w:pPr>
      <w:r>
        <w:rPr>
          <w:sz w:val="28"/>
          <w:szCs w:val="28"/>
        </w:rPr>
        <w:t xml:space="preserve">ПЕРЕЧЕНЬ</w:t>
      </w:r>
      <w:r>
        <w:rPr>
          <w:sz w:val="28"/>
          <w:szCs w:val="28"/>
        </w:rPr>
      </w:r>
    </w:p>
    <w:p>
      <w:pPr>
        <w:pStyle w:val="665"/>
        <w:jc w:val="center"/>
        <w:keepNext w:val="0"/>
        <w:rPr>
          <w:sz w:val="28"/>
          <w:szCs w:val="28"/>
        </w:rPr>
      </w:pPr>
      <w:r>
        <w:rPr>
          <w:sz w:val="28"/>
          <w:szCs w:val="28"/>
        </w:rPr>
        <w:t xml:space="preserve">должностей федеральной государственной гражданской службы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  <w:keepNext w:val="0"/>
        <w:rPr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еверо</w:t>
      </w:r>
      <w:r>
        <w:rPr>
          <w:sz w:val="28"/>
          <w:szCs w:val="28"/>
        </w:rPr>
        <w:t xml:space="preserve">-В</w:t>
      </w:r>
      <w:r>
        <w:rPr>
          <w:sz w:val="28"/>
          <w:szCs w:val="28"/>
        </w:rPr>
        <w:t xml:space="preserve">осточного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межрегионального управления федеральной службы по надзору в сфере природопользования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замещении которых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гражданским служащим устанавливается ненормированный служебный день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6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65"/>
        <w:numPr>
          <w:ilvl w:val="0"/>
          <w:numId w:val="4"/>
        </w:numPr>
        <w:jc w:val="center"/>
        <w:keepNext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Должности категории "руководители"</w:t>
      </w:r>
      <w:r>
        <w:rPr>
          <w:b/>
          <w:sz w:val="28"/>
          <w:szCs w:val="28"/>
        </w:rPr>
      </w:r>
    </w:p>
    <w:p>
      <w:pPr>
        <w:pStyle w:val="665"/>
        <w:jc w:val="center"/>
        <w:keepNext w:val="0"/>
        <w:spacing w:before="24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Ведущая группа должностей</w:t>
      </w:r>
      <w:r>
        <w:rPr>
          <w:sz w:val="28"/>
          <w:szCs w:val="28"/>
          <w:u w:val="single"/>
        </w:rPr>
      </w:r>
    </w:p>
    <w:p>
      <w:pPr>
        <w:pStyle w:val="66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ачальник отдела </w:t>
      </w:r>
      <w:r>
        <w:rPr>
          <w:sz w:val="28"/>
          <w:szCs w:val="28"/>
        </w:rPr>
        <w:t xml:space="preserve">Управления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аместитель начальника отдела </w:t>
      </w:r>
      <w:r>
        <w:rPr>
          <w:sz w:val="28"/>
          <w:szCs w:val="28"/>
        </w:rPr>
        <w:t xml:space="preserve">Управления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  <w:keepNext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Должности категории "специалисты"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  <w:keepNext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Старш</w:t>
      </w:r>
      <w:r>
        <w:rPr>
          <w:sz w:val="28"/>
          <w:szCs w:val="28"/>
          <w:u w:val="single"/>
        </w:rPr>
        <w:t xml:space="preserve">ая группа должностей</w:t>
      </w:r>
      <w:r>
        <w:rPr>
          <w:sz w:val="28"/>
          <w:szCs w:val="28"/>
          <w:u w:val="single"/>
        </w:rPr>
      </w:r>
    </w:p>
    <w:p>
      <w:pPr>
        <w:pStyle w:val="663"/>
        <w:jc w:val="center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лавный специалист-эксперт</w:t>
      </w:r>
      <w:r>
        <w:rPr>
          <w:sz w:val="28"/>
          <w:szCs w:val="28"/>
        </w:rPr>
      </w:r>
    </w:p>
    <w:p>
      <w:pPr>
        <w:pStyle w:val="66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едущий специалист-эксперт</w:t>
      </w:r>
      <w:r>
        <w:rPr>
          <w:sz w:val="28"/>
          <w:szCs w:val="28"/>
        </w:rPr>
      </w:r>
    </w:p>
    <w:p>
      <w:pPr>
        <w:pStyle w:val="66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пециалист-эксперт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3"/>
        <w:ind w:left="6521"/>
        <w:jc w:val="right"/>
        <w:outlineLvl w:val="0"/>
      </w:pPr>
      <w:r>
        <w:rPr>
          <w:sz w:val="28"/>
          <w:szCs w:val="28"/>
        </w:rPr>
        <w:br w:type="page" w:clear="all"/>
      </w:r>
      <w:r>
        <w:t xml:space="preserve">Приложение </w:t>
      </w:r>
      <w:r>
        <w:t xml:space="preserve">2</w:t>
      </w:r>
      <w:r/>
    </w:p>
    <w:p>
      <w:pPr>
        <w:pStyle w:val="663"/>
        <w:ind w:left="6521"/>
        <w:jc w:val="both"/>
      </w:pPr>
      <w:r>
        <w:t xml:space="preserve">к Служебному распорядку Северо-Восточного межрегионального управления федеральной службы по надзору в сфере природопользования, утвержденному приказом</w:t>
      </w:r>
      <w:r>
        <w:rPr>
          <w:spacing w:val="-20"/>
        </w:rPr>
        <w:t xml:space="preserve"> </w:t>
      </w:r>
      <w:r>
        <w:rPr>
          <w:spacing w:val="-4"/>
        </w:rPr>
        <w:t xml:space="preserve">Управления </w:t>
      </w:r>
      <w:r>
        <w:t xml:space="preserve">29.03.2024 № 96</w:t>
      </w:r>
      <w:r/>
    </w:p>
    <w:p>
      <w:pPr>
        <w:pStyle w:val="66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65"/>
        <w:jc w:val="center"/>
        <w:keepNext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  <w:keepNext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  <w:keepNext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  <w:keepNext w:val="0"/>
        <w:rPr>
          <w:sz w:val="28"/>
          <w:szCs w:val="28"/>
        </w:rPr>
      </w:pPr>
      <w:r>
        <w:rPr>
          <w:sz w:val="28"/>
          <w:szCs w:val="28"/>
        </w:rPr>
        <w:t xml:space="preserve">ПЕРЕЧЕНЬ</w:t>
      </w:r>
      <w:r>
        <w:rPr>
          <w:sz w:val="28"/>
          <w:szCs w:val="28"/>
        </w:rPr>
      </w:r>
    </w:p>
    <w:p>
      <w:pPr>
        <w:pStyle w:val="665"/>
        <w:jc w:val="center"/>
        <w:keepNext w:val="0"/>
        <w:rPr>
          <w:sz w:val="28"/>
          <w:szCs w:val="28"/>
        </w:rPr>
      </w:pPr>
      <w:r>
        <w:rPr>
          <w:sz w:val="28"/>
          <w:szCs w:val="28"/>
        </w:rPr>
        <w:t xml:space="preserve">должностей, не являющихся должностями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  <w:keepNext w:val="0"/>
        <w:rPr>
          <w:sz w:val="28"/>
          <w:szCs w:val="28"/>
        </w:rPr>
      </w:pPr>
      <w:r>
        <w:rPr>
          <w:sz w:val="28"/>
          <w:szCs w:val="28"/>
        </w:rPr>
        <w:t xml:space="preserve">федеральной государственной гражданской службы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  <w:keepNext w:val="0"/>
        <w:rPr>
          <w:sz w:val="28"/>
          <w:szCs w:val="28"/>
        </w:rPr>
      </w:pPr>
      <w:r>
        <w:rPr>
          <w:sz w:val="28"/>
          <w:szCs w:val="28"/>
        </w:rPr>
        <w:t xml:space="preserve">Северо-Восточного межрегионального управления федеральной службы по надзору в сфере природопользования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при замещении которых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работникам устанавливается ненормированный служебный день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Должности, не являющиеся должностями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федеральной государственной гражданской службы</w:t>
      </w:r>
      <w:r>
        <w:rPr>
          <w:b/>
          <w:sz w:val="28"/>
          <w:szCs w:val="28"/>
        </w:rPr>
      </w:r>
    </w:p>
    <w:p>
      <w:pPr>
        <w:pStyle w:val="663"/>
        <w:jc w:val="center"/>
        <w:spacing w:before="2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3"/>
        <w:jc w:val="center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старший инспектор-делопроизводитель</w:t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993" w:right="851" w:bottom="426" w:left="1276" w:header="426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jc w:val="center"/>
    </w:pPr>
    <w:r/>
    <w:r/>
  </w:p>
  <w:p>
    <w:pPr>
      <w:pStyle w:val="68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rPr>
        <w:rStyle w:val="682"/>
      </w:rPr>
      <w:framePr w:wrap="around" w:vAnchor="text" w:hAnchor="margin" w:xAlign="center" w:y="1"/>
    </w:pPr>
    <w:r>
      <w:rPr>
        <w:rStyle w:val="682"/>
      </w:rPr>
      <w:fldChar w:fldCharType="begin"/>
    </w:r>
    <w:r>
      <w:rPr>
        <w:rStyle w:val="682"/>
      </w:rPr>
      <w:instrText xml:space="preserve">PAGE  </w:instrText>
    </w:r>
    <w:r>
      <w:rPr>
        <w:rStyle w:val="682"/>
      </w:rPr>
      <w:fldChar w:fldCharType="separate"/>
    </w:r>
    <w:r>
      <w:rPr>
        <w:rStyle w:val="682"/>
      </w:rPr>
      <w:t xml:space="preserve">2</w:t>
    </w:r>
    <w:r>
      <w:rPr>
        <w:rStyle w:val="682"/>
      </w:rPr>
      <w:fldChar w:fldCharType="end"/>
    </w:r>
    <w:r>
      <w:rPr>
        <w:rStyle w:val="682"/>
      </w:rPr>
    </w:r>
    <w:r>
      <w:rPr>
        <w:rStyle w:val="682"/>
      </w:rPr>
    </w:r>
  </w:p>
  <w:p>
    <w:pPr>
      <w:pStyle w:val="6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3"/>
    <w:next w:val="66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3"/>
    <w:next w:val="66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3"/>
    <w:next w:val="66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3"/>
    <w:next w:val="66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next w:val="663"/>
    <w:link w:val="663"/>
    <w:qFormat/>
    <w:rPr>
      <w:lang w:val="ru-RU" w:eastAsia="ru-RU" w:bidi="ar-SA"/>
    </w:rPr>
  </w:style>
  <w:style w:type="paragraph" w:styleId="664">
    <w:name w:val="Заголовок 1"/>
    <w:basedOn w:val="663"/>
    <w:next w:val="663"/>
    <w:link w:val="663"/>
    <w:qFormat/>
    <w:pPr>
      <w:jc w:val="both"/>
      <w:keepNext/>
      <w:outlineLvl w:val="0"/>
    </w:pPr>
    <w:rPr>
      <w:sz w:val="26"/>
    </w:rPr>
  </w:style>
  <w:style w:type="paragraph" w:styleId="665">
    <w:name w:val="Заголовок 2"/>
    <w:basedOn w:val="663"/>
    <w:next w:val="663"/>
    <w:link w:val="663"/>
    <w:qFormat/>
    <w:pPr>
      <w:jc w:val="both"/>
      <w:keepNext/>
      <w:outlineLvl w:val="1"/>
    </w:pPr>
    <w:rPr>
      <w:sz w:val="24"/>
    </w:rPr>
  </w:style>
  <w:style w:type="paragraph" w:styleId="666">
    <w:name w:val="Заголовок 3"/>
    <w:basedOn w:val="663"/>
    <w:next w:val="663"/>
    <w:link w:val="663"/>
    <w:qFormat/>
    <w:pPr>
      <w:jc w:val="center"/>
      <w:keepNext/>
      <w:outlineLvl w:val="2"/>
    </w:pPr>
    <w:rPr>
      <w:b/>
      <w:sz w:val="22"/>
    </w:rPr>
  </w:style>
  <w:style w:type="paragraph" w:styleId="667">
    <w:name w:val="Заголовок 4"/>
    <w:basedOn w:val="663"/>
    <w:next w:val="663"/>
    <w:link w:val="663"/>
    <w:qFormat/>
    <w:pPr>
      <w:jc w:val="center"/>
      <w:keepNext/>
      <w:outlineLvl w:val="3"/>
    </w:pPr>
    <w:rPr>
      <w:b/>
    </w:rPr>
  </w:style>
  <w:style w:type="paragraph" w:styleId="668">
    <w:name w:val="Заголовок 5"/>
    <w:basedOn w:val="663"/>
    <w:next w:val="663"/>
    <w:link w:val="663"/>
    <w:qFormat/>
    <w:pPr>
      <w:jc w:val="both"/>
      <w:keepNext/>
      <w:outlineLvl w:val="4"/>
    </w:pPr>
    <w:rPr>
      <w:b/>
    </w:rPr>
  </w:style>
  <w:style w:type="paragraph" w:styleId="669">
    <w:name w:val="Заголовок 6"/>
    <w:basedOn w:val="663"/>
    <w:next w:val="663"/>
    <w:link w:val="663"/>
    <w:qFormat/>
    <w:pPr>
      <w:jc w:val="center"/>
      <w:keepNext/>
      <w:outlineLvl w:val="5"/>
    </w:pPr>
    <w:rPr>
      <w:b/>
      <w:sz w:val="24"/>
    </w:rPr>
  </w:style>
  <w:style w:type="paragraph" w:styleId="670">
    <w:name w:val="Заголовок 7"/>
    <w:basedOn w:val="663"/>
    <w:next w:val="663"/>
    <w:link w:val="663"/>
    <w:qFormat/>
    <w:pPr>
      <w:keepNext/>
      <w:outlineLvl w:val="6"/>
    </w:pPr>
    <w:rPr>
      <w:sz w:val="24"/>
      <w:lang w:eastAsia="ru-RU"/>
    </w:rPr>
  </w:style>
  <w:style w:type="paragraph" w:styleId="671">
    <w:name w:val="Заголовок 8"/>
    <w:basedOn w:val="663"/>
    <w:next w:val="663"/>
    <w:link w:val="663"/>
    <w:qFormat/>
    <w:pPr>
      <w:jc w:val="both"/>
      <w:keepNext/>
      <w:outlineLvl w:val="7"/>
    </w:pPr>
    <w:rPr>
      <w:sz w:val="28"/>
    </w:rPr>
  </w:style>
  <w:style w:type="paragraph" w:styleId="672">
    <w:name w:val="Заголовок 9"/>
    <w:basedOn w:val="663"/>
    <w:next w:val="663"/>
    <w:link w:val="663"/>
    <w:qFormat/>
    <w:pPr>
      <w:jc w:val="center"/>
      <w:keepNext/>
      <w:outlineLvl w:val="8"/>
    </w:pPr>
    <w:rPr>
      <w:sz w:val="28"/>
    </w:rPr>
  </w:style>
  <w:style w:type="character" w:styleId="673">
    <w:name w:val="Основной шрифт абзаца"/>
    <w:next w:val="673"/>
    <w:link w:val="663"/>
    <w:semiHidden/>
  </w:style>
  <w:style w:type="table" w:styleId="674">
    <w:name w:val="Обычная таблица"/>
    <w:next w:val="674"/>
    <w:link w:val="663"/>
    <w:semiHidden/>
    <w:tblPr/>
  </w:style>
  <w:style w:type="numbering" w:styleId="675">
    <w:name w:val="Нет списка"/>
    <w:next w:val="675"/>
    <w:link w:val="663"/>
    <w:semiHidden/>
  </w:style>
  <w:style w:type="paragraph" w:styleId="676">
    <w:name w:val="Основной текст с отступом"/>
    <w:basedOn w:val="663"/>
    <w:next w:val="676"/>
    <w:link w:val="684"/>
    <w:pPr>
      <w:ind w:left="2410" w:hanging="2410"/>
      <w:jc w:val="both"/>
    </w:pPr>
    <w:rPr>
      <w:sz w:val="26"/>
      <w:lang w:val="en-US" w:eastAsia="en-US"/>
    </w:rPr>
  </w:style>
  <w:style w:type="paragraph" w:styleId="677">
    <w:name w:val="Основной текст с отступом 2"/>
    <w:basedOn w:val="663"/>
    <w:next w:val="677"/>
    <w:link w:val="663"/>
    <w:pPr>
      <w:ind w:left="1985" w:hanging="1985"/>
      <w:jc w:val="both"/>
    </w:pPr>
    <w:rPr>
      <w:sz w:val="26"/>
    </w:rPr>
  </w:style>
  <w:style w:type="paragraph" w:styleId="678">
    <w:name w:val="Основной текст с отступом 3"/>
    <w:basedOn w:val="663"/>
    <w:next w:val="678"/>
    <w:link w:val="663"/>
    <w:pPr>
      <w:ind w:left="1985"/>
      <w:jc w:val="both"/>
    </w:pPr>
    <w:rPr>
      <w:sz w:val="26"/>
    </w:rPr>
  </w:style>
  <w:style w:type="paragraph" w:styleId="679">
    <w:name w:val="Основной текст"/>
    <w:basedOn w:val="663"/>
    <w:next w:val="679"/>
    <w:link w:val="686"/>
    <w:pPr>
      <w:jc w:val="both"/>
    </w:pPr>
    <w:rPr>
      <w:sz w:val="24"/>
      <w:lang w:val="en-US" w:eastAsia="en-US"/>
    </w:rPr>
  </w:style>
  <w:style w:type="paragraph" w:styleId="680">
    <w:name w:val="Основной текст 2"/>
    <w:basedOn w:val="663"/>
    <w:next w:val="680"/>
    <w:link w:val="663"/>
    <w:rPr>
      <w:sz w:val="22"/>
    </w:rPr>
  </w:style>
  <w:style w:type="paragraph" w:styleId="681">
    <w:name w:val="Верхний колонтитул"/>
    <w:basedOn w:val="663"/>
    <w:next w:val="681"/>
    <w:link w:val="687"/>
    <w:uiPriority w:val="99"/>
    <w:pPr>
      <w:tabs>
        <w:tab w:val="center" w:pos="4153" w:leader="none"/>
        <w:tab w:val="right" w:pos="8306" w:leader="none"/>
      </w:tabs>
    </w:pPr>
  </w:style>
  <w:style w:type="character" w:styleId="682">
    <w:name w:val="Номер страницы"/>
    <w:basedOn w:val="673"/>
    <w:next w:val="682"/>
    <w:link w:val="663"/>
  </w:style>
  <w:style w:type="paragraph" w:styleId="683">
    <w:name w:val="Нижний колонтитул"/>
    <w:basedOn w:val="663"/>
    <w:next w:val="683"/>
    <w:link w:val="663"/>
    <w:pPr>
      <w:tabs>
        <w:tab w:val="center" w:pos="4153" w:leader="none"/>
        <w:tab w:val="right" w:pos="8306" w:leader="none"/>
      </w:tabs>
    </w:pPr>
  </w:style>
  <w:style w:type="character" w:styleId="684">
    <w:name w:val="Основной текст с отступом Знак"/>
    <w:next w:val="684"/>
    <w:link w:val="676"/>
    <w:rPr>
      <w:sz w:val="26"/>
    </w:rPr>
  </w:style>
  <w:style w:type="paragraph" w:styleId="685">
    <w:name w:val="ConsPlusNonformat"/>
    <w:next w:val="685"/>
    <w:link w:val="663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686">
    <w:name w:val="Основной текст Знак"/>
    <w:next w:val="686"/>
    <w:link w:val="679"/>
    <w:rPr>
      <w:sz w:val="24"/>
    </w:rPr>
  </w:style>
  <w:style w:type="character" w:styleId="687">
    <w:name w:val="Верхний колонтитул Знак"/>
    <w:basedOn w:val="673"/>
    <w:next w:val="687"/>
    <w:link w:val="681"/>
    <w:uiPriority w:val="99"/>
  </w:style>
  <w:style w:type="paragraph" w:styleId="688">
    <w:name w:val="ConsPlusNormal"/>
    <w:next w:val="688"/>
    <w:link w:val="663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1434" w:default="1">
    <w:name w:val="Default Paragraph Font"/>
    <w:uiPriority w:val="1"/>
    <w:semiHidden/>
    <w:unhideWhenUsed/>
  </w:style>
  <w:style w:type="numbering" w:styleId="1435" w:default="1">
    <w:name w:val="No List"/>
    <w:uiPriority w:val="99"/>
    <w:semiHidden/>
    <w:unhideWhenUsed/>
  </w:style>
  <w:style w:type="table" w:styleId="14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21</cp:revision>
  <dcterms:created xsi:type="dcterms:W3CDTF">2024-04-02T03:53:00Z</dcterms:created>
  <dcterms:modified xsi:type="dcterms:W3CDTF">2025-09-10T01:13:30Z</dcterms:modified>
  <cp:version>786432</cp:version>
</cp:coreProperties>
</file>