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433F" w14:textId="77777777" w:rsidR="002004D1" w:rsidRPr="007B3F23" w:rsidRDefault="002004D1" w:rsidP="00DC5D8C">
      <w:pPr>
        <w:tabs>
          <w:tab w:val="left" w:pos="1276"/>
        </w:tabs>
        <w:jc w:val="left"/>
        <w:rPr>
          <w:b/>
        </w:rPr>
      </w:pPr>
    </w:p>
    <w:p w14:paraId="01EFB3B6" w14:textId="75D85B35" w:rsidR="008C193B" w:rsidRPr="008C193B" w:rsidRDefault="008C193B" w:rsidP="008C193B">
      <w:pPr>
        <w:tabs>
          <w:tab w:val="left" w:pos="1276"/>
        </w:tabs>
        <w:jc w:val="right"/>
      </w:pPr>
      <w:r w:rsidRPr="008C193B">
        <w:t xml:space="preserve">Утверждено протоколом № </w:t>
      </w:r>
      <w:r w:rsidR="00264573">
        <w:t>4</w:t>
      </w:r>
      <w:r w:rsidRPr="008C193B">
        <w:t xml:space="preserve"> </w:t>
      </w:r>
    </w:p>
    <w:p w14:paraId="63CDF068" w14:textId="77777777" w:rsidR="008C193B" w:rsidRPr="008C193B" w:rsidRDefault="008C193B" w:rsidP="008C193B">
      <w:pPr>
        <w:tabs>
          <w:tab w:val="left" w:pos="1276"/>
        </w:tabs>
        <w:jc w:val="right"/>
      </w:pPr>
      <w:r w:rsidRPr="008C193B">
        <w:t xml:space="preserve">заседания НТС Росприроднадзора </w:t>
      </w:r>
    </w:p>
    <w:p w14:paraId="4D9E2514" w14:textId="1B645991" w:rsidR="002004D1" w:rsidRPr="008C193B" w:rsidRDefault="008C193B" w:rsidP="008C193B">
      <w:pPr>
        <w:tabs>
          <w:tab w:val="left" w:pos="1276"/>
        </w:tabs>
        <w:jc w:val="right"/>
        <w:rPr>
          <w:b/>
        </w:rPr>
      </w:pPr>
      <w:r w:rsidRPr="008C193B">
        <w:t xml:space="preserve">от </w:t>
      </w:r>
      <w:r w:rsidR="00264573">
        <w:t xml:space="preserve">23 декабря </w:t>
      </w:r>
      <w:r w:rsidRPr="008C193B">
        <w:t>2025 года</w:t>
      </w:r>
    </w:p>
    <w:p w14:paraId="47014682" w14:textId="77777777" w:rsidR="005C738F" w:rsidRPr="008C193B" w:rsidRDefault="005C738F" w:rsidP="00DC5D8C">
      <w:pPr>
        <w:tabs>
          <w:tab w:val="left" w:pos="1276"/>
        </w:tabs>
        <w:jc w:val="center"/>
        <w:rPr>
          <w:b/>
        </w:rPr>
      </w:pPr>
    </w:p>
    <w:p w14:paraId="16FAC5B1" w14:textId="77777777" w:rsidR="005C738F" w:rsidRPr="008C193B" w:rsidRDefault="005C738F" w:rsidP="00DC5D8C">
      <w:pPr>
        <w:tabs>
          <w:tab w:val="left" w:pos="1276"/>
        </w:tabs>
        <w:jc w:val="center"/>
        <w:rPr>
          <w:b/>
        </w:rPr>
      </w:pPr>
    </w:p>
    <w:p w14:paraId="2D7ED053" w14:textId="77777777" w:rsidR="005C738F" w:rsidRPr="008C193B" w:rsidRDefault="005C738F" w:rsidP="00DC5D8C">
      <w:pPr>
        <w:tabs>
          <w:tab w:val="left" w:pos="1276"/>
        </w:tabs>
        <w:jc w:val="center"/>
        <w:rPr>
          <w:b/>
        </w:rPr>
      </w:pPr>
    </w:p>
    <w:p w14:paraId="750ABC64" w14:textId="77777777" w:rsidR="002004D1" w:rsidRPr="008C193B" w:rsidRDefault="002004D1" w:rsidP="00DC5D8C">
      <w:pPr>
        <w:tabs>
          <w:tab w:val="left" w:pos="1276"/>
        </w:tabs>
        <w:jc w:val="center"/>
        <w:rPr>
          <w:b/>
        </w:rPr>
      </w:pPr>
    </w:p>
    <w:p w14:paraId="37EA4A08" w14:textId="77777777" w:rsidR="009E3ADA" w:rsidRPr="008C193B" w:rsidRDefault="009E3ADA" w:rsidP="00DC5D8C">
      <w:pPr>
        <w:tabs>
          <w:tab w:val="left" w:pos="1276"/>
        </w:tabs>
        <w:jc w:val="center"/>
        <w:rPr>
          <w:b/>
        </w:rPr>
      </w:pPr>
    </w:p>
    <w:p w14:paraId="3226D891" w14:textId="77777777" w:rsidR="00604815" w:rsidRPr="008C193B" w:rsidRDefault="009E3ADA" w:rsidP="00566E1B">
      <w:pPr>
        <w:tabs>
          <w:tab w:val="left" w:pos="1276"/>
        </w:tabs>
        <w:ind w:firstLine="0"/>
        <w:jc w:val="center"/>
        <w:rPr>
          <w:b/>
        </w:rPr>
      </w:pPr>
      <w:r w:rsidRPr="008C193B">
        <w:rPr>
          <w:b/>
        </w:rPr>
        <w:t>РЕКОМЕНДАЦИИ</w:t>
      </w:r>
      <w:r w:rsidR="00121798" w:rsidRPr="008C193B">
        <w:rPr>
          <w:b/>
        </w:rPr>
        <w:t xml:space="preserve"> ПО СОБЛЮДЕНИЮ ОБЯЗАТЕЛЬНЫХ ТРЕБОВАНИЙ</w:t>
      </w:r>
      <w:r w:rsidR="00100F13" w:rsidRPr="008C193B">
        <w:rPr>
          <w:b/>
        </w:rPr>
        <w:t xml:space="preserve"> </w:t>
      </w:r>
      <w:r w:rsidR="00613EA1" w:rsidRPr="008C193B">
        <w:rPr>
          <w:b/>
        </w:rPr>
        <w:t>В ОБЛАСТИ ОХРАНЫ</w:t>
      </w:r>
      <w:r w:rsidR="00604815" w:rsidRPr="008C193B">
        <w:rPr>
          <w:b/>
        </w:rPr>
        <w:t xml:space="preserve"> ОКРУЖАЮЩЕЙ СРЕДЫ ПРИ СТРОИТЕЛЬСТВЕ СКВАЖИН НА СУШЕ НА МЕСТОРОЖДЕНИЯХ УГЛЕВОДОРОДОВ ПОЛИКОМПОНЕНТНОГО СОСТАВА, В ТОМ ЧИСЛЕ СЕРОВОДОРОДОСОДЕРЖАЩИХ</w:t>
      </w:r>
    </w:p>
    <w:p w14:paraId="174F0D58" w14:textId="77777777" w:rsidR="00B509F2" w:rsidRPr="008C193B" w:rsidRDefault="00B509F2" w:rsidP="00DC5D8C">
      <w:pPr>
        <w:tabs>
          <w:tab w:val="left" w:pos="1276"/>
        </w:tabs>
        <w:spacing w:line="240" w:lineRule="auto"/>
        <w:rPr>
          <w:lang w:eastAsia="ru-RU" w:bidi="ru-RU"/>
        </w:rPr>
      </w:pPr>
    </w:p>
    <w:p w14:paraId="4EBF9434" w14:textId="77777777" w:rsidR="002004D1" w:rsidRPr="008C193B" w:rsidRDefault="002004D1" w:rsidP="00DC5D8C">
      <w:pPr>
        <w:tabs>
          <w:tab w:val="left" w:pos="1276"/>
        </w:tabs>
        <w:spacing w:line="240" w:lineRule="auto"/>
        <w:rPr>
          <w:lang w:eastAsia="ru-RU" w:bidi="ru-RU"/>
        </w:rPr>
      </w:pPr>
    </w:p>
    <w:p w14:paraId="26A56150" w14:textId="77777777" w:rsidR="002004D1" w:rsidRPr="008C193B" w:rsidRDefault="002004D1" w:rsidP="00DC5D8C">
      <w:pPr>
        <w:tabs>
          <w:tab w:val="left" w:pos="1276"/>
        </w:tabs>
        <w:spacing w:line="240" w:lineRule="auto"/>
        <w:rPr>
          <w:lang w:eastAsia="ru-RU" w:bidi="ru-RU"/>
        </w:rPr>
      </w:pPr>
    </w:p>
    <w:p w14:paraId="31930C69" w14:textId="77777777" w:rsidR="00B2276B" w:rsidRPr="008C193B" w:rsidRDefault="00B2276B" w:rsidP="00DC5D8C">
      <w:pPr>
        <w:tabs>
          <w:tab w:val="left" w:pos="1276"/>
        </w:tabs>
        <w:spacing w:line="240" w:lineRule="auto"/>
        <w:rPr>
          <w:lang w:eastAsia="ru-RU" w:bidi="ru-RU"/>
        </w:rPr>
      </w:pPr>
    </w:p>
    <w:p w14:paraId="272EC2E9" w14:textId="77777777" w:rsidR="002004D1" w:rsidRPr="008C193B" w:rsidRDefault="002004D1" w:rsidP="00301A38">
      <w:pPr>
        <w:pStyle w:val="2ff2"/>
        <w:rPr>
          <w:lang w:bidi="ru-RU"/>
        </w:rPr>
      </w:pPr>
    </w:p>
    <w:p w14:paraId="47F83E42" w14:textId="77777777" w:rsidR="002004D1" w:rsidRPr="008C193B" w:rsidRDefault="002004D1" w:rsidP="00DC5D8C">
      <w:pPr>
        <w:tabs>
          <w:tab w:val="left" w:pos="1276"/>
        </w:tabs>
        <w:spacing w:line="240" w:lineRule="auto"/>
        <w:rPr>
          <w:lang w:eastAsia="ru-RU" w:bidi="ru-RU"/>
        </w:rPr>
      </w:pPr>
    </w:p>
    <w:p w14:paraId="19794D1C" w14:textId="77777777" w:rsidR="00EC54A5" w:rsidRPr="008C193B" w:rsidRDefault="00EC54A5" w:rsidP="00DC5D8C">
      <w:pPr>
        <w:tabs>
          <w:tab w:val="left" w:pos="1276"/>
        </w:tabs>
        <w:spacing w:line="240" w:lineRule="auto"/>
      </w:pPr>
      <w:bookmarkStart w:id="0" w:name="_Toc87274534"/>
      <w:bookmarkStart w:id="1" w:name="_Toc87274681"/>
      <w:bookmarkStart w:id="2" w:name="_Toc87275425"/>
    </w:p>
    <w:p w14:paraId="5D8FEA8F" w14:textId="77777777" w:rsidR="00717F85" w:rsidRPr="008C193B" w:rsidRDefault="00717F85" w:rsidP="00DC5D8C">
      <w:pPr>
        <w:tabs>
          <w:tab w:val="left" w:pos="1276"/>
        </w:tabs>
        <w:spacing w:line="240" w:lineRule="auto"/>
      </w:pPr>
    </w:p>
    <w:p w14:paraId="75266369" w14:textId="77777777" w:rsidR="00717F85" w:rsidRPr="008C193B" w:rsidRDefault="00717F85" w:rsidP="00DC5D8C">
      <w:pPr>
        <w:tabs>
          <w:tab w:val="left" w:pos="1276"/>
        </w:tabs>
        <w:spacing w:line="240" w:lineRule="auto"/>
      </w:pPr>
    </w:p>
    <w:p w14:paraId="5CC0AFD3" w14:textId="77777777" w:rsidR="00717F85" w:rsidRPr="008C193B" w:rsidRDefault="00717F85" w:rsidP="00DC5D8C">
      <w:pPr>
        <w:tabs>
          <w:tab w:val="left" w:pos="1276"/>
        </w:tabs>
        <w:spacing w:line="240" w:lineRule="auto"/>
      </w:pPr>
    </w:p>
    <w:p w14:paraId="67261515" w14:textId="77777777" w:rsidR="002004D1" w:rsidRPr="008C193B" w:rsidRDefault="002004D1" w:rsidP="00DC5D8C">
      <w:pPr>
        <w:tabs>
          <w:tab w:val="left" w:pos="1276"/>
        </w:tabs>
        <w:spacing w:line="240" w:lineRule="auto"/>
      </w:pPr>
    </w:p>
    <w:p w14:paraId="6394640A" w14:textId="77777777" w:rsidR="00CE050C" w:rsidRPr="008C193B" w:rsidRDefault="00CE050C" w:rsidP="00CE050C">
      <w:pPr>
        <w:tabs>
          <w:tab w:val="left" w:pos="1276"/>
        </w:tabs>
        <w:spacing w:line="240" w:lineRule="auto"/>
      </w:pPr>
      <w:r w:rsidRPr="008C193B">
        <w:t xml:space="preserve">Подготовлено авторским коллективом в составе специалистов: </w:t>
      </w:r>
    </w:p>
    <w:p w14:paraId="4ECEBCC2" w14:textId="04B581D3" w:rsidR="00CE050C" w:rsidRPr="008C193B" w:rsidRDefault="00CE050C" w:rsidP="00CE050C">
      <w:pPr>
        <w:tabs>
          <w:tab w:val="left" w:pos="1276"/>
        </w:tabs>
        <w:spacing w:line="240" w:lineRule="auto"/>
      </w:pPr>
      <w:r w:rsidRPr="008C193B">
        <w:t>Федеральной службы по надзору в сфере природопользования: Жулина С.А., Огурцова Н.Н., Гаврилов А.В.</w:t>
      </w:r>
    </w:p>
    <w:p w14:paraId="6C2C323E" w14:textId="473CDB4A" w:rsidR="00CE050C" w:rsidRPr="008C193B" w:rsidRDefault="00CE050C" w:rsidP="00CE050C">
      <w:pPr>
        <w:tabs>
          <w:tab w:val="left" w:pos="1276"/>
        </w:tabs>
        <w:spacing w:line="240" w:lineRule="auto"/>
      </w:pPr>
      <w:r w:rsidRPr="008C193B">
        <w:t>АО «Зарубежнефть»: Иевлев Н.М.; Усманов Р.Р.</w:t>
      </w:r>
    </w:p>
    <w:p w14:paraId="76907792" w14:textId="77777777" w:rsidR="00CE050C" w:rsidRPr="008C193B" w:rsidRDefault="00CE050C" w:rsidP="00CE050C">
      <w:pPr>
        <w:tabs>
          <w:tab w:val="left" w:pos="1276"/>
        </w:tabs>
        <w:spacing w:line="240" w:lineRule="auto"/>
      </w:pPr>
      <w:r w:rsidRPr="008C193B">
        <w:t>РГУ нефти и газа (НИУ) имени И.М. Губкина: Мазлова Е.А., Остах О.С.</w:t>
      </w:r>
    </w:p>
    <w:p w14:paraId="1F481068" w14:textId="55581A9A" w:rsidR="00CE050C" w:rsidRPr="008C193B" w:rsidRDefault="00CE050C" w:rsidP="00CE050C">
      <w:pPr>
        <w:tabs>
          <w:tab w:val="left" w:pos="1276"/>
        </w:tabs>
        <w:spacing w:line="240" w:lineRule="auto"/>
      </w:pPr>
      <w:r w:rsidRPr="008C193B">
        <w:t>ИФХЭ РАН – Остах С.В.</w:t>
      </w:r>
    </w:p>
    <w:p w14:paraId="2AAA1CB5" w14:textId="77777777" w:rsidR="00CE050C" w:rsidRPr="008C193B" w:rsidRDefault="00CE050C" w:rsidP="00CE050C">
      <w:pPr>
        <w:tabs>
          <w:tab w:val="left" w:pos="1276"/>
        </w:tabs>
        <w:spacing w:line="240" w:lineRule="auto"/>
      </w:pPr>
      <w:r w:rsidRPr="008C193B">
        <w:t>Подготовлено при активном участии членов НТС Росприроднадзора:</w:t>
      </w:r>
    </w:p>
    <w:p w14:paraId="5CED22AA" w14:textId="50B61E0D" w:rsidR="00CE050C" w:rsidRPr="008C193B" w:rsidRDefault="00CE050C" w:rsidP="00CE050C">
      <w:pPr>
        <w:tabs>
          <w:tab w:val="left" w:pos="1276"/>
        </w:tabs>
        <w:spacing w:line="240" w:lineRule="auto"/>
        <w:rPr>
          <w:color w:val="FF0000"/>
        </w:rPr>
      </w:pPr>
      <w:r w:rsidRPr="008C193B">
        <w:t>ПАО «Сургутнефтегаз» – Драндусов А.В.; ПАО «НОВАТЭК» – Краилина Н.А.</w:t>
      </w:r>
      <w:r w:rsidR="00E949C0" w:rsidRPr="008C193B">
        <w:t>, Команько П.М.</w:t>
      </w:r>
      <w:r w:rsidRPr="008C193B">
        <w:t>; ПАО «НК «Роснефть» – Бочкарев В.В., Белоконь С.В.; Центр разработки и эксплуатации месторождений Надымского района ООО «Газпром ВНИИГАЗ» – Южаков А.А.; ПАО «ЛУКОЙЛ» – Тормышев В.Н.; ООО «ИПЭиГ» – Горький А.В.</w:t>
      </w:r>
      <w:r w:rsidR="00E949C0" w:rsidRPr="008C193B">
        <w:t>; ООО «Научный центр – Охрана биоразнообразия» – Кривенко В.Г.</w:t>
      </w:r>
    </w:p>
    <w:p w14:paraId="1057B338" w14:textId="77777777" w:rsidR="00CE050C" w:rsidRPr="008C193B" w:rsidRDefault="00CE050C" w:rsidP="00CE050C">
      <w:pPr>
        <w:tabs>
          <w:tab w:val="left" w:pos="1276"/>
        </w:tabs>
        <w:spacing w:line="240" w:lineRule="auto"/>
        <w:jc w:val="left"/>
      </w:pPr>
    </w:p>
    <w:p w14:paraId="027176E7" w14:textId="4A0D52F9" w:rsidR="007A4EF3" w:rsidRPr="008C193B" w:rsidRDefault="007A4EF3" w:rsidP="00DC5D8C">
      <w:pPr>
        <w:tabs>
          <w:tab w:val="left" w:pos="1276"/>
        </w:tabs>
        <w:spacing w:line="240" w:lineRule="auto"/>
        <w:jc w:val="left"/>
      </w:pPr>
    </w:p>
    <w:p w14:paraId="7C34E887" w14:textId="69DCA9B6" w:rsidR="00CE050C" w:rsidRPr="008C193B" w:rsidRDefault="00CE050C" w:rsidP="00DC5D8C">
      <w:pPr>
        <w:tabs>
          <w:tab w:val="left" w:pos="1276"/>
        </w:tabs>
        <w:spacing w:line="240" w:lineRule="auto"/>
        <w:jc w:val="left"/>
      </w:pPr>
    </w:p>
    <w:p w14:paraId="55EB34CA" w14:textId="77777777" w:rsidR="007A4EF3" w:rsidRPr="008C193B" w:rsidRDefault="007A4EF3" w:rsidP="000D1AA1">
      <w:pPr>
        <w:tabs>
          <w:tab w:val="left" w:pos="1276"/>
        </w:tabs>
        <w:spacing w:line="240" w:lineRule="auto"/>
        <w:ind w:firstLine="0"/>
        <w:jc w:val="center"/>
      </w:pPr>
      <w:r w:rsidRPr="008C193B">
        <w:t>Москва</w:t>
      </w:r>
    </w:p>
    <w:p w14:paraId="3B54FE0E" w14:textId="33DC8CE5" w:rsidR="002004D1" w:rsidRPr="008C193B" w:rsidRDefault="00564E69" w:rsidP="000D1AA1">
      <w:pPr>
        <w:tabs>
          <w:tab w:val="left" w:pos="1276"/>
        </w:tabs>
        <w:spacing w:line="240" w:lineRule="auto"/>
        <w:ind w:firstLine="0"/>
        <w:jc w:val="center"/>
      </w:pPr>
      <w:r w:rsidRPr="008C193B">
        <w:t xml:space="preserve">2025 </w:t>
      </w:r>
      <w:r w:rsidR="007A4EF3" w:rsidRPr="008C193B">
        <w:t>г.</w:t>
      </w:r>
    </w:p>
    <w:p w14:paraId="6D543EC7" w14:textId="77777777" w:rsidR="001128CE" w:rsidRPr="008C193B" w:rsidRDefault="001128CE" w:rsidP="00DC5D8C">
      <w:pPr>
        <w:tabs>
          <w:tab w:val="left" w:pos="1276"/>
        </w:tabs>
        <w:spacing w:line="240" w:lineRule="auto"/>
        <w:jc w:val="center"/>
        <w:sectPr w:rsidR="001128CE" w:rsidRPr="008C193B" w:rsidSect="0041271B">
          <w:footerReference w:type="first" r:id="rId8"/>
          <w:endnotePr>
            <w:numFmt w:val="decimal"/>
          </w:endnotePr>
          <w:pgSz w:w="11906" w:h="16838"/>
          <w:pgMar w:top="1134" w:right="1134" w:bottom="1985" w:left="1134" w:header="709" w:footer="590" w:gutter="0"/>
          <w:cols w:space="708"/>
          <w:docGrid w:linePitch="360"/>
        </w:sectPr>
      </w:pPr>
    </w:p>
    <w:bookmarkEnd w:id="0"/>
    <w:bookmarkEnd w:id="1"/>
    <w:bookmarkEnd w:id="2"/>
    <w:p w14:paraId="46A3334E" w14:textId="64E1973A" w:rsidR="002A606F" w:rsidRPr="008C193B" w:rsidRDefault="009A612D" w:rsidP="000D1AA1">
      <w:pPr>
        <w:pStyle w:val="afffffffffff5"/>
        <w:tabs>
          <w:tab w:val="clear" w:pos="1134"/>
        </w:tabs>
        <w:ind w:firstLine="0"/>
      </w:pPr>
      <w:r w:rsidRPr="008C193B">
        <w:lastRenderedPageBreak/>
        <w:t>ОГЛАВЛЕНИЕ</w:t>
      </w:r>
    </w:p>
    <w:p w14:paraId="0F85F852" w14:textId="7DD18112" w:rsidR="00C95B10" w:rsidRPr="008C193B" w:rsidRDefault="00EC22D4" w:rsidP="00C95B10">
      <w:pPr>
        <w:pStyle w:val="13"/>
        <w:tabs>
          <w:tab w:val="clear" w:pos="567"/>
          <w:tab w:val="left" w:pos="1276"/>
        </w:tabs>
        <w:rPr>
          <w:rFonts w:ascii="Times New Roman" w:hAnsi="Times New Roman" w:cs="Times New Roman"/>
          <w:kern w:val="0"/>
          <w14:ligatures w14:val="none"/>
        </w:rPr>
      </w:pPr>
      <w:r w:rsidRPr="008C193B">
        <w:rPr>
          <w:rFonts w:ascii="Times New Roman" w:hAnsi="Times New Roman" w:cs="Times New Roman"/>
        </w:rPr>
        <w:fldChar w:fldCharType="begin"/>
      </w:r>
      <w:r w:rsidRPr="008C193B">
        <w:rPr>
          <w:rFonts w:ascii="Times New Roman" w:hAnsi="Times New Roman" w:cs="Times New Roman"/>
        </w:rPr>
        <w:instrText xml:space="preserve"> TOC \h \z \t "Заголовок 1;1;Заголовок 2;2;Раздел h4;1" </w:instrText>
      </w:r>
      <w:r w:rsidRPr="008C193B">
        <w:rPr>
          <w:rFonts w:ascii="Times New Roman" w:hAnsi="Times New Roman" w:cs="Times New Roman"/>
        </w:rPr>
        <w:fldChar w:fldCharType="separate"/>
      </w:r>
      <w:hyperlink w:anchor="_Toc213942110" w:history="1">
        <w:r w:rsidR="00C95B10" w:rsidRPr="008C193B">
          <w:rPr>
            <w:rStyle w:val="aff"/>
            <w:rFonts w:ascii="Times New Roman" w:hAnsi="Times New Roman" w:cs="Times New Roman"/>
          </w:rPr>
          <w:t>1</w:t>
        </w:r>
        <w:r w:rsidR="00C95B10" w:rsidRPr="008C193B">
          <w:rPr>
            <w:rFonts w:ascii="Times New Roman" w:hAnsi="Times New Roman" w:cs="Times New Roman"/>
            <w:kern w:val="0"/>
            <w14:ligatures w14:val="none"/>
          </w:rPr>
          <w:tab/>
        </w:r>
        <w:r w:rsidR="00C95B10" w:rsidRPr="008C193B">
          <w:rPr>
            <w:rStyle w:val="aff"/>
            <w:rFonts w:ascii="Times New Roman" w:hAnsi="Times New Roman" w:cs="Times New Roman"/>
          </w:rPr>
          <w:t>ОБЛАСТЬ ПРИМЕНЕНИЯ</w:t>
        </w:r>
        <w:r w:rsidR="00C95B10" w:rsidRPr="008C193B">
          <w:rPr>
            <w:rFonts w:ascii="Times New Roman" w:hAnsi="Times New Roman" w:cs="Times New Roman"/>
            <w:webHidden/>
          </w:rPr>
          <w:tab/>
        </w:r>
        <w:r w:rsidR="00C95B10" w:rsidRPr="008C193B">
          <w:rPr>
            <w:rFonts w:ascii="Times New Roman" w:hAnsi="Times New Roman" w:cs="Times New Roman"/>
            <w:webHidden/>
          </w:rPr>
          <w:fldChar w:fldCharType="begin"/>
        </w:r>
        <w:r w:rsidR="00C95B10" w:rsidRPr="008C193B">
          <w:rPr>
            <w:rFonts w:ascii="Times New Roman" w:hAnsi="Times New Roman" w:cs="Times New Roman"/>
            <w:webHidden/>
          </w:rPr>
          <w:instrText xml:space="preserve"> PAGEREF _Toc213942110 \h </w:instrText>
        </w:r>
        <w:r w:rsidR="00C95B10" w:rsidRPr="008C193B">
          <w:rPr>
            <w:rFonts w:ascii="Times New Roman" w:hAnsi="Times New Roman" w:cs="Times New Roman"/>
            <w:webHidden/>
          </w:rPr>
        </w:r>
        <w:r w:rsidR="00C95B10" w:rsidRPr="008C193B">
          <w:rPr>
            <w:rFonts w:ascii="Times New Roman" w:hAnsi="Times New Roman" w:cs="Times New Roman"/>
            <w:webHidden/>
          </w:rPr>
          <w:fldChar w:fldCharType="separate"/>
        </w:r>
        <w:r w:rsidR="00F768A9">
          <w:rPr>
            <w:rFonts w:ascii="Times New Roman" w:hAnsi="Times New Roman" w:cs="Times New Roman"/>
            <w:webHidden/>
          </w:rPr>
          <w:t>5</w:t>
        </w:r>
        <w:r w:rsidR="00C95B10" w:rsidRPr="008C193B">
          <w:rPr>
            <w:rFonts w:ascii="Times New Roman" w:hAnsi="Times New Roman" w:cs="Times New Roman"/>
            <w:webHidden/>
          </w:rPr>
          <w:fldChar w:fldCharType="end"/>
        </w:r>
      </w:hyperlink>
    </w:p>
    <w:p w14:paraId="21942334" w14:textId="304F662B"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11" w:history="1">
        <w:r w:rsidRPr="008C193B">
          <w:rPr>
            <w:rStyle w:val="aff"/>
            <w:rFonts w:ascii="Times New Roman" w:hAnsi="Times New Roman" w:cs="Times New Roman"/>
          </w:rPr>
          <w:t>2</w:t>
        </w:r>
        <w:r w:rsidRPr="008C193B">
          <w:rPr>
            <w:rFonts w:ascii="Times New Roman" w:hAnsi="Times New Roman" w:cs="Times New Roman"/>
            <w:kern w:val="0"/>
            <w14:ligatures w14:val="none"/>
          </w:rPr>
          <w:tab/>
        </w:r>
        <w:r w:rsidRPr="008C193B">
          <w:rPr>
            <w:rStyle w:val="aff"/>
            <w:rFonts w:ascii="Times New Roman" w:hAnsi="Times New Roman" w:cs="Times New Roman"/>
          </w:rPr>
          <w:t>ХАРАКТЕРИСТИКА ИСТОЧНИКОВ НЕГАТИВНОГО ВОЗДЕЙСТВИЯ НА ОКРУЖАЮЩУЮ СРЕДУ ПРИ ВЫПОЛНЕНИИ КОМПЛЕКСА РАБОТ ПО СТРОИТЕЛЬСТВУ СКВАЖИН</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_Toc213942111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7</w:t>
        </w:r>
        <w:r w:rsidRPr="008C193B">
          <w:rPr>
            <w:rFonts w:ascii="Times New Roman" w:hAnsi="Times New Roman" w:cs="Times New Roman"/>
            <w:webHidden/>
          </w:rPr>
          <w:fldChar w:fldCharType="end"/>
        </w:r>
      </w:hyperlink>
    </w:p>
    <w:p w14:paraId="4B174B52" w14:textId="074B3F72" w:rsidR="00C95B10" w:rsidRPr="008C193B" w:rsidRDefault="00C95B10" w:rsidP="00C95B10">
      <w:pPr>
        <w:pStyle w:val="24"/>
        <w:tabs>
          <w:tab w:val="left" w:pos="1276"/>
        </w:tabs>
        <w:rPr>
          <w:rFonts w:eastAsiaTheme="minorEastAsia"/>
          <w:noProof/>
          <w:lang w:eastAsia="ru-RU"/>
        </w:rPr>
      </w:pPr>
      <w:hyperlink w:anchor="_Toc213942112" w:history="1">
        <w:r w:rsidRPr="008C193B">
          <w:rPr>
            <w:rStyle w:val="aff"/>
            <w:noProof/>
          </w:rPr>
          <w:t>2.1</w:t>
        </w:r>
        <w:r w:rsidRPr="008C193B">
          <w:rPr>
            <w:rFonts w:eastAsiaTheme="minorEastAsia"/>
            <w:noProof/>
            <w:lang w:eastAsia="ru-RU"/>
          </w:rPr>
          <w:tab/>
        </w:r>
        <w:r w:rsidRPr="008C193B">
          <w:rPr>
            <w:rStyle w:val="aff"/>
            <w:noProof/>
          </w:rPr>
          <w:t>Подготовительные работы</w:t>
        </w:r>
        <w:r w:rsidRPr="008C193B">
          <w:rPr>
            <w:noProof/>
            <w:webHidden/>
          </w:rPr>
          <w:tab/>
        </w:r>
        <w:r w:rsidRPr="008C193B">
          <w:rPr>
            <w:noProof/>
            <w:webHidden/>
          </w:rPr>
          <w:fldChar w:fldCharType="begin"/>
        </w:r>
        <w:r w:rsidRPr="008C193B">
          <w:rPr>
            <w:noProof/>
            <w:webHidden/>
          </w:rPr>
          <w:instrText xml:space="preserve"> PAGEREF _Toc213942112 \h </w:instrText>
        </w:r>
        <w:r w:rsidRPr="008C193B">
          <w:rPr>
            <w:noProof/>
            <w:webHidden/>
          </w:rPr>
        </w:r>
        <w:r w:rsidRPr="008C193B">
          <w:rPr>
            <w:noProof/>
            <w:webHidden/>
          </w:rPr>
          <w:fldChar w:fldCharType="separate"/>
        </w:r>
        <w:r w:rsidR="00F768A9">
          <w:rPr>
            <w:noProof/>
            <w:webHidden/>
          </w:rPr>
          <w:t>7</w:t>
        </w:r>
        <w:r w:rsidRPr="008C193B">
          <w:rPr>
            <w:noProof/>
            <w:webHidden/>
          </w:rPr>
          <w:fldChar w:fldCharType="end"/>
        </w:r>
      </w:hyperlink>
    </w:p>
    <w:p w14:paraId="57B162ED" w14:textId="63E6FDC3" w:rsidR="00C95B10" w:rsidRPr="008C193B" w:rsidRDefault="00C95B10" w:rsidP="00C95B10">
      <w:pPr>
        <w:pStyle w:val="24"/>
        <w:tabs>
          <w:tab w:val="left" w:pos="1276"/>
        </w:tabs>
        <w:rPr>
          <w:rFonts w:eastAsiaTheme="minorEastAsia"/>
          <w:noProof/>
          <w:lang w:eastAsia="ru-RU"/>
        </w:rPr>
      </w:pPr>
      <w:hyperlink w:anchor="_Toc213942113" w:history="1">
        <w:r w:rsidRPr="008C193B">
          <w:rPr>
            <w:rStyle w:val="aff"/>
            <w:noProof/>
          </w:rPr>
          <w:t>2.2</w:t>
        </w:r>
        <w:r w:rsidRPr="008C193B">
          <w:rPr>
            <w:rFonts w:eastAsiaTheme="minorEastAsia"/>
            <w:noProof/>
            <w:lang w:eastAsia="ru-RU"/>
          </w:rPr>
          <w:tab/>
        </w:r>
        <w:r w:rsidRPr="008C193B">
          <w:rPr>
            <w:rStyle w:val="aff"/>
            <w:noProof/>
          </w:rPr>
          <w:t>Строительно-монтажные работы</w:t>
        </w:r>
        <w:r w:rsidRPr="008C193B">
          <w:rPr>
            <w:noProof/>
            <w:webHidden/>
          </w:rPr>
          <w:tab/>
        </w:r>
        <w:r w:rsidRPr="008C193B">
          <w:rPr>
            <w:noProof/>
            <w:webHidden/>
          </w:rPr>
          <w:fldChar w:fldCharType="begin"/>
        </w:r>
        <w:r w:rsidRPr="008C193B">
          <w:rPr>
            <w:noProof/>
            <w:webHidden/>
          </w:rPr>
          <w:instrText xml:space="preserve"> PAGEREF _Toc213942113 \h </w:instrText>
        </w:r>
        <w:r w:rsidRPr="008C193B">
          <w:rPr>
            <w:noProof/>
            <w:webHidden/>
          </w:rPr>
        </w:r>
        <w:r w:rsidRPr="008C193B">
          <w:rPr>
            <w:noProof/>
            <w:webHidden/>
          </w:rPr>
          <w:fldChar w:fldCharType="separate"/>
        </w:r>
        <w:r w:rsidR="00F768A9">
          <w:rPr>
            <w:noProof/>
            <w:webHidden/>
          </w:rPr>
          <w:t>8</w:t>
        </w:r>
        <w:r w:rsidRPr="008C193B">
          <w:rPr>
            <w:noProof/>
            <w:webHidden/>
          </w:rPr>
          <w:fldChar w:fldCharType="end"/>
        </w:r>
      </w:hyperlink>
    </w:p>
    <w:p w14:paraId="4B2D0BA4" w14:textId="77D2C6B3" w:rsidR="00C95B10" w:rsidRPr="008C193B" w:rsidRDefault="00C95B10" w:rsidP="00C95B10">
      <w:pPr>
        <w:pStyle w:val="24"/>
        <w:tabs>
          <w:tab w:val="left" w:pos="1276"/>
        </w:tabs>
        <w:rPr>
          <w:rFonts w:eastAsiaTheme="minorEastAsia"/>
          <w:noProof/>
          <w:lang w:eastAsia="ru-RU"/>
        </w:rPr>
      </w:pPr>
      <w:hyperlink w:anchor="_Toc213942114" w:history="1">
        <w:r w:rsidRPr="008C193B">
          <w:rPr>
            <w:rStyle w:val="aff"/>
            <w:noProof/>
          </w:rPr>
          <w:t>2.3</w:t>
        </w:r>
        <w:r w:rsidRPr="008C193B">
          <w:rPr>
            <w:rFonts w:eastAsiaTheme="minorEastAsia"/>
            <w:noProof/>
            <w:lang w:eastAsia="ru-RU"/>
          </w:rPr>
          <w:tab/>
        </w:r>
        <w:r w:rsidRPr="008C193B">
          <w:rPr>
            <w:rStyle w:val="aff"/>
            <w:noProof/>
          </w:rPr>
          <w:t>Бурение и крепление скважин</w:t>
        </w:r>
        <w:r w:rsidRPr="008C193B">
          <w:rPr>
            <w:noProof/>
            <w:webHidden/>
          </w:rPr>
          <w:tab/>
        </w:r>
        <w:r w:rsidRPr="008C193B">
          <w:rPr>
            <w:noProof/>
            <w:webHidden/>
          </w:rPr>
          <w:fldChar w:fldCharType="begin"/>
        </w:r>
        <w:r w:rsidRPr="008C193B">
          <w:rPr>
            <w:noProof/>
            <w:webHidden/>
          </w:rPr>
          <w:instrText xml:space="preserve"> PAGEREF _Toc213942114 \h </w:instrText>
        </w:r>
        <w:r w:rsidRPr="008C193B">
          <w:rPr>
            <w:noProof/>
            <w:webHidden/>
          </w:rPr>
        </w:r>
        <w:r w:rsidRPr="008C193B">
          <w:rPr>
            <w:noProof/>
            <w:webHidden/>
          </w:rPr>
          <w:fldChar w:fldCharType="separate"/>
        </w:r>
        <w:r w:rsidR="00F768A9">
          <w:rPr>
            <w:noProof/>
            <w:webHidden/>
          </w:rPr>
          <w:t>9</w:t>
        </w:r>
        <w:r w:rsidRPr="008C193B">
          <w:rPr>
            <w:noProof/>
            <w:webHidden/>
          </w:rPr>
          <w:fldChar w:fldCharType="end"/>
        </w:r>
      </w:hyperlink>
    </w:p>
    <w:p w14:paraId="1A2481D9" w14:textId="621A7365" w:rsidR="00C95B10" w:rsidRPr="008C193B" w:rsidRDefault="00C95B10" w:rsidP="00C95B10">
      <w:pPr>
        <w:pStyle w:val="24"/>
        <w:tabs>
          <w:tab w:val="left" w:pos="1276"/>
        </w:tabs>
        <w:rPr>
          <w:rFonts w:eastAsiaTheme="minorEastAsia"/>
          <w:noProof/>
          <w:lang w:eastAsia="ru-RU"/>
        </w:rPr>
      </w:pPr>
      <w:hyperlink w:anchor="_Toc213942115" w:history="1">
        <w:r w:rsidRPr="008C193B">
          <w:rPr>
            <w:rStyle w:val="aff"/>
            <w:noProof/>
          </w:rPr>
          <w:t>2.4</w:t>
        </w:r>
        <w:r w:rsidRPr="008C193B">
          <w:rPr>
            <w:rFonts w:eastAsiaTheme="minorEastAsia"/>
            <w:noProof/>
            <w:lang w:eastAsia="ru-RU"/>
          </w:rPr>
          <w:tab/>
        </w:r>
        <w:r w:rsidRPr="008C193B">
          <w:rPr>
            <w:rStyle w:val="aff"/>
            <w:noProof/>
          </w:rPr>
          <w:t>Испытание (освоение) скважин</w:t>
        </w:r>
        <w:r w:rsidRPr="008C193B">
          <w:rPr>
            <w:noProof/>
            <w:webHidden/>
          </w:rPr>
          <w:tab/>
        </w:r>
        <w:r w:rsidRPr="008C193B">
          <w:rPr>
            <w:noProof/>
            <w:webHidden/>
          </w:rPr>
          <w:fldChar w:fldCharType="begin"/>
        </w:r>
        <w:r w:rsidRPr="008C193B">
          <w:rPr>
            <w:noProof/>
            <w:webHidden/>
          </w:rPr>
          <w:instrText xml:space="preserve"> PAGEREF _Toc213942115 \h </w:instrText>
        </w:r>
        <w:r w:rsidRPr="008C193B">
          <w:rPr>
            <w:noProof/>
            <w:webHidden/>
          </w:rPr>
        </w:r>
        <w:r w:rsidRPr="008C193B">
          <w:rPr>
            <w:noProof/>
            <w:webHidden/>
          </w:rPr>
          <w:fldChar w:fldCharType="separate"/>
        </w:r>
        <w:r w:rsidR="00F768A9">
          <w:rPr>
            <w:noProof/>
            <w:webHidden/>
          </w:rPr>
          <w:t>11</w:t>
        </w:r>
        <w:r w:rsidRPr="008C193B">
          <w:rPr>
            <w:noProof/>
            <w:webHidden/>
          </w:rPr>
          <w:fldChar w:fldCharType="end"/>
        </w:r>
      </w:hyperlink>
    </w:p>
    <w:p w14:paraId="0596318F" w14:textId="30B8729B" w:rsidR="00C95B10" w:rsidRPr="008C193B" w:rsidRDefault="00C95B10" w:rsidP="00C95B10">
      <w:pPr>
        <w:pStyle w:val="24"/>
        <w:tabs>
          <w:tab w:val="left" w:pos="1276"/>
        </w:tabs>
        <w:rPr>
          <w:rFonts w:eastAsiaTheme="minorEastAsia"/>
          <w:noProof/>
          <w:lang w:eastAsia="ru-RU"/>
        </w:rPr>
      </w:pPr>
      <w:hyperlink w:anchor="_Toc213942116" w:history="1">
        <w:r w:rsidRPr="008C193B">
          <w:rPr>
            <w:rStyle w:val="aff"/>
            <w:noProof/>
          </w:rPr>
          <w:t>2.5</w:t>
        </w:r>
        <w:r w:rsidRPr="008C193B">
          <w:rPr>
            <w:rFonts w:eastAsiaTheme="minorEastAsia"/>
            <w:noProof/>
            <w:lang w:eastAsia="ru-RU"/>
          </w:rPr>
          <w:tab/>
        </w:r>
        <w:r w:rsidRPr="008C193B">
          <w:rPr>
            <w:rStyle w:val="aff"/>
            <w:noProof/>
          </w:rPr>
          <w:t>Демонтаж буровой установки</w:t>
        </w:r>
        <w:r w:rsidRPr="008C193B">
          <w:rPr>
            <w:noProof/>
            <w:webHidden/>
          </w:rPr>
          <w:tab/>
        </w:r>
        <w:r w:rsidRPr="008C193B">
          <w:rPr>
            <w:noProof/>
            <w:webHidden/>
          </w:rPr>
          <w:fldChar w:fldCharType="begin"/>
        </w:r>
        <w:r w:rsidRPr="008C193B">
          <w:rPr>
            <w:noProof/>
            <w:webHidden/>
          </w:rPr>
          <w:instrText xml:space="preserve"> PAGEREF _Toc213942116 \h </w:instrText>
        </w:r>
        <w:r w:rsidRPr="008C193B">
          <w:rPr>
            <w:noProof/>
            <w:webHidden/>
          </w:rPr>
        </w:r>
        <w:r w:rsidRPr="008C193B">
          <w:rPr>
            <w:noProof/>
            <w:webHidden/>
          </w:rPr>
          <w:fldChar w:fldCharType="separate"/>
        </w:r>
        <w:r w:rsidR="00F768A9">
          <w:rPr>
            <w:noProof/>
            <w:webHidden/>
          </w:rPr>
          <w:t>12</w:t>
        </w:r>
        <w:r w:rsidRPr="008C193B">
          <w:rPr>
            <w:noProof/>
            <w:webHidden/>
          </w:rPr>
          <w:fldChar w:fldCharType="end"/>
        </w:r>
      </w:hyperlink>
    </w:p>
    <w:p w14:paraId="6DF7F89D" w14:textId="670C96EE" w:rsidR="00C95B10" w:rsidRPr="008C193B" w:rsidRDefault="00C95B10" w:rsidP="00C95B10">
      <w:pPr>
        <w:pStyle w:val="24"/>
        <w:tabs>
          <w:tab w:val="left" w:pos="1276"/>
        </w:tabs>
        <w:rPr>
          <w:rFonts w:eastAsiaTheme="minorEastAsia"/>
          <w:noProof/>
          <w:lang w:eastAsia="ru-RU"/>
        </w:rPr>
      </w:pPr>
      <w:hyperlink w:anchor="_Toc213942117" w:history="1">
        <w:r w:rsidRPr="008C193B">
          <w:rPr>
            <w:rStyle w:val="aff"/>
            <w:noProof/>
          </w:rPr>
          <w:t>2.6</w:t>
        </w:r>
        <w:r w:rsidRPr="008C193B">
          <w:rPr>
            <w:rFonts w:eastAsiaTheme="minorEastAsia"/>
            <w:noProof/>
            <w:lang w:eastAsia="ru-RU"/>
          </w:rPr>
          <w:tab/>
        </w:r>
        <w:r w:rsidRPr="008C193B">
          <w:rPr>
            <w:rStyle w:val="aff"/>
            <w:noProof/>
          </w:rPr>
          <w:t>Текущий и капитальный ремонт и реконструкция скважин</w:t>
        </w:r>
        <w:r w:rsidRPr="008C193B">
          <w:rPr>
            <w:noProof/>
            <w:webHidden/>
          </w:rPr>
          <w:tab/>
        </w:r>
        <w:r w:rsidRPr="008C193B">
          <w:rPr>
            <w:noProof/>
            <w:webHidden/>
          </w:rPr>
          <w:fldChar w:fldCharType="begin"/>
        </w:r>
        <w:r w:rsidRPr="008C193B">
          <w:rPr>
            <w:noProof/>
            <w:webHidden/>
          </w:rPr>
          <w:instrText xml:space="preserve"> PAGEREF _Toc213942117 \h </w:instrText>
        </w:r>
        <w:r w:rsidRPr="008C193B">
          <w:rPr>
            <w:noProof/>
            <w:webHidden/>
          </w:rPr>
        </w:r>
        <w:r w:rsidRPr="008C193B">
          <w:rPr>
            <w:noProof/>
            <w:webHidden/>
          </w:rPr>
          <w:fldChar w:fldCharType="separate"/>
        </w:r>
        <w:r w:rsidR="00F768A9">
          <w:rPr>
            <w:noProof/>
            <w:webHidden/>
          </w:rPr>
          <w:t>13</w:t>
        </w:r>
        <w:r w:rsidRPr="008C193B">
          <w:rPr>
            <w:noProof/>
            <w:webHidden/>
          </w:rPr>
          <w:fldChar w:fldCharType="end"/>
        </w:r>
      </w:hyperlink>
    </w:p>
    <w:p w14:paraId="5D098BAE" w14:textId="5C5C560D" w:rsidR="00C95B10" w:rsidRPr="008C193B" w:rsidRDefault="00C95B10" w:rsidP="00C95B10">
      <w:pPr>
        <w:pStyle w:val="24"/>
        <w:tabs>
          <w:tab w:val="left" w:pos="1276"/>
        </w:tabs>
        <w:rPr>
          <w:rFonts w:eastAsiaTheme="minorEastAsia"/>
          <w:noProof/>
          <w:lang w:eastAsia="ru-RU"/>
        </w:rPr>
      </w:pPr>
      <w:hyperlink w:anchor="_Toc213942118" w:history="1">
        <w:r w:rsidRPr="008C193B">
          <w:rPr>
            <w:rStyle w:val="aff"/>
            <w:noProof/>
          </w:rPr>
          <w:t>2.7</w:t>
        </w:r>
        <w:r w:rsidRPr="008C193B">
          <w:rPr>
            <w:rFonts w:eastAsiaTheme="minorEastAsia"/>
            <w:noProof/>
            <w:lang w:eastAsia="ru-RU"/>
          </w:rPr>
          <w:tab/>
        </w:r>
        <w:r w:rsidRPr="008C193B">
          <w:rPr>
            <w:rStyle w:val="aff"/>
            <w:noProof/>
          </w:rPr>
          <w:t>Консервация скважин</w:t>
        </w:r>
        <w:r w:rsidRPr="008C193B">
          <w:rPr>
            <w:noProof/>
            <w:webHidden/>
          </w:rPr>
          <w:tab/>
        </w:r>
        <w:r w:rsidRPr="008C193B">
          <w:rPr>
            <w:noProof/>
            <w:webHidden/>
          </w:rPr>
          <w:fldChar w:fldCharType="begin"/>
        </w:r>
        <w:r w:rsidRPr="008C193B">
          <w:rPr>
            <w:noProof/>
            <w:webHidden/>
          </w:rPr>
          <w:instrText xml:space="preserve"> PAGEREF _Toc213942118 \h </w:instrText>
        </w:r>
        <w:r w:rsidRPr="008C193B">
          <w:rPr>
            <w:noProof/>
            <w:webHidden/>
          </w:rPr>
        </w:r>
        <w:r w:rsidRPr="008C193B">
          <w:rPr>
            <w:noProof/>
            <w:webHidden/>
          </w:rPr>
          <w:fldChar w:fldCharType="separate"/>
        </w:r>
        <w:r w:rsidR="00F768A9">
          <w:rPr>
            <w:noProof/>
            <w:webHidden/>
          </w:rPr>
          <w:t>15</w:t>
        </w:r>
        <w:r w:rsidRPr="008C193B">
          <w:rPr>
            <w:noProof/>
            <w:webHidden/>
          </w:rPr>
          <w:fldChar w:fldCharType="end"/>
        </w:r>
      </w:hyperlink>
    </w:p>
    <w:p w14:paraId="52407ABC" w14:textId="159D7F17" w:rsidR="00C95B10" w:rsidRPr="008C193B" w:rsidRDefault="00C95B10" w:rsidP="00C95B10">
      <w:pPr>
        <w:pStyle w:val="24"/>
        <w:tabs>
          <w:tab w:val="left" w:pos="1276"/>
        </w:tabs>
        <w:rPr>
          <w:rFonts w:eastAsiaTheme="minorEastAsia"/>
          <w:noProof/>
          <w:lang w:eastAsia="ru-RU"/>
        </w:rPr>
      </w:pPr>
      <w:hyperlink w:anchor="_Toc213942119" w:history="1">
        <w:r w:rsidRPr="008C193B">
          <w:rPr>
            <w:rStyle w:val="aff"/>
            <w:noProof/>
          </w:rPr>
          <w:t>2.8</w:t>
        </w:r>
        <w:r w:rsidRPr="008C193B">
          <w:rPr>
            <w:rFonts w:eastAsiaTheme="minorEastAsia"/>
            <w:noProof/>
            <w:lang w:eastAsia="ru-RU"/>
          </w:rPr>
          <w:tab/>
        </w:r>
        <w:r w:rsidRPr="008C193B">
          <w:rPr>
            <w:rStyle w:val="aff"/>
            <w:noProof/>
          </w:rPr>
          <w:t>Ликвидация скважин</w:t>
        </w:r>
        <w:r w:rsidRPr="008C193B">
          <w:rPr>
            <w:noProof/>
            <w:webHidden/>
          </w:rPr>
          <w:tab/>
        </w:r>
        <w:r w:rsidRPr="008C193B">
          <w:rPr>
            <w:noProof/>
            <w:webHidden/>
          </w:rPr>
          <w:fldChar w:fldCharType="begin"/>
        </w:r>
        <w:r w:rsidRPr="008C193B">
          <w:rPr>
            <w:noProof/>
            <w:webHidden/>
          </w:rPr>
          <w:instrText xml:space="preserve"> PAGEREF _Toc213942119 \h </w:instrText>
        </w:r>
        <w:r w:rsidRPr="008C193B">
          <w:rPr>
            <w:noProof/>
            <w:webHidden/>
          </w:rPr>
        </w:r>
        <w:r w:rsidRPr="008C193B">
          <w:rPr>
            <w:noProof/>
            <w:webHidden/>
          </w:rPr>
          <w:fldChar w:fldCharType="separate"/>
        </w:r>
        <w:r w:rsidR="00F768A9">
          <w:rPr>
            <w:noProof/>
            <w:webHidden/>
          </w:rPr>
          <w:t>16</w:t>
        </w:r>
        <w:r w:rsidRPr="008C193B">
          <w:rPr>
            <w:noProof/>
            <w:webHidden/>
          </w:rPr>
          <w:fldChar w:fldCharType="end"/>
        </w:r>
      </w:hyperlink>
    </w:p>
    <w:p w14:paraId="0EB1670D" w14:textId="1CE7B851" w:rsidR="00C95B10" w:rsidRPr="008C193B" w:rsidRDefault="00C95B10" w:rsidP="00C95B10">
      <w:pPr>
        <w:pStyle w:val="24"/>
        <w:tabs>
          <w:tab w:val="left" w:pos="1276"/>
        </w:tabs>
        <w:rPr>
          <w:rFonts w:eastAsiaTheme="minorEastAsia"/>
          <w:noProof/>
          <w:lang w:eastAsia="ru-RU"/>
        </w:rPr>
      </w:pPr>
      <w:hyperlink w:anchor="_Toc213942120" w:history="1">
        <w:r w:rsidRPr="008C193B">
          <w:rPr>
            <w:rStyle w:val="aff"/>
            <w:noProof/>
          </w:rPr>
          <w:t>2.9</w:t>
        </w:r>
        <w:r w:rsidRPr="008C193B">
          <w:rPr>
            <w:rFonts w:eastAsiaTheme="minorEastAsia"/>
            <w:noProof/>
            <w:lang w:eastAsia="ru-RU"/>
          </w:rPr>
          <w:tab/>
        </w:r>
        <w:r w:rsidRPr="008C193B">
          <w:rPr>
            <w:rStyle w:val="aff"/>
            <w:noProof/>
          </w:rPr>
          <w:t>Аварийное воздействие на компоненты природной среды на этапах строительства скважин…………</w:t>
        </w:r>
        <w:r w:rsidRPr="008C193B">
          <w:rPr>
            <w:noProof/>
            <w:webHidden/>
          </w:rPr>
          <w:tab/>
        </w:r>
        <w:r w:rsidRPr="008C193B">
          <w:rPr>
            <w:noProof/>
            <w:webHidden/>
          </w:rPr>
          <w:fldChar w:fldCharType="begin"/>
        </w:r>
        <w:r w:rsidRPr="008C193B">
          <w:rPr>
            <w:noProof/>
            <w:webHidden/>
          </w:rPr>
          <w:instrText xml:space="preserve"> PAGEREF _Toc213942120 \h </w:instrText>
        </w:r>
        <w:r w:rsidRPr="008C193B">
          <w:rPr>
            <w:noProof/>
            <w:webHidden/>
          </w:rPr>
        </w:r>
        <w:r w:rsidRPr="008C193B">
          <w:rPr>
            <w:noProof/>
            <w:webHidden/>
          </w:rPr>
          <w:fldChar w:fldCharType="separate"/>
        </w:r>
        <w:r w:rsidR="00F768A9">
          <w:rPr>
            <w:noProof/>
            <w:webHidden/>
          </w:rPr>
          <w:t>18</w:t>
        </w:r>
        <w:r w:rsidRPr="008C193B">
          <w:rPr>
            <w:noProof/>
            <w:webHidden/>
          </w:rPr>
          <w:fldChar w:fldCharType="end"/>
        </w:r>
      </w:hyperlink>
    </w:p>
    <w:p w14:paraId="46CB0EA7" w14:textId="5BE40600"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21" w:history="1">
        <w:r w:rsidRPr="008C193B">
          <w:rPr>
            <w:rStyle w:val="aff"/>
            <w:rFonts w:ascii="Times New Roman" w:hAnsi="Times New Roman" w:cs="Times New Roman"/>
          </w:rPr>
          <w:t>3</w:t>
        </w:r>
        <w:r w:rsidRPr="008C193B">
          <w:rPr>
            <w:rFonts w:ascii="Times New Roman" w:hAnsi="Times New Roman" w:cs="Times New Roman"/>
            <w:kern w:val="0"/>
            <w14:ligatures w14:val="none"/>
          </w:rPr>
          <w:tab/>
        </w:r>
        <w:r w:rsidRPr="008C193B">
          <w:rPr>
            <w:rStyle w:val="aff"/>
            <w:rFonts w:ascii="Times New Roman" w:hAnsi="Times New Roman" w:cs="Times New Roman"/>
          </w:rPr>
          <w:t>ПОЯСНЕНИЯ ОТНОСИТЕЛЬНО СПОСОБОВ СОБЛЮДЕНИЯ ОБЯЗАТЕЛЬНЫХ ТРЕБОВАНИЙ ПРИ ПРОЕКТИРОВАНИИ ОБЪЕКТОВ СТРОИТЕЛЬСТВА СКВАЖИН</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_Toc213942121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20</w:t>
        </w:r>
        <w:r w:rsidRPr="008C193B">
          <w:rPr>
            <w:rFonts w:ascii="Times New Roman" w:hAnsi="Times New Roman" w:cs="Times New Roman"/>
            <w:webHidden/>
          </w:rPr>
          <w:fldChar w:fldCharType="end"/>
        </w:r>
      </w:hyperlink>
    </w:p>
    <w:p w14:paraId="76FDE798" w14:textId="1D235BA2" w:rsidR="00C95B10" w:rsidRPr="008C193B" w:rsidRDefault="00C95B10" w:rsidP="00C95B10">
      <w:pPr>
        <w:pStyle w:val="24"/>
        <w:tabs>
          <w:tab w:val="left" w:pos="1276"/>
        </w:tabs>
        <w:rPr>
          <w:rFonts w:eastAsiaTheme="minorEastAsia"/>
          <w:noProof/>
          <w:lang w:eastAsia="ru-RU"/>
        </w:rPr>
      </w:pPr>
      <w:hyperlink w:anchor="_Toc213942122" w:history="1">
        <w:r w:rsidRPr="008C193B">
          <w:rPr>
            <w:rStyle w:val="aff"/>
            <w:noProof/>
          </w:rPr>
          <w:t>3.1</w:t>
        </w:r>
        <w:r w:rsidRPr="008C193B">
          <w:rPr>
            <w:rFonts w:eastAsiaTheme="minorEastAsia"/>
            <w:noProof/>
            <w:lang w:eastAsia="ru-RU"/>
          </w:rPr>
          <w:tab/>
        </w:r>
        <w:r w:rsidRPr="008C193B">
          <w:rPr>
            <w:rStyle w:val="aff"/>
            <w:noProof/>
          </w:rPr>
          <w:t>Геолого-разведочные работы</w:t>
        </w:r>
        <w:r w:rsidRPr="008C193B">
          <w:rPr>
            <w:noProof/>
            <w:webHidden/>
          </w:rPr>
          <w:tab/>
        </w:r>
        <w:r w:rsidRPr="008C193B">
          <w:rPr>
            <w:noProof/>
            <w:webHidden/>
          </w:rPr>
          <w:fldChar w:fldCharType="begin"/>
        </w:r>
        <w:r w:rsidRPr="008C193B">
          <w:rPr>
            <w:noProof/>
            <w:webHidden/>
          </w:rPr>
          <w:instrText xml:space="preserve"> PAGEREF _Toc213942122 \h </w:instrText>
        </w:r>
        <w:r w:rsidRPr="008C193B">
          <w:rPr>
            <w:noProof/>
            <w:webHidden/>
          </w:rPr>
        </w:r>
        <w:r w:rsidRPr="008C193B">
          <w:rPr>
            <w:noProof/>
            <w:webHidden/>
          </w:rPr>
          <w:fldChar w:fldCharType="separate"/>
        </w:r>
        <w:r w:rsidR="00F768A9">
          <w:rPr>
            <w:noProof/>
            <w:webHidden/>
          </w:rPr>
          <w:t>20</w:t>
        </w:r>
        <w:r w:rsidRPr="008C193B">
          <w:rPr>
            <w:noProof/>
            <w:webHidden/>
          </w:rPr>
          <w:fldChar w:fldCharType="end"/>
        </w:r>
      </w:hyperlink>
    </w:p>
    <w:p w14:paraId="05AAA4A3" w14:textId="02964B9C" w:rsidR="00C95B10" w:rsidRPr="008C193B" w:rsidRDefault="00C95B10" w:rsidP="00C95B10">
      <w:pPr>
        <w:pStyle w:val="24"/>
        <w:tabs>
          <w:tab w:val="left" w:pos="1276"/>
        </w:tabs>
        <w:rPr>
          <w:rFonts w:eastAsiaTheme="minorEastAsia"/>
          <w:noProof/>
          <w:lang w:eastAsia="ru-RU"/>
        </w:rPr>
      </w:pPr>
      <w:hyperlink w:anchor="_Toc213942123" w:history="1">
        <w:r w:rsidRPr="008C193B">
          <w:rPr>
            <w:rStyle w:val="aff"/>
            <w:noProof/>
          </w:rPr>
          <w:t>3.2</w:t>
        </w:r>
        <w:r w:rsidRPr="008C193B">
          <w:rPr>
            <w:rFonts w:eastAsiaTheme="minorEastAsia"/>
            <w:noProof/>
            <w:lang w:eastAsia="ru-RU"/>
          </w:rPr>
          <w:tab/>
        </w:r>
        <w:r w:rsidRPr="008C193B">
          <w:rPr>
            <w:rStyle w:val="aff"/>
            <w:noProof/>
          </w:rPr>
          <w:t>Проектно-изыскательские работы</w:t>
        </w:r>
        <w:r w:rsidRPr="008C193B">
          <w:rPr>
            <w:noProof/>
            <w:webHidden/>
          </w:rPr>
          <w:tab/>
        </w:r>
        <w:r w:rsidRPr="008C193B">
          <w:rPr>
            <w:noProof/>
            <w:webHidden/>
          </w:rPr>
          <w:fldChar w:fldCharType="begin"/>
        </w:r>
        <w:r w:rsidRPr="008C193B">
          <w:rPr>
            <w:noProof/>
            <w:webHidden/>
          </w:rPr>
          <w:instrText xml:space="preserve"> PAGEREF _Toc213942123 \h </w:instrText>
        </w:r>
        <w:r w:rsidRPr="008C193B">
          <w:rPr>
            <w:noProof/>
            <w:webHidden/>
          </w:rPr>
        </w:r>
        <w:r w:rsidRPr="008C193B">
          <w:rPr>
            <w:noProof/>
            <w:webHidden/>
          </w:rPr>
          <w:fldChar w:fldCharType="separate"/>
        </w:r>
        <w:r w:rsidR="00F768A9">
          <w:rPr>
            <w:noProof/>
            <w:webHidden/>
          </w:rPr>
          <w:t>22</w:t>
        </w:r>
        <w:r w:rsidRPr="008C193B">
          <w:rPr>
            <w:noProof/>
            <w:webHidden/>
          </w:rPr>
          <w:fldChar w:fldCharType="end"/>
        </w:r>
      </w:hyperlink>
    </w:p>
    <w:p w14:paraId="7E7AC2C6" w14:textId="5991E332" w:rsidR="00C95B10" w:rsidRPr="008C193B" w:rsidRDefault="00C95B10" w:rsidP="00C95B10">
      <w:pPr>
        <w:pStyle w:val="24"/>
        <w:tabs>
          <w:tab w:val="left" w:pos="1276"/>
        </w:tabs>
        <w:rPr>
          <w:rFonts w:eastAsiaTheme="minorEastAsia"/>
          <w:noProof/>
          <w:lang w:eastAsia="ru-RU"/>
        </w:rPr>
      </w:pPr>
      <w:hyperlink w:anchor="_Toc213942124" w:history="1">
        <w:r w:rsidRPr="008C193B">
          <w:rPr>
            <w:rStyle w:val="aff"/>
            <w:noProof/>
          </w:rPr>
          <w:t>3.3</w:t>
        </w:r>
        <w:r w:rsidRPr="008C193B">
          <w:rPr>
            <w:rFonts w:eastAsiaTheme="minorEastAsia"/>
            <w:noProof/>
            <w:lang w:eastAsia="ru-RU"/>
          </w:rPr>
          <w:tab/>
        </w:r>
        <w:r w:rsidRPr="008C193B">
          <w:rPr>
            <w:rStyle w:val="aff"/>
            <w:noProof/>
          </w:rPr>
          <w:t>Рекомендации к содержанию раздела «Перечень мероприятий по охране окружающей среды» проектной документации рабочего (технического) проекта по производству буровых работ</w:t>
        </w:r>
        <w:r w:rsidRPr="008C193B">
          <w:rPr>
            <w:noProof/>
            <w:webHidden/>
          </w:rPr>
          <w:tab/>
        </w:r>
        <w:r w:rsidRPr="008C193B">
          <w:rPr>
            <w:noProof/>
            <w:webHidden/>
          </w:rPr>
          <w:fldChar w:fldCharType="begin"/>
        </w:r>
        <w:r w:rsidRPr="008C193B">
          <w:rPr>
            <w:noProof/>
            <w:webHidden/>
          </w:rPr>
          <w:instrText xml:space="preserve"> PAGEREF _Toc213942124 \h </w:instrText>
        </w:r>
        <w:r w:rsidRPr="008C193B">
          <w:rPr>
            <w:noProof/>
            <w:webHidden/>
          </w:rPr>
        </w:r>
        <w:r w:rsidRPr="008C193B">
          <w:rPr>
            <w:noProof/>
            <w:webHidden/>
          </w:rPr>
          <w:fldChar w:fldCharType="separate"/>
        </w:r>
        <w:r w:rsidR="00F768A9">
          <w:rPr>
            <w:noProof/>
            <w:webHidden/>
          </w:rPr>
          <w:t>31</w:t>
        </w:r>
        <w:r w:rsidRPr="008C193B">
          <w:rPr>
            <w:noProof/>
            <w:webHidden/>
          </w:rPr>
          <w:fldChar w:fldCharType="end"/>
        </w:r>
      </w:hyperlink>
    </w:p>
    <w:p w14:paraId="468F23A9" w14:textId="4E0D324E" w:rsidR="00C95B10" w:rsidRPr="008C193B" w:rsidRDefault="00C95B10" w:rsidP="00C95B10">
      <w:pPr>
        <w:pStyle w:val="24"/>
        <w:tabs>
          <w:tab w:val="left" w:pos="1276"/>
        </w:tabs>
        <w:rPr>
          <w:rFonts w:eastAsiaTheme="minorEastAsia"/>
          <w:noProof/>
          <w:lang w:eastAsia="ru-RU"/>
        </w:rPr>
      </w:pPr>
      <w:hyperlink w:anchor="_Toc213942125" w:history="1">
        <w:r w:rsidRPr="008C193B">
          <w:rPr>
            <w:rStyle w:val="aff"/>
            <w:noProof/>
          </w:rPr>
          <w:t>3.4</w:t>
        </w:r>
        <w:r w:rsidRPr="008C193B">
          <w:rPr>
            <w:rFonts w:eastAsiaTheme="minorEastAsia"/>
            <w:noProof/>
            <w:lang w:eastAsia="ru-RU"/>
          </w:rPr>
          <w:tab/>
        </w:r>
        <w:r w:rsidRPr="008C193B">
          <w:rPr>
            <w:rStyle w:val="aff"/>
            <w:noProof/>
          </w:rPr>
          <w:t>Строительство скважин на месторождениях Арктической зоны</w:t>
        </w:r>
        <w:r w:rsidRPr="008C193B">
          <w:rPr>
            <w:noProof/>
            <w:webHidden/>
          </w:rPr>
          <w:tab/>
        </w:r>
        <w:r w:rsidRPr="008C193B">
          <w:rPr>
            <w:noProof/>
            <w:webHidden/>
          </w:rPr>
          <w:fldChar w:fldCharType="begin"/>
        </w:r>
        <w:r w:rsidRPr="008C193B">
          <w:rPr>
            <w:noProof/>
            <w:webHidden/>
          </w:rPr>
          <w:instrText xml:space="preserve"> PAGEREF _Toc213942125 \h </w:instrText>
        </w:r>
        <w:r w:rsidRPr="008C193B">
          <w:rPr>
            <w:noProof/>
            <w:webHidden/>
          </w:rPr>
        </w:r>
        <w:r w:rsidRPr="008C193B">
          <w:rPr>
            <w:noProof/>
            <w:webHidden/>
          </w:rPr>
          <w:fldChar w:fldCharType="separate"/>
        </w:r>
        <w:r w:rsidR="00F768A9">
          <w:rPr>
            <w:noProof/>
            <w:webHidden/>
          </w:rPr>
          <w:t>32</w:t>
        </w:r>
        <w:r w:rsidRPr="008C193B">
          <w:rPr>
            <w:noProof/>
            <w:webHidden/>
          </w:rPr>
          <w:fldChar w:fldCharType="end"/>
        </w:r>
      </w:hyperlink>
    </w:p>
    <w:p w14:paraId="7C57DC70" w14:textId="755819C4" w:rsidR="00C95B10" w:rsidRPr="008C193B" w:rsidRDefault="00C95B10" w:rsidP="00C95B10">
      <w:pPr>
        <w:pStyle w:val="24"/>
        <w:tabs>
          <w:tab w:val="left" w:pos="1276"/>
        </w:tabs>
        <w:rPr>
          <w:rFonts w:eastAsiaTheme="minorEastAsia"/>
          <w:noProof/>
          <w:lang w:eastAsia="ru-RU"/>
        </w:rPr>
      </w:pPr>
      <w:hyperlink w:anchor="_Toc213942126" w:history="1">
        <w:r w:rsidRPr="008C193B">
          <w:rPr>
            <w:rStyle w:val="aff"/>
            <w:noProof/>
          </w:rPr>
          <w:t>3.5</w:t>
        </w:r>
        <w:r w:rsidRPr="008C193B">
          <w:rPr>
            <w:rFonts w:eastAsiaTheme="minorEastAsia"/>
            <w:noProof/>
            <w:lang w:eastAsia="ru-RU"/>
          </w:rPr>
          <w:tab/>
        </w:r>
        <w:r w:rsidRPr="008C193B">
          <w:rPr>
            <w:rStyle w:val="aff"/>
            <w:noProof/>
          </w:rPr>
          <w:t>Строительство скважин на затапливаемых территориях</w:t>
        </w:r>
        <w:r w:rsidRPr="008C193B">
          <w:rPr>
            <w:noProof/>
            <w:webHidden/>
          </w:rPr>
          <w:tab/>
        </w:r>
        <w:r w:rsidRPr="008C193B">
          <w:rPr>
            <w:noProof/>
            <w:webHidden/>
          </w:rPr>
          <w:fldChar w:fldCharType="begin"/>
        </w:r>
        <w:r w:rsidRPr="008C193B">
          <w:rPr>
            <w:noProof/>
            <w:webHidden/>
          </w:rPr>
          <w:instrText xml:space="preserve"> PAGEREF _Toc213942126 \h </w:instrText>
        </w:r>
        <w:r w:rsidRPr="008C193B">
          <w:rPr>
            <w:noProof/>
            <w:webHidden/>
          </w:rPr>
        </w:r>
        <w:r w:rsidRPr="008C193B">
          <w:rPr>
            <w:noProof/>
            <w:webHidden/>
          </w:rPr>
          <w:fldChar w:fldCharType="separate"/>
        </w:r>
        <w:r w:rsidR="00F768A9">
          <w:rPr>
            <w:noProof/>
            <w:webHidden/>
          </w:rPr>
          <w:t>39</w:t>
        </w:r>
        <w:r w:rsidRPr="008C193B">
          <w:rPr>
            <w:noProof/>
            <w:webHidden/>
          </w:rPr>
          <w:fldChar w:fldCharType="end"/>
        </w:r>
      </w:hyperlink>
    </w:p>
    <w:p w14:paraId="51B0B0EB" w14:textId="0A7EDA4D" w:rsidR="00C95B10" w:rsidRPr="008C193B" w:rsidRDefault="00C95B10" w:rsidP="00C95B10">
      <w:pPr>
        <w:pStyle w:val="24"/>
        <w:tabs>
          <w:tab w:val="left" w:pos="1276"/>
        </w:tabs>
        <w:rPr>
          <w:rFonts w:eastAsiaTheme="minorEastAsia"/>
          <w:noProof/>
          <w:lang w:eastAsia="ru-RU"/>
        </w:rPr>
      </w:pPr>
      <w:hyperlink w:anchor="_Toc213942127" w:history="1">
        <w:r w:rsidRPr="008C193B">
          <w:rPr>
            <w:rStyle w:val="aff"/>
            <w:noProof/>
          </w:rPr>
          <w:t>3.6</w:t>
        </w:r>
        <w:r w:rsidRPr="008C193B">
          <w:rPr>
            <w:rFonts w:eastAsiaTheme="minorEastAsia"/>
            <w:noProof/>
            <w:lang w:eastAsia="ru-RU"/>
          </w:rPr>
          <w:tab/>
        </w:r>
        <w:r w:rsidRPr="008C193B">
          <w:rPr>
            <w:rStyle w:val="aff"/>
            <w:noProof/>
          </w:rPr>
          <w:t>Строительство скважин на насыпных площадках</w:t>
        </w:r>
        <w:r w:rsidRPr="008C193B">
          <w:rPr>
            <w:noProof/>
            <w:webHidden/>
          </w:rPr>
          <w:tab/>
        </w:r>
        <w:r w:rsidRPr="008C193B">
          <w:rPr>
            <w:noProof/>
            <w:webHidden/>
          </w:rPr>
          <w:fldChar w:fldCharType="begin"/>
        </w:r>
        <w:r w:rsidRPr="008C193B">
          <w:rPr>
            <w:noProof/>
            <w:webHidden/>
          </w:rPr>
          <w:instrText xml:space="preserve"> PAGEREF _Toc213942127 \h </w:instrText>
        </w:r>
        <w:r w:rsidRPr="008C193B">
          <w:rPr>
            <w:noProof/>
            <w:webHidden/>
          </w:rPr>
        </w:r>
        <w:r w:rsidRPr="008C193B">
          <w:rPr>
            <w:noProof/>
            <w:webHidden/>
          </w:rPr>
          <w:fldChar w:fldCharType="separate"/>
        </w:r>
        <w:r w:rsidR="00F768A9">
          <w:rPr>
            <w:noProof/>
            <w:webHidden/>
          </w:rPr>
          <w:t>40</w:t>
        </w:r>
        <w:r w:rsidRPr="008C193B">
          <w:rPr>
            <w:noProof/>
            <w:webHidden/>
          </w:rPr>
          <w:fldChar w:fldCharType="end"/>
        </w:r>
      </w:hyperlink>
    </w:p>
    <w:p w14:paraId="02800782" w14:textId="7FD2E552" w:rsidR="00C95B10" w:rsidRPr="008C193B" w:rsidRDefault="00C95B10" w:rsidP="00C95B10">
      <w:pPr>
        <w:pStyle w:val="24"/>
        <w:tabs>
          <w:tab w:val="left" w:pos="1276"/>
        </w:tabs>
        <w:rPr>
          <w:rFonts w:eastAsiaTheme="minorEastAsia"/>
          <w:noProof/>
          <w:lang w:eastAsia="ru-RU"/>
        </w:rPr>
      </w:pPr>
      <w:hyperlink w:anchor="_Toc213942128" w:history="1">
        <w:r w:rsidRPr="008C193B">
          <w:rPr>
            <w:rStyle w:val="aff"/>
            <w:noProof/>
          </w:rPr>
          <w:t>3.7</w:t>
        </w:r>
        <w:r w:rsidRPr="008C193B">
          <w:rPr>
            <w:rFonts w:eastAsiaTheme="minorEastAsia"/>
            <w:noProof/>
            <w:lang w:eastAsia="ru-RU"/>
          </w:rPr>
          <w:tab/>
        </w:r>
        <w:r w:rsidRPr="008C193B">
          <w:rPr>
            <w:rStyle w:val="aff"/>
            <w:noProof/>
          </w:rPr>
          <w:t>Проведение</w:t>
        </w:r>
        <w:r w:rsidRPr="008C193B">
          <w:rPr>
            <w:rStyle w:val="aff"/>
            <w:noProof/>
            <w:lang w:bidi="ru-RU"/>
          </w:rPr>
          <w:t xml:space="preserve"> буровых работ на месторождениях с высоким содержанием сероводорода…………</w:t>
        </w:r>
        <w:r w:rsidRPr="008C193B">
          <w:rPr>
            <w:noProof/>
            <w:webHidden/>
          </w:rPr>
          <w:tab/>
        </w:r>
        <w:r w:rsidRPr="008C193B">
          <w:rPr>
            <w:noProof/>
            <w:webHidden/>
          </w:rPr>
          <w:fldChar w:fldCharType="begin"/>
        </w:r>
        <w:r w:rsidRPr="008C193B">
          <w:rPr>
            <w:noProof/>
            <w:webHidden/>
          </w:rPr>
          <w:instrText xml:space="preserve"> PAGEREF _Toc213942128 \h </w:instrText>
        </w:r>
        <w:r w:rsidRPr="008C193B">
          <w:rPr>
            <w:noProof/>
            <w:webHidden/>
          </w:rPr>
        </w:r>
        <w:r w:rsidRPr="008C193B">
          <w:rPr>
            <w:noProof/>
            <w:webHidden/>
          </w:rPr>
          <w:fldChar w:fldCharType="separate"/>
        </w:r>
        <w:r w:rsidR="00F768A9">
          <w:rPr>
            <w:noProof/>
            <w:webHidden/>
          </w:rPr>
          <w:t>41</w:t>
        </w:r>
        <w:r w:rsidRPr="008C193B">
          <w:rPr>
            <w:noProof/>
            <w:webHidden/>
          </w:rPr>
          <w:fldChar w:fldCharType="end"/>
        </w:r>
      </w:hyperlink>
    </w:p>
    <w:p w14:paraId="04ACBB6E" w14:textId="3B4A0813" w:rsidR="00C95B10" w:rsidRPr="008C193B" w:rsidRDefault="00C95B10" w:rsidP="00C95B10">
      <w:pPr>
        <w:pStyle w:val="24"/>
        <w:tabs>
          <w:tab w:val="left" w:pos="1276"/>
        </w:tabs>
        <w:rPr>
          <w:rFonts w:eastAsiaTheme="minorEastAsia"/>
          <w:noProof/>
          <w:lang w:eastAsia="ru-RU"/>
        </w:rPr>
      </w:pPr>
      <w:hyperlink w:anchor="_Toc213942129" w:history="1">
        <w:r w:rsidRPr="008C193B">
          <w:rPr>
            <w:rStyle w:val="aff"/>
            <w:noProof/>
          </w:rPr>
          <w:t>3.8</w:t>
        </w:r>
        <w:r w:rsidRPr="008C193B">
          <w:rPr>
            <w:rFonts w:eastAsiaTheme="minorEastAsia"/>
            <w:noProof/>
            <w:lang w:eastAsia="ru-RU"/>
          </w:rPr>
          <w:tab/>
        </w:r>
        <w:r w:rsidRPr="008C193B">
          <w:rPr>
            <w:rStyle w:val="aff"/>
            <w:noProof/>
          </w:rPr>
          <w:t>Материалы и химические реагенты, используемые в буровых работах</w:t>
        </w:r>
        <w:r w:rsidRPr="008C193B">
          <w:rPr>
            <w:noProof/>
            <w:webHidden/>
          </w:rPr>
          <w:tab/>
        </w:r>
        <w:r w:rsidRPr="008C193B">
          <w:rPr>
            <w:noProof/>
            <w:webHidden/>
          </w:rPr>
          <w:fldChar w:fldCharType="begin"/>
        </w:r>
        <w:r w:rsidRPr="008C193B">
          <w:rPr>
            <w:noProof/>
            <w:webHidden/>
          </w:rPr>
          <w:instrText xml:space="preserve"> PAGEREF _Toc213942129 \h </w:instrText>
        </w:r>
        <w:r w:rsidRPr="008C193B">
          <w:rPr>
            <w:noProof/>
            <w:webHidden/>
          </w:rPr>
        </w:r>
        <w:r w:rsidRPr="008C193B">
          <w:rPr>
            <w:noProof/>
            <w:webHidden/>
          </w:rPr>
          <w:fldChar w:fldCharType="separate"/>
        </w:r>
        <w:r w:rsidR="00F768A9">
          <w:rPr>
            <w:noProof/>
            <w:webHidden/>
          </w:rPr>
          <w:t>41</w:t>
        </w:r>
        <w:r w:rsidRPr="008C193B">
          <w:rPr>
            <w:noProof/>
            <w:webHidden/>
          </w:rPr>
          <w:fldChar w:fldCharType="end"/>
        </w:r>
      </w:hyperlink>
    </w:p>
    <w:p w14:paraId="719F1D16" w14:textId="3E069D2B"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30" w:history="1">
        <w:r w:rsidRPr="008C193B">
          <w:rPr>
            <w:rStyle w:val="aff"/>
            <w:rFonts w:ascii="Times New Roman" w:hAnsi="Times New Roman" w:cs="Times New Roman"/>
          </w:rPr>
          <w:t>4</w:t>
        </w:r>
        <w:r w:rsidRPr="008C193B">
          <w:rPr>
            <w:rFonts w:ascii="Times New Roman" w:hAnsi="Times New Roman" w:cs="Times New Roman"/>
            <w:kern w:val="0"/>
            <w14:ligatures w14:val="none"/>
          </w:rPr>
          <w:tab/>
        </w:r>
        <w:r w:rsidRPr="008C193B">
          <w:rPr>
            <w:rStyle w:val="aff"/>
            <w:rFonts w:ascii="Times New Roman" w:hAnsi="Times New Roman" w:cs="Times New Roman"/>
          </w:rPr>
          <w:t>РЕКОМЕНДАЦИИ ПО ПРИНЯТИЮ КОНТРОЛИРУЕМЫМИ ЛИЦАМИ КОНКРЕТНЫХ МЕР ДЛЯ ОБЕСПЕЧЕНИЯ СОБЛЮДЕНИЯ ОБЯЗАТЕЛЬНЫХ ТРЕБОВАНИЙ ПО ОХРАНЕ КОМПОНЕНТОВ ПРИРОДНОЙ СРЕДЫ, ПРЕДОТВРАЩЕНИЮ И СНИЖЕНИЮ НЕГАТИВНОГО ВОЗДЕЙСТВИЯ НА ОКРУЖАЮЩУЮ СРЕДУ</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_Toc213942130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46</w:t>
        </w:r>
        <w:r w:rsidRPr="008C193B">
          <w:rPr>
            <w:rFonts w:ascii="Times New Roman" w:hAnsi="Times New Roman" w:cs="Times New Roman"/>
            <w:webHidden/>
          </w:rPr>
          <w:fldChar w:fldCharType="end"/>
        </w:r>
      </w:hyperlink>
    </w:p>
    <w:p w14:paraId="002BD9AF" w14:textId="50FD467F" w:rsidR="00C95B10" w:rsidRPr="008C193B" w:rsidRDefault="00C95B10" w:rsidP="00C95B10">
      <w:pPr>
        <w:pStyle w:val="24"/>
        <w:tabs>
          <w:tab w:val="left" w:pos="1276"/>
        </w:tabs>
        <w:rPr>
          <w:rFonts w:eastAsiaTheme="minorEastAsia"/>
          <w:noProof/>
          <w:lang w:eastAsia="ru-RU"/>
        </w:rPr>
      </w:pPr>
      <w:hyperlink w:anchor="_Toc213942131" w:history="1">
        <w:r w:rsidRPr="008C193B">
          <w:rPr>
            <w:rStyle w:val="aff"/>
            <w:noProof/>
            <w:lang w:bidi="ru-RU"/>
          </w:rPr>
          <w:t>4.1</w:t>
        </w:r>
        <w:r w:rsidRPr="008C193B">
          <w:rPr>
            <w:rFonts w:eastAsiaTheme="minorEastAsia"/>
            <w:noProof/>
            <w:lang w:eastAsia="ru-RU"/>
          </w:rPr>
          <w:tab/>
        </w:r>
        <w:r w:rsidRPr="008C193B">
          <w:rPr>
            <w:rStyle w:val="aff"/>
            <w:noProof/>
            <w:lang w:bidi="ru-RU"/>
          </w:rPr>
          <w:t>Общие рекомендации по природоохранным мероприятиям</w:t>
        </w:r>
        <w:r w:rsidRPr="008C193B">
          <w:rPr>
            <w:noProof/>
            <w:webHidden/>
          </w:rPr>
          <w:tab/>
        </w:r>
        <w:r w:rsidRPr="008C193B">
          <w:rPr>
            <w:noProof/>
            <w:webHidden/>
          </w:rPr>
          <w:fldChar w:fldCharType="begin"/>
        </w:r>
        <w:r w:rsidRPr="008C193B">
          <w:rPr>
            <w:noProof/>
            <w:webHidden/>
          </w:rPr>
          <w:instrText xml:space="preserve"> PAGEREF _Toc213942131 \h </w:instrText>
        </w:r>
        <w:r w:rsidRPr="008C193B">
          <w:rPr>
            <w:noProof/>
            <w:webHidden/>
          </w:rPr>
        </w:r>
        <w:r w:rsidRPr="008C193B">
          <w:rPr>
            <w:noProof/>
            <w:webHidden/>
          </w:rPr>
          <w:fldChar w:fldCharType="separate"/>
        </w:r>
        <w:r w:rsidR="00F768A9">
          <w:rPr>
            <w:noProof/>
            <w:webHidden/>
          </w:rPr>
          <w:t>46</w:t>
        </w:r>
        <w:r w:rsidRPr="008C193B">
          <w:rPr>
            <w:noProof/>
            <w:webHidden/>
          </w:rPr>
          <w:fldChar w:fldCharType="end"/>
        </w:r>
      </w:hyperlink>
    </w:p>
    <w:p w14:paraId="2D4ACD24" w14:textId="6220D012" w:rsidR="00C95B10" w:rsidRPr="008C193B" w:rsidRDefault="00C95B10" w:rsidP="00C95B10">
      <w:pPr>
        <w:pStyle w:val="24"/>
        <w:tabs>
          <w:tab w:val="left" w:pos="1276"/>
        </w:tabs>
        <w:rPr>
          <w:rFonts w:eastAsiaTheme="minorEastAsia"/>
          <w:noProof/>
          <w:lang w:eastAsia="ru-RU"/>
        </w:rPr>
      </w:pPr>
      <w:hyperlink w:anchor="_Toc213942132" w:history="1">
        <w:r w:rsidRPr="008C193B">
          <w:rPr>
            <w:rStyle w:val="aff"/>
            <w:noProof/>
          </w:rPr>
          <w:t>4.2</w:t>
        </w:r>
        <w:r w:rsidRPr="008C193B">
          <w:rPr>
            <w:rFonts w:eastAsiaTheme="minorEastAsia"/>
            <w:noProof/>
            <w:lang w:eastAsia="ru-RU"/>
          </w:rPr>
          <w:tab/>
        </w:r>
        <w:r w:rsidRPr="008C193B">
          <w:rPr>
            <w:rStyle w:val="aff"/>
            <w:noProof/>
          </w:rPr>
          <w:t>Охрана почв и земельных ресурсов</w:t>
        </w:r>
        <w:r w:rsidRPr="008C193B">
          <w:rPr>
            <w:noProof/>
            <w:webHidden/>
          </w:rPr>
          <w:tab/>
        </w:r>
        <w:r w:rsidRPr="008C193B">
          <w:rPr>
            <w:noProof/>
            <w:webHidden/>
          </w:rPr>
          <w:fldChar w:fldCharType="begin"/>
        </w:r>
        <w:r w:rsidRPr="008C193B">
          <w:rPr>
            <w:noProof/>
            <w:webHidden/>
          </w:rPr>
          <w:instrText xml:space="preserve"> PAGEREF _Toc213942132 \h </w:instrText>
        </w:r>
        <w:r w:rsidRPr="008C193B">
          <w:rPr>
            <w:noProof/>
            <w:webHidden/>
          </w:rPr>
        </w:r>
        <w:r w:rsidRPr="008C193B">
          <w:rPr>
            <w:noProof/>
            <w:webHidden/>
          </w:rPr>
          <w:fldChar w:fldCharType="separate"/>
        </w:r>
        <w:r w:rsidR="00F768A9">
          <w:rPr>
            <w:noProof/>
            <w:webHidden/>
          </w:rPr>
          <w:t>48</w:t>
        </w:r>
        <w:r w:rsidRPr="008C193B">
          <w:rPr>
            <w:noProof/>
            <w:webHidden/>
          </w:rPr>
          <w:fldChar w:fldCharType="end"/>
        </w:r>
      </w:hyperlink>
    </w:p>
    <w:p w14:paraId="29ACAB42" w14:textId="16897060" w:rsidR="00C95B10" w:rsidRPr="008C193B" w:rsidRDefault="00C95B10" w:rsidP="00C95B10">
      <w:pPr>
        <w:pStyle w:val="24"/>
        <w:tabs>
          <w:tab w:val="left" w:pos="1276"/>
        </w:tabs>
        <w:rPr>
          <w:rFonts w:eastAsiaTheme="minorEastAsia"/>
          <w:noProof/>
          <w:lang w:eastAsia="ru-RU"/>
        </w:rPr>
      </w:pPr>
      <w:hyperlink w:anchor="_Toc213942133" w:history="1">
        <w:r w:rsidRPr="008C193B">
          <w:rPr>
            <w:rStyle w:val="aff"/>
            <w:noProof/>
          </w:rPr>
          <w:t>4.3</w:t>
        </w:r>
        <w:r w:rsidRPr="008C193B">
          <w:rPr>
            <w:rFonts w:eastAsiaTheme="minorEastAsia"/>
            <w:noProof/>
            <w:lang w:eastAsia="ru-RU"/>
          </w:rPr>
          <w:tab/>
        </w:r>
        <w:r w:rsidRPr="008C193B">
          <w:rPr>
            <w:rStyle w:val="aff"/>
            <w:noProof/>
          </w:rPr>
          <w:t>Охрана недр</w:t>
        </w:r>
        <w:r w:rsidRPr="008C193B">
          <w:rPr>
            <w:noProof/>
            <w:webHidden/>
          </w:rPr>
          <w:tab/>
        </w:r>
        <w:r w:rsidRPr="008C193B">
          <w:rPr>
            <w:noProof/>
            <w:webHidden/>
          </w:rPr>
          <w:fldChar w:fldCharType="begin"/>
        </w:r>
        <w:r w:rsidRPr="008C193B">
          <w:rPr>
            <w:noProof/>
            <w:webHidden/>
          </w:rPr>
          <w:instrText xml:space="preserve"> PAGEREF _Toc213942133 \h </w:instrText>
        </w:r>
        <w:r w:rsidRPr="008C193B">
          <w:rPr>
            <w:noProof/>
            <w:webHidden/>
          </w:rPr>
        </w:r>
        <w:r w:rsidRPr="008C193B">
          <w:rPr>
            <w:noProof/>
            <w:webHidden/>
          </w:rPr>
          <w:fldChar w:fldCharType="separate"/>
        </w:r>
        <w:r w:rsidR="00F768A9">
          <w:rPr>
            <w:noProof/>
            <w:webHidden/>
          </w:rPr>
          <w:t>53</w:t>
        </w:r>
        <w:r w:rsidRPr="008C193B">
          <w:rPr>
            <w:noProof/>
            <w:webHidden/>
          </w:rPr>
          <w:fldChar w:fldCharType="end"/>
        </w:r>
      </w:hyperlink>
    </w:p>
    <w:p w14:paraId="6032C849" w14:textId="5CFD3373" w:rsidR="00C95B10" w:rsidRPr="008C193B" w:rsidRDefault="00C95B10" w:rsidP="00C95B10">
      <w:pPr>
        <w:pStyle w:val="24"/>
        <w:tabs>
          <w:tab w:val="left" w:pos="1276"/>
        </w:tabs>
        <w:rPr>
          <w:rFonts w:eastAsiaTheme="minorEastAsia"/>
          <w:noProof/>
          <w:lang w:eastAsia="ru-RU"/>
        </w:rPr>
      </w:pPr>
      <w:hyperlink w:anchor="_Toc213942134" w:history="1">
        <w:r w:rsidRPr="008C193B">
          <w:rPr>
            <w:rStyle w:val="aff"/>
            <w:noProof/>
          </w:rPr>
          <w:t>4.4</w:t>
        </w:r>
        <w:r w:rsidRPr="008C193B">
          <w:rPr>
            <w:rFonts w:eastAsiaTheme="minorEastAsia"/>
            <w:noProof/>
            <w:lang w:eastAsia="ru-RU"/>
          </w:rPr>
          <w:tab/>
        </w:r>
        <w:r w:rsidRPr="008C193B">
          <w:rPr>
            <w:rStyle w:val="aff"/>
            <w:noProof/>
          </w:rPr>
          <w:t>Охрана атмосферного воздуха</w:t>
        </w:r>
        <w:r w:rsidRPr="008C193B">
          <w:rPr>
            <w:noProof/>
            <w:webHidden/>
          </w:rPr>
          <w:tab/>
        </w:r>
        <w:r w:rsidRPr="008C193B">
          <w:rPr>
            <w:noProof/>
            <w:webHidden/>
          </w:rPr>
          <w:fldChar w:fldCharType="begin"/>
        </w:r>
        <w:r w:rsidRPr="008C193B">
          <w:rPr>
            <w:noProof/>
            <w:webHidden/>
          </w:rPr>
          <w:instrText xml:space="preserve"> PAGEREF _Toc213942134 \h </w:instrText>
        </w:r>
        <w:r w:rsidRPr="008C193B">
          <w:rPr>
            <w:noProof/>
            <w:webHidden/>
          </w:rPr>
        </w:r>
        <w:r w:rsidRPr="008C193B">
          <w:rPr>
            <w:noProof/>
            <w:webHidden/>
          </w:rPr>
          <w:fldChar w:fldCharType="separate"/>
        </w:r>
        <w:r w:rsidR="00F768A9">
          <w:rPr>
            <w:noProof/>
            <w:webHidden/>
          </w:rPr>
          <w:t>58</w:t>
        </w:r>
        <w:r w:rsidRPr="008C193B">
          <w:rPr>
            <w:noProof/>
            <w:webHidden/>
          </w:rPr>
          <w:fldChar w:fldCharType="end"/>
        </w:r>
      </w:hyperlink>
    </w:p>
    <w:p w14:paraId="173A7309" w14:textId="299DC0BC" w:rsidR="00C95B10" w:rsidRPr="008C193B" w:rsidRDefault="00C95B10" w:rsidP="00C95B10">
      <w:pPr>
        <w:pStyle w:val="24"/>
        <w:tabs>
          <w:tab w:val="left" w:pos="1276"/>
        </w:tabs>
        <w:rPr>
          <w:rFonts w:eastAsiaTheme="minorEastAsia"/>
          <w:noProof/>
          <w:lang w:eastAsia="ru-RU"/>
        </w:rPr>
      </w:pPr>
      <w:hyperlink w:anchor="_Toc213942135" w:history="1">
        <w:r w:rsidRPr="008C193B">
          <w:rPr>
            <w:rStyle w:val="aff"/>
            <w:noProof/>
          </w:rPr>
          <w:t>4.5</w:t>
        </w:r>
        <w:r w:rsidRPr="008C193B">
          <w:rPr>
            <w:rFonts w:eastAsiaTheme="minorEastAsia"/>
            <w:noProof/>
            <w:lang w:eastAsia="ru-RU"/>
          </w:rPr>
          <w:tab/>
        </w:r>
        <w:r w:rsidRPr="008C193B">
          <w:rPr>
            <w:rStyle w:val="aff"/>
            <w:noProof/>
          </w:rPr>
          <w:t>Охрана поверхностных вод и подземных вод</w:t>
        </w:r>
        <w:r w:rsidRPr="008C193B">
          <w:rPr>
            <w:noProof/>
            <w:webHidden/>
          </w:rPr>
          <w:tab/>
        </w:r>
        <w:r w:rsidRPr="008C193B">
          <w:rPr>
            <w:noProof/>
            <w:webHidden/>
          </w:rPr>
          <w:fldChar w:fldCharType="begin"/>
        </w:r>
        <w:r w:rsidRPr="008C193B">
          <w:rPr>
            <w:noProof/>
            <w:webHidden/>
          </w:rPr>
          <w:instrText xml:space="preserve"> PAGEREF _Toc213942135 \h </w:instrText>
        </w:r>
        <w:r w:rsidRPr="008C193B">
          <w:rPr>
            <w:noProof/>
            <w:webHidden/>
          </w:rPr>
        </w:r>
        <w:r w:rsidRPr="008C193B">
          <w:rPr>
            <w:noProof/>
            <w:webHidden/>
          </w:rPr>
          <w:fldChar w:fldCharType="separate"/>
        </w:r>
        <w:r w:rsidR="00F768A9">
          <w:rPr>
            <w:noProof/>
            <w:webHidden/>
          </w:rPr>
          <w:t>67</w:t>
        </w:r>
        <w:r w:rsidRPr="008C193B">
          <w:rPr>
            <w:noProof/>
            <w:webHidden/>
          </w:rPr>
          <w:fldChar w:fldCharType="end"/>
        </w:r>
      </w:hyperlink>
    </w:p>
    <w:p w14:paraId="385BE3EE" w14:textId="170C8343" w:rsidR="00C95B10" w:rsidRPr="008C193B" w:rsidRDefault="00C95B10" w:rsidP="00C95B10">
      <w:pPr>
        <w:pStyle w:val="24"/>
        <w:tabs>
          <w:tab w:val="left" w:pos="1276"/>
        </w:tabs>
        <w:rPr>
          <w:rFonts w:eastAsiaTheme="minorEastAsia"/>
          <w:noProof/>
          <w:lang w:eastAsia="ru-RU"/>
        </w:rPr>
      </w:pPr>
      <w:hyperlink w:anchor="_Toc213942136" w:history="1">
        <w:r w:rsidRPr="008C193B">
          <w:rPr>
            <w:rStyle w:val="aff"/>
            <w:noProof/>
          </w:rPr>
          <w:t>4.6</w:t>
        </w:r>
        <w:r w:rsidRPr="008C193B">
          <w:rPr>
            <w:rFonts w:eastAsiaTheme="minorEastAsia"/>
            <w:noProof/>
            <w:lang w:eastAsia="ru-RU"/>
          </w:rPr>
          <w:tab/>
        </w:r>
        <w:r w:rsidRPr="008C193B">
          <w:rPr>
            <w:rStyle w:val="aff"/>
            <w:noProof/>
          </w:rPr>
          <w:t>Охрана растительного и животного мира</w:t>
        </w:r>
        <w:r w:rsidRPr="008C193B">
          <w:rPr>
            <w:noProof/>
            <w:webHidden/>
          </w:rPr>
          <w:tab/>
        </w:r>
        <w:r w:rsidRPr="008C193B">
          <w:rPr>
            <w:noProof/>
            <w:webHidden/>
          </w:rPr>
          <w:fldChar w:fldCharType="begin"/>
        </w:r>
        <w:r w:rsidRPr="008C193B">
          <w:rPr>
            <w:noProof/>
            <w:webHidden/>
          </w:rPr>
          <w:instrText xml:space="preserve"> PAGEREF _Toc213942136 \h </w:instrText>
        </w:r>
        <w:r w:rsidRPr="008C193B">
          <w:rPr>
            <w:noProof/>
            <w:webHidden/>
          </w:rPr>
        </w:r>
        <w:r w:rsidRPr="008C193B">
          <w:rPr>
            <w:noProof/>
            <w:webHidden/>
          </w:rPr>
          <w:fldChar w:fldCharType="separate"/>
        </w:r>
        <w:r w:rsidR="00F768A9">
          <w:rPr>
            <w:noProof/>
            <w:webHidden/>
          </w:rPr>
          <w:t>76</w:t>
        </w:r>
        <w:r w:rsidRPr="008C193B">
          <w:rPr>
            <w:noProof/>
            <w:webHidden/>
          </w:rPr>
          <w:fldChar w:fldCharType="end"/>
        </w:r>
      </w:hyperlink>
    </w:p>
    <w:p w14:paraId="3843FC20" w14:textId="1389E20C" w:rsidR="00C95B10" w:rsidRPr="008C193B" w:rsidRDefault="00C95B10" w:rsidP="00C95B10">
      <w:pPr>
        <w:pStyle w:val="24"/>
        <w:tabs>
          <w:tab w:val="left" w:pos="1276"/>
        </w:tabs>
        <w:rPr>
          <w:rFonts w:eastAsiaTheme="minorEastAsia"/>
          <w:noProof/>
          <w:lang w:eastAsia="ru-RU"/>
        </w:rPr>
      </w:pPr>
      <w:hyperlink w:anchor="_Toc213942137" w:history="1">
        <w:r w:rsidRPr="008C193B">
          <w:rPr>
            <w:rStyle w:val="aff"/>
            <w:noProof/>
          </w:rPr>
          <w:t>4.7</w:t>
        </w:r>
        <w:r w:rsidRPr="008C193B">
          <w:rPr>
            <w:rFonts w:eastAsiaTheme="minorEastAsia"/>
            <w:noProof/>
            <w:lang w:eastAsia="ru-RU"/>
          </w:rPr>
          <w:tab/>
        </w:r>
        <w:r w:rsidRPr="008C193B">
          <w:rPr>
            <w:rStyle w:val="aff"/>
            <w:noProof/>
          </w:rPr>
          <w:t>Предупреждение аварийных ситуаций и ликвидация их последствий</w:t>
        </w:r>
        <w:r w:rsidRPr="008C193B">
          <w:rPr>
            <w:noProof/>
            <w:webHidden/>
          </w:rPr>
          <w:tab/>
        </w:r>
        <w:r w:rsidRPr="008C193B">
          <w:rPr>
            <w:noProof/>
            <w:webHidden/>
          </w:rPr>
          <w:fldChar w:fldCharType="begin"/>
        </w:r>
        <w:r w:rsidRPr="008C193B">
          <w:rPr>
            <w:noProof/>
            <w:webHidden/>
          </w:rPr>
          <w:instrText xml:space="preserve"> PAGEREF _Toc213942137 \h </w:instrText>
        </w:r>
        <w:r w:rsidRPr="008C193B">
          <w:rPr>
            <w:noProof/>
            <w:webHidden/>
          </w:rPr>
        </w:r>
        <w:r w:rsidRPr="008C193B">
          <w:rPr>
            <w:noProof/>
            <w:webHidden/>
          </w:rPr>
          <w:fldChar w:fldCharType="separate"/>
        </w:r>
        <w:r w:rsidR="00F768A9">
          <w:rPr>
            <w:noProof/>
            <w:webHidden/>
          </w:rPr>
          <w:t>79</w:t>
        </w:r>
        <w:r w:rsidRPr="008C193B">
          <w:rPr>
            <w:noProof/>
            <w:webHidden/>
          </w:rPr>
          <w:fldChar w:fldCharType="end"/>
        </w:r>
      </w:hyperlink>
    </w:p>
    <w:p w14:paraId="232C2939" w14:textId="4F8705DE"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38" w:history="1">
        <w:r w:rsidRPr="008C193B">
          <w:rPr>
            <w:rStyle w:val="aff"/>
            <w:rFonts w:ascii="Times New Roman" w:hAnsi="Times New Roman" w:cs="Times New Roman"/>
          </w:rPr>
          <w:t>5</w:t>
        </w:r>
        <w:r w:rsidRPr="008C193B">
          <w:rPr>
            <w:rFonts w:ascii="Times New Roman" w:hAnsi="Times New Roman" w:cs="Times New Roman"/>
            <w:kern w:val="0"/>
            <w14:ligatures w14:val="none"/>
          </w:rPr>
          <w:tab/>
        </w:r>
        <w:r w:rsidRPr="008C193B">
          <w:rPr>
            <w:rStyle w:val="aff"/>
            <w:rFonts w:ascii="Times New Roman" w:hAnsi="Times New Roman" w:cs="Times New Roman"/>
          </w:rPr>
          <w:t>ПРИМЕРЫ СОБЛЮДЕНИЯ ОБЯЗАТЕЛЬНЫХ ТРЕБОВАНИЙ ПО ОБРАЩЕНИЮ С ОТХОДАМИ ПРИ БУРЕНИИ И КАПИТАЛЬНОМ РЕМОНТЕ СКВАЖИН…………</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_Toc213942138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80</w:t>
        </w:r>
        <w:r w:rsidRPr="008C193B">
          <w:rPr>
            <w:rFonts w:ascii="Times New Roman" w:hAnsi="Times New Roman" w:cs="Times New Roman"/>
            <w:webHidden/>
          </w:rPr>
          <w:fldChar w:fldCharType="end"/>
        </w:r>
      </w:hyperlink>
    </w:p>
    <w:p w14:paraId="70364220" w14:textId="4D0F81A6" w:rsidR="00C95B10" w:rsidRPr="008C193B" w:rsidRDefault="00C95B10" w:rsidP="00C95B10">
      <w:pPr>
        <w:pStyle w:val="24"/>
        <w:tabs>
          <w:tab w:val="left" w:pos="1276"/>
        </w:tabs>
        <w:rPr>
          <w:rFonts w:eastAsiaTheme="minorEastAsia"/>
          <w:noProof/>
          <w:lang w:eastAsia="ru-RU"/>
        </w:rPr>
      </w:pPr>
      <w:hyperlink w:anchor="_Toc213942139" w:history="1">
        <w:r w:rsidRPr="008C193B">
          <w:rPr>
            <w:rStyle w:val="aff"/>
            <w:noProof/>
          </w:rPr>
          <w:t>5.1</w:t>
        </w:r>
        <w:r w:rsidRPr="008C193B">
          <w:rPr>
            <w:rFonts w:eastAsiaTheme="minorEastAsia"/>
            <w:noProof/>
            <w:lang w:eastAsia="ru-RU"/>
          </w:rPr>
          <w:tab/>
        </w:r>
        <w:r w:rsidRPr="008C193B">
          <w:rPr>
            <w:rStyle w:val="aff"/>
            <w:noProof/>
          </w:rPr>
          <w:t>Общие положения по охране окружающей среды при обращении с отходами</w:t>
        </w:r>
        <w:r w:rsidRPr="008C193B">
          <w:rPr>
            <w:noProof/>
            <w:webHidden/>
          </w:rPr>
          <w:tab/>
        </w:r>
        <w:r w:rsidRPr="008C193B">
          <w:rPr>
            <w:noProof/>
            <w:webHidden/>
          </w:rPr>
          <w:fldChar w:fldCharType="begin"/>
        </w:r>
        <w:r w:rsidRPr="008C193B">
          <w:rPr>
            <w:noProof/>
            <w:webHidden/>
          </w:rPr>
          <w:instrText xml:space="preserve"> PAGEREF _Toc213942139 \h </w:instrText>
        </w:r>
        <w:r w:rsidRPr="008C193B">
          <w:rPr>
            <w:noProof/>
            <w:webHidden/>
          </w:rPr>
        </w:r>
        <w:r w:rsidRPr="008C193B">
          <w:rPr>
            <w:noProof/>
            <w:webHidden/>
          </w:rPr>
          <w:fldChar w:fldCharType="separate"/>
        </w:r>
        <w:r w:rsidR="00F768A9">
          <w:rPr>
            <w:noProof/>
            <w:webHidden/>
          </w:rPr>
          <w:t>80</w:t>
        </w:r>
        <w:r w:rsidRPr="008C193B">
          <w:rPr>
            <w:noProof/>
            <w:webHidden/>
          </w:rPr>
          <w:fldChar w:fldCharType="end"/>
        </w:r>
      </w:hyperlink>
    </w:p>
    <w:p w14:paraId="6C93BE55" w14:textId="21F26C6E" w:rsidR="00C95B10" w:rsidRPr="008C193B" w:rsidRDefault="00C95B10" w:rsidP="00C95B10">
      <w:pPr>
        <w:pStyle w:val="24"/>
        <w:tabs>
          <w:tab w:val="left" w:pos="1276"/>
        </w:tabs>
        <w:rPr>
          <w:rFonts w:eastAsiaTheme="minorEastAsia"/>
          <w:noProof/>
          <w:lang w:eastAsia="ru-RU"/>
        </w:rPr>
      </w:pPr>
      <w:hyperlink w:anchor="_Toc213942140" w:history="1">
        <w:r w:rsidRPr="008C193B">
          <w:rPr>
            <w:rStyle w:val="aff"/>
            <w:noProof/>
          </w:rPr>
          <w:t>5.2</w:t>
        </w:r>
        <w:r w:rsidRPr="008C193B">
          <w:rPr>
            <w:rFonts w:eastAsiaTheme="minorEastAsia"/>
            <w:noProof/>
            <w:lang w:eastAsia="ru-RU"/>
          </w:rPr>
          <w:tab/>
        </w:r>
        <w:r w:rsidRPr="008C193B">
          <w:rPr>
            <w:rStyle w:val="aff"/>
            <w:noProof/>
          </w:rPr>
          <w:t>Выбор организационно-технологической схемы обращения с отходами бурения…………..</w:t>
        </w:r>
        <w:r w:rsidRPr="008C193B">
          <w:rPr>
            <w:noProof/>
            <w:webHidden/>
          </w:rPr>
          <w:tab/>
        </w:r>
        <w:r w:rsidRPr="008C193B">
          <w:rPr>
            <w:noProof/>
            <w:webHidden/>
          </w:rPr>
          <w:fldChar w:fldCharType="begin"/>
        </w:r>
        <w:r w:rsidRPr="008C193B">
          <w:rPr>
            <w:noProof/>
            <w:webHidden/>
          </w:rPr>
          <w:instrText xml:space="preserve"> PAGEREF _Toc213942140 \h </w:instrText>
        </w:r>
        <w:r w:rsidRPr="008C193B">
          <w:rPr>
            <w:noProof/>
            <w:webHidden/>
          </w:rPr>
        </w:r>
        <w:r w:rsidRPr="008C193B">
          <w:rPr>
            <w:noProof/>
            <w:webHidden/>
          </w:rPr>
          <w:fldChar w:fldCharType="separate"/>
        </w:r>
        <w:r w:rsidR="00F768A9">
          <w:rPr>
            <w:noProof/>
            <w:webHidden/>
          </w:rPr>
          <w:t>86</w:t>
        </w:r>
        <w:r w:rsidRPr="008C193B">
          <w:rPr>
            <w:noProof/>
            <w:webHidden/>
          </w:rPr>
          <w:fldChar w:fldCharType="end"/>
        </w:r>
      </w:hyperlink>
    </w:p>
    <w:p w14:paraId="7AF9B4B1" w14:textId="44C97B3D" w:rsidR="00C95B10" w:rsidRPr="008C193B" w:rsidRDefault="00C95B10" w:rsidP="00C95B10">
      <w:pPr>
        <w:pStyle w:val="24"/>
        <w:tabs>
          <w:tab w:val="left" w:pos="1276"/>
        </w:tabs>
        <w:rPr>
          <w:rFonts w:eastAsiaTheme="minorEastAsia"/>
          <w:noProof/>
          <w:lang w:eastAsia="ru-RU"/>
        </w:rPr>
      </w:pPr>
      <w:hyperlink w:anchor="_Toc213942141" w:history="1">
        <w:r w:rsidRPr="008C193B">
          <w:rPr>
            <w:rStyle w:val="aff"/>
            <w:noProof/>
          </w:rPr>
          <w:t>5.3</w:t>
        </w:r>
        <w:r w:rsidRPr="008C193B">
          <w:rPr>
            <w:rFonts w:eastAsiaTheme="minorEastAsia"/>
            <w:noProof/>
            <w:lang w:eastAsia="ru-RU"/>
          </w:rPr>
          <w:tab/>
        </w:r>
        <w:r w:rsidRPr="008C193B">
          <w:rPr>
            <w:rStyle w:val="aff"/>
            <w:noProof/>
          </w:rPr>
          <w:t>Обращение с отходами в условиях природоохранных ограничений. Безамбарное бурение………….</w:t>
        </w:r>
        <w:r w:rsidRPr="008C193B">
          <w:rPr>
            <w:noProof/>
            <w:webHidden/>
          </w:rPr>
          <w:tab/>
        </w:r>
        <w:r w:rsidRPr="008C193B">
          <w:rPr>
            <w:noProof/>
            <w:webHidden/>
          </w:rPr>
          <w:fldChar w:fldCharType="begin"/>
        </w:r>
        <w:r w:rsidRPr="008C193B">
          <w:rPr>
            <w:noProof/>
            <w:webHidden/>
          </w:rPr>
          <w:instrText xml:space="preserve"> PAGEREF _Toc213942141 \h </w:instrText>
        </w:r>
        <w:r w:rsidRPr="008C193B">
          <w:rPr>
            <w:noProof/>
            <w:webHidden/>
          </w:rPr>
        </w:r>
        <w:r w:rsidRPr="008C193B">
          <w:rPr>
            <w:noProof/>
            <w:webHidden/>
          </w:rPr>
          <w:fldChar w:fldCharType="separate"/>
        </w:r>
        <w:r w:rsidR="00F768A9">
          <w:rPr>
            <w:noProof/>
            <w:webHidden/>
          </w:rPr>
          <w:t>88</w:t>
        </w:r>
        <w:r w:rsidRPr="008C193B">
          <w:rPr>
            <w:noProof/>
            <w:webHidden/>
          </w:rPr>
          <w:fldChar w:fldCharType="end"/>
        </w:r>
      </w:hyperlink>
    </w:p>
    <w:p w14:paraId="5895E734" w14:textId="291A4A21" w:rsidR="00C95B10" w:rsidRPr="008C193B" w:rsidRDefault="00C95B10" w:rsidP="00C95B10">
      <w:pPr>
        <w:pStyle w:val="24"/>
        <w:tabs>
          <w:tab w:val="left" w:pos="1276"/>
        </w:tabs>
        <w:rPr>
          <w:rFonts w:eastAsiaTheme="minorEastAsia"/>
          <w:noProof/>
          <w:lang w:eastAsia="ru-RU"/>
        </w:rPr>
      </w:pPr>
      <w:hyperlink w:anchor="_Toc213942142" w:history="1">
        <w:r w:rsidRPr="008C193B">
          <w:rPr>
            <w:rStyle w:val="aff"/>
            <w:noProof/>
          </w:rPr>
          <w:t>5.4</w:t>
        </w:r>
        <w:r w:rsidRPr="008C193B">
          <w:rPr>
            <w:rFonts w:eastAsiaTheme="minorEastAsia"/>
            <w:noProof/>
            <w:lang w:eastAsia="ru-RU"/>
          </w:rPr>
          <w:tab/>
        </w:r>
        <w:r w:rsidRPr="008C193B">
          <w:rPr>
            <w:rStyle w:val="aff"/>
            <w:noProof/>
          </w:rPr>
          <w:t>Накопительное бурение</w:t>
        </w:r>
        <w:r w:rsidRPr="008C193B">
          <w:rPr>
            <w:noProof/>
            <w:webHidden/>
          </w:rPr>
          <w:tab/>
        </w:r>
        <w:r w:rsidRPr="008C193B">
          <w:rPr>
            <w:noProof/>
            <w:webHidden/>
          </w:rPr>
          <w:fldChar w:fldCharType="begin"/>
        </w:r>
        <w:r w:rsidRPr="008C193B">
          <w:rPr>
            <w:noProof/>
            <w:webHidden/>
          </w:rPr>
          <w:instrText xml:space="preserve"> PAGEREF _Toc213942142 \h </w:instrText>
        </w:r>
        <w:r w:rsidRPr="008C193B">
          <w:rPr>
            <w:noProof/>
            <w:webHidden/>
          </w:rPr>
        </w:r>
        <w:r w:rsidRPr="008C193B">
          <w:rPr>
            <w:noProof/>
            <w:webHidden/>
          </w:rPr>
          <w:fldChar w:fldCharType="separate"/>
        </w:r>
        <w:r w:rsidR="00F768A9">
          <w:rPr>
            <w:noProof/>
            <w:webHidden/>
          </w:rPr>
          <w:t>92</w:t>
        </w:r>
        <w:r w:rsidRPr="008C193B">
          <w:rPr>
            <w:noProof/>
            <w:webHidden/>
          </w:rPr>
          <w:fldChar w:fldCharType="end"/>
        </w:r>
      </w:hyperlink>
    </w:p>
    <w:p w14:paraId="09D3AE4E" w14:textId="1A0B70E4" w:rsidR="00C95B10" w:rsidRPr="008C193B" w:rsidRDefault="00C95B10" w:rsidP="00C95B10">
      <w:pPr>
        <w:pStyle w:val="24"/>
        <w:tabs>
          <w:tab w:val="left" w:pos="1276"/>
        </w:tabs>
        <w:rPr>
          <w:rFonts w:eastAsiaTheme="minorEastAsia"/>
          <w:noProof/>
          <w:lang w:eastAsia="ru-RU"/>
        </w:rPr>
      </w:pPr>
      <w:hyperlink w:anchor="_Toc213942143" w:history="1">
        <w:r w:rsidRPr="008C193B">
          <w:rPr>
            <w:rStyle w:val="aff"/>
            <w:noProof/>
          </w:rPr>
          <w:t>5.5</w:t>
        </w:r>
        <w:r w:rsidRPr="008C193B">
          <w:rPr>
            <w:rFonts w:eastAsiaTheme="minorEastAsia"/>
            <w:noProof/>
            <w:lang w:eastAsia="ru-RU"/>
          </w:rPr>
          <w:tab/>
        </w:r>
        <w:r w:rsidRPr="008C193B">
          <w:rPr>
            <w:rStyle w:val="aff"/>
            <w:noProof/>
          </w:rPr>
          <w:t>Амбарное бурение</w:t>
        </w:r>
        <w:r w:rsidRPr="008C193B">
          <w:rPr>
            <w:noProof/>
            <w:webHidden/>
          </w:rPr>
          <w:tab/>
        </w:r>
        <w:r w:rsidRPr="008C193B">
          <w:rPr>
            <w:noProof/>
            <w:webHidden/>
          </w:rPr>
          <w:fldChar w:fldCharType="begin"/>
        </w:r>
        <w:r w:rsidRPr="008C193B">
          <w:rPr>
            <w:noProof/>
            <w:webHidden/>
          </w:rPr>
          <w:instrText xml:space="preserve"> PAGEREF _Toc213942143 \h </w:instrText>
        </w:r>
        <w:r w:rsidRPr="008C193B">
          <w:rPr>
            <w:noProof/>
            <w:webHidden/>
          </w:rPr>
        </w:r>
        <w:r w:rsidRPr="008C193B">
          <w:rPr>
            <w:noProof/>
            <w:webHidden/>
          </w:rPr>
          <w:fldChar w:fldCharType="separate"/>
        </w:r>
        <w:r w:rsidR="00F768A9">
          <w:rPr>
            <w:noProof/>
            <w:webHidden/>
          </w:rPr>
          <w:t>99</w:t>
        </w:r>
        <w:r w:rsidRPr="008C193B">
          <w:rPr>
            <w:noProof/>
            <w:webHidden/>
          </w:rPr>
          <w:fldChar w:fldCharType="end"/>
        </w:r>
      </w:hyperlink>
    </w:p>
    <w:p w14:paraId="18D295D8" w14:textId="4A5BA2FF" w:rsidR="00C95B10" w:rsidRPr="008C193B" w:rsidRDefault="00C95B10" w:rsidP="00C95B10">
      <w:pPr>
        <w:pStyle w:val="24"/>
        <w:tabs>
          <w:tab w:val="left" w:pos="1276"/>
        </w:tabs>
        <w:rPr>
          <w:rFonts w:eastAsiaTheme="minorEastAsia"/>
          <w:noProof/>
          <w:lang w:eastAsia="ru-RU"/>
        </w:rPr>
      </w:pPr>
      <w:hyperlink w:anchor="_Toc213942144" w:history="1">
        <w:r w:rsidRPr="008C193B">
          <w:rPr>
            <w:rStyle w:val="aff"/>
            <w:noProof/>
          </w:rPr>
          <w:t>5.6</w:t>
        </w:r>
        <w:r w:rsidRPr="008C193B">
          <w:rPr>
            <w:rFonts w:eastAsiaTheme="minorEastAsia"/>
            <w:noProof/>
            <w:lang w:eastAsia="ru-RU"/>
          </w:rPr>
          <w:tab/>
        </w:r>
        <w:r w:rsidRPr="008C193B">
          <w:rPr>
            <w:rStyle w:val="aff"/>
            <w:noProof/>
          </w:rPr>
          <w:t>Захоронение отходов в геологических формациях</w:t>
        </w:r>
        <w:r w:rsidRPr="008C193B">
          <w:rPr>
            <w:noProof/>
            <w:webHidden/>
          </w:rPr>
          <w:tab/>
        </w:r>
        <w:r w:rsidRPr="008C193B">
          <w:rPr>
            <w:noProof/>
            <w:webHidden/>
          </w:rPr>
          <w:fldChar w:fldCharType="begin"/>
        </w:r>
        <w:r w:rsidRPr="008C193B">
          <w:rPr>
            <w:noProof/>
            <w:webHidden/>
          </w:rPr>
          <w:instrText xml:space="preserve"> PAGEREF _Toc213942144 \h </w:instrText>
        </w:r>
        <w:r w:rsidRPr="008C193B">
          <w:rPr>
            <w:noProof/>
            <w:webHidden/>
          </w:rPr>
        </w:r>
        <w:r w:rsidRPr="008C193B">
          <w:rPr>
            <w:noProof/>
            <w:webHidden/>
          </w:rPr>
          <w:fldChar w:fldCharType="separate"/>
        </w:r>
        <w:r w:rsidR="00F768A9">
          <w:rPr>
            <w:noProof/>
            <w:webHidden/>
          </w:rPr>
          <w:t>104</w:t>
        </w:r>
        <w:r w:rsidRPr="008C193B">
          <w:rPr>
            <w:noProof/>
            <w:webHidden/>
          </w:rPr>
          <w:fldChar w:fldCharType="end"/>
        </w:r>
      </w:hyperlink>
    </w:p>
    <w:p w14:paraId="61CB3916" w14:textId="045DB296" w:rsidR="00C95B10" w:rsidRPr="008C193B" w:rsidRDefault="00C95B10" w:rsidP="00C95B10">
      <w:pPr>
        <w:pStyle w:val="24"/>
        <w:tabs>
          <w:tab w:val="left" w:pos="1276"/>
        </w:tabs>
        <w:rPr>
          <w:rFonts w:eastAsiaTheme="minorEastAsia"/>
          <w:noProof/>
          <w:lang w:eastAsia="ru-RU"/>
        </w:rPr>
      </w:pPr>
      <w:hyperlink w:anchor="_Toc213942145" w:history="1">
        <w:r w:rsidRPr="008C193B">
          <w:rPr>
            <w:rStyle w:val="aff"/>
            <w:noProof/>
          </w:rPr>
          <w:t>5.7</w:t>
        </w:r>
        <w:r w:rsidRPr="008C193B">
          <w:rPr>
            <w:rFonts w:eastAsiaTheme="minorEastAsia"/>
            <w:noProof/>
            <w:lang w:eastAsia="ru-RU"/>
          </w:rPr>
          <w:tab/>
        </w:r>
        <w:r w:rsidRPr="008C193B">
          <w:rPr>
            <w:rStyle w:val="aff"/>
            <w:noProof/>
          </w:rPr>
          <w:t>Методы утилизации отработанных буровых растворов и буровых сточных вод………………</w:t>
        </w:r>
        <w:r w:rsidRPr="008C193B">
          <w:rPr>
            <w:noProof/>
            <w:webHidden/>
          </w:rPr>
          <w:tab/>
        </w:r>
        <w:r w:rsidRPr="008C193B">
          <w:rPr>
            <w:noProof/>
            <w:webHidden/>
          </w:rPr>
          <w:fldChar w:fldCharType="begin"/>
        </w:r>
        <w:r w:rsidRPr="008C193B">
          <w:rPr>
            <w:noProof/>
            <w:webHidden/>
          </w:rPr>
          <w:instrText xml:space="preserve"> PAGEREF _Toc213942145 \h </w:instrText>
        </w:r>
        <w:r w:rsidRPr="008C193B">
          <w:rPr>
            <w:noProof/>
            <w:webHidden/>
          </w:rPr>
        </w:r>
        <w:r w:rsidRPr="008C193B">
          <w:rPr>
            <w:noProof/>
            <w:webHidden/>
          </w:rPr>
          <w:fldChar w:fldCharType="separate"/>
        </w:r>
        <w:r w:rsidR="00F768A9">
          <w:rPr>
            <w:noProof/>
            <w:webHidden/>
          </w:rPr>
          <w:t>117</w:t>
        </w:r>
        <w:r w:rsidRPr="008C193B">
          <w:rPr>
            <w:noProof/>
            <w:webHidden/>
          </w:rPr>
          <w:fldChar w:fldCharType="end"/>
        </w:r>
      </w:hyperlink>
    </w:p>
    <w:p w14:paraId="4C59F4FB" w14:textId="00A61D91" w:rsidR="00C95B10" w:rsidRPr="008C193B" w:rsidRDefault="00C95B10" w:rsidP="00C95B10">
      <w:pPr>
        <w:pStyle w:val="24"/>
        <w:tabs>
          <w:tab w:val="left" w:pos="1276"/>
        </w:tabs>
        <w:rPr>
          <w:rFonts w:eastAsiaTheme="minorEastAsia"/>
          <w:noProof/>
          <w:lang w:eastAsia="ru-RU"/>
        </w:rPr>
      </w:pPr>
      <w:hyperlink w:anchor="_Toc213942146" w:history="1">
        <w:r w:rsidRPr="008C193B">
          <w:rPr>
            <w:rStyle w:val="aff"/>
            <w:noProof/>
          </w:rPr>
          <w:t>5.8</w:t>
        </w:r>
        <w:r w:rsidRPr="008C193B">
          <w:rPr>
            <w:rFonts w:eastAsiaTheme="minorEastAsia"/>
            <w:noProof/>
            <w:lang w:eastAsia="ru-RU"/>
          </w:rPr>
          <w:tab/>
        </w:r>
        <w:r w:rsidRPr="008C193B">
          <w:rPr>
            <w:rStyle w:val="aff"/>
            <w:noProof/>
          </w:rPr>
          <w:t>Методы обезвреживания и (или) утилизации буровых шламов</w:t>
        </w:r>
        <w:r w:rsidRPr="008C193B">
          <w:rPr>
            <w:noProof/>
            <w:webHidden/>
          </w:rPr>
          <w:tab/>
        </w:r>
        <w:r w:rsidRPr="008C193B">
          <w:rPr>
            <w:noProof/>
            <w:webHidden/>
          </w:rPr>
          <w:fldChar w:fldCharType="begin"/>
        </w:r>
        <w:r w:rsidRPr="008C193B">
          <w:rPr>
            <w:noProof/>
            <w:webHidden/>
          </w:rPr>
          <w:instrText xml:space="preserve"> PAGEREF _Toc213942146 \h </w:instrText>
        </w:r>
        <w:r w:rsidRPr="008C193B">
          <w:rPr>
            <w:noProof/>
            <w:webHidden/>
          </w:rPr>
        </w:r>
        <w:r w:rsidRPr="008C193B">
          <w:rPr>
            <w:noProof/>
            <w:webHidden/>
          </w:rPr>
          <w:fldChar w:fldCharType="separate"/>
        </w:r>
        <w:r w:rsidR="00F768A9">
          <w:rPr>
            <w:noProof/>
            <w:webHidden/>
          </w:rPr>
          <w:t>119</w:t>
        </w:r>
        <w:r w:rsidRPr="008C193B">
          <w:rPr>
            <w:noProof/>
            <w:webHidden/>
          </w:rPr>
          <w:fldChar w:fldCharType="end"/>
        </w:r>
      </w:hyperlink>
    </w:p>
    <w:p w14:paraId="321821EB" w14:textId="531661EF" w:rsidR="00C95B10" w:rsidRPr="008C193B" w:rsidRDefault="00C95B10" w:rsidP="00C95B10">
      <w:pPr>
        <w:pStyle w:val="24"/>
        <w:tabs>
          <w:tab w:val="left" w:pos="1276"/>
        </w:tabs>
        <w:rPr>
          <w:rFonts w:eastAsiaTheme="minorEastAsia"/>
          <w:noProof/>
          <w:lang w:eastAsia="ru-RU"/>
        </w:rPr>
      </w:pPr>
      <w:hyperlink w:anchor="_Toc213942147" w:history="1">
        <w:r w:rsidRPr="008C193B">
          <w:rPr>
            <w:rStyle w:val="aff"/>
            <w:noProof/>
          </w:rPr>
          <w:t>5.9</w:t>
        </w:r>
        <w:r w:rsidRPr="008C193B">
          <w:rPr>
            <w:rFonts w:eastAsiaTheme="minorEastAsia"/>
            <w:noProof/>
            <w:lang w:eastAsia="ru-RU"/>
          </w:rPr>
          <w:tab/>
        </w:r>
        <w:r w:rsidRPr="008C193B">
          <w:rPr>
            <w:rStyle w:val="aff"/>
            <w:noProof/>
          </w:rPr>
          <w:t>Рекомендации по контролю за обращением с отходами бурения</w:t>
        </w:r>
        <w:r w:rsidRPr="008C193B">
          <w:rPr>
            <w:noProof/>
            <w:webHidden/>
          </w:rPr>
          <w:tab/>
        </w:r>
        <w:r w:rsidRPr="008C193B">
          <w:rPr>
            <w:noProof/>
            <w:webHidden/>
          </w:rPr>
          <w:fldChar w:fldCharType="begin"/>
        </w:r>
        <w:r w:rsidRPr="008C193B">
          <w:rPr>
            <w:noProof/>
            <w:webHidden/>
          </w:rPr>
          <w:instrText xml:space="preserve"> PAGEREF _Toc213942147 \h </w:instrText>
        </w:r>
        <w:r w:rsidRPr="008C193B">
          <w:rPr>
            <w:noProof/>
            <w:webHidden/>
          </w:rPr>
        </w:r>
        <w:r w:rsidRPr="008C193B">
          <w:rPr>
            <w:noProof/>
            <w:webHidden/>
          </w:rPr>
          <w:fldChar w:fldCharType="separate"/>
        </w:r>
        <w:r w:rsidR="00F768A9">
          <w:rPr>
            <w:noProof/>
            <w:webHidden/>
          </w:rPr>
          <w:t>125</w:t>
        </w:r>
        <w:r w:rsidRPr="008C193B">
          <w:rPr>
            <w:noProof/>
            <w:webHidden/>
          </w:rPr>
          <w:fldChar w:fldCharType="end"/>
        </w:r>
      </w:hyperlink>
    </w:p>
    <w:p w14:paraId="62D9FAF4" w14:textId="485AFE7E"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48" w:history="1">
        <w:r w:rsidRPr="008C193B">
          <w:rPr>
            <w:rStyle w:val="aff"/>
            <w:rFonts w:ascii="Times New Roman" w:hAnsi="Times New Roman" w:cs="Times New Roman"/>
          </w:rPr>
          <w:t>6</w:t>
        </w:r>
        <w:r w:rsidRPr="008C193B">
          <w:rPr>
            <w:rFonts w:ascii="Times New Roman" w:hAnsi="Times New Roman" w:cs="Times New Roman"/>
            <w:kern w:val="0"/>
            <w14:ligatures w14:val="none"/>
          </w:rPr>
          <w:tab/>
        </w:r>
        <w:r w:rsidRPr="008C193B">
          <w:rPr>
            <w:rStyle w:val="aff"/>
            <w:rFonts w:ascii="Times New Roman" w:hAnsi="Times New Roman" w:cs="Times New Roman"/>
          </w:rPr>
          <w:t>РЕКОМЕНДАЦИИ ПО РЕКУЛЬТИВАЦИИ (КОНСЕРВАЦИИ) НАРУШЕННЫХ ЗЕМЕЛЬ…..</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_Toc213942148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131</w:t>
        </w:r>
        <w:r w:rsidRPr="008C193B">
          <w:rPr>
            <w:rFonts w:ascii="Times New Roman" w:hAnsi="Times New Roman" w:cs="Times New Roman"/>
            <w:webHidden/>
          </w:rPr>
          <w:fldChar w:fldCharType="end"/>
        </w:r>
      </w:hyperlink>
    </w:p>
    <w:p w14:paraId="5F7D4086" w14:textId="324F8596"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49" w:history="1">
        <w:r w:rsidRPr="008C193B">
          <w:rPr>
            <w:rStyle w:val="aff"/>
            <w:rFonts w:ascii="Times New Roman" w:hAnsi="Times New Roman" w:cs="Times New Roman"/>
          </w:rPr>
          <w:t>7</w:t>
        </w:r>
        <w:r w:rsidRPr="008C193B">
          <w:rPr>
            <w:rFonts w:ascii="Times New Roman" w:hAnsi="Times New Roman" w:cs="Times New Roman"/>
            <w:kern w:val="0"/>
            <w14:ligatures w14:val="none"/>
          </w:rPr>
          <w:tab/>
        </w:r>
        <w:r w:rsidRPr="008C193B">
          <w:rPr>
            <w:rStyle w:val="aff"/>
            <w:rFonts w:ascii="Times New Roman" w:hAnsi="Times New Roman" w:cs="Times New Roman"/>
          </w:rPr>
          <w:t>РЕКОМЕНДАЦИИ ПО ПРОВЕДЕНИЮ ПРОИЗВОДСТВЕННОГО ЭКОЛОГИЧЕСКОГО КОНТРОЛЯ (МОНИТОРИНГА) ОКРУЖАЮЩЕЙ СРЕДЫ ПРИ СТРОИТЕЛЬСТВЕ СКВАЖИН</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_Toc213942149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140</w:t>
        </w:r>
        <w:r w:rsidRPr="008C193B">
          <w:rPr>
            <w:rFonts w:ascii="Times New Roman" w:hAnsi="Times New Roman" w:cs="Times New Roman"/>
            <w:webHidden/>
          </w:rPr>
          <w:fldChar w:fldCharType="end"/>
        </w:r>
      </w:hyperlink>
    </w:p>
    <w:p w14:paraId="6321455F" w14:textId="1BA37E98" w:rsidR="00C95B10" w:rsidRPr="008C193B" w:rsidRDefault="00C95B10" w:rsidP="00C95B10">
      <w:pPr>
        <w:pStyle w:val="24"/>
        <w:tabs>
          <w:tab w:val="left" w:pos="1276"/>
        </w:tabs>
        <w:rPr>
          <w:rFonts w:eastAsiaTheme="minorEastAsia"/>
          <w:noProof/>
          <w:lang w:eastAsia="ru-RU"/>
        </w:rPr>
      </w:pPr>
      <w:hyperlink w:anchor="_Toc213942150" w:history="1">
        <w:r w:rsidRPr="008C193B">
          <w:rPr>
            <w:rStyle w:val="aff"/>
            <w:noProof/>
          </w:rPr>
          <w:t>7.1</w:t>
        </w:r>
        <w:r w:rsidRPr="008C193B">
          <w:rPr>
            <w:rFonts w:eastAsiaTheme="minorEastAsia"/>
            <w:noProof/>
            <w:lang w:eastAsia="ru-RU"/>
          </w:rPr>
          <w:tab/>
        </w:r>
        <w:r w:rsidRPr="008C193B">
          <w:rPr>
            <w:rStyle w:val="aff"/>
            <w:noProof/>
          </w:rPr>
          <w:t>Производственный экологический контроль соблюдения общих требований природоохранного законодательства</w:t>
        </w:r>
        <w:r w:rsidRPr="008C193B">
          <w:rPr>
            <w:noProof/>
            <w:webHidden/>
          </w:rPr>
          <w:tab/>
        </w:r>
        <w:r w:rsidRPr="008C193B">
          <w:rPr>
            <w:noProof/>
            <w:webHidden/>
          </w:rPr>
          <w:fldChar w:fldCharType="begin"/>
        </w:r>
        <w:r w:rsidRPr="008C193B">
          <w:rPr>
            <w:noProof/>
            <w:webHidden/>
          </w:rPr>
          <w:instrText xml:space="preserve"> PAGEREF _Toc213942150 \h </w:instrText>
        </w:r>
        <w:r w:rsidRPr="008C193B">
          <w:rPr>
            <w:noProof/>
            <w:webHidden/>
          </w:rPr>
        </w:r>
        <w:r w:rsidRPr="008C193B">
          <w:rPr>
            <w:noProof/>
            <w:webHidden/>
          </w:rPr>
          <w:fldChar w:fldCharType="separate"/>
        </w:r>
        <w:r w:rsidR="00F768A9">
          <w:rPr>
            <w:noProof/>
            <w:webHidden/>
          </w:rPr>
          <w:t>141</w:t>
        </w:r>
        <w:r w:rsidRPr="008C193B">
          <w:rPr>
            <w:noProof/>
            <w:webHidden/>
          </w:rPr>
          <w:fldChar w:fldCharType="end"/>
        </w:r>
      </w:hyperlink>
    </w:p>
    <w:p w14:paraId="0E6F2E8C" w14:textId="2A5CDE87" w:rsidR="00C95B10" w:rsidRPr="008C193B" w:rsidRDefault="00C95B10" w:rsidP="00C95B10">
      <w:pPr>
        <w:pStyle w:val="24"/>
        <w:tabs>
          <w:tab w:val="left" w:pos="1276"/>
        </w:tabs>
        <w:rPr>
          <w:rFonts w:eastAsiaTheme="minorEastAsia"/>
          <w:noProof/>
          <w:lang w:eastAsia="ru-RU"/>
        </w:rPr>
      </w:pPr>
      <w:hyperlink w:anchor="_Toc213942151" w:history="1">
        <w:r w:rsidRPr="008C193B">
          <w:rPr>
            <w:rStyle w:val="aff"/>
            <w:noProof/>
          </w:rPr>
          <w:t>7.2</w:t>
        </w:r>
        <w:r w:rsidRPr="008C193B">
          <w:rPr>
            <w:rFonts w:eastAsiaTheme="minorEastAsia"/>
            <w:noProof/>
            <w:lang w:eastAsia="ru-RU"/>
          </w:rPr>
          <w:tab/>
        </w:r>
        <w:r w:rsidRPr="008C193B">
          <w:rPr>
            <w:rStyle w:val="aff"/>
            <w:noProof/>
          </w:rPr>
          <w:t>Производственный контроль в области охраны атмосферного воздуха, мониторинг состояния и загрязнения атмосферного воздуха</w:t>
        </w:r>
        <w:r w:rsidRPr="008C193B">
          <w:rPr>
            <w:noProof/>
            <w:webHidden/>
          </w:rPr>
          <w:tab/>
        </w:r>
        <w:r w:rsidRPr="008C193B">
          <w:rPr>
            <w:noProof/>
            <w:webHidden/>
          </w:rPr>
          <w:fldChar w:fldCharType="begin"/>
        </w:r>
        <w:r w:rsidRPr="008C193B">
          <w:rPr>
            <w:noProof/>
            <w:webHidden/>
          </w:rPr>
          <w:instrText xml:space="preserve"> PAGEREF _Toc213942151 \h </w:instrText>
        </w:r>
        <w:r w:rsidRPr="008C193B">
          <w:rPr>
            <w:noProof/>
            <w:webHidden/>
          </w:rPr>
        </w:r>
        <w:r w:rsidRPr="008C193B">
          <w:rPr>
            <w:noProof/>
            <w:webHidden/>
          </w:rPr>
          <w:fldChar w:fldCharType="separate"/>
        </w:r>
        <w:r w:rsidR="00F768A9">
          <w:rPr>
            <w:noProof/>
            <w:webHidden/>
          </w:rPr>
          <w:t>142</w:t>
        </w:r>
        <w:r w:rsidRPr="008C193B">
          <w:rPr>
            <w:noProof/>
            <w:webHidden/>
          </w:rPr>
          <w:fldChar w:fldCharType="end"/>
        </w:r>
      </w:hyperlink>
    </w:p>
    <w:p w14:paraId="5A596CF3" w14:textId="202C7A04" w:rsidR="00C95B10" w:rsidRPr="008C193B" w:rsidRDefault="00C95B10" w:rsidP="00C95B10">
      <w:pPr>
        <w:pStyle w:val="24"/>
        <w:tabs>
          <w:tab w:val="left" w:pos="1276"/>
        </w:tabs>
        <w:rPr>
          <w:rFonts w:eastAsiaTheme="minorEastAsia"/>
          <w:noProof/>
          <w:lang w:eastAsia="ru-RU"/>
        </w:rPr>
      </w:pPr>
      <w:hyperlink w:anchor="_Toc213942152" w:history="1">
        <w:r w:rsidRPr="008C193B">
          <w:rPr>
            <w:rStyle w:val="aff"/>
            <w:noProof/>
          </w:rPr>
          <w:t>7.3</w:t>
        </w:r>
        <w:r w:rsidRPr="008C193B">
          <w:rPr>
            <w:rFonts w:eastAsiaTheme="minorEastAsia"/>
            <w:noProof/>
            <w:lang w:eastAsia="ru-RU"/>
          </w:rPr>
          <w:tab/>
        </w:r>
        <w:r w:rsidRPr="008C193B">
          <w:rPr>
            <w:rStyle w:val="aff"/>
            <w:noProof/>
          </w:rPr>
          <w:t>Производственный мониторинг состояния и загрязнения земель и почв</w:t>
        </w:r>
        <w:r w:rsidRPr="008C193B">
          <w:rPr>
            <w:noProof/>
            <w:webHidden/>
          </w:rPr>
          <w:tab/>
        </w:r>
        <w:r w:rsidRPr="008C193B">
          <w:rPr>
            <w:noProof/>
            <w:webHidden/>
          </w:rPr>
          <w:fldChar w:fldCharType="begin"/>
        </w:r>
        <w:r w:rsidRPr="008C193B">
          <w:rPr>
            <w:noProof/>
            <w:webHidden/>
          </w:rPr>
          <w:instrText xml:space="preserve"> PAGEREF _Toc213942152 \h </w:instrText>
        </w:r>
        <w:r w:rsidRPr="008C193B">
          <w:rPr>
            <w:noProof/>
            <w:webHidden/>
          </w:rPr>
        </w:r>
        <w:r w:rsidRPr="008C193B">
          <w:rPr>
            <w:noProof/>
            <w:webHidden/>
          </w:rPr>
          <w:fldChar w:fldCharType="separate"/>
        </w:r>
        <w:r w:rsidR="00F768A9">
          <w:rPr>
            <w:noProof/>
            <w:webHidden/>
          </w:rPr>
          <w:t>144</w:t>
        </w:r>
        <w:r w:rsidRPr="008C193B">
          <w:rPr>
            <w:noProof/>
            <w:webHidden/>
          </w:rPr>
          <w:fldChar w:fldCharType="end"/>
        </w:r>
      </w:hyperlink>
    </w:p>
    <w:p w14:paraId="33B59A0B" w14:textId="5FD5B7B9" w:rsidR="00C95B10" w:rsidRPr="008C193B" w:rsidRDefault="00C95B10" w:rsidP="00C95B10">
      <w:pPr>
        <w:pStyle w:val="24"/>
        <w:tabs>
          <w:tab w:val="left" w:pos="1276"/>
        </w:tabs>
        <w:rPr>
          <w:rFonts w:eastAsiaTheme="minorEastAsia"/>
          <w:noProof/>
          <w:lang w:eastAsia="ru-RU"/>
        </w:rPr>
      </w:pPr>
      <w:hyperlink w:anchor="_Toc213942153" w:history="1">
        <w:r w:rsidRPr="008C193B">
          <w:rPr>
            <w:rStyle w:val="aff"/>
            <w:noProof/>
          </w:rPr>
          <w:t>7.4</w:t>
        </w:r>
        <w:r w:rsidRPr="008C193B">
          <w:rPr>
            <w:rFonts w:eastAsiaTheme="minorEastAsia"/>
            <w:noProof/>
            <w:lang w:eastAsia="ru-RU"/>
          </w:rPr>
          <w:tab/>
        </w:r>
        <w:r w:rsidRPr="008C193B">
          <w:rPr>
            <w:rStyle w:val="aff"/>
            <w:noProof/>
          </w:rPr>
          <w:t>Производственный контроль в области охраны и использования водных объектов, мониторинг состояния и загрязнения поверхностных и подземных вод</w:t>
        </w:r>
        <w:r w:rsidRPr="008C193B">
          <w:rPr>
            <w:noProof/>
            <w:webHidden/>
          </w:rPr>
          <w:tab/>
        </w:r>
        <w:r w:rsidRPr="008C193B">
          <w:rPr>
            <w:noProof/>
            <w:webHidden/>
          </w:rPr>
          <w:fldChar w:fldCharType="begin"/>
        </w:r>
        <w:r w:rsidRPr="008C193B">
          <w:rPr>
            <w:noProof/>
            <w:webHidden/>
          </w:rPr>
          <w:instrText xml:space="preserve"> PAGEREF _Toc213942153 \h </w:instrText>
        </w:r>
        <w:r w:rsidRPr="008C193B">
          <w:rPr>
            <w:noProof/>
            <w:webHidden/>
          </w:rPr>
        </w:r>
        <w:r w:rsidRPr="008C193B">
          <w:rPr>
            <w:noProof/>
            <w:webHidden/>
          </w:rPr>
          <w:fldChar w:fldCharType="separate"/>
        </w:r>
        <w:r w:rsidR="00F768A9">
          <w:rPr>
            <w:noProof/>
            <w:webHidden/>
          </w:rPr>
          <w:t>145</w:t>
        </w:r>
        <w:r w:rsidRPr="008C193B">
          <w:rPr>
            <w:noProof/>
            <w:webHidden/>
          </w:rPr>
          <w:fldChar w:fldCharType="end"/>
        </w:r>
      </w:hyperlink>
    </w:p>
    <w:p w14:paraId="58E363D3" w14:textId="799E7A2A" w:rsidR="00C95B10" w:rsidRPr="008C193B" w:rsidRDefault="00C95B10" w:rsidP="00C95B10">
      <w:pPr>
        <w:pStyle w:val="24"/>
        <w:tabs>
          <w:tab w:val="left" w:pos="1276"/>
        </w:tabs>
        <w:rPr>
          <w:rFonts w:eastAsiaTheme="minorEastAsia"/>
          <w:noProof/>
          <w:lang w:eastAsia="ru-RU"/>
        </w:rPr>
      </w:pPr>
      <w:hyperlink w:anchor="_Toc213942154" w:history="1">
        <w:r w:rsidRPr="008C193B">
          <w:rPr>
            <w:rStyle w:val="aff"/>
            <w:noProof/>
          </w:rPr>
          <w:t>7.5</w:t>
        </w:r>
        <w:r w:rsidRPr="008C193B">
          <w:rPr>
            <w:rFonts w:eastAsiaTheme="minorEastAsia"/>
            <w:noProof/>
            <w:lang w:eastAsia="ru-RU"/>
          </w:rPr>
          <w:tab/>
        </w:r>
        <w:r w:rsidRPr="008C193B">
          <w:rPr>
            <w:rStyle w:val="aff"/>
            <w:noProof/>
          </w:rPr>
          <w:t>Производственный контроль в области обращения с отходами и побочными продуктами производства</w:t>
        </w:r>
        <w:r w:rsidRPr="008C193B">
          <w:rPr>
            <w:noProof/>
            <w:webHidden/>
          </w:rPr>
          <w:tab/>
        </w:r>
        <w:r w:rsidRPr="008C193B">
          <w:rPr>
            <w:noProof/>
            <w:webHidden/>
          </w:rPr>
          <w:fldChar w:fldCharType="begin"/>
        </w:r>
        <w:r w:rsidRPr="008C193B">
          <w:rPr>
            <w:noProof/>
            <w:webHidden/>
          </w:rPr>
          <w:instrText xml:space="preserve"> PAGEREF _Toc213942154 \h </w:instrText>
        </w:r>
        <w:r w:rsidRPr="008C193B">
          <w:rPr>
            <w:noProof/>
            <w:webHidden/>
          </w:rPr>
        </w:r>
        <w:r w:rsidRPr="008C193B">
          <w:rPr>
            <w:noProof/>
            <w:webHidden/>
          </w:rPr>
          <w:fldChar w:fldCharType="separate"/>
        </w:r>
        <w:r w:rsidR="00F768A9">
          <w:rPr>
            <w:noProof/>
            <w:webHidden/>
          </w:rPr>
          <w:t>149</w:t>
        </w:r>
        <w:r w:rsidRPr="008C193B">
          <w:rPr>
            <w:noProof/>
            <w:webHidden/>
          </w:rPr>
          <w:fldChar w:fldCharType="end"/>
        </w:r>
      </w:hyperlink>
    </w:p>
    <w:p w14:paraId="2679689A" w14:textId="6014810D" w:rsidR="00C95B10" w:rsidRPr="008C193B" w:rsidRDefault="00C95B10" w:rsidP="00C95B10">
      <w:pPr>
        <w:pStyle w:val="24"/>
        <w:tabs>
          <w:tab w:val="left" w:pos="1276"/>
        </w:tabs>
        <w:rPr>
          <w:rFonts w:eastAsiaTheme="minorEastAsia"/>
          <w:noProof/>
          <w:lang w:eastAsia="ru-RU"/>
        </w:rPr>
      </w:pPr>
      <w:hyperlink w:anchor="_Toc213942155" w:history="1">
        <w:r w:rsidRPr="008C193B">
          <w:rPr>
            <w:rStyle w:val="aff"/>
            <w:noProof/>
          </w:rPr>
          <w:t>7.6</w:t>
        </w:r>
        <w:r w:rsidRPr="008C193B">
          <w:rPr>
            <w:rFonts w:eastAsiaTheme="minorEastAsia"/>
            <w:noProof/>
            <w:lang w:eastAsia="ru-RU"/>
          </w:rPr>
          <w:tab/>
        </w:r>
        <w:r w:rsidRPr="008C193B">
          <w:rPr>
            <w:rStyle w:val="aff"/>
            <w:noProof/>
          </w:rPr>
          <w:t>Производственный мониторинг состояния и загрязнения растительного и животного мира</w:t>
        </w:r>
        <w:r w:rsidRPr="008C193B">
          <w:rPr>
            <w:noProof/>
            <w:webHidden/>
          </w:rPr>
          <w:tab/>
        </w:r>
        <w:r w:rsidRPr="008C193B">
          <w:rPr>
            <w:noProof/>
            <w:webHidden/>
          </w:rPr>
          <w:fldChar w:fldCharType="begin"/>
        </w:r>
        <w:r w:rsidRPr="008C193B">
          <w:rPr>
            <w:noProof/>
            <w:webHidden/>
          </w:rPr>
          <w:instrText xml:space="preserve"> PAGEREF _Toc213942155 \h </w:instrText>
        </w:r>
        <w:r w:rsidRPr="008C193B">
          <w:rPr>
            <w:noProof/>
            <w:webHidden/>
          </w:rPr>
        </w:r>
        <w:r w:rsidRPr="008C193B">
          <w:rPr>
            <w:noProof/>
            <w:webHidden/>
          </w:rPr>
          <w:fldChar w:fldCharType="separate"/>
        </w:r>
        <w:r w:rsidR="00F768A9">
          <w:rPr>
            <w:noProof/>
            <w:webHidden/>
          </w:rPr>
          <w:t>150</w:t>
        </w:r>
        <w:r w:rsidRPr="008C193B">
          <w:rPr>
            <w:noProof/>
            <w:webHidden/>
          </w:rPr>
          <w:fldChar w:fldCharType="end"/>
        </w:r>
      </w:hyperlink>
    </w:p>
    <w:p w14:paraId="1AAE9259" w14:textId="487DDD76" w:rsidR="00C95B10" w:rsidRPr="008C193B" w:rsidRDefault="00C95B10" w:rsidP="00C95B10">
      <w:pPr>
        <w:pStyle w:val="24"/>
        <w:tabs>
          <w:tab w:val="left" w:pos="1276"/>
        </w:tabs>
        <w:rPr>
          <w:rFonts w:eastAsiaTheme="minorEastAsia"/>
          <w:noProof/>
          <w:lang w:eastAsia="ru-RU"/>
        </w:rPr>
      </w:pPr>
      <w:hyperlink w:anchor="_Toc213942156" w:history="1">
        <w:r w:rsidRPr="008C193B">
          <w:rPr>
            <w:rStyle w:val="aff"/>
            <w:noProof/>
          </w:rPr>
          <w:t>7.7</w:t>
        </w:r>
        <w:r w:rsidRPr="008C193B">
          <w:rPr>
            <w:rFonts w:eastAsiaTheme="minorEastAsia"/>
            <w:noProof/>
            <w:lang w:eastAsia="ru-RU"/>
          </w:rPr>
          <w:tab/>
        </w:r>
        <w:r w:rsidRPr="008C193B">
          <w:rPr>
            <w:rStyle w:val="aff"/>
            <w:noProof/>
          </w:rPr>
          <w:t>Производственный мониторинг состояния и загрязнения недр</w:t>
        </w:r>
        <w:r w:rsidRPr="008C193B">
          <w:rPr>
            <w:noProof/>
            <w:webHidden/>
          </w:rPr>
          <w:tab/>
        </w:r>
        <w:r w:rsidRPr="008C193B">
          <w:rPr>
            <w:noProof/>
            <w:webHidden/>
          </w:rPr>
          <w:fldChar w:fldCharType="begin"/>
        </w:r>
        <w:r w:rsidRPr="008C193B">
          <w:rPr>
            <w:noProof/>
            <w:webHidden/>
          </w:rPr>
          <w:instrText xml:space="preserve"> PAGEREF _Toc213942156 \h </w:instrText>
        </w:r>
        <w:r w:rsidRPr="008C193B">
          <w:rPr>
            <w:noProof/>
            <w:webHidden/>
          </w:rPr>
        </w:r>
        <w:r w:rsidRPr="008C193B">
          <w:rPr>
            <w:noProof/>
            <w:webHidden/>
          </w:rPr>
          <w:fldChar w:fldCharType="separate"/>
        </w:r>
        <w:r w:rsidR="00F768A9">
          <w:rPr>
            <w:noProof/>
            <w:webHidden/>
          </w:rPr>
          <w:t>151</w:t>
        </w:r>
        <w:r w:rsidRPr="008C193B">
          <w:rPr>
            <w:noProof/>
            <w:webHidden/>
          </w:rPr>
          <w:fldChar w:fldCharType="end"/>
        </w:r>
      </w:hyperlink>
    </w:p>
    <w:p w14:paraId="36310EDD" w14:textId="662CBCF7"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57" w:history="1">
        <w:r w:rsidRPr="008C193B">
          <w:rPr>
            <w:rStyle w:val="aff"/>
            <w:rFonts w:ascii="Times New Roman" w:hAnsi="Times New Roman" w:cs="Times New Roman"/>
          </w:rPr>
          <w:t>8</w:t>
        </w:r>
        <w:r w:rsidRPr="008C193B">
          <w:rPr>
            <w:rFonts w:ascii="Times New Roman" w:hAnsi="Times New Roman" w:cs="Times New Roman"/>
            <w:kern w:val="0"/>
            <w14:ligatures w14:val="none"/>
          </w:rPr>
          <w:tab/>
        </w:r>
        <w:r w:rsidRPr="008C193B">
          <w:rPr>
            <w:rStyle w:val="aff"/>
            <w:rFonts w:ascii="Times New Roman" w:hAnsi="Times New Roman" w:cs="Times New Roman"/>
          </w:rPr>
          <w:t>ПРОЦЕДУРА СОБЛЮДЕНИЯ ОБЯЗАТЕЛЬНЫХ ТРЕБОВАНИЙ. КОНТРОЛЬ СТРОИТЕЛЬСТВА (РЕКОНСТРУКЦИИ, РЕМОНТА) СКВАЖИН</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_Toc213942157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154</w:t>
        </w:r>
        <w:r w:rsidRPr="008C193B">
          <w:rPr>
            <w:rFonts w:ascii="Times New Roman" w:hAnsi="Times New Roman" w:cs="Times New Roman"/>
            <w:webHidden/>
          </w:rPr>
          <w:fldChar w:fldCharType="end"/>
        </w:r>
      </w:hyperlink>
    </w:p>
    <w:p w14:paraId="13140669" w14:textId="4BD64CDF" w:rsidR="00C95B10" w:rsidRPr="008C193B" w:rsidRDefault="00C95B10" w:rsidP="00C95B10">
      <w:pPr>
        <w:pStyle w:val="24"/>
        <w:tabs>
          <w:tab w:val="left" w:pos="1276"/>
        </w:tabs>
        <w:rPr>
          <w:rFonts w:eastAsiaTheme="minorEastAsia"/>
          <w:noProof/>
          <w:lang w:eastAsia="ru-RU"/>
        </w:rPr>
      </w:pPr>
      <w:hyperlink w:anchor="_Toc213942158" w:history="1">
        <w:r w:rsidRPr="008C193B">
          <w:rPr>
            <w:rStyle w:val="aff"/>
            <w:noProof/>
            <w:lang w:eastAsia="ru-RU"/>
          </w:rPr>
          <w:t>8.1</w:t>
        </w:r>
        <w:r w:rsidRPr="008C193B">
          <w:rPr>
            <w:rFonts w:eastAsiaTheme="minorEastAsia"/>
            <w:noProof/>
            <w:lang w:eastAsia="ru-RU"/>
          </w:rPr>
          <w:tab/>
        </w:r>
        <w:r w:rsidRPr="008C193B">
          <w:rPr>
            <w:rStyle w:val="aff"/>
            <w:noProof/>
            <w:lang w:eastAsia="ru-RU"/>
          </w:rPr>
          <w:t>Рекомендации к сопроводительной документации по строительству скважин</w:t>
        </w:r>
        <w:r w:rsidRPr="008C193B">
          <w:rPr>
            <w:noProof/>
            <w:webHidden/>
          </w:rPr>
          <w:tab/>
        </w:r>
        <w:r w:rsidRPr="008C193B">
          <w:rPr>
            <w:noProof/>
            <w:webHidden/>
          </w:rPr>
          <w:fldChar w:fldCharType="begin"/>
        </w:r>
        <w:r w:rsidRPr="008C193B">
          <w:rPr>
            <w:noProof/>
            <w:webHidden/>
          </w:rPr>
          <w:instrText xml:space="preserve"> PAGEREF _Toc213942158 \h </w:instrText>
        </w:r>
        <w:r w:rsidRPr="008C193B">
          <w:rPr>
            <w:noProof/>
            <w:webHidden/>
          </w:rPr>
        </w:r>
        <w:r w:rsidRPr="008C193B">
          <w:rPr>
            <w:noProof/>
            <w:webHidden/>
          </w:rPr>
          <w:fldChar w:fldCharType="separate"/>
        </w:r>
        <w:r w:rsidR="00F768A9">
          <w:rPr>
            <w:noProof/>
            <w:webHidden/>
          </w:rPr>
          <w:t>154</w:t>
        </w:r>
        <w:r w:rsidRPr="008C193B">
          <w:rPr>
            <w:noProof/>
            <w:webHidden/>
          </w:rPr>
          <w:fldChar w:fldCharType="end"/>
        </w:r>
      </w:hyperlink>
    </w:p>
    <w:p w14:paraId="0246A09F" w14:textId="0D9A3EB8" w:rsidR="00C95B10" w:rsidRPr="008C193B" w:rsidRDefault="00C95B10" w:rsidP="00C95B10">
      <w:pPr>
        <w:pStyle w:val="24"/>
        <w:tabs>
          <w:tab w:val="left" w:pos="1276"/>
        </w:tabs>
        <w:rPr>
          <w:rFonts w:eastAsiaTheme="minorEastAsia"/>
          <w:noProof/>
          <w:lang w:eastAsia="ru-RU"/>
        </w:rPr>
      </w:pPr>
      <w:hyperlink w:anchor="_Toc213942159" w:history="1">
        <w:r w:rsidRPr="008C193B">
          <w:rPr>
            <w:rStyle w:val="aff"/>
            <w:noProof/>
          </w:rPr>
          <w:t>8.2</w:t>
        </w:r>
        <w:r w:rsidRPr="008C193B">
          <w:rPr>
            <w:rFonts w:eastAsiaTheme="minorEastAsia"/>
            <w:noProof/>
            <w:lang w:eastAsia="ru-RU"/>
          </w:rPr>
          <w:tab/>
        </w:r>
        <w:r w:rsidRPr="008C193B">
          <w:rPr>
            <w:rStyle w:val="aff"/>
            <w:noProof/>
          </w:rPr>
          <w:t>Рекомендации по взаимодействию контролируемых лиц (пользователей недр, подрядных организаций) и проектных организаций при строительстве скважин</w:t>
        </w:r>
        <w:r w:rsidRPr="008C193B">
          <w:rPr>
            <w:noProof/>
            <w:webHidden/>
          </w:rPr>
          <w:tab/>
        </w:r>
        <w:r w:rsidRPr="008C193B">
          <w:rPr>
            <w:noProof/>
            <w:webHidden/>
          </w:rPr>
          <w:fldChar w:fldCharType="begin"/>
        </w:r>
        <w:r w:rsidRPr="008C193B">
          <w:rPr>
            <w:noProof/>
            <w:webHidden/>
          </w:rPr>
          <w:instrText xml:space="preserve"> PAGEREF _Toc213942159 \h </w:instrText>
        </w:r>
        <w:r w:rsidRPr="008C193B">
          <w:rPr>
            <w:noProof/>
            <w:webHidden/>
          </w:rPr>
        </w:r>
        <w:r w:rsidRPr="008C193B">
          <w:rPr>
            <w:noProof/>
            <w:webHidden/>
          </w:rPr>
          <w:fldChar w:fldCharType="separate"/>
        </w:r>
        <w:r w:rsidR="00F768A9">
          <w:rPr>
            <w:noProof/>
            <w:webHidden/>
          </w:rPr>
          <w:t>155</w:t>
        </w:r>
        <w:r w:rsidRPr="008C193B">
          <w:rPr>
            <w:noProof/>
            <w:webHidden/>
          </w:rPr>
          <w:fldChar w:fldCharType="end"/>
        </w:r>
      </w:hyperlink>
    </w:p>
    <w:p w14:paraId="6A8CA942" w14:textId="71FE8751" w:rsidR="00C95B10" w:rsidRPr="008C193B" w:rsidRDefault="00C95B10" w:rsidP="00C95B10">
      <w:pPr>
        <w:pStyle w:val="24"/>
        <w:tabs>
          <w:tab w:val="left" w:pos="1276"/>
        </w:tabs>
        <w:rPr>
          <w:rFonts w:eastAsiaTheme="minorEastAsia"/>
          <w:noProof/>
          <w:lang w:eastAsia="ru-RU"/>
        </w:rPr>
      </w:pPr>
      <w:hyperlink w:anchor="_Toc213942160" w:history="1">
        <w:r w:rsidRPr="008C193B">
          <w:rPr>
            <w:rStyle w:val="aff"/>
            <w:noProof/>
          </w:rPr>
          <w:t>8.3</w:t>
        </w:r>
        <w:r w:rsidRPr="008C193B">
          <w:rPr>
            <w:rFonts w:eastAsiaTheme="minorEastAsia"/>
            <w:noProof/>
            <w:lang w:eastAsia="ru-RU"/>
          </w:rPr>
          <w:tab/>
        </w:r>
        <w:r w:rsidRPr="008C193B">
          <w:rPr>
            <w:rStyle w:val="aff"/>
            <w:noProof/>
          </w:rPr>
          <w:t>Права и обязанности контролируемых лиц</w:t>
        </w:r>
        <w:r w:rsidRPr="008C193B">
          <w:rPr>
            <w:noProof/>
            <w:webHidden/>
          </w:rPr>
          <w:tab/>
        </w:r>
        <w:r w:rsidRPr="008C193B">
          <w:rPr>
            <w:noProof/>
            <w:webHidden/>
          </w:rPr>
          <w:fldChar w:fldCharType="begin"/>
        </w:r>
        <w:r w:rsidRPr="008C193B">
          <w:rPr>
            <w:noProof/>
            <w:webHidden/>
          </w:rPr>
          <w:instrText xml:space="preserve"> PAGEREF _Toc213942160 \h </w:instrText>
        </w:r>
        <w:r w:rsidRPr="008C193B">
          <w:rPr>
            <w:noProof/>
            <w:webHidden/>
          </w:rPr>
        </w:r>
        <w:r w:rsidRPr="008C193B">
          <w:rPr>
            <w:noProof/>
            <w:webHidden/>
          </w:rPr>
          <w:fldChar w:fldCharType="separate"/>
        </w:r>
        <w:r w:rsidR="00F768A9">
          <w:rPr>
            <w:noProof/>
            <w:webHidden/>
          </w:rPr>
          <w:t>158</w:t>
        </w:r>
        <w:r w:rsidRPr="008C193B">
          <w:rPr>
            <w:noProof/>
            <w:webHidden/>
          </w:rPr>
          <w:fldChar w:fldCharType="end"/>
        </w:r>
      </w:hyperlink>
    </w:p>
    <w:p w14:paraId="31463D58" w14:textId="33D7C674" w:rsidR="00C95B10" w:rsidRPr="008C193B" w:rsidRDefault="00C95B10" w:rsidP="00C95B10">
      <w:pPr>
        <w:pStyle w:val="24"/>
        <w:tabs>
          <w:tab w:val="left" w:pos="1276"/>
        </w:tabs>
        <w:rPr>
          <w:rFonts w:eastAsiaTheme="minorEastAsia"/>
          <w:noProof/>
          <w:lang w:eastAsia="ru-RU"/>
        </w:rPr>
      </w:pPr>
      <w:hyperlink w:anchor="_Toc213942161" w:history="1">
        <w:r w:rsidRPr="008C193B">
          <w:rPr>
            <w:rStyle w:val="aff"/>
            <w:noProof/>
          </w:rPr>
          <w:t>8.4</w:t>
        </w:r>
        <w:r w:rsidRPr="008C193B">
          <w:rPr>
            <w:rFonts w:eastAsiaTheme="minorEastAsia"/>
            <w:noProof/>
            <w:lang w:eastAsia="ru-RU"/>
          </w:rPr>
          <w:tab/>
        </w:r>
        <w:r w:rsidRPr="008C193B">
          <w:rPr>
            <w:rStyle w:val="aff"/>
            <w:noProof/>
          </w:rPr>
          <w:t>Корпоративный контроль выполнения природоохранных мероприятий при строительстве скважин</w:t>
        </w:r>
        <w:r w:rsidRPr="008C193B">
          <w:rPr>
            <w:noProof/>
            <w:webHidden/>
          </w:rPr>
          <w:tab/>
        </w:r>
        <w:r w:rsidRPr="008C193B">
          <w:rPr>
            <w:noProof/>
            <w:webHidden/>
          </w:rPr>
          <w:fldChar w:fldCharType="begin"/>
        </w:r>
        <w:r w:rsidRPr="008C193B">
          <w:rPr>
            <w:noProof/>
            <w:webHidden/>
          </w:rPr>
          <w:instrText xml:space="preserve"> PAGEREF _Toc213942161 \h </w:instrText>
        </w:r>
        <w:r w:rsidRPr="008C193B">
          <w:rPr>
            <w:noProof/>
            <w:webHidden/>
          </w:rPr>
        </w:r>
        <w:r w:rsidRPr="008C193B">
          <w:rPr>
            <w:noProof/>
            <w:webHidden/>
          </w:rPr>
          <w:fldChar w:fldCharType="separate"/>
        </w:r>
        <w:r w:rsidR="00F768A9">
          <w:rPr>
            <w:noProof/>
            <w:webHidden/>
          </w:rPr>
          <w:t>161</w:t>
        </w:r>
        <w:r w:rsidRPr="008C193B">
          <w:rPr>
            <w:noProof/>
            <w:webHidden/>
          </w:rPr>
          <w:fldChar w:fldCharType="end"/>
        </w:r>
      </w:hyperlink>
    </w:p>
    <w:p w14:paraId="6EAC26D1" w14:textId="2A57FFA4" w:rsidR="00C95B10" w:rsidRPr="008C193B" w:rsidRDefault="00C95B10" w:rsidP="00C95B10">
      <w:pPr>
        <w:pStyle w:val="24"/>
        <w:tabs>
          <w:tab w:val="left" w:pos="1276"/>
        </w:tabs>
        <w:rPr>
          <w:rFonts w:eastAsiaTheme="minorEastAsia"/>
          <w:noProof/>
          <w:lang w:eastAsia="ru-RU"/>
        </w:rPr>
      </w:pPr>
      <w:hyperlink w:anchor="_Toc213942162" w:history="1">
        <w:r w:rsidRPr="008C193B">
          <w:rPr>
            <w:rStyle w:val="aff"/>
            <w:noProof/>
          </w:rPr>
          <w:t>8.5</w:t>
        </w:r>
        <w:r w:rsidRPr="008C193B">
          <w:rPr>
            <w:rFonts w:eastAsiaTheme="minorEastAsia"/>
            <w:noProof/>
            <w:lang w:eastAsia="ru-RU"/>
          </w:rPr>
          <w:tab/>
        </w:r>
        <w:r w:rsidRPr="008C193B">
          <w:rPr>
            <w:rStyle w:val="aff"/>
            <w:noProof/>
          </w:rPr>
          <w:t>Полномочия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r w:rsidRPr="008C193B">
          <w:rPr>
            <w:noProof/>
            <w:webHidden/>
          </w:rPr>
          <w:tab/>
        </w:r>
        <w:r w:rsidRPr="008C193B">
          <w:rPr>
            <w:noProof/>
            <w:webHidden/>
          </w:rPr>
          <w:fldChar w:fldCharType="begin"/>
        </w:r>
        <w:r w:rsidRPr="008C193B">
          <w:rPr>
            <w:noProof/>
            <w:webHidden/>
          </w:rPr>
          <w:instrText xml:space="preserve"> PAGEREF _Toc213942162 \h </w:instrText>
        </w:r>
        <w:r w:rsidRPr="008C193B">
          <w:rPr>
            <w:noProof/>
            <w:webHidden/>
          </w:rPr>
        </w:r>
        <w:r w:rsidRPr="008C193B">
          <w:rPr>
            <w:noProof/>
            <w:webHidden/>
          </w:rPr>
          <w:fldChar w:fldCharType="separate"/>
        </w:r>
        <w:r w:rsidR="00F768A9">
          <w:rPr>
            <w:noProof/>
            <w:webHidden/>
          </w:rPr>
          <w:t>161</w:t>
        </w:r>
        <w:r w:rsidRPr="008C193B">
          <w:rPr>
            <w:noProof/>
            <w:webHidden/>
          </w:rPr>
          <w:fldChar w:fldCharType="end"/>
        </w:r>
      </w:hyperlink>
    </w:p>
    <w:p w14:paraId="5D5A1590" w14:textId="2D5D565B"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63" w:history="1">
        <w:r w:rsidRPr="008C193B">
          <w:rPr>
            <w:rStyle w:val="aff"/>
            <w:rFonts w:ascii="Times New Roman" w:hAnsi="Times New Roman" w:cs="Times New Roman"/>
          </w:rPr>
          <w:t>Приложение А</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_Toc213942163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166</w:t>
        </w:r>
        <w:r w:rsidRPr="008C193B">
          <w:rPr>
            <w:rFonts w:ascii="Times New Roman" w:hAnsi="Times New Roman" w:cs="Times New Roman"/>
            <w:webHidden/>
          </w:rPr>
          <w:fldChar w:fldCharType="end"/>
        </w:r>
      </w:hyperlink>
    </w:p>
    <w:p w14:paraId="63FA160B" w14:textId="3EC1EC44"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64" w:history="1">
        <w:r w:rsidRPr="008C193B">
          <w:rPr>
            <w:rStyle w:val="aff"/>
            <w:rFonts w:ascii="Times New Roman" w:hAnsi="Times New Roman" w:cs="Times New Roman"/>
          </w:rPr>
          <w:t>Приложение Б</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_Toc213942164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172</w:t>
        </w:r>
        <w:r w:rsidRPr="008C193B">
          <w:rPr>
            <w:rFonts w:ascii="Times New Roman" w:hAnsi="Times New Roman" w:cs="Times New Roman"/>
            <w:webHidden/>
          </w:rPr>
          <w:fldChar w:fldCharType="end"/>
        </w:r>
      </w:hyperlink>
    </w:p>
    <w:p w14:paraId="0C2C90F2" w14:textId="265C18D1"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65" w:history="1">
        <w:r w:rsidRPr="008C193B">
          <w:rPr>
            <w:rStyle w:val="aff"/>
            <w:rFonts w:ascii="Times New Roman" w:hAnsi="Times New Roman" w:cs="Times New Roman"/>
          </w:rPr>
          <w:t>Приложение В</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_Toc213942165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182</w:t>
        </w:r>
        <w:r w:rsidRPr="008C193B">
          <w:rPr>
            <w:rFonts w:ascii="Times New Roman" w:hAnsi="Times New Roman" w:cs="Times New Roman"/>
            <w:webHidden/>
          </w:rPr>
          <w:fldChar w:fldCharType="end"/>
        </w:r>
      </w:hyperlink>
    </w:p>
    <w:p w14:paraId="24C14B70" w14:textId="21AFF1F8" w:rsidR="00C95B10" w:rsidRPr="008C193B" w:rsidRDefault="00C95B10" w:rsidP="00C95B10">
      <w:pPr>
        <w:pStyle w:val="13"/>
        <w:tabs>
          <w:tab w:val="clear" w:pos="567"/>
          <w:tab w:val="left" w:pos="1276"/>
        </w:tabs>
        <w:rPr>
          <w:rFonts w:ascii="Times New Roman" w:hAnsi="Times New Roman" w:cs="Times New Roman"/>
          <w:kern w:val="0"/>
          <w14:ligatures w14:val="none"/>
        </w:rPr>
      </w:pPr>
      <w:hyperlink w:anchor="_Toc213942166" w:history="1">
        <w:r w:rsidRPr="008C193B">
          <w:rPr>
            <w:rStyle w:val="aff"/>
            <w:rFonts w:ascii="Times New Roman" w:hAnsi="Times New Roman" w:cs="Times New Roman"/>
          </w:rPr>
          <w:t>Приложение Г</w:t>
        </w:r>
        <w:r w:rsidRPr="008C193B">
          <w:rPr>
            <w:rFonts w:ascii="Times New Roman" w:hAnsi="Times New Roman" w:cs="Times New Roman"/>
            <w:webHidden/>
          </w:rPr>
          <w:tab/>
        </w:r>
        <w:r w:rsidRPr="008C193B">
          <w:rPr>
            <w:rFonts w:ascii="Times New Roman" w:hAnsi="Times New Roman" w:cs="Times New Roman"/>
            <w:webHidden/>
          </w:rPr>
          <w:fldChar w:fldCharType="begin"/>
        </w:r>
        <w:r w:rsidRPr="008C193B">
          <w:rPr>
            <w:rFonts w:ascii="Times New Roman" w:hAnsi="Times New Roman" w:cs="Times New Roman"/>
            <w:webHidden/>
          </w:rPr>
          <w:instrText xml:space="preserve"> PAGEREF _Toc213942166 \h </w:instrText>
        </w:r>
        <w:r w:rsidRPr="008C193B">
          <w:rPr>
            <w:rFonts w:ascii="Times New Roman" w:hAnsi="Times New Roman" w:cs="Times New Roman"/>
            <w:webHidden/>
          </w:rPr>
        </w:r>
        <w:r w:rsidRPr="008C193B">
          <w:rPr>
            <w:rFonts w:ascii="Times New Roman" w:hAnsi="Times New Roman" w:cs="Times New Roman"/>
            <w:webHidden/>
          </w:rPr>
          <w:fldChar w:fldCharType="separate"/>
        </w:r>
        <w:r w:rsidR="00F768A9">
          <w:rPr>
            <w:rFonts w:ascii="Times New Roman" w:hAnsi="Times New Roman" w:cs="Times New Roman"/>
            <w:webHidden/>
          </w:rPr>
          <w:t>184</w:t>
        </w:r>
        <w:r w:rsidRPr="008C193B">
          <w:rPr>
            <w:rFonts w:ascii="Times New Roman" w:hAnsi="Times New Roman" w:cs="Times New Roman"/>
            <w:webHidden/>
          </w:rPr>
          <w:fldChar w:fldCharType="end"/>
        </w:r>
      </w:hyperlink>
    </w:p>
    <w:p w14:paraId="1AF3A971" w14:textId="63C82024" w:rsidR="001128CE" w:rsidRPr="008C193B" w:rsidRDefault="00EC22D4" w:rsidP="00C95B10">
      <w:pPr>
        <w:tabs>
          <w:tab w:val="left" w:pos="709"/>
          <w:tab w:val="left" w:pos="851"/>
          <w:tab w:val="left" w:pos="1134"/>
          <w:tab w:val="left" w:pos="1276"/>
        </w:tabs>
        <w:sectPr w:rsidR="001128CE" w:rsidRPr="008C193B" w:rsidSect="0041271B">
          <w:footerReference w:type="default" r:id="rId9"/>
          <w:footerReference w:type="first" r:id="rId10"/>
          <w:endnotePr>
            <w:numFmt w:val="decimal"/>
          </w:endnotePr>
          <w:pgSz w:w="11906" w:h="16838"/>
          <w:pgMar w:top="1134" w:right="1134" w:bottom="1985" w:left="1134" w:header="709" w:footer="590" w:gutter="0"/>
          <w:cols w:space="708"/>
          <w:docGrid w:linePitch="360"/>
        </w:sectPr>
      </w:pPr>
      <w:r w:rsidRPr="008C193B">
        <w:fldChar w:fldCharType="end"/>
      </w:r>
    </w:p>
    <w:p w14:paraId="74DEBACF" w14:textId="77777777" w:rsidR="009120D4" w:rsidRPr="008C193B" w:rsidRDefault="002A606F" w:rsidP="00DC5D8C">
      <w:pPr>
        <w:pStyle w:val="10"/>
        <w:tabs>
          <w:tab w:val="left" w:pos="1276"/>
        </w:tabs>
      </w:pPr>
      <w:bookmarkStart w:id="3" w:name="_Toc210541246"/>
      <w:bookmarkStart w:id="4" w:name="_Toc213942110"/>
      <w:r w:rsidRPr="008C193B">
        <w:lastRenderedPageBreak/>
        <w:t>ОБЛАСТЬ ПРИМЕНЕНИЯ</w:t>
      </w:r>
      <w:bookmarkEnd w:id="3"/>
      <w:bookmarkEnd w:id="4"/>
    </w:p>
    <w:p w14:paraId="1FB17DDA" w14:textId="35D27104" w:rsidR="00717F85" w:rsidRPr="008C193B" w:rsidRDefault="00084B05" w:rsidP="00DC5D8C">
      <w:pPr>
        <w:pStyle w:val="affffffffff4"/>
        <w:tabs>
          <w:tab w:val="left" w:pos="1276"/>
        </w:tabs>
      </w:pPr>
      <w:bookmarkStart w:id="5" w:name="_Hlk87178959"/>
      <w:r w:rsidRPr="008C193B">
        <w:t>Рекомендации</w:t>
      </w:r>
      <w:r w:rsidR="00717F85" w:rsidRPr="008C193B">
        <w:t xml:space="preserve"> по соблюдению обязательных требований по охране окружающей среды при строительстве скважин на суше на месторождениях углеводородов поликомпонентного состава, в том числе сероводородосодержащих</w:t>
      </w:r>
      <w:r w:rsidR="0012299F" w:rsidRPr="008C193B">
        <w:t>,</w:t>
      </w:r>
      <w:r w:rsidR="00717F85" w:rsidRPr="008C193B">
        <w:t xml:space="preserve"> </w:t>
      </w:r>
      <w:r w:rsidR="0012299F" w:rsidRPr="008C193B">
        <w:t xml:space="preserve">разработаны </w:t>
      </w:r>
      <w:r w:rsidR="00717F85" w:rsidRPr="008C193B">
        <w:t xml:space="preserve">в соответствии с Федеральным законом от 31 июля 2020 г. № 247-ФЗ «ФЗ «Об обязательных требованиях в Российской Федерации» </w:t>
      </w:r>
      <w:r w:rsidR="00713FB1" w:rsidRPr="008C193B">
        <w:t>[</w:t>
      </w:r>
      <w:r w:rsidR="005958C3" w:rsidRPr="008C193B">
        <w:t>20</w:t>
      </w:r>
      <w:r w:rsidR="00713FB1" w:rsidRPr="008C193B">
        <w:t xml:space="preserve">] </w:t>
      </w:r>
      <w:r w:rsidR="00717F85" w:rsidRPr="008C193B">
        <w:t>с целью обеспечения информирования лиц, обязанных соблюдать обязательные требования (далее – контролируемые лица), о процедуре соблюдения обязательных требований в области охраны окружающей среды,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14:paraId="7735E830" w14:textId="56E22047" w:rsidR="00100F13" w:rsidRPr="008C193B" w:rsidRDefault="007F4D11" w:rsidP="00DC5D8C">
      <w:pPr>
        <w:pStyle w:val="affffffffff4"/>
        <w:tabs>
          <w:tab w:val="left" w:pos="1276"/>
        </w:tabs>
      </w:pPr>
      <w:r w:rsidRPr="008C193B">
        <w:t>Рекомендации по соблюдению обязательных требований в области охраны окружающей среды при строительстве скважин на суше на месторождениях углеводородов поликомпонентного состава, в том числе сероводородосодержащих (далее – Рекомендации), обеспечивают информирование лиц, обязанных соблюдать обязательные требования,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 установленных законами</w:t>
      </w:r>
      <w:r w:rsidR="005958C3" w:rsidRPr="008C193B">
        <w:t xml:space="preserve"> [1-21],</w:t>
      </w:r>
      <w:r w:rsidR="00734E8F" w:rsidRPr="008C193B">
        <w:t xml:space="preserve"> </w:t>
      </w:r>
      <w:r w:rsidRPr="008C193B">
        <w:t xml:space="preserve">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другими нормативными документами в области охраны окружающей среды (в соответствии с разделом «Библиография» при выполнении комплекса работ по строительству поисково-оценочных, разведочных, эксплуатационных (добывающих, нагнетательных) скважин на суше на месторождениях углеводородов поликомпонентного состава (далее – скважин), </w:t>
      </w:r>
      <w:r w:rsidR="003A094D" w:rsidRPr="008C193B">
        <w:t>в том числе серов</w:t>
      </w:r>
      <w:r w:rsidR="009A7582" w:rsidRPr="008C193B">
        <w:t>о</w:t>
      </w:r>
      <w:r w:rsidR="003A094D" w:rsidRPr="008C193B">
        <w:t>дородосодержащих</w:t>
      </w:r>
      <w:r w:rsidR="0012299F" w:rsidRPr="008C193B">
        <w:t>,</w:t>
      </w:r>
      <w:r w:rsidR="003A094D" w:rsidRPr="008C193B">
        <w:t xml:space="preserve"> в целях предупреждения и снижения риска причинения вреда (ущерба) окружающей среде</w:t>
      </w:r>
      <w:r w:rsidR="0012299F" w:rsidRPr="008C193B">
        <w:t>)</w:t>
      </w:r>
      <w:r w:rsidR="003A094D" w:rsidRPr="008C193B">
        <w:t>.</w:t>
      </w:r>
    </w:p>
    <w:p w14:paraId="6A196B07" w14:textId="7840FA2D" w:rsidR="00E40DA6" w:rsidRPr="008C193B" w:rsidRDefault="003A094D" w:rsidP="00DC5D8C">
      <w:pPr>
        <w:pStyle w:val="affffffffff4"/>
        <w:tabs>
          <w:tab w:val="left" w:pos="1276"/>
        </w:tabs>
      </w:pPr>
      <w:r w:rsidRPr="008C193B">
        <w:t xml:space="preserve">Данные </w:t>
      </w:r>
      <w:r w:rsidR="004F234A" w:rsidRPr="008C193B">
        <w:t>Р</w:t>
      </w:r>
      <w:r w:rsidRPr="008C193B">
        <w:t xml:space="preserve">екомендации </w:t>
      </w:r>
      <w:r w:rsidR="00015657" w:rsidRPr="008C193B">
        <w:t xml:space="preserve">предназначены для </w:t>
      </w:r>
      <w:r w:rsidRPr="008C193B">
        <w:t>приме</w:t>
      </w:r>
      <w:r w:rsidR="00015657" w:rsidRPr="008C193B">
        <w:t>не</w:t>
      </w:r>
      <w:r w:rsidRPr="008C193B">
        <w:t>н</w:t>
      </w:r>
      <w:r w:rsidR="00015657" w:rsidRPr="008C193B">
        <w:t>ия при проектировани</w:t>
      </w:r>
      <w:r w:rsidR="004F0350" w:rsidRPr="008C193B">
        <w:t xml:space="preserve">и и проведении комплекса работ по строительству скважин, включающему </w:t>
      </w:r>
      <w:r w:rsidR="00015657" w:rsidRPr="008C193B">
        <w:t>выполнени</w:t>
      </w:r>
      <w:r w:rsidR="00D801CB" w:rsidRPr="008C193B">
        <w:t>е</w:t>
      </w:r>
      <w:r w:rsidR="00E40DA6" w:rsidRPr="008C193B">
        <w:t>:</w:t>
      </w:r>
    </w:p>
    <w:p w14:paraId="6C2BD377" w14:textId="77777777" w:rsidR="00E40DA6" w:rsidRPr="008C193B" w:rsidRDefault="00015657" w:rsidP="00537E46">
      <w:pPr>
        <w:pStyle w:val="a"/>
      </w:pPr>
      <w:r w:rsidRPr="008C193B">
        <w:t>подготовительных и строительно-монтажных работ</w:t>
      </w:r>
      <w:r w:rsidR="0012299F" w:rsidRPr="008C193B">
        <w:t xml:space="preserve">; </w:t>
      </w:r>
    </w:p>
    <w:p w14:paraId="685C79F5" w14:textId="77777777" w:rsidR="00E40DA6" w:rsidRPr="008C193B" w:rsidRDefault="00015657" w:rsidP="00537E46">
      <w:pPr>
        <w:pStyle w:val="a"/>
      </w:pPr>
      <w:r w:rsidRPr="008C193B">
        <w:t>бурени</w:t>
      </w:r>
      <w:r w:rsidR="00E40DA6" w:rsidRPr="008C193B">
        <w:t>я</w:t>
      </w:r>
      <w:r w:rsidRPr="008C193B">
        <w:t xml:space="preserve"> и креплени</w:t>
      </w:r>
      <w:r w:rsidR="00E40DA6" w:rsidRPr="008C193B">
        <w:t>я</w:t>
      </w:r>
      <w:r w:rsidRPr="008C193B">
        <w:t xml:space="preserve"> скважин (скважины</w:t>
      </w:r>
      <w:r w:rsidR="0012299F" w:rsidRPr="008C193B">
        <w:t xml:space="preserve">); </w:t>
      </w:r>
    </w:p>
    <w:p w14:paraId="3EBFA444" w14:textId="77777777" w:rsidR="00E40DA6" w:rsidRPr="008C193B" w:rsidRDefault="00015657" w:rsidP="00537E46">
      <w:pPr>
        <w:pStyle w:val="a"/>
      </w:pPr>
      <w:r w:rsidRPr="008C193B">
        <w:t>текуще</w:t>
      </w:r>
      <w:r w:rsidR="00D801CB" w:rsidRPr="008C193B">
        <w:t>го</w:t>
      </w:r>
      <w:r w:rsidRPr="008C193B">
        <w:t xml:space="preserve"> и капитально</w:t>
      </w:r>
      <w:r w:rsidR="00D801CB" w:rsidRPr="008C193B">
        <w:t>го</w:t>
      </w:r>
      <w:r w:rsidRPr="008C193B">
        <w:t xml:space="preserve"> ремонт</w:t>
      </w:r>
      <w:r w:rsidR="00D801CB" w:rsidRPr="008C193B">
        <w:t>а</w:t>
      </w:r>
      <w:r w:rsidRPr="008C193B">
        <w:t xml:space="preserve"> и реконструкции</w:t>
      </w:r>
      <w:r w:rsidR="0012299F" w:rsidRPr="008C193B">
        <w:t xml:space="preserve">; </w:t>
      </w:r>
    </w:p>
    <w:p w14:paraId="590D8CA2" w14:textId="77777777" w:rsidR="00E40DA6" w:rsidRPr="008C193B" w:rsidRDefault="00015657" w:rsidP="00537E46">
      <w:pPr>
        <w:pStyle w:val="a"/>
      </w:pPr>
      <w:r w:rsidRPr="008C193B">
        <w:lastRenderedPageBreak/>
        <w:t>испытани</w:t>
      </w:r>
      <w:r w:rsidR="00D801CB" w:rsidRPr="008C193B">
        <w:t>й</w:t>
      </w:r>
      <w:r w:rsidRPr="008C193B">
        <w:t xml:space="preserve"> (освоени</w:t>
      </w:r>
      <w:r w:rsidR="00D801CB" w:rsidRPr="008C193B">
        <w:t>я</w:t>
      </w:r>
      <w:r w:rsidR="0012299F" w:rsidRPr="008C193B">
        <w:t xml:space="preserve">); </w:t>
      </w:r>
    </w:p>
    <w:p w14:paraId="77D90B13" w14:textId="77777777" w:rsidR="00E40DA6" w:rsidRPr="008C193B" w:rsidRDefault="00015657" w:rsidP="00537E46">
      <w:pPr>
        <w:pStyle w:val="a"/>
      </w:pPr>
      <w:r w:rsidRPr="008C193B">
        <w:t>консервации и ликвидации</w:t>
      </w:r>
      <w:r w:rsidR="0012299F" w:rsidRPr="008C193B">
        <w:t>;</w:t>
      </w:r>
    </w:p>
    <w:p w14:paraId="5C8ACB24" w14:textId="77777777" w:rsidR="00E40DA6" w:rsidRPr="008C193B" w:rsidRDefault="00015657" w:rsidP="00537E46">
      <w:pPr>
        <w:pStyle w:val="a"/>
      </w:pPr>
      <w:r w:rsidRPr="008C193B">
        <w:t xml:space="preserve">работ по </w:t>
      </w:r>
      <w:r w:rsidR="00365460" w:rsidRPr="008C193B">
        <w:t xml:space="preserve">сбору, обработке, </w:t>
      </w:r>
      <w:r w:rsidRPr="008C193B">
        <w:t>утилизации, обезвреживани</w:t>
      </w:r>
      <w:r w:rsidR="00356621" w:rsidRPr="008C193B">
        <w:t>ю</w:t>
      </w:r>
      <w:r w:rsidRPr="008C193B">
        <w:t xml:space="preserve"> отходов бурени</w:t>
      </w:r>
      <w:r w:rsidR="00033EEB" w:rsidRPr="008C193B">
        <w:t>я</w:t>
      </w:r>
      <w:r w:rsidRPr="008C193B">
        <w:t xml:space="preserve"> и освоени</w:t>
      </w:r>
      <w:r w:rsidR="00033EEB" w:rsidRPr="008C193B">
        <w:t>я</w:t>
      </w:r>
      <w:r w:rsidRPr="008C193B">
        <w:t xml:space="preserve"> скважин</w:t>
      </w:r>
      <w:r w:rsidR="00E40DA6" w:rsidRPr="008C193B">
        <w:t>;</w:t>
      </w:r>
      <w:r w:rsidR="002E349A" w:rsidRPr="008C193B">
        <w:t xml:space="preserve"> </w:t>
      </w:r>
    </w:p>
    <w:p w14:paraId="53A00BDA" w14:textId="77777777" w:rsidR="00015657" w:rsidRPr="008C193B" w:rsidRDefault="00015657" w:rsidP="00537E46">
      <w:pPr>
        <w:pStyle w:val="a"/>
      </w:pPr>
      <w:r w:rsidRPr="008C193B">
        <w:t>рекультивации нарушенных земель.</w:t>
      </w:r>
    </w:p>
    <w:p w14:paraId="3DF399FD" w14:textId="30DDBD0C" w:rsidR="00356621" w:rsidRPr="008C193B" w:rsidRDefault="005D3F05" w:rsidP="00DC5D8C">
      <w:pPr>
        <w:pStyle w:val="affffffffff4"/>
        <w:tabs>
          <w:tab w:val="left" w:pos="1276"/>
        </w:tabs>
      </w:pPr>
      <w:bookmarkStart w:id="6" w:name="_Hlk87179092"/>
      <w:bookmarkEnd w:id="5"/>
      <w:r w:rsidRPr="008C193B">
        <w:t>Рекомендации применимы для организаций всех форм собственности, деятельность которых связана с исследованиями, проектированием</w:t>
      </w:r>
      <w:r w:rsidR="00A815FC" w:rsidRPr="008C193B">
        <w:t xml:space="preserve"> (в том числе  с подготовкой проектной документации на проведение геологического изучения недр и разведки месторождений полезных ископаемых)</w:t>
      </w:r>
      <w:r w:rsidRPr="008C193B">
        <w:t>, разведкой, бурением</w:t>
      </w:r>
      <w:r w:rsidR="00823AA4" w:rsidRPr="008C193B">
        <w:t xml:space="preserve"> (строительством скважин)</w:t>
      </w:r>
      <w:r w:rsidRPr="008C193B">
        <w:t xml:space="preserve">, консервацией и ликвидацией скважин на суше на месторождениях </w:t>
      </w:r>
      <w:r w:rsidR="00356621" w:rsidRPr="008C193B">
        <w:t>углеводородов поликомпонентного состава, в том числе сероводород</w:t>
      </w:r>
      <w:r w:rsidR="006F0994" w:rsidRPr="008C193B">
        <w:t>о</w:t>
      </w:r>
      <w:r w:rsidR="00356621" w:rsidRPr="008C193B">
        <w:t>содержащих – для нефтегазовых компаний и их дочерних обществ, сервисных организаций (буровые, экологические, геофизические) и проектных организаций, осуществляющих деятельность в области проектирования и строительства скважин.</w:t>
      </w:r>
    </w:p>
    <w:p w14:paraId="4567590D" w14:textId="2CFF8A91" w:rsidR="003A094D" w:rsidRPr="008C193B" w:rsidRDefault="000E2619" w:rsidP="00DC5D8C">
      <w:pPr>
        <w:pStyle w:val="affffffffff4"/>
        <w:tabs>
          <w:tab w:val="left" w:pos="1276"/>
        </w:tabs>
      </w:pPr>
      <w:r w:rsidRPr="008C193B">
        <w:t>Права и о</w:t>
      </w:r>
      <w:r w:rsidR="003A094D" w:rsidRPr="008C193B">
        <w:t xml:space="preserve">бязанности </w:t>
      </w:r>
      <w:r w:rsidRPr="008C193B">
        <w:t>контролируемых лиц (</w:t>
      </w:r>
      <w:r w:rsidR="006F0994" w:rsidRPr="008C193B">
        <w:t>пользователей недр, подрядных организаций</w:t>
      </w:r>
      <w:r w:rsidRPr="008C193B">
        <w:t>)</w:t>
      </w:r>
      <w:r w:rsidR="005D3F05" w:rsidRPr="008C193B">
        <w:t xml:space="preserve"> </w:t>
      </w:r>
      <w:r w:rsidR="003A094D" w:rsidRPr="008C193B">
        <w:t xml:space="preserve">в области охраны окружающей среды при строительстве скважин, определяются категорией объектов, оказывающих </w:t>
      </w:r>
      <w:r w:rsidR="00F84270" w:rsidRPr="008C193B">
        <w:t>НВОС</w:t>
      </w:r>
      <w:r w:rsidR="003A094D" w:rsidRPr="008C193B">
        <w:t>.</w:t>
      </w:r>
    </w:p>
    <w:p w14:paraId="28D00EE8" w14:textId="6B077876" w:rsidR="003A094D" w:rsidRPr="008C193B" w:rsidRDefault="003A094D" w:rsidP="00DC5D8C">
      <w:pPr>
        <w:pStyle w:val="affffffffff4"/>
        <w:tabs>
          <w:tab w:val="left" w:pos="1276"/>
        </w:tabs>
      </w:pPr>
      <w:r w:rsidRPr="008C193B">
        <w:t>Согласно критери</w:t>
      </w:r>
      <w:hyperlink w:anchor="Par28" w:tooltip="КРИТЕРИИ" w:history="1">
        <w:r w:rsidRPr="008C193B">
          <w:t>ям</w:t>
        </w:r>
      </w:hyperlink>
      <w:r w:rsidRPr="008C193B">
        <w:t xml:space="preserve"> отнесения объектов, оказывающих </w:t>
      </w:r>
      <w:r w:rsidR="005D3F05" w:rsidRPr="008C193B">
        <w:t>НВОС</w:t>
      </w:r>
      <w:r w:rsidRPr="008C193B">
        <w:t xml:space="preserve">, к объектам I, II, III и IV категорий, утвержденным постановлением Правительства </w:t>
      </w:r>
      <w:r w:rsidR="005D3F05" w:rsidRPr="008C193B">
        <w:t>[</w:t>
      </w:r>
      <w:r w:rsidR="005958C3" w:rsidRPr="008C193B">
        <w:t>32</w:t>
      </w:r>
      <w:r w:rsidR="0000138C" w:rsidRPr="008C193B">
        <w:t>, п.6, п.п. 1</w:t>
      </w:r>
      <w:r w:rsidR="005D3F05" w:rsidRPr="008C193B">
        <w:t>]</w:t>
      </w:r>
      <w:r w:rsidRPr="008C193B">
        <w:t>,</w:t>
      </w:r>
      <w:r w:rsidR="0041271B" w:rsidRPr="008C193B">
        <w:t xml:space="preserve"> </w:t>
      </w:r>
      <w:r w:rsidRPr="008C193B">
        <w:t xml:space="preserve"> осуществление строительства скважин на</w:t>
      </w:r>
      <w:r w:rsidR="006F0994" w:rsidRPr="008C193B">
        <w:t xml:space="preserve"> суше на</w:t>
      </w:r>
      <w:r w:rsidRPr="008C193B">
        <w:t xml:space="preserve"> месторождениях углеводородов</w:t>
      </w:r>
      <w:r w:rsidR="005D3F05" w:rsidRPr="008C193B">
        <w:t xml:space="preserve"> поликомпонентного состава, в том числе сероводородосодержащих</w:t>
      </w:r>
      <w:r w:rsidR="006F0994" w:rsidRPr="008C193B">
        <w:t>,</w:t>
      </w:r>
      <w:r w:rsidRPr="008C193B">
        <w:t xml:space="preserve"> относится к </w:t>
      </w:r>
      <w:r w:rsidRPr="008C193B">
        <w:rPr>
          <w:lang w:val="en-US"/>
        </w:rPr>
        <w:t>III</w:t>
      </w:r>
      <w:r w:rsidRPr="008C193B">
        <w:t xml:space="preserve"> категории</w:t>
      </w:r>
      <w:r w:rsidR="005D3F05" w:rsidRPr="008C193B">
        <w:t xml:space="preserve"> объектов НВОС.</w:t>
      </w:r>
    </w:p>
    <w:p w14:paraId="50D8A330" w14:textId="4CE9D4AF" w:rsidR="000A55F1" w:rsidRPr="008C193B" w:rsidRDefault="00884559" w:rsidP="00DC5D8C">
      <w:pPr>
        <w:pStyle w:val="affffffffff4"/>
        <w:tabs>
          <w:tab w:val="left" w:pos="1276"/>
        </w:tabs>
      </w:pPr>
      <w:r w:rsidRPr="008C193B">
        <w:t xml:space="preserve">Рекомендации содержат </w:t>
      </w:r>
      <w:r w:rsidR="00C569E9" w:rsidRPr="008C193B">
        <w:t xml:space="preserve">сведения по основным источникам негативного воздействия на компоненты </w:t>
      </w:r>
      <w:r w:rsidR="00E40DA6" w:rsidRPr="008C193B">
        <w:t>природной</w:t>
      </w:r>
      <w:r w:rsidR="00C569E9" w:rsidRPr="008C193B">
        <w:t xml:space="preserve"> среды</w:t>
      </w:r>
      <w:r w:rsidR="00717F85" w:rsidRPr="008C193B">
        <w:t xml:space="preserve">; пояснения относительно способов соблюдения обязательных требований при проектировании объектов строительства скважин; рекомендации по принятию контролируемыми лицами конкретных мер для обеспечения соблюдения обязательных требований по охране компонентов природной среды, предотвращению и минимизации экологических воздействий и угроз; примеры соблюдения обязательных требований по обращению с отходами производства при бурении и капитальном ремонте скважин; </w:t>
      </w:r>
      <w:r w:rsidR="002F1746" w:rsidRPr="008C193B">
        <w:t>рекомендации по</w:t>
      </w:r>
      <w:r w:rsidR="00C569E9" w:rsidRPr="008C193B">
        <w:t xml:space="preserve"> рекультивации нарушенных земель</w:t>
      </w:r>
      <w:r w:rsidR="002F1746" w:rsidRPr="008C193B">
        <w:t xml:space="preserve">, </w:t>
      </w:r>
      <w:r w:rsidR="00717F85" w:rsidRPr="008C193B">
        <w:t xml:space="preserve">рекомендации по </w:t>
      </w:r>
      <w:r w:rsidR="00C569E9" w:rsidRPr="008C193B">
        <w:t>проведени</w:t>
      </w:r>
      <w:r w:rsidR="002F1746" w:rsidRPr="008C193B">
        <w:t>ю</w:t>
      </w:r>
      <w:r w:rsidR="00C569E9" w:rsidRPr="008C193B">
        <w:t xml:space="preserve"> ПЭК</w:t>
      </w:r>
      <w:r w:rsidR="002F1746" w:rsidRPr="008C193B">
        <w:t xml:space="preserve"> </w:t>
      </w:r>
      <w:r w:rsidR="00E847A4" w:rsidRPr="008C193B">
        <w:t>(</w:t>
      </w:r>
      <w:r w:rsidR="002F1746" w:rsidRPr="008C193B">
        <w:t>П</w:t>
      </w:r>
      <w:r w:rsidR="00C569E9" w:rsidRPr="008C193B">
        <w:t>ЭМ</w:t>
      </w:r>
      <w:r w:rsidR="00E847A4" w:rsidRPr="008C193B">
        <w:t>)</w:t>
      </w:r>
      <w:r w:rsidR="00717F85" w:rsidRPr="008C193B">
        <w:t xml:space="preserve"> при строительстве скважин, а также по процедуре соблюдения обязательных требований и контроле при строительстве скважин.</w:t>
      </w:r>
    </w:p>
    <w:p w14:paraId="21F9382A" w14:textId="067AD507" w:rsidR="00220212" w:rsidRPr="008C193B" w:rsidRDefault="00220212" w:rsidP="00DC5D8C">
      <w:pPr>
        <w:pStyle w:val="affffffffff4"/>
        <w:tabs>
          <w:tab w:val="left" w:pos="1276"/>
        </w:tabs>
        <w:rPr>
          <w:lang w:bidi="ru-RU"/>
        </w:rPr>
      </w:pPr>
      <w:bookmarkStart w:id="7" w:name="_Hlk87179205"/>
      <w:bookmarkEnd w:id="6"/>
      <w:r w:rsidRPr="008C193B">
        <w:rPr>
          <w:lang w:bidi="ru-RU"/>
        </w:rPr>
        <w:t xml:space="preserve">Термины и определения, используемые в настоящих </w:t>
      </w:r>
      <w:r w:rsidR="004F234A" w:rsidRPr="008C193B">
        <w:rPr>
          <w:lang w:bidi="ru-RU"/>
        </w:rPr>
        <w:t>Р</w:t>
      </w:r>
      <w:r w:rsidRPr="008C193B">
        <w:rPr>
          <w:lang w:bidi="ru-RU"/>
        </w:rPr>
        <w:t>екомендациях представлены в Приложении Б, сокращения – в Приложении В.</w:t>
      </w:r>
    </w:p>
    <w:p w14:paraId="218D8024" w14:textId="77777777" w:rsidR="00D321FB" w:rsidRPr="008C193B" w:rsidRDefault="00D321FB" w:rsidP="00DC5D8C">
      <w:pPr>
        <w:pStyle w:val="affffffffff4"/>
        <w:tabs>
          <w:tab w:val="left" w:pos="1276"/>
        </w:tabs>
        <w:rPr>
          <w:lang w:bidi="ru-RU"/>
        </w:rPr>
        <w:sectPr w:rsidR="00D321FB" w:rsidRPr="008C193B" w:rsidSect="00EE5BCD">
          <w:endnotePr>
            <w:numFmt w:val="decimal"/>
          </w:endnotePr>
          <w:pgSz w:w="11906" w:h="16838"/>
          <w:pgMar w:top="1134" w:right="1134" w:bottom="1985" w:left="1134" w:header="709" w:footer="590" w:gutter="0"/>
          <w:cols w:space="708"/>
          <w:titlePg/>
          <w:docGrid w:linePitch="360"/>
        </w:sectPr>
      </w:pPr>
    </w:p>
    <w:p w14:paraId="70EC60EC" w14:textId="77777777" w:rsidR="00AA1881" w:rsidRPr="008C193B" w:rsidRDefault="00DF37FA" w:rsidP="00DC5D8C">
      <w:pPr>
        <w:pStyle w:val="10"/>
        <w:tabs>
          <w:tab w:val="left" w:pos="1276"/>
        </w:tabs>
      </w:pPr>
      <w:bookmarkStart w:id="8" w:name="_Toc210541247"/>
      <w:bookmarkStart w:id="9" w:name="_Toc213942111"/>
      <w:r w:rsidRPr="008C193B">
        <w:lastRenderedPageBreak/>
        <w:t>ХАРАКТЕРИСТИКА</w:t>
      </w:r>
      <w:r w:rsidR="007240C1" w:rsidRPr="008C193B">
        <w:t xml:space="preserve"> ИСТО</w:t>
      </w:r>
      <w:r w:rsidR="00874230" w:rsidRPr="008C193B">
        <w:t>Ч</w:t>
      </w:r>
      <w:r w:rsidR="007240C1" w:rsidRPr="008C193B">
        <w:t>НИК</w:t>
      </w:r>
      <w:r w:rsidR="00874230" w:rsidRPr="008C193B">
        <w:t xml:space="preserve">ОВ </w:t>
      </w:r>
      <w:r w:rsidR="00220212" w:rsidRPr="008C193B">
        <w:t xml:space="preserve">НЕГАТИВНОГО ВОЗДЕЙСТВИЯ НА ОКРУЖАЮЩУЮ </w:t>
      </w:r>
      <w:r w:rsidR="00593737" w:rsidRPr="008C193B">
        <w:t xml:space="preserve">СРЕДУ </w:t>
      </w:r>
      <w:r w:rsidR="007240C1" w:rsidRPr="008C193B">
        <w:t>ПРИ ВЫПОЛНЕНИИ КОМПЛЕКСА РАБОТ ПО СТРОИТЕЛЬСТВУ СКВАЖИН</w:t>
      </w:r>
      <w:bookmarkEnd w:id="8"/>
      <w:bookmarkEnd w:id="9"/>
    </w:p>
    <w:p w14:paraId="374F2A62" w14:textId="6BD98C54" w:rsidR="00C57615" w:rsidRPr="008C193B" w:rsidRDefault="00C57615" w:rsidP="00DC5D8C">
      <w:pPr>
        <w:pStyle w:val="20"/>
      </w:pPr>
      <w:bookmarkStart w:id="10" w:name="_Toc210541248"/>
      <w:bookmarkStart w:id="11" w:name="_Toc213942112"/>
      <w:bookmarkEnd w:id="7"/>
      <w:r w:rsidRPr="008C193B">
        <w:t>Подготовительные работы</w:t>
      </w:r>
      <w:bookmarkEnd w:id="10"/>
      <w:bookmarkEnd w:id="11"/>
    </w:p>
    <w:p w14:paraId="7319B39C" w14:textId="34CA154F" w:rsidR="00F65B7D" w:rsidRPr="008C193B" w:rsidRDefault="00F65B7D" w:rsidP="00DC5D8C">
      <w:pPr>
        <w:pStyle w:val="3"/>
        <w:tabs>
          <w:tab w:val="left" w:pos="1276"/>
        </w:tabs>
      </w:pPr>
      <w:r w:rsidRPr="008C193B">
        <w:t>Подготовительные работы включают:</w:t>
      </w:r>
    </w:p>
    <w:p w14:paraId="3C0C68D9" w14:textId="77777777" w:rsidR="00F65B7D" w:rsidRPr="008C193B" w:rsidRDefault="00F65B7D" w:rsidP="00537E46">
      <w:pPr>
        <w:pStyle w:val="a"/>
      </w:pPr>
      <w:r w:rsidRPr="008C193B">
        <w:t>устройство подъездных дорог;</w:t>
      </w:r>
    </w:p>
    <w:p w14:paraId="431F2C5E" w14:textId="77777777" w:rsidR="00F65B7D" w:rsidRPr="008C193B" w:rsidRDefault="00F65B7D" w:rsidP="00537E46">
      <w:pPr>
        <w:pStyle w:val="a"/>
      </w:pPr>
      <w:r w:rsidRPr="008C193B">
        <w:t>вырубку и корчевание древесн</w:t>
      </w:r>
      <w:r w:rsidR="00292473" w:rsidRPr="008C193B">
        <w:t>о-кустарниковой растительности;</w:t>
      </w:r>
    </w:p>
    <w:p w14:paraId="1DF5DC54" w14:textId="77777777" w:rsidR="00F65B7D" w:rsidRPr="008C193B" w:rsidRDefault="00F65B7D" w:rsidP="00537E46">
      <w:pPr>
        <w:pStyle w:val="a"/>
      </w:pPr>
      <w:r w:rsidRPr="008C193B">
        <w:t>снятие и склади</w:t>
      </w:r>
      <w:r w:rsidR="00292473" w:rsidRPr="008C193B">
        <w:t>рование плодородного слоя почв;</w:t>
      </w:r>
    </w:p>
    <w:p w14:paraId="7C12559C" w14:textId="77777777" w:rsidR="00F65B7D" w:rsidRPr="008C193B" w:rsidRDefault="00F65B7D" w:rsidP="00537E46">
      <w:pPr>
        <w:pStyle w:val="a"/>
      </w:pPr>
      <w:r w:rsidRPr="008C193B">
        <w:t xml:space="preserve">подготовку площадки под буровую установку; </w:t>
      </w:r>
    </w:p>
    <w:p w14:paraId="666B2C5E" w14:textId="77777777" w:rsidR="00F65B7D" w:rsidRPr="008C193B" w:rsidRDefault="00F65B7D" w:rsidP="00537E46">
      <w:pPr>
        <w:pStyle w:val="a"/>
      </w:pPr>
      <w:r w:rsidRPr="008C193B">
        <w:t xml:space="preserve">планировку поверхности </w:t>
      </w:r>
      <w:r w:rsidR="0012299F" w:rsidRPr="008C193B">
        <w:t xml:space="preserve">рабочих </w:t>
      </w:r>
      <w:r w:rsidRPr="008C193B">
        <w:t>площад</w:t>
      </w:r>
      <w:r w:rsidR="0012299F" w:rsidRPr="008C193B">
        <w:t>о</w:t>
      </w:r>
      <w:r w:rsidRPr="008C193B">
        <w:t>к</w:t>
      </w:r>
      <w:r w:rsidR="0012299F" w:rsidRPr="008C193B">
        <w:t>, связанных со</w:t>
      </w:r>
      <w:r w:rsidR="006F624A" w:rsidRPr="008C193B">
        <w:t xml:space="preserve"> </w:t>
      </w:r>
      <w:r w:rsidR="0012299F" w:rsidRPr="008C193B">
        <w:t xml:space="preserve">строительством </w:t>
      </w:r>
      <w:r w:rsidR="006F624A" w:rsidRPr="008C193B">
        <w:t>скважин</w:t>
      </w:r>
      <w:r w:rsidRPr="008C193B">
        <w:t>;</w:t>
      </w:r>
    </w:p>
    <w:p w14:paraId="3892052A" w14:textId="77777777" w:rsidR="00F65B7D" w:rsidRPr="008C193B" w:rsidRDefault="00F65B7D" w:rsidP="00537E46">
      <w:pPr>
        <w:pStyle w:val="a"/>
      </w:pPr>
      <w:r w:rsidRPr="008C193B">
        <w:t xml:space="preserve">устройство </w:t>
      </w:r>
      <w:r w:rsidR="0012299F" w:rsidRPr="008C193B">
        <w:t xml:space="preserve">шламовых амбаров, </w:t>
      </w:r>
      <w:r w:rsidR="0061473B" w:rsidRPr="008C193B">
        <w:t>временных накопителей</w:t>
      </w:r>
      <w:r w:rsidR="00E847A4" w:rsidRPr="008C193B">
        <w:t xml:space="preserve"> или площадок для установки технологических емкостей</w:t>
      </w:r>
      <w:r w:rsidRPr="008C193B">
        <w:t>;</w:t>
      </w:r>
    </w:p>
    <w:p w14:paraId="54DCEF21" w14:textId="77777777" w:rsidR="00F65B7D" w:rsidRPr="008C193B" w:rsidRDefault="00F65B7D" w:rsidP="00537E46">
      <w:pPr>
        <w:pStyle w:val="a"/>
      </w:pPr>
      <w:r w:rsidRPr="008C193B">
        <w:t xml:space="preserve">устройство отводной коллекторно-дренажной и ливнесборной сети; </w:t>
      </w:r>
    </w:p>
    <w:p w14:paraId="3ACE9AC8" w14:textId="77777777" w:rsidR="00F65B7D" w:rsidRPr="008C193B" w:rsidRDefault="00F65B7D" w:rsidP="00537E46">
      <w:pPr>
        <w:pStyle w:val="a"/>
      </w:pPr>
      <w:r w:rsidRPr="008C193B">
        <w:t xml:space="preserve">транспортировку и складирование оборудования и материалов. </w:t>
      </w:r>
    </w:p>
    <w:p w14:paraId="7F8A67F3" w14:textId="77777777" w:rsidR="00910954" w:rsidRPr="008C193B" w:rsidRDefault="00FE1484" w:rsidP="00DC5D8C">
      <w:pPr>
        <w:pStyle w:val="3"/>
        <w:tabs>
          <w:tab w:val="left" w:pos="1276"/>
        </w:tabs>
      </w:pPr>
      <w:r w:rsidRPr="008C193B">
        <w:rPr>
          <w:rStyle w:val="affffffffff5"/>
          <w:rFonts w:eastAsia="Calibri" w:cs="Times New Roman"/>
        </w:rPr>
        <w:t>НВОС</w:t>
      </w:r>
      <w:r w:rsidR="00292473" w:rsidRPr="008C193B">
        <w:t xml:space="preserve"> при подготовительных работах оказывают: машины и механизмы</w:t>
      </w:r>
      <w:r w:rsidR="00DE7D86" w:rsidRPr="008C193B">
        <w:t xml:space="preserve"> (дорожная и строительная техника, лесовозы и т.п.), бензопилы, топливозаправщики, </w:t>
      </w:r>
      <w:r w:rsidR="00105147" w:rsidRPr="008C193B">
        <w:t xml:space="preserve">земляные работы, </w:t>
      </w:r>
      <w:r w:rsidR="00B87CCC" w:rsidRPr="008C193B">
        <w:t>жизнедеятельность персонала</w:t>
      </w:r>
      <w:r w:rsidR="00DE7D86" w:rsidRPr="008C193B">
        <w:t>.</w:t>
      </w:r>
    </w:p>
    <w:p w14:paraId="6EA36F3B" w14:textId="2F0A1517" w:rsidR="00D63F76" w:rsidRPr="008C193B" w:rsidRDefault="00D63F76" w:rsidP="00DC5D8C">
      <w:pPr>
        <w:pStyle w:val="3"/>
        <w:tabs>
          <w:tab w:val="left" w:pos="1276"/>
        </w:tabs>
      </w:pPr>
      <w:r w:rsidRPr="008C193B">
        <w:t xml:space="preserve">Техногенное воздействие на компоненты </w:t>
      </w:r>
      <w:r w:rsidR="00823FFD" w:rsidRPr="008C193B">
        <w:t>природной</w:t>
      </w:r>
      <w:r w:rsidRPr="008C193B">
        <w:t xml:space="preserve"> среды в процессе подготовительных работ мо</w:t>
      </w:r>
      <w:r w:rsidR="00C37B90" w:rsidRPr="008C193B">
        <w:t>жет проявляться</w:t>
      </w:r>
      <w:r w:rsidR="00EE5C2E" w:rsidRPr="008C193B">
        <w:t xml:space="preserve"> в</w:t>
      </w:r>
      <w:r w:rsidRPr="008C193B">
        <w:t>:</w:t>
      </w:r>
    </w:p>
    <w:p w14:paraId="0EEF0ACB" w14:textId="77777777" w:rsidR="00D63F76" w:rsidRPr="008C193B" w:rsidRDefault="00C37B90" w:rsidP="00537E46">
      <w:pPr>
        <w:pStyle w:val="a"/>
      </w:pPr>
      <w:r w:rsidRPr="008C193B">
        <w:t>нарушении почвенного покрова</w:t>
      </w:r>
      <w:r w:rsidR="00CC79EF" w:rsidRPr="008C193B">
        <w:t xml:space="preserve"> (разрушение почвенных горизонтов при снятии плодородного слоя, перемешивание плодородного слоя с почвообразующей породой, уплотнение почв, изменение их водно-физических свойств)</w:t>
      </w:r>
      <w:r w:rsidR="00D63F76" w:rsidRPr="008C193B">
        <w:t>;</w:t>
      </w:r>
      <w:r w:rsidR="00CC79EF" w:rsidRPr="008C193B">
        <w:t xml:space="preserve"> </w:t>
      </w:r>
    </w:p>
    <w:p w14:paraId="037DD7DB" w14:textId="77777777" w:rsidR="00C37B90" w:rsidRPr="008C193B" w:rsidRDefault="00C37B90" w:rsidP="00537E46">
      <w:pPr>
        <w:pStyle w:val="a"/>
      </w:pPr>
      <w:r w:rsidRPr="008C193B">
        <w:t>уничтожении естественной растительности;</w:t>
      </w:r>
    </w:p>
    <w:p w14:paraId="0DCE9253" w14:textId="77777777" w:rsidR="00C37B90" w:rsidRPr="008C193B" w:rsidRDefault="00C37B90" w:rsidP="00537E46">
      <w:pPr>
        <w:pStyle w:val="a"/>
      </w:pPr>
      <w:r w:rsidRPr="008C193B">
        <w:t xml:space="preserve">изменении естественного </w:t>
      </w:r>
      <w:r w:rsidR="00CC79EF" w:rsidRPr="008C193B">
        <w:t xml:space="preserve">макро- и </w:t>
      </w:r>
      <w:r w:rsidRPr="008C193B">
        <w:t>микрорельефа</w:t>
      </w:r>
      <w:r w:rsidR="00CC79EF" w:rsidRPr="008C193B">
        <w:t xml:space="preserve"> на территории при проведении планировочных работ</w:t>
      </w:r>
      <w:r w:rsidRPr="008C193B">
        <w:t>;</w:t>
      </w:r>
    </w:p>
    <w:p w14:paraId="48D0429C" w14:textId="77777777" w:rsidR="00C37B90" w:rsidRPr="008C193B" w:rsidRDefault="00C37B90" w:rsidP="00537E46">
      <w:pPr>
        <w:pStyle w:val="a"/>
      </w:pPr>
      <w:r w:rsidRPr="008C193B">
        <w:t>нарушении среды обитания животного мира;</w:t>
      </w:r>
      <w:r w:rsidR="00CC79EF" w:rsidRPr="008C193B">
        <w:t xml:space="preserve"> </w:t>
      </w:r>
    </w:p>
    <w:p w14:paraId="789826F2" w14:textId="77777777" w:rsidR="00C37B90" w:rsidRPr="008C193B" w:rsidRDefault="00C37B90" w:rsidP="00537E46">
      <w:pPr>
        <w:pStyle w:val="a"/>
      </w:pPr>
      <w:r w:rsidRPr="008C193B">
        <w:t>частичном уничтожении объектов животного мира;</w:t>
      </w:r>
    </w:p>
    <w:p w14:paraId="001B0EAD" w14:textId="77777777" w:rsidR="00C37B90" w:rsidRPr="008C193B" w:rsidRDefault="00C37B90" w:rsidP="00537E46">
      <w:pPr>
        <w:pStyle w:val="a"/>
      </w:pPr>
      <w:r w:rsidRPr="008C193B">
        <w:t>изменении гидрологического режима верхнего слоя почвогрунтов</w:t>
      </w:r>
      <w:r w:rsidR="00CC79EF" w:rsidRPr="008C193B">
        <w:t xml:space="preserve"> (перераспределени</w:t>
      </w:r>
      <w:r w:rsidR="00F65B7D" w:rsidRPr="008C193B">
        <w:t>е</w:t>
      </w:r>
      <w:r w:rsidR="00CC79EF" w:rsidRPr="008C193B">
        <w:t xml:space="preserve"> поверхностного стока, подтопление и заболачивание);</w:t>
      </w:r>
    </w:p>
    <w:p w14:paraId="290EA099" w14:textId="6F7537C3" w:rsidR="00C37B90" w:rsidRPr="008C193B" w:rsidRDefault="00A059AC" w:rsidP="00537E46">
      <w:pPr>
        <w:pStyle w:val="a"/>
      </w:pPr>
      <w:r w:rsidRPr="008C193B">
        <w:t>деградации</w:t>
      </w:r>
      <w:r w:rsidR="00C37B90" w:rsidRPr="008C193B">
        <w:t xml:space="preserve"> </w:t>
      </w:r>
      <w:r w:rsidRPr="008C193B">
        <w:t>ВМГ</w:t>
      </w:r>
      <w:r w:rsidR="00C37B90" w:rsidRPr="008C193B">
        <w:t>;</w:t>
      </w:r>
    </w:p>
    <w:p w14:paraId="3133C555" w14:textId="77777777" w:rsidR="00C37B90" w:rsidRPr="008C193B" w:rsidRDefault="00105147" w:rsidP="00537E46">
      <w:pPr>
        <w:pStyle w:val="a"/>
      </w:pPr>
      <w:r w:rsidRPr="008C193B">
        <w:lastRenderedPageBreak/>
        <w:t>выброса</w:t>
      </w:r>
      <w:r w:rsidR="00254563" w:rsidRPr="008C193B">
        <w:t>х</w:t>
      </w:r>
      <w:r w:rsidRPr="008C193B">
        <w:t xml:space="preserve"> загрязняющих веществ в атмосферу от работающей техники и выполнени</w:t>
      </w:r>
      <w:r w:rsidR="00292473" w:rsidRPr="008C193B">
        <w:t>я</w:t>
      </w:r>
      <w:r w:rsidRPr="008C193B">
        <w:t xml:space="preserve"> земляных работ</w:t>
      </w:r>
      <w:r w:rsidR="00C37B90" w:rsidRPr="008C193B">
        <w:t>;</w:t>
      </w:r>
      <w:r w:rsidR="00AE5F86" w:rsidRPr="008C193B">
        <w:t xml:space="preserve"> </w:t>
      </w:r>
    </w:p>
    <w:p w14:paraId="2A261523" w14:textId="7EE93324" w:rsidR="00D63F76" w:rsidRPr="008C193B" w:rsidRDefault="009C4846" w:rsidP="00537E46">
      <w:pPr>
        <w:pStyle w:val="a"/>
      </w:pPr>
      <w:r w:rsidRPr="008C193B">
        <w:t>образовании</w:t>
      </w:r>
      <w:r w:rsidR="00006EF9" w:rsidRPr="008C193B">
        <w:t xml:space="preserve"> и накоплении</w:t>
      </w:r>
      <w:r w:rsidR="00D63F76" w:rsidRPr="008C193B">
        <w:t xml:space="preserve"> отходов;</w:t>
      </w:r>
    </w:p>
    <w:p w14:paraId="1205AF97" w14:textId="77777777" w:rsidR="00DC1634" w:rsidRPr="008C193B" w:rsidRDefault="00DC1634" w:rsidP="00537E46">
      <w:pPr>
        <w:pStyle w:val="a"/>
      </w:pPr>
      <w:r w:rsidRPr="008C193B">
        <w:t>сбросах загрязняющих веществ в водные объекты;</w:t>
      </w:r>
    </w:p>
    <w:p w14:paraId="7F2DFF74" w14:textId="77777777" w:rsidR="00D63F76" w:rsidRPr="008C193B" w:rsidRDefault="00D63F76" w:rsidP="00537E46">
      <w:pPr>
        <w:pStyle w:val="a"/>
      </w:pPr>
      <w:r w:rsidRPr="008C193B">
        <w:t>загрязнени</w:t>
      </w:r>
      <w:r w:rsidR="00254563" w:rsidRPr="008C193B">
        <w:t>и</w:t>
      </w:r>
      <w:r w:rsidRPr="008C193B">
        <w:t xml:space="preserve"> воды и почвы </w:t>
      </w:r>
      <w:r w:rsidR="00C37B90" w:rsidRPr="008C193B">
        <w:t xml:space="preserve">при проливах </w:t>
      </w:r>
      <w:r w:rsidRPr="008C193B">
        <w:t>ГСМ</w:t>
      </w:r>
      <w:r w:rsidR="00C37B90" w:rsidRPr="008C193B">
        <w:t xml:space="preserve"> от техники</w:t>
      </w:r>
      <w:r w:rsidRPr="008C193B">
        <w:t xml:space="preserve">, </w:t>
      </w:r>
      <w:r w:rsidR="00C37B90" w:rsidRPr="008C193B">
        <w:t xml:space="preserve">а также </w:t>
      </w:r>
      <w:r w:rsidRPr="008C193B">
        <w:t>различными видами отходов;</w:t>
      </w:r>
    </w:p>
    <w:p w14:paraId="22AE0FE9" w14:textId="0AA059F3" w:rsidR="00F65B7D" w:rsidRPr="008C193B" w:rsidRDefault="00474947" w:rsidP="00537E46">
      <w:pPr>
        <w:pStyle w:val="a"/>
      </w:pPr>
      <w:r w:rsidRPr="008C193B">
        <w:t>поступлении в</w:t>
      </w:r>
      <w:r w:rsidR="00F65B7D" w:rsidRPr="008C193B">
        <w:t xml:space="preserve"> почву и водные объекты </w:t>
      </w:r>
      <w:r w:rsidR="009225F7" w:rsidRPr="008C193B">
        <w:t>загрязняющих</w:t>
      </w:r>
      <w:r w:rsidR="00F65B7D" w:rsidRPr="008C193B">
        <w:t xml:space="preserve"> веществ от </w:t>
      </w:r>
      <w:r w:rsidR="00C86FA5" w:rsidRPr="008C193B">
        <w:t>работы</w:t>
      </w:r>
      <w:r w:rsidR="00564E69" w:rsidRPr="008C193B">
        <w:t xml:space="preserve"> </w:t>
      </w:r>
      <w:r w:rsidR="00F65B7D" w:rsidRPr="008C193B">
        <w:t>машин и механизмов;</w:t>
      </w:r>
    </w:p>
    <w:p w14:paraId="0AA52069" w14:textId="77777777" w:rsidR="00D63F76" w:rsidRPr="008C193B" w:rsidRDefault="00474947" w:rsidP="00537E46">
      <w:pPr>
        <w:pStyle w:val="a"/>
      </w:pPr>
      <w:r w:rsidRPr="008C193B">
        <w:t>повышении уровней звука</w:t>
      </w:r>
      <w:r w:rsidR="00D63F76" w:rsidRPr="008C193B">
        <w:t>.</w:t>
      </w:r>
    </w:p>
    <w:p w14:paraId="7BD9098C" w14:textId="113F7E93" w:rsidR="00866E04" w:rsidRPr="008C193B" w:rsidRDefault="00866E04" w:rsidP="00DC5D8C">
      <w:pPr>
        <w:pStyle w:val="3"/>
        <w:tabs>
          <w:tab w:val="left" w:pos="1276"/>
        </w:tabs>
      </w:pPr>
      <w:r w:rsidRPr="008C193B">
        <w:t>Прокладка трасс временных подъездных дорог осуществляется с максимальным использованием существующей дорожной сети с учетом местных природных условий и необходимости оборудования их водопропускными устройствами.</w:t>
      </w:r>
    </w:p>
    <w:p w14:paraId="505042E9" w14:textId="2EC7D54D" w:rsidR="00866E04" w:rsidRPr="008C193B" w:rsidRDefault="00866E04" w:rsidP="00DC5D8C">
      <w:pPr>
        <w:pStyle w:val="3"/>
        <w:tabs>
          <w:tab w:val="left" w:pos="1276"/>
        </w:tabs>
      </w:pPr>
      <w:r w:rsidRPr="008C193B">
        <w:t>Движение транспорта и спецтехники осуществляется только по специально построенным дорогам, обеспечивающим безопасное движение, не вызывающее нарушения растительного и почвенного покрова.</w:t>
      </w:r>
    </w:p>
    <w:p w14:paraId="3223B2A5" w14:textId="1A0B344B" w:rsidR="000E69BD" w:rsidRPr="008C193B" w:rsidRDefault="00C57615" w:rsidP="00DC5D8C">
      <w:pPr>
        <w:pStyle w:val="20"/>
      </w:pPr>
      <w:bookmarkStart w:id="12" w:name="_Toc210541249"/>
      <w:bookmarkStart w:id="13" w:name="_Toc213942113"/>
      <w:r w:rsidRPr="008C193B">
        <w:t>Строительно-монтажные работы</w:t>
      </w:r>
      <w:bookmarkEnd w:id="12"/>
      <w:bookmarkEnd w:id="13"/>
    </w:p>
    <w:p w14:paraId="1E894128" w14:textId="1946218F" w:rsidR="00D63F76" w:rsidRPr="008C193B" w:rsidRDefault="00D63F76" w:rsidP="00DC5D8C">
      <w:pPr>
        <w:pStyle w:val="3"/>
        <w:tabs>
          <w:tab w:val="left" w:pos="1276"/>
        </w:tabs>
      </w:pPr>
      <w:r w:rsidRPr="008C193B">
        <w:t>С</w:t>
      </w:r>
      <w:r w:rsidR="002F4127" w:rsidRPr="008C193B">
        <w:t>троительно-монтажные работы</w:t>
      </w:r>
      <w:r w:rsidRPr="008C193B">
        <w:t xml:space="preserve"> включают:</w:t>
      </w:r>
    </w:p>
    <w:p w14:paraId="12954D83" w14:textId="77777777" w:rsidR="00D63F76" w:rsidRPr="008C193B" w:rsidRDefault="002F4127" w:rsidP="00537E46">
      <w:pPr>
        <w:pStyle w:val="a"/>
      </w:pPr>
      <w:r w:rsidRPr="008C193B">
        <w:t>подготовк</w:t>
      </w:r>
      <w:r w:rsidR="00190B34" w:rsidRPr="008C193B">
        <w:t>у</w:t>
      </w:r>
      <w:r w:rsidRPr="008C193B">
        <w:t xml:space="preserve"> оснований под размещение объектов буровой (</w:t>
      </w:r>
      <w:r w:rsidR="009C4846" w:rsidRPr="008C193B">
        <w:t>вышечно-лебедочный блок, насосный блок, блок приготовления БР, парк ГСМ, котельная и ДГУ (при необходимости)</w:t>
      </w:r>
      <w:r w:rsidRPr="008C193B">
        <w:t xml:space="preserve">); </w:t>
      </w:r>
    </w:p>
    <w:p w14:paraId="04CB53FD" w14:textId="77777777" w:rsidR="00D63F76" w:rsidRPr="008C193B" w:rsidRDefault="00FB4A7B" w:rsidP="00537E46">
      <w:pPr>
        <w:pStyle w:val="a"/>
      </w:pPr>
      <w:r w:rsidRPr="008C193B">
        <w:t xml:space="preserve">обустройство (гидроизоляция, </w:t>
      </w:r>
      <w:r w:rsidR="00564E69" w:rsidRPr="008C193B">
        <w:t xml:space="preserve">теплоизоляция (при необходимости), </w:t>
      </w:r>
      <w:r w:rsidRPr="008C193B">
        <w:t>обвалование)</w:t>
      </w:r>
      <w:r w:rsidR="002F4127" w:rsidRPr="008C193B">
        <w:t xml:space="preserve"> </w:t>
      </w:r>
      <w:r w:rsidR="0061473B" w:rsidRPr="008C193B">
        <w:t>временных накопителей</w:t>
      </w:r>
      <w:r w:rsidR="00E847A4" w:rsidRPr="008C193B">
        <w:t xml:space="preserve"> или шламовых амбаров или площадок для установки технологических емкостей</w:t>
      </w:r>
      <w:r w:rsidR="002F4127" w:rsidRPr="008C193B">
        <w:t xml:space="preserve">; </w:t>
      </w:r>
    </w:p>
    <w:p w14:paraId="0761C9A2" w14:textId="77777777" w:rsidR="002F4127" w:rsidRPr="008C193B" w:rsidRDefault="002F4127" w:rsidP="00537E46">
      <w:pPr>
        <w:pStyle w:val="a"/>
      </w:pPr>
      <w:r w:rsidRPr="008C193B">
        <w:t>строительство складов для хранения химических реагентов и ГСМ</w:t>
      </w:r>
      <w:r w:rsidR="009C4846" w:rsidRPr="008C193B">
        <w:t xml:space="preserve"> с обвалованием и гидроизоляцией</w:t>
      </w:r>
      <w:r w:rsidR="00190B34" w:rsidRPr="008C193B">
        <w:t>;</w:t>
      </w:r>
    </w:p>
    <w:p w14:paraId="4D811295" w14:textId="77777777" w:rsidR="00006EF9" w:rsidRPr="008C193B" w:rsidRDefault="00006EF9" w:rsidP="00537E46">
      <w:pPr>
        <w:pStyle w:val="a"/>
      </w:pPr>
      <w:r w:rsidRPr="008C193B">
        <w:t>устройство контейнерной площадки под образующиеся в ходе работ отходы (исключая отходы бурения);</w:t>
      </w:r>
    </w:p>
    <w:p w14:paraId="6BB2C9F3" w14:textId="77777777" w:rsidR="00190B34" w:rsidRPr="008C193B" w:rsidRDefault="00190B34" w:rsidP="00537E46">
      <w:pPr>
        <w:pStyle w:val="a"/>
      </w:pPr>
      <w:r w:rsidRPr="008C193B">
        <w:t>обустройство вахтового поселка (жилой, кухонный, банный, санитарно-технический блоки)</w:t>
      </w:r>
      <w:r w:rsidR="007D5878" w:rsidRPr="008C193B">
        <w:t>;</w:t>
      </w:r>
    </w:p>
    <w:p w14:paraId="44FA57BA" w14:textId="77777777" w:rsidR="007D5878" w:rsidRPr="008C193B" w:rsidRDefault="007D5878" w:rsidP="00537E46">
      <w:pPr>
        <w:pStyle w:val="a"/>
      </w:pPr>
      <w:r w:rsidRPr="008C193B">
        <w:t xml:space="preserve">устройство </w:t>
      </w:r>
      <w:r w:rsidR="00F95A11" w:rsidRPr="008C193B">
        <w:t>воздушной линии электропередачи.</w:t>
      </w:r>
    </w:p>
    <w:p w14:paraId="53045C5A" w14:textId="3F5EE862" w:rsidR="00CD6445" w:rsidRPr="008C193B" w:rsidRDefault="00292F91" w:rsidP="00DC5D8C">
      <w:pPr>
        <w:pStyle w:val="3"/>
        <w:tabs>
          <w:tab w:val="left" w:pos="1276"/>
        </w:tabs>
        <w:rPr>
          <w:szCs w:val="28"/>
        </w:rPr>
      </w:pPr>
      <w:r w:rsidRPr="008C193B">
        <w:lastRenderedPageBreak/>
        <w:t>НВОС</w:t>
      </w:r>
      <w:r w:rsidR="009225F7" w:rsidRPr="008C193B">
        <w:t xml:space="preserve"> при строительно-монтажных работах оказывают: машины и механизмы </w:t>
      </w:r>
      <w:r w:rsidR="00DE7D86" w:rsidRPr="008C193B">
        <w:t xml:space="preserve">(дорожная и строительная техника, подъемные краны), сварочные аппараты, </w:t>
      </w:r>
      <w:r w:rsidR="00AD425F" w:rsidRPr="008C193B">
        <w:t xml:space="preserve">лакокрасочные работы, </w:t>
      </w:r>
      <w:r w:rsidR="00DE7D86" w:rsidRPr="008C193B">
        <w:t xml:space="preserve">топливозаправщики и </w:t>
      </w:r>
      <w:r w:rsidR="00CE58E8" w:rsidRPr="008C193B">
        <w:rPr>
          <w:szCs w:val="28"/>
        </w:rPr>
        <w:t xml:space="preserve">емкости ГСМ, </w:t>
      </w:r>
      <w:r w:rsidR="009225F7" w:rsidRPr="008C193B">
        <w:rPr>
          <w:szCs w:val="28"/>
        </w:rPr>
        <w:t xml:space="preserve">котельная, ДГУ, </w:t>
      </w:r>
      <w:r w:rsidR="00105147" w:rsidRPr="008C193B">
        <w:rPr>
          <w:szCs w:val="28"/>
        </w:rPr>
        <w:t xml:space="preserve">земляные работы, </w:t>
      </w:r>
      <w:r w:rsidR="00CF5098" w:rsidRPr="008C193B">
        <w:rPr>
          <w:szCs w:val="28"/>
        </w:rPr>
        <w:t>жизнедеятельность персонала</w:t>
      </w:r>
      <w:r w:rsidR="00CD6445" w:rsidRPr="008C193B">
        <w:rPr>
          <w:szCs w:val="28"/>
        </w:rPr>
        <w:t>.</w:t>
      </w:r>
    </w:p>
    <w:p w14:paraId="6957C41B" w14:textId="3B3807B0" w:rsidR="00D63F76" w:rsidRPr="008C193B" w:rsidRDefault="00D63F76" w:rsidP="00DC5D8C">
      <w:pPr>
        <w:pStyle w:val="3"/>
        <w:tabs>
          <w:tab w:val="left" w:pos="1276"/>
        </w:tabs>
      </w:pPr>
      <w:r w:rsidRPr="008C193B">
        <w:t xml:space="preserve">Техногенное воздействие на компоненты </w:t>
      </w:r>
      <w:r w:rsidR="00823FFD" w:rsidRPr="008C193B">
        <w:t>природной</w:t>
      </w:r>
      <w:r w:rsidRPr="008C193B">
        <w:t xml:space="preserve"> среды в процессе </w:t>
      </w:r>
      <w:r w:rsidR="00006EF9" w:rsidRPr="008C193B">
        <w:t xml:space="preserve">строительно-монтажных </w:t>
      </w:r>
      <w:r w:rsidRPr="008C193B">
        <w:t>работ мо</w:t>
      </w:r>
      <w:r w:rsidR="007D5878" w:rsidRPr="008C193B">
        <w:t>жет</w:t>
      </w:r>
      <w:r w:rsidRPr="008C193B">
        <w:t xml:space="preserve"> проявляться</w:t>
      </w:r>
      <w:r w:rsidR="00EE5C2E" w:rsidRPr="008C193B">
        <w:t xml:space="preserve"> в</w:t>
      </w:r>
      <w:r w:rsidRPr="008C193B">
        <w:t>:</w:t>
      </w:r>
    </w:p>
    <w:p w14:paraId="670B30B9" w14:textId="77777777" w:rsidR="00105147" w:rsidRPr="008C193B" w:rsidRDefault="00105147" w:rsidP="00537E46">
      <w:pPr>
        <w:pStyle w:val="a"/>
      </w:pPr>
      <w:r w:rsidRPr="008C193B">
        <w:t>нарушении среды обитания животного мира;</w:t>
      </w:r>
    </w:p>
    <w:p w14:paraId="33591F25" w14:textId="62A725BD" w:rsidR="00105147" w:rsidRPr="008C193B" w:rsidRDefault="00A059AC" w:rsidP="00537E46">
      <w:pPr>
        <w:pStyle w:val="a"/>
      </w:pPr>
      <w:r w:rsidRPr="008C193B">
        <w:t>деградации</w:t>
      </w:r>
      <w:r w:rsidR="00105147" w:rsidRPr="008C193B">
        <w:t xml:space="preserve"> </w:t>
      </w:r>
      <w:r w:rsidRPr="008C193B">
        <w:t>ВМГ</w:t>
      </w:r>
      <w:r w:rsidR="00105147" w:rsidRPr="008C193B">
        <w:t>;</w:t>
      </w:r>
    </w:p>
    <w:p w14:paraId="7D0CA488" w14:textId="77777777" w:rsidR="00105147" w:rsidRPr="008C193B" w:rsidRDefault="00105147" w:rsidP="00537E46">
      <w:pPr>
        <w:pStyle w:val="a"/>
      </w:pPr>
      <w:r w:rsidRPr="008C193B">
        <w:t>выброса</w:t>
      </w:r>
      <w:r w:rsidR="009225F7" w:rsidRPr="008C193B">
        <w:t>х загрязняющих веществ в атмосферу от работающей техники, котельной, ДГУ, при выполнении земляных и сварочных работ, при заполнении и хранении топлива в ёмкостях</w:t>
      </w:r>
      <w:r w:rsidRPr="008C193B">
        <w:t>;</w:t>
      </w:r>
    </w:p>
    <w:p w14:paraId="6910EA4B" w14:textId="415FBF5E" w:rsidR="00105147" w:rsidRPr="008C193B" w:rsidRDefault="00C41985" w:rsidP="00537E46">
      <w:pPr>
        <w:pStyle w:val="a"/>
      </w:pPr>
      <w:r w:rsidRPr="008C193B">
        <w:t>образовании</w:t>
      </w:r>
      <w:r w:rsidR="00105147" w:rsidRPr="008C193B">
        <w:t xml:space="preserve"> </w:t>
      </w:r>
      <w:r w:rsidR="00006EF9" w:rsidRPr="008C193B">
        <w:t xml:space="preserve">и накоплении </w:t>
      </w:r>
      <w:r w:rsidR="00105147" w:rsidRPr="008C193B">
        <w:t>отходов;</w:t>
      </w:r>
    </w:p>
    <w:p w14:paraId="48F926DF" w14:textId="77777777" w:rsidR="00105147" w:rsidRPr="008C193B" w:rsidRDefault="00105147" w:rsidP="00537E46">
      <w:pPr>
        <w:pStyle w:val="a"/>
      </w:pPr>
      <w:r w:rsidRPr="008C193B">
        <w:t>загрязнени</w:t>
      </w:r>
      <w:r w:rsidR="00254563" w:rsidRPr="008C193B">
        <w:t>и</w:t>
      </w:r>
      <w:r w:rsidRPr="008C193B">
        <w:t xml:space="preserve"> воды и почвы при проливах ГСМ от техники, а также различными видами отходов;</w:t>
      </w:r>
    </w:p>
    <w:p w14:paraId="19551ADF" w14:textId="72E1122D" w:rsidR="00CC79EF" w:rsidRPr="008C193B" w:rsidRDefault="009225F7" w:rsidP="00537E46">
      <w:pPr>
        <w:pStyle w:val="a"/>
      </w:pPr>
      <w:r w:rsidRPr="008C193B">
        <w:t>поступлении в</w:t>
      </w:r>
      <w:r w:rsidR="00CC79EF" w:rsidRPr="008C193B">
        <w:t xml:space="preserve"> почву </w:t>
      </w:r>
      <w:r w:rsidR="007B3600" w:rsidRPr="008C193B">
        <w:t xml:space="preserve">и водные </w:t>
      </w:r>
      <w:r w:rsidRPr="008C193B">
        <w:t>объекты</w:t>
      </w:r>
      <w:r w:rsidR="007B3600" w:rsidRPr="008C193B">
        <w:t xml:space="preserve"> </w:t>
      </w:r>
      <w:r w:rsidRPr="008C193B">
        <w:t>загрязняющих</w:t>
      </w:r>
      <w:r w:rsidR="00CC79EF" w:rsidRPr="008C193B">
        <w:t xml:space="preserve"> веществ от </w:t>
      </w:r>
      <w:r w:rsidR="00C86FA5" w:rsidRPr="008C193B">
        <w:t>работы</w:t>
      </w:r>
      <w:r w:rsidR="00CC79EF" w:rsidRPr="008C193B">
        <w:t xml:space="preserve"> машин и механизмов;</w:t>
      </w:r>
    </w:p>
    <w:p w14:paraId="70F49907" w14:textId="77777777" w:rsidR="009041E1" w:rsidRPr="008C193B" w:rsidRDefault="009225F7" w:rsidP="00537E46">
      <w:pPr>
        <w:pStyle w:val="a"/>
      </w:pPr>
      <w:r w:rsidRPr="008C193B">
        <w:t>повышении уровней звука</w:t>
      </w:r>
      <w:r w:rsidR="00105147" w:rsidRPr="008C193B">
        <w:t>.</w:t>
      </w:r>
    </w:p>
    <w:p w14:paraId="729F8E56" w14:textId="1549DCB4" w:rsidR="008E5D10" w:rsidRPr="008C193B" w:rsidRDefault="00C57615" w:rsidP="00DC5D8C">
      <w:pPr>
        <w:pStyle w:val="20"/>
      </w:pPr>
      <w:bookmarkStart w:id="14" w:name="_Toc210541250"/>
      <w:bookmarkStart w:id="15" w:name="_Toc213942114"/>
      <w:r w:rsidRPr="008C193B">
        <w:t>Бурение и крепление скважин</w:t>
      </w:r>
      <w:bookmarkEnd w:id="14"/>
      <w:bookmarkEnd w:id="15"/>
    </w:p>
    <w:p w14:paraId="6E246F8D" w14:textId="0A1B3EA3" w:rsidR="00190B34" w:rsidRPr="008C193B" w:rsidRDefault="00190B34" w:rsidP="00DC5D8C">
      <w:pPr>
        <w:pStyle w:val="3"/>
        <w:tabs>
          <w:tab w:val="left" w:pos="1276"/>
        </w:tabs>
      </w:pPr>
      <w:r w:rsidRPr="008C193B">
        <w:rPr>
          <w:rStyle w:val="affffffffff5"/>
        </w:rPr>
        <w:t>Б</w:t>
      </w:r>
      <w:r w:rsidR="002F4127" w:rsidRPr="008C193B">
        <w:rPr>
          <w:rStyle w:val="affffffffff5"/>
        </w:rPr>
        <w:t xml:space="preserve">урение и крепление </w:t>
      </w:r>
      <w:r w:rsidR="002A47AA" w:rsidRPr="008C193B">
        <w:rPr>
          <w:rStyle w:val="affffffffff5"/>
        </w:rPr>
        <w:t>поисково-</w:t>
      </w:r>
      <w:r w:rsidR="007D5878" w:rsidRPr="008C193B">
        <w:rPr>
          <w:rStyle w:val="affffffffff5"/>
        </w:rPr>
        <w:t>оценочных, разведочных, эксплуатационных (добывающих</w:t>
      </w:r>
      <w:r w:rsidR="002A47AA" w:rsidRPr="008C193B">
        <w:rPr>
          <w:rStyle w:val="affffffffff5"/>
        </w:rPr>
        <w:t>, нагнетательных</w:t>
      </w:r>
      <w:r w:rsidR="007D5878" w:rsidRPr="008C193B">
        <w:rPr>
          <w:rStyle w:val="affffffffff5"/>
        </w:rPr>
        <w:t>) скважин</w:t>
      </w:r>
      <w:r w:rsidR="007D5878" w:rsidRPr="008C193B">
        <w:t xml:space="preserve"> </w:t>
      </w:r>
      <w:r w:rsidRPr="008C193B">
        <w:t>включа</w:t>
      </w:r>
      <w:r w:rsidR="00A15DB2" w:rsidRPr="008C193B">
        <w:t>е</w:t>
      </w:r>
      <w:r w:rsidRPr="008C193B">
        <w:t>т:</w:t>
      </w:r>
    </w:p>
    <w:p w14:paraId="06D86D3C" w14:textId="77777777" w:rsidR="00190B34" w:rsidRPr="008C193B" w:rsidRDefault="002F4127" w:rsidP="00537E46">
      <w:pPr>
        <w:pStyle w:val="a"/>
      </w:pPr>
      <w:r w:rsidRPr="008C193B">
        <w:t>проходк</w:t>
      </w:r>
      <w:r w:rsidR="00190B34" w:rsidRPr="008C193B">
        <w:t>у</w:t>
      </w:r>
      <w:r w:rsidRPr="008C193B">
        <w:t xml:space="preserve"> ствола скважины; </w:t>
      </w:r>
    </w:p>
    <w:p w14:paraId="37E357C3" w14:textId="77777777" w:rsidR="00190B34" w:rsidRPr="008C193B" w:rsidRDefault="002F4127" w:rsidP="00537E46">
      <w:pPr>
        <w:pStyle w:val="a"/>
      </w:pPr>
      <w:r w:rsidRPr="008C193B">
        <w:t xml:space="preserve">крепление скважины; </w:t>
      </w:r>
    </w:p>
    <w:p w14:paraId="27AA99D3" w14:textId="77777777" w:rsidR="00190B34" w:rsidRPr="008C193B" w:rsidRDefault="002F4127" w:rsidP="00537E46">
      <w:pPr>
        <w:pStyle w:val="a"/>
      </w:pPr>
      <w:r w:rsidRPr="008C193B">
        <w:t xml:space="preserve">функционирование циркуляционной системы; </w:t>
      </w:r>
    </w:p>
    <w:p w14:paraId="56DC0027" w14:textId="7354EABF" w:rsidR="002F4127" w:rsidRPr="008C193B" w:rsidRDefault="000B30F8" w:rsidP="00537E46">
      <w:pPr>
        <w:pStyle w:val="a"/>
      </w:pPr>
      <w:r w:rsidRPr="008C193B">
        <w:t xml:space="preserve">функционирование системы регенерации БР и </w:t>
      </w:r>
      <w:r w:rsidR="00DC5BAF" w:rsidRPr="008C193B">
        <w:t>удалени</w:t>
      </w:r>
      <w:r w:rsidR="006E3A21" w:rsidRPr="008C193B">
        <w:t>я</w:t>
      </w:r>
      <w:r w:rsidR="00DC5BAF" w:rsidRPr="008C193B">
        <w:t xml:space="preserve"> </w:t>
      </w:r>
      <w:r w:rsidR="0036670A" w:rsidRPr="008C193B">
        <w:t>ОБ</w:t>
      </w:r>
      <w:r w:rsidR="00190B34" w:rsidRPr="008C193B">
        <w:t>.</w:t>
      </w:r>
    </w:p>
    <w:p w14:paraId="50FEC377" w14:textId="0F680D5B" w:rsidR="009B3D13" w:rsidRPr="008C193B" w:rsidRDefault="009B3D13" w:rsidP="00DC5D8C">
      <w:pPr>
        <w:pStyle w:val="3"/>
        <w:tabs>
          <w:tab w:val="left" w:pos="1276"/>
        </w:tabs>
      </w:pPr>
      <w:r w:rsidRPr="008C193B">
        <w:t xml:space="preserve">По результатам спуска обсадной колонны и ее цементирования составляются отчеты </w:t>
      </w:r>
      <w:r w:rsidR="00D62730" w:rsidRPr="008C193B">
        <w:t>(</w:t>
      </w:r>
      <w:r w:rsidR="003247D5" w:rsidRPr="008C193B">
        <w:t>п.</w:t>
      </w:r>
      <w:r w:rsidR="00D62730" w:rsidRPr="008C193B">
        <w:t>п. 8.1.2</w:t>
      </w:r>
      <w:r w:rsidR="00DC5D8C" w:rsidRPr="008C193B">
        <w:t xml:space="preserve"> настоящих Рекомендаций</w:t>
      </w:r>
      <w:r w:rsidR="00D62730" w:rsidRPr="008C193B">
        <w:t>)</w:t>
      </w:r>
      <w:r w:rsidRPr="008C193B">
        <w:t>, которые включаются в дело скважины</w:t>
      </w:r>
      <w:r w:rsidR="0071293E" w:rsidRPr="008C193B">
        <w:t>, с учетом положений [</w:t>
      </w:r>
      <w:r w:rsidR="005958C3" w:rsidRPr="008C193B">
        <w:t>59</w:t>
      </w:r>
      <w:r w:rsidR="0071293E" w:rsidRPr="008C193B">
        <w:t>]</w:t>
      </w:r>
      <w:r w:rsidRPr="008C193B">
        <w:t xml:space="preserve">. </w:t>
      </w:r>
    </w:p>
    <w:p w14:paraId="589D8A44" w14:textId="3F9777C5" w:rsidR="009B3D13" w:rsidRPr="008C193B" w:rsidRDefault="009B3D13" w:rsidP="00DC5D8C">
      <w:pPr>
        <w:pStyle w:val="3"/>
        <w:tabs>
          <w:tab w:val="left" w:pos="1276"/>
        </w:tabs>
      </w:pPr>
      <w:r w:rsidRPr="008C193B">
        <w:t>Дело скважины хран</w:t>
      </w:r>
      <w:r w:rsidR="009D70D8" w:rsidRPr="008C193B">
        <w:t>и</w:t>
      </w:r>
      <w:r w:rsidRPr="008C193B">
        <w:t>тся на протяжении всего периода ее эксплуатации.</w:t>
      </w:r>
    </w:p>
    <w:p w14:paraId="2ECE2AF8" w14:textId="53281084" w:rsidR="00190B34" w:rsidRPr="008C193B" w:rsidRDefault="00190B34" w:rsidP="00DC5D8C">
      <w:pPr>
        <w:pStyle w:val="3"/>
        <w:tabs>
          <w:tab w:val="left" w:pos="1276"/>
        </w:tabs>
      </w:pPr>
      <w:r w:rsidRPr="008C193B">
        <w:t xml:space="preserve">Специфика проявления воздействия производственной деятельности по строительству скважин на </w:t>
      </w:r>
      <w:r w:rsidR="00302DD2" w:rsidRPr="008C193B">
        <w:t>компоненты</w:t>
      </w:r>
      <w:r w:rsidRPr="008C193B">
        <w:t xml:space="preserve"> </w:t>
      </w:r>
      <w:r w:rsidR="00302DD2" w:rsidRPr="008C193B">
        <w:t>природной</w:t>
      </w:r>
      <w:r w:rsidRPr="008C193B">
        <w:t xml:space="preserve"> среды зависит</w:t>
      </w:r>
      <w:r w:rsidR="00F65B7D" w:rsidRPr="008C193B">
        <w:t xml:space="preserve"> от</w:t>
      </w:r>
      <w:r w:rsidRPr="008C193B">
        <w:t>:</w:t>
      </w:r>
    </w:p>
    <w:p w14:paraId="365344E2" w14:textId="0F612BF1" w:rsidR="00190B34" w:rsidRPr="008C193B" w:rsidRDefault="00190B34" w:rsidP="00537E46">
      <w:pPr>
        <w:pStyle w:val="a"/>
      </w:pPr>
      <w:r w:rsidRPr="008C193B">
        <w:t xml:space="preserve">горно-геологических условий </w:t>
      </w:r>
      <w:r w:rsidR="00015822" w:rsidRPr="008C193B">
        <w:t>территорий строительства скважин</w:t>
      </w:r>
      <w:r w:rsidRPr="008C193B">
        <w:t>;</w:t>
      </w:r>
    </w:p>
    <w:p w14:paraId="3386754F" w14:textId="7634E592" w:rsidR="00190B34" w:rsidRPr="008C193B" w:rsidRDefault="00190B34" w:rsidP="00537E46">
      <w:pPr>
        <w:pStyle w:val="a"/>
      </w:pPr>
      <w:r w:rsidRPr="008C193B">
        <w:lastRenderedPageBreak/>
        <w:t>стратиграфических условия залегания пластов, внутрипластовых давлений;</w:t>
      </w:r>
    </w:p>
    <w:p w14:paraId="484F1E0F" w14:textId="1DDF64B7" w:rsidR="00190B34" w:rsidRPr="008C193B" w:rsidRDefault="00190B34" w:rsidP="00537E46">
      <w:pPr>
        <w:pStyle w:val="a"/>
      </w:pPr>
      <w:r w:rsidRPr="008C193B">
        <w:t xml:space="preserve">способа и технологии </w:t>
      </w:r>
      <w:r w:rsidR="006E3A21" w:rsidRPr="008C193B">
        <w:t xml:space="preserve">строительства </w:t>
      </w:r>
      <w:r w:rsidRPr="008C193B">
        <w:t>скважины;</w:t>
      </w:r>
    </w:p>
    <w:p w14:paraId="1E40EE6F" w14:textId="77777777" w:rsidR="00190B34" w:rsidRPr="008C193B" w:rsidRDefault="00190B34" w:rsidP="00537E46">
      <w:pPr>
        <w:pStyle w:val="a"/>
      </w:pPr>
      <w:r w:rsidRPr="008C193B">
        <w:t>конструкции скважины;</w:t>
      </w:r>
    </w:p>
    <w:p w14:paraId="3C07C8A7" w14:textId="77777777" w:rsidR="00190B34" w:rsidRPr="008C193B" w:rsidRDefault="00190B34" w:rsidP="00537E46">
      <w:pPr>
        <w:pStyle w:val="a"/>
      </w:pPr>
      <w:r w:rsidRPr="008C193B">
        <w:t xml:space="preserve">типа и токсикологических показателей БР и других специальных </w:t>
      </w:r>
      <w:r w:rsidR="00E87A9C" w:rsidRPr="008C193B">
        <w:t>ТЖ</w:t>
      </w:r>
      <w:r w:rsidRPr="008C193B">
        <w:t>, применяемых в процессе строительства скважин;</w:t>
      </w:r>
    </w:p>
    <w:p w14:paraId="11A98E94" w14:textId="77777777" w:rsidR="00302DD2" w:rsidRPr="008C193B" w:rsidRDefault="00302DD2" w:rsidP="00537E46">
      <w:pPr>
        <w:pStyle w:val="a"/>
      </w:pPr>
      <w:r w:rsidRPr="008C193B">
        <w:t>технологии очистки, применяемых в процессе строительства скважин, ТЖ;</w:t>
      </w:r>
    </w:p>
    <w:p w14:paraId="30CF8A6D" w14:textId="77777777" w:rsidR="00302DD2" w:rsidRPr="008C193B" w:rsidRDefault="00302DD2" w:rsidP="00537E46">
      <w:pPr>
        <w:pStyle w:val="a"/>
      </w:pPr>
      <w:r w:rsidRPr="008C193B">
        <w:t>технологий накопления, обработки, утилизации, обезвреживания, размещения отходов, образующихся в процессе строительства скважин.</w:t>
      </w:r>
    </w:p>
    <w:p w14:paraId="24FE3617" w14:textId="7D19AED4" w:rsidR="00190B34" w:rsidRPr="008C193B" w:rsidRDefault="00302DD2" w:rsidP="00DC5D8C">
      <w:pPr>
        <w:pStyle w:val="3"/>
        <w:tabs>
          <w:tab w:val="left" w:pos="1276"/>
        </w:tabs>
      </w:pPr>
      <w:r w:rsidRPr="008C193B">
        <w:t xml:space="preserve">При строительстве скважин наиболее опасным, с точки зрения </w:t>
      </w:r>
      <w:r w:rsidR="006E3A21" w:rsidRPr="008C193B">
        <w:t>НВОС</w:t>
      </w:r>
      <w:r w:rsidRPr="008C193B">
        <w:t>, является выполнение работ в следующих условиях</w:t>
      </w:r>
      <w:r w:rsidR="00190B34" w:rsidRPr="008C193B">
        <w:t>:</w:t>
      </w:r>
    </w:p>
    <w:p w14:paraId="476DD690" w14:textId="77777777" w:rsidR="00190B34" w:rsidRPr="008C193B" w:rsidRDefault="00190B34" w:rsidP="00537E46">
      <w:pPr>
        <w:pStyle w:val="a"/>
      </w:pPr>
      <w:r w:rsidRPr="008C193B">
        <w:t>при наличии в пластовом флюиде агрессивных компонентов, в первую очередь сероводорода и углекислого газа;</w:t>
      </w:r>
    </w:p>
    <w:p w14:paraId="5BCD33B8" w14:textId="77777777" w:rsidR="00190B34" w:rsidRPr="008C193B" w:rsidRDefault="00190B34" w:rsidP="00537E46">
      <w:pPr>
        <w:pStyle w:val="a"/>
      </w:pPr>
      <w:r w:rsidRPr="008C193B">
        <w:t>в водоохранных зонах;</w:t>
      </w:r>
    </w:p>
    <w:p w14:paraId="6A45F8C7" w14:textId="3E56BB7F" w:rsidR="00190B34" w:rsidRPr="008C193B" w:rsidRDefault="00190B34" w:rsidP="00537E46">
      <w:pPr>
        <w:pStyle w:val="a"/>
      </w:pPr>
      <w:r w:rsidRPr="008C193B">
        <w:t xml:space="preserve">в </w:t>
      </w:r>
      <w:r w:rsidR="00BD214C" w:rsidRPr="008C193B">
        <w:t xml:space="preserve">зоне </w:t>
      </w:r>
      <w:r w:rsidR="00015822" w:rsidRPr="008C193B">
        <w:t>ВМГ</w:t>
      </w:r>
      <w:r w:rsidRPr="008C193B">
        <w:t>.</w:t>
      </w:r>
    </w:p>
    <w:p w14:paraId="1965C974" w14:textId="1697A160" w:rsidR="00302DD2" w:rsidRPr="008C193B" w:rsidRDefault="00292F91" w:rsidP="00DC5D8C">
      <w:pPr>
        <w:pStyle w:val="3"/>
        <w:tabs>
          <w:tab w:val="left" w:pos="1276"/>
        </w:tabs>
      </w:pPr>
      <w:r w:rsidRPr="008C193B">
        <w:rPr>
          <w:rStyle w:val="affffffffff5"/>
        </w:rPr>
        <w:t>НВОС</w:t>
      </w:r>
      <w:r w:rsidR="007F4D11" w:rsidRPr="008C193B">
        <w:rPr>
          <w:rStyle w:val="affffffffff5"/>
        </w:rPr>
        <w:t xml:space="preserve"> </w:t>
      </w:r>
      <w:r w:rsidR="007F4D11" w:rsidRPr="008C193B">
        <w:t xml:space="preserve">при </w:t>
      </w:r>
      <w:r w:rsidR="006E3A21" w:rsidRPr="008C193B">
        <w:t xml:space="preserve">строительстве </w:t>
      </w:r>
      <w:r w:rsidR="007F4D11" w:rsidRPr="008C193B">
        <w:t xml:space="preserve">скважин оказывают: буровое оборудование, блок приготовления БР, </w:t>
      </w:r>
      <w:r w:rsidR="00823AA4" w:rsidRPr="008C193B">
        <w:t>устьевое оборудование</w:t>
      </w:r>
      <w:r w:rsidR="007F4D11" w:rsidRPr="008C193B">
        <w:t xml:space="preserve">, циркуляционная система, временные накопители </w:t>
      </w:r>
      <w:r w:rsidR="003F4C44" w:rsidRPr="008C193B">
        <w:t xml:space="preserve">(емкости) </w:t>
      </w:r>
      <w:r w:rsidR="007F4D11" w:rsidRPr="008C193B">
        <w:t>или шламовые амбары или площадки для установки технологических емкостей, БШ, БСВ, ОБР, система</w:t>
      </w:r>
      <w:r w:rsidR="003F4C44" w:rsidRPr="008C193B">
        <w:t xml:space="preserve"> их</w:t>
      </w:r>
      <w:r w:rsidR="007F4D11" w:rsidRPr="008C193B">
        <w:t xml:space="preserve"> разделения, нарушение герметичности заколонного пространства, поглощение БР, выброс пластового флюида на поверхность, емкости ГСМ, топливо и смазочные материалы, склад материалов </w:t>
      </w:r>
      <w:r w:rsidR="00302DD2" w:rsidRPr="008C193B">
        <w:t>и реагентов, ДВС, котельные, жизнедеятельность персонала.</w:t>
      </w:r>
    </w:p>
    <w:p w14:paraId="70EE34D7" w14:textId="02F4CAB4" w:rsidR="00733B41" w:rsidRPr="008C193B" w:rsidRDefault="00733B41" w:rsidP="00DC5D8C">
      <w:pPr>
        <w:pStyle w:val="3"/>
        <w:tabs>
          <w:tab w:val="left" w:pos="1276"/>
        </w:tabs>
      </w:pPr>
      <w:r w:rsidRPr="008C193B">
        <w:t xml:space="preserve">Наибольшее воздействие на компоненты </w:t>
      </w:r>
      <w:r w:rsidR="00823FFD" w:rsidRPr="008C193B">
        <w:t>природной</w:t>
      </w:r>
      <w:r w:rsidRPr="008C193B">
        <w:t xml:space="preserve"> среды оказывают:</w:t>
      </w:r>
    </w:p>
    <w:p w14:paraId="7D6E03CE" w14:textId="67E6489B" w:rsidR="00733B41" w:rsidRPr="008C193B" w:rsidRDefault="00733B41" w:rsidP="00537E46">
      <w:pPr>
        <w:pStyle w:val="a"/>
      </w:pPr>
      <w:r w:rsidRPr="008C193B">
        <w:t xml:space="preserve">ОБ вследствие больших объемов образования и наличия загрязняющих веществ, являющихся компонентами исходного </w:t>
      </w:r>
      <w:r w:rsidR="00863020" w:rsidRPr="008C193B">
        <w:t>БР</w:t>
      </w:r>
      <w:r w:rsidRPr="008C193B">
        <w:t xml:space="preserve"> </w:t>
      </w:r>
      <w:r w:rsidR="00895AD2" w:rsidRPr="008C193B">
        <w:rPr>
          <w:szCs w:val="28"/>
        </w:rPr>
        <w:t>и (или)</w:t>
      </w:r>
      <w:r w:rsidR="00556483" w:rsidRPr="008C193B">
        <w:rPr>
          <w:szCs w:val="28"/>
        </w:rPr>
        <w:t xml:space="preserve"> </w:t>
      </w:r>
      <w:r w:rsidRPr="008C193B">
        <w:t xml:space="preserve">поступающих в </w:t>
      </w:r>
      <w:r w:rsidR="00015822" w:rsidRPr="008C193B">
        <w:t xml:space="preserve">ОБ </w:t>
      </w:r>
      <w:r w:rsidRPr="008C193B">
        <w:t xml:space="preserve">при прохождении </w:t>
      </w:r>
      <w:r w:rsidR="00863020" w:rsidRPr="008C193B">
        <w:t>БР</w:t>
      </w:r>
      <w:r w:rsidRPr="008C193B">
        <w:t xml:space="preserve"> через скважину;</w:t>
      </w:r>
    </w:p>
    <w:p w14:paraId="0094DEAA" w14:textId="77777777" w:rsidR="00733B41" w:rsidRPr="008C193B" w:rsidRDefault="00733B41" w:rsidP="00537E46">
      <w:pPr>
        <w:pStyle w:val="a"/>
      </w:pPr>
      <w:r w:rsidRPr="008C193B">
        <w:t>продукты освоения (испытания) скважин, в первую очередь нефть, газовый конденсат, вредные и агрессивные компоненты пластовых флюидов.</w:t>
      </w:r>
    </w:p>
    <w:p w14:paraId="6A2ED7BA" w14:textId="684C1C16" w:rsidR="00D63F76" w:rsidRPr="008C193B" w:rsidRDefault="002537B6" w:rsidP="00DC5D8C">
      <w:pPr>
        <w:pStyle w:val="3"/>
        <w:tabs>
          <w:tab w:val="left" w:pos="1276"/>
        </w:tabs>
      </w:pPr>
      <w:r w:rsidRPr="008C193B">
        <w:t>При</w:t>
      </w:r>
      <w:r w:rsidR="00D63F76" w:rsidRPr="008C193B">
        <w:t xml:space="preserve"> строительств</w:t>
      </w:r>
      <w:r w:rsidRPr="008C193B">
        <w:t>е</w:t>
      </w:r>
      <w:r w:rsidR="00D63F76" w:rsidRPr="008C193B">
        <w:t xml:space="preserve"> скважин техногенное воздействие на компоненты </w:t>
      </w:r>
      <w:r w:rsidR="00823FFD" w:rsidRPr="008C193B">
        <w:t>природной</w:t>
      </w:r>
      <w:r w:rsidR="00D63F76" w:rsidRPr="008C193B">
        <w:t xml:space="preserve"> среды может проявляться</w:t>
      </w:r>
      <w:r w:rsidR="00EE5C2E" w:rsidRPr="008C193B">
        <w:t xml:space="preserve"> в</w:t>
      </w:r>
      <w:r w:rsidR="00D63F76" w:rsidRPr="008C193B">
        <w:t>:</w:t>
      </w:r>
    </w:p>
    <w:p w14:paraId="2216EEB6" w14:textId="77777777" w:rsidR="00A15DB2" w:rsidRPr="008C193B" w:rsidRDefault="00A15DB2" w:rsidP="00537E46">
      <w:pPr>
        <w:pStyle w:val="a"/>
      </w:pPr>
      <w:r w:rsidRPr="008C193B">
        <w:t>нарушении естественного состояния гидрогеологической среды;</w:t>
      </w:r>
    </w:p>
    <w:p w14:paraId="64D08FE3" w14:textId="77777777" w:rsidR="00310F07" w:rsidRPr="008C193B" w:rsidRDefault="00310F07" w:rsidP="00537E46">
      <w:pPr>
        <w:pStyle w:val="a"/>
      </w:pPr>
      <w:r w:rsidRPr="008C193B">
        <w:t>изменении геодинамической обстановки (активности) под действием техногенной нагрузки;</w:t>
      </w:r>
    </w:p>
    <w:p w14:paraId="302CD427" w14:textId="77777777" w:rsidR="00A15DB2" w:rsidRPr="008C193B" w:rsidRDefault="00A15DB2" w:rsidP="00537E46">
      <w:pPr>
        <w:pStyle w:val="a"/>
      </w:pPr>
      <w:r w:rsidRPr="008C193B">
        <w:lastRenderedPageBreak/>
        <w:t>нарушении целостности пластов;</w:t>
      </w:r>
    </w:p>
    <w:p w14:paraId="42D3AA18" w14:textId="77777777" w:rsidR="00A15DB2" w:rsidRPr="008C193B" w:rsidRDefault="00A15DB2" w:rsidP="00537E46">
      <w:pPr>
        <w:pStyle w:val="a"/>
      </w:pPr>
      <w:r w:rsidRPr="008C193B">
        <w:t>изъятии пластовых флюидов;</w:t>
      </w:r>
    </w:p>
    <w:p w14:paraId="4D3130F6" w14:textId="21B4A8A0" w:rsidR="00A15DB2" w:rsidRPr="008C193B" w:rsidRDefault="00A059AC" w:rsidP="00537E46">
      <w:pPr>
        <w:pStyle w:val="a"/>
      </w:pPr>
      <w:r w:rsidRPr="008C193B">
        <w:t>деградации</w:t>
      </w:r>
      <w:r w:rsidR="00A15DB2" w:rsidRPr="008C193B">
        <w:t xml:space="preserve"> </w:t>
      </w:r>
      <w:r w:rsidRPr="008C193B">
        <w:t>ВМГ</w:t>
      </w:r>
      <w:r w:rsidR="00A15DB2" w:rsidRPr="008C193B">
        <w:t>;</w:t>
      </w:r>
    </w:p>
    <w:p w14:paraId="733029D3" w14:textId="77777777" w:rsidR="00A15DB2" w:rsidRPr="008C193B" w:rsidRDefault="00A15DB2" w:rsidP="00537E46">
      <w:pPr>
        <w:pStyle w:val="a"/>
      </w:pPr>
      <w:r w:rsidRPr="008C193B">
        <w:t>поступлени</w:t>
      </w:r>
      <w:r w:rsidR="00254563" w:rsidRPr="008C193B">
        <w:t>и</w:t>
      </w:r>
      <w:r w:rsidRPr="008C193B">
        <w:t xml:space="preserve"> в недра загрязняющих веществ;</w:t>
      </w:r>
    </w:p>
    <w:p w14:paraId="19C18967" w14:textId="77777777" w:rsidR="00971AFA" w:rsidRPr="008C193B" w:rsidRDefault="00971AFA" w:rsidP="00537E46">
      <w:pPr>
        <w:pStyle w:val="a"/>
      </w:pPr>
      <w:r w:rsidRPr="008C193B">
        <w:t>нарушении герметичности заколонного пространства;</w:t>
      </w:r>
    </w:p>
    <w:p w14:paraId="30C0F0BD" w14:textId="77777777" w:rsidR="00971AFA" w:rsidRPr="008C193B" w:rsidRDefault="00971AFA" w:rsidP="00537E46">
      <w:pPr>
        <w:pStyle w:val="a"/>
      </w:pPr>
      <w:r w:rsidRPr="008C193B">
        <w:t>нарушении устойчивости стенок скважины;</w:t>
      </w:r>
    </w:p>
    <w:p w14:paraId="74E03E9A" w14:textId="77777777" w:rsidR="00971AFA" w:rsidRPr="008C193B" w:rsidRDefault="00971AFA" w:rsidP="00537E46">
      <w:pPr>
        <w:pStyle w:val="a"/>
      </w:pPr>
      <w:r w:rsidRPr="008C193B">
        <w:t>поглощени</w:t>
      </w:r>
      <w:r w:rsidR="00302DD2" w:rsidRPr="008C193B">
        <w:t>и</w:t>
      </w:r>
      <w:r w:rsidRPr="008C193B">
        <w:t xml:space="preserve"> </w:t>
      </w:r>
      <w:r w:rsidR="00863020" w:rsidRPr="008C193B">
        <w:t>БР</w:t>
      </w:r>
      <w:r w:rsidRPr="008C193B">
        <w:t>;</w:t>
      </w:r>
    </w:p>
    <w:p w14:paraId="59CE7FC6" w14:textId="77777777" w:rsidR="00971AFA" w:rsidRPr="008C193B" w:rsidRDefault="00B95279" w:rsidP="00537E46">
      <w:pPr>
        <w:pStyle w:val="a"/>
      </w:pPr>
      <w:r w:rsidRPr="008C193B">
        <w:t>ГНВП</w:t>
      </w:r>
      <w:r w:rsidR="00971AFA" w:rsidRPr="008C193B">
        <w:t>;</w:t>
      </w:r>
    </w:p>
    <w:p w14:paraId="6208A313" w14:textId="77777777" w:rsidR="00971AFA" w:rsidRPr="008C193B" w:rsidRDefault="00971AFA" w:rsidP="00537E46">
      <w:pPr>
        <w:pStyle w:val="a"/>
      </w:pPr>
      <w:r w:rsidRPr="008C193B">
        <w:t>обвал</w:t>
      </w:r>
      <w:r w:rsidR="00EE5C2E" w:rsidRPr="008C193B">
        <w:t>ах</w:t>
      </w:r>
      <w:r w:rsidRPr="008C193B">
        <w:t>, осып</w:t>
      </w:r>
      <w:r w:rsidR="00EE5C2E" w:rsidRPr="008C193B">
        <w:t>ях</w:t>
      </w:r>
      <w:r w:rsidRPr="008C193B">
        <w:t>, затяжк</w:t>
      </w:r>
      <w:r w:rsidR="002537B6" w:rsidRPr="008C193B">
        <w:t>е</w:t>
      </w:r>
      <w:r w:rsidRPr="008C193B">
        <w:t xml:space="preserve"> и посадк</w:t>
      </w:r>
      <w:r w:rsidR="00EE5C2E" w:rsidRPr="008C193B">
        <w:t>е</w:t>
      </w:r>
      <w:r w:rsidRPr="008C193B">
        <w:t xml:space="preserve"> бурильной колонны;</w:t>
      </w:r>
    </w:p>
    <w:p w14:paraId="0064E912" w14:textId="77777777" w:rsidR="00971AFA" w:rsidRPr="008C193B" w:rsidRDefault="00971AFA" w:rsidP="00537E46">
      <w:pPr>
        <w:pStyle w:val="a"/>
      </w:pPr>
      <w:r w:rsidRPr="008C193B">
        <w:t>открыты</w:t>
      </w:r>
      <w:r w:rsidR="00EE5C2E" w:rsidRPr="008C193B">
        <w:t>х</w:t>
      </w:r>
      <w:r w:rsidRPr="008C193B">
        <w:t xml:space="preserve"> фонтан</w:t>
      </w:r>
      <w:r w:rsidR="00EE5C2E" w:rsidRPr="008C193B">
        <w:t>ах</w:t>
      </w:r>
      <w:r w:rsidRPr="008C193B">
        <w:t>;</w:t>
      </w:r>
    </w:p>
    <w:p w14:paraId="3A4E10DC" w14:textId="77777777" w:rsidR="00EE5C2E" w:rsidRPr="008C193B" w:rsidRDefault="00971AFA" w:rsidP="00537E46">
      <w:pPr>
        <w:pStyle w:val="a"/>
      </w:pPr>
      <w:r w:rsidRPr="008C193B">
        <w:t>грифон</w:t>
      </w:r>
      <w:r w:rsidR="00EE5C2E" w:rsidRPr="008C193B">
        <w:t>ах</w:t>
      </w:r>
      <w:r w:rsidRPr="008C193B">
        <w:t>;</w:t>
      </w:r>
    </w:p>
    <w:p w14:paraId="5FE9A00A" w14:textId="77777777" w:rsidR="00A15DB2" w:rsidRPr="008C193B" w:rsidRDefault="00A15DB2" w:rsidP="00537E46">
      <w:pPr>
        <w:pStyle w:val="a"/>
      </w:pPr>
      <w:r w:rsidRPr="008C193B">
        <w:t>накоплени</w:t>
      </w:r>
      <w:r w:rsidR="00310F07" w:rsidRPr="008C193B">
        <w:t>и</w:t>
      </w:r>
      <w:r w:rsidRPr="008C193B">
        <w:t xml:space="preserve"> значительного объема </w:t>
      </w:r>
      <w:r w:rsidR="00B64216" w:rsidRPr="008C193B">
        <w:t>ОБ</w:t>
      </w:r>
      <w:r w:rsidRPr="008C193B">
        <w:t>;</w:t>
      </w:r>
    </w:p>
    <w:p w14:paraId="20AD78E0" w14:textId="77777777" w:rsidR="00A15DB2" w:rsidRPr="008C193B" w:rsidRDefault="00A15DB2" w:rsidP="00537E46">
      <w:pPr>
        <w:pStyle w:val="a"/>
      </w:pPr>
      <w:r w:rsidRPr="008C193B">
        <w:t>загрязнени</w:t>
      </w:r>
      <w:r w:rsidR="00310F07" w:rsidRPr="008C193B">
        <w:t>и</w:t>
      </w:r>
      <w:r w:rsidRPr="008C193B">
        <w:t xml:space="preserve"> атмосферного воздуха от ДВС;</w:t>
      </w:r>
    </w:p>
    <w:p w14:paraId="3A02E9AA" w14:textId="798B6639" w:rsidR="00A15DB2" w:rsidRPr="008C193B" w:rsidRDefault="00015822" w:rsidP="00537E46">
      <w:pPr>
        <w:pStyle w:val="a"/>
      </w:pPr>
      <w:r w:rsidRPr="008C193B">
        <w:t xml:space="preserve">испарении и проливах </w:t>
      </w:r>
      <w:r w:rsidR="00A15DB2" w:rsidRPr="008C193B">
        <w:t xml:space="preserve">ГСМ и </w:t>
      </w:r>
      <w:r w:rsidR="00E87A9C" w:rsidRPr="008C193B">
        <w:t>ТЖ</w:t>
      </w:r>
      <w:r w:rsidR="00A15DB2" w:rsidRPr="008C193B">
        <w:t>;</w:t>
      </w:r>
    </w:p>
    <w:p w14:paraId="1CCAF2C1" w14:textId="7C7DA52D" w:rsidR="00A15DB2" w:rsidRPr="008C193B" w:rsidRDefault="00A15DB2" w:rsidP="00537E46">
      <w:pPr>
        <w:pStyle w:val="a"/>
      </w:pPr>
      <w:r w:rsidRPr="008C193B">
        <w:t>просыпани</w:t>
      </w:r>
      <w:r w:rsidR="00EE5C2E" w:rsidRPr="008C193B">
        <w:t>и</w:t>
      </w:r>
      <w:r w:rsidRPr="008C193B">
        <w:t xml:space="preserve"> веществ, используемых при строительстве скважин;</w:t>
      </w:r>
    </w:p>
    <w:p w14:paraId="30CFA158" w14:textId="3B639FC5" w:rsidR="00CC79EF" w:rsidRPr="008C193B" w:rsidRDefault="00302DD2" w:rsidP="00537E46">
      <w:pPr>
        <w:pStyle w:val="a"/>
      </w:pPr>
      <w:r w:rsidRPr="008C193B">
        <w:t>поступлении в</w:t>
      </w:r>
      <w:r w:rsidR="00CC79EF" w:rsidRPr="008C193B">
        <w:t xml:space="preserve"> почву </w:t>
      </w:r>
      <w:r w:rsidR="009225F7" w:rsidRPr="008C193B">
        <w:t>загрязняющих</w:t>
      </w:r>
      <w:r w:rsidR="00CC79EF" w:rsidRPr="008C193B">
        <w:t xml:space="preserve"> веществ от </w:t>
      </w:r>
      <w:r w:rsidR="00C86FA5" w:rsidRPr="008C193B">
        <w:t xml:space="preserve">работы </w:t>
      </w:r>
      <w:r w:rsidR="00CC79EF" w:rsidRPr="008C193B">
        <w:t>машин и механизмов, технологических операций;</w:t>
      </w:r>
    </w:p>
    <w:p w14:paraId="286D6E88" w14:textId="77777777" w:rsidR="00A15DB2" w:rsidRPr="008C193B" w:rsidRDefault="00A15DB2" w:rsidP="00537E46">
      <w:pPr>
        <w:pStyle w:val="a"/>
      </w:pPr>
      <w:r w:rsidRPr="008C193B">
        <w:t>нарушени</w:t>
      </w:r>
      <w:r w:rsidR="00310F07" w:rsidRPr="008C193B">
        <w:t>и</w:t>
      </w:r>
      <w:r w:rsidRPr="008C193B">
        <w:t xml:space="preserve"> среды обитания животного мира;</w:t>
      </w:r>
    </w:p>
    <w:p w14:paraId="09362EC7" w14:textId="77777777" w:rsidR="00A15DB2" w:rsidRPr="008C193B" w:rsidRDefault="00302DD2" w:rsidP="00537E46">
      <w:pPr>
        <w:pStyle w:val="a"/>
      </w:pPr>
      <w:r w:rsidRPr="008C193B">
        <w:t>увеличении уровней звука</w:t>
      </w:r>
      <w:r w:rsidR="00A15DB2" w:rsidRPr="008C193B">
        <w:t>.</w:t>
      </w:r>
    </w:p>
    <w:p w14:paraId="7EAD33D3" w14:textId="3209002A" w:rsidR="008E5D10" w:rsidRPr="008C193B" w:rsidRDefault="00C57615" w:rsidP="00DC5D8C">
      <w:pPr>
        <w:pStyle w:val="20"/>
      </w:pPr>
      <w:bookmarkStart w:id="16" w:name="_Toc210541251"/>
      <w:bookmarkStart w:id="17" w:name="_Toc213942115"/>
      <w:r w:rsidRPr="008C193B">
        <w:t>Испытание (освоени</w:t>
      </w:r>
      <w:r w:rsidR="00662B64" w:rsidRPr="008C193B">
        <w:t>е</w:t>
      </w:r>
      <w:r w:rsidRPr="008C193B">
        <w:t>) скважин</w:t>
      </w:r>
      <w:bookmarkEnd w:id="16"/>
      <w:bookmarkEnd w:id="17"/>
    </w:p>
    <w:p w14:paraId="55AA13F2" w14:textId="49DAE483" w:rsidR="002019F6" w:rsidRPr="008C193B" w:rsidRDefault="002019F6" w:rsidP="00DC5D8C">
      <w:pPr>
        <w:pStyle w:val="3"/>
        <w:tabs>
          <w:tab w:val="left" w:pos="1276"/>
        </w:tabs>
      </w:pPr>
      <w:r w:rsidRPr="008C193B">
        <w:t xml:space="preserve">Испытание скважины предполагает вызов притока пластовых флюидов </w:t>
      </w:r>
      <w:r w:rsidR="007B4339" w:rsidRPr="008C193B">
        <w:t xml:space="preserve">в специально предназначенную емкость </w:t>
      </w:r>
      <w:r w:rsidR="001B14F5" w:rsidRPr="008C193B">
        <w:t xml:space="preserve">и (или) амбар ГФУ </w:t>
      </w:r>
      <w:r w:rsidR="007B4339" w:rsidRPr="008C193B">
        <w:t xml:space="preserve">для </w:t>
      </w:r>
      <w:r w:rsidR="001D4AA0" w:rsidRPr="008C193B">
        <w:t>последующе</w:t>
      </w:r>
      <w:r w:rsidR="000764B2" w:rsidRPr="008C193B">
        <w:t>го обезвреживания и (или</w:t>
      </w:r>
      <w:r w:rsidR="00D7428C" w:rsidRPr="008C193B">
        <w:t>)</w:t>
      </w:r>
      <w:r w:rsidR="000764B2" w:rsidRPr="008C193B">
        <w:t xml:space="preserve"> утилизации</w:t>
      </w:r>
      <w:r w:rsidR="007B4339" w:rsidRPr="008C193B">
        <w:t xml:space="preserve">, а пары и газы - на факел или свечу </w:t>
      </w:r>
      <w:r w:rsidR="006D4210" w:rsidRPr="008C193B">
        <w:t>[</w:t>
      </w:r>
      <w:r w:rsidR="005958C3" w:rsidRPr="008C193B">
        <w:t>65</w:t>
      </w:r>
      <w:r w:rsidR="006D4210" w:rsidRPr="008C193B">
        <w:t>]</w:t>
      </w:r>
      <w:r w:rsidRPr="008C193B">
        <w:t>.</w:t>
      </w:r>
    </w:p>
    <w:p w14:paraId="78CC1323" w14:textId="37A0A45F" w:rsidR="00A15DB2" w:rsidRPr="008C193B" w:rsidRDefault="00A15DB2" w:rsidP="00DC5D8C">
      <w:pPr>
        <w:pStyle w:val="3"/>
        <w:tabs>
          <w:tab w:val="left" w:pos="1276"/>
        </w:tabs>
      </w:pPr>
      <w:r w:rsidRPr="008C193B">
        <w:t>Испытание (освоение) скважин включает:</w:t>
      </w:r>
    </w:p>
    <w:p w14:paraId="480718F4" w14:textId="77777777" w:rsidR="00F95A11" w:rsidRPr="008C193B" w:rsidRDefault="00F95A11" w:rsidP="00537E46">
      <w:pPr>
        <w:pStyle w:val="a"/>
      </w:pPr>
      <w:r w:rsidRPr="008C193B">
        <w:t xml:space="preserve">обвязку оборудования; </w:t>
      </w:r>
    </w:p>
    <w:p w14:paraId="062F424E" w14:textId="77777777" w:rsidR="00F95A11" w:rsidRPr="008C193B" w:rsidRDefault="00F95A11" w:rsidP="00537E46">
      <w:pPr>
        <w:pStyle w:val="a"/>
      </w:pPr>
      <w:r w:rsidRPr="008C193B">
        <w:t>кислотную обработку;</w:t>
      </w:r>
    </w:p>
    <w:p w14:paraId="5E0F5E1C" w14:textId="77777777" w:rsidR="00F95A11" w:rsidRPr="008C193B" w:rsidRDefault="00F95A11" w:rsidP="00537E46">
      <w:pPr>
        <w:pStyle w:val="a"/>
      </w:pPr>
      <w:r w:rsidRPr="008C193B">
        <w:t>вызов и интенсификаци</w:t>
      </w:r>
      <w:r w:rsidR="002537B6" w:rsidRPr="008C193B">
        <w:t>ю</w:t>
      </w:r>
      <w:r w:rsidRPr="008C193B">
        <w:t xml:space="preserve"> притока флюидов; </w:t>
      </w:r>
    </w:p>
    <w:p w14:paraId="0E9A45B8" w14:textId="64519CD2" w:rsidR="00F95A11" w:rsidRPr="008C193B" w:rsidRDefault="00F95A11" w:rsidP="00537E46">
      <w:pPr>
        <w:pStyle w:val="a"/>
      </w:pPr>
      <w:r w:rsidRPr="008C193B">
        <w:t>исследование скважин</w:t>
      </w:r>
      <w:r w:rsidR="00823AA4" w:rsidRPr="008C193B">
        <w:t>;</w:t>
      </w:r>
    </w:p>
    <w:p w14:paraId="7A515EB8" w14:textId="3EC3FDA3" w:rsidR="00823AA4" w:rsidRPr="008C193B" w:rsidRDefault="00823AA4" w:rsidP="00823AA4">
      <w:pPr>
        <w:pStyle w:val="a"/>
      </w:pPr>
      <w:r w:rsidRPr="008C193B">
        <w:t>установку цементных мостов.</w:t>
      </w:r>
    </w:p>
    <w:p w14:paraId="4F716CC0" w14:textId="2102EE57" w:rsidR="009B3D13" w:rsidRPr="008C193B" w:rsidRDefault="009B3D13" w:rsidP="00DC5D8C">
      <w:pPr>
        <w:pStyle w:val="3"/>
        <w:tabs>
          <w:tab w:val="left" w:pos="1276"/>
        </w:tabs>
      </w:pPr>
      <w:r w:rsidRPr="008C193B">
        <w:t>Для испытания колонн и межколонных пространств на герметичность проводится опрессовка. Результаты опрессовки оформляются актом</w:t>
      </w:r>
      <w:r w:rsidR="001D4AA0" w:rsidRPr="008C193B">
        <w:t xml:space="preserve"> [</w:t>
      </w:r>
      <w:r w:rsidR="005958C3" w:rsidRPr="008C193B">
        <w:t>65</w:t>
      </w:r>
      <w:r w:rsidR="001D4AA0" w:rsidRPr="008C193B">
        <w:t>]</w:t>
      </w:r>
      <w:r w:rsidRPr="008C193B">
        <w:t>.</w:t>
      </w:r>
    </w:p>
    <w:p w14:paraId="4D65D179" w14:textId="1089C0AC" w:rsidR="00A15DB2" w:rsidRPr="008C193B" w:rsidRDefault="00292F91" w:rsidP="00DC5D8C">
      <w:pPr>
        <w:pStyle w:val="3"/>
        <w:tabs>
          <w:tab w:val="left" w:pos="1276"/>
        </w:tabs>
      </w:pPr>
      <w:r w:rsidRPr="008C193B">
        <w:lastRenderedPageBreak/>
        <w:t>НВОС</w:t>
      </w:r>
      <w:r w:rsidR="007F4D11" w:rsidRPr="008C193B">
        <w:t xml:space="preserve"> в процессе испытания (освоения) скважин оказывают: техника, межколонные перетоки по затрубному пространству и нарушенным обсадным колоннам, фонтанная арматура, сепаратор, выкидная линия, факельная установка, компоненты пластовых флюидов, промывочные жидкости, конденсат, получаемый при испытании скважин, продукты аварийных выбросов скважин (пластовые флюиды, тампонажные смеси, ТЖ), </w:t>
      </w:r>
      <w:r w:rsidR="007F4D11" w:rsidRPr="008C193B">
        <w:rPr>
          <w:szCs w:val="28"/>
        </w:rPr>
        <w:t>жизнедеятельность персонала.</w:t>
      </w:r>
    </w:p>
    <w:p w14:paraId="5621F2FC" w14:textId="7B6B7AB1" w:rsidR="00A15DB2" w:rsidRPr="008C193B" w:rsidRDefault="002537B6" w:rsidP="00DC5D8C">
      <w:pPr>
        <w:pStyle w:val="3"/>
        <w:tabs>
          <w:tab w:val="left" w:pos="1276"/>
        </w:tabs>
      </w:pPr>
      <w:r w:rsidRPr="008C193B">
        <w:t>При</w:t>
      </w:r>
      <w:r w:rsidR="00A15DB2" w:rsidRPr="008C193B">
        <w:t xml:space="preserve"> </w:t>
      </w:r>
      <w:r w:rsidR="00C476A9" w:rsidRPr="008C193B">
        <w:t>испытани</w:t>
      </w:r>
      <w:r w:rsidRPr="008C193B">
        <w:t>и</w:t>
      </w:r>
      <w:r w:rsidR="00C476A9" w:rsidRPr="008C193B">
        <w:t xml:space="preserve"> (освоени</w:t>
      </w:r>
      <w:r w:rsidRPr="008C193B">
        <w:t>и</w:t>
      </w:r>
      <w:r w:rsidR="00C476A9" w:rsidRPr="008C193B">
        <w:t>) скважин</w:t>
      </w:r>
      <w:r w:rsidR="00A15DB2" w:rsidRPr="008C193B">
        <w:t xml:space="preserve"> техногенное воздействие на компоненты </w:t>
      </w:r>
      <w:r w:rsidR="00823FFD" w:rsidRPr="008C193B">
        <w:t>природной</w:t>
      </w:r>
      <w:r w:rsidR="00A15DB2" w:rsidRPr="008C193B">
        <w:t xml:space="preserve"> среды может проявляться</w:t>
      </w:r>
      <w:r w:rsidR="00EE5C2E" w:rsidRPr="008C193B">
        <w:t xml:space="preserve"> в</w:t>
      </w:r>
      <w:r w:rsidR="00A15DB2" w:rsidRPr="008C193B">
        <w:t>:</w:t>
      </w:r>
    </w:p>
    <w:p w14:paraId="6F739A31" w14:textId="77777777" w:rsidR="00A15DB2" w:rsidRPr="008C193B" w:rsidRDefault="00A15DB2" w:rsidP="00537E46">
      <w:pPr>
        <w:pStyle w:val="a"/>
      </w:pPr>
      <w:r w:rsidRPr="008C193B">
        <w:t>нарушении естественного состояния гидрогеологической среды;</w:t>
      </w:r>
    </w:p>
    <w:p w14:paraId="40EF322D" w14:textId="77777777" w:rsidR="00A15DB2" w:rsidRPr="008C193B" w:rsidRDefault="00A15DB2" w:rsidP="00537E46">
      <w:pPr>
        <w:pStyle w:val="a"/>
      </w:pPr>
      <w:r w:rsidRPr="008C193B">
        <w:t>изменении геодинамических процессов;</w:t>
      </w:r>
    </w:p>
    <w:p w14:paraId="3364C33D" w14:textId="77777777" w:rsidR="00A15DB2" w:rsidRPr="008C193B" w:rsidRDefault="00A15DB2" w:rsidP="00537E46">
      <w:pPr>
        <w:pStyle w:val="a"/>
      </w:pPr>
      <w:r w:rsidRPr="008C193B">
        <w:t>нарушении целостности пластов;</w:t>
      </w:r>
    </w:p>
    <w:p w14:paraId="3BA2BB4D" w14:textId="77777777" w:rsidR="00A15DB2" w:rsidRPr="008C193B" w:rsidRDefault="00A15DB2" w:rsidP="00537E46">
      <w:pPr>
        <w:pStyle w:val="a"/>
      </w:pPr>
      <w:r w:rsidRPr="008C193B">
        <w:t>изъятии пластовых флюидов;</w:t>
      </w:r>
    </w:p>
    <w:p w14:paraId="6CF83F07" w14:textId="186D2E4C" w:rsidR="00A15DB2" w:rsidRPr="008C193B" w:rsidRDefault="00A059AC" w:rsidP="00537E46">
      <w:pPr>
        <w:pStyle w:val="a"/>
      </w:pPr>
      <w:r w:rsidRPr="008C193B">
        <w:t>деградации ВМГ</w:t>
      </w:r>
      <w:r w:rsidR="00A15DB2" w:rsidRPr="008C193B">
        <w:t>;</w:t>
      </w:r>
    </w:p>
    <w:p w14:paraId="0A96E961" w14:textId="77777777" w:rsidR="00A15DB2" w:rsidRPr="008C193B" w:rsidRDefault="00A15DB2" w:rsidP="00537E46">
      <w:pPr>
        <w:pStyle w:val="a"/>
      </w:pPr>
      <w:r w:rsidRPr="008C193B">
        <w:t>поступлени</w:t>
      </w:r>
      <w:r w:rsidR="00254563" w:rsidRPr="008C193B">
        <w:t>и</w:t>
      </w:r>
      <w:r w:rsidRPr="008C193B">
        <w:t xml:space="preserve"> в недра загрязняющих веществ;</w:t>
      </w:r>
    </w:p>
    <w:p w14:paraId="5A83EF0D" w14:textId="77777777" w:rsidR="00A15DB2" w:rsidRPr="008C193B" w:rsidRDefault="00A15DB2" w:rsidP="00537E46">
      <w:pPr>
        <w:pStyle w:val="a"/>
      </w:pPr>
      <w:r w:rsidRPr="008C193B">
        <w:t>загрязнени</w:t>
      </w:r>
      <w:r w:rsidR="00254563" w:rsidRPr="008C193B">
        <w:t>и</w:t>
      </w:r>
      <w:r w:rsidRPr="008C193B">
        <w:t xml:space="preserve"> атмосферного воздуха от ДВС</w:t>
      </w:r>
      <w:r w:rsidR="002019F6" w:rsidRPr="008C193B">
        <w:t xml:space="preserve"> и сжигания пластовых флюидов на факельной установке (при осуществлении)</w:t>
      </w:r>
      <w:r w:rsidRPr="008C193B">
        <w:t>;</w:t>
      </w:r>
    </w:p>
    <w:p w14:paraId="1276A423" w14:textId="057E2EB6" w:rsidR="00A15DB2" w:rsidRPr="008C193B" w:rsidRDefault="001D4AA0" w:rsidP="00537E46">
      <w:pPr>
        <w:pStyle w:val="a"/>
      </w:pPr>
      <w:r w:rsidRPr="008C193B">
        <w:t xml:space="preserve">испарении и проливах </w:t>
      </w:r>
      <w:r w:rsidR="00A15DB2" w:rsidRPr="008C193B">
        <w:t xml:space="preserve">ГСМ и </w:t>
      </w:r>
      <w:r w:rsidR="00E87A9C" w:rsidRPr="008C193B">
        <w:t>ТЖ</w:t>
      </w:r>
      <w:r w:rsidRPr="008C193B">
        <w:t xml:space="preserve"> используемых при испытании (освоении) скважин</w:t>
      </w:r>
      <w:r w:rsidR="00A15DB2" w:rsidRPr="008C193B">
        <w:t>;</w:t>
      </w:r>
    </w:p>
    <w:p w14:paraId="0BFC6045" w14:textId="77777777" w:rsidR="00CC79EF" w:rsidRPr="008C193B" w:rsidRDefault="004B63BF" w:rsidP="00537E46">
      <w:pPr>
        <w:pStyle w:val="a"/>
      </w:pPr>
      <w:r w:rsidRPr="008C193B">
        <w:t>поступлении в</w:t>
      </w:r>
      <w:r w:rsidR="00CC79EF" w:rsidRPr="008C193B">
        <w:t xml:space="preserve"> почву </w:t>
      </w:r>
      <w:r w:rsidR="009225F7" w:rsidRPr="008C193B">
        <w:t>загрязняющих</w:t>
      </w:r>
      <w:r w:rsidR="00CC79EF" w:rsidRPr="008C193B">
        <w:t xml:space="preserve"> веществ от технологических операций;</w:t>
      </w:r>
    </w:p>
    <w:p w14:paraId="6C05F5C7" w14:textId="77777777" w:rsidR="00A15DB2" w:rsidRPr="008C193B" w:rsidRDefault="00A15DB2" w:rsidP="00537E46">
      <w:pPr>
        <w:pStyle w:val="a"/>
      </w:pPr>
      <w:r w:rsidRPr="008C193B">
        <w:t>нарушении среды обитания животного мира;</w:t>
      </w:r>
    </w:p>
    <w:p w14:paraId="3BB2D4C5" w14:textId="77777777" w:rsidR="00A15DB2" w:rsidRPr="008C193B" w:rsidRDefault="004B63BF" w:rsidP="00537E46">
      <w:pPr>
        <w:pStyle w:val="a"/>
      </w:pPr>
      <w:r w:rsidRPr="008C193B">
        <w:t>увеличении уровней звука и световом воздействии</w:t>
      </w:r>
      <w:r w:rsidR="00A15DB2" w:rsidRPr="008C193B">
        <w:t>.</w:t>
      </w:r>
    </w:p>
    <w:p w14:paraId="56995E9C" w14:textId="78BA2D36" w:rsidR="00C476A9" w:rsidRPr="008C193B" w:rsidRDefault="00C476A9" w:rsidP="00DC5D8C">
      <w:pPr>
        <w:pStyle w:val="20"/>
      </w:pPr>
      <w:bookmarkStart w:id="18" w:name="_Toc210541252"/>
      <w:bookmarkStart w:id="19" w:name="_Toc213942116"/>
      <w:r w:rsidRPr="008C193B">
        <w:t xml:space="preserve">Демонтаж </w:t>
      </w:r>
      <w:r w:rsidR="00220212" w:rsidRPr="008C193B">
        <w:t xml:space="preserve">буровой </w:t>
      </w:r>
      <w:r w:rsidRPr="008C193B">
        <w:t>установки</w:t>
      </w:r>
      <w:bookmarkEnd w:id="18"/>
      <w:bookmarkEnd w:id="19"/>
    </w:p>
    <w:p w14:paraId="54CF66BB" w14:textId="56CC41B0" w:rsidR="00C476A9" w:rsidRPr="008C193B" w:rsidRDefault="00292F91" w:rsidP="00DC5D8C">
      <w:pPr>
        <w:pStyle w:val="3"/>
        <w:tabs>
          <w:tab w:val="left" w:pos="1276"/>
        </w:tabs>
      </w:pPr>
      <w:r w:rsidRPr="008C193B">
        <w:t>НВОС</w:t>
      </w:r>
      <w:r w:rsidR="004B63BF" w:rsidRPr="008C193B">
        <w:t xml:space="preserve"> в процессе демонтажа буровой установки оказывают:</w:t>
      </w:r>
      <w:r w:rsidR="00C476A9" w:rsidRPr="008C193B">
        <w:t xml:space="preserve"> машины и механизмы, привлекаемые для выполнения демонтажа (дорожная и строительная техника, подъемные краны, тралы), газорезательный аппарат, топливозаправщики и </w:t>
      </w:r>
      <w:r w:rsidR="00C476A9" w:rsidRPr="008C193B">
        <w:rPr>
          <w:szCs w:val="28"/>
        </w:rPr>
        <w:t xml:space="preserve">емкости ГСМ, </w:t>
      </w:r>
      <w:r w:rsidR="004558D9" w:rsidRPr="008C193B">
        <w:rPr>
          <w:szCs w:val="28"/>
        </w:rPr>
        <w:t>жизнедеятельность персонала</w:t>
      </w:r>
      <w:r w:rsidR="00C476A9" w:rsidRPr="008C193B">
        <w:rPr>
          <w:szCs w:val="28"/>
        </w:rPr>
        <w:t>.</w:t>
      </w:r>
    </w:p>
    <w:p w14:paraId="33A4E887" w14:textId="20777139" w:rsidR="00C476A9" w:rsidRPr="008C193B" w:rsidRDefault="006A5554" w:rsidP="00DC5D8C">
      <w:pPr>
        <w:pStyle w:val="3"/>
        <w:tabs>
          <w:tab w:val="left" w:pos="1276"/>
        </w:tabs>
      </w:pPr>
      <w:r w:rsidRPr="008C193B">
        <w:t>При</w:t>
      </w:r>
      <w:r w:rsidR="00C476A9" w:rsidRPr="008C193B">
        <w:t xml:space="preserve"> демонтаж</w:t>
      </w:r>
      <w:r w:rsidRPr="008C193B">
        <w:t>е</w:t>
      </w:r>
      <w:r w:rsidR="00C476A9" w:rsidRPr="008C193B">
        <w:t xml:space="preserve"> буровой установки техногенное воздействие на компоненты </w:t>
      </w:r>
      <w:r w:rsidR="00823FFD" w:rsidRPr="008C193B">
        <w:t>природной</w:t>
      </w:r>
      <w:r w:rsidR="00C476A9" w:rsidRPr="008C193B">
        <w:t xml:space="preserve"> среды может проявляться</w:t>
      </w:r>
      <w:r w:rsidR="00EE5C2E" w:rsidRPr="008C193B">
        <w:t xml:space="preserve"> в</w:t>
      </w:r>
      <w:r w:rsidR="00C476A9" w:rsidRPr="008C193B">
        <w:t>:</w:t>
      </w:r>
    </w:p>
    <w:p w14:paraId="58795FA7" w14:textId="77777777" w:rsidR="00C476A9" w:rsidRPr="008C193B" w:rsidRDefault="00C476A9" w:rsidP="00537E46">
      <w:pPr>
        <w:pStyle w:val="a"/>
      </w:pPr>
      <w:r w:rsidRPr="008C193B">
        <w:t>загрязнении атмосферного воздуха от ДВС и газорезательного аппарата;</w:t>
      </w:r>
    </w:p>
    <w:p w14:paraId="435776FD" w14:textId="198C5E66" w:rsidR="00C476A9" w:rsidRPr="008C193B" w:rsidRDefault="006C2308" w:rsidP="00537E46">
      <w:pPr>
        <w:pStyle w:val="a"/>
      </w:pPr>
      <w:r w:rsidRPr="008C193B">
        <w:t xml:space="preserve">испарении и проливах </w:t>
      </w:r>
      <w:r w:rsidR="00C476A9" w:rsidRPr="008C193B">
        <w:t xml:space="preserve">ГСМ и </w:t>
      </w:r>
      <w:r w:rsidR="00E87A9C" w:rsidRPr="008C193B">
        <w:t>ТЖ</w:t>
      </w:r>
      <w:r w:rsidR="00C476A9" w:rsidRPr="008C193B">
        <w:t>;</w:t>
      </w:r>
    </w:p>
    <w:p w14:paraId="016A3385" w14:textId="77777777" w:rsidR="00C476A9" w:rsidRPr="008C193B" w:rsidRDefault="004B63BF" w:rsidP="00537E46">
      <w:pPr>
        <w:pStyle w:val="a"/>
      </w:pPr>
      <w:r w:rsidRPr="008C193B">
        <w:t>поступлении в</w:t>
      </w:r>
      <w:r w:rsidR="00C476A9" w:rsidRPr="008C193B">
        <w:t xml:space="preserve"> почву </w:t>
      </w:r>
      <w:r w:rsidR="009225F7" w:rsidRPr="008C193B">
        <w:t>загрязняющих</w:t>
      </w:r>
      <w:r w:rsidR="00C476A9" w:rsidRPr="008C193B">
        <w:t xml:space="preserve"> веществ от выбросов машин и механизмов, технологических операций;</w:t>
      </w:r>
    </w:p>
    <w:p w14:paraId="624731DB" w14:textId="77777777" w:rsidR="00C476A9" w:rsidRPr="008C193B" w:rsidRDefault="00C476A9" w:rsidP="00537E46">
      <w:pPr>
        <w:pStyle w:val="a"/>
      </w:pPr>
      <w:r w:rsidRPr="008C193B">
        <w:lastRenderedPageBreak/>
        <w:t>нарушении среды обитания животного мира;</w:t>
      </w:r>
    </w:p>
    <w:p w14:paraId="605095C5" w14:textId="77777777" w:rsidR="00C476A9" w:rsidRPr="008C193B" w:rsidRDefault="004B63BF" w:rsidP="00537E46">
      <w:pPr>
        <w:pStyle w:val="a"/>
      </w:pPr>
      <w:r w:rsidRPr="008C193B">
        <w:t>увеличении уровней звука</w:t>
      </w:r>
      <w:r w:rsidR="00C476A9" w:rsidRPr="008C193B">
        <w:t>.</w:t>
      </w:r>
    </w:p>
    <w:p w14:paraId="0E8E8B80" w14:textId="7E9F2B07" w:rsidR="00ED68E2" w:rsidRPr="008C193B" w:rsidRDefault="00866E04" w:rsidP="00DC5D8C">
      <w:pPr>
        <w:pStyle w:val="3"/>
        <w:tabs>
          <w:tab w:val="left" w:pos="1276"/>
        </w:tabs>
      </w:pPr>
      <w:r w:rsidRPr="008C193B">
        <w:t xml:space="preserve">По окончании бурения и освоения скважины проводятся </w:t>
      </w:r>
      <w:r w:rsidR="006A5554" w:rsidRPr="008C193B">
        <w:t xml:space="preserve">следующие </w:t>
      </w:r>
      <w:r w:rsidRPr="008C193B">
        <w:t xml:space="preserve">работы по демонтажу </w:t>
      </w:r>
      <w:r w:rsidR="007D5878" w:rsidRPr="008C193B">
        <w:t xml:space="preserve">бурового </w:t>
      </w:r>
      <w:r w:rsidRPr="008C193B">
        <w:t xml:space="preserve">оборудования: </w:t>
      </w:r>
    </w:p>
    <w:p w14:paraId="0D8A5451" w14:textId="6A0DEED9" w:rsidR="000B30F8" w:rsidRPr="008C193B" w:rsidRDefault="006C2308" w:rsidP="00537E46">
      <w:pPr>
        <w:pStyle w:val="a"/>
      </w:pPr>
      <w:r w:rsidRPr="008C193B">
        <w:t xml:space="preserve">демонтаж </w:t>
      </w:r>
      <w:r w:rsidR="00866E04" w:rsidRPr="008C193B">
        <w:t>гидроизоляционных покрытий площад</w:t>
      </w:r>
      <w:r w:rsidR="00331068" w:rsidRPr="008C193B">
        <w:t xml:space="preserve">ки </w:t>
      </w:r>
      <w:r w:rsidR="003531C6" w:rsidRPr="008C193B">
        <w:t xml:space="preserve">для </w:t>
      </w:r>
      <w:r w:rsidR="00331068" w:rsidRPr="008C193B">
        <w:t>установки буровой</w:t>
      </w:r>
      <w:r w:rsidR="00ED68E2" w:rsidRPr="008C193B">
        <w:t xml:space="preserve"> (</w:t>
      </w:r>
      <w:r w:rsidR="00866E04" w:rsidRPr="008C193B">
        <w:t>бетонных фундаментов</w:t>
      </w:r>
      <w:r w:rsidR="00ED68E2" w:rsidRPr="008C193B">
        <w:t>)</w:t>
      </w:r>
      <w:r w:rsidR="00331068" w:rsidRPr="008C193B">
        <w:t xml:space="preserve"> – при наличии</w:t>
      </w:r>
      <w:r w:rsidR="00866E04" w:rsidRPr="008C193B">
        <w:t>;</w:t>
      </w:r>
    </w:p>
    <w:p w14:paraId="0ED15E5A" w14:textId="77777777" w:rsidR="00ED68E2" w:rsidRPr="008C193B" w:rsidRDefault="001169E0" w:rsidP="00537E46">
      <w:pPr>
        <w:pStyle w:val="a"/>
      </w:pPr>
      <w:r w:rsidRPr="008C193B">
        <w:t xml:space="preserve">обезвреживание </w:t>
      </w:r>
      <w:r w:rsidR="00895AD2" w:rsidRPr="008C193B">
        <w:t>и (или)</w:t>
      </w:r>
      <w:r w:rsidRPr="008C193B">
        <w:t xml:space="preserve"> </w:t>
      </w:r>
      <w:r w:rsidR="000B30F8" w:rsidRPr="008C193B">
        <w:t>утилизация ОБ;</w:t>
      </w:r>
    </w:p>
    <w:p w14:paraId="111D5BA5" w14:textId="0D029BAA" w:rsidR="00ED68E2" w:rsidRPr="008C193B" w:rsidRDefault="006C2308" w:rsidP="00537E46">
      <w:pPr>
        <w:pStyle w:val="a"/>
      </w:pPr>
      <w:r w:rsidRPr="008C193B">
        <w:t xml:space="preserve">удаление с </w:t>
      </w:r>
      <w:r w:rsidR="00866E04" w:rsidRPr="008C193B">
        <w:t xml:space="preserve">территории буровой </w:t>
      </w:r>
      <w:r w:rsidR="008D1956" w:rsidRPr="008C193B">
        <w:t xml:space="preserve">и контейнерной площадки </w:t>
      </w:r>
      <w:r w:rsidR="000B30F8" w:rsidRPr="008C193B">
        <w:t xml:space="preserve">отходов </w:t>
      </w:r>
      <w:r w:rsidRPr="008C193B">
        <w:t>(</w:t>
      </w:r>
      <w:r w:rsidR="00866E04" w:rsidRPr="008C193B">
        <w:t>металлолома</w:t>
      </w:r>
      <w:r w:rsidR="008D1956" w:rsidRPr="008C193B">
        <w:t>,</w:t>
      </w:r>
      <w:r w:rsidR="000B30F8" w:rsidRPr="008C193B">
        <w:t xml:space="preserve"> </w:t>
      </w:r>
      <w:r w:rsidR="00866E04" w:rsidRPr="008C193B">
        <w:t>строительн</w:t>
      </w:r>
      <w:r w:rsidR="00D92B43" w:rsidRPr="008C193B">
        <w:t>ых отходов, отходов гидроизоляции</w:t>
      </w:r>
      <w:r w:rsidRPr="008C193B">
        <w:t>)</w:t>
      </w:r>
      <w:r w:rsidR="00ED68E2" w:rsidRPr="008C193B">
        <w:t>;</w:t>
      </w:r>
    </w:p>
    <w:p w14:paraId="2E517E38" w14:textId="4612963E" w:rsidR="00ED68E2" w:rsidRPr="008C193B" w:rsidRDefault="00866E04" w:rsidP="00537E46">
      <w:pPr>
        <w:pStyle w:val="a"/>
      </w:pPr>
      <w:r w:rsidRPr="008C193B">
        <w:t>сняти</w:t>
      </w:r>
      <w:r w:rsidR="006A5554" w:rsidRPr="008C193B">
        <w:t>е</w:t>
      </w:r>
      <w:r w:rsidR="000B30F8" w:rsidRPr="008C193B">
        <w:t xml:space="preserve"> и </w:t>
      </w:r>
      <w:r w:rsidR="004A513B" w:rsidRPr="008C193B">
        <w:t>транспортирование</w:t>
      </w:r>
      <w:r w:rsidR="00E31675" w:rsidRPr="008C193B">
        <w:t xml:space="preserve"> на полигоны</w:t>
      </w:r>
      <w:r w:rsidR="000B30F8" w:rsidRPr="008C193B">
        <w:t xml:space="preserve"> </w:t>
      </w:r>
      <w:r w:rsidR="001169E0" w:rsidRPr="008C193B">
        <w:t xml:space="preserve">утилизации </w:t>
      </w:r>
      <w:r w:rsidR="00E31675" w:rsidRPr="008C193B">
        <w:t xml:space="preserve">и обезвреживания </w:t>
      </w:r>
      <w:r w:rsidR="00C91972" w:rsidRPr="008C193B">
        <w:t>(</w:t>
      </w:r>
      <w:r w:rsidR="00FF0F97" w:rsidRPr="008C193B">
        <w:rPr>
          <w:rStyle w:val="1ffd"/>
        </w:rPr>
        <w:t>П</w:t>
      </w:r>
      <w:r w:rsidR="00C91972" w:rsidRPr="008C193B">
        <w:rPr>
          <w:rStyle w:val="1ffd"/>
        </w:rPr>
        <w:t>риложение Б настоящих Рекомендаций</w:t>
      </w:r>
      <w:r w:rsidR="00C91972" w:rsidRPr="008C193B">
        <w:t xml:space="preserve">) </w:t>
      </w:r>
      <w:r w:rsidRPr="008C193B">
        <w:t xml:space="preserve">загрязненного слоя грунта; </w:t>
      </w:r>
    </w:p>
    <w:p w14:paraId="0763E371" w14:textId="1F0264C0" w:rsidR="00866E04" w:rsidRPr="008C193B" w:rsidRDefault="00866E04" w:rsidP="00537E46">
      <w:pPr>
        <w:pStyle w:val="a"/>
      </w:pPr>
      <w:r w:rsidRPr="008C193B">
        <w:t>восстановлени</w:t>
      </w:r>
      <w:r w:rsidR="006A5554" w:rsidRPr="008C193B">
        <w:t>е</w:t>
      </w:r>
      <w:r w:rsidRPr="008C193B">
        <w:t xml:space="preserve"> ландшафтов на площадке </w:t>
      </w:r>
      <w:r w:rsidR="00157CE6" w:rsidRPr="008C193B">
        <w:t xml:space="preserve">строительства </w:t>
      </w:r>
      <w:r w:rsidRPr="008C193B">
        <w:t>скважины и прилегающей территории</w:t>
      </w:r>
      <w:r w:rsidR="004A513B" w:rsidRPr="008C193B">
        <w:t xml:space="preserve"> в соответствии с проектом рекультивации</w:t>
      </w:r>
      <w:r w:rsidRPr="008C193B">
        <w:t>.</w:t>
      </w:r>
    </w:p>
    <w:p w14:paraId="1E192944" w14:textId="3FE1FF96" w:rsidR="00C9520A" w:rsidRPr="008C193B" w:rsidRDefault="00182F30" w:rsidP="00DC5D8C">
      <w:pPr>
        <w:pStyle w:val="20"/>
      </w:pPr>
      <w:bookmarkStart w:id="20" w:name="_Toc87275503"/>
      <w:bookmarkStart w:id="21" w:name="_Toc210541253"/>
      <w:bookmarkStart w:id="22" w:name="_Toc213942117"/>
      <w:r w:rsidRPr="008C193B">
        <w:t>Текущий и капитальный р</w:t>
      </w:r>
      <w:r w:rsidR="00C9520A" w:rsidRPr="008C193B">
        <w:t>емонт и реконструкция скважин</w:t>
      </w:r>
      <w:bookmarkEnd w:id="20"/>
      <w:bookmarkEnd w:id="21"/>
      <w:bookmarkEnd w:id="22"/>
    </w:p>
    <w:p w14:paraId="4650C68E" w14:textId="65CACA70" w:rsidR="00C9520A" w:rsidRPr="008C193B" w:rsidRDefault="00182F30" w:rsidP="00DC5D8C">
      <w:pPr>
        <w:pStyle w:val="3"/>
        <w:tabs>
          <w:tab w:val="left" w:pos="1276"/>
        </w:tabs>
      </w:pPr>
      <w:r w:rsidRPr="008C193B">
        <w:t>ТРС</w:t>
      </w:r>
      <w:r w:rsidR="00C9520A" w:rsidRPr="008C193B">
        <w:t xml:space="preserve"> – </w:t>
      </w:r>
      <w:r w:rsidR="00C41985" w:rsidRPr="008C193B">
        <w:t xml:space="preserve">комплекс работ, направленных на восстановление работоспособности скважинного и устьевого оборудования, и работ по изменению режима </w:t>
      </w:r>
      <w:hyperlink r:id="rId11" w:history="1">
        <w:r w:rsidR="00C41985" w:rsidRPr="008C193B">
          <w:t>эксплуатации скважины</w:t>
        </w:r>
      </w:hyperlink>
      <w:r w:rsidR="00C41985" w:rsidRPr="008C193B">
        <w:t xml:space="preserve">, а также по очистке скважинного оборудования, стенок скважины и забоя от различных отложений (парафина, </w:t>
      </w:r>
      <w:hyperlink r:id="rId12" w:history="1">
        <w:r w:rsidR="00C41985" w:rsidRPr="008C193B">
          <w:t>гидратных пробок</w:t>
        </w:r>
      </w:hyperlink>
      <w:r w:rsidR="00C41985" w:rsidRPr="008C193B">
        <w:t xml:space="preserve">, солей, </w:t>
      </w:r>
      <w:hyperlink r:id="rId13" w:history="1">
        <w:r w:rsidR="00C41985" w:rsidRPr="008C193B">
          <w:t>продуктов коррозии</w:t>
        </w:r>
      </w:hyperlink>
      <w:r w:rsidR="00C41985" w:rsidRPr="008C193B">
        <w:t>).</w:t>
      </w:r>
    </w:p>
    <w:p w14:paraId="23DE1FE9" w14:textId="73B03E3E" w:rsidR="00C9520A" w:rsidRPr="008C193B" w:rsidRDefault="00C9520A" w:rsidP="00DC5D8C">
      <w:pPr>
        <w:pStyle w:val="3"/>
        <w:tabs>
          <w:tab w:val="left" w:pos="1276"/>
        </w:tabs>
      </w:pPr>
      <w:r w:rsidRPr="008C193B">
        <w:t xml:space="preserve">К </w:t>
      </w:r>
      <w:r w:rsidR="00182F30" w:rsidRPr="008C193B">
        <w:t>ТРС</w:t>
      </w:r>
      <w:r w:rsidRPr="008C193B">
        <w:t xml:space="preserve"> относятся такие виды работ, как:</w:t>
      </w:r>
    </w:p>
    <w:p w14:paraId="1B7AFDD2" w14:textId="2EAB1BD7" w:rsidR="00C9520A" w:rsidRPr="008C193B" w:rsidRDefault="00C9520A" w:rsidP="00537E46">
      <w:pPr>
        <w:pStyle w:val="a"/>
      </w:pPr>
      <w:r w:rsidRPr="008C193B">
        <w:t xml:space="preserve">оснащение скважин </w:t>
      </w:r>
      <w:r w:rsidR="007304EB" w:rsidRPr="008C193B">
        <w:t>подземным</w:t>
      </w:r>
      <w:r w:rsidRPr="008C193B">
        <w:t xml:space="preserve"> оборудованием при вводе в эксплуатацию;</w:t>
      </w:r>
    </w:p>
    <w:p w14:paraId="58682267" w14:textId="77777777" w:rsidR="00C9520A" w:rsidRPr="008C193B" w:rsidRDefault="00C9520A" w:rsidP="00537E46">
      <w:pPr>
        <w:pStyle w:val="a"/>
      </w:pPr>
      <w:r w:rsidRPr="008C193B">
        <w:t>перевод скважин на другой способ эксплуатации;</w:t>
      </w:r>
    </w:p>
    <w:p w14:paraId="2DFC9D57" w14:textId="77777777" w:rsidR="00C9520A" w:rsidRPr="008C193B" w:rsidRDefault="00C9520A" w:rsidP="00537E46">
      <w:pPr>
        <w:pStyle w:val="a"/>
      </w:pPr>
      <w:r w:rsidRPr="008C193B">
        <w:t>оптимизация режима эксплуатации скважин;</w:t>
      </w:r>
    </w:p>
    <w:p w14:paraId="4F2CD6DD" w14:textId="77777777" w:rsidR="00C9520A" w:rsidRPr="008C193B" w:rsidRDefault="00C9520A" w:rsidP="00537E46">
      <w:pPr>
        <w:pStyle w:val="a"/>
      </w:pPr>
      <w:r w:rsidRPr="008C193B">
        <w:t>ремонт скважин, оборудованных погружными насосами;</w:t>
      </w:r>
    </w:p>
    <w:p w14:paraId="063BC856" w14:textId="77777777" w:rsidR="00C9520A" w:rsidRPr="008C193B" w:rsidRDefault="00C9520A" w:rsidP="00537E46">
      <w:pPr>
        <w:pStyle w:val="a"/>
      </w:pPr>
      <w:r w:rsidRPr="008C193B">
        <w:t>ремонт фонтанных скважин (ревизия, смена НКТ, устьевого оборудования);</w:t>
      </w:r>
    </w:p>
    <w:p w14:paraId="3E813BDF" w14:textId="77777777" w:rsidR="00C9520A" w:rsidRPr="008C193B" w:rsidRDefault="00C9520A" w:rsidP="00537E46">
      <w:pPr>
        <w:pStyle w:val="a"/>
      </w:pPr>
      <w:r w:rsidRPr="008C193B">
        <w:t>ремонт газлифтных скважин;</w:t>
      </w:r>
    </w:p>
    <w:p w14:paraId="7EE2AF6D" w14:textId="77777777" w:rsidR="00C9520A" w:rsidRPr="008C193B" w:rsidRDefault="00C9520A" w:rsidP="00537E46">
      <w:pPr>
        <w:pStyle w:val="a"/>
      </w:pPr>
      <w:r w:rsidRPr="008C193B">
        <w:t>ревизия и смена оборудования артезианских, поглощающих и стендовых скважин;</w:t>
      </w:r>
    </w:p>
    <w:p w14:paraId="5970EB7F" w14:textId="77777777" w:rsidR="00C9520A" w:rsidRPr="008C193B" w:rsidRDefault="00C9520A" w:rsidP="00537E46">
      <w:pPr>
        <w:pStyle w:val="a"/>
      </w:pPr>
      <w:r w:rsidRPr="008C193B">
        <w:t>очистка, промывка забоя и ствола скважины;</w:t>
      </w:r>
    </w:p>
    <w:p w14:paraId="5C074D90" w14:textId="77777777" w:rsidR="00C9520A" w:rsidRPr="008C193B" w:rsidRDefault="00C9520A" w:rsidP="00537E46">
      <w:pPr>
        <w:pStyle w:val="a"/>
      </w:pPr>
      <w:r w:rsidRPr="008C193B">
        <w:t>опытные</w:t>
      </w:r>
      <w:r w:rsidRPr="008C193B">
        <w:rPr>
          <w:lang w:bidi="ru-RU"/>
        </w:rPr>
        <w:t xml:space="preserve"> работы по испытанию новых видов подземного оборудования.</w:t>
      </w:r>
    </w:p>
    <w:p w14:paraId="1F3772C5" w14:textId="0AF5473B" w:rsidR="00C9520A" w:rsidRPr="008C193B" w:rsidRDefault="00C9520A" w:rsidP="00DC5D8C">
      <w:pPr>
        <w:pStyle w:val="3"/>
        <w:tabs>
          <w:tab w:val="left" w:pos="1276"/>
        </w:tabs>
      </w:pPr>
      <w:r w:rsidRPr="008C193B">
        <w:rPr>
          <w:rStyle w:val="affffffffff5"/>
        </w:rPr>
        <w:t>КРС – комплекс работ по восстановлению работоспособности скважин и повышению нефтеотдачи пластов, промышленной, экологической безопасности и безопасности</w:t>
      </w:r>
      <w:r w:rsidRPr="008C193B">
        <w:t xml:space="preserve"> пользования недрами, </w:t>
      </w:r>
      <w:r w:rsidR="004B63BF" w:rsidRPr="008C193B">
        <w:t xml:space="preserve">который включает </w:t>
      </w:r>
      <w:r w:rsidRPr="008C193B">
        <w:t>в том числе:</w:t>
      </w:r>
    </w:p>
    <w:p w14:paraId="2D3AA0CC" w14:textId="77777777" w:rsidR="00C9520A" w:rsidRPr="008C193B" w:rsidRDefault="00C9520A" w:rsidP="00537E46">
      <w:pPr>
        <w:pStyle w:val="a"/>
      </w:pPr>
      <w:r w:rsidRPr="008C193B">
        <w:lastRenderedPageBreak/>
        <w:t>восстановление технических характеристик обсадных колонн, цементного кольца, призабойной зоны, интервала перфорации;</w:t>
      </w:r>
    </w:p>
    <w:p w14:paraId="3D37728C" w14:textId="77777777" w:rsidR="00C9520A" w:rsidRPr="008C193B" w:rsidRDefault="00C9520A" w:rsidP="00537E46">
      <w:pPr>
        <w:pStyle w:val="a"/>
      </w:pPr>
      <w:r w:rsidRPr="008C193B">
        <w:t>восстановление работоспособности скважины, утраченной в результате аварии или инцидента;</w:t>
      </w:r>
    </w:p>
    <w:p w14:paraId="133246CB" w14:textId="77777777" w:rsidR="00C9520A" w:rsidRPr="008C193B" w:rsidRDefault="00C9520A" w:rsidP="00537E46">
      <w:pPr>
        <w:pStyle w:val="a"/>
      </w:pPr>
      <w:r w:rsidRPr="008C193B">
        <w:t>спуск и подъем оборудования для раздельной эксплуатации пластов и закачки различных агентов в пласты;</w:t>
      </w:r>
    </w:p>
    <w:p w14:paraId="0AD29CBC" w14:textId="77777777" w:rsidR="00C9520A" w:rsidRPr="008C193B" w:rsidRDefault="00C9520A" w:rsidP="00537E46">
      <w:pPr>
        <w:pStyle w:val="a"/>
      </w:pPr>
      <w:r w:rsidRPr="008C193B">
        <w:t>воздействие на продуктивный пласт физическими, химическими, биохимическими и другими методами (гидроразрыв пласта, гидропескоструйная перфорация, гидромеханическая щелевая перфорация, соляно</w:t>
      </w:r>
      <w:r w:rsidR="004B63BF" w:rsidRPr="008C193B">
        <w:t>-</w:t>
      </w:r>
      <w:r w:rsidRPr="008C193B">
        <w:t>кислотная обработка пласта и другие технологические операции);</w:t>
      </w:r>
    </w:p>
    <w:p w14:paraId="4CD39A9C" w14:textId="77777777" w:rsidR="00C9520A" w:rsidRPr="008C193B" w:rsidRDefault="00C9520A" w:rsidP="00537E46">
      <w:pPr>
        <w:pStyle w:val="a"/>
      </w:pPr>
      <w:r w:rsidRPr="008C193B">
        <w:t>изоляция одних и приобщение других горизонтов;</w:t>
      </w:r>
    </w:p>
    <w:p w14:paraId="6CDF22FE" w14:textId="77777777" w:rsidR="00C9520A" w:rsidRPr="008C193B" w:rsidRDefault="00C9520A" w:rsidP="00537E46">
      <w:pPr>
        <w:pStyle w:val="a"/>
      </w:pPr>
      <w:r w:rsidRPr="008C193B">
        <w:t>перевод скважин по другому назначению;</w:t>
      </w:r>
    </w:p>
    <w:p w14:paraId="474E5FB0" w14:textId="77777777" w:rsidR="00C9520A" w:rsidRPr="008C193B" w:rsidRDefault="00C9520A" w:rsidP="00537E46">
      <w:pPr>
        <w:pStyle w:val="a"/>
      </w:pPr>
      <w:r w:rsidRPr="008C193B">
        <w:t>исследование скважин</w:t>
      </w:r>
      <w:r w:rsidRPr="008C193B">
        <w:rPr>
          <w:lang w:bidi="ru-RU"/>
        </w:rPr>
        <w:t>.</w:t>
      </w:r>
    </w:p>
    <w:p w14:paraId="24B9AEB1" w14:textId="16AA8E3A" w:rsidR="00182F30" w:rsidRPr="008C193B" w:rsidRDefault="00182F30" w:rsidP="00DC5D8C">
      <w:pPr>
        <w:pStyle w:val="3"/>
        <w:tabs>
          <w:tab w:val="left" w:pos="1276"/>
        </w:tabs>
      </w:pPr>
      <w:r w:rsidRPr="008C193B">
        <w:t>Работы по КРС, ТРС оформляют описанием ремонта (для КРС) и актом (для ТРС) по установленным формам и регистрируют в деле скважины</w:t>
      </w:r>
      <w:r w:rsidR="006C2308" w:rsidRPr="008C193B">
        <w:t xml:space="preserve"> [</w:t>
      </w:r>
      <w:r w:rsidR="005958C3" w:rsidRPr="008C193B">
        <w:t>65</w:t>
      </w:r>
      <w:r w:rsidR="006C2308" w:rsidRPr="008C193B">
        <w:t>]</w:t>
      </w:r>
      <w:r w:rsidRPr="008C193B">
        <w:t>.</w:t>
      </w:r>
    </w:p>
    <w:p w14:paraId="29437D5F" w14:textId="0FF34899" w:rsidR="00C9520A" w:rsidRPr="008C193B" w:rsidRDefault="00C9520A" w:rsidP="007304EB">
      <w:pPr>
        <w:pStyle w:val="3"/>
        <w:tabs>
          <w:tab w:val="left" w:pos="1276"/>
        </w:tabs>
      </w:pPr>
      <w:r w:rsidRPr="008C193B">
        <w:t>Реконструкция скважин включает в себя комплекс работ по</w:t>
      </w:r>
      <w:r w:rsidR="007304EB" w:rsidRPr="008C193B">
        <w:t xml:space="preserve"> </w:t>
      </w:r>
      <w:r w:rsidRPr="008C193B">
        <w:t>восстановлению работоспособности скважин, связанный с изменением их конструкции (полная замена эксплуатационной колонны с изменением ее диаметра, толщины стенки, механических свойств)</w:t>
      </w:r>
      <w:r w:rsidR="007304EB" w:rsidRPr="008C193B">
        <w:t>.</w:t>
      </w:r>
    </w:p>
    <w:p w14:paraId="1D2D6BCA" w14:textId="554E6E9F" w:rsidR="00C9520A" w:rsidRPr="008C193B" w:rsidRDefault="00C9520A" w:rsidP="00DC5D8C">
      <w:pPr>
        <w:pStyle w:val="3"/>
        <w:tabs>
          <w:tab w:val="left" w:pos="1276"/>
        </w:tabs>
      </w:pPr>
      <w:r w:rsidRPr="008C193B">
        <w:t xml:space="preserve">При реконструкции и ремонте скважин на </w:t>
      </w:r>
      <w:r w:rsidR="00157CE6" w:rsidRPr="008C193B">
        <w:t>площадке строительства скважин</w:t>
      </w:r>
      <w:r w:rsidRPr="008C193B">
        <w:t xml:space="preserve"> следует проводить контроль состояния газовоздушной среды с регистрацией</w:t>
      </w:r>
      <w:r w:rsidR="006C2308" w:rsidRPr="008C193B">
        <w:t xml:space="preserve"> результатов</w:t>
      </w:r>
      <w:r w:rsidRPr="008C193B">
        <w:t xml:space="preserve"> в журнале контроля.</w:t>
      </w:r>
    </w:p>
    <w:p w14:paraId="728CD725" w14:textId="0034C2A9" w:rsidR="00C9520A" w:rsidRPr="008C193B" w:rsidRDefault="00292F91" w:rsidP="00DC5D8C">
      <w:pPr>
        <w:pStyle w:val="3"/>
        <w:tabs>
          <w:tab w:val="left" w:pos="1276"/>
        </w:tabs>
        <w:rPr>
          <w:szCs w:val="28"/>
        </w:rPr>
      </w:pPr>
      <w:r w:rsidRPr="008C193B">
        <w:t>НВОС</w:t>
      </w:r>
      <w:r w:rsidR="004B63BF" w:rsidRPr="008C193B">
        <w:t xml:space="preserve"> в процессе ремонта и реконструкции скважин оказывают: </w:t>
      </w:r>
      <w:r w:rsidR="00C9520A" w:rsidRPr="008C193B">
        <w:t>машины и механизмы, привлекаемые для выполнения соответствующих работ (специальная техника, подъемные краны, буровые установки), ТЖ, компоненты пластовых флюидов, нарушение герметичности заколонного пространства, заколонные перетоки, выброс пластового флюида на поверхность, сепаратор</w:t>
      </w:r>
      <w:r w:rsidR="006F4B43" w:rsidRPr="008C193B">
        <w:t xml:space="preserve">, </w:t>
      </w:r>
      <w:r w:rsidR="00C9520A" w:rsidRPr="008C193B">
        <w:t xml:space="preserve">факел, котельная, емкости ГСМ, склад материалов и реагентов, </w:t>
      </w:r>
      <w:r w:rsidR="00C9520A" w:rsidRPr="008C193B">
        <w:rPr>
          <w:szCs w:val="28"/>
        </w:rPr>
        <w:t>жизнедеятельность персонала.</w:t>
      </w:r>
    </w:p>
    <w:p w14:paraId="202695D3" w14:textId="112C72E0" w:rsidR="00C9520A" w:rsidRPr="008C193B" w:rsidRDefault="00C9520A" w:rsidP="00DC5D8C">
      <w:pPr>
        <w:pStyle w:val="3"/>
        <w:tabs>
          <w:tab w:val="left" w:pos="1276"/>
        </w:tabs>
      </w:pPr>
      <w:r w:rsidRPr="008C193B">
        <w:t xml:space="preserve">В процессе ремонта и реконструкции скважин техногенное воздействие на компоненты </w:t>
      </w:r>
      <w:r w:rsidR="00823FFD" w:rsidRPr="008C193B">
        <w:t>природной</w:t>
      </w:r>
      <w:r w:rsidRPr="008C193B">
        <w:t xml:space="preserve"> среды может проявляться в:</w:t>
      </w:r>
    </w:p>
    <w:p w14:paraId="034E869D" w14:textId="77777777" w:rsidR="00C9520A" w:rsidRPr="008C193B" w:rsidRDefault="00C9520A" w:rsidP="00537E46">
      <w:pPr>
        <w:pStyle w:val="a"/>
      </w:pPr>
      <w:r w:rsidRPr="008C193B">
        <w:t>нарушении естественного состояния гидрогеологической среды;</w:t>
      </w:r>
    </w:p>
    <w:p w14:paraId="768EE908" w14:textId="77777777" w:rsidR="00C9520A" w:rsidRPr="008C193B" w:rsidRDefault="00C9520A" w:rsidP="00537E46">
      <w:pPr>
        <w:pStyle w:val="a"/>
      </w:pPr>
      <w:r w:rsidRPr="008C193B">
        <w:t>изменении геодинамических процессов;</w:t>
      </w:r>
    </w:p>
    <w:p w14:paraId="638EDA5B" w14:textId="77777777" w:rsidR="00C9520A" w:rsidRPr="008C193B" w:rsidRDefault="00C9520A" w:rsidP="00537E46">
      <w:pPr>
        <w:pStyle w:val="a"/>
      </w:pPr>
      <w:r w:rsidRPr="008C193B">
        <w:lastRenderedPageBreak/>
        <w:t>нарушении целостности пластов;</w:t>
      </w:r>
    </w:p>
    <w:p w14:paraId="7A5BCEF7" w14:textId="77777777" w:rsidR="00C9520A" w:rsidRPr="008C193B" w:rsidRDefault="00C9520A" w:rsidP="00537E46">
      <w:pPr>
        <w:pStyle w:val="a"/>
      </w:pPr>
      <w:r w:rsidRPr="008C193B">
        <w:t>изъятии пластовых флюидов;</w:t>
      </w:r>
    </w:p>
    <w:p w14:paraId="2F1FC7E0" w14:textId="7F0AE4B0" w:rsidR="00C9520A" w:rsidRPr="008C193B" w:rsidRDefault="00A059AC" w:rsidP="00537E46">
      <w:pPr>
        <w:pStyle w:val="a"/>
      </w:pPr>
      <w:r w:rsidRPr="008C193B">
        <w:t>деградации ВМГ</w:t>
      </w:r>
      <w:r w:rsidR="00C9520A" w:rsidRPr="008C193B">
        <w:t>;</w:t>
      </w:r>
    </w:p>
    <w:p w14:paraId="7143B6A9" w14:textId="77777777" w:rsidR="00C9520A" w:rsidRPr="008C193B" w:rsidRDefault="00C9520A" w:rsidP="00537E46">
      <w:pPr>
        <w:pStyle w:val="a"/>
      </w:pPr>
      <w:r w:rsidRPr="008C193B">
        <w:t>поступлении в недра загрязняющих веществ;</w:t>
      </w:r>
    </w:p>
    <w:p w14:paraId="4DC36CE0" w14:textId="77777777" w:rsidR="00C9520A" w:rsidRPr="008C193B" w:rsidRDefault="00C9520A" w:rsidP="00537E46">
      <w:pPr>
        <w:pStyle w:val="a"/>
      </w:pPr>
      <w:r w:rsidRPr="008C193B">
        <w:t>загрязнении атмосферного воздуха от ДВС и ГНВП и открытых фонтанов;</w:t>
      </w:r>
    </w:p>
    <w:p w14:paraId="5D34B466" w14:textId="20DB06A2" w:rsidR="00C9520A" w:rsidRPr="008C193B" w:rsidRDefault="006C2308" w:rsidP="00537E46">
      <w:pPr>
        <w:pStyle w:val="a"/>
      </w:pPr>
      <w:r w:rsidRPr="008C193B">
        <w:t xml:space="preserve">испарении и проливах </w:t>
      </w:r>
      <w:r w:rsidR="00C9520A" w:rsidRPr="008C193B">
        <w:t>ГСМ</w:t>
      </w:r>
      <w:r w:rsidR="00C86FA5" w:rsidRPr="008C193B">
        <w:t>,</w:t>
      </w:r>
      <w:r w:rsidR="00C9520A" w:rsidRPr="008C193B">
        <w:t xml:space="preserve"> ТЖ</w:t>
      </w:r>
      <w:r w:rsidR="00C86FA5" w:rsidRPr="008C193B">
        <w:t xml:space="preserve"> и ОБ</w:t>
      </w:r>
      <w:r w:rsidR="00C9520A" w:rsidRPr="008C193B">
        <w:t>;</w:t>
      </w:r>
    </w:p>
    <w:p w14:paraId="49F9A3E4" w14:textId="215441CA" w:rsidR="00C9520A" w:rsidRPr="008C193B" w:rsidRDefault="00C9520A" w:rsidP="00537E46">
      <w:pPr>
        <w:pStyle w:val="a"/>
      </w:pPr>
      <w:r w:rsidRPr="008C193B">
        <w:t>проливах и просыпания</w:t>
      </w:r>
      <w:r w:rsidR="004B63BF" w:rsidRPr="008C193B">
        <w:t>х</w:t>
      </w:r>
      <w:r w:rsidRPr="008C193B">
        <w:t xml:space="preserve"> веществ, используемы</w:t>
      </w:r>
      <w:r w:rsidR="004B63BF" w:rsidRPr="008C193B">
        <w:t>х</w:t>
      </w:r>
      <w:r w:rsidRPr="008C193B">
        <w:t xml:space="preserve"> при ремонте или реконструкции скважин;</w:t>
      </w:r>
    </w:p>
    <w:p w14:paraId="09113ED1" w14:textId="77777777" w:rsidR="00C9520A" w:rsidRPr="008C193B" w:rsidRDefault="004B63BF" w:rsidP="00537E46">
      <w:pPr>
        <w:pStyle w:val="a"/>
      </w:pPr>
      <w:r w:rsidRPr="008C193B">
        <w:t>поступлении</w:t>
      </w:r>
      <w:r w:rsidR="00C9520A" w:rsidRPr="008C193B">
        <w:t xml:space="preserve"> </w:t>
      </w:r>
      <w:r w:rsidRPr="008C193B">
        <w:t>в</w:t>
      </w:r>
      <w:r w:rsidR="00C9520A" w:rsidRPr="008C193B">
        <w:t xml:space="preserve"> почву </w:t>
      </w:r>
      <w:r w:rsidR="009225F7" w:rsidRPr="008C193B">
        <w:t>загрязняющих</w:t>
      </w:r>
      <w:r w:rsidR="00C9520A" w:rsidRPr="008C193B">
        <w:t xml:space="preserve"> веществ от выбросов машин и механизмов, технологических операций;</w:t>
      </w:r>
    </w:p>
    <w:p w14:paraId="75A39B5C" w14:textId="77777777" w:rsidR="00C9520A" w:rsidRPr="008C193B" w:rsidRDefault="00C9520A" w:rsidP="00537E46">
      <w:pPr>
        <w:pStyle w:val="a"/>
      </w:pPr>
      <w:r w:rsidRPr="008C193B">
        <w:t>нарушении среды обитания животного мира;</w:t>
      </w:r>
    </w:p>
    <w:p w14:paraId="208C048C" w14:textId="77777777" w:rsidR="00C9520A" w:rsidRPr="008C193B" w:rsidRDefault="004B63BF" w:rsidP="00537E46">
      <w:pPr>
        <w:pStyle w:val="a"/>
      </w:pPr>
      <w:r w:rsidRPr="008C193B">
        <w:t>увеличении уровней звука</w:t>
      </w:r>
      <w:r w:rsidR="00C9520A" w:rsidRPr="008C193B">
        <w:t xml:space="preserve"> и световом воздействии.</w:t>
      </w:r>
    </w:p>
    <w:p w14:paraId="36972688" w14:textId="5EF17293" w:rsidR="00C121C3" w:rsidRPr="008C193B" w:rsidRDefault="00C121C3" w:rsidP="00DC5D8C">
      <w:pPr>
        <w:pStyle w:val="20"/>
      </w:pPr>
      <w:bookmarkStart w:id="23" w:name="_Toc210541254"/>
      <w:bookmarkStart w:id="24" w:name="_Toc213942118"/>
      <w:r w:rsidRPr="008C193B">
        <w:t>Консервация скважин</w:t>
      </w:r>
      <w:bookmarkEnd w:id="23"/>
      <w:bookmarkEnd w:id="24"/>
    </w:p>
    <w:p w14:paraId="5FAE07AC" w14:textId="60DF714B" w:rsidR="002D0C0F" w:rsidRPr="008C193B" w:rsidRDefault="002C0E20" w:rsidP="00DC5D8C">
      <w:pPr>
        <w:pStyle w:val="3"/>
        <w:tabs>
          <w:tab w:val="left" w:pos="1276"/>
        </w:tabs>
      </w:pPr>
      <w:r w:rsidRPr="008C193B">
        <w:t>Консервации подлежат скважины, которые будут введены в эксплуатацию не позже, чем через год после окончания испытаний.</w:t>
      </w:r>
      <w:r w:rsidR="00594B34" w:rsidRPr="008C193B">
        <w:t xml:space="preserve"> </w:t>
      </w:r>
      <w:r w:rsidR="00C121C3" w:rsidRPr="008C193B">
        <w:t>Консервация скважин производится в процессе бурения, после его окончания и в процессе эксплуатации.</w:t>
      </w:r>
    </w:p>
    <w:p w14:paraId="32692A47" w14:textId="6DF7ABB6" w:rsidR="00677C20" w:rsidRPr="008C193B" w:rsidRDefault="002D0C0F" w:rsidP="00DC5D8C">
      <w:pPr>
        <w:pStyle w:val="3"/>
        <w:tabs>
          <w:tab w:val="left" w:pos="1276"/>
        </w:tabs>
      </w:pPr>
      <w:r w:rsidRPr="008C193B">
        <w:t>Консервация скважин осуществля</w:t>
      </w:r>
      <w:r w:rsidR="00677C20" w:rsidRPr="008C193B">
        <w:t>е</w:t>
      </w:r>
      <w:r w:rsidRPr="008C193B">
        <w:t xml:space="preserve">тся в соответствии </w:t>
      </w:r>
      <w:r w:rsidR="00677C20" w:rsidRPr="008C193B">
        <w:t>с разделами</w:t>
      </w:r>
      <w:r w:rsidRPr="008C193B">
        <w:t xml:space="preserve"> проектов поисков, разведки и разработки месторождений, рабочих проектов производства буровых работ и реконструкции скважин</w:t>
      </w:r>
      <w:r w:rsidR="00677C20" w:rsidRPr="008C193B">
        <w:t xml:space="preserve">, </w:t>
      </w:r>
      <w:r w:rsidR="003F4C44" w:rsidRPr="008C193B">
        <w:t xml:space="preserve">групповой и зональной документацией на консервацию скважин, </w:t>
      </w:r>
      <w:r w:rsidR="00677C20" w:rsidRPr="008C193B">
        <w:t xml:space="preserve">а для месторождений со сложным геологическим строением или с высоким содержанием агрессивных и токсичных компонентов – по </w:t>
      </w:r>
      <w:r w:rsidRPr="008C193B">
        <w:t>индивидуальной документации для месторождений</w:t>
      </w:r>
      <w:r w:rsidR="006C2308" w:rsidRPr="008C193B">
        <w:t xml:space="preserve"> [</w:t>
      </w:r>
      <w:r w:rsidR="005958C3" w:rsidRPr="008C193B">
        <w:t>65</w:t>
      </w:r>
      <w:r w:rsidR="006C2308" w:rsidRPr="008C193B">
        <w:t>]</w:t>
      </w:r>
      <w:r w:rsidRPr="008C193B">
        <w:t>.</w:t>
      </w:r>
    </w:p>
    <w:p w14:paraId="0787A2A3" w14:textId="2CBE0D64" w:rsidR="00677C20" w:rsidRPr="008C193B" w:rsidRDefault="00677C20" w:rsidP="001B14F5">
      <w:pPr>
        <w:pStyle w:val="3"/>
        <w:rPr>
          <w:snapToGrid w:val="0"/>
        </w:rPr>
      </w:pPr>
      <w:r w:rsidRPr="008C193B">
        <w:rPr>
          <w:snapToGrid w:val="0"/>
        </w:rPr>
        <w:t xml:space="preserve">Консервация скважин считается завершенной после подписания акта консервации </w:t>
      </w:r>
      <w:r w:rsidR="004469B0" w:rsidRPr="008C193B">
        <w:rPr>
          <w:snapToGrid w:val="0"/>
        </w:rPr>
        <w:t xml:space="preserve">пользователем недр </w:t>
      </w:r>
      <w:r w:rsidRPr="008C193B">
        <w:rPr>
          <w:snapToGrid w:val="0"/>
        </w:rPr>
        <w:t>и территориальным органом Ростехнадзора.</w:t>
      </w:r>
      <w:r w:rsidR="001B14F5" w:rsidRPr="008C193B">
        <w:rPr>
          <w:snapToGrid w:val="0"/>
        </w:rPr>
        <w:t xml:space="preserve"> Допускается временная приостановка скважин в связи с экономическими причинами (до строительства системы сбора и подготовки добываемой жидкости, отсутствие спроса на сырье, нерентабельность эксплуатации), которая может осуществляться без консервации на срок до 6 месяцев с последующим продлением при условии выполнения мероприятий по безопасному пользованию недрами, безопасности жизни и здоровья населения, охране окружающей среды на срок приостановки скважин [65].</w:t>
      </w:r>
    </w:p>
    <w:p w14:paraId="79770D92" w14:textId="3888DF29" w:rsidR="008C5046" w:rsidRPr="008C193B" w:rsidRDefault="004B63BF" w:rsidP="00DC5D8C">
      <w:pPr>
        <w:pStyle w:val="3"/>
        <w:tabs>
          <w:tab w:val="left" w:pos="1276"/>
        </w:tabs>
      </w:pPr>
      <w:r w:rsidRPr="008C193B">
        <w:lastRenderedPageBreak/>
        <w:t xml:space="preserve">В процессе консервации скважин возможно поступление загрязняющих веществ в недра, почвы, водные объекты и атмосферный воздух при </w:t>
      </w:r>
      <w:r w:rsidR="00022F23" w:rsidRPr="008C193B">
        <w:t>не</w:t>
      </w:r>
      <w:r w:rsidR="00A63813" w:rsidRPr="008C193B">
        <w:t xml:space="preserve"> </w:t>
      </w:r>
      <w:r w:rsidR="00022F23" w:rsidRPr="008C193B">
        <w:t>гер</w:t>
      </w:r>
      <w:r w:rsidR="00A63813" w:rsidRPr="008C193B">
        <w:t>м</w:t>
      </w:r>
      <w:r w:rsidR="00022F23" w:rsidRPr="008C193B">
        <w:t xml:space="preserve">етичности колонн, обсадных труб, фонтанной арматуры, </w:t>
      </w:r>
      <w:r w:rsidR="007B3677" w:rsidRPr="008C193B">
        <w:t xml:space="preserve">от </w:t>
      </w:r>
      <w:r w:rsidR="00022F23" w:rsidRPr="008C193B">
        <w:t>задвиж</w:t>
      </w:r>
      <w:r w:rsidR="007B3677" w:rsidRPr="008C193B">
        <w:t>ек</w:t>
      </w:r>
      <w:r w:rsidR="00022F23" w:rsidRPr="008C193B">
        <w:t xml:space="preserve"> высокого давления при вторичном вскрытии</w:t>
      </w:r>
      <w:r w:rsidR="00A63813" w:rsidRPr="008C193B">
        <w:t xml:space="preserve"> и формировании межколонные проявлений, </w:t>
      </w:r>
      <w:r w:rsidR="0061473B" w:rsidRPr="008C193B">
        <w:t xml:space="preserve">от </w:t>
      </w:r>
      <w:r w:rsidR="00A63813" w:rsidRPr="008C193B">
        <w:t>грифонов и ГНВП (прорыве пластовой воды и газа, газовой «шапки», конденсата, нефти).</w:t>
      </w:r>
      <w:r w:rsidR="008C5046" w:rsidRPr="008C193B">
        <w:t xml:space="preserve"> Поэтому состояние законсервированных скважин подлежит периодическим проверкам в соответствии с </w:t>
      </w:r>
      <w:r w:rsidR="00DC57AB" w:rsidRPr="008C193B">
        <w:t>Правилами</w:t>
      </w:r>
      <w:r w:rsidR="006D4210" w:rsidRPr="008C193B">
        <w:t xml:space="preserve"> [</w:t>
      </w:r>
      <w:r w:rsidR="005958C3" w:rsidRPr="008C193B">
        <w:t>65</w:t>
      </w:r>
      <w:r w:rsidR="006D4210" w:rsidRPr="008C193B">
        <w:t>]</w:t>
      </w:r>
      <w:r w:rsidR="008C5046" w:rsidRPr="008C193B">
        <w:t xml:space="preserve">. </w:t>
      </w:r>
    </w:p>
    <w:p w14:paraId="67508961" w14:textId="5F4EF68E" w:rsidR="008C5046" w:rsidRPr="008C193B" w:rsidRDefault="008C5046" w:rsidP="00DC5D8C">
      <w:pPr>
        <w:pStyle w:val="3"/>
        <w:tabs>
          <w:tab w:val="left" w:pos="1276"/>
        </w:tabs>
      </w:pPr>
      <w:r w:rsidRPr="008C193B">
        <w:t xml:space="preserve">При обнаружении недостатков (устьевое давление, межколонные проявления, грифоны и </w:t>
      </w:r>
      <w:r w:rsidR="00B95279" w:rsidRPr="008C193B">
        <w:t>ГНВП</w:t>
      </w:r>
      <w:r w:rsidRPr="008C193B">
        <w:t xml:space="preserve">) скважина выводится из консервации, выясняются причины, разрабатываются и реализуются мероприятия по их устранению (в том числе по ликвидации загрязнения </w:t>
      </w:r>
      <w:r w:rsidR="00157CE6" w:rsidRPr="008C193B">
        <w:t>площадки строительства</w:t>
      </w:r>
      <w:r w:rsidR="00BA39B2" w:rsidRPr="008C193B">
        <w:t xml:space="preserve"> (</w:t>
      </w:r>
      <w:r w:rsidR="00976B3D" w:rsidRPr="008C193B">
        <w:t>реконструкции</w:t>
      </w:r>
      <w:r w:rsidR="00BA39B2" w:rsidRPr="008C193B">
        <w:t>)</w:t>
      </w:r>
      <w:r w:rsidR="00157CE6" w:rsidRPr="008C193B">
        <w:t xml:space="preserve"> скважин</w:t>
      </w:r>
      <w:r w:rsidRPr="008C193B">
        <w:t xml:space="preserve">). </w:t>
      </w:r>
    </w:p>
    <w:p w14:paraId="17B34B4C" w14:textId="27E801DB" w:rsidR="008C5046" w:rsidRPr="008C193B" w:rsidRDefault="008C5046" w:rsidP="00DC5D8C">
      <w:pPr>
        <w:pStyle w:val="3"/>
        <w:tabs>
          <w:tab w:val="left" w:pos="1276"/>
        </w:tabs>
      </w:pPr>
      <w:r w:rsidRPr="008C193B">
        <w:t xml:space="preserve">Дальнейшая консервация скважины может быть продлена после устранения </w:t>
      </w:r>
      <w:r w:rsidR="006C2308" w:rsidRPr="008C193B">
        <w:t xml:space="preserve">выявленных причин </w:t>
      </w:r>
      <w:r w:rsidR="00C86FA5" w:rsidRPr="008C193B">
        <w:t>недостатков</w:t>
      </w:r>
      <w:r w:rsidRPr="008C193B">
        <w:t>.</w:t>
      </w:r>
    </w:p>
    <w:p w14:paraId="545C5C27" w14:textId="7DA023F3" w:rsidR="00C121C3" w:rsidRPr="008C193B" w:rsidRDefault="00C121C3" w:rsidP="00DC5D8C">
      <w:pPr>
        <w:pStyle w:val="20"/>
      </w:pPr>
      <w:bookmarkStart w:id="25" w:name="_Toc210541255"/>
      <w:bookmarkStart w:id="26" w:name="_Toc213942119"/>
      <w:r w:rsidRPr="008C193B">
        <w:t>Ликвидация скважин</w:t>
      </w:r>
      <w:bookmarkEnd w:id="25"/>
      <w:bookmarkEnd w:id="26"/>
    </w:p>
    <w:p w14:paraId="76483130" w14:textId="00348560" w:rsidR="002D0C0F" w:rsidRPr="008C193B" w:rsidRDefault="002D0C0F" w:rsidP="00DC5D8C">
      <w:pPr>
        <w:pStyle w:val="3"/>
        <w:tabs>
          <w:tab w:val="left" w:pos="1276"/>
        </w:tabs>
      </w:pPr>
      <w:r w:rsidRPr="008C193B">
        <w:t xml:space="preserve">Скважины, не подлежащие использованию, </w:t>
      </w:r>
      <w:r w:rsidR="00B80C8B" w:rsidRPr="008C193B">
        <w:t xml:space="preserve">следует </w:t>
      </w:r>
      <w:r w:rsidRPr="008C193B">
        <w:t>ликвид</w:t>
      </w:r>
      <w:r w:rsidR="00B80C8B" w:rsidRPr="008C193B">
        <w:t>ировать посредством тампонирования.</w:t>
      </w:r>
    </w:p>
    <w:p w14:paraId="4A93E34A" w14:textId="4627E1F2" w:rsidR="00265CCE" w:rsidRPr="008C193B" w:rsidRDefault="00331068" w:rsidP="00DC5D8C">
      <w:pPr>
        <w:pStyle w:val="3"/>
        <w:tabs>
          <w:tab w:val="left" w:pos="1276"/>
        </w:tabs>
      </w:pPr>
      <w:r w:rsidRPr="008C193B">
        <w:t>Ликвидационное тампонирование скважин имеет целью устранить проникновение в скважину поверхностных и подземных вод, а также предотвратить загрязнение водоносных горизонтов.</w:t>
      </w:r>
      <w:r w:rsidR="00265CCE" w:rsidRPr="008C193B">
        <w:t xml:space="preserve"> </w:t>
      </w:r>
      <w:r w:rsidR="00E00617" w:rsidRPr="008C193B">
        <w:t>Рекомендуется перекрывать ц</w:t>
      </w:r>
      <w:r w:rsidR="00265CCE" w:rsidRPr="008C193B">
        <w:t>ементны</w:t>
      </w:r>
      <w:r w:rsidR="00E00617" w:rsidRPr="008C193B">
        <w:t>ми</w:t>
      </w:r>
      <w:r w:rsidR="00265CCE" w:rsidRPr="008C193B">
        <w:t xml:space="preserve"> мост</w:t>
      </w:r>
      <w:r w:rsidR="00E00617" w:rsidRPr="008C193B">
        <w:t>ами</w:t>
      </w:r>
      <w:r w:rsidR="00265CCE" w:rsidRPr="008C193B">
        <w:t xml:space="preserve"> продуктивные горизонты сверху и снизу на достаточное расстояние</w:t>
      </w:r>
      <w:r w:rsidR="006C2308" w:rsidRPr="008C193B">
        <w:t xml:space="preserve"> [</w:t>
      </w:r>
      <w:r w:rsidR="005958C3" w:rsidRPr="008C193B">
        <w:t>65</w:t>
      </w:r>
      <w:r w:rsidR="006C2308" w:rsidRPr="008C193B">
        <w:t>]</w:t>
      </w:r>
      <w:r w:rsidR="00265CCE" w:rsidRPr="008C193B">
        <w:t>.</w:t>
      </w:r>
    </w:p>
    <w:p w14:paraId="26837A75" w14:textId="44F8B193" w:rsidR="00265CCE" w:rsidRPr="008C193B" w:rsidRDefault="00B80C8B" w:rsidP="00DC5D8C">
      <w:pPr>
        <w:pStyle w:val="3"/>
        <w:tabs>
          <w:tab w:val="left" w:pos="1276"/>
        </w:tabs>
      </w:pPr>
      <w:r w:rsidRPr="008C193B">
        <w:t xml:space="preserve">Способ заполнения скважин тампонажной смесью устанавливается </w:t>
      </w:r>
      <w:r w:rsidR="00265CCE" w:rsidRPr="008C193B">
        <w:t>с учетом</w:t>
      </w:r>
      <w:r w:rsidRPr="008C193B">
        <w:t xml:space="preserve"> </w:t>
      </w:r>
      <w:r w:rsidR="00265CCE" w:rsidRPr="008C193B">
        <w:t xml:space="preserve">категории ликвидируемой скважины в соответствии с </w:t>
      </w:r>
      <w:r w:rsidR="00DC57AB" w:rsidRPr="008C193B">
        <w:t>Правилами</w:t>
      </w:r>
      <w:r w:rsidR="00265CCE" w:rsidRPr="008C193B">
        <w:t xml:space="preserve"> </w:t>
      </w:r>
      <w:r w:rsidR="006D4210" w:rsidRPr="008C193B">
        <w:t>[</w:t>
      </w:r>
      <w:r w:rsidR="005958C3" w:rsidRPr="008C193B">
        <w:t>65</w:t>
      </w:r>
      <w:r w:rsidR="00265CCE" w:rsidRPr="008C193B">
        <w:t>], а также в порядке, предусмотренном разделами проектов поисков, разведки и разработки месторождений, рабочих проектов производства буровых работ и реконструкции скважин, а для месторождений со сложным геологическим строением или с высоким содержанием агрессивных и токсичных компонентов – по индивидуальной документации для месторождений.</w:t>
      </w:r>
    </w:p>
    <w:p w14:paraId="1CFD958D" w14:textId="3DE556C8" w:rsidR="00662E2B" w:rsidRPr="008C193B" w:rsidRDefault="00662E2B" w:rsidP="00DC5D8C">
      <w:pPr>
        <w:pStyle w:val="3"/>
        <w:tabs>
          <w:tab w:val="left" w:pos="1276"/>
        </w:tabs>
      </w:pPr>
      <w:r w:rsidRPr="008C193B">
        <w:t xml:space="preserve">На устье скважины устанавливается бетонная тумба размером 1,0 х 1,0 х 1,0 м (допускается применение металлической опалубки диаметром не менее 0,5 м и высотой 1,0 м). На тумбе устанавливается репер высотой не менее 0,5 м с металлической таблицей, на которой электросваркой указываются: номер скважины, дата ее ликвидации, месторождение (площадь), </w:t>
      </w:r>
      <w:r w:rsidR="00DC1634" w:rsidRPr="008C193B">
        <w:t xml:space="preserve">наименование </w:t>
      </w:r>
      <w:r w:rsidRPr="008C193B">
        <w:t>организаци</w:t>
      </w:r>
      <w:r w:rsidR="00DC1634" w:rsidRPr="008C193B">
        <w:t xml:space="preserve">и </w:t>
      </w:r>
      <w:r w:rsidRPr="008C193B">
        <w:t>- пользовател</w:t>
      </w:r>
      <w:r w:rsidR="00DC1634" w:rsidRPr="008C193B">
        <w:t>я</w:t>
      </w:r>
      <w:r w:rsidRPr="008C193B">
        <w:t xml:space="preserve"> недр.</w:t>
      </w:r>
    </w:p>
    <w:p w14:paraId="475EFACB" w14:textId="38FCAF93" w:rsidR="00DC1634" w:rsidRPr="008C193B" w:rsidRDefault="00DC1634" w:rsidP="00DC5D8C">
      <w:pPr>
        <w:pStyle w:val="3"/>
        <w:tabs>
          <w:tab w:val="left" w:pos="1276"/>
        </w:tabs>
      </w:pPr>
      <w:r w:rsidRPr="008C193B">
        <w:lastRenderedPageBreak/>
        <w:t xml:space="preserve">Территории расположения ликвидированных скважин подлежат обязательной рекультивации в соответствии </w:t>
      </w:r>
      <w:r w:rsidR="000529ED" w:rsidRPr="008C193B">
        <w:t>с согласованными в установленном порядке проектами рекультивации [</w:t>
      </w:r>
      <w:r w:rsidR="005958C3" w:rsidRPr="008C193B">
        <w:t>42</w:t>
      </w:r>
      <w:r w:rsidR="000529ED" w:rsidRPr="008C193B">
        <w:t xml:space="preserve">] и с учетом обязательных требований, представленных в </w:t>
      </w:r>
      <w:r w:rsidRPr="008C193B">
        <w:t>раздел</w:t>
      </w:r>
      <w:r w:rsidR="000529ED" w:rsidRPr="008C193B">
        <w:t>е</w:t>
      </w:r>
      <w:r w:rsidR="004F234A" w:rsidRPr="008C193B">
        <w:t xml:space="preserve"> 6 настоящих Р</w:t>
      </w:r>
      <w:r w:rsidRPr="008C193B">
        <w:t>екомендаций.</w:t>
      </w:r>
    </w:p>
    <w:p w14:paraId="21C81CE8" w14:textId="787EC7E1" w:rsidR="00662E2B" w:rsidRPr="008C193B" w:rsidRDefault="00662E2B" w:rsidP="00DC5D8C">
      <w:pPr>
        <w:pStyle w:val="3"/>
        <w:tabs>
          <w:tab w:val="left" w:pos="1276"/>
        </w:tabs>
      </w:pPr>
      <w:r w:rsidRPr="008C193B">
        <w:t xml:space="preserve">При расположении скважины на землях, используемых для сельскохозяйственных целей, и на землях непромышленных категорий устья скважины углубляются не менее чем на 0,8 м от поверхности, оборудуются заглушкой, установленной на кондукторе (технической колонне) и таблицей с указанием номера скважины, месторождения (площади), организации - пользователя недр и даты ее ликвидации. Заглушка покрывается материалом, предотвращающим ее коррозию, и устье скважины засыпается </w:t>
      </w:r>
      <w:r w:rsidR="004821DF" w:rsidRPr="008C193B">
        <w:t>грунтом</w:t>
      </w:r>
      <w:r w:rsidRPr="008C193B">
        <w:t>. Выкопировка плана местности с указанием местоположения устья ликвидированной скважины передается землепользователю, о чем делается соответствующая отметка в деле скважины и акте на рекультивацию земельного участка.</w:t>
      </w:r>
    </w:p>
    <w:p w14:paraId="1509BDFC" w14:textId="0A4784DD" w:rsidR="00662E2B" w:rsidRPr="008C193B" w:rsidRDefault="00662E2B" w:rsidP="00DC5D8C">
      <w:pPr>
        <w:pStyle w:val="3"/>
        <w:tabs>
          <w:tab w:val="left" w:pos="1276"/>
        </w:tabs>
      </w:pPr>
      <w:r w:rsidRPr="008C193B">
        <w:t>При переводе земель из одной категории в другую (из категории земель сельскохозяйственного назначения в категорию земель поселений, земель особо охраняемых природных территорий) устья скважин переоборудуются в соответствии новым це</w:t>
      </w:r>
      <w:r w:rsidR="00B80C8B" w:rsidRPr="008C193B">
        <w:t>ле</w:t>
      </w:r>
      <w:r w:rsidRPr="008C193B">
        <w:t>вым использованием</w:t>
      </w:r>
      <w:r w:rsidR="00516814" w:rsidRPr="008C193B">
        <w:t xml:space="preserve"> в соответствии с п. 2.</w:t>
      </w:r>
      <w:r w:rsidR="006D4210" w:rsidRPr="008C193B">
        <w:t>8</w:t>
      </w:r>
      <w:r w:rsidR="00516814" w:rsidRPr="008C193B">
        <w:t>.4 и 2.</w:t>
      </w:r>
      <w:r w:rsidR="006D4210" w:rsidRPr="008C193B">
        <w:t>8</w:t>
      </w:r>
      <w:r w:rsidR="00516814" w:rsidRPr="008C193B">
        <w:t>.</w:t>
      </w:r>
      <w:r w:rsidR="00EE79E2" w:rsidRPr="008C193B">
        <w:t>5</w:t>
      </w:r>
      <w:r w:rsidR="005C2C9C" w:rsidRPr="008C193B">
        <w:t xml:space="preserve"> настоящих </w:t>
      </w:r>
      <w:r w:rsidR="004F234A" w:rsidRPr="008C193B">
        <w:t>Р</w:t>
      </w:r>
      <w:r w:rsidR="005C2C9C" w:rsidRPr="008C193B">
        <w:t>екомендаций</w:t>
      </w:r>
      <w:r w:rsidR="00B80C8B" w:rsidRPr="008C193B">
        <w:t>.</w:t>
      </w:r>
    </w:p>
    <w:p w14:paraId="31CA2DE3" w14:textId="35869D71" w:rsidR="00662E2B" w:rsidRPr="008C193B" w:rsidRDefault="00662E2B" w:rsidP="00DC5D8C">
      <w:pPr>
        <w:pStyle w:val="3"/>
        <w:tabs>
          <w:tab w:val="left" w:pos="1276"/>
        </w:tabs>
      </w:pPr>
      <w:r w:rsidRPr="008C193B">
        <w:t xml:space="preserve">При расположении скважин на затапливаемой территории и в русле больших (судоходных) рек колонна, кондуктор и направление извлекаются с глубины 10 м ниже дна реки. Если на затапливаемой территории исключена возможность прохождения судов и планируется ведение сельскохозяйственных работ после окончания половодья, то колонна, кондуктор и направление извлекаются с глубины не менее 2 м от </w:t>
      </w:r>
      <w:r w:rsidR="004821DF" w:rsidRPr="008C193B">
        <w:t>дневной поверхности</w:t>
      </w:r>
      <w:r w:rsidRPr="008C193B">
        <w:t>.</w:t>
      </w:r>
    </w:p>
    <w:p w14:paraId="344F1FED" w14:textId="4695478C" w:rsidR="00265CCE" w:rsidRPr="008C193B" w:rsidRDefault="00265CCE" w:rsidP="00DC5D8C">
      <w:pPr>
        <w:pStyle w:val="3"/>
        <w:tabs>
          <w:tab w:val="left" w:pos="1276"/>
        </w:tabs>
      </w:pPr>
      <w:r w:rsidRPr="008C193B">
        <w:rPr>
          <w:snapToGrid w:val="0"/>
        </w:rPr>
        <w:t xml:space="preserve">Ликвидация скважин считается завершенной после подписания акта ликвидации </w:t>
      </w:r>
      <w:r w:rsidR="004469B0" w:rsidRPr="008C193B">
        <w:rPr>
          <w:snapToGrid w:val="0"/>
        </w:rPr>
        <w:t>пользователем недр</w:t>
      </w:r>
      <w:r w:rsidRPr="008C193B">
        <w:rPr>
          <w:snapToGrid w:val="0"/>
        </w:rPr>
        <w:t xml:space="preserve"> и территориальн</w:t>
      </w:r>
      <w:r w:rsidR="006C7D2B" w:rsidRPr="008C193B">
        <w:rPr>
          <w:snapToGrid w:val="0"/>
        </w:rPr>
        <w:t>ым</w:t>
      </w:r>
      <w:r w:rsidRPr="008C193B">
        <w:rPr>
          <w:snapToGrid w:val="0"/>
        </w:rPr>
        <w:t xml:space="preserve"> орга</w:t>
      </w:r>
      <w:r w:rsidR="00A92699" w:rsidRPr="008C193B">
        <w:rPr>
          <w:snapToGrid w:val="0"/>
        </w:rPr>
        <w:t>н</w:t>
      </w:r>
      <w:r w:rsidR="006C7D2B" w:rsidRPr="008C193B">
        <w:rPr>
          <w:snapToGrid w:val="0"/>
        </w:rPr>
        <w:t>ом</w:t>
      </w:r>
      <w:r w:rsidRPr="008C193B">
        <w:rPr>
          <w:snapToGrid w:val="0"/>
        </w:rPr>
        <w:t xml:space="preserve"> Ростехнадзора.</w:t>
      </w:r>
    </w:p>
    <w:p w14:paraId="5A88A55B" w14:textId="1AB3DB99" w:rsidR="009F0CD5" w:rsidRPr="008C193B" w:rsidRDefault="00265CCE" w:rsidP="00DC5D8C">
      <w:pPr>
        <w:pStyle w:val="3"/>
        <w:tabs>
          <w:tab w:val="left" w:pos="1276"/>
        </w:tabs>
      </w:pPr>
      <w:r w:rsidRPr="008C193B">
        <w:t xml:space="preserve">Ликвидированные скважины исключаются из сведений, характеризующих опасный производственный объект, </w:t>
      </w:r>
      <w:r w:rsidR="00662B64" w:rsidRPr="008C193B">
        <w:t xml:space="preserve">из </w:t>
      </w:r>
      <w:r w:rsidRPr="008C193B">
        <w:t>свидетельства о регистрации опасного производственного объекта в государственном реестре [</w:t>
      </w:r>
      <w:r w:rsidR="005958C3" w:rsidRPr="008C193B">
        <w:t>65</w:t>
      </w:r>
      <w:r w:rsidRPr="008C193B">
        <w:t>].</w:t>
      </w:r>
    </w:p>
    <w:p w14:paraId="4DA7AB6D" w14:textId="7D6D3C9F" w:rsidR="005F31F4" w:rsidRPr="008C193B" w:rsidRDefault="00F35794" w:rsidP="00DC5D8C">
      <w:pPr>
        <w:pStyle w:val="3"/>
        <w:tabs>
          <w:tab w:val="left" w:pos="1276"/>
        </w:tabs>
      </w:pPr>
      <w:r w:rsidRPr="008C193B">
        <w:t xml:space="preserve">Ликвидированные скважины исключаются из государственного реестра объектов, оказывающих </w:t>
      </w:r>
      <w:r w:rsidR="00F84270" w:rsidRPr="008C193B">
        <w:t>НВОС</w:t>
      </w:r>
      <w:r w:rsidR="00FB2BA6" w:rsidRPr="008C193B">
        <w:t>.</w:t>
      </w:r>
    </w:p>
    <w:p w14:paraId="5098A103" w14:textId="14186BD5" w:rsidR="005F31F4" w:rsidRPr="008C193B" w:rsidRDefault="003F4C44" w:rsidP="00DC5D8C">
      <w:pPr>
        <w:pStyle w:val="3"/>
        <w:tabs>
          <w:tab w:val="left" w:pos="1276"/>
        </w:tabs>
      </w:pPr>
      <w:r w:rsidRPr="008C193B">
        <w:t xml:space="preserve">Для снятия объекта с государственного учета и исключения учетных сведений об объекте из государственного реестра контролируемое лицо (пользователь недр) направляет в территориальный орган Федеральной службы по надзору в сфере природопользования,  исполнительный орган субъекта Российской Федерации по месту постановки объекта на </w:t>
      </w:r>
      <w:r w:rsidRPr="008C193B">
        <w:lastRenderedPageBreak/>
        <w:t xml:space="preserve">государственный учет заявление о снятии объекта с государственного учета, копию акта о консервации, ликвидации объекта </w:t>
      </w:r>
      <w:r w:rsidR="00F35794" w:rsidRPr="008C193B">
        <w:t>[</w:t>
      </w:r>
      <w:r w:rsidR="005958C3" w:rsidRPr="008C193B">
        <w:t>3</w:t>
      </w:r>
      <w:r w:rsidRPr="008C193B">
        <w:t>9</w:t>
      </w:r>
      <w:r w:rsidR="00F35794" w:rsidRPr="008C193B">
        <w:t>].</w:t>
      </w:r>
    </w:p>
    <w:p w14:paraId="00FA5C41" w14:textId="105A8A18" w:rsidR="00191A46" w:rsidRPr="008C193B" w:rsidRDefault="00191A46" w:rsidP="00DC5D8C">
      <w:pPr>
        <w:pStyle w:val="20"/>
      </w:pPr>
      <w:bookmarkStart w:id="27" w:name="_Toc210541256"/>
      <w:bookmarkStart w:id="28" w:name="_Toc213942120"/>
      <w:r w:rsidRPr="008C193B">
        <w:t>Аварийное воздействие на компоненты природной среды на этапах строительства скважин</w:t>
      </w:r>
      <w:bookmarkEnd w:id="27"/>
      <w:bookmarkEnd w:id="28"/>
    </w:p>
    <w:p w14:paraId="1FB1E57C" w14:textId="1C64C1FA" w:rsidR="00181EDE" w:rsidRPr="008C193B" w:rsidRDefault="00181EDE" w:rsidP="00DC5D8C">
      <w:pPr>
        <w:pStyle w:val="3"/>
        <w:tabs>
          <w:tab w:val="left" w:pos="1276"/>
        </w:tabs>
        <w:rPr>
          <w:lang w:eastAsia="ru-RU"/>
        </w:rPr>
      </w:pPr>
      <w:r w:rsidRPr="008C193B">
        <w:rPr>
          <w:lang w:eastAsia="ru-RU"/>
        </w:rPr>
        <w:t>Аварийное воздействие при строительстве скважин возникает при:</w:t>
      </w:r>
    </w:p>
    <w:p w14:paraId="06BD7E8C" w14:textId="77777777" w:rsidR="00181EDE" w:rsidRPr="008C193B" w:rsidRDefault="00181EDE" w:rsidP="00537E46">
      <w:pPr>
        <w:pStyle w:val="a"/>
      </w:pPr>
      <w:r w:rsidRPr="008C193B">
        <w:t>ГНВП</w:t>
      </w:r>
      <w:r w:rsidR="00671C7C" w:rsidRPr="008C193B">
        <w:t>, открытых фонтанах, грифонах</w:t>
      </w:r>
      <w:r w:rsidRPr="008C193B">
        <w:t>;</w:t>
      </w:r>
    </w:p>
    <w:p w14:paraId="2EAC7E31" w14:textId="77777777" w:rsidR="00181EDE" w:rsidRPr="008C193B" w:rsidRDefault="00181EDE" w:rsidP="00537E46">
      <w:pPr>
        <w:pStyle w:val="a"/>
      </w:pPr>
      <w:r w:rsidRPr="008C193B">
        <w:t>аварийном сбросе сточных вод;</w:t>
      </w:r>
    </w:p>
    <w:p w14:paraId="2A71D7E9" w14:textId="77777777" w:rsidR="00181EDE" w:rsidRPr="008C193B" w:rsidRDefault="00181EDE" w:rsidP="00537E46">
      <w:pPr>
        <w:pStyle w:val="a"/>
      </w:pPr>
      <w:r w:rsidRPr="008C193B">
        <w:t xml:space="preserve">авариях при обращении с отходами, </w:t>
      </w:r>
      <w:r w:rsidR="00976B3D" w:rsidRPr="008C193B">
        <w:t xml:space="preserve">ГСМ, </w:t>
      </w:r>
      <w:r w:rsidRPr="008C193B">
        <w:t>нефтепродуктами, БР, химическими реагентами;</w:t>
      </w:r>
    </w:p>
    <w:p w14:paraId="6C74C704" w14:textId="77777777" w:rsidR="0061473B" w:rsidRPr="008C193B" w:rsidRDefault="00181EDE" w:rsidP="00537E46">
      <w:pPr>
        <w:pStyle w:val="a"/>
      </w:pPr>
      <w:r w:rsidRPr="008C193B">
        <w:t>растекани</w:t>
      </w:r>
      <w:r w:rsidR="004B63BF" w:rsidRPr="008C193B">
        <w:t>и</w:t>
      </w:r>
      <w:r w:rsidRPr="008C193B">
        <w:t xml:space="preserve"> ОБ при повреждении обвало</w:t>
      </w:r>
      <w:r w:rsidR="00976B3D" w:rsidRPr="008C193B">
        <w:t>вания и гидроизоляции</w:t>
      </w:r>
      <w:r w:rsidR="00671C7C" w:rsidRPr="008C193B">
        <w:t xml:space="preserve"> </w:t>
      </w:r>
      <w:r w:rsidR="0061473B" w:rsidRPr="008C193B">
        <w:t>временных накопителей или шламовых амбаров;</w:t>
      </w:r>
    </w:p>
    <w:p w14:paraId="5703E3F1" w14:textId="77777777" w:rsidR="00671C7C" w:rsidRPr="008C193B" w:rsidRDefault="00671C7C" w:rsidP="00537E46">
      <w:pPr>
        <w:pStyle w:val="a"/>
      </w:pPr>
      <w:r w:rsidRPr="008C193B">
        <w:t>растекани</w:t>
      </w:r>
      <w:r w:rsidR="004B63BF" w:rsidRPr="008C193B">
        <w:t>и</w:t>
      </w:r>
      <w:r w:rsidRPr="008C193B">
        <w:t xml:space="preserve"> ОБ при повреждении конструкции </w:t>
      </w:r>
      <w:r w:rsidR="0061473B" w:rsidRPr="008C193B">
        <w:t xml:space="preserve">временных накопителей или шламовых амбаров или </w:t>
      </w:r>
      <w:r w:rsidRPr="008C193B">
        <w:t>технологических емкостей;</w:t>
      </w:r>
    </w:p>
    <w:p w14:paraId="4B4C83F8" w14:textId="77777777" w:rsidR="00181EDE" w:rsidRPr="008C193B" w:rsidRDefault="00671C7C" w:rsidP="00537E46">
      <w:pPr>
        <w:pStyle w:val="a"/>
      </w:pPr>
      <w:r w:rsidRPr="008C193B">
        <w:t>растекани</w:t>
      </w:r>
      <w:r w:rsidR="004B63BF" w:rsidRPr="008C193B">
        <w:t>и</w:t>
      </w:r>
      <w:r w:rsidRPr="008C193B">
        <w:t xml:space="preserve"> ОБ при переполнении </w:t>
      </w:r>
      <w:r w:rsidR="0061473B" w:rsidRPr="008C193B">
        <w:t xml:space="preserve">временных накопителей или шламовых амбаров или </w:t>
      </w:r>
      <w:r w:rsidRPr="008C193B">
        <w:t>технологических емкостей</w:t>
      </w:r>
      <w:r w:rsidR="00662B64" w:rsidRPr="008C193B">
        <w:t>;</w:t>
      </w:r>
    </w:p>
    <w:p w14:paraId="516F9EC1" w14:textId="61F1BF24" w:rsidR="00181EDE" w:rsidRPr="008C193B" w:rsidRDefault="00671C7C" w:rsidP="00537E46">
      <w:pPr>
        <w:pStyle w:val="a"/>
      </w:pPr>
      <w:r w:rsidRPr="008C193B">
        <w:t>разлив</w:t>
      </w:r>
      <w:r w:rsidR="004B63BF" w:rsidRPr="008C193B">
        <w:t>е</w:t>
      </w:r>
      <w:r w:rsidR="00181EDE" w:rsidRPr="008C193B">
        <w:t xml:space="preserve"> </w:t>
      </w:r>
      <w:r w:rsidRPr="008C193B">
        <w:t xml:space="preserve">БР, </w:t>
      </w:r>
      <w:r w:rsidR="004821DF" w:rsidRPr="008C193B">
        <w:t xml:space="preserve">ГСМ, нефти и газового конденсата </w:t>
      </w:r>
      <w:r w:rsidR="00181EDE" w:rsidRPr="008C193B">
        <w:t xml:space="preserve">при повреждении конструкции </w:t>
      </w:r>
      <w:r w:rsidRPr="008C193B">
        <w:t>или переполнении</w:t>
      </w:r>
      <w:r w:rsidR="00181EDE" w:rsidRPr="008C193B">
        <w:t xml:space="preserve"> технологических емкостей;</w:t>
      </w:r>
    </w:p>
    <w:p w14:paraId="422A2DE7" w14:textId="123EA2AB" w:rsidR="00671C7C" w:rsidRPr="008C193B" w:rsidRDefault="00671C7C" w:rsidP="00537E46">
      <w:pPr>
        <w:pStyle w:val="a"/>
      </w:pPr>
      <w:r w:rsidRPr="008C193B">
        <w:t>разлив</w:t>
      </w:r>
      <w:r w:rsidR="004B63BF" w:rsidRPr="008C193B">
        <w:t>е</w:t>
      </w:r>
      <w:r w:rsidRPr="008C193B">
        <w:t xml:space="preserve"> </w:t>
      </w:r>
      <w:r w:rsidR="004821DF" w:rsidRPr="008C193B">
        <w:t>ГСМ, нефти и газового конденсата</w:t>
      </w:r>
      <w:r w:rsidRPr="008C193B">
        <w:t xml:space="preserve"> с возгоранием.</w:t>
      </w:r>
    </w:p>
    <w:p w14:paraId="672FBDF3" w14:textId="0B33FE6D" w:rsidR="00671C7C" w:rsidRPr="008C193B" w:rsidRDefault="00671C7C" w:rsidP="00DC5D8C">
      <w:pPr>
        <w:pStyle w:val="3"/>
        <w:tabs>
          <w:tab w:val="left" w:pos="1276"/>
        </w:tabs>
      </w:pPr>
      <w:r w:rsidRPr="008C193B">
        <w:t>При аварийных ситуациях техногенное воздействие на компоненты природной среды может проявляться в:</w:t>
      </w:r>
    </w:p>
    <w:p w14:paraId="2D96F49C" w14:textId="77777777" w:rsidR="00671C7C" w:rsidRPr="008C193B" w:rsidRDefault="00671C7C" w:rsidP="00537E46">
      <w:pPr>
        <w:pStyle w:val="a"/>
      </w:pPr>
      <w:r w:rsidRPr="008C193B">
        <w:t xml:space="preserve">поступлении в недра, почву, поверхностные и подземные воды, атмосферный воздух загрязняющих веществ; </w:t>
      </w:r>
    </w:p>
    <w:p w14:paraId="21473C7F" w14:textId="77777777" w:rsidR="004821DF" w:rsidRPr="008C193B" w:rsidRDefault="00671C7C" w:rsidP="00537E46">
      <w:pPr>
        <w:pStyle w:val="a"/>
      </w:pPr>
      <w:r w:rsidRPr="008C193B">
        <w:t>нарушении среды обитания животного мира</w:t>
      </w:r>
      <w:r w:rsidR="004821DF" w:rsidRPr="008C193B">
        <w:t>.</w:t>
      </w:r>
    </w:p>
    <w:p w14:paraId="44E8A176" w14:textId="35C4763F" w:rsidR="00671C7C" w:rsidRPr="008C193B" w:rsidRDefault="004821DF" w:rsidP="00DC5D8C">
      <w:pPr>
        <w:pStyle w:val="affffffffff4"/>
        <w:tabs>
          <w:tab w:val="left" w:pos="1276"/>
        </w:tabs>
      </w:pPr>
      <w:r w:rsidRPr="008C193B">
        <w:t>Для аварий с возгоранием:</w:t>
      </w:r>
    </w:p>
    <w:p w14:paraId="2B871717" w14:textId="77777777" w:rsidR="004821DF" w:rsidRPr="008C193B" w:rsidRDefault="004821DF" w:rsidP="00537E46">
      <w:pPr>
        <w:pStyle w:val="a"/>
      </w:pPr>
      <w:r w:rsidRPr="008C193B">
        <w:t>поступлении в почву загрязняющих веществ вследствие атмосферного переноса;</w:t>
      </w:r>
    </w:p>
    <w:p w14:paraId="788DA46B" w14:textId="096649BE" w:rsidR="00671C7C" w:rsidRPr="008C193B" w:rsidRDefault="00671C7C" w:rsidP="00537E46">
      <w:pPr>
        <w:pStyle w:val="a"/>
      </w:pPr>
      <w:r w:rsidRPr="008C193B">
        <w:t>термическом воздействии на растительный и животный мир, недра (</w:t>
      </w:r>
      <w:r w:rsidR="004C7F73" w:rsidRPr="008C193B">
        <w:t xml:space="preserve">деградации </w:t>
      </w:r>
      <w:r w:rsidR="00A059AC" w:rsidRPr="008C193B">
        <w:t>ВМГ</w:t>
      </w:r>
      <w:r w:rsidRPr="008C193B">
        <w:t>).</w:t>
      </w:r>
    </w:p>
    <w:p w14:paraId="6CE99F9E" w14:textId="7B9BEECC" w:rsidR="00C74811" w:rsidRPr="008C193B" w:rsidRDefault="00C74811" w:rsidP="00DC5D8C">
      <w:pPr>
        <w:pStyle w:val="3"/>
        <w:tabs>
          <w:tab w:val="left" w:pos="1276"/>
        </w:tabs>
      </w:pPr>
      <w:r w:rsidRPr="008C193B">
        <w:t xml:space="preserve">При строительстве скважин возможный максимальный расчетный объем разлива при транспортировании и хранении собственных нефтепродуктов (моторных топлив и ГСМ) на объектах, расположенных на поверхностных водных объектах (включая их водоохранные зоны) составляет 0,5 тонны и более и на сухопутной части территории Российской Федерации </w:t>
      </w:r>
      <w:r w:rsidRPr="008C193B">
        <w:lastRenderedPageBreak/>
        <w:t>- 3 тонны и более</w:t>
      </w:r>
      <w:r w:rsidR="00D5566A" w:rsidRPr="008C193B">
        <w:t xml:space="preserve"> [</w:t>
      </w:r>
      <w:r w:rsidR="005958C3" w:rsidRPr="008C193B">
        <w:t>33</w:t>
      </w:r>
      <w:r w:rsidR="00D5566A" w:rsidRPr="008C193B">
        <w:t>]</w:t>
      </w:r>
      <w:r w:rsidRPr="008C193B">
        <w:t xml:space="preserve">. В организациях, обеспечивающих выполнение работ по строительству скважин должен быть согласован и утвержден план предупреждения и ликвидации разливов нефти и нефтепродуктов (План ЛРН) в соответствии с требованиями </w:t>
      </w:r>
      <w:r w:rsidR="00D5566A" w:rsidRPr="008C193B">
        <w:t xml:space="preserve">Федерального закона </w:t>
      </w:r>
      <w:r w:rsidRPr="008C193B">
        <w:t>[</w:t>
      </w:r>
      <w:r w:rsidR="005958C3" w:rsidRPr="008C193B">
        <w:t>11</w:t>
      </w:r>
      <w:r w:rsidR="00D5566A" w:rsidRPr="008C193B">
        <w:t>, ст. 46</w:t>
      </w:r>
      <w:r w:rsidRPr="008C193B">
        <w:t>].</w:t>
      </w:r>
    </w:p>
    <w:p w14:paraId="12724677" w14:textId="3C57A981" w:rsidR="00AC692B" w:rsidRPr="008C193B" w:rsidRDefault="007F4D11" w:rsidP="00DC5D8C">
      <w:pPr>
        <w:pStyle w:val="3"/>
        <w:tabs>
          <w:tab w:val="left" w:pos="1276"/>
        </w:tabs>
      </w:pPr>
      <w:r w:rsidRPr="008C193B">
        <w:t>Разработка Плана ЛРН осуществляется самостоятельно в соответствии с [</w:t>
      </w:r>
      <w:r w:rsidR="005958C3" w:rsidRPr="008C193B">
        <w:t>33</w:t>
      </w:r>
      <w:r w:rsidRPr="008C193B">
        <w:t xml:space="preserve">], включая требования к содержанию Планов ЛРН, проведению комплексных учений по подтверждению готовности организации к действиям по локализации и ликвидации разливов </w:t>
      </w:r>
      <w:r w:rsidR="00600DBE" w:rsidRPr="008C193B">
        <w:t xml:space="preserve">нефти и </w:t>
      </w:r>
      <w:r w:rsidRPr="008C193B">
        <w:t xml:space="preserve">нефтепродуктов, уведомлению федеральных органов об утверждении Плана ЛРН, оповещению федеральных органов, органов государственной власти субъектов Российской Федерации и органов местного самоуправления о факте разлива </w:t>
      </w:r>
      <w:r w:rsidR="00600DBE" w:rsidRPr="008C193B">
        <w:t xml:space="preserve">нефти и </w:t>
      </w:r>
      <w:r w:rsidRPr="008C193B">
        <w:t xml:space="preserve">нефтепродуктов, а также требования к привлечению дополнительных </w:t>
      </w:r>
      <w:r w:rsidR="00C74811" w:rsidRPr="008C193B">
        <w:t xml:space="preserve">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w:t>
      </w:r>
      <w:r w:rsidR="00600DBE" w:rsidRPr="008C193B">
        <w:t xml:space="preserve">нефти и </w:t>
      </w:r>
      <w:r w:rsidR="00C74811" w:rsidRPr="008C193B">
        <w:t>нефтепродуктов.</w:t>
      </w:r>
    </w:p>
    <w:p w14:paraId="0B9A4C1B" w14:textId="77777777" w:rsidR="00D321FB" w:rsidRPr="008C193B" w:rsidRDefault="00D321FB" w:rsidP="00DC5D8C">
      <w:pPr>
        <w:tabs>
          <w:tab w:val="left" w:pos="1276"/>
        </w:tabs>
        <w:sectPr w:rsidR="00D321FB" w:rsidRPr="008C193B" w:rsidSect="00EE5BCD">
          <w:endnotePr>
            <w:numFmt w:val="decimal"/>
          </w:endnotePr>
          <w:pgSz w:w="11906" w:h="16838"/>
          <w:pgMar w:top="1134" w:right="1134" w:bottom="1985" w:left="1134" w:header="709" w:footer="590" w:gutter="0"/>
          <w:cols w:space="708"/>
          <w:titlePg/>
          <w:docGrid w:linePitch="360"/>
        </w:sectPr>
      </w:pPr>
    </w:p>
    <w:p w14:paraId="07C1D806" w14:textId="77777777" w:rsidR="002B38D7" w:rsidRPr="008C193B" w:rsidRDefault="00EC54A5" w:rsidP="00DC5D8C">
      <w:pPr>
        <w:pStyle w:val="10"/>
        <w:tabs>
          <w:tab w:val="left" w:pos="1276"/>
        </w:tabs>
      </w:pPr>
      <w:bookmarkStart w:id="29" w:name="_Toc210541257"/>
      <w:bookmarkStart w:id="30" w:name="_Toc213942121"/>
      <w:r w:rsidRPr="008C193B">
        <w:lastRenderedPageBreak/>
        <w:t xml:space="preserve">ПОЯСНЕНИЯ ОТНОСИТЕЛЬНО СПОСОБОВ СОБЛЮДЕНИЯ ОБЯЗАТЕЛЬНЫХ ТРЕБОВАНИЙ ПРИ </w:t>
      </w:r>
      <w:r w:rsidR="002B38D7" w:rsidRPr="008C193B">
        <w:t>ПРОЕКТИРОВАНИ</w:t>
      </w:r>
      <w:r w:rsidRPr="008C193B">
        <w:t>И</w:t>
      </w:r>
      <w:r w:rsidR="002F1746" w:rsidRPr="008C193B">
        <w:t xml:space="preserve"> ОБЪЕКТОВ </w:t>
      </w:r>
      <w:r w:rsidR="002B38D7" w:rsidRPr="008C193B">
        <w:t>СТРОИТЕЛЬСТВА СКВАЖИН</w:t>
      </w:r>
      <w:bookmarkEnd w:id="29"/>
      <w:bookmarkEnd w:id="30"/>
    </w:p>
    <w:p w14:paraId="328915A1" w14:textId="6E09A2C4" w:rsidR="001659F1" w:rsidRPr="008C193B" w:rsidRDefault="001659F1" w:rsidP="00DC5D8C">
      <w:pPr>
        <w:pStyle w:val="20"/>
      </w:pPr>
      <w:bookmarkStart w:id="31" w:name="_Toc210541258"/>
      <w:bookmarkStart w:id="32" w:name="_Toc213942122"/>
      <w:r w:rsidRPr="008C193B">
        <w:t>Геолого-разведочные работы</w:t>
      </w:r>
      <w:bookmarkEnd w:id="31"/>
      <w:bookmarkEnd w:id="32"/>
    </w:p>
    <w:p w14:paraId="500F84D9" w14:textId="62ADEDCA" w:rsidR="001659F1" w:rsidRPr="008C193B" w:rsidRDefault="001659F1" w:rsidP="00DC5D8C">
      <w:pPr>
        <w:pStyle w:val="3"/>
        <w:tabs>
          <w:tab w:val="left" w:pos="1276"/>
        </w:tabs>
      </w:pPr>
      <w:r w:rsidRPr="008C193B">
        <w:t>Геолого-разведочные работы включают:</w:t>
      </w:r>
    </w:p>
    <w:p w14:paraId="7E685DFB" w14:textId="77777777" w:rsidR="001659F1" w:rsidRPr="008C193B" w:rsidRDefault="001659F1" w:rsidP="00537E46">
      <w:pPr>
        <w:pStyle w:val="a"/>
      </w:pPr>
      <w:r w:rsidRPr="008C193B">
        <w:t>региональный этап (прогноз нефтегазоносности, оценка зон нефтегазонакопления);</w:t>
      </w:r>
    </w:p>
    <w:p w14:paraId="04EA6EA2" w14:textId="77777777" w:rsidR="001659F1" w:rsidRPr="008C193B" w:rsidRDefault="001659F1" w:rsidP="00537E46">
      <w:pPr>
        <w:pStyle w:val="a"/>
      </w:pPr>
      <w:r w:rsidRPr="008C193B">
        <w:t>поисково-оценочный этап (сейсморазведочные работы, выявление объектов поискового бурения, подготовка объектов к поисковому бурению, поиск и оценка месторождений (залежей);</w:t>
      </w:r>
    </w:p>
    <w:p w14:paraId="30A2E77D" w14:textId="0C636ADC" w:rsidR="001659F1" w:rsidRPr="008C193B" w:rsidRDefault="001659F1" w:rsidP="00537E46">
      <w:pPr>
        <w:pStyle w:val="a"/>
      </w:pPr>
      <w:r w:rsidRPr="008C193B">
        <w:t>разведочный этап (разведка и пробная эксплуатация)</w:t>
      </w:r>
      <w:r w:rsidR="001B14F5" w:rsidRPr="008C193B">
        <w:t xml:space="preserve"> [59]</w:t>
      </w:r>
      <w:r w:rsidRPr="008C193B">
        <w:t>.</w:t>
      </w:r>
    </w:p>
    <w:p w14:paraId="74976772" w14:textId="33FB47C7" w:rsidR="001659F1" w:rsidRPr="008C193B" w:rsidRDefault="001659F1" w:rsidP="00DC5D8C">
      <w:pPr>
        <w:pStyle w:val="3"/>
        <w:tabs>
          <w:tab w:val="left" w:pos="1276"/>
        </w:tabs>
      </w:pPr>
      <w:r w:rsidRPr="008C193B">
        <w:rPr>
          <w:rStyle w:val="affffffffff5"/>
        </w:rPr>
        <w:t>Проведение региональных геолого-геофизических исследований, геологической съемки, предварительных (оценочных) инженерно-геологических (при необходимости геокриологических) изысканий, бурение опорных и параметрических скважин и их поинтервальное испытание на продуктивность, проведение научно-исследовательских работ и технико-экономических оценок, предваритель</w:t>
      </w:r>
      <w:r w:rsidR="00FE3449" w:rsidRPr="008C193B">
        <w:rPr>
          <w:rStyle w:val="affffffffff5"/>
        </w:rPr>
        <w:t>ной</w:t>
      </w:r>
      <w:r w:rsidRPr="008C193B">
        <w:rPr>
          <w:rStyle w:val="affffffffff5"/>
        </w:rPr>
        <w:t xml:space="preserve"> оценк</w:t>
      </w:r>
      <w:r w:rsidR="00FE3449" w:rsidRPr="008C193B">
        <w:rPr>
          <w:rStyle w:val="affffffffff5"/>
        </w:rPr>
        <w:t>и</w:t>
      </w:r>
      <w:r w:rsidRPr="008C193B">
        <w:rPr>
          <w:rStyle w:val="affffffffff5"/>
        </w:rPr>
        <w:t xml:space="preserve"> прогнозных запасов нефти и газа, реализацию результатов выполненных работ следует осуществлять при наличии лицензии </w:t>
      </w:r>
      <w:r w:rsidR="00777D0B" w:rsidRPr="008C193B">
        <w:rPr>
          <w:rStyle w:val="affffffffff5"/>
        </w:rPr>
        <w:t>на пользование недрами (региональное геологическое изучение недр)</w:t>
      </w:r>
      <w:r w:rsidRPr="008C193B">
        <w:rPr>
          <w:rStyle w:val="affffffffff5"/>
        </w:rPr>
        <w:t>. Настоящие работы следует осуществлять</w:t>
      </w:r>
      <w:r w:rsidRPr="008C193B">
        <w:t xml:space="preserve"> </w:t>
      </w:r>
      <w:r w:rsidR="00FE3449" w:rsidRPr="008C193B">
        <w:t xml:space="preserve">совместно </w:t>
      </w:r>
      <w:r w:rsidRPr="008C193B">
        <w:t xml:space="preserve">с реализацией природоохранных мероприятий, </w:t>
      </w:r>
      <w:r w:rsidR="00FE3449" w:rsidRPr="008C193B">
        <w:t xml:space="preserve">предотвращающих или снижающих </w:t>
      </w:r>
      <w:r w:rsidR="00292F91" w:rsidRPr="008C193B">
        <w:t>НВОС</w:t>
      </w:r>
      <w:r w:rsidR="00777D0B" w:rsidRPr="008C193B">
        <w:t xml:space="preserve">, в том числе на объекты растительного и животного мира и среды их обитания и </w:t>
      </w:r>
      <w:r w:rsidR="00FE3449" w:rsidRPr="008C193B">
        <w:t xml:space="preserve">недра </w:t>
      </w:r>
      <w:r w:rsidRPr="008C193B">
        <w:t>в границах территории геологических отводов.</w:t>
      </w:r>
    </w:p>
    <w:p w14:paraId="6F6873BA" w14:textId="58DDD82C" w:rsidR="001659F1" w:rsidRPr="008C193B" w:rsidRDefault="001659F1" w:rsidP="00DC5D8C">
      <w:pPr>
        <w:pStyle w:val="3"/>
        <w:tabs>
          <w:tab w:val="left" w:pos="1276"/>
        </w:tabs>
      </w:pPr>
      <w:r w:rsidRPr="008C193B">
        <w:t>Параметрическое бурение осуществляется в соответствии с проектом</w:t>
      </w:r>
      <w:r w:rsidR="00FE3449" w:rsidRPr="008C193B">
        <w:t xml:space="preserve"> параметрического бурения</w:t>
      </w:r>
      <w:r w:rsidRPr="008C193B">
        <w:t xml:space="preserve">, зональным проектом параметрического бурения, дополнениями к указанным проектам. </w:t>
      </w:r>
    </w:p>
    <w:p w14:paraId="152C9564" w14:textId="2A407DC8" w:rsidR="001659F1" w:rsidRPr="008C193B" w:rsidRDefault="001659F1" w:rsidP="00DC5D8C">
      <w:pPr>
        <w:pStyle w:val="3"/>
        <w:tabs>
          <w:tab w:val="left" w:pos="1276"/>
        </w:tabs>
      </w:pPr>
      <w:r w:rsidRPr="008C193B">
        <w:t xml:space="preserve">Прогнозирование нефтегазоносности производится на основе </w:t>
      </w:r>
      <w:r w:rsidR="006F4B43" w:rsidRPr="008C193B">
        <w:t>пара</w:t>
      </w:r>
      <w:r w:rsidRPr="008C193B">
        <w:t>метрического анализа, электроразведки, геохимических исследований, ландшафтного анализа и других методов</w:t>
      </w:r>
      <w:r w:rsidR="00DC5BAF" w:rsidRPr="008C193B">
        <w:t xml:space="preserve"> (в том числе дистанционных)</w:t>
      </w:r>
      <w:r w:rsidRPr="008C193B">
        <w:t xml:space="preserve">. </w:t>
      </w:r>
      <w:r w:rsidR="0074544D" w:rsidRPr="008C193B">
        <w:t xml:space="preserve">НВОС </w:t>
      </w:r>
      <w:r w:rsidR="00FE3449" w:rsidRPr="008C193B">
        <w:t xml:space="preserve">оказывают: </w:t>
      </w:r>
      <w:r w:rsidRPr="008C193B">
        <w:t>машины и механизмы, привлекаемые для выполнения работ (автотранспорт, специальная техника</w:t>
      </w:r>
      <w:r w:rsidR="00DC5BAF" w:rsidRPr="008C193B">
        <w:t>, геофизическое оборудование</w:t>
      </w:r>
      <w:r w:rsidRPr="008C193B">
        <w:t>, буровое оборудование), жизнедеятельность рабочего персонала.</w:t>
      </w:r>
    </w:p>
    <w:p w14:paraId="6A6BE9AE" w14:textId="071D23E8" w:rsidR="001659F1" w:rsidRPr="008C193B" w:rsidRDefault="007F4D11" w:rsidP="00DC5D8C">
      <w:pPr>
        <w:pStyle w:val="3"/>
        <w:tabs>
          <w:tab w:val="left" w:pos="1276"/>
        </w:tabs>
      </w:pPr>
      <w:r w:rsidRPr="008C193B">
        <w:t xml:space="preserve">Проведение детальных и специальных геофизических исследований недр в границах территории геологических отводов, бурение поисково-оценочных, разведочных скважин и поинтервальное опробование скважин на продуктивность в целях оценки </w:t>
      </w:r>
      <w:r w:rsidRPr="008C193B">
        <w:lastRenderedPageBreak/>
        <w:t xml:space="preserve">промышленных запасов нефти и газа, испытание перспективных геологических объектов на промышленную нефтегазоносность с добычей нефти и газа, дополнительное специальное геологическое изучение месторождений нефти и газа в целях повышения достоверности запасов нефти и газа, продажу </w:t>
      </w:r>
      <w:r w:rsidR="001659F1" w:rsidRPr="008C193B">
        <w:t>нефти и газа, добытых в процессе опробования и испытания поисково-разведочных скважин</w:t>
      </w:r>
      <w:r w:rsidR="00FE3449" w:rsidRPr="008C193B">
        <w:t>,</w:t>
      </w:r>
      <w:r w:rsidR="001659F1" w:rsidRPr="008C193B">
        <w:t xml:space="preserve"> следует осуществлять при наличии лицензии на </w:t>
      </w:r>
      <w:r w:rsidR="00777D0B" w:rsidRPr="008C193B">
        <w:t xml:space="preserve">пользование </w:t>
      </w:r>
      <w:r w:rsidR="001659F1" w:rsidRPr="008C193B">
        <w:t>недр</w:t>
      </w:r>
      <w:r w:rsidR="00777D0B" w:rsidRPr="008C193B">
        <w:t>ами (геологическое изучение)</w:t>
      </w:r>
      <w:r w:rsidR="001659F1" w:rsidRPr="008C193B">
        <w:t>.</w:t>
      </w:r>
    </w:p>
    <w:p w14:paraId="48F09592" w14:textId="36C1D754" w:rsidR="001659F1" w:rsidRPr="008C193B" w:rsidRDefault="001659F1" w:rsidP="00DC5D8C">
      <w:pPr>
        <w:pStyle w:val="3"/>
        <w:tabs>
          <w:tab w:val="left" w:pos="1276"/>
        </w:tabs>
      </w:pPr>
      <w:r w:rsidRPr="008C193B">
        <w:t>Техногенное воздействие при сейсморазведке может состоять в:</w:t>
      </w:r>
    </w:p>
    <w:p w14:paraId="50A6E851" w14:textId="77777777" w:rsidR="001659F1" w:rsidRPr="008C193B" w:rsidRDefault="001659F1" w:rsidP="00537E46">
      <w:pPr>
        <w:pStyle w:val="a"/>
      </w:pPr>
      <w:r w:rsidRPr="008C193B">
        <w:t>нарушении или уничтожении растительности при заложении сейсмопрофилей;</w:t>
      </w:r>
    </w:p>
    <w:p w14:paraId="2E2B42F2" w14:textId="504144B3" w:rsidR="001659F1" w:rsidRPr="008C193B" w:rsidRDefault="001659F1" w:rsidP="00537E46">
      <w:pPr>
        <w:pStyle w:val="a"/>
      </w:pPr>
      <w:r w:rsidRPr="008C193B">
        <w:t>нарушени</w:t>
      </w:r>
      <w:r w:rsidR="00FE3449" w:rsidRPr="008C193B">
        <w:t>и</w:t>
      </w:r>
      <w:r w:rsidRPr="008C193B">
        <w:t xml:space="preserve"> зоны обитания животного мира</w:t>
      </w:r>
      <w:r w:rsidR="00E65E22" w:rsidRPr="008C193B">
        <w:t xml:space="preserve"> (</w:t>
      </w:r>
      <w:r w:rsidRPr="008C193B">
        <w:t xml:space="preserve">включая </w:t>
      </w:r>
      <w:r w:rsidR="00E65E22" w:rsidRPr="008C193B">
        <w:t>виды, занесенных в Красные книги федерального и регионального уровней)</w:t>
      </w:r>
      <w:r w:rsidRPr="008C193B">
        <w:t>,</w:t>
      </w:r>
      <w:r w:rsidR="00DC5BAF" w:rsidRPr="008C193B">
        <w:t xml:space="preserve"> в том числе</w:t>
      </w:r>
      <w:r w:rsidRPr="008C193B">
        <w:t xml:space="preserve"> прямое уничтожение;</w:t>
      </w:r>
    </w:p>
    <w:p w14:paraId="4CB3F762" w14:textId="77777777" w:rsidR="001659F1" w:rsidRPr="008C193B" w:rsidRDefault="001659F1" w:rsidP="00537E46">
      <w:pPr>
        <w:pStyle w:val="a"/>
      </w:pPr>
      <w:r w:rsidRPr="008C193B">
        <w:t>нарушении, уплотнении и изменении водно-физических свойств почвенного покрова при проезде техники;</w:t>
      </w:r>
    </w:p>
    <w:p w14:paraId="2F2650A8" w14:textId="77777777" w:rsidR="001659F1" w:rsidRPr="008C193B" w:rsidRDefault="001659F1" w:rsidP="00537E46">
      <w:pPr>
        <w:pStyle w:val="a"/>
      </w:pPr>
      <w:r w:rsidRPr="008C193B">
        <w:t>выбросах загрязняющих веществ в атмосферу от работающей техники;</w:t>
      </w:r>
    </w:p>
    <w:p w14:paraId="6BF0FFA4" w14:textId="77777777" w:rsidR="001659F1" w:rsidRPr="008C193B" w:rsidRDefault="001659F1" w:rsidP="00537E46">
      <w:pPr>
        <w:pStyle w:val="a"/>
      </w:pPr>
      <w:r w:rsidRPr="008C193B">
        <w:t>загрязнении воды и почвы при проливах ГСМ от техники, а также отходами жизнедеятельности персонала;</w:t>
      </w:r>
    </w:p>
    <w:p w14:paraId="178C22C7" w14:textId="571048E0" w:rsidR="001659F1" w:rsidRPr="008C193B" w:rsidRDefault="00FE3449" w:rsidP="00537E46">
      <w:pPr>
        <w:pStyle w:val="a"/>
      </w:pPr>
      <w:r w:rsidRPr="008C193B">
        <w:t>поступлении в</w:t>
      </w:r>
      <w:r w:rsidR="001659F1" w:rsidRPr="008C193B">
        <w:t xml:space="preserve"> почву и водные </w:t>
      </w:r>
      <w:r w:rsidR="00DC5BAF" w:rsidRPr="008C193B">
        <w:t xml:space="preserve">объекты </w:t>
      </w:r>
      <w:r w:rsidR="009225F7" w:rsidRPr="008C193B">
        <w:t>загрязняющих</w:t>
      </w:r>
      <w:r w:rsidR="001659F1" w:rsidRPr="008C193B">
        <w:t xml:space="preserve"> веществ от выбросов работающей техники;</w:t>
      </w:r>
    </w:p>
    <w:p w14:paraId="761EEADB" w14:textId="77777777" w:rsidR="001659F1" w:rsidRPr="008C193B" w:rsidRDefault="00FE3449" w:rsidP="00537E46">
      <w:pPr>
        <w:pStyle w:val="a"/>
      </w:pPr>
      <w:r w:rsidRPr="008C193B">
        <w:t>увеличении уровней звука</w:t>
      </w:r>
      <w:r w:rsidR="001659F1" w:rsidRPr="008C193B">
        <w:t xml:space="preserve">, </w:t>
      </w:r>
    </w:p>
    <w:p w14:paraId="1B24C71A" w14:textId="77777777" w:rsidR="001659F1" w:rsidRPr="008C193B" w:rsidRDefault="001659F1" w:rsidP="00537E46">
      <w:pPr>
        <w:pStyle w:val="a"/>
      </w:pPr>
      <w:r w:rsidRPr="008C193B">
        <w:t>вибрационном воздействии, вследствие взрывных зарядов, ударных и иных импульсов, распространяющих сейсмические волны.</w:t>
      </w:r>
    </w:p>
    <w:p w14:paraId="6CF6E75E" w14:textId="0621E650" w:rsidR="001659F1" w:rsidRPr="008C193B" w:rsidRDefault="001659F1" w:rsidP="00DC5D8C">
      <w:pPr>
        <w:pStyle w:val="3"/>
        <w:tabs>
          <w:tab w:val="left" w:pos="1276"/>
        </w:tabs>
      </w:pPr>
      <w:r w:rsidRPr="008C193B">
        <w:t xml:space="preserve">Бурению поисково-оценочных скважин предшествует оформление земельных отводов для строительства кустов скважин или каждой скважины. </w:t>
      </w:r>
    </w:p>
    <w:p w14:paraId="5716E075" w14:textId="5D8D3180" w:rsidR="001659F1" w:rsidRPr="008C193B" w:rsidRDefault="001659F1" w:rsidP="00DC5D8C">
      <w:pPr>
        <w:pStyle w:val="3"/>
        <w:tabs>
          <w:tab w:val="left" w:pos="1276"/>
        </w:tabs>
      </w:pPr>
      <w:r w:rsidRPr="008C193B">
        <w:t>Строительство поисково-оценочных скважин осуществляется в соответствии с проектной документацией или проектом поисков, зональным проектом поисков месторождений (залежей) нефти и газа, а также дополнений к указанным проектам (при наличии).</w:t>
      </w:r>
    </w:p>
    <w:p w14:paraId="23ADC425" w14:textId="0CB0DC50" w:rsidR="001659F1" w:rsidRPr="008C193B" w:rsidRDefault="001659F1" w:rsidP="00DC5D8C">
      <w:pPr>
        <w:pStyle w:val="3"/>
        <w:tabs>
          <w:tab w:val="left" w:pos="1276"/>
        </w:tabs>
      </w:pPr>
      <w:r w:rsidRPr="008C193B">
        <w:t>Строительство разведочных скважин осуществляется в соответствии с проектной документацией или проектом разведки (доразведки) месторождений (залежей) нефти и газа или комбинированным проектом разведки (доразведки) месторождений и поисков новых залежей углеводородов, а также дополнений к указанным проектам (при наличии).</w:t>
      </w:r>
    </w:p>
    <w:p w14:paraId="5C4A7889" w14:textId="3C265F0F" w:rsidR="001659F1" w:rsidRPr="008C193B" w:rsidRDefault="00FE3449" w:rsidP="00DC5D8C">
      <w:pPr>
        <w:pStyle w:val="3"/>
        <w:tabs>
          <w:tab w:val="left" w:pos="1276"/>
        </w:tabs>
      </w:pPr>
      <w:r w:rsidRPr="008C193B">
        <w:t xml:space="preserve">Разведанные геологические объекты с промышленной нефтегазоносностью </w:t>
      </w:r>
      <w:r w:rsidR="001659F1" w:rsidRPr="008C193B">
        <w:t xml:space="preserve">подлежат государственной экспертизе запасов и включению их с соответствующей категорией </w:t>
      </w:r>
      <w:r w:rsidR="001659F1" w:rsidRPr="008C193B">
        <w:lastRenderedPageBreak/>
        <w:t>достоверности в государственный баланс запасов полезных ископаемых. Переутверждение объемов и категорий достоверности запасов нефти и газа осуществляется на основании предоставления материалов дополнительного специального геологического изучения месторождений нефти и газа в целях повышения достоверности запасов нефти и газа.</w:t>
      </w:r>
    </w:p>
    <w:p w14:paraId="2FFF0958" w14:textId="39D55E4D" w:rsidR="001659F1" w:rsidRPr="008C193B" w:rsidRDefault="001659F1" w:rsidP="00DC5D8C">
      <w:pPr>
        <w:pStyle w:val="3"/>
        <w:tabs>
          <w:tab w:val="left" w:pos="1276"/>
        </w:tabs>
      </w:pPr>
      <w:r w:rsidRPr="008C193B">
        <w:t xml:space="preserve">Проведение специальных геофизических исследований, бурение разведочных, скважин, необходимых для добычи нефти, газа, газового конденсата следует осуществлять при наличии лицензии </w:t>
      </w:r>
      <w:r w:rsidR="00777D0B" w:rsidRPr="008C193B">
        <w:t>на пользование недрами (разведка и добыча полезных ископаемых)</w:t>
      </w:r>
      <w:r w:rsidRPr="008C193B">
        <w:t>.</w:t>
      </w:r>
    </w:p>
    <w:p w14:paraId="00759167" w14:textId="79211DF9" w:rsidR="001659F1" w:rsidRPr="008C193B" w:rsidRDefault="001659F1" w:rsidP="00DC5D8C">
      <w:pPr>
        <w:pStyle w:val="3"/>
        <w:tabs>
          <w:tab w:val="left" w:pos="1276"/>
        </w:tabs>
      </w:pPr>
      <w:r w:rsidRPr="008C193B">
        <w:t xml:space="preserve">Источники </w:t>
      </w:r>
      <w:r w:rsidR="0074544D" w:rsidRPr="008C193B">
        <w:t>НВОС</w:t>
      </w:r>
      <w:r w:rsidRPr="008C193B">
        <w:t xml:space="preserve">, а также факторы проявления техногенного воздействия на компоненты природной среды в процессе бурения опорных и параметрических, поисково-оценочных, разведочных скважин аналогичны </w:t>
      </w:r>
      <w:r w:rsidR="00FE3449" w:rsidRPr="008C193B">
        <w:t xml:space="preserve">источникам </w:t>
      </w:r>
      <w:r w:rsidRPr="008C193B">
        <w:t>воздействиям при строительстве эксплуатационных (добывающих, нагнетательны</w:t>
      </w:r>
      <w:r w:rsidR="00734E8F" w:rsidRPr="008C193B">
        <w:t>х) скважин и охарактеризованы в п.</w:t>
      </w:r>
      <w:r w:rsidRPr="008C193B">
        <w:t xml:space="preserve"> 2.</w:t>
      </w:r>
      <w:r w:rsidR="00324364" w:rsidRPr="008C193B">
        <w:t>3</w:t>
      </w:r>
      <w:r w:rsidR="0074544D" w:rsidRPr="008C193B">
        <w:t xml:space="preserve"> настоящих Рекомендаций</w:t>
      </w:r>
      <w:r w:rsidRPr="008C193B">
        <w:t>.</w:t>
      </w:r>
    </w:p>
    <w:p w14:paraId="3957C63B" w14:textId="2A1E0D68" w:rsidR="001659F1" w:rsidRPr="008C193B" w:rsidRDefault="001659F1" w:rsidP="00DC5D8C">
      <w:pPr>
        <w:pStyle w:val="20"/>
      </w:pPr>
      <w:bookmarkStart w:id="33" w:name="_Toc210541259"/>
      <w:bookmarkStart w:id="34" w:name="_Toc213942123"/>
      <w:r w:rsidRPr="008C193B">
        <w:t>Проектно-изыскательские работы</w:t>
      </w:r>
      <w:bookmarkEnd w:id="33"/>
      <w:bookmarkEnd w:id="34"/>
    </w:p>
    <w:p w14:paraId="775C868B" w14:textId="4EC55A55" w:rsidR="001659F1" w:rsidRPr="008C193B" w:rsidRDefault="001659F1" w:rsidP="00DC5D8C">
      <w:pPr>
        <w:pStyle w:val="3"/>
        <w:tabs>
          <w:tab w:val="left" w:pos="1276"/>
        </w:tabs>
      </w:pPr>
      <w:r w:rsidRPr="008C193B">
        <w:t>Целью инженерных изысканий является получение полного комплекса необходимых исходных инженерно-геодезических, инженерно-геологических, геокриологических (при необходимости), инженерно-гидрометеорологических, инженерно-экологических данных для выбора площадки и проектирования инфраструктуры лицензионных участков (месторождений) включая строительство разведочных, поисково-оценочных, эксплуатационных (добывающих, нагнетательных) скважин.</w:t>
      </w:r>
    </w:p>
    <w:p w14:paraId="380FACEC" w14:textId="787A0189" w:rsidR="001B14F5" w:rsidRPr="008C193B" w:rsidRDefault="001B14F5" w:rsidP="003F4C44">
      <w:pPr>
        <w:pStyle w:val="3"/>
        <w:tabs>
          <w:tab w:val="left" w:pos="1276"/>
        </w:tabs>
      </w:pPr>
      <w:r w:rsidRPr="008C193B">
        <w:t>Выбор площадок под строительство разведочных, поисково-оценочных, эксплуатационных (добывающих, нагнетательных) скважин осуществляется в соответствии с требованиями СП 47.13330 [118, п. 4.29] и СП 502.1325800.2021 [130, п. 6.3], с учетом результатов анализа природно-ресурсного потенциала локального участка горного отвода.</w:t>
      </w:r>
    </w:p>
    <w:p w14:paraId="3DD5CE32" w14:textId="1C29AD13" w:rsidR="00D85579" w:rsidRPr="008C193B" w:rsidRDefault="001659F1" w:rsidP="00DC5D8C">
      <w:pPr>
        <w:pStyle w:val="3"/>
        <w:tabs>
          <w:tab w:val="left" w:pos="1276"/>
        </w:tabs>
      </w:pPr>
      <w:r w:rsidRPr="008C193B">
        <w:t>Размещение и проектирование площадок строительства скважин выполняется с учетом их удаления на величину не менее разрешенного уровня воздействия</w:t>
      </w:r>
      <w:r w:rsidR="00D85579" w:rsidRPr="008C193B">
        <w:t xml:space="preserve">: </w:t>
      </w:r>
    </w:p>
    <w:p w14:paraId="4E5439FE" w14:textId="40DA95C6" w:rsidR="00D85579" w:rsidRPr="008C193B" w:rsidRDefault="00D85579" w:rsidP="00DC5D8C">
      <w:pPr>
        <w:pStyle w:val="affffffffffa"/>
        <w:numPr>
          <w:ilvl w:val="0"/>
          <w:numId w:val="15"/>
        </w:numPr>
        <w:tabs>
          <w:tab w:val="left" w:pos="1276"/>
        </w:tabs>
        <w:ind w:left="0" w:firstLine="709"/>
      </w:pPr>
      <w:r w:rsidRPr="008C193B">
        <w:t xml:space="preserve">≤ 1 ПДК с учетом фоновых показателей качества атмосферного воздуха – </w:t>
      </w:r>
      <w:r w:rsidR="001659F1" w:rsidRPr="008C193B">
        <w:t>от границ населенных пунктов</w:t>
      </w:r>
      <w:r w:rsidRPr="008C193B">
        <w:t>,</w:t>
      </w:r>
      <w:r w:rsidR="001659F1" w:rsidRPr="008C193B">
        <w:t xml:space="preserve"> водно-болотных угодий международного значения, а также </w:t>
      </w:r>
      <w:r w:rsidR="00734E8F" w:rsidRPr="008C193B">
        <w:t>ключевых орнитологических территорий</w:t>
      </w:r>
      <w:r w:rsidR="001659F1" w:rsidRPr="008C193B">
        <w:t>,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8C193B">
        <w:t>;</w:t>
      </w:r>
    </w:p>
    <w:p w14:paraId="10419959" w14:textId="77777777" w:rsidR="00FE3449" w:rsidRPr="008C193B" w:rsidRDefault="00D85579" w:rsidP="00DC5D8C">
      <w:pPr>
        <w:pStyle w:val="affffffffffa"/>
        <w:numPr>
          <w:ilvl w:val="0"/>
          <w:numId w:val="15"/>
        </w:numPr>
        <w:tabs>
          <w:tab w:val="left" w:pos="1276"/>
        </w:tabs>
        <w:ind w:left="0" w:firstLine="709"/>
      </w:pPr>
      <w:r w:rsidRPr="008C193B">
        <w:t>≤ 0,8 ПДК с учетом фоновых показателей качества атмосферного воздуха – для курортных, лечебно-оздоровительных, рекреационных зон</w:t>
      </w:r>
      <w:r w:rsidR="001659F1" w:rsidRPr="008C193B">
        <w:t>.</w:t>
      </w:r>
    </w:p>
    <w:p w14:paraId="3FA4972A" w14:textId="35C3D47A" w:rsidR="001659F1" w:rsidRPr="008C193B" w:rsidRDefault="001659F1" w:rsidP="00DC5D8C">
      <w:pPr>
        <w:pStyle w:val="3"/>
        <w:tabs>
          <w:tab w:val="left" w:pos="1276"/>
        </w:tabs>
      </w:pPr>
      <w:r w:rsidRPr="008C193B">
        <w:lastRenderedPageBreak/>
        <w:t xml:space="preserve">Размещение скважин в пределах зон с особыми условиями территории и особо охраняемых территорий и объектов </w:t>
      </w:r>
      <w:r w:rsidR="007A480D" w:rsidRPr="008C193B">
        <w:t xml:space="preserve">осуществляется </w:t>
      </w:r>
      <w:r w:rsidRPr="008C193B">
        <w:t xml:space="preserve">на основе норм земельного законодательства с учетом установленных ограничений и запретов. </w:t>
      </w:r>
      <w:r w:rsidR="007265E9" w:rsidRPr="008C193B">
        <w:t xml:space="preserve"> </w:t>
      </w:r>
    </w:p>
    <w:p w14:paraId="28480A10" w14:textId="2A736C6C" w:rsidR="001659F1" w:rsidRPr="008C193B" w:rsidRDefault="001659F1" w:rsidP="00DC5D8C">
      <w:pPr>
        <w:pStyle w:val="affffffffff4"/>
        <w:tabs>
          <w:tab w:val="left" w:pos="1276"/>
        </w:tabs>
      </w:pPr>
      <w:r w:rsidRPr="008C193B">
        <w:t xml:space="preserve">В границах водоохранных зон </w:t>
      </w:r>
      <w:r w:rsidR="0074544D" w:rsidRPr="008C193B">
        <w:t>строительство (реконстру</w:t>
      </w:r>
      <w:r w:rsidR="0096584A" w:rsidRPr="008C193B">
        <w:t>кция</w:t>
      </w:r>
      <w:r w:rsidR="0074544D" w:rsidRPr="008C193B">
        <w:t>)</w:t>
      </w:r>
      <w:r w:rsidR="0096584A" w:rsidRPr="008C193B">
        <w:t xml:space="preserve"> </w:t>
      </w:r>
      <w:r w:rsidRPr="008C193B">
        <w:t xml:space="preserve">скважин допускается при условии соблюдения режима водоохранных зон с оборудованием </w:t>
      </w:r>
      <w:r w:rsidR="0096584A" w:rsidRPr="008C193B">
        <w:t>площадок строительства</w:t>
      </w:r>
      <w:r w:rsidR="00D914B9" w:rsidRPr="008C193B">
        <w:t xml:space="preserve"> (реконструкции)</w:t>
      </w:r>
      <w:r w:rsidR="0096584A" w:rsidRPr="008C193B">
        <w:t xml:space="preserve"> скважин</w:t>
      </w:r>
      <w:r w:rsidRPr="008C193B">
        <w:t xml:space="preserve"> сооружениями, обеспечивающими охрану водных объектов от загрязнения, засорения, заиления и истощения вод </w:t>
      </w:r>
      <w:r w:rsidR="005A786B" w:rsidRPr="008C193B">
        <w:t xml:space="preserve"> </w:t>
      </w:r>
      <w:r w:rsidRPr="008C193B">
        <w:t>с учетом необходимости соблюдения</w:t>
      </w:r>
      <w:r w:rsidR="005A786B" w:rsidRPr="008C193B">
        <w:t xml:space="preserve"> </w:t>
      </w:r>
      <w:r w:rsidRPr="008C193B">
        <w:t xml:space="preserve">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согласно </w:t>
      </w:r>
      <w:r w:rsidR="00FF49D2" w:rsidRPr="008C193B">
        <w:t>[</w:t>
      </w:r>
      <w:r w:rsidR="005958C3" w:rsidRPr="008C193B">
        <w:t>15</w:t>
      </w:r>
      <w:r w:rsidR="008F6ABC" w:rsidRPr="008C193B">
        <w:t xml:space="preserve">, ст.65, </w:t>
      </w:r>
      <w:r w:rsidR="00714562" w:rsidRPr="008C193B">
        <w:t>п</w:t>
      </w:r>
      <w:r w:rsidR="008F6ABC" w:rsidRPr="008C193B">
        <w:t>.16</w:t>
      </w:r>
      <w:r w:rsidR="00FF49D2" w:rsidRPr="008C193B">
        <w:t>]</w:t>
      </w:r>
      <w:r w:rsidRPr="008C193B">
        <w:t xml:space="preserve">. При этом запрещено размещение </w:t>
      </w:r>
      <w:r w:rsidR="0096584A" w:rsidRPr="008C193B">
        <w:t>ОРО</w:t>
      </w:r>
      <w:r w:rsidRPr="008C193B">
        <w:t xml:space="preserve"> производства и потребления, химических, взрывчатых и токсичных веществ</w:t>
      </w:r>
      <w:r w:rsidR="0096584A" w:rsidRPr="008C193B">
        <w:t xml:space="preserve">; </w:t>
      </w:r>
      <w:r w:rsidRPr="008C193B">
        <w:t>движение и стоянка транспортных средств (за исключением их движения по дорогам и стоянки в специально оборудованных местах, имеющих твердое покрытие</w:t>
      </w:r>
      <w:r w:rsidR="0096584A" w:rsidRPr="008C193B">
        <w:t xml:space="preserve">); </w:t>
      </w:r>
      <w:r w:rsidRPr="008C193B">
        <w:t xml:space="preserve">складов </w:t>
      </w:r>
      <w:r w:rsidR="007A480D" w:rsidRPr="008C193B">
        <w:t>ГСМ</w:t>
      </w:r>
      <w:r w:rsidR="0096584A" w:rsidRPr="008C193B">
        <w:t xml:space="preserve"> и иных объектов в соответствии с </w:t>
      </w:r>
      <w:r w:rsidR="00D914B9" w:rsidRPr="008C193B">
        <w:t xml:space="preserve">Федеральным законом </w:t>
      </w:r>
      <w:r w:rsidR="0096584A" w:rsidRPr="008C193B">
        <w:t>[</w:t>
      </w:r>
      <w:r w:rsidR="005958C3" w:rsidRPr="008C193B">
        <w:t>15</w:t>
      </w:r>
      <w:r w:rsidR="0096584A" w:rsidRPr="008C193B">
        <w:t xml:space="preserve">, ст.65, </w:t>
      </w:r>
      <w:r w:rsidR="00714562" w:rsidRPr="008C193B">
        <w:t>п</w:t>
      </w:r>
      <w:r w:rsidR="0096584A" w:rsidRPr="008C193B">
        <w:t>.15]</w:t>
      </w:r>
      <w:r w:rsidRPr="008C193B">
        <w:t>.</w:t>
      </w:r>
    </w:p>
    <w:p w14:paraId="6EB6DF8D" w14:textId="2BA33C65" w:rsidR="001659F1" w:rsidRPr="008C193B" w:rsidRDefault="001659F1" w:rsidP="00DC5D8C">
      <w:pPr>
        <w:pStyle w:val="affffffffff4"/>
        <w:tabs>
          <w:tab w:val="left" w:pos="1276"/>
        </w:tabs>
      </w:pPr>
      <w:r w:rsidRPr="008C193B">
        <w:t xml:space="preserve">Согласно </w:t>
      </w:r>
      <w:r w:rsidR="00FF49D2" w:rsidRPr="008C193B">
        <w:t>[</w:t>
      </w:r>
      <w:r w:rsidR="005958C3" w:rsidRPr="008C193B">
        <w:t>13</w:t>
      </w:r>
      <w:r w:rsidR="000B5FF0" w:rsidRPr="008C193B">
        <w:t>4</w:t>
      </w:r>
      <w:r w:rsidR="00FF49D2" w:rsidRPr="008C193B">
        <w:t xml:space="preserve">] </w:t>
      </w:r>
      <w:r w:rsidRPr="008C193B">
        <w:t xml:space="preserve">на территории </w:t>
      </w:r>
      <w:r w:rsidR="00716844" w:rsidRPr="008C193B">
        <w:t>ЗСО</w:t>
      </w:r>
      <w:r w:rsidRPr="008C193B">
        <w:t xml:space="preserve"> </w:t>
      </w:r>
      <w:r w:rsidR="001E1E85" w:rsidRPr="008C193B">
        <w:t>должны соблюдаться особые условия использования земельных участков</w:t>
      </w:r>
      <w:r w:rsidR="008575B2" w:rsidRPr="008C193B">
        <w:t>:</w:t>
      </w:r>
      <w:r w:rsidR="001E1E85" w:rsidRPr="008C193B">
        <w:t xml:space="preserve"> </w:t>
      </w:r>
      <w:r w:rsidR="008575B2" w:rsidRPr="008C193B">
        <w:t xml:space="preserve">в первом поясе ЗСО </w:t>
      </w:r>
      <w:r w:rsidRPr="008C193B">
        <w:t>не допускаются все виды строительства (включая строительство скважин),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Во втором и третьем поясам ЗСО</w:t>
      </w:r>
      <w:r w:rsidR="00636741" w:rsidRPr="008C193B">
        <w:t>, б</w:t>
      </w:r>
      <w:r w:rsidRPr="008C193B">
        <w:t>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14:paraId="78AB18F5" w14:textId="482DD6BB" w:rsidR="001659F1" w:rsidRPr="008C193B" w:rsidRDefault="007F4D11" w:rsidP="00DC5D8C">
      <w:pPr>
        <w:pStyle w:val="affffffffff4"/>
        <w:tabs>
          <w:tab w:val="left" w:pos="1276"/>
        </w:tabs>
      </w:pPr>
      <w:r w:rsidRPr="008C193B">
        <w:t>Ограничения и запреты на размещение скважин в границах особо охраняемых территорий и объектов, имеющих особое природоохранное, научное, историко-культурное, эстетическое, рекреационное, оздоровительное и иное ценное значение, к которым согласно [</w:t>
      </w:r>
      <w:r w:rsidR="005958C3" w:rsidRPr="008C193B">
        <w:t>9</w:t>
      </w:r>
      <w:r w:rsidR="00F22A24" w:rsidRPr="008C193B">
        <w:t>, гл. XVII</w:t>
      </w:r>
      <w:r w:rsidRPr="008C193B">
        <w:t xml:space="preserve">] относятся </w:t>
      </w:r>
      <w:r w:rsidR="00F22A24" w:rsidRPr="008C193B">
        <w:t xml:space="preserve">земли: </w:t>
      </w:r>
      <w:r w:rsidRPr="008C193B">
        <w:t>ООПТ</w:t>
      </w:r>
      <w:r w:rsidR="00F22A24" w:rsidRPr="008C193B">
        <w:t xml:space="preserve">, </w:t>
      </w:r>
      <w:r w:rsidR="00F22A24" w:rsidRPr="008C193B">
        <w:rPr>
          <w:shd w:val="clear" w:color="auto" w:fill="FFFFFF"/>
        </w:rPr>
        <w:t>лечебно-оздоровительных местностей и курортов</w:t>
      </w:r>
      <w:r w:rsidRPr="008C193B">
        <w:t>, природоохранного, рекреационного, историко-культурного назначения, а также особо ценные земли</w:t>
      </w:r>
      <w:r w:rsidR="001659F1" w:rsidRPr="008C193B">
        <w:t>.</w:t>
      </w:r>
    </w:p>
    <w:p w14:paraId="56E96F0E" w14:textId="4B80D7F1" w:rsidR="001659F1" w:rsidRPr="008C193B" w:rsidRDefault="001659F1" w:rsidP="00DC5D8C">
      <w:pPr>
        <w:pStyle w:val="affffffffff4"/>
        <w:tabs>
          <w:tab w:val="left" w:pos="1276"/>
        </w:tabs>
      </w:pPr>
      <w:r w:rsidRPr="008C193B">
        <w:t xml:space="preserve">Возможность размещения скважин в границах ООПТ и их охранных зон определяется категорией ООПТ и их местоположением согласно </w:t>
      </w:r>
      <w:r w:rsidR="00714562" w:rsidRPr="008C193B">
        <w:t xml:space="preserve">Федеральному закону </w:t>
      </w:r>
      <w:r w:rsidRPr="008C193B">
        <w:t>[</w:t>
      </w:r>
      <w:r w:rsidR="005958C3" w:rsidRPr="008C193B">
        <w:t>2</w:t>
      </w:r>
      <w:r w:rsidRPr="008C193B">
        <w:t xml:space="preserve">]. </w:t>
      </w:r>
      <w:r w:rsidR="007A480D" w:rsidRPr="008C193B">
        <w:t>Н</w:t>
      </w:r>
      <w:r w:rsidR="007F4D11" w:rsidRPr="008C193B">
        <w:t xml:space="preserve">а территории государственных природных заповедников, национальных парков, а также на территориях, на которых находятся памятники природы, и в границах их охранных зон запрещается любая деятельность (включая разведку и разработку полезных ископаемых), противоречащая </w:t>
      </w:r>
      <w:r w:rsidR="007F4D11" w:rsidRPr="008C193B">
        <w:lastRenderedPageBreak/>
        <w:t xml:space="preserve">задачам этих ООПТ и режиму особой охраны их территории, установленному в положении о данной ООПТ (при наличии), а также влекущая за собой нарушение сохранности памятников </w:t>
      </w:r>
      <w:r w:rsidRPr="008C193B">
        <w:t>природы.</w:t>
      </w:r>
    </w:p>
    <w:p w14:paraId="54565642" w14:textId="074E9A4D" w:rsidR="001659F1" w:rsidRPr="008C193B" w:rsidRDefault="001659F1" w:rsidP="00DC5D8C">
      <w:pPr>
        <w:pStyle w:val="affffffffff4"/>
        <w:tabs>
          <w:tab w:val="left" w:pos="1276"/>
        </w:tabs>
      </w:pPr>
      <w:r w:rsidRPr="008C193B">
        <w:t xml:space="preserve">В случае включения в состав ООПТ (за исключением государственных природных заповедников) населенных пунктов и зонирования ООПТ согласно </w:t>
      </w:r>
      <w:r w:rsidR="00714562" w:rsidRPr="008C193B">
        <w:t>Федеральному</w:t>
      </w:r>
      <w:r w:rsidR="006F65BB" w:rsidRPr="008C193B">
        <w:t xml:space="preserve"> закону</w:t>
      </w:r>
      <w:r w:rsidR="00714562" w:rsidRPr="008C193B">
        <w:t xml:space="preserve"> </w:t>
      </w:r>
      <w:r w:rsidRPr="008C193B">
        <w:t>[</w:t>
      </w:r>
      <w:r w:rsidR="005958C3" w:rsidRPr="008C193B">
        <w:t>2</w:t>
      </w:r>
      <w:r w:rsidR="008F6ABC" w:rsidRPr="008C193B">
        <w:t>, ст. 3</w:t>
      </w:r>
      <w:r w:rsidR="00714562" w:rsidRPr="008C193B">
        <w:t>_</w:t>
      </w:r>
      <w:r w:rsidR="008F6ABC" w:rsidRPr="008C193B">
        <w:t>1</w:t>
      </w:r>
      <w:r w:rsidRPr="008C193B">
        <w:t>] выделяются функциональные зоны, режим которых допускает осуществление хозяйственной деятельности, а оборот таких земельных участков не ограничивается.</w:t>
      </w:r>
    </w:p>
    <w:p w14:paraId="0F380A94" w14:textId="77777777" w:rsidR="001659F1" w:rsidRPr="008C193B" w:rsidRDefault="001659F1" w:rsidP="00DC5D8C">
      <w:pPr>
        <w:pStyle w:val="affffffffff4"/>
        <w:tabs>
          <w:tab w:val="left" w:pos="1276"/>
        </w:tabs>
      </w:pPr>
      <w:r w:rsidRPr="008C193B">
        <w:t>На территориях государственных природных заказников постоянно или временно может запрещаться или ограничиваться любая деятельность, если она причиняет вред природным комплексам и их компонентам.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 что определяется положениями о соответствующих ООПТ.</w:t>
      </w:r>
    </w:p>
    <w:p w14:paraId="73FA991E" w14:textId="55D2D9A9" w:rsidR="001659F1" w:rsidRPr="008C193B" w:rsidRDefault="001659F1" w:rsidP="00DC5D8C">
      <w:pPr>
        <w:pStyle w:val="affffffffff4"/>
        <w:tabs>
          <w:tab w:val="left" w:pos="1276"/>
        </w:tabs>
        <w:rPr>
          <w:b/>
        </w:rPr>
      </w:pPr>
      <w:r w:rsidRPr="008C193B">
        <w:t>На землях природоохранного назначения, заняты</w:t>
      </w:r>
      <w:r w:rsidR="00FE3449" w:rsidRPr="008C193B">
        <w:t>х</w:t>
      </w:r>
      <w:r w:rsidRPr="008C193B">
        <w:t xml:space="preserve"> защитными лесами, предусмотренными лесным </w:t>
      </w:r>
      <w:hyperlink r:id="rId14" w:history="1">
        <w:r w:rsidRPr="008C193B">
          <w:t>законодательством</w:t>
        </w:r>
      </w:hyperlink>
      <w:r w:rsidRPr="008C193B">
        <w:t xml:space="preserve"> (за исключением защитных лесов, расположенных на землях лесного фонда, землях ООПТ)допускается ограниченная хозяйственная деятельность при соблюдении установленного режима охраны этих земель</w:t>
      </w:r>
      <w:r w:rsidR="006F65BB" w:rsidRPr="008C193B">
        <w:t xml:space="preserve"> согласно Федеральному закону </w:t>
      </w:r>
      <w:r w:rsidR="00C56565" w:rsidRPr="008C193B">
        <w:t>[</w:t>
      </w:r>
      <w:r w:rsidR="005958C3" w:rsidRPr="008C193B">
        <w:t>9</w:t>
      </w:r>
      <w:r w:rsidR="00C56565" w:rsidRPr="008C193B">
        <w:t>,</w:t>
      </w:r>
      <w:r w:rsidR="00C56565" w:rsidRPr="008C193B">
        <w:rPr>
          <w:b/>
        </w:rPr>
        <w:t xml:space="preserve"> </w:t>
      </w:r>
      <w:r w:rsidR="00C56565" w:rsidRPr="008C193B">
        <w:t>ст. 97]</w:t>
      </w:r>
      <w:r w:rsidRPr="008C193B">
        <w:t>.</w:t>
      </w:r>
    </w:p>
    <w:p w14:paraId="6FD10D6E" w14:textId="6FA55391" w:rsidR="001659F1" w:rsidRPr="008C193B" w:rsidRDefault="001659F1" w:rsidP="00DC5D8C">
      <w:pPr>
        <w:pStyle w:val="affffffffff4"/>
        <w:tabs>
          <w:tab w:val="left" w:pos="1276"/>
        </w:tabs>
        <w:rPr>
          <w:b/>
        </w:rPr>
      </w:pPr>
      <w:r w:rsidRPr="008C193B">
        <w:t xml:space="preserve">В пределах земель историко-культурного назначения за пределами земель населенных </w:t>
      </w:r>
      <w:r w:rsidRPr="008C193B">
        <w:rPr>
          <w:rFonts w:eastAsia="Calibri"/>
          <w:lang w:eastAsia="en-US"/>
        </w:rPr>
        <w:t>пунктов вводится особый правовой режим использования земель,</w:t>
      </w:r>
      <w:r w:rsidRPr="008C193B">
        <w:t xml:space="preserve"> запрещающий деятельность, несовместимую с основным назначением этих земель</w:t>
      </w:r>
      <w:r w:rsidR="00C56565" w:rsidRPr="008C193B">
        <w:t xml:space="preserve"> </w:t>
      </w:r>
      <w:r w:rsidR="00C56565" w:rsidRPr="008C193B">
        <w:rPr>
          <w:rFonts w:eastAsia="Calibri"/>
          <w:lang w:eastAsia="en-US"/>
        </w:rPr>
        <w:t>[</w:t>
      </w:r>
      <w:r w:rsidR="005958C3" w:rsidRPr="008C193B">
        <w:rPr>
          <w:rFonts w:eastAsia="Calibri"/>
          <w:lang w:eastAsia="en-US"/>
        </w:rPr>
        <w:t>9</w:t>
      </w:r>
      <w:r w:rsidR="00C56565" w:rsidRPr="008C193B">
        <w:rPr>
          <w:rFonts w:eastAsia="Calibri"/>
          <w:lang w:eastAsia="en-US"/>
        </w:rPr>
        <w:t>, ст. 99]</w:t>
      </w:r>
      <w:r w:rsidRPr="008C193B">
        <w:t xml:space="preserve">. </w:t>
      </w:r>
    </w:p>
    <w:p w14:paraId="41FD26A1" w14:textId="7501F985" w:rsidR="001659F1" w:rsidRPr="008C193B" w:rsidRDefault="001659F1" w:rsidP="00DC5D8C">
      <w:pPr>
        <w:pStyle w:val="affffffffff4"/>
        <w:tabs>
          <w:tab w:val="left" w:pos="1276"/>
        </w:tabs>
        <w:rPr>
          <w:b/>
        </w:rPr>
      </w:pPr>
      <w:r w:rsidRPr="008C193B">
        <w:t xml:space="preserve">Согласно </w:t>
      </w:r>
      <w:r w:rsidR="008575B2" w:rsidRPr="008C193B">
        <w:t xml:space="preserve">Федеральному закону </w:t>
      </w:r>
      <w:r w:rsidRPr="008C193B">
        <w:t>[</w:t>
      </w:r>
      <w:r w:rsidR="005958C3" w:rsidRPr="008C193B">
        <w:t>13</w:t>
      </w:r>
      <w:r w:rsidR="008F6ABC" w:rsidRPr="008C193B">
        <w:t>, ст. 5</w:t>
      </w:r>
      <w:r w:rsidR="008575B2" w:rsidRPr="008C193B">
        <w:t>_</w:t>
      </w:r>
      <w:r w:rsidR="008F6ABC" w:rsidRPr="008C193B">
        <w:t>1</w:t>
      </w:r>
      <w:r w:rsidRPr="008C193B">
        <w:t>] в границах территории объекта культурного наследия:</w:t>
      </w:r>
    </w:p>
    <w:p w14:paraId="27BFB718" w14:textId="77777777" w:rsidR="001659F1" w:rsidRPr="008C193B" w:rsidRDefault="001659F1" w:rsidP="00537E46">
      <w:pPr>
        <w:pStyle w:val="a"/>
      </w:pPr>
      <w:r w:rsidRPr="008C193B">
        <w:t>на территории памятника или ансамбля запрещаются строительство объектов капитального строительства</w:t>
      </w:r>
      <w:r w:rsidR="008575B2" w:rsidRPr="008C193B">
        <w:t xml:space="preserve"> и увеличение объемно-пространственных характеристик существующих объектов капитального строительства</w:t>
      </w:r>
      <w:r w:rsidR="00FE3449" w:rsidRPr="008C193B">
        <w:t>,</w:t>
      </w:r>
      <w:r w:rsidRPr="008C193B">
        <w:t xml:space="preserve"> проведение земляных, строительных, мелиоративных и иных работ, за исключением работ по сохранению объекта культурного наследия;</w:t>
      </w:r>
    </w:p>
    <w:p w14:paraId="00DFEDF0" w14:textId="77777777" w:rsidR="001659F1" w:rsidRPr="008C193B" w:rsidRDefault="001659F1" w:rsidP="00537E46">
      <w:pPr>
        <w:pStyle w:val="a"/>
      </w:pPr>
      <w:bookmarkStart w:id="35" w:name="Par127"/>
      <w:bookmarkEnd w:id="35"/>
      <w:r w:rsidRPr="008C193B">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w:t>
      </w:r>
    </w:p>
    <w:p w14:paraId="29B7B7FA" w14:textId="77777777" w:rsidR="001659F1" w:rsidRPr="008C193B" w:rsidRDefault="001659F1" w:rsidP="00537E46">
      <w:pPr>
        <w:pStyle w:val="a"/>
      </w:pPr>
      <w:r w:rsidRPr="008C193B">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w:t>
      </w:r>
    </w:p>
    <w:p w14:paraId="0819B69C" w14:textId="77777777" w:rsidR="001659F1" w:rsidRPr="008C193B" w:rsidRDefault="001659F1" w:rsidP="00DC5D8C">
      <w:pPr>
        <w:pStyle w:val="affffffffff4"/>
        <w:tabs>
          <w:tab w:val="left" w:pos="1276"/>
        </w:tabs>
      </w:pPr>
      <w:r w:rsidRPr="008C193B">
        <w:lastRenderedPageBreak/>
        <w:t>В рамках проектно-изыскательских работ необходимо:</w:t>
      </w:r>
    </w:p>
    <w:p w14:paraId="5D7F33E8" w14:textId="1F65ABC4" w:rsidR="001659F1" w:rsidRPr="008C193B" w:rsidRDefault="001659F1" w:rsidP="00537E46">
      <w:pPr>
        <w:pStyle w:val="a"/>
      </w:pPr>
      <w:r w:rsidRPr="008C193B">
        <w:t>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археологической разведк</w:t>
      </w:r>
      <w:r w:rsidR="00AA6E3D" w:rsidRPr="008C193B">
        <w:t>ой</w:t>
      </w:r>
      <w:r w:rsidRPr="008C193B">
        <w:t xml:space="preserve"> в порядке, установленном </w:t>
      </w:r>
      <w:r w:rsidR="008575B2" w:rsidRPr="008C193B">
        <w:t xml:space="preserve">Федеральным законом </w:t>
      </w:r>
      <w:r w:rsidRPr="008C193B">
        <w:t>[</w:t>
      </w:r>
      <w:r w:rsidR="005958C3" w:rsidRPr="008C193B">
        <w:t>13</w:t>
      </w:r>
      <w:r w:rsidR="008F6ABC" w:rsidRPr="008C193B">
        <w:t>, ст. 45</w:t>
      </w:r>
      <w:r w:rsidR="008575B2" w:rsidRPr="008C193B">
        <w:t>_</w:t>
      </w:r>
      <w:r w:rsidR="008F6ABC" w:rsidRPr="008C193B">
        <w:t>1</w:t>
      </w:r>
      <w:r w:rsidRPr="008C193B">
        <w:t xml:space="preserve">]; </w:t>
      </w:r>
    </w:p>
    <w:p w14:paraId="73F73A6F" w14:textId="77777777" w:rsidR="001659F1" w:rsidRPr="008C193B" w:rsidRDefault="001659F1" w:rsidP="00537E46">
      <w:pPr>
        <w:pStyle w:val="a"/>
      </w:pPr>
      <w:r w:rsidRPr="008C193B">
        <w:t xml:space="preserve">представить в региональное управление по охране объектов культурного наследия подготовленную на основе археологических полевых работ документацию,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 </w:t>
      </w:r>
    </w:p>
    <w:p w14:paraId="6E89B32D" w14:textId="77777777" w:rsidR="001659F1" w:rsidRPr="008C193B" w:rsidRDefault="001659F1" w:rsidP="00DC5D8C">
      <w:pPr>
        <w:pStyle w:val="affffffffff4"/>
        <w:tabs>
          <w:tab w:val="left" w:pos="1276"/>
        </w:tabs>
      </w:pPr>
      <w:r w:rsidRPr="008C193B">
        <w:t>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культурного наследия, и после принятия</w:t>
      </w:r>
      <w:r w:rsidR="00B410B9" w:rsidRPr="008C193B">
        <w:t xml:space="preserve"> решения о включении</w:t>
      </w:r>
      <w:r w:rsidRPr="008C193B">
        <w:t xml:space="preserve"> данного объекта в перечень выявленных объектов культурного наследия необходимо: </w:t>
      </w:r>
    </w:p>
    <w:p w14:paraId="33ABB31E" w14:textId="77777777" w:rsidR="001659F1" w:rsidRPr="008C193B" w:rsidRDefault="001659F1" w:rsidP="00537E46">
      <w:pPr>
        <w:pStyle w:val="a"/>
      </w:pPr>
      <w:r w:rsidRPr="008C193B">
        <w:t xml:space="preserve">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обеспечения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w:t>
      </w:r>
    </w:p>
    <w:p w14:paraId="5D0363C8" w14:textId="77777777" w:rsidR="001659F1" w:rsidRPr="008C193B" w:rsidRDefault="001659F1" w:rsidP="00537E46">
      <w:pPr>
        <w:pStyle w:val="a"/>
      </w:pPr>
      <w:r w:rsidRPr="008C193B">
        <w:t xml:space="preserve">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региональное управление по охране объектов культурного наследия; </w:t>
      </w:r>
    </w:p>
    <w:p w14:paraId="6617E059" w14:textId="77777777" w:rsidR="001659F1" w:rsidRPr="008C193B" w:rsidRDefault="001659F1" w:rsidP="00537E46">
      <w:pPr>
        <w:pStyle w:val="a"/>
      </w:pPr>
      <w:r w:rsidRPr="008C193B">
        <w:t>обеспечить реализацию согласованной региональным управлением по охране объектов культурного наследия документации, обосновывающей меры по обеспечению сохранности выявленного объекта культурного (археологического) наследия.</w:t>
      </w:r>
    </w:p>
    <w:p w14:paraId="3D06975D" w14:textId="54139A8F" w:rsidR="001659F1" w:rsidRPr="008C193B" w:rsidRDefault="007F4D11" w:rsidP="00DC5D8C">
      <w:pPr>
        <w:pStyle w:val="3"/>
        <w:tabs>
          <w:tab w:val="left" w:pos="1276"/>
        </w:tabs>
        <w:rPr>
          <w:sz w:val="21"/>
          <w:szCs w:val="21"/>
        </w:rPr>
      </w:pPr>
      <w:r w:rsidRPr="008C193B">
        <w:t>Сведения о наличии на территории строительства скважин редких и исчезающих видов растений и животных, а также видов, занесенных в Красные книги федерального и регионального уровней, полученные в результате инженерно-экологических изысканий</w:t>
      </w:r>
      <w:r w:rsidR="00E65E22" w:rsidRPr="008C193B">
        <w:t xml:space="preserve"> [</w:t>
      </w:r>
      <w:r w:rsidR="005958C3" w:rsidRPr="008C193B">
        <w:t>130</w:t>
      </w:r>
      <w:r w:rsidR="00E65E22" w:rsidRPr="008C193B">
        <w:t>]</w:t>
      </w:r>
      <w:r w:rsidRPr="008C193B">
        <w:t xml:space="preserve">, являются основанием для разработки мероприятий по сохранению перечисленных видов и </w:t>
      </w:r>
      <w:r w:rsidRPr="008C193B">
        <w:lastRenderedPageBreak/>
        <w:t xml:space="preserve">реализации пересадок </w:t>
      </w:r>
      <w:r w:rsidR="00E65E22" w:rsidRPr="008C193B">
        <w:t>видов, занесенных в Красные книги федерального и регионального уровней,</w:t>
      </w:r>
      <w:r w:rsidR="00E65E22" w:rsidRPr="008C193B" w:rsidDel="00E65E22">
        <w:t xml:space="preserve"> </w:t>
      </w:r>
      <w:r w:rsidRPr="008C193B">
        <w:t>в соответствии с методиками [</w:t>
      </w:r>
      <w:r w:rsidR="005958C3" w:rsidRPr="008C193B">
        <w:t>44-46</w:t>
      </w:r>
      <w:r w:rsidRPr="008C193B">
        <w:t xml:space="preserve">]. Во избежание уничтожения </w:t>
      </w:r>
      <w:r w:rsidR="00E65E22" w:rsidRPr="008C193B">
        <w:t>видов, растений занесенных в Красные книги федерального и регионального уровней</w:t>
      </w:r>
      <w:r w:rsidRPr="008C193B">
        <w:t xml:space="preserve"> предусматривается </w:t>
      </w:r>
      <w:r w:rsidR="001659F1" w:rsidRPr="008C193B">
        <w:t xml:space="preserve">также их перенос на участки, расположенные в непосредственной близости от места проведения работ, характеризующиеся аналогичными условиями местопроизрастания и отвечающие биологическим и экологическим особенностям данного вида. </w:t>
      </w:r>
    </w:p>
    <w:p w14:paraId="40E9AD3E" w14:textId="1FBD4C6E" w:rsidR="001659F1" w:rsidRPr="008C193B" w:rsidRDefault="001659F1" w:rsidP="00DC5D8C">
      <w:pPr>
        <w:pStyle w:val="3"/>
        <w:tabs>
          <w:tab w:val="left" w:pos="1276"/>
        </w:tabs>
      </w:pPr>
      <w:r w:rsidRPr="008C193B">
        <w:t>Состав и порядок работ</w:t>
      </w:r>
      <w:r w:rsidR="00B410B9" w:rsidRPr="008C193B">
        <w:t xml:space="preserve"> при</w:t>
      </w:r>
      <w:r w:rsidRPr="008C193B">
        <w:t xml:space="preserve"> проведени</w:t>
      </w:r>
      <w:r w:rsidR="00B410B9" w:rsidRPr="008C193B">
        <w:t xml:space="preserve">и </w:t>
      </w:r>
      <w:r w:rsidRPr="008C193B">
        <w:t>и</w:t>
      </w:r>
      <w:r w:rsidR="00B410B9" w:rsidRPr="008C193B">
        <w:t>нженерно-экологических изысканий</w:t>
      </w:r>
      <w:r w:rsidRPr="008C193B">
        <w:t xml:space="preserve"> определяются программо</w:t>
      </w:r>
      <w:r w:rsidR="00B410B9" w:rsidRPr="008C193B">
        <w:t>й инженерных изысканий и включают</w:t>
      </w:r>
      <w:r w:rsidRPr="008C193B">
        <w:t>:</w:t>
      </w:r>
    </w:p>
    <w:p w14:paraId="48D27FED" w14:textId="4C3CE064" w:rsidR="001659F1" w:rsidRPr="008C193B" w:rsidRDefault="00E65E22" w:rsidP="00537E46">
      <w:pPr>
        <w:pStyle w:val="a"/>
      </w:pPr>
      <w:r w:rsidRPr="008C193B">
        <w:t>сбор, анализ и обобщение материалов инженерно-экологических изысканий прошлых лет, опубликованных и фондовых материалов и данных о состоянии компонентов окружающей среды, наличии зон с особым режимом природопользования (экологических ограничений), возможных источниках загрязнения атмосферного воздуха, почв (или грунтов), поверхностных и подземных вод, донных отложений в поверхностных водных объектах, социально-экономических условиях;</w:t>
      </w:r>
      <w:r w:rsidRPr="008C193B" w:rsidDel="00E65E22">
        <w:t xml:space="preserve"> </w:t>
      </w:r>
    </w:p>
    <w:p w14:paraId="4E827A0B" w14:textId="56792E60" w:rsidR="001659F1" w:rsidRPr="008C193B" w:rsidRDefault="001659F1" w:rsidP="00537E46">
      <w:pPr>
        <w:pStyle w:val="a"/>
      </w:pPr>
      <w:r w:rsidRPr="008C193B">
        <w:t xml:space="preserve">дешифрирование </w:t>
      </w:r>
      <w:r w:rsidR="00E65E22" w:rsidRPr="008C193B">
        <w:t>и анализ материалов и данных ДЗЗ</w:t>
      </w:r>
      <w:r w:rsidRPr="008C193B">
        <w:t>;</w:t>
      </w:r>
    </w:p>
    <w:p w14:paraId="7E90D4C1" w14:textId="77777777" w:rsidR="001659F1" w:rsidRPr="008C193B" w:rsidRDefault="001659F1" w:rsidP="00537E46">
      <w:pPr>
        <w:pStyle w:val="a"/>
      </w:pPr>
      <w:r w:rsidRPr="008C193B">
        <w:t>рекогносцировочное обследование территории;</w:t>
      </w:r>
    </w:p>
    <w:p w14:paraId="153EEB60" w14:textId="01F4EEBF" w:rsidR="001659F1" w:rsidRPr="008C193B" w:rsidRDefault="001659F1" w:rsidP="00537E46">
      <w:pPr>
        <w:pStyle w:val="a"/>
      </w:pPr>
      <w:r w:rsidRPr="008C193B">
        <w:t>маршрутные наблюдения;</w:t>
      </w:r>
    </w:p>
    <w:p w14:paraId="29D86DB6" w14:textId="77777777" w:rsidR="001659F1" w:rsidRPr="008C193B" w:rsidRDefault="001659F1" w:rsidP="00537E46">
      <w:pPr>
        <w:pStyle w:val="a"/>
      </w:pPr>
      <w:r w:rsidRPr="008C193B">
        <w:t>исследование и оценк</w:t>
      </w:r>
      <w:r w:rsidR="00B410B9" w:rsidRPr="008C193B">
        <w:t>у</w:t>
      </w:r>
      <w:r w:rsidRPr="008C193B">
        <w:t xml:space="preserve"> загрязнения атмосферного воздуха;</w:t>
      </w:r>
    </w:p>
    <w:p w14:paraId="6EF59C8E" w14:textId="77777777" w:rsidR="00E65E22" w:rsidRPr="008C193B" w:rsidRDefault="00E65E22" w:rsidP="00537E46">
      <w:pPr>
        <w:pStyle w:val="a"/>
      </w:pPr>
      <w:r w:rsidRPr="008C193B">
        <w:t>почвенные исследования и оценка загрязнения почв (или грунтов);</w:t>
      </w:r>
    </w:p>
    <w:p w14:paraId="63DBE1C0" w14:textId="77777777" w:rsidR="001659F1" w:rsidRPr="008C193B" w:rsidRDefault="001659F1" w:rsidP="00537E46">
      <w:pPr>
        <w:pStyle w:val="a"/>
      </w:pPr>
      <w:r w:rsidRPr="008C193B">
        <w:t>исследование и оценк</w:t>
      </w:r>
      <w:r w:rsidR="00B410B9" w:rsidRPr="008C193B">
        <w:t>у</w:t>
      </w:r>
      <w:r w:rsidRPr="008C193B">
        <w:t xml:space="preserve"> загрязнения поверхностных вод;</w:t>
      </w:r>
    </w:p>
    <w:p w14:paraId="05706369" w14:textId="77777777" w:rsidR="001659F1" w:rsidRPr="008C193B" w:rsidRDefault="001659F1" w:rsidP="00537E46">
      <w:pPr>
        <w:pStyle w:val="a"/>
      </w:pPr>
      <w:r w:rsidRPr="008C193B">
        <w:t>исследование и оценк</w:t>
      </w:r>
      <w:r w:rsidR="00B410B9" w:rsidRPr="008C193B">
        <w:t>у</w:t>
      </w:r>
      <w:r w:rsidRPr="008C193B">
        <w:t xml:space="preserve"> загрязнения подземных вод;</w:t>
      </w:r>
    </w:p>
    <w:p w14:paraId="43A272C2" w14:textId="77777777" w:rsidR="001659F1" w:rsidRPr="008C193B" w:rsidRDefault="001659F1" w:rsidP="00537E46">
      <w:pPr>
        <w:pStyle w:val="a"/>
      </w:pPr>
      <w:r w:rsidRPr="008C193B">
        <w:t>исследование и оценк</w:t>
      </w:r>
      <w:r w:rsidR="00B410B9" w:rsidRPr="008C193B">
        <w:t>у</w:t>
      </w:r>
      <w:r w:rsidRPr="008C193B">
        <w:t xml:space="preserve"> загрязнения донных отложений в поверхностных водных объектах;</w:t>
      </w:r>
    </w:p>
    <w:p w14:paraId="4A195E7C" w14:textId="77777777" w:rsidR="001659F1" w:rsidRPr="008C193B" w:rsidRDefault="001659F1" w:rsidP="00537E46">
      <w:pPr>
        <w:pStyle w:val="a"/>
      </w:pPr>
      <w:r w:rsidRPr="008C193B">
        <w:t>исследование и оценк</w:t>
      </w:r>
      <w:r w:rsidR="00B410B9" w:rsidRPr="008C193B">
        <w:t>у</w:t>
      </w:r>
      <w:r w:rsidRPr="008C193B">
        <w:t xml:space="preserve"> радиационной обстановки;</w:t>
      </w:r>
    </w:p>
    <w:p w14:paraId="4A4A8500" w14:textId="77777777" w:rsidR="001659F1" w:rsidRPr="008C193B" w:rsidRDefault="001659F1" w:rsidP="00537E46">
      <w:pPr>
        <w:pStyle w:val="a"/>
      </w:pPr>
      <w:r w:rsidRPr="008C193B">
        <w:t>исследование и оценк</w:t>
      </w:r>
      <w:r w:rsidR="00B410B9" w:rsidRPr="008C193B">
        <w:t>у</w:t>
      </w:r>
      <w:r w:rsidRPr="008C193B">
        <w:t xml:space="preserve"> физических воздействий;</w:t>
      </w:r>
    </w:p>
    <w:p w14:paraId="27DD358E" w14:textId="77777777" w:rsidR="001659F1" w:rsidRPr="008C193B" w:rsidRDefault="001659F1" w:rsidP="00537E46">
      <w:pPr>
        <w:pStyle w:val="a"/>
      </w:pPr>
      <w:r w:rsidRPr="008C193B">
        <w:t>санитарно-эпидемиологические исследования;</w:t>
      </w:r>
    </w:p>
    <w:p w14:paraId="6C5C5948" w14:textId="77777777" w:rsidR="001659F1" w:rsidRPr="008C193B" w:rsidRDefault="001659F1" w:rsidP="00537E46">
      <w:pPr>
        <w:pStyle w:val="a"/>
      </w:pPr>
      <w:r w:rsidRPr="008C193B">
        <w:t>газогеохимические исследования грунтов;</w:t>
      </w:r>
    </w:p>
    <w:p w14:paraId="2DDA110C" w14:textId="77777777" w:rsidR="001659F1" w:rsidRPr="008C193B" w:rsidRDefault="001659F1" w:rsidP="00537E46">
      <w:pPr>
        <w:pStyle w:val="a"/>
      </w:pPr>
      <w:r w:rsidRPr="008C193B">
        <w:t>исследование социально-экономических условий;</w:t>
      </w:r>
    </w:p>
    <w:p w14:paraId="21CCD6CC" w14:textId="77777777" w:rsidR="001659F1" w:rsidRPr="008C193B" w:rsidRDefault="001659F1" w:rsidP="00537E46">
      <w:pPr>
        <w:pStyle w:val="a"/>
      </w:pPr>
      <w:r w:rsidRPr="008C193B">
        <w:t>эколого-ландшафтные исследования;</w:t>
      </w:r>
    </w:p>
    <w:p w14:paraId="4A5916FE" w14:textId="77777777" w:rsidR="001659F1" w:rsidRPr="008C193B" w:rsidRDefault="001659F1" w:rsidP="00537E46">
      <w:pPr>
        <w:pStyle w:val="a"/>
      </w:pPr>
      <w:r w:rsidRPr="008C193B">
        <w:t>изучение растительности;</w:t>
      </w:r>
    </w:p>
    <w:p w14:paraId="56D3E1AB" w14:textId="77777777" w:rsidR="001659F1" w:rsidRPr="008C193B" w:rsidRDefault="001659F1" w:rsidP="00537E46">
      <w:pPr>
        <w:pStyle w:val="a"/>
      </w:pPr>
      <w:r w:rsidRPr="008C193B">
        <w:t>изучение животного мира;</w:t>
      </w:r>
    </w:p>
    <w:p w14:paraId="19853D55" w14:textId="457BF8D7" w:rsidR="001659F1" w:rsidRPr="008C193B" w:rsidRDefault="001659F1" w:rsidP="00537E46">
      <w:pPr>
        <w:pStyle w:val="a"/>
      </w:pPr>
      <w:r w:rsidRPr="008C193B">
        <w:lastRenderedPageBreak/>
        <w:t xml:space="preserve">изучение </w:t>
      </w:r>
      <w:r w:rsidR="00E65E22" w:rsidRPr="008C193B">
        <w:t xml:space="preserve">воздействия </w:t>
      </w:r>
      <w:r w:rsidRPr="008C193B">
        <w:t xml:space="preserve">опасных природных и природно-антропогенных процессов </w:t>
      </w:r>
      <w:r w:rsidR="00E65E22" w:rsidRPr="008C193B">
        <w:t>на экологическое состояние окружающей среды</w:t>
      </w:r>
      <w:r w:rsidRPr="008C193B">
        <w:t>;</w:t>
      </w:r>
    </w:p>
    <w:p w14:paraId="278EA20C" w14:textId="77777777" w:rsidR="001659F1" w:rsidRPr="008C193B" w:rsidRDefault="001659F1" w:rsidP="00537E46">
      <w:pPr>
        <w:pStyle w:val="a"/>
      </w:pPr>
      <w:r w:rsidRPr="008C193B">
        <w:t>экологическое опробование отдельных компонентов природной среды (атмосферного воздуха, грунтов (почв), поверхностных и подземных вод, донных отложений);</w:t>
      </w:r>
    </w:p>
    <w:p w14:paraId="25EB7ABB" w14:textId="483ED22E" w:rsidR="001659F1" w:rsidRPr="008C193B" w:rsidRDefault="001659F1" w:rsidP="00537E46">
      <w:pPr>
        <w:pStyle w:val="a"/>
      </w:pPr>
      <w:r w:rsidRPr="008C193B">
        <w:t xml:space="preserve">лабораторные исследования проб атмосферного воздуха, </w:t>
      </w:r>
      <w:r w:rsidR="00E65E22" w:rsidRPr="008C193B">
        <w:t>почв (или грунтов),</w:t>
      </w:r>
      <w:r w:rsidR="00E65E22" w:rsidRPr="008C193B" w:rsidDel="00E65E22">
        <w:t xml:space="preserve"> </w:t>
      </w:r>
      <w:r w:rsidR="00E65E22" w:rsidRPr="008C193B">
        <w:t>поверхностных и подземных</w:t>
      </w:r>
      <w:r w:rsidRPr="008C193B">
        <w:t xml:space="preserve"> вод и донных отложений;</w:t>
      </w:r>
    </w:p>
    <w:p w14:paraId="55D01FA4" w14:textId="27E77A82" w:rsidR="00E65E22" w:rsidRPr="008C193B" w:rsidRDefault="00E65E22" w:rsidP="00537E46">
      <w:pPr>
        <w:pStyle w:val="a"/>
      </w:pPr>
      <w:r w:rsidRPr="008C193B">
        <w:t xml:space="preserve">камеральную обработку </w:t>
      </w:r>
      <w:r w:rsidR="001659F1" w:rsidRPr="008C193B">
        <w:t>материалов</w:t>
      </w:r>
      <w:r w:rsidR="009528B4" w:rsidRPr="008C193B">
        <w:t>;</w:t>
      </w:r>
      <w:r w:rsidR="001659F1" w:rsidRPr="008C193B">
        <w:t xml:space="preserve"> </w:t>
      </w:r>
    </w:p>
    <w:p w14:paraId="2C5AA9E6" w14:textId="06F213EE" w:rsidR="001659F1" w:rsidRPr="008C193B" w:rsidRDefault="001659F1" w:rsidP="00537E46">
      <w:pPr>
        <w:pStyle w:val="a"/>
      </w:pPr>
      <w:r w:rsidRPr="008C193B">
        <w:t>составление технического отчета.</w:t>
      </w:r>
    </w:p>
    <w:p w14:paraId="0FF34B16" w14:textId="57C91AC3" w:rsidR="001B14F5" w:rsidRPr="008C193B" w:rsidRDefault="001B14F5" w:rsidP="001B14F5">
      <w:pPr>
        <w:pStyle w:val="a"/>
        <w:numPr>
          <w:ilvl w:val="0"/>
          <w:numId w:val="0"/>
        </w:numPr>
        <w:ind w:firstLine="709"/>
      </w:pPr>
      <w:r w:rsidRPr="008C193B">
        <w:t>Выбор и комплексирование вышеперечисленных видов работ определяется с учетом проектируемого объекта и особенностей природных и техногенных условий площадки</w:t>
      </w:r>
    </w:p>
    <w:p w14:paraId="2D34B5CC" w14:textId="42D572F9" w:rsidR="00D81FB4" w:rsidRPr="008C193B" w:rsidRDefault="00CB2277" w:rsidP="00DC5D8C">
      <w:pPr>
        <w:pStyle w:val="3"/>
        <w:tabs>
          <w:tab w:val="left" w:pos="1276"/>
        </w:tabs>
      </w:pPr>
      <w:r w:rsidRPr="008C193B">
        <w:t>Исходное фоновое содержание загрязняющих веществ</w:t>
      </w:r>
      <w:r w:rsidR="00607F11" w:rsidRPr="008C193B">
        <w:t xml:space="preserve"> и фоновое состояние окружающей среды</w:t>
      </w:r>
    </w:p>
    <w:p w14:paraId="5A2F1366" w14:textId="7701B608" w:rsidR="00D81FB4" w:rsidRPr="008C193B" w:rsidRDefault="00D81FB4" w:rsidP="005958C3">
      <w:pPr>
        <w:pStyle w:val="affffffffff4"/>
      </w:pPr>
      <w:r w:rsidRPr="008C193B">
        <w:t xml:space="preserve">Результаты инженерно-экологических изысканий следует использовать для подготовки предложений и рекомендаций по организации </w:t>
      </w:r>
      <w:r w:rsidR="00CB2277" w:rsidRPr="008C193B">
        <w:t xml:space="preserve">ПЭМ </w:t>
      </w:r>
      <w:r w:rsidRPr="008C193B">
        <w:t>(и (или) ПЭК) компонентов окружающей среды</w:t>
      </w:r>
      <w:r w:rsidR="00CB2277" w:rsidRPr="008C193B">
        <w:t xml:space="preserve"> [</w:t>
      </w:r>
      <w:r w:rsidR="005958C3" w:rsidRPr="008C193B">
        <w:t>130</w:t>
      </w:r>
      <w:r w:rsidR="00CB2277" w:rsidRPr="008C193B">
        <w:t>]</w:t>
      </w:r>
      <w:r w:rsidRPr="008C193B">
        <w:t>.</w:t>
      </w:r>
    </w:p>
    <w:p w14:paraId="1825869B" w14:textId="377CEE65" w:rsidR="00CF29E0" w:rsidRPr="008C193B" w:rsidRDefault="00D81FB4" w:rsidP="005958C3">
      <w:pPr>
        <w:pStyle w:val="affffffffff4"/>
      </w:pPr>
      <w:r w:rsidRPr="008C193B">
        <w:t xml:space="preserve">Пользователю недр в течение одного года с даты государственной регистрации лицензии на пользование недрами (разведка и добыча полезных ископаемых) целесообразно провести оценку </w:t>
      </w:r>
      <w:r w:rsidR="00CB2277" w:rsidRPr="008C193B">
        <w:t>исходного</w:t>
      </w:r>
      <w:r w:rsidRPr="008C193B">
        <w:t xml:space="preserve"> фонов</w:t>
      </w:r>
      <w:r w:rsidR="00CB2277" w:rsidRPr="008C193B">
        <w:t>ого содержания загрязняющих веществ</w:t>
      </w:r>
      <w:r w:rsidRPr="008C193B">
        <w:t xml:space="preserve"> (</w:t>
      </w:r>
      <w:r w:rsidR="00CB2277" w:rsidRPr="008C193B">
        <w:t xml:space="preserve">фоновых </w:t>
      </w:r>
      <w:r w:rsidRPr="008C193B">
        <w:t xml:space="preserve">нормативов) </w:t>
      </w:r>
      <w:r w:rsidR="00607F11" w:rsidRPr="008C193B">
        <w:t xml:space="preserve">и фонового состояния </w:t>
      </w:r>
      <w:r w:rsidR="00CF29E0" w:rsidRPr="008C193B">
        <w:t>компонентов окружающей среды на основных водных объектах и основных типах почв участка недр.</w:t>
      </w:r>
    </w:p>
    <w:p w14:paraId="5D9031F3" w14:textId="12D5ED80" w:rsidR="00D81FB4" w:rsidRPr="008C193B" w:rsidRDefault="00D81FB4" w:rsidP="005958C3">
      <w:pPr>
        <w:pStyle w:val="affffffffff4"/>
      </w:pPr>
      <w:r w:rsidRPr="008C193B">
        <w:t xml:space="preserve">Оценка фонового </w:t>
      </w:r>
      <w:r w:rsidR="00CB2277" w:rsidRPr="008C193B">
        <w:t>содержания загрязняющих веществ в компонентах</w:t>
      </w:r>
      <w:r w:rsidRPr="008C193B">
        <w:t xml:space="preserve"> окружающей</w:t>
      </w:r>
      <w:r w:rsidR="00CB2277" w:rsidRPr="008C193B">
        <w:t xml:space="preserve"> природной</w:t>
      </w:r>
      <w:r w:rsidRPr="008C193B">
        <w:t xml:space="preserve"> среды проводится с целью получения достоверной и оперативной информации, отражающей состояние экосистемы на момент начала производственных работ, а также ее устойчивость к техногенным воздействиям и способность к восстановлению под влиянием природных и антропогенных факторов.</w:t>
      </w:r>
    </w:p>
    <w:p w14:paraId="2EC74DF1" w14:textId="77777777" w:rsidR="001B14F5" w:rsidRPr="008C193B" w:rsidRDefault="001B14F5" w:rsidP="001B14F5">
      <w:r w:rsidRPr="008C193B">
        <w:t xml:space="preserve">Предпочтительным является использование утвержденных региональных значений фоновых содержаний загрязняющих веществ по основным литологическим типам почв и грунтов поверхности. </w:t>
      </w:r>
    </w:p>
    <w:p w14:paraId="2F05F0EA" w14:textId="77777777" w:rsidR="001B14F5" w:rsidRPr="008C193B" w:rsidRDefault="001B14F5" w:rsidP="001B14F5">
      <w:r w:rsidRPr="008C193B">
        <w:t>В случае отсутствия таковых, в рамках изысканий выполняются работы по формированию статистически значимых массивов данных по основным литологическим типам почв и грунтов. Оценкой максимального фонового содержания загрязняющих веществ является 90-й перцентиль, либо удвоенная величина 50-й перцентиль (медиана).</w:t>
      </w:r>
    </w:p>
    <w:p w14:paraId="7FD91F33" w14:textId="77777777" w:rsidR="00D81FB4" w:rsidRPr="008C193B" w:rsidRDefault="00D81FB4" w:rsidP="005958C3">
      <w:pPr>
        <w:pStyle w:val="affffffffff4"/>
      </w:pPr>
      <w:r w:rsidRPr="008C193B">
        <w:lastRenderedPageBreak/>
        <w:t xml:space="preserve">Оценку фонового </w:t>
      </w:r>
      <w:r w:rsidR="00CB2277" w:rsidRPr="008C193B">
        <w:t xml:space="preserve">содержания загрязняющих веществ и состояния окружающей среды </w:t>
      </w:r>
      <w:r w:rsidRPr="008C193B">
        <w:t>рационально осуществлять на пунктах наблюдений, обоснованных по результатам инженерно-экологических изысканий, до начала производства работ по строительству скважин.</w:t>
      </w:r>
    </w:p>
    <w:p w14:paraId="478EE542" w14:textId="77777777" w:rsidR="00D81FB4" w:rsidRPr="008C193B" w:rsidRDefault="00D81FB4" w:rsidP="005958C3">
      <w:pPr>
        <w:pStyle w:val="affffffffff4"/>
      </w:pPr>
      <w:r w:rsidRPr="008C193B">
        <w:t>Расположение пунктов наблюдения за состоянием окружающей среды обуславливается ландшафтной структурой и разнообразием биотопов, наличием водных объектов, расположением существующих и планируемых источников воздействия на окружающую среду, в том числе сторонних организаций.</w:t>
      </w:r>
    </w:p>
    <w:p w14:paraId="4FFDE6DF" w14:textId="77777777" w:rsidR="00D81FB4" w:rsidRPr="008C193B" w:rsidRDefault="00D81FB4" w:rsidP="005958C3">
      <w:pPr>
        <w:pStyle w:val="affffffffff4"/>
      </w:pPr>
      <w:r w:rsidRPr="008C193B">
        <w:t>Пункты наблюдений за состоянием окружающей среды могут быть дополнены или изменены с учетом изменений требований действующего законодательства по результатам:</w:t>
      </w:r>
    </w:p>
    <w:p w14:paraId="5A8EE74E" w14:textId="77777777" w:rsidR="00D81FB4" w:rsidRPr="008C193B" w:rsidRDefault="00D81FB4" w:rsidP="00537E46">
      <w:pPr>
        <w:pStyle w:val="a"/>
      </w:pPr>
      <w:r w:rsidRPr="008C193B">
        <w:t>сбора доступных исходных данных, включая, но не ограничиваясь: научную литературу, информационные фонды, данные дистанционного зондирования Земли, результаты региональных исследований и научных программ, материалы лесоустройства, материалы сети Интернет;</w:t>
      </w:r>
    </w:p>
    <w:p w14:paraId="374C8390" w14:textId="77777777" w:rsidR="00D81FB4" w:rsidRPr="008C193B" w:rsidRDefault="00D81FB4" w:rsidP="00537E46">
      <w:pPr>
        <w:pStyle w:val="a"/>
      </w:pPr>
      <w:r w:rsidRPr="008C193B">
        <w:t>предварительной идентификации проблемных объектов посредством дешифрования имеющихся в доступе данных ДЗЗ;</w:t>
      </w:r>
    </w:p>
    <w:p w14:paraId="0D5FF831" w14:textId="4896B79E" w:rsidR="00D81FB4" w:rsidRPr="008C193B" w:rsidRDefault="00D81FB4" w:rsidP="00537E46">
      <w:pPr>
        <w:pStyle w:val="a"/>
      </w:pPr>
      <w:r w:rsidRPr="008C193B">
        <w:t>натурного обследования территории деятельности в соответствии с согласованной Программой</w:t>
      </w:r>
      <w:r w:rsidR="00CF29E0" w:rsidRPr="008C193B">
        <w:t xml:space="preserve"> при обнаружении признаков нарушения (загрязнения, захламления) по данным ДЗЗ</w:t>
      </w:r>
      <w:r w:rsidRPr="008C193B">
        <w:t>;</w:t>
      </w:r>
    </w:p>
    <w:p w14:paraId="35C13137" w14:textId="77777777" w:rsidR="00D81FB4" w:rsidRPr="008C193B" w:rsidRDefault="00D81FB4" w:rsidP="00537E46">
      <w:pPr>
        <w:pStyle w:val="a"/>
      </w:pPr>
      <w:r w:rsidRPr="008C193B">
        <w:t>отбора проб и проведение замеров на фоновых и нарушенных участках;</w:t>
      </w:r>
    </w:p>
    <w:p w14:paraId="1D49D463" w14:textId="492F40F3" w:rsidR="00CF29E0" w:rsidRPr="008C193B" w:rsidRDefault="00CF29E0" w:rsidP="00537E46">
      <w:pPr>
        <w:pStyle w:val="a"/>
      </w:pPr>
      <w:r w:rsidRPr="008C193B">
        <w:t>описания состояния компонентов окружающей среды – рельефа, почвы, водных объектов, ландшафтов</w:t>
      </w:r>
      <w:r w:rsidR="001C58A5" w:rsidRPr="008C193B">
        <w:t xml:space="preserve"> – на пунктах наблюдения</w:t>
      </w:r>
      <w:r w:rsidRPr="008C193B">
        <w:t>;</w:t>
      </w:r>
    </w:p>
    <w:p w14:paraId="75A69A48" w14:textId="72F788D9" w:rsidR="00D81FB4" w:rsidRPr="008C193B" w:rsidRDefault="00D81FB4" w:rsidP="00537E46">
      <w:pPr>
        <w:pStyle w:val="a"/>
      </w:pPr>
      <w:r w:rsidRPr="008C193B">
        <w:t>целевое обследование нарушенных участков, выявленных по фондовым данным и дешифрированию данных ДЗЗ;</w:t>
      </w:r>
    </w:p>
    <w:p w14:paraId="1379A9B4" w14:textId="77777777" w:rsidR="00D81FB4" w:rsidRPr="008C193B" w:rsidRDefault="00D81FB4" w:rsidP="00537E46">
      <w:pPr>
        <w:pStyle w:val="a"/>
      </w:pPr>
      <w:r w:rsidRPr="008C193B">
        <w:t>лабораторных исследований образцов компонентов окружающей среды;</w:t>
      </w:r>
    </w:p>
    <w:p w14:paraId="3D70274C" w14:textId="77777777" w:rsidR="00D81FB4" w:rsidRPr="008C193B" w:rsidRDefault="00D81FB4" w:rsidP="00537E46">
      <w:pPr>
        <w:pStyle w:val="a"/>
      </w:pPr>
      <w:r w:rsidRPr="008C193B">
        <w:t>камеральной обработки данных;</w:t>
      </w:r>
    </w:p>
    <w:p w14:paraId="12A05E56" w14:textId="4E5FA98E" w:rsidR="00D81FB4" w:rsidRPr="008C193B" w:rsidRDefault="00D81FB4" w:rsidP="00537E46">
      <w:pPr>
        <w:pStyle w:val="a"/>
      </w:pPr>
      <w:r w:rsidRPr="008C193B">
        <w:t>подготовки отчета по результатам фоновой экологической оценки.</w:t>
      </w:r>
    </w:p>
    <w:p w14:paraId="2D4FC6E9" w14:textId="4139602A" w:rsidR="00D81FB4" w:rsidRPr="008C193B" w:rsidRDefault="00D81FB4" w:rsidP="00DC5D8C">
      <w:pPr>
        <w:pStyle w:val="3"/>
        <w:tabs>
          <w:tab w:val="left" w:pos="1276"/>
        </w:tabs>
      </w:pPr>
      <w:r w:rsidRPr="008C193B">
        <w:t>Инвентаризация биологического разнообразия</w:t>
      </w:r>
    </w:p>
    <w:p w14:paraId="688E9EED" w14:textId="77777777" w:rsidR="00607F11" w:rsidRPr="008C193B" w:rsidRDefault="00607F11" w:rsidP="00DC5D8C">
      <w:pPr>
        <w:pStyle w:val="affffffffff4"/>
        <w:tabs>
          <w:tab w:val="left" w:pos="1276"/>
        </w:tabs>
      </w:pPr>
      <w:r w:rsidRPr="008C193B">
        <w:t>На территории планируемого осуществления деятельности предприятия (на площадках строительства скважин) рекомендуется проводить инвентаризацию биологического разнообразия, которая является начальным этапом мониторинга биологического разнообразия и мероприятий по его сохранению и восстановлению.</w:t>
      </w:r>
    </w:p>
    <w:p w14:paraId="4273D279" w14:textId="77777777" w:rsidR="00D81FB4" w:rsidRPr="008C193B" w:rsidRDefault="00D81FB4" w:rsidP="00DC5D8C">
      <w:pPr>
        <w:pStyle w:val="affffffffff4"/>
        <w:tabs>
          <w:tab w:val="left" w:pos="1276"/>
        </w:tabs>
      </w:pPr>
      <w:r w:rsidRPr="008C193B">
        <w:lastRenderedPageBreak/>
        <w:t>В рамках инвентаризации биологического разнообразия проводятся маршрутные и точечные наблюдения по основным биологическим направлениям – ботаника, орнитология, териология, гидробиология и ихтиология, энтомология.</w:t>
      </w:r>
    </w:p>
    <w:p w14:paraId="705E46C4" w14:textId="77777777" w:rsidR="00D81FB4" w:rsidRPr="008C193B" w:rsidRDefault="00D81FB4" w:rsidP="00DC5D8C">
      <w:pPr>
        <w:pStyle w:val="affffffffff4"/>
        <w:tabs>
          <w:tab w:val="left" w:pos="1276"/>
        </w:tabs>
      </w:pPr>
      <w:r w:rsidRPr="008C193B">
        <w:t xml:space="preserve">Этапы инвентаризации </w:t>
      </w:r>
      <w:r w:rsidR="00CB2277" w:rsidRPr="008C193B">
        <w:t xml:space="preserve">биологического разнообразия </w:t>
      </w:r>
      <w:r w:rsidRPr="008C193B">
        <w:t>могут быть дополнены или изменены с учетом изменений действующего законодательства и по результатам:</w:t>
      </w:r>
    </w:p>
    <w:p w14:paraId="6BCDD319" w14:textId="77777777" w:rsidR="00D81FB4" w:rsidRPr="008C193B" w:rsidRDefault="00D81FB4" w:rsidP="00537E46">
      <w:pPr>
        <w:pStyle w:val="a"/>
      </w:pPr>
      <w:r w:rsidRPr="008C193B">
        <w:t>анализа доступных информационных ресурсов о живых организмах исследуемого района расположения;</w:t>
      </w:r>
    </w:p>
    <w:p w14:paraId="522856B3" w14:textId="77777777" w:rsidR="00D81FB4" w:rsidRPr="008C193B" w:rsidRDefault="00D81FB4" w:rsidP="00537E46">
      <w:pPr>
        <w:pStyle w:val="a"/>
      </w:pPr>
      <w:r w:rsidRPr="008C193B">
        <w:t>дешифрирования материалов ДЗЗ для получения первичной информации о составе местообитаний и растительного покрова совместно с аналогичными работами по фоновой экологической оценке;</w:t>
      </w:r>
    </w:p>
    <w:p w14:paraId="7092EB2A" w14:textId="77777777" w:rsidR="00D81FB4" w:rsidRPr="008C193B" w:rsidRDefault="00D81FB4" w:rsidP="00537E46">
      <w:pPr>
        <w:pStyle w:val="a"/>
      </w:pPr>
      <w:r w:rsidRPr="008C193B">
        <w:t>натурных исследований с максимально полным выявлением видов растений и животных, произрастающих и обитающих на территории деятельности предприятия (земельного отвода) и в зоне его влияния;</w:t>
      </w:r>
    </w:p>
    <w:p w14:paraId="4F5497CD" w14:textId="77777777" w:rsidR="00D81FB4" w:rsidRPr="008C193B" w:rsidRDefault="00D81FB4" w:rsidP="00537E46">
      <w:pPr>
        <w:pStyle w:val="a"/>
      </w:pPr>
      <w:r w:rsidRPr="008C193B">
        <w:t>выявления редких видов биологического разнообразия, фиксация их местообитаний и мест скоплений;</w:t>
      </w:r>
    </w:p>
    <w:p w14:paraId="7B5082BD" w14:textId="77777777" w:rsidR="00D81FB4" w:rsidRPr="008C193B" w:rsidRDefault="00D81FB4" w:rsidP="00537E46">
      <w:pPr>
        <w:pStyle w:val="a"/>
      </w:pPr>
      <w:r w:rsidRPr="008C193B">
        <w:t>выявления ценных сообществ растений – малонарушенных лесов, болот, тундровых луговин, приморских маршей, скальных сообществ и др.;</w:t>
      </w:r>
    </w:p>
    <w:p w14:paraId="5AB482BF" w14:textId="77777777" w:rsidR="00D81FB4" w:rsidRPr="008C193B" w:rsidRDefault="00D81FB4" w:rsidP="00537E46">
      <w:pPr>
        <w:pStyle w:val="a"/>
      </w:pPr>
      <w:r w:rsidRPr="008C193B">
        <w:t>оценки наличия инвазивных видов;</w:t>
      </w:r>
    </w:p>
    <w:p w14:paraId="5A08BD6A" w14:textId="77777777" w:rsidR="00D81FB4" w:rsidRPr="008C193B" w:rsidRDefault="00D81FB4" w:rsidP="00537E46">
      <w:pPr>
        <w:pStyle w:val="a"/>
      </w:pPr>
      <w:r w:rsidRPr="008C193B">
        <w:t>выявления мест скоплений и гнездования птиц, миграционных путей животных и птиц, иных важных местообитаний;</w:t>
      </w:r>
    </w:p>
    <w:p w14:paraId="1C577828" w14:textId="77777777" w:rsidR="00D81FB4" w:rsidRPr="008C193B" w:rsidRDefault="00D81FB4" w:rsidP="00537E46">
      <w:pPr>
        <w:pStyle w:val="a"/>
      </w:pPr>
      <w:r w:rsidRPr="008C193B">
        <w:t>оценки существующей трансформации биологического разнообразия;</w:t>
      </w:r>
    </w:p>
    <w:p w14:paraId="62A9588B" w14:textId="77777777" w:rsidR="00D81FB4" w:rsidRPr="008C193B" w:rsidRDefault="00D81FB4" w:rsidP="00537E46">
      <w:pPr>
        <w:pStyle w:val="a"/>
      </w:pPr>
      <w:r w:rsidRPr="008C193B">
        <w:t>оценки опасности встречи с хищниками;</w:t>
      </w:r>
    </w:p>
    <w:p w14:paraId="15B6A750" w14:textId="77777777" w:rsidR="00D81FB4" w:rsidRPr="008C193B" w:rsidRDefault="00D81FB4" w:rsidP="00537E46">
      <w:pPr>
        <w:pStyle w:val="a"/>
      </w:pPr>
      <w:r w:rsidRPr="008C193B">
        <w:t>камеральной обработки данных;</w:t>
      </w:r>
    </w:p>
    <w:p w14:paraId="1B3D613C" w14:textId="77777777" w:rsidR="00D81FB4" w:rsidRPr="008C193B" w:rsidRDefault="00D81FB4" w:rsidP="00537E46">
      <w:pPr>
        <w:pStyle w:val="a"/>
      </w:pPr>
      <w:r w:rsidRPr="008C193B">
        <w:t>подготовки отчета по результатам инвентаризации биологического разнообразия.</w:t>
      </w:r>
      <w:r w:rsidR="00607F11" w:rsidRPr="008C193B">
        <w:t xml:space="preserve"> Исходное фоновое содержание загрязняющих веществ</w:t>
      </w:r>
    </w:p>
    <w:p w14:paraId="1CC804FA" w14:textId="779BCD68" w:rsidR="00D81FB4" w:rsidRPr="008C193B" w:rsidRDefault="00D81FB4" w:rsidP="00DC5D8C">
      <w:pPr>
        <w:pStyle w:val="3"/>
        <w:tabs>
          <w:tab w:val="left" w:pos="1276"/>
        </w:tabs>
      </w:pPr>
      <w:r w:rsidRPr="008C193B">
        <w:t xml:space="preserve">Результаты проведения </w:t>
      </w:r>
      <w:r w:rsidR="00607F11" w:rsidRPr="008C193B">
        <w:t xml:space="preserve">оценки исходного фонового содержания загрязняющих веществ и фонового состояния окружающей среды </w:t>
      </w:r>
      <w:r w:rsidRPr="008C193B">
        <w:t xml:space="preserve">и инвентаризации биологического разнообразия на территории </w:t>
      </w:r>
      <w:r w:rsidR="00607F11" w:rsidRPr="008C193B">
        <w:t xml:space="preserve">планируемого осуществления деятельности предприятия (на площадках строительства скважин) </w:t>
      </w:r>
      <w:r w:rsidRPr="008C193B">
        <w:t>могут быть использованы для разработки Программ по сохранению биологического разнообразия и экологического мониторинга.</w:t>
      </w:r>
    </w:p>
    <w:p w14:paraId="4073BDEB" w14:textId="35D5E50B" w:rsidR="001659F1" w:rsidRPr="008C193B" w:rsidRDefault="001659F1" w:rsidP="00DC5D8C">
      <w:pPr>
        <w:pStyle w:val="3"/>
        <w:tabs>
          <w:tab w:val="left" w:pos="1276"/>
        </w:tabs>
      </w:pPr>
      <w:r w:rsidRPr="008C193B">
        <w:t xml:space="preserve">Состав и порядок работ при проведении инженерно-геодезических, инженерно-геологических, инженерно-гидрометеорологических изысканий также определяются </w:t>
      </w:r>
      <w:r w:rsidRPr="008C193B">
        <w:lastRenderedPageBreak/>
        <w:t>программой инженерных изысканий в соответствии с</w:t>
      </w:r>
      <w:r w:rsidR="0041271B" w:rsidRPr="008C193B">
        <w:t>о сводами правил</w:t>
      </w:r>
      <w:r w:rsidRPr="008C193B">
        <w:t xml:space="preserve"> СП 47.13330 [</w:t>
      </w:r>
      <w:r w:rsidR="005958C3" w:rsidRPr="008C193B">
        <w:t>118</w:t>
      </w:r>
      <w:r w:rsidRPr="008C193B">
        <w:t>], СП 317.1325800 [</w:t>
      </w:r>
      <w:r w:rsidR="005958C3" w:rsidRPr="008C193B">
        <w:t>120</w:t>
      </w:r>
      <w:r w:rsidRPr="008C193B">
        <w:t>], СП 446.1325800 [</w:t>
      </w:r>
      <w:r w:rsidR="005958C3" w:rsidRPr="008C193B">
        <w:t>124</w:t>
      </w:r>
      <w:r w:rsidRPr="008C193B">
        <w:t>], СП 482.1325800 [</w:t>
      </w:r>
      <w:r w:rsidR="005958C3" w:rsidRPr="008C193B">
        <w:t>125</w:t>
      </w:r>
      <w:r w:rsidRPr="008C193B">
        <w:t>], СП 493.1325800 [</w:t>
      </w:r>
      <w:r w:rsidR="005958C3" w:rsidRPr="008C193B">
        <w:t>129</w:t>
      </w:r>
      <w:r w:rsidRPr="008C193B">
        <w:t>].</w:t>
      </w:r>
    </w:p>
    <w:p w14:paraId="3349A4B5" w14:textId="0EB9E997" w:rsidR="001659F1" w:rsidRPr="008C193B" w:rsidRDefault="00292F91" w:rsidP="00DC5D8C">
      <w:pPr>
        <w:pStyle w:val="3"/>
        <w:tabs>
          <w:tab w:val="left" w:pos="1276"/>
        </w:tabs>
      </w:pPr>
      <w:r w:rsidRPr="008C193B">
        <w:t>НВОС</w:t>
      </w:r>
      <w:r w:rsidR="00B410B9" w:rsidRPr="008C193B">
        <w:t xml:space="preserve"> при выполнении инженерных изысканий оказывают </w:t>
      </w:r>
      <w:r w:rsidR="001659F1" w:rsidRPr="008C193B">
        <w:t>машины и механизмы (автотранспорт, спецтехника, измерительные и испытательные комплексы, буровые установки),</w:t>
      </w:r>
      <w:r w:rsidR="001659F1" w:rsidRPr="008C193B">
        <w:rPr>
          <w:szCs w:val="28"/>
        </w:rPr>
        <w:t xml:space="preserve"> жизнедеятельность персонала.</w:t>
      </w:r>
    </w:p>
    <w:p w14:paraId="2B408068" w14:textId="32A2C9FD" w:rsidR="001659F1" w:rsidRPr="008C193B" w:rsidRDefault="001659F1" w:rsidP="00DC5D8C">
      <w:pPr>
        <w:pStyle w:val="3"/>
        <w:tabs>
          <w:tab w:val="left" w:pos="1276"/>
        </w:tabs>
      </w:pPr>
      <w:r w:rsidRPr="008C193B">
        <w:t>Техногенное воздействие на компоненты природной среды в процессе инженерных изысканий может проявляться в:</w:t>
      </w:r>
    </w:p>
    <w:p w14:paraId="648AE8A6" w14:textId="77777777" w:rsidR="001659F1" w:rsidRPr="008C193B" w:rsidRDefault="001659F1" w:rsidP="00537E46">
      <w:pPr>
        <w:pStyle w:val="a"/>
      </w:pPr>
      <w:r w:rsidRPr="008C193B">
        <w:t xml:space="preserve">нарушении почвенного покрова (уплотнение почв, изменение их водно-физических свойств); </w:t>
      </w:r>
    </w:p>
    <w:p w14:paraId="400C2476" w14:textId="77777777" w:rsidR="001659F1" w:rsidRPr="008C193B" w:rsidRDefault="001659F1" w:rsidP="00537E46">
      <w:pPr>
        <w:pStyle w:val="a"/>
      </w:pPr>
      <w:r w:rsidRPr="008C193B">
        <w:t>нарушении естественной растительности;</w:t>
      </w:r>
    </w:p>
    <w:p w14:paraId="2CDF9BE2" w14:textId="77777777" w:rsidR="001659F1" w:rsidRPr="008C193B" w:rsidRDefault="001659F1" w:rsidP="00537E46">
      <w:pPr>
        <w:pStyle w:val="a"/>
      </w:pPr>
      <w:r w:rsidRPr="008C193B">
        <w:t xml:space="preserve">выбросах загрязняющих веществ в атмосферу от </w:t>
      </w:r>
      <w:r w:rsidR="006F4673" w:rsidRPr="008C193B">
        <w:t xml:space="preserve">ДВС </w:t>
      </w:r>
      <w:r w:rsidRPr="008C193B">
        <w:t>работающей техники;</w:t>
      </w:r>
    </w:p>
    <w:p w14:paraId="196BFEDA" w14:textId="77777777" w:rsidR="001659F1" w:rsidRPr="008C193B" w:rsidRDefault="00735FB0" w:rsidP="00537E46">
      <w:pPr>
        <w:pStyle w:val="a"/>
      </w:pPr>
      <w:r w:rsidRPr="008C193B">
        <w:t xml:space="preserve">образовании и </w:t>
      </w:r>
      <w:r w:rsidR="001659F1" w:rsidRPr="008C193B">
        <w:t>накоплении отходов;</w:t>
      </w:r>
    </w:p>
    <w:p w14:paraId="5F1CAB30" w14:textId="77777777" w:rsidR="001659F1" w:rsidRPr="008C193B" w:rsidRDefault="001659F1" w:rsidP="00537E46">
      <w:pPr>
        <w:pStyle w:val="a"/>
      </w:pPr>
      <w:r w:rsidRPr="008C193B">
        <w:t>загрязнении воды и почвы при проливах ГСМ от техники, а также различными видами отходов;</w:t>
      </w:r>
    </w:p>
    <w:p w14:paraId="69E040E7" w14:textId="7364DDBC" w:rsidR="001659F1" w:rsidRPr="008C193B" w:rsidRDefault="00B410B9" w:rsidP="00537E46">
      <w:pPr>
        <w:pStyle w:val="a"/>
      </w:pPr>
      <w:r w:rsidRPr="008C193B">
        <w:t>поступлении в</w:t>
      </w:r>
      <w:r w:rsidR="001659F1" w:rsidRPr="008C193B">
        <w:t xml:space="preserve"> почву и водные </w:t>
      </w:r>
      <w:r w:rsidRPr="008C193B">
        <w:t>объекты</w:t>
      </w:r>
      <w:r w:rsidR="001659F1" w:rsidRPr="008C193B">
        <w:t xml:space="preserve"> </w:t>
      </w:r>
      <w:r w:rsidR="009225F7" w:rsidRPr="008C193B">
        <w:t>загрязняющих</w:t>
      </w:r>
      <w:r w:rsidR="001659F1" w:rsidRPr="008C193B">
        <w:t xml:space="preserve"> веществ от</w:t>
      </w:r>
      <w:r w:rsidR="00D343C4" w:rsidRPr="008C193B">
        <w:t xml:space="preserve"> работы</w:t>
      </w:r>
      <w:r w:rsidR="001659F1" w:rsidRPr="008C193B">
        <w:t xml:space="preserve"> машин и механизмов;</w:t>
      </w:r>
    </w:p>
    <w:p w14:paraId="5B26D068" w14:textId="77777777" w:rsidR="001659F1" w:rsidRPr="008C193B" w:rsidRDefault="00B410B9" w:rsidP="00537E46">
      <w:pPr>
        <w:pStyle w:val="a"/>
      </w:pPr>
      <w:r w:rsidRPr="008C193B">
        <w:t>увеличении уровней звука</w:t>
      </w:r>
      <w:r w:rsidR="001659F1" w:rsidRPr="008C193B">
        <w:t xml:space="preserve"> и ины</w:t>
      </w:r>
      <w:r w:rsidR="00834E0D" w:rsidRPr="008C193B">
        <w:t>х</w:t>
      </w:r>
      <w:r w:rsidR="001659F1" w:rsidRPr="008C193B">
        <w:t xml:space="preserve"> фактора</w:t>
      </w:r>
      <w:r w:rsidR="00834E0D" w:rsidRPr="008C193B">
        <w:t>х</w:t>
      </w:r>
      <w:r w:rsidR="001659F1" w:rsidRPr="008C193B">
        <w:t xml:space="preserve"> беспокойства животного мира.</w:t>
      </w:r>
    </w:p>
    <w:p w14:paraId="7B161499" w14:textId="46594BEC" w:rsidR="001659F1" w:rsidRPr="008C193B" w:rsidRDefault="001659F1" w:rsidP="00DC5D8C">
      <w:pPr>
        <w:pStyle w:val="3"/>
        <w:tabs>
          <w:tab w:val="left" w:pos="1276"/>
        </w:tabs>
      </w:pPr>
      <w:r w:rsidRPr="008C193B">
        <w:t>По окончании инженерных изысканий земельные участки следует привести в состояние, пригодное для их использования по целевому назначению, инженерно-геологические выработки ликвидируются, если в соответствии с программой не запланировано их использование для проведения стационарных наблюдений в дальнейшем.</w:t>
      </w:r>
    </w:p>
    <w:p w14:paraId="1921243A" w14:textId="620C5321" w:rsidR="001659F1" w:rsidRPr="008C193B" w:rsidRDefault="001659F1" w:rsidP="00DC5D8C">
      <w:pPr>
        <w:pStyle w:val="3"/>
        <w:tabs>
          <w:tab w:val="left" w:pos="1276"/>
        </w:tabs>
      </w:pPr>
      <w:r w:rsidRPr="008C193B">
        <w:t xml:space="preserve">Подготовка и согласование проектной документации заключается в разработке обоснованных технических и технологических решений, обеспечивающих выполнение условия пользования участком недр, установленных в лицензии на пользование недрами, требований по рациональному использованию и охране недр в соответствии с </w:t>
      </w:r>
      <w:r w:rsidR="00E52412" w:rsidRPr="008C193B">
        <w:t>Правилами</w:t>
      </w:r>
      <w:r w:rsidRPr="008C193B">
        <w:t xml:space="preserve"> [</w:t>
      </w:r>
      <w:r w:rsidR="005958C3" w:rsidRPr="008C193B">
        <w:t>38</w:t>
      </w:r>
      <w:r w:rsidR="00734E8F" w:rsidRPr="008C193B">
        <w:t>]</w:t>
      </w:r>
      <w:r w:rsidRPr="008C193B">
        <w:t>.</w:t>
      </w:r>
    </w:p>
    <w:p w14:paraId="2777751A" w14:textId="77777777" w:rsidR="001659F1" w:rsidRPr="008C193B" w:rsidRDefault="001659F1" w:rsidP="00DC5D8C">
      <w:pPr>
        <w:tabs>
          <w:tab w:val="left" w:pos="1276"/>
        </w:tabs>
      </w:pPr>
      <w:r w:rsidRPr="008C193B">
        <w:t>Проектные решения разрабатываются на основании результатов инженерных изысканий с учетом экономической целесообразности, промышленной и экологической безопасности при строительстве разведочных, нагнетательных, эксплуатационных (добывающих) скважин.</w:t>
      </w:r>
    </w:p>
    <w:p w14:paraId="2CD42A7B" w14:textId="34876E2C" w:rsidR="001659F1" w:rsidRPr="008C193B" w:rsidRDefault="001659F1" w:rsidP="00DC5D8C">
      <w:pPr>
        <w:pStyle w:val="3"/>
        <w:tabs>
          <w:tab w:val="left" w:pos="1276"/>
        </w:tabs>
      </w:pPr>
      <w:r w:rsidRPr="008C193B">
        <w:t xml:space="preserve">Строительство эксплуатационных (добывающих, нагнетательных), наблюдательных и других скважин, необходимых для добычи нефти, газа, газового конденсата следует осуществлять при наличии лицензии </w:t>
      </w:r>
      <w:r w:rsidR="00777D0B" w:rsidRPr="008C193B">
        <w:t xml:space="preserve">на пользование недрами (разведка и </w:t>
      </w:r>
      <w:r w:rsidR="00777D0B" w:rsidRPr="008C193B">
        <w:lastRenderedPageBreak/>
        <w:t xml:space="preserve">добыча полезных ископаемых) </w:t>
      </w:r>
      <w:r w:rsidRPr="008C193B">
        <w:t>и при оформление земельных отводов для строительства кустов скважин или каждой скважины.</w:t>
      </w:r>
    </w:p>
    <w:p w14:paraId="626E87D3" w14:textId="2004925F" w:rsidR="001659F1" w:rsidRPr="008C193B" w:rsidRDefault="00F45321" w:rsidP="00DC5D8C">
      <w:pPr>
        <w:pStyle w:val="3"/>
        <w:tabs>
          <w:tab w:val="left" w:pos="1276"/>
        </w:tabs>
      </w:pPr>
      <w:r w:rsidRPr="008C193B">
        <w:t>Производство буровых работ</w:t>
      </w:r>
      <w:r w:rsidR="001659F1" w:rsidRPr="008C193B">
        <w:t xml:space="preserve"> осуществляется в соответствии с индивидуальным или групповым рабочим проектом производства буровых работ (далее – рабочий </w:t>
      </w:r>
      <w:r w:rsidR="00834E0D" w:rsidRPr="008C193B">
        <w:t xml:space="preserve">(технический) </w:t>
      </w:r>
      <w:r w:rsidR="001659F1" w:rsidRPr="008C193B">
        <w:t xml:space="preserve">проект), в соответствии с </w:t>
      </w:r>
      <w:r w:rsidR="00DC57AB" w:rsidRPr="008C193B">
        <w:t>Правилами</w:t>
      </w:r>
      <w:r w:rsidR="001659F1" w:rsidRPr="008C193B">
        <w:t xml:space="preserve"> [</w:t>
      </w:r>
      <w:r w:rsidR="00734E8F" w:rsidRPr="008C193B">
        <w:t>65</w:t>
      </w:r>
      <w:r w:rsidR="001659F1" w:rsidRPr="008C193B">
        <w:t xml:space="preserve">]. </w:t>
      </w:r>
    </w:p>
    <w:p w14:paraId="455D8D02" w14:textId="4AD71C05" w:rsidR="001659F1" w:rsidRPr="008C193B" w:rsidRDefault="001659F1" w:rsidP="00DC5D8C">
      <w:pPr>
        <w:pStyle w:val="affffffffff4"/>
        <w:tabs>
          <w:tab w:val="left" w:pos="1276"/>
        </w:tabs>
      </w:pPr>
      <w:r w:rsidRPr="008C193B">
        <w:t>Разрешается повторное использование рабочего (технического) проекта для производства буровых работ на последующих скважинах и скважинах на идентичных по геолого-техническим условиям площадях и месторождениях</w:t>
      </w:r>
      <w:r w:rsidR="00F33CD1" w:rsidRPr="008C193B">
        <w:t xml:space="preserve"> (при общности факторов [</w:t>
      </w:r>
      <w:r w:rsidR="007304EB" w:rsidRPr="008C193B">
        <w:t>65</w:t>
      </w:r>
      <w:r w:rsidR="00F33CD1" w:rsidRPr="008C193B">
        <w:t>, п.285]</w:t>
      </w:r>
      <w:r w:rsidRPr="008C193B">
        <w:t>. Повторное использование рабочего (технического) проекта оформляется протоколом комиссии, создаваемой пользователем недр, и согласовывается с проектной организацией. В протоколе указываются площадь (участок месторождения) и номера новых скважин.</w:t>
      </w:r>
    </w:p>
    <w:p w14:paraId="30F75A06" w14:textId="77777777" w:rsidR="001659F1" w:rsidRPr="008C193B" w:rsidRDefault="001659F1" w:rsidP="00DC5D8C">
      <w:pPr>
        <w:pStyle w:val="affffffffff4"/>
        <w:tabs>
          <w:tab w:val="left" w:pos="1276"/>
        </w:tabs>
      </w:pPr>
      <w:r w:rsidRPr="008C193B">
        <w:t xml:space="preserve">При возникновении в процессе производства буровых работ осложнений (ГНВП, поглощения, обвалы и другие) оперативные решения по отклонению от параметров, предусмотренных в рабочем </w:t>
      </w:r>
      <w:r w:rsidR="00834E0D" w:rsidRPr="008C193B">
        <w:t xml:space="preserve">(техническом) </w:t>
      </w:r>
      <w:r w:rsidRPr="008C193B">
        <w:t>проекте, принимаются подрядной организацией по строительству скважин с последующим уведомлением заказчика.</w:t>
      </w:r>
    </w:p>
    <w:p w14:paraId="1C4558EC" w14:textId="688BA38A" w:rsidR="001659F1" w:rsidRPr="008C193B" w:rsidRDefault="001659F1" w:rsidP="00DC5D8C">
      <w:pPr>
        <w:pStyle w:val="affffffffff4"/>
        <w:tabs>
          <w:tab w:val="left" w:pos="1276"/>
        </w:tabs>
      </w:pPr>
      <w:r w:rsidRPr="008C193B">
        <w:t xml:space="preserve">В процессе производства буровых работ проектная организация, разработавшая рабочий </w:t>
      </w:r>
      <w:r w:rsidR="00834E0D" w:rsidRPr="008C193B">
        <w:t xml:space="preserve">(технический) </w:t>
      </w:r>
      <w:r w:rsidRPr="008C193B">
        <w:t>проект, осуществляет авторский надзор в соответствии с СП 11-110-99 [</w:t>
      </w:r>
      <w:r w:rsidR="00734E8F" w:rsidRPr="008C193B">
        <w:t>110</w:t>
      </w:r>
      <w:r w:rsidRPr="008C193B">
        <w:t>], в том числе при реализации природоохранных мероприятий.</w:t>
      </w:r>
    </w:p>
    <w:p w14:paraId="2B7106D0" w14:textId="0B722618" w:rsidR="00324364" w:rsidRPr="008C193B" w:rsidRDefault="00324364" w:rsidP="00DC5D8C">
      <w:pPr>
        <w:pStyle w:val="20"/>
      </w:pPr>
      <w:bookmarkStart w:id="36" w:name="_Toc210541260"/>
      <w:bookmarkStart w:id="37" w:name="_Toc213942124"/>
      <w:r w:rsidRPr="008C193B">
        <w:t>Рекомендации к содержанию раздела «Перечень мероприятий по охране окружающей среды» проектной документации рабочего (технического) проекта по производству буровых работ</w:t>
      </w:r>
      <w:bookmarkEnd w:id="36"/>
      <w:bookmarkEnd w:id="37"/>
    </w:p>
    <w:p w14:paraId="2A1F326E" w14:textId="36B9BF46" w:rsidR="00324364" w:rsidRPr="008C193B" w:rsidRDefault="00324364" w:rsidP="00DC5D8C">
      <w:pPr>
        <w:pStyle w:val="3"/>
        <w:tabs>
          <w:tab w:val="left" w:pos="1276"/>
        </w:tabs>
      </w:pPr>
      <w:r w:rsidRPr="008C193B">
        <w:t>Экологическое обоснование хозяйственной деятельности</w:t>
      </w:r>
      <w:r w:rsidR="005F1CC9" w:rsidRPr="008C193B">
        <w:t xml:space="preserve"> осуществляется в процессе разработки проектной документации – технического [</w:t>
      </w:r>
      <w:r w:rsidR="005958C3" w:rsidRPr="008C193B">
        <w:t>38</w:t>
      </w:r>
      <w:r w:rsidR="005F1CC9" w:rsidRPr="008C193B">
        <w:t>] или рабочего проекта [</w:t>
      </w:r>
      <w:r w:rsidR="005958C3" w:rsidRPr="008C193B">
        <w:t>65</w:t>
      </w:r>
      <w:r w:rsidR="005F1CC9" w:rsidRPr="008C193B">
        <w:t>] в составе раздела</w:t>
      </w:r>
      <w:r w:rsidRPr="008C193B">
        <w:t xml:space="preserve"> «</w:t>
      </w:r>
      <w:r w:rsidR="006F4673" w:rsidRPr="008C193B">
        <w:t>М</w:t>
      </w:r>
      <w:r w:rsidRPr="008C193B">
        <w:t>ероприяти</w:t>
      </w:r>
      <w:r w:rsidR="006F4673" w:rsidRPr="008C193B">
        <w:t>я</w:t>
      </w:r>
      <w:r w:rsidRPr="008C193B">
        <w:t xml:space="preserve"> по охране окружающей среды» и предусматривает использование данных </w:t>
      </w:r>
      <w:r w:rsidR="002C6F5B" w:rsidRPr="008C193B">
        <w:t>предынвестиционной</w:t>
      </w:r>
      <w:r w:rsidRPr="008C193B">
        <w:t xml:space="preserve"> и предпроектной документации, опубликованных и фондовых материалов научных организаций и ведомств; статистической отчётности и экологического территориального мониторинга; экологических данных по объектам-аналогам, а также кадастровых карт природных ресурсов; карт-схем состояния природной среды (почвенных, геодинамических, геоботанических, животного мира, защищённости грунтовых вод и др.); базы данных, в том числе по отходам производства.</w:t>
      </w:r>
    </w:p>
    <w:p w14:paraId="09DE69C6" w14:textId="247FEAF4" w:rsidR="00324364" w:rsidRPr="008C193B" w:rsidRDefault="00324364" w:rsidP="00DC5D8C">
      <w:pPr>
        <w:pStyle w:val="3"/>
        <w:tabs>
          <w:tab w:val="left" w:pos="1276"/>
        </w:tabs>
      </w:pPr>
      <w:r w:rsidRPr="008C193B">
        <w:t>Состав раздела «</w:t>
      </w:r>
      <w:r w:rsidR="00CD088C" w:rsidRPr="008C193B">
        <w:t>М</w:t>
      </w:r>
      <w:r w:rsidRPr="008C193B">
        <w:t>ероприяти</w:t>
      </w:r>
      <w:r w:rsidR="00CD088C" w:rsidRPr="008C193B">
        <w:t>я</w:t>
      </w:r>
      <w:r w:rsidRPr="008C193B">
        <w:t xml:space="preserve"> по охране окружающей среды» следует наполнять в соответствии с </w:t>
      </w:r>
      <w:r w:rsidR="00E52412" w:rsidRPr="008C193B">
        <w:t>Положением</w:t>
      </w:r>
      <w:r w:rsidRPr="008C193B">
        <w:t xml:space="preserve"> [</w:t>
      </w:r>
      <w:r w:rsidR="005958C3" w:rsidRPr="008C193B">
        <w:t>24</w:t>
      </w:r>
      <w:r w:rsidRPr="008C193B">
        <w:t>].</w:t>
      </w:r>
    </w:p>
    <w:p w14:paraId="5CCFDC98" w14:textId="3BA1F228" w:rsidR="00F40D51" w:rsidRPr="008C193B" w:rsidRDefault="00F40D51" w:rsidP="00F40D51">
      <w:pPr>
        <w:pStyle w:val="3"/>
        <w:tabs>
          <w:tab w:val="left" w:pos="1276"/>
        </w:tabs>
      </w:pPr>
      <w:r w:rsidRPr="008C193B">
        <w:lastRenderedPageBreak/>
        <w:t>Мероприятия по охране окружающей среды (в том числе по охране недр), должны осуществляться в объеме, предусмотренном рабочим (техническим) проектом, в соответствии с которым осуществляется деятельность.</w:t>
      </w:r>
    </w:p>
    <w:p w14:paraId="0FF6A1FB" w14:textId="79910273" w:rsidR="00324364" w:rsidRPr="008C193B" w:rsidRDefault="00253EF0" w:rsidP="00DC5D8C">
      <w:pPr>
        <w:pStyle w:val="3"/>
        <w:tabs>
          <w:tab w:val="left" w:pos="1276"/>
        </w:tabs>
      </w:pPr>
      <w:r w:rsidRPr="008C193B">
        <w:t xml:space="preserve">Подготовка материалов оценки воздействия на окружающую среду в составе рабочих (технических) проектов строительства скважин (включая </w:t>
      </w:r>
      <w:r w:rsidRPr="008C193B">
        <w:rPr>
          <w:rFonts w:ascii="PT Serif" w:hAnsi="PT Serif"/>
          <w:color w:val="000000"/>
          <w:shd w:val="clear" w:color="auto" w:fill="FFFFFF"/>
        </w:rPr>
        <w:t>определение мероприятий, предотвращающих и (или) уменьшающих негативные воздействия на окружающую среду, оценку их эффективности и возможности реализации)</w:t>
      </w:r>
      <w:r w:rsidRPr="008C193B">
        <w:t xml:space="preserve"> </w:t>
      </w:r>
      <w:r w:rsidR="00324364" w:rsidRPr="008C193B">
        <w:t xml:space="preserve">осуществляется в соответствии с </w:t>
      </w:r>
      <w:r w:rsidR="00E52412" w:rsidRPr="008C193B">
        <w:t>Положением</w:t>
      </w:r>
      <w:r w:rsidR="00324364" w:rsidRPr="008C193B">
        <w:t xml:space="preserve"> [</w:t>
      </w:r>
      <w:r w:rsidR="005958C3" w:rsidRPr="008C193B">
        <w:t>24</w:t>
      </w:r>
      <w:r w:rsidR="00324364" w:rsidRPr="008C193B">
        <w:t xml:space="preserve">], </w:t>
      </w:r>
      <w:r w:rsidR="0044210D" w:rsidRPr="008C193B">
        <w:t xml:space="preserve">Порядком </w:t>
      </w:r>
      <w:r w:rsidR="00324364" w:rsidRPr="008C193B">
        <w:t>[</w:t>
      </w:r>
      <w:r w:rsidR="005958C3" w:rsidRPr="008C193B">
        <w:t>41</w:t>
      </w:r>
      <w:r w:rsidR="00324364" w:rsidRPr="008C193B">
        <w:t xml:space="preserve">], </w:t>
      </w:r>
      <w:r w:rsidR="00E52412" w:rsidRPr="008C193B">
        <w:t>Правилами</w:t>
      </w:r>
      <w:r w:rsidR="00324364" w:rsidRPr="008C193B">
        <w:t xml:space="preserve"> [</w:t>
      </w:r>
      <w:r w:rsidR="005958C3" w:rsidRPr="008C193B">
        <w:t>59</w:t>
      </w:r>
      <w:r w:rsidR="00324364" w:rsidRPr="008C193B">
        <w:t>] и другими законодательными нормативно-правовыми документами.</w:t>
      </w:r>
    </w:p>
    <w:p w14:paraId="03B0C6FF" w14:textId="7EC15AD6" w:rsidR="00324364" w:rsidRPr="008C193B" w:rsidRDefault="00324364" w:rsidP="00DC5D8C">
      <w:pPr>
        <w:pStyle w:val="3"/>
        <w:tabs>
          <w:tab w:val="left" w:pos="1276"/>
        </w:tabs>
      </w:pPr>
      <w:r w:rsidRPr="008C193B">
        <w:t>Необходимость и порядок проведения государственной экологической экспертизы устанавливается Федеральным законом [</w:t>
      </w:r>
      <w:r w:rsidR="005958C3" w:rsidRPr="008C193B">
        <w:t>4</w:t>
      </w:r>
      <w:r w:rsidRPr="008C193B">
        <w:t xml:space="preserve">], </w:t>
      </w:r>
      <w:r w:rsidR="00E52412" w:rsidRPr="008C193B">
        <w:t>Положением</w:t>
      </w:r>
      <w:r w:rsidRPr="008C193B">
        <w:t xml:space="preserve"> [</w:t>
      </w:r>
      <w:r w:rsidR="005958C3" w:rsidRPr="008C193B">
        <w:t>40</w:t>
      </w:r>
      <w:r w:rsidRPr="008C193B">
        <w:t>].</w:t>
      </w:r>
    </w:p>
    <w:p w14:paraId="2FCEC994" w14:textId="3E84BF97" w:rsidR="00324364" w:rsidRPr="008C193B" w:rsidRDefault="00324364" w:rsidP="00DC5D8C">
      <w:pPr>
        <w:pStyle w:val="3"/>
        <w:tabs>
          <w:tab w:val="left" w:pos="1276"/>
        </w:tabs>
      </w:pPr>
      <w:r w:rsidRPr="008C193B">
        <w:t>При разработке раздела «</w:t>
      </w:r>
      <w:r w:rsidR="006F4673" w:rsidRPr="008C193B">
        <w:t>М</w:t>
      </w:r>
      <w:r w:rsidRPr="008C193B">
        <w:t>ероприяти</w:t>
      </w:r>
      <w:r w:rsidR="006F4673" w:rsidRPr="008C193B">
        <w:t>я</w:t>
      </w:r>
      <w:r w:rsidRPr="008C193B">
        <w:t xml:space="preserve"> по охране окружающей среды» </w:t>
      </w:r>
      <w:r w:rsidR="006F4673" w:rsidRPr="008C193B">
        <w:t xml:space="preserve">также </w:t>
      </w:r>
      <w:r w:rsidRPr="008C193B">
        <w:t>разрабатываются предложения по установлению нормативов допустимого воздействия на окружающую среду.</w:t>
      </w:r>
    </w:p>
    <w:p w14:paraId="2B17FB4C" w14:textId="05B6D12F" w:rsidR="00324364" w:rsidRPr="008C193B" w:rsidRDefault="00324364" w:rsidP="00DC5D8C">
      <w:pPr>
        <w:pStyle w:val="3"/>
        <w:tabs>
          <w:tab w:val="left" w:pos="1276"/>
        </w:tabs>
      </w:pPr>
      <w:r w:rsidRPr="008C193B">
        <w:t>В разделе «</w:t>
      </w:r>
      <w:r w:rsidR="006F4673" w:rsidRPr="008C193B">
        <w:t>М</w:t>
      </w:r>
      <w:r w:rsidRPr="008C193B">
        <w:t>ероприяти</w:t>
      </w:r>
      <w:r w:rsidR="006F4673" w:rsidRPr="008C193B">
        <w:t>я</w:t>
      </w:r>
      <w:r w:rsidRPr="008C193B">
        <w:t xml:space="preserve"> по охране окружающей среды» следует представлять карту-схему обустройства отводимой под </w:t>
      </w:r>
      <w:r w:rsidR="00880F13" w:rsidRPr="008C193B">
        <w:t>строительство скважин (скважины)</w:t>
      </w:r>
      <w:r w:rsidRPr="008C193B">
        <w:t xml:space="preserve"> площадки с указанием инженерных сетей (водоводов, дорог, электросетей и т.д.), бурового и вспомогательного оборудования, системы сбора</w:t>
      </w:r>
      <w:r w:rsidR="00880F13" w:rsidRPr="008C193B">
        <w:t xml:space="preserve">, накопления, </w:t>
      </w:r>
      <w:r w:rsidR="00735FB0" w:rsidRPr="008C193B">
        <w:t xml:space="preserve">обезвреживания </w:t>
      </w:r>
      <w:r w:rsidR="00895AD2" w:rsidRPr="008C193B">
        <w:t>и (или)</w:t>
      </w:r>
      <w:r w:rsidR="00735FB0" w:rsidRPr="008C193B">
        <w:t xml:space="preserve"> </w:t>
      </w:r>
      <w:r w:rsidR="00880F13" w:rsidRPr="008C193B">
        <w:t xml:space="preserve">утилизации </w:t>
      </w:r>
      <w:r w:rsidRPr="008C193B">
        <w:t xml:space="preserve">ОБ, складов химических реагентов и ГСМ, бытовых помещений, мест </w:t>
      </w:r>
      <w:r w:rsidR="00880F13" w:rsidRPr="008C193B">
        <w:t xml:space="preserve">накопления </w:t>
      </w:r>
      <w:r w:rsidRPr="008C193B">
        <w:t xml:space="preserve">отходов </w:t>
      </w:r>
      <w:r w:rsidR="00880F13" w:rsidRPr="008C193B">
        <w:t xml:space="preserve">производства и </w:t>
      </w:r>
      <w:r w:rsidRPr="008C193B">
        <w:t>потребления.</w:t>
      </w:r>
    </w:p>
    <w:p w14:paraId="5A2054D4" w14:textId="5183BCEF" w:rsidR="00324364" w:rsidRPr="008C193B" w:rsidRDefault="00324364" w:rsidP="00DC5D8C">
      <w:pPr>
        <w:pStyle w:val="3"/>
        <w:tabs>
          <w:tab w:val="left" w:pos="1276"/>
        </w:tabs>
      </w:pPr>
      <w:r w:rsidRPr="008C193B">
        <w:t xml:space="preserve">В </w:t>
      </w:r>
      <w:r w:rsidR="00880F13" w:rsidRPr="008C193B">
        <w:t>раздел «</w:t>
      </w:r>
      <w:r w:rsidR="006F4673" w:rsidRPr="008C193B">
        <w:t>М</w:t>
      </w:r>
      <w:r w:rsidR="00880F13" w:rsidRPr="008C193B">
        <w:t>ероприяти</w:t>
      </w:r>
      <w:r w:rsidR="006F4673" w:rsidRPr="008C193B">
        <w:t>я</w:t>
      </w:r>
      <w:r w:rsidR="00880F13" w:rsidRPr="008C193B">
        <w:t xml:space="preserve"> по охране окружающей среды»</w:t>
      </w:r>
      <w:r w:rsidRPr="008C193B">
        <w:t xml:space="preserve"> следует включить обоснованные мероприятиям и технические средства, позволяющие локализовать и устранить разливы пластовых флюидов, ГСМ, реагентов, БР, ОБ.</w:t>
      </w:r>
    </w:p>
    <w:p w14:paraId="256333CA" w14:textId="45F3F3E4" w:rsidR="00324364" w:rsidRPr="008C193B" w:rsidRDefault="00324364" w:rsidP="00DC5D8C">
      <w:pPr>
        <w:pStyle w:val="3"/>
        <w:tabs>
          <w:tab w:val="left" w:pos="1276"/>
        </w:tabs>
      </w:pPr>
      <w:r w:rsidRPr="008C193B">
        <w:t xml:space="preserve">В процессе подготовки проектной документации по выполнению основных и вспомогательных этапов строительства скважин проводится оценка достаточности применяемых мероприятий по охране компонентов природной среды, выявление возможностей для снижения нагрузки на </w:t>
      </w:r>
      <w:r w:rsidR="006F4673" w:rsidRPr="008C193B">
        <w:t xml:space="preserve">природную </w:t>
      </w:r>
      <w:r w:rsidRPr="008C193B">
        <w:t xml:space="preserve">среду и разработка программы ПЭК </w:t>
      </w:r>
      <w:r w:rsidR="00895AD2" w:rsidRPr="008C193B">
        <w:rPr>
          <w:szCs w:val="28"/>
        </w:rPr>
        <w:t>и (или)</w:t>
      </w:r>
      <w:r w:rsidR="00556483" w:rsidRPr="008C193B">
        <w:rPr>
          <w:szCs w:val="28"/>
        </w:rPr>
        <w:t xml:space="preserve"> </w:t>
      </w:r>
      <w:r w:rsidRPr="008C193B">
        <w:t xml:space="preserve">программы ПЭМ для своевременного выявления потенциальных негативных изменений качества </w:t>
      </w:r>
      <w:r w:rsidR="006F4673" w:rsidRPr="008C193B">
        <w:t xml:space="preserve">природной </w:t>
      </w:r>
      <w:r w:rsidRPr="008C193B">
        <w:t>среды.</w:t>
      </w:r>
    </w:p>
    <w:p w14:paraId="69C6A000" w14:textId="75D6C643" w:rsidR="00ED59F0" w:rsidRPr="008C193B" w:rsidRDefault="00EB2440" w:rsidP="00DC5D8C">
      <w:pPr>
        <w:pStyle w:val="20"/>
      </w:pPr>
      <w:bookmarkStart w:id="38" w:name="_Toc210541261"/>
      <w:bookmarkStart w:id="39" w:name="_Toc213942125"/>
      <w:r w:rsidRPr="008C193B">
        <w:t xml:space="preserve">Строительство </w:t>
      </w:r>
      <w:r w:rsidR="00ED59F0" w:rsidRPr="008C193B">
        <w:t>скважин на месторождениях Арктической зоны</w:t>
      </w:r>
      <w:bookmarkEnd w:id="38"/>
      <w:bookmarkEnd w:id="39"/>
    </w:p>
    <w:p w14:paraId="03F5151E" w14:textId="7332A37B" w:rsidR="00ED59F0" w:rsidRPr="008C193B" w:rsidRDefault="00B410B9" w:rsidP="00DC5D8C">
      <w:pPr>
        <w:pStyle w:val="3"/>
        <w:tabs>
          <w:tab w:val="left" w:pos="1276"/>
        </w:tabs>
      </w:pPr>
      <w:r w:rsidRPr="008C193B">
        <w:lastRenderedPageBreak/>
        <w:t xml:space="preserve">Конструкция основания площадки </w:t>
      </w:r>
      <w:r w:rsidR="00157CE6" w:rsidRPr="008C193B">
        <w:t>строительства</w:t>
      </w:r>
      <w:r w:rsidR="0014775A" w:rsidRPr="008C193B">
        <w:t xml:space="preserve"> (</w:t>
      </w:r>
      <w:r w:rsidR="00C278C3" w:rsidRPr="008C193B">
        <w:t>реконструкции</w:t>
      </w:r>
      <w:r w:rsidR="0014775A" w:rsidRPr="008C193B">
        <w:t>)</w:t>
      </w:r>
      <w:r w:rsidR="00157CE6" w:rsidRPr="008C193B">
        <w:t xml:space="preserve"> скважин</w:t>
      </w:r>
      <w:r w:rsidRPr="008C193B">
        <w:t xml:space="preserve"> определяется в процессе проектирования, с учетом предотвращения прямого контактирования оборудования и технических средств с естественной территорией и обеспечения защиты </w:t>
      </w:r>
      <w:r w:rsidR="006F4673" w:rsidRPr="008C193B">
        <w:t xml:space="preserve">природной </w:t>
      </w:r>
      <w:r w:rsidRPr="008C193B">
        <w:t>среды от воздействия сточных вод и отходов, образующихся в процессе строительства скважин.</w:t>
      </w:r>
    </w:p>
    <w:p w14:paraId="6C37CFB3" w14:textId="78B6909A" w:rsidR="00251AB9" w:rsidRPr="008C193B" w:rsidRDefault="00251AB9" w:rsidP="00DC5D8C">
      <w:pPr>
        <w:pStyle w:val="3"/>
        <w:tabs>
          <w:tab w:val="left" w:pos="1276"/>
        </w:tabs>
      </w:pPr>
      <w:r w:rsidRPr="008C193B">
        <w:t xml:space="preserve">Участки под технологическое оборудование в районах распространения </w:t>
      </w:r>
      <w:r w:rsidR="00A059AC" w:rsidRPr="008C193B">
        <w:t xml:space="preserve">ВМГ </w:t>
      </w:r>
      <w:r w:rsidRPr="008C193B">
        <w:t>рекомендуется гидро- и теплоизолировать. Теплоизоляция выполняется экструдированным пенополистиролом или иными теплоизоляционными материалами</w:t>
      </w:r>
      <w:r w:rsidR="008A6839" w:rsidRPr="008C193B">
        <w:t xml:space="preserve">, формированием насыпного основания площадки на </w:t>
      </w:r>
      <w:r w:rsidR="00A059AC" w:rsidRPr="008C193B">
        <w:t>ВМГ</w:t>
      </w:r>
      <w:r w:rsidR="00467EF4" w:rsidRPr="008C193B">
        <w:t xml:space="preserve"> </w:t>
      </w:r>
      <w:r w:rsidR="008A6839" w:rsidRPr="008C193B">
        <w:t>высотой не менее 1,5 м</w:t>
      </w:r>
      <w:r w:rsidRPr="008C193B">
        <w:t xml:space="preserve"> и</w:t>
      </w:r>
      <w:r w:rsidR="008A6839" w:rsidRPr="008C193B">
        <w:t>ли иными</w:t>
      </w:r>
      <w:r w:rsidRPr="008C193B">
        <w:t xml:space="preserve"> технологиями</w:t>
      </w:r>
      <w:r w:rsidR="008A6839" w:rsidRPr="008C193B">
        <w:t>, обоснованными в составе рабочего</w:t>
      </w:r>
      <w:r w:rsidR="005B45DE" w:rsidRPr="008C193B">
        <w:t xml:space="preserve"> (технического)</w:t>
      </w:r>
      <w:r w:rsidR="008A6839" w:rsidRPr="008C193B">
        <w:t xml:space="preserve"> проекта</w:t>
      </w:r>
      <w:r w:rsidRPr="008C193B">
        <w:t>.</w:t>
      </w:r>
    </w:p>
    <w:p w14:paraId="342801E3" w14:textId="0ED66BF2" w:rsidR="00ED59F0" w:rsidRPr="008C193B" w:rsidRDefault="00ED59F0" w:rsidP="00DC5D8C">
      <w:pPr>
        <w:pStyle w:val="3"/>
        <w:tabs>
          <w:tab w:val="left" w:pos="1276"/>
        </w:tabs>
      </w:pPr>
      <w:r w:rsidRPr="008C193B">
        <w:t xml:space="preserve">Бурение скважин, полный цикл строительства которых возможно осуществить в период года с отрицательными температурами воздуха, следует планировать и производить с зимних площадок </w:t>
      </w:r>
      <w:r w:rsidR="00157CE6" w:rsidRPr="008C193B">
        <w:t>строительства</w:t>
      </w:r>
      <w:r w:rsidR="0014775A" w:rsidRPr="008C193B">
        <w:t xml:space="preserve"> (</w:t>
      </w:r>
      <w:r w:rsidR="00C278C3" w:rsidRPr="008C193B">
        <w:t>реконструкции</w:t>
      </w:r>
      <w:r w:rsidR="0014775A" w:rsidRPr="008C193B">
        <w:t>)</w:t>
      </w:r>
      <w:r w:rsidR="00157CE6" w:rsidRPr="008C193B">
        <w:t xml:space="preserve"> скважин</w:t>
      </w:r>
      <w:r w:rsidRPr="008C193B">
        <w:t xml:space="preserve"> с использованием для их строительства снега, льда и гидроизоляционных материалов под оборудование, являющееся потенциальным источником проливов жидкостей</w:t>
      </w:r>
      <w:r w:rsidR="00C278C3" w:rsidRPr="008C193B">
        <w:t xml:space="preserve"> </w:t>
      </w:r>
      <w:r w:rsidR="009C1A09" w:rsidRPr="008C193B">
        <w:t>(потенциальных загрязнителей окружающей среды)</w:t>
      </w:r>
      <w:r w:rsidRPr="008C193B">
        <w:t>.</w:t>
      </w:r>
    </w:p>
    <w:p w14:paraId="7DDD1EAE" w14:textId="772D519F" w:rsidR="00ED59F0" w:rsidRPr="008C193B" w:rsidRDefault="00ED59F0" w:rsidP="00DC5D8C">
      <w:pPr>
        <w:pStyle w:val="affffffffff4"/>
        <w:tabs>
          <w:tab w:val="left" w:pos="1276"/>
        </w:tabs>
      </w:pPr>
      <w:r w:rsidRPr="008C193B">
        <w:t>Бурение скважин, полный цикл строительства которых невозможно осуществить за период года с отрицательными температурами воздуха, производится с насыпных или платформенных (</w:t>
      </w:r>
      <w:r w:rsidR="001B14F5" w:rsidRPr="008C193B">
        <w:t xml:space="preserve">свайных, </w:t>
      </w:r>
      <w:r w:rsidRPr="008C193B">
        <w:t xml:space="preserve">эстакадных, понтонных) оснований. Для обеспечения строительства скважин в период года с положительными температурами воздуха на площадках </w:t>
      </w:r>
      <w:r w:rsidR="00157CE6" w:rsidRPr="008C193B">
        <w:t>строительства</w:t>
      </w:r>
      <w:r w:rsidR="0014775A" w:rsidRPr="008C193B">
        <w:t xml:space="preserve"> (</w:t>
      </w:r>
      <w:r w:rsidR="00C278C3" w:rsidRPr="008C193B">
        <w:t>реконструкции</w:t>
      </w:r>
      <w:r w:rsidR="0014775A" w:rsidRPr="008C193B">
        <w:t>)</w:t>
      </w:r>
      <w:r w:rsidR="00157CE6" w:rsidRPr="008C193B">
        <w:t xml:space="preserve"> скважин</w:t>
      </w:r>
      <w:r w:rsidRPr="008C193B">
        <w:t xml:space="preserve"> создается запас необходимых материалов и оборудования, завезенных по зимним автодорогам, и предусматривается вертолетный вариант транспортного снабжения буровых работ на период распутицы.</w:t>
      </w:r>
    </w:p>
    <w:p w14:paraId="26EEE26A" w14:textId="52F7CA1A" w:rsidR="00ED59F0" w:rsidRPr="008C193B" w:rsidRDefault="00ED59F0" w:rsidP="00DC5D8C">
      <w:pPr>
        <w:pStyle w:val="3"/>
        <w:tabs>
          <w:tab w:val="left" w:pos="1276"/>
        </w:tabs>
      </w:pPr>
      <w:r w:rsidRPr="008C193B">
        <w:t xml:space="preserve">Инженерную подготовку и строительство зимних площадок для </w:t>
      </w:r>
      <w:r w:rsidR="00157CE6" w:rsidRPr="008C193B">
        <w:t>строительства</w:t>
      </w:r>
      <w:r w:rsidR="0014775A" w:rsidRPr="008C193B">
        <w:t xml:space="preserve"> (</w:t>
      </w:r>
      <w:r w:rsidR="00C278C3" w:rsidRPr="008C193B">
        <w:t>реконструкции</w:t>
      </w:r>
      <w:r w:rsidR="0014775A" w:rsidRPr="008C193B">
        <w:t>)</w:t>
      </w:r>
      <w:r w:rsidR="00157CE6" w:rsidRPr="008C193B">
        <w:t xml:space="preserve"> скважин,</w:t>
      </w:r>
      <w:r w:rsidRPr="008C193B">
        <w:t xml:space="preserve"> зимних автодорог и трасс перетаскивания </w:t>
      </w:r>
      <w:r w:rsidR="008E78AA" w:rsidRPr="008C193B">
        <w:t>буров</w:t>
      </w:r>
      <w:r w:rsidR="002A47AA" w:rsidRPr="008C193B">
        <w:t>ой</w:t>
      </w:r>
      <w:r w:rsidR="008E78AA" w:rsidRPr="008C193B">
        <w:t xml:space="preserve"> установки</w:t>
      </w:r>
      <w:r w:rsidRPr="008C193B">
        <w:t xml:space="preserve"> следует </w:t>
      </w:r>
      <w:r w:rsidR="00071B8E" w:rsidRPr="008C193B">
        <w:t>определять проектными решениями с учетом действующих норм и правил</w:t>
      </w:r>
      <w:r w:rsidRPr="008C193B">
        <w:t>.</w:t>
      </w:r>
    </w:p>
    <w:p w14:paraId="3570B0E2" w14:textId="49845BBA" w:rsidR="001F5B24" w:rsidRPr="008C193B" w:rsidRDefault="007F4D11" w:rsidP="00DC5D8C">
      <w:pPr>
        <w:pStyle w:val="3"/>
        <w:tabs>
          <w:tab w:val="left" w:pos="1276"/>
        </w:tabs>
      </w:pPr>
      <w:r w:rsidRPr="008C193B">
        <w:t xml:space="preserve">Насыпное основание площадки на </w:t>
      </w:r>
      <w:r w:rsidR="00A059AC" w:rsidRPr="008C193B">
        <w:t>В</w:t>
      </w:r>
      <w:r w:rsidR="00CD088C" w:rsidRPr="008C193B">
        <w:t xml:space="preserve">МГ </w:t>
      </w:r>
      <w:r w:rsidRPr="008C193B">
        <w:t>согласно СП 25.13330 [</w:t>
      </w:r>
      <w:r w:rsidR="005958C3" w:rsidRPr="008C193B">
        <w:t>127</w:t>
      </w:r>
      <w:r w:rsidRPr="008C193B">
        <w:t>] следует выполнять</w:t>
      </w:r>
      <w:r w:rsidR="00CD088C" w:rsidRPr="008C193B">
        <w:t xml:space="preserve"> </w:t>
      </w:r>
      <w:r w:rsidRPr="008C193B">
        <w:t xml:space="preserve"> в зимний период после промерзания сезонно оттаивающего слоя, грунтом, разработанным (добытым) в карьере, с транспортировкой самосвалами, обеспечивающими обогрев кузова выхлопными газами для предотвращения смерзания грунта, с последующей послойной укладкой (толщина слоя не менее 0,3 м) и уплотнением только в талом состоянии для обеспечения прочности и устойчивости насыпи.</w:t>
      </w:r>
    </w:p>
    <w:p w14:paraId="3F3EA6AB" w14:textId="3733DF52" w:rsidR="006A5554" w:rsidRPr="008C193B" w:rsidRDefault="006A5554" w:rsidP="00DC5D8C">
      <w:pPr>
        <w:pStyle w:val="3"/>
        <w:tabs>
          <w:tab w:val="left" w:pos="1276"/>
        </w:tabs>
      </w:pPr>
      <w:r w:rsidRPr="008C193B">
        <w:lastRenderedPageBreak/>
        <w:t xml:space="preserve">Сооружение и обустройство снеговых или снеголедовых оснований площадок </w:t>
      </w:r>
      <w:r w:rsidR="00D72C0F" w:rsidRPr="008C193B">
        <w:t>строительства</w:t>
      </w:r>
      <w:r w:rsidR="0014775A" w:rsidRPr="008C193B">
        <w:t xml:space="preserve"> (</w:t>
      </w:r>
      <w:r w:rsidR="00C278C3" w:rsidRPr="008C193B">
        <w:t>реконструкции</w:t>
      </w:r>
      <w:r w:rsidR="0014775A" w:rsidRPr="008C193B">
        <w:t>)</w:t>
      </w:r>
      <w:r w:rsidR="00D72C0F" w:rsidRPr="008C193B">
        <w:t xml:space="preserve"> скважин</w:t>
      </w:r>
      <w:r w:rsidRPr="008C193B">
        <w:t xml:space="preserve"> следует производить на выровненном и промороженном естественном основании в соответствии с перечислениями ранее пунктами, при этом необходимо предусмотреть: </w:t>
      </w:r>
    </w:p>
    <w:p w14:paraId="618CBC6B" w14:textId="30285A6E" w:rsidR="006A5554" w:rsidRPr="008C193B" w:rsidRDefault="00F82717" w:rsidP="00537E46">
      <w:pPr>
        <w:pStyle w:val="a"/>
      </w:pPr>
      <w:r w:rsidRPr="008C193B">
        <w:t>снеголедовое</w:t>
      </w:r>
      <w:r w:rsidR="006A5554" w:rsidRPr="008C193B">
        <w:t xml:space="preserve"> обвало</w:t>
      </w:r>
      <w:r w:rsidRPr="008C193B">
        <w:t>вание</w:t>
      </w:r>
      <w:r w:rsidR="006A5554" w:rsidRPr="008C193B">
        <w:t xml:space="preserve"> по периметру производственной зоны площадки </w:t>
      </w:r>
      <w:r w:rsidR="00157CE6" w:rsidRPr="008C193B">
        <w:t>строительства</w:t>
      </w:r>
      <w:r w:rsidR="0014775A" w:rsidRPr="008C193B">
        <w:t xml:space="preserve"> (</w:t>
      </w:r>
      <w:r w:rsidR="00C278C3" w:rsidRPr="008C193B">
        <w:t>реконструкции</w:t>
      </w:r>
      <w:r w:rsidR="0014775A" w:rsidRPr="008C193B">
        <w:t>)</w:t>
      </w:r>
      <w:r w:rsidR="00157CE6" w:rsidRPr="008C193B">
        <w:t xml:space="preserve"> скважин </w:t>
      </w:r>
      <w:r w:rsidR="006A5554" w:rsidRPr="008C193B">
        <w:t xml:space="preserve">(вышечно-лебедочный и насосно-емкостной блоки, блок обезвоживания и нейтрализации </w:t>
      </w:r>
      <w:r w:rsidR="00863020" w:rsidRPr="008C193B">
        <w:t>БР</w:t>
      </w:r>
      <w:r w:rsidR="006A5554" w:rsidRPr="008C193B">
        <w:t>, блок хранения хим</w:t>
      </w:r>
      <w:r w:rsidR="00863020" w:rsidRPr="008C193B">
        <w:t xml:space="preserve">ических </w:t>
      </w:r>
      <w:r w:rsidR="006A5554" w:rsidRPr="008C193B">
        <w:t xml:space="preserve">реагентов) высотой 0,5 м и шириной по верху 0,5 м; </w:t>
      </w:r>
    </w:p>
    <w:p w14:paraId="6F254DF4" w14:textId="77777777" w:rsidR="006A5554" w:rsidRPr="008C193B" w:rsidRDefault="006A5554" w:rsidP="00537E46">
      <w:pPr>
        <w:pStyle w:val="a"/>
      </w:pPr>
      <w:r w:rsidRPr="008C193B">
        <w:t>снеголедов</w:t>
      </w:r>
      <w:r w:rsidR="00F22E21" w:rsidRPr="008C193B">
        <w:t>ое</w:t>
      </w:r>
      <w:r w:rsidRPr="008C193B">
        <w:t xml:space="preserve"> обвало</w:t>
      </w:r>
      <w:r w:rsidR="00F82717" w:rsidRPr="008C193B">
        <w:t>вание</w:t>
      </w:r>
      <w:r w:rsidRPr="008C193B">
        <w:t xml:space="preserve"> высотой не менее 1 м и шириной по верху 0,5 м и гидроизоляцию места устан</w:t>
      </w:r>
      <w:r w:rsidR="00D853D2" w:rsidRPr="008C193B">
        <w:t>овки расходных резервуаров ГСМ;</w:t>
      </w:r>
    </w:p>
    <w:p w14:paraId="052C77DD" w14:textId="77777777" w:rsidR="006A5554" w:rsidRPr="008C193B" w:rsidRDefault="00F22E21" w:rsidP="00537E46">
      <w:pPr>
        <w:pStyle w:val="a"/>
      </w:pPr>
      <w:r w:rsidRPr="008C193B">
        <w:t>снеголедовое</w:t>
      </w:r>
      <w:r w:rsidR="006A5554" w:rsidRPr="008C193B">
        <w:t xml:space="preserve"> обвал</w:t>
      </w:r>
      <w:r w:rsidR="00F82717" w:rsidRPr="008C193B">
        <w:t>ование</w:t>
      </w:r>
      <w:r w:rsidR="006A5554" w:rsidRPr="008C193B">
        <w:t xml:space="preserve"> высотой не менее 1 м и шириной по верху 0,5 м площадки под факельный ствол вертикальной факельной установки в радиусе его высоты, но не менее 30 м</w:t>
      </w:r>
      <w:r w:rsidR="00D853D2" w:rsidRPr="008C193B">
        <w:t>.</w:t>
      </w:r>
    </w:p>
    <w:p w14:paraId="15FF1442" w14:textId="61D794C5" w:rsidR="00E00617" w:rsidRPr="008C193B" w:rsidRDefault="00E00617" w:rsidP="00DC5D8C">
      <w:pPr>
        <w:pStyle w:val="3"/>
        <w:tabs>
          <w:tab w:val="left" w:pos="1276"/>
        </w:tabs>
      </w:pPr>
      <w:r w:rsidRPr="008C193B">
        <w:t xml:space="preserve">Технология строительства скважин в зонах распространения </w:t>
      </w:r>
      <w:r w:rsidR="00A059AC" w:rsidRPr="008C193B">
        <w:t xml:space="preserve">ВМГ </w:t>
      </w:r>
      <w:r w:rsidRPr="008C193B">
        <w:t>определяется мерзлотными и климатическими условиями данного региона.</w:t>
      </w:r>
    </w:p>
    <w:p w14:paraId="75B8D993" w14:textId="26733E9B" w:rsidR="00E00617" w:rsidRPr="008C193B" w:rsidRDefault="00E00617" w:rsidP="00DC5D8C">
      <w:pPr>
        <w:pStyle w:val="3"/>
        <w:tabs>
          <w:tab w:val="left" w:pos="1276"/>
        </w:tabs>
      </w:pPr>
      <w:r w:rsidRPr="008C193B">
        <w:t xml:space="preserve">Тепловой режим бурения в интервалах </w:t>
      </w:r>
      <w:r w:rsidR="00A059AC" w:rsidRPr="008C193B">
        <w:t>ВМГ</w:t>
      </w:r>
      <w:r w:rsidRPr="008C193B">
        <w:t>, а также такие показатели БР, как температура, вязкость, СНС, показатель фильтрации и плотности, выбираются с учетом обеспечения снижения разуплотняющего воздействия на приствольную зону.</w:t>
      </w:r>
    </w:p>
    <w:p w14:paraId="4F7FE60C" w14:textId="2E358F82" w:rsidR="00E00617" w:rsidRPr="008C193B" w:rsidRDefault="00E00617" w:rsidP="00DC5D8C">
      <w:pPr>
        <w:pStyle w:val="3"/>
        <w:tabs>
          <w:tab w:val="left" w:pos="1276"/>
        </w:tabs>
      </w:pPr>
      <w:r w:rsidRPr="008C193B">
        <w:t xml:space="preserve">Размещение </w:t>
      </w:r>
      <w:r w:rsidR="002A47AA" w:rsidRPr="008C193B">
        <w:t>разведочных, поисково-оценочных и эксплуатационных</w:t>
      </w:r>
      <w:r w:rsidRPr="008C193B">
        <w:t xml:space="preserve"> скважин следует выполнять на площадях с талыми и мерзлыми породами, не подверженных просадкам и деформациям, с учетом данных о мерзлотной обстановке, отраженной на региональных и детальных геокриологических картах данной площади, составленных по материалам исследований в режимных и мерзлотных скважинах, вскрывших весь интервал мерзлоты.</w:t>
      </w:r>
    </w:p>
    <w:p w14:paraId="78A927C2" w14:textId="57CF47D7" w:rsidR="00E00617" w:rsidRPr="008C193B" w:rsidRDefault="00E00617" w:rsidP="00DC5D8C">
      <w:pPr>
        <w:pStyle w:val="3"/>
        <w:tabs>
          <w:tab w:val="left" w:pos="1276"/>
        </w:tabs>
      </w:pPr>
      <w:r w:rsidRPr="008C193B">
        <w:t xml:space="preserve">Предотвращение растепления и усадки пород под буровым оборудованием </w:t>
      </w:r>
      <w:r w:rsidR="006A5554" w:rsidRPr="008C193B">
        <w:t xml:space="preserve">следует </w:t>
      </w:r>
      <w:r w:rsidRPr="008C193B">
        <w:t>обеспечивать максимальным сохранением поверхностного покрова, формированием воздушного зазора между вспомогательными блоками буровой установки, использованием теплоизоляционных материалов.</w:t>
      </w:r>
    </w:p>
    <w:p w14:paraId="0C672FAC" w14:textId="4603E63C" w:rsidR="00E00617" w:rsidRPr="008C193B" w:rsidRDefault="00E00617" w:rsidP="00DC5D8C">
      <w:pPr>
        <w:pStyle w:val="3"/>
        <w:tabs>
          <w:tab w:val="left" w:pos="1276"/>
        </w:tabs>
      </w:pPr>
      <w:r w:rsidRPr="008C193B">
        <w:t xml:space="preserve">Обеспечение надежной сохранности устья и околоствольного пространства в процессе всего цикла производства буровых работ и эксплуатации обеспечивается конструкцией скважин за счет применения соответствующих технических средств и технологических решений, определенных рабочим </w:t>
      </w:r>
      <w:r w:rsidR="00D72C0F" w:rsidRPr="008C193B">
        <w:t xml:space="preserve">(техническим) </w:t>
      </w:r>
      <w:r w:rsidRPr="008C193B">
        <w:t>проектом.</w:t>
      </w:r>
    </w:p>
    <w:p w14:paraId="6D9C8610" w14:textId="1EA4718D" w:rsidR="00E00617" w:rsidRPr="008C193B" w:rsidRDefault="00E00617" w:rsidP="00DC5D8C">
      <w:pPr>
        <w:pStyle w:val="3"/>
        <w:tabs>
          <w:tab w:val="left" w:pos="1276"/>
        </w:tabs>
      </w:pPr>
      <w:r w:rsidRPr="008C193B">
        <w:t xml:space="preserve">Для бурения скважин в зоне распространения </w:t>
      </w:r>
      <w:r w:rsidR="00A059AC" w:rsidRPr="008C193B">
        <w:t xml:space="preserve">ВМГ </w:t>
      </w:r>
      <w:r w:rsidRPr="008C193B">
        <w:t>в качестве промывочной жидкости не разрешено использовать воду.</w:t>
      </w:r>
    </w:p>
    <w:p w14:paraId="28D016F0" w14:textId="25A4FB53" w:rsidR="00E00617" w:rsidRPr="008C193B" w:rsidRDefault="00E00617" w:rsidP="00DC5D8C">
      <w:pPr>
        <w:pStyle w:val="3"/>
        <w:tabs>
          <w:tab w:val="left" w:pos="1276"/>
        </w:tabs>
      </w:pPr>
      <w:r w:rsidRPr="008C193B">
        <w:lastRenderedPageBreak/>
        <w:t xml:space="preserve">Бурение ствола под направление до глубины 20 – 30 м необходимо производить на </w:t>
      </w:r>
      <w:r w:rsidR="00863020" w:rsidRPr="008C193B">
        <w:t>БР</w:t>
      </w:r>
      <w:r w:rsidRPr="008C193B">
        <w:t>, предотвращающем кавернообразование и растепление пород или с продувкой забоя воздухом. Для этого следует применять высоковязкие полимер</w:t>
      </w:r>
      <w:r w:rsidR="006C620D" w:rsidRPr="008C193B">
        <w:t>-</w:t>
      </w:r>
      <w:r w:rsidRPr="008C193B">
        <w:t xml:space="preserve">глинистые и биополимерные </w:t>
      </w:r>
      <w:r w:rsidR="00863020" w:rsidRPr="008C193B">
        <w:t>БР</w:t>
      </w:r>
      <w:r w:rsidRPr="008C193B">
        <w:t xml:space="preserve"> с регулируемым содержанием твердой фазы, продувку забоя воздухом или пенами, а также, при необходимости, долота диаметром меньше номинального с последующим расширением ствола скважины до проектного значения. Направление должно цементироваться до устья.</w:t>
      </w:r>
    </w:p>
    <w:p w14:paraId="520CCA15" w14:textId="454A7578" w:rsidR="00E00617" w:rsidRPr="008C193B" w:rsidRDefault="00E00617" w:rsidP="00DC5D8C">
      <w:pPr>
        <w:pStyle w:val="3"/>
        <w:tabs>
          <w:tab w:val="left" w:pos="1276"/>
        </w:tabs>
      </w:pPr>
      <w:r w:rsidRPr="008C193B">
        <w:t>Перекрытие толщи неустойчивых при протаивании пород – криолитозоны обеспечивает кондуктор. Башмак необходимо располагать ниже этих пород (не менее чем на 50 м) в устойчивых отложениях.</w:t>
      </w:r>
    </w:p>
    <w:p w14:paraId="4FB159C0" w14:textId="54896006" w:rsidR="00E00617" w:rsidRPr="008C193B" w:rsidRDefault="00E00617" w:rsidP="00DC5D8C">
      <w:pPr>
        <w:pStyle w:val="3"/>
        <w:tabs>
          <w:tab w:val="left" w:pos="1276"/>
        </w:tabs>
      </w:pPr>
      <w:r w:rsidRPr="008C193B">
        <w:t xml:space="preserve">Снижение разуплотняющего воздействия на приствольную зону в интервалах </w:t>
      </w:r>
      <w:r w:rsidR="00A059AC" w:rsidRPr="008C193B">
        <w:t>ВМГ</w:t>
      </w:r>
      <w:r w:rsidRPr="008C193B">
        <w:t xml:space="preserve"> обеспечивается соблюдением: температурного режима бурения, а также показателей </w:t>
      </w:r>
      <w:r w:rsidR="00863020" w:rsidRPr="008C193B">
        <w:t>БР</w:t>
      </w:r>
      <w:r w:rsidRPr="008C193B">
        <w:t xml:space="preserve"> (температура, вязкость, статическое напряжение сдвига, показатель фильтрации и плотность), определенных рабочим проектом.</w:t>
      </w:r>
    </w:p>
    <w:p w14:paraId="61CCF796" w14:textId="3535A171" w:rsidR="00E00617" w:rsidRPr="008C193B" w:rsidRDefault="00E00617" w:rsidP="00DC5D8C">
      <w:pPr>
        <w:pStyle w:val="3"/>
        <w:tabs>
          <w:tab w:val="left" w:pos="1276"/>
        </w:tabs>
      </w:pPr>
      <w:r w:rsidRPr="008C193B">
        <w:t xml:space="preserve">Для цементирования обсадных колонн применяется цемент для низких и нормальных температур с ускорителем схватывания. Температура тампонажного раствора не может быть ниже 8 - 10 °C для обеспечения его ускоренного схватывания, но не должна превышать температуру </w:t>
      </w:r>
      <w:r w:rsidR="00C16262" w:rsidRPr="008C193B">
        <w:t>БР</w:t>
      </w:r>
      <w:r w:rsidRPr="008C193B">
        <w:t xml:space="preserve"> при бурении под колонну.</w:t>
      </w:r>
    </w:p>
    <w:p w14:paraId="0F43115C" w14:textId="657F4F07" w:rsidR="00E00617" w:rsidRPr="008C193B" w:rsidRDefault="00E00617" w:rsidP="00DC5D8C">
      <w:pPr>
        <w:pStyle w:val="3"/>
        <w:tabs>
          <w:tab w:val="left" w:pos="1276"/>
        </w:tabs>
      </w:pPr>
      <w:r w:rsidRPr="008C193B">
        <w:t>При опрессовке колонн и межколонных пространств следует применять незамерзающие жидкости, в том числе и используемые буферные жидкости.</w:t>
      </w:r>
    </w:p>
    <w:p w14:paraId="1AFD9E10" w14:textId="6007BDB8" w:rsidR="00E00617" w:rsidRPr="008C193B" w:rsidRDefault="00E00617" w:rsidP="00DC5D8C">
      <w:pPr>
        <w:pStyle w:val="3"/>
        <w:tabs>
          <w:tab w:val="left" w:pos="1276"/>
        </w:tabs>
      </w:pPr>
      <w:r w:rsidRPr="008C193B">
        <w:t xml:space="preserve">Комплекс мероприятий по предупреждению смятия колонн и аварийных ГНВП в скважинах в случае длительных их простоев после окончания бурения или в период эксплуатации зависит от предполагаемого срока простоя (времени обратного промерзания) и наличия в заколонном и межколонном пространствах замерзающей жидкости. Комплекс мероприятий разрабатывается </w:t>
      </w:r>
      <w:r w:rsidR="00D72C0F" w:rsidRPr="008C193B">
        <w:t xml:space="preserve">проектной организацией, </w:t>
      </w:r>
      <w:r w:rsidRPr="008C193B">
        <w:t>организацией - исполнителем работ по согласованию с пользователем недр (заказчиком). При наличии в межколонных пространствах скважины замерзающих жидкостей необходимо проводить периодический контроль ее температуры глубинными термометрами.</w:t>
      </w:r>
    </w:p>
    <w:p w14:paraId="0EA582AA" w14:textId="2406378D" w:rsidR="00E00617" w:rsidRPr="008C193B" w:rsidRDefault="00E00617" w:rsidP="00DC5D8C">
      <w:pPr>
        <w:pStyle w:val="3"/>
        <w:tabs>
          <w:tab w:val="left" w:pos="1276"/>
        </w:tabs>
      </w:pPr>
      <w:r w:rsidRPr="008C193B">
        <w:t>В случае падения температуры до опасных значений необходимо обеспечить периодические прогревы крепи прокачкой подогретой жидкости или отборами газа либо (при длительной консервации) проведение замораживания без перфорации.</w:t>
      </w:r>
    </w:p>
    <w:p w14:paraId="7E9265BB" w14:textId="1D8DF1CB" w:rsidR="00E00617" w:rsidRPr="008C193B" w:rsidRDefault="00E00617" w:rsidP="00DC5D8C">
      <w:pPr>
        <w:pStyle w:val="3"/>
        <w:tabs>
          <w:tab w:val="left" w:pos="1276"/>
        </w:tabs>
      </w:pPr>
      <w:r w:rsidRPr="008C193B">
        <w:t xml:space="preserve">Работы по вызову притока начинаются после обследования состояния скважины глубинными приборами (термометром, манометром), установления их проходимости по всему </w:t>
      </w:r>
      <w:r w:rsidRPr="008C193B">
        <w:lastRenderedPageBreak/>
        <w:t xml:space="preserve">стволу и прогрева крепи в интервале </w:t>
      </w:r>
      <w:r w:rsidR="00A059AC" w:rsidRPr="008C193B">
        <w:t xml:space="preserve">ВМГ </w:t>
      </w:r>
      <w:r w:rsidRPr="008C193B">
        <w:t xml:space="preserve">прокачкой подогретой жидкости через спущенные </w:t>
      </w:r>
      <w:r w:rsidRPr="008C193B">
        <w:rPr>
          <w:lang w:eastAsia="ru-RU"/>
        </w:rPr>
        <w:t>НКТ</w:t>
      </w:r>
      <w:r w:rsidRPr="008C193B">
        <w:t>.</w:t>
      </w:r>
    </w:p>
    <w:p w14:paraId="5155BD0E" w14:textId="6981BCDB" w:rsidR="00995F5F" w:rsidRPr="008C193B" w:rsidRDefault="00995F5F" w:rsidP="00DC5D8C">
      <w:pPr>
        <w:pStyle w:val="3"/>
        <w:tabs>
          <w:tab w:val="left" w:pos="1276"/>
        </w:tabs>
        <w:rPr>
          <w:lang w:eastAsia="ru-RU"/>
        </w:rPr>
      </w:pPr>
      <w:r w:rsidRPr="008C193B">
        <w:rPr>
          <w:lang w:eastAsia="ru-RU"/>
        </w:rPr>
        <w:t xml:space="preserve">Комплекс требований </w:t>
      </w:r>
      <w:r w:rsidRPr="008C193B">
        <w:t xml:space="preserve">при бурении на территориях распространения </w:t>
      </w:r>
      <w:r w:rsidR="00A059AC" w:rsidRPr="008C193B">
        <w:t>ВМГ</w:t>
      </w:r>
      <w:r w:rsidR="00A059AC" w:rsidRPr="008C193B">
        <w:rPr>
          <w:lang w:eastAsia="ru-RU"/>
        </w:rPr>
        <w:t xml:space="preserve"> </w:t>
      </w:r>
      <w:r w:rsidRPr="008C193B">
        <w:rPr>
          <w:lang w:eastAsia="ru-RU"/>
        </w:rPr>
        <w:t xml:space="preserve">определяют геолого-технические условия строительства скважин, взаимосвязанные с литологической характеристикой разбуриваемых пород и наиболее часто встречающимися осложнениями. </w:t>
      </w:r>
    </w:p>
    <w:p w14:paraId="6142A12B" w14:textId="3136FBAB" w:rsidR="00995F5F" w:rsidRPr="008C193B" w:rsidRDefault="00995F5F" w:rsidP="00DC5D8C">
      <w:pPr>
        <w:pStyle w:val="3"/>
        <w:tabs>
          <w:tab w:val="left" w:pos="1276"/>
        </w:tabs>
      </w:pPr>
      <w:r w:rsidRPr="008C193B">
        <w:t>Интервал бурения под направление</w:t>
      </w:r>
    </w:p>
    <w:p w14:paraId="542DDBB7" w14:textId="0A423DE3" w:rsidR="001B7A69" w:rsidRPr="008C193B" w:rsidRDefault="001B7A69" w:rsidP="00DC5D8C">
      <w:pPr>
        <w:pStyle w:val="affffffffff4"/>
        <w:tabs>
          <w:tab w:val="left" w:pos="1276"/>
        </w:tabs>
      </w:pPr>
      <w:r w:rsidRPr="008C193B">
        <w:t>Первый интервал бурения</w:t>
      </w:r>
      <w:r w:rsidR="00015822" w:rsidRPr="008C193B">
        <w:t xml:space="preserve"> под</w:t>
      </w:r>
      <w:r w:rsidRPr="008C193B">
        <w:t xml:space="preserve"> термокейс </w:t>
      </w:r>
      <w:r w:rsidR="00015822" w:rsidRPr="008C193B">
        <w:t xml:space="preserve">выполняют </w:t>
      </w:r>
      <w:r w:rsidRPr="008C193B">
        <w:t xml:space="preserve">при наличии </w:t>
      </w:r>
      <w:r w:rsidR="00015822" w:rsidRPr="008C193B">
        <w:t>ВМГ</w:t>
      </w:r>
      <w:r w:rsidRPr="008C193B">
        <w:t xml:space="preserve">. Благодаря обсадным трубам – термокейсам, осуществляется термоизоляция скважины, предотвращение </w:t>
      </w:r>
      <w:r w:rsidR="004C7F73" w:rsidRPr="008C193B">
        <w:t xml:space="preserve">деградации </w:t>
      </w:r>
      <w:r w:rsidR="00A059AC" w:rsidRPr="008C193B">
        <w:t xml:space="preserve">ВМГ </w:t>
      </w:r>
      <w:r w:rsidRPr="008C193B">
        <w:t>и, как следствие, обеспечивается устойчивость скважины.</w:t>
      </w:r>
    </w:p>
    <w:p w14:paraId="7E52E74C" w14:textId="77777777" w:rsidR="001B7A69" w:rsidRPr="008C193B" w:rsidRDefault="001B7A69" w:rsidP="00DC5D8C">
      <w:pPr>
        <w:pStyle w:val="affffffffff4"/>
        <w:tabs>
          <w:tab w:val="left" w:pos="1276"/>
        </w:tabs>
      </w:pPr>
      <w:r w:rsidRPr="008C193B">
        <w:t>Бурение под направление необходимо для закрепления первой трубы или колонны труб в приустьевой части скважины. Направление предотвращает размыв четвертичных отложений в процессе циркуляции БР.</w:t>
      </w:r>
    </w:p>
    <w:p w14:paraId="4D805D6C" w14:textId="54062BB3" w:rsidR="00995F5F" w:rsidRPr="008C193B" w:rsidRDefault="00995F5F" w:rsidP="00DC5D8C">
      <w:pPr>
        <w:pStyle w:val="affffffffff4"/>
        <w:tabs>
          <w:tab w:val="left" w:pos="1276"/>
        </w:tabs>
      </w:pPr>
      <w:r w:rsidRPr="008C193B">
        <w:t xml:space="preserve">Основные осложнения при бурении этого интервала связаны с </w:t>
      </w:r>
      <w:r w:rsidR="004C7F73" w:rsidRPr="008C193B">
        <w:t xml:space="preserve">деградацией </w:t>
      </w:r>
      <w:r w:rsidR="00A059AC" w:rsidRPr="008C193B">
        <w:t>ВМГ</w:t>
      </w:r>
      <w:r w:rsidRPr="008C193B">
        <w:t xml:space="preserve">, </w:t>
      </w:r>
      <w:r w:rsidR="00884C13" w:rsidRPr="008C193B">
        <w:t>что</w:t>
      </w:r>
      <w:r w:rsidRPr="008C193B">
        <w:t xml:space="preserve"> </w:t>
      </w:r>
      <w:r w:rsidR="00467EF4" w:rsidRPr="008C193B">
        <w:t>привод</w:t>
      </w:r>
      <w:r w:rsidR="00884C13" w:rsidRPr="008C193B">
        <w:t>и</w:t>
      </w:r>
      <w:r w:rsidR="00467EF4" w:rsidRPr="008C193B">
        <w:t xml:space="preserve">т </w:t>
      </w:r>
      <w:r w:rsidRPr="008C193B">
        <w:t>к кавернообразованию, обвалообразованию, проседанию грунтов.</w:t>
      </w:r>
    </w:p>
    <w:p w14:paraId="508CDA04" w14:textId="77777777" w:rsidR="00995F5F" w:rsidRPr="008C193B" w:rsidRDefault="00995F5F" w:rsidP="00DC5D8C">
      <w:pPr>
        <w:pStyle w:val="affffffffff4"/>
        <w:tabs>
          <w:tab w:val="left" w:pos="1276"/>
        </w:tabs>
      </w:pPr>
      <w:r w:rsidRPr="008C193B">
        <w:t xml:space="preserve">Для профилактики осложнений рекомендуется применять </w:t>
      </w:r>
      <w:r w:rsidR="00C16262" w:rsidRPr="008C193B">
        <w:t>БР</w:t>
      </w:r>
      <w:r w:rsidRPr="008C193B">
        <w:t>, обладающий следующими свойствами:</w:t>
      </w:r>
    </w:p>
    <w:p w14:paraId="4694A6DE" w14:textId="77777777" w:rsidR="00995F5F" w:rsidRPr="008C193B" w:rsidRDefault="00995F5F" w:rsidP="00537E46">
      <w:pPr>
        <w:pStyle w:val="a"/>
      </w:pPr>
      <w:r w:rsidRPr="008C193B">
        <w:t>низкой температурой (3-5 °С) для уменьшения теплового воздействия на мерзлые стенки скважины;</w:t>
      </w:r>
    </w:p>
    <w:p w14:paraId="4FD25D34" w14:textId="77777777" w:rsidR="00995F5F" w:rsidRPr="008C193B" w:rsidRDefault="00995F5F" w:rsidP="00537E46">
      <w:pPr>
        <w:pStyle w:val="a"/>
      </w:pPr>
      <w:r w:rsidRPr="008C193B">
        <w:t xml:space="preserve">высокими псевдопластичными свойствами (показатель нелинейности менее 0,6) для уменьшения теплоэрозионного разрушения стенок скважины и транспорта БШ в условиях низкой скорости восходящего потока </w:t>
      </w:r>
      <w:r w:rsidR="00C16262" w:rsidRPr="008C193B">
        <w:t>БР</w:t>
      </w:r>
      <w:r w:rsidRPr="008C193B">
        <w:t>.</w:t>
      </w:r>
    </w:p>
    <w:p w14:paraId="544E6377" w14:textId="6043E45A" w:rsidR="00995F5F" w:rsidRPr="008C193B" w:rsidRDefault="00995F5F" w:rsidP="00DC5D8C">
      <w:pPr>
        <w:pStyle w:val="3"/>
        <w:tabs>
          <w:tab w:val="left" w:pos="1276"/>
        </w:tabs>
      </w:pPr>
      <w:r w:rsidRPr="008C193B">
        <w:t>Интервал бурения под кондуктор</w:t>
      </w:r>
    </w:p>
    <w:p w14:paraId="5E4AA252" w14:textId="77288863" w:rsidR="00995F5F" w:rsidRPr="008C193B" w:rsidRDefault="00995F5F" w:rsidP="00DC5D8C">
      <w:pPr>
        <w:pStyle w:val="affffffffff4"/>
        <w:tabs>
          <w:tab w:val="left" w:pos="1276"/>
        </w:tabs>
      </w:pPr>
      <w:r w:rsidRPr="008C193B">
        <w:rPr>
          <w:lang w:bidi="ru-RU"/>
        </w:rPr>
        <w:t xml:space="preserve">Возможные осложнения в этом интервале связаны с </w:t>
      </w:r>
      <w:r w:rsidR="004C7F73" w:rsidRPr="008C193B">
        <w:rPr>
          <w:lang w:bidi="ru-RU"/>
        </w:rPr>
        <w:t xml:space="preserve">деградацией </w:t>
      </w:r>
      <w:r w:rsidR="00A059AC" w:rsidRPr="008C193B">
        <w:rPr>
          <w:lang w:bidi="ru-RU"/>
        </w:rPr>
        <w:t>ВМГ</w:t>
      </w:r>
      <w:r w:rsidRPr="008C193B">
        <w:rPr>
          <w:lang w:bidi="ru-RU"/>
        </w:rPr>
        <w:t xml:space="preserve">, кавернообразованием, обвалообразованием. Наработка </w:t>
      </w:r>
      <w:r w:rsidR="00C16262" w:rsidRPr="008C193B">
        <w:rPr>
          <w:lang w:bidi="ru-RU"/>
        </w:rPr>
        <w:t>БР</w:t>
      </w:r>
      <w:r w:rsidRPr="008C193B">
        <w:rPr>
          <w:lang w:bidi="ru-RU"/>
        </w:rPr>
        <w:t xml:space="preserve"> в этом интервале связана с разбуриванием гидратационно</w:t>
      </w:r>
      <w:r w:rsidR="006F4673" w:rsidRPr="008C193B">
        <w:rPr>
          <w:lang w:bidi="ru-RU"/>
        </w:rPr>
        <w:t>-</w:t>
      </w:r>
      <w:r w:rsidRPr="008C193B">
        <w:rPr>
          <w:lang w:bidi="ru-RU"/>
        </w:rPr>
        <w:t>активных глин. На протяжении всего инт</w:t>
      </w:r>
      <w:r w:rsidR="007F4D11" w:rsidRPr="008C193B">
        <w:rPr>
          <w:lang w:bidi="ru-RU"/>
        </w:rPr>
        <w:t>ервала возможны газо</w:t>
      </w:r>
      <w:r w:rsidRPr="008C193B">
        <w:rPr>
          <w:lang w:bidi="ru-RU"/>
        </w:rPr>
        <w:t xml:space="preserve">проявления при вскрытии газогидратных залежей, создающих в процессе гидраторазложения коэффициент аномальности до 1,35. При вскрытии криопэгов возможно увеличение вязкости </w:t>
      </w:r>
      <w:r w:rsidR="00C16262" w:rsidRPr="008C193B">
        <w:rPr>
          <w:lang w:bidi="ru-RU"/>
        </w:rPr>
        <w:t>БР</w:t>
      </w:r>
      <w:r w:rsidRPr="008C193B">
        <w:rPr>
          <w:lang w:bidi="ru-RU"/>
        </w:rPr>
        <w:t xml:space="preserve"> из-за взаимодействия минерализованной воды с </w:t>
      </w:r>
      <w:r w:rsidR="00C16262" w:rsidRPr="008C193B">
        <w:rPr>
          <w:lang w:bidi="ru-RU"/>
        </w:rPr>
        <w:t>БР</w:t>
      </w:r>
      <w:r w:rsidRPr="008C193B">
        <w:rPr>
          <w:lang w:bidi="ru-RU"/>
        </w:rPr>
        <w:t>.</w:t>
      </w:r>
    </w:p>
    <w:p w14:paraId="704218AD" w14:textId="77777777" w:rsidR="00995F5F" w:rsidRPr="008C193B" w:rsidRDefault="00995F5F" w:rsidP="00DC5D8C">
      <w:pPr>
        <w:pStyle w:val="affffffffff4"/>
        <w:tabs>
          <w:tab w:val="left" w:pos="1276"/>
        </w:tabs>
      </w:pPr>
      <w:r w:rsidRPr="008C193B">
        <w:rPr>
          <w:lang w:bidi="ru-RU"/>
        </w:rPr>
        <w:t xml:space="preserve">Для профилактики осложнений рекомендуется применять </w:t>
      </w:r>
      <w:r w:rsidR="00C16262" w:rsidRPr="008C193B">
        <w:rPr>
          <w:lang w:bidi="ru-RU"/>
        </w:rPr>
        <w:t>БР</w:t>
      </w:r>
      <w:r w:rsidRPr="008C193B">
        <w:rPr>
          <w:lang w:bidi="ru-RU"/>
        </w:rPr>
        <w:t>, обладающий следующими свойствами:</w:t>
      </w:r>
    </w:p>
    <w:p w14:paraId="32B98C7A" w14:textId="2A3EA77F" w:rsidR="00995F5F" w:rsidRPr="008C193B" w:rsidRDefault="00995F5F" w:rsidP="00537E46">
      <w:pPr>
        <w:pStyle w:val="a"/>
      </w:pPr>
      <w:r w:rsidRPr="008C193B">
        <w:lastRenderedPageBreak/>
        <w:t>повышенной плотностью (</w:t>
      </w:r>
      <w:r w:rsidR="00713707" w:rsidRPr="008C193B">
        <w:t xml:space="preserve">большее </w:t>
      </w:r>
      <w:r w:rsidRPr="008C193B">
        <w:t>1420 кг/м</w:t>
      </w:r>
      <w:r w:rsidRPr="008C193B">
        <w:rPr>
          <w:vertAlign w:val="superscript"/>
        </w:rPr>
        <w:t>3</w:t>
      </w:r>
      <w:r w:rsidRPr="008C193B">
        <w:t>) для предотвращения возможных газопроявлений при вскрытии газогидратных залежей и криопэго</w:t>
      </w:r>
      <w:r w:rsidR="00F62A1E" w:rsidRPr="008C193B">
        <w:t>в, создающих в процессе гидрато</w:t>
      </w:r>
      <w:r w:rsidRPr="008C193B">
        <w:t>разложения высокий показатель коэффициента аномальности;</w:t>
      </w:r>
    </w:p>
    <w:p w14:paraId="134EDFE4" w14:textId="77777777" w:rsidR="00995F5F" w:rsidRPr="008C193B" w:rsidRDefault="00995F5F" w:rsidP="00537E46">
      <w:pPr>
        <w:pStyle w:val="a"/>
      </w:pPr>
      <w:r w:rsidRPr="008C193B">
        <w:t xml:space="preserve">высокими ингибирующими свойствами дисперсионной среды, обеспечивающими низкий коэффициент набухания глины (менее 1,2), направленный на профилактику сальникообразования и наработки </w:t>
      </w:r>
      <w:r w:rsidR="00C16262" w:rsidRPr="008C193B">
        <w:t>БР</w:t>
      </w:r>
      <w:r w:rsidRPr="008C193B">
        <w:t xml:space="preserve"> в интервале залегания гидратационно</w:t>
      </w:r>
      <w:r w:rsidR="006F4673" w:rsidRPr="008C193B">
        <w:t>-</w:t>
      </w:r>
      <w:r w:rsidRPr="008C193B">
        <w:t>активных глинистых пород;</w:t>
      </w:r>
    </w:p>
    <w:p w14:paraId="53EFF0D0" w14:textId="77777777" w:rsidR="00995F5F" w:rsidRPr="008C193B" w:rsidRDefault="00995F5F" w:rsidP="00537E46">
      <w:pPr>
        <w:pStyle w:val="a"/>
      </w:pPr>
      <w:r w:rsidRPr="008C193B">
        <w:t xml:space="preserve">повышенной вязкостью (до 50-60 с) для предупреждения возникновения турбулентности в потоке </w:t>
      </w:r>
      <w:r w:rsidR="00C16262" w:rsidRPr="008C193B">
        <w:t>БР</w:t>
      </w:r>
      <w:r w:rsidRPr="008C193B">
        <w:t xml:space="preserve"> и уменьшения его эрозионного воздействия на стенки скважины;</w:t>
      </w:r>
    </w:p>
    <w:p w14:paraId="36F6443D" w14:textId="40AC882E" w:rsidR="00995F5F" w:rsidRPr="008C193B" w:rsidRDefault="00995F5F" w:rsidP="00537E46">
      <w:pPr>
        <w:pStyle w:val="a"/>
      </w:pPr>
      <w:r w:rsidRPr="008C193B">
        <w:t xml:space="preserve">низкой фильтрацией (показатель фильтрации до 4-5 см3/30 мин) для снижения интенсивности растворения кристаллов льда и </w:t>
      </w:r>
      <w:r w:rsidR="00015822" w:rsidRPr="008C193B">
        <w:t>деградации ВМГ</w:t>
      </w:r>
      <w:r w:rsidRPr="008C193B">
        <w:t>.</w:t>
      </w:r>
    </w:p>
    <w:p w14:paraId="20A4A87C" w14:textId="77090F94" w:rsidR="00995F5F" w:rsidRPr="008C193B" w:rsidRDefault="00995F5F" w:rsidP="00DC5D8C">
      <w:pPr>
        <w:pStyle w:val="3"/>
        <w:tabs>
          <w:tab w:val="left" w:pos="1276"/>
        </w:tabs>
      </w:pPr>
      <w:r w:rsidRPr="008C193B">
        <w:rPr>
          <w:lang w:eastAsia="ru-RU"/>
        </w:rPr>
        <w:t>Интервал бурения под промежуточную колонну</w:t>
      </w:r>
    </w:p>
    <w:p w14:paraId="67E06C18" w14:textId="77777777" w:rsidR="00995F5F" w:rsidRPr="008C193B" w:rsidRDefault="00995F5F" w:rsidP="00DC5D8C">
      <w:pPr>
        <w:pStyle w:val="affffffffff4"/>
        <w:tabs>
          <w:tab w:val="left" w:pos="1276"/>
        </w:tabs>
      </w:pPr>
      <w:r w:rsidRPr="008C193B">
        <w:rPr>
          <w:lang w:bidi="ru-RU"/>
        </w:rPr>
        <w:t xml:space="preserve">Основные осложнения в этом интервале связаны с наработкой </w:t>
      </w:r>
      <w:r w:rsidR="00C16262" w:rsidRPr="008C193B">
        <w:rPr>
          <w:lang w:bidi="ru-RU"/>
        </w:rPr>
        <w:t>БР</w:t>
      </w:r>
      <w:r w:rsidRPr="008C193B">
        <w:rPr>
          <w:lang w:bidi="ru-RU"/>
        </w:rPr>
        <w:t xml:space="preserve"> и сальникообразованиями при бурении глинистых пород. В интервале продуктивных пластов при наборе зенитного угла возможны поглощения </w:t>
      </w:r>
      <w:r w:rsidR="00C16262" w:rsidRPr="008C193B">
        <w:rPr>
          <w:lang w:bidi="ru-RU"/>
        </w:rPr>
        <w:t>БР</w:t>
      </w:r>
      <w:r w:rsidRPr="008C193B">
        <w:rPr>
          <w:lang w:bidi="ru-RU"/>
        </w:rPr>
        <w:t>, газоп</w:t>
      </w:r>
      <w:r w:rsidR="00C16262" w:rsidRPr="008C193B">
        <w:rPr>
          <w:lang w:bidi="ru-RU"/>
        </w:rPr>
        <w:t>роявления, прих</w:t>
      </w:r>
      <w:r w:rsidRPr="008C193B">
        <w:rPr>
          <w:lang w:bidi="ru-RU"/>
        </w:rPr>
        <w:t>ваты бурового инструмента, шламонакопления.</w:t>
      </w:r>
    </w:p>
    <w:p w14:paraId="279FC6C3" w14:textId="77777777" w:rsidR="00995F5F" w:rsidRPr="008C193B" w:rsidRDefault="00995F5F" w:rsidP="00DC5D8C">
      <w:pPr>
        <w:pStyle w:val="affffffffff4"/>
        <w:tabs>
          <w:tab w:val="left" w:pos="1276"/>
        </w:tabs>
      </w:pPr>
      <w:r w:rsidRPr="008C193B">
        <w:rPr>
          <w:lang w:bidi="ru-RU"/>
        </w:rPr>
        <w:t xml:space="preserve">Для профилактики осложнений рекомендуется применять </w:t>
      </w:r>
      <w:r w:rsidR="00C16262" w:rsidRPr="008C193B">
        <w:rPr>
          <w:lang w:bidi="ru-RU"/>
        </w:rPr>
        <w:t>БР</w:t>
      </w:r>
      <w:r w:rsidRPr="008C193B">
        <w:rPr>
          <w:lang w:bidi="ru-RU"/>
        </w:rPr>
        <w:t>, обладающий следующими свойствами:</w:t>
      </w:r>
    </w:p>
    <w:p w14:paraId="3798EBDA" w14:textId="77777777" w:rsidR="00995F5F" w:rsidRPr="008C193B" w:rsidRDefault="00995F5F" w:rsidP="00537E46">
      <w:pPr>
        <w:pStyle w:val="a"/>
      </w:pPr>
      <w:r w:rsidRPr="008C193B">
        <w:t>повышенной плотностью (</w:t>
      </w:r>
      <w:r w:rsidR="0014775A" w:rsidRPr="008C193B">
        <w:t xml:space="preserve">более </w:t>
      </w:r>
      <w:r w:rsidRPr="008C193B">
        <w:t>1420 кг/м</w:t>
      </w:r>
      <w:r w:rsidRPr="008C193B">
        <w:rPr>
          <w:vertAlign w:val="superscript"/>
        </w:rPr>
        <w:t>3</w:t>
      </w:r>
      <w:r w:rsidRPr="008C193B">
        <w:t>) для предотвращения газопроявлений;</w:t>
      </w:r>
    </w:p>
    <w:p w14:paraId="009CC8D7" w14:textId="77777777" w:rsidR="00995F5F" w:rsidRPr="008C193B" w:rsidRDefault="00995F5F" w:rsidP="00537E46">
      <w:pPr>
        <w:pStyle w:val="a"/>
      </w:pPr>
      <w:r w:rsidRPr="008C193B">
        <w:t>блокирующей способностью (показатель фильтрации не более 4 см</w:t>
      </w:r>
      <w:r w:rsidRPr="008C193B">
        <w:rPr>
          <w:vertAlign w:val="superscript"/>
        </w:rPr>
        <w:t>3</w:t>
      </w:r>
      <w:r w:rsidRPr="008C193B">
        <w:t xml:space="preserve">/30 мин) для предотвращения поглощений </w:t>
      </w:r>
      <w:r w:rsidR="00C16262" w:rsidRPr="008C193B">
        <w:t>БР</w:t>
      </w:r>
      <w:r w:rsidRPr="008C193B">
        <w:t xml:space="preserve"> при вскрытии высокопроницаемых пород;</w:t>
      </w:r>
    </w:p>
    <w:p w14:paraId="19D18DE4" w14:textId="77777777" w:rsidR="00995F5F" w:rsidRPr="008C193B" w:rsidRDefault="00995F5F" w:rsidP="00537E46">
      <w:pPr>
        <w:pStyle w:val="a"/>
      </w:pPr>
      <w:r w:rsidRPr="008C193B">
        <w:t xml:space="preserve">высокими ингибирующими свойствами (коэффициент набухания не более 1,2) для предотвращения сальникообразования и наработки </w:t>
      </w:r>
      <w:r w:rsidR="00C16262" w:rsidRPr="008C193B">
        <w:t>БР</w:t>
      </w:r>
      <w:r w:rsidRPr="008C193B">
        <w:t xml:space="preserve"> в интервале залегания глинистых пород;</w:t>
      </w:r>
    </w:p>
    <w:p w14:paraId="173D16A2" w14:textId="77777777" w:rsidR="00995F5F" w:rsidRPr="008C193B" w:rsidRDefault="00995F5F" w:rsidP="00537E46">
      <w:pPr>
        <w:pStyle w:val="a"/>
      </w:pPr>
      <w:r w:rsidRPr="008C193B">
        <w:t xml:space="preserve">высокими смазывающими свойствами (коэффициент скольжения (липкость) фильтрационной корки не более 0,2) в интервале набора зенитного угла; </w:t>
      </w:r>
    </w:p>
    <w:p w14:paraId="1D9A09AD" w14:textId="77777777" w:rsidR="00995F5F" w:rsidRPr="008C193B" w:rsidRDefault="00995F5F" w:rsidP="00537E46">
      <w:pPr>
        <w:pStyle w:val="a"/>
      </w:pPr>
      <w:r w:rsidRPr="008C193B">
        <w:t>высокими реологическими свойствами (пластическая вязкость 20-30 мПа⸱с; динамическое напряжение сдвига 120-150 дПа) для эффективного выноса БШ в наклонном стволе скважины.</w:t>
      </w:r>
    </w:p>
    <w:p w14:paraId="3971F240" w14:textId="51F11175" w:rsidR="00995F5F" w:rsidRPr="008C193B" w:rsidRDefault="00995F5F" w:rsidP="00DC5D8C">
      <w:pPr>
        <w:pStyle w:val="3"/>
        <w:tabs>
          <w:tab w:val="left" w:pos="1276"/>
        </w:tabs>
      </w:pPr>
      <w:r w:rsidRPr="008C193B">
        <w:rPr>
          <w:lang w:eastAsia="ru-RU"/>
        </w:rPr>
        <w:t>Интервал бурения под эксплуатационную колонну</w:t>
      </w:r>
    </w:p>
    <w:p w14:paraId="63674C83" w14:textId="77777777" w:rsidR="00995F5F" w:rsidRPr="008C193B" w:rsidRDefault="00995F5F" w:rsidP="00DC5D8C">
      <w:pPr>
        <w:pStyle w:val="affffffffff4"/>
        <w:tabs>
          <w:tab w:val="left" w:pos="1276"/>
        </w:tabs>
      </w:pPr>
      <w:r w:rsidRPr="008C193B">
        <w:rPr>
          <w:lang w:bidi="ru-RU"/>
        </w:rPr>
        <w:t xml:space="preserve">Возможные осложнения при бурении этого интервала связаны с неоднородностью разреза и несовместимыми условиями бурения. Пористость пластов изменяется в пределах от </w:t>
      </w:r>
      <w:r w:rsidRPr="008C193B">
        <w:rPr>
          <w:lang w:bidi="ru-RU"/>
        </w:rPr>
        <w:lastRenderedPageBreak/>
        <w:t>17 % до 24 %, а проницаемость от 0,16⸱10</w:t>
      </w:r>
      <w:r w:rsidRPr="008C193B">
        <w:rPr>
          <w:vertAlign w:val="superscript"/>
          <w:lang w:bidi="ru-RU"/>
        </w:rPr>
        <w:t>-3</w:t>
      </w:r>
      <w:r w:rsidRPr="008C193B">
        <w:rPr>
          <w:lang w:bidi="ru-RU"/>
        </w:rPr>
        <w:t xml:space="preserve"> до 195,00⸱10</w:t>
      </w:r>
      <w:r w:rsidRPr="008C193B">
        <w:rPr>
          <w:vertAlign w:val="superscript"/>
          <w:lang w:bidi="ru-RU"/>
        </w:rPr>
        <w:t>-3</w:t>
      </w:r>
      <w:r w:rsidRPr="008C193B">
        <w:rPr>
          <w:lang w:bidi="ru-RU"/>
        </w:rPr>
        <w:t xml:space="preserve"> мкм</w:t>
      </w:r>
      <w:r w:rsidRPr="008C193B">
        <w:rPr>
          <w:vertAlign w:val="superscript"/>
          <w:lang w:bidi="ru-RU"/>
        </w:rPr>
        <w:t>2</w:t>
      </w:r>
      <w:r w:rsidRPr="008C193B">
        <w:rPr>
          <w:lang w:bidi="ru-RU"/>
        </w:rPr>
        <w:t xml:space="preserve">. В таких геологических условиях возможны интенсивные поглощения </w:t>
      </w:r>
      <w:r w:rsidR="00C16262" w:rsidRPr="008C193B">
        <w:rPr>
          <w:lang w:bidi="ru-RU"/>
        </w:rPr>
        <w:t>БР</w:t>
      </w:r>
      <w:r w:rsidRPr="008C193B">
        <w:rPr>
          <w:lang w:bidi="ru-RU"/>
        </w:rPr>
        <w:t xml:space="preserve"> в пластах с низким пластовым давлением и высокой проницаемостью, газопроявления в зонах аномально высокого пластового давления, обвалы стенок скважины в условиях длинопротяженного (более 2000 м по стволу) открытого наклонно направленного ствола скважины, шламонакопления, прихваты бурового инструмента.</w:t>
      </w:r>
    </w:p>
    <w:p w14:paraId="0CEF3C39" w14:textId="77777777" w:rsidR="00995F5F" w:rsidRPr="008C193B" w:rsidRDefault="00995F5F" w:rsidP="00DC5D8C">
      <w:pPr>
        <w:pStyle w:val="affffffffff4"/>
        <w:tabs>
          <w:tab w:val="left" w:pos="1276"/>
        </w:tabs>
      </w:pPr>
      <w:r w:rsidRPr="008C193B">
        <w:rPr>
          <w:lang w:bidi="ru-RU"/>
        </w:rPr>
        <w:t xml:space="preserve">Для профилактики осложнений рекомендуется применять </w:t>
      </w:r>
      <w:r w:rsidR="00C16262" w:rsidRPr="008C193B">
        <w:rPr>
          <w:lang w:bidi="ru-RU"/>
        </w:rPr>
        <w:t>БР</w:t>
      </w:r>
      <w:r w:rsidRPr="008C193B">
        <w:rPr>
          <w:lang w:bidi="ru-RU"/>
        </w:rPr>
        <w:t>, обладающий следующими свойствами:</w:t>
      </w:r>
    </w:p>
    <w:p w14:paraId="50E60922" w14:textId="77777777" w:rsidR="00995F5F" w:rsidRPr="008C193B" w:rsidRDefault="00995F5F" w:rsidP="00537E46">
      <w:pPr>
        <w:pStyle w:val="a"/>
      </w:pPr>
      <w:r w:rsidRPr="008C193B">
        <w:rPr>
          <w:lang w:bidi="ru-RU"/>
        </w:rPr>
        <w:t>высокими блокирующими способностями и низким показателем фильтрации (не более 3 см</w:t>
      </w:r>
      <w:r w:rsidRPr="008C193B">
        <w:rPr>
          <w:vertAlign w:val="superscript"/>
          <w:lang w:bidi="ru-RU"/>
        </w:rPr>
        <w:t>3</w:t>
      </w:r>
      <w:r w:rsidRPr="008C193B">
        <w:rPr>
          <w:lang w:bidi="ru-RU"/>
        </w:rPr>
        <w:t xml:space="preserve">/30 мин), сокращающими потери </w:t>
      </w:r>
      <w:r w:rsidR="00C16262" w:rsidRPr="008C193B">
        <w:rPr>
          <w:lang w:bidi="ru-RU"/>
        </w:rPr>
        <w:t>БР</w:t>
      </w:r>
      <w:r w:rsidRPr="008C193B">
        <w:rPr>
          <w:lang w:bidi="ru-RU"/>
        </w:rPr>
        <w:t xml:space="preserve"> в результате фильтрации; </w:t>
      </w:r>
    </w:p>
    <w:p w14:paraId="23F9408F" w14:textId="77777777" w:rsidR="00995F5F" w:rsidRPr="008C193B" w:rsidRDefault="00995F5F" w:rsidP="00537E46">
      <w:pPr>
        <w:pStyle w:val="a"/>
      </w:pPr>
      <w:r w:rsidRPr="008C193B">
        <w:rPr>
          <w:lang w:bidi="ru-RU"/>
        </w:rPr>
        <w:t>высокими реологическими свойствами (</w:t>
      </w:r>
      <w:r w:rsidRPr="008C193B">
        <w:t>пластическая вязкость</w:t>
      </w:r>
      <w:r w:rsidRPr="008C193B">
        <w:rPr>
          <w:lang w:bidi="ru-RU"/>
        </w:rPr>
        <w:t xml:space="preserve"> 20-30 </w:t>
      </w:r>
      <w:r w:rsidR="006926B3" w:rsidRPr="008C193B">
        <w:rPr>
          <w:lang w:bidi="ru-RU"/>
        </w:rPr>
        <w:t>м</w:t>
      </w:r>
      <w:r w:rsidRPr="008C193B">
        <w:rPr>
          <w:lang w:bidi="ru-RU"/>
        </w:rPr>
        <w:t xml:space="preserve">Па⸱с; </w:t>
      </w:r>
      <w:r w:rsidRPr="008C193B">
        <w:t xml:space="preserve">динамическое напряжение сдвига </w:t>
      </w:r>
      <w:r w:rsidRPr="008C193B">
        <w:rPr>
          <w:lang w:bidi="ru-RU"/>
        </w:rPr>
        <w:t>120-150 дПа), обеспечивающими эффективный вынос БШ и предотвращение дюнообразований в условиях длиннопротяженного наклонного ствола скважины;</w:t>
      </w:r>
    </w:p>
    <w:p w14:paraId="2C2E744F" w14:textId="77777777" w:rsidR="00995F5F" w:rsidRPr="008C193B" w:rsidRDefault="00995F5F" w:rsidP="00537E46">
      <w:pPr>
        <w:pStyle w:val="a"/>
      </w:pPr>
      <w:r w:rsidRPr="008C193B">
        <w:rPr>
          <w:lang w:bidi="ru-RU"/>
        </w:rPr>
        <w:t>повышенными смазывающими свойствами (</w:t>
      </w:r>
      <w:r w:rsidRPr="008C193B">
        <w:t>коэффициент скольжения (липкость) фильтрационной корки</w:t>
      </w:r>
      <w:r w:rsidRPr="008C193B">
        <w:rPr>
          <w:lang w:bidi="ru-RU"/>
        </w:rPr>
        <w:t xml:space="preserve"> не более 0,15), обеспечивающими свободный ход бурового инструмента при спускоподъемных операциях в наклонном стволе скважины.</w:t>
      </w:r>
    </w:p>
    <w:p w14:paraId="0D30C3AF" w14:textId="1070AA0B" w:rsidR="00995F5F" w:rsidRPr="008C193B" w:rsidRDefault="00995F5F" w:rsidP="00DC5D8C">
      <w:pPr>
        <w:pStyle w:val="3"/>
        <w:tabs>
          <w:tab w:val="left" w:pos="1276"/>
        </w:tabs>
      </w:pPr>
      <w:r w:rsidRPr="008C193B">
        <w:t>Интервал бурения под хвостовик-фильтр и боковые стволы.</w:t>
      </w:r>
    </w:p>
    <w:p w14:paraId="22CFC0E8" w14:textId="77777777" w:rsidR="00995F5F" w:rsidRPr="008C193B" w:rsidRDefault="00995F5F" w:rsidP="00DC5D8C">
      <w:pPr>
        <w:pStyle w:val="affffffffff4"/>
        <w:tabs>
          <w:tab w:val="left" w:pos="1276"/>
        </w:tabs>
      </w:pPr>
      <w:r w:rsidRPr="008C193B">
        <w:rPr>
          <w:lang w:bidi="ru-RU"/>
        </w:rPr>
        <w:t>При вскрытии продуктивных пластов возможны следующие осложнения:</w:t>
      </w:r>
    </w:p>
    <w:p w14:paraId="17283DD4" w14:textId="77777777" w:rsidR="006A5554" w:rsidRPr="008C193B" w:rsidRDefault="006A5554" w:rsidP="00537E46">
      <w:pPr>
        <w:pStyle w:val="a"/>
        <w:rPr>
          <w:lang w:bidi="ru-RU"/>
        </w:rPr>
      </w:pPr>
      <w:r w:rsidRPr="008C193B">
        <w:rPr>
          <w:lang w:bidi="ru-RU"/>
        </w:rPr>
        <w:t>ГНВП;</w:t>
      </w:r>
    </w:p>
    <w:p w14:paraId="7DD8B4AB" w14:textId="77777777" w:rsidR="006A5554" w:rsidRPr="008C193B" w:rsidRDefault="006A5554" w:rsidP="00537E46">
      <w:pPr>
        <w:pStyle w:val="a"/>
        <w:rPr>
          <w:lang w:bidi="ru-RU"/>
        </w:rPr>
      </w:pPr>
      <w:r w:rsidRPr="008C193B">
        <w:rPr>
          <w:lang w:bidi="ru-RU"/>
        </w:rPr>
        <w:t xml:space="preserve">поглощения </w:t>
      </w:r>
      <w:r w:rsidR="00C16262" w:rsidRPr="008C193B">
        <w:rPr>
          <w:lang w:bidi="ru-RU"/>
        </w:rPr>
        <w:t>БР</w:t>
      </w:r>
      <w:r w:rsidRPr="008C193B">
        <w:rPr>
          <w:lang w:bidi="ru-RU"/>
        </w:rPr>
        <w:t xml:space="preserve"> в высокопроницаемых пропластках;</w:t>
      </w:r>
    </w:p>
    <w:p w14:paraId="7D980F56" w14:textId="77777777" w:rsidR="006A5554" w:rsidRPr="008C193B" w:rsidRDefault="006A5554" w:rsidP="00537E46">
      <w:pPr>
        <w:pStyle w:val="a"/>
        <w:rPr>
          <w:lang w:bidi="ru-RU"/>
        </w:rPr>
      </w:pPr>
      <w:r w:rsidRPr="008C193B">
        <w:rPr>
          <w:lang w:bidi="ru-RU"/>
        </w:rPr>
        <w:t xml:space="preserve">снижение реологических и структурно-механических характеристик </w:t>
      </w:r>
      <w:r w:rsidR="00C16262" w:rsidRPr="008C193B">
        <w:rPr>
          <w:lang w:bidi="ru-RU"/>
        </w:rPr>
        <w:t>БР</w:t>
      </w:r>
      <w:r w:rsidRPr="008C193B">
        <w:rPr>
          <w:lang w:bidi="ru-RU"/>
        </w:rPr>
        <w:t xml:space="preserve"> в условиях высоких температур (до 109 °С) и пластовых давлений, потеря устойчивости ствола скважины;</w:t>
      </w:r>
    </w:p>
    <w:p w14:paraId="4D9142D0" w14:textId="36487762" w:rsidR="006A5554" w:rsidRPr="008C193B" w:rsidRDefault="006A5554" w:rsidP="00537E46">
      <w:pPr>
        <w:pStyle w:val="a"/>
        <w:rPr>
          <w:lang w:bidi="ru-RU"/>
        </w:rPr>
      </w:pPr>
      <w:r w:rsidRPr="008C193B">
        <w:rPr>
          <w:lang w:bidi="ru-RU"/>
        </w:rPr>
        <w:t>шламонакопление и дюнообразование в длинопротяженных (до 1500</w:t>
      </w:r>
      <w:r w:rsidR="007304EB" w:rsidRPr="008C193B">
        <w:rPr>
          <w:lang w:bidi="ru-RU"/>
        </w:rPr>
        <w:t xml:space="preserve"> </w:t>
      </w:r>
      <w:r w:rsidRPr="008C193B">
        <w:rPr>
          <w:lang w:bidi="ru-RU"/>
        </w:rPr>
        <w:t xml:space="preserve">м) </w:t>
      </w:r>
      <w:r w:rsidR="007304EB" w:rsidRPr="008C193B">
        <w:rPr>
          <w:lang w:bidi="ru-RU"/>
        </w:rPr>
        <w:t xml:space="preserve">наклонных </w:t>
      </w:r>
      <w:r w:rsidRPr="008C193B">
        <w:rPr>
          <w:lang w:bidi="ru-RU"/>
        </w:rPr>
        <w:t>стволах скважины;</w:t>
      </w:r>
    </w:p>
    <w:p w14:paraId="58BD070B" w14:textId="77777777" w:rsidR="006A5554" w:rsidRPr="008C193B" w:rsidRDefault="006A5554" w:rsidP="00537E46">
      <w:pPr>
        <w:pStyle w:val="a"/>
        <w:rPr>
          <w:lang w:bidi="ru-RU"/>
        </w:rPr>
      </w:pPr>
      <w:r w:rsidRPr="008C193B">
        <w:rPr>
          <w:lang w:bidi="ru-RU"/>
        </w:rPr>
        <w:t>прихваты и заклинивание бурового инструмента.</w:t>
      </w:r>
    </w:p>
    <w:p w14:paraId="66C416E6" w14:textId="602540BB" w:rsidR="00995F5F" w:rsidRPr="008C193B" w:rsidRDefault="00995F5F" w:rsidP="00DC5D8C">
      <w:pPr>
        <w:pStyle w:val="3"/>
        <w:tabs>
          <w:tab w:val="left" w:pos="1276"/>
        </w:tabs>
      </w:pPr>
      <w:r w:rsidRPr="008C193B">
        <w:rPr>
          <w:lang w:eastAsia="ru-RU"/>
        </w:rPr>
        <w:t xml:space="preserve">Для вскрытия продуктивных пластов рекомендуется применять </w:t>
      </w:r>
      <w:r w:rsidR="00C16262" w:rsidRPr="008C193B">
        <w:rPr>
          <w:lang w:eastAsia="ru-RU"/>
        </w:rPr>
        <w:t>БР</w:t>
      </w:r>
      <w:r w:rsidRPr="008C193B">
        <w:rPr>
          <w:lang w:eastAsia="ru-RU"/>
        </w:rPr>
        <w:t>, обладающий следующими свойствами:</w:t>
      </w:r>
    </w:p>
    <w:p w14:paraId="0BAF5099" w14:textId="77777777" w:rsidR="00995F5F" w:rsidRPr="008C193B" w:rsidRDefault="00995F5F" w:rsidP="00537E46">
      <w:pPr>
        <w:pStyle w:val="a"/>
      </w:pPr>
      <w:r w:rsidRPr="008C193B">
        <w:rPr>
          <w:lang w:bidi="ru-RU"/>
        </w:rPr>
        <w:t>низким показателем фильтрации (до 2 см</w:t>
      </w:r>
      <w:r w:rsidRPr="008C193B">
        <w:rPr>
          <w:vertAlign w:val="superscript"/>
          <w:lang w:bidi="ru-RU"/>
        </w:rPr>
        <w:t>3</w:t>
      </w:r>
      <w:r w:rsidRPr="008C193B">
        <w:rPr>
          <w:lang w:bidi="ru-RU"/>
        </w:rPr>
        <w:t>/30 мин), высокими блокирующими свойствами, обеспечивающими сохранение фильтрационно-емкостные свойства коллектора;</w:t>
      </w:r>
    </w:p>
    <w:p w14:paraId="5FB3A54B" w14:textId="00BB0442" w:rsidR="00995F5F" w:rsidRPr="008C193B" w:rsidRDefault="00995F5F" w:rsidP="00537E46">
      <w:pPr>
        <w:pStyle w:val="a"/>
      </w:pPr>
      <w:r w:rsidRPr="008C193B">
        <w:rPr>
          <w:lang w:bidi="ru-RU"/>
        </w:rPr>
        <w:t xml:space="preserve">повышенной смазывающей способностью, обеспечивающей эффективную передачу осевой нагрузки на долото и предотвращение затяжек бурового инструмента при </w:t>
      </w:r>
      <w:r w:rsidR="002C6F5B" w:rsidRPr="008C193B">
        <w:rPr>
          <w:lang w:bidi="ru-RU"/>
        </w:rPr>
        <w:lastRenderedPageBreak/>
        <w:t>спускоподъемных</w:t>
      </w:r>
      <w:r w:rsidRPr="008C193B">
        <w:rPr>
          <w:lang w:bidi="ru-RU"/>
        </w:rPr>
        <w:t xml:space="preserve"> операциях (коэффициент трения рекомендуется не более 0,2; коэффициент липкости – не более 0,15);</w:t>
      </w:r>
    </w:p>
    <w:p w14:paraId="09D9126E" w14:textId="77777777" w:rsidR="00995F5F" w:rsidRPr="008C193B" w:rsidRDefault="00995F5F" w:rsidP="00537E46">
      <w:pPr>
        <w:pStyle w:val="a"/>
      </w:pPr>
      <w:r w:rsidRPr="008C193B">
        <w:rPr>
          <w:lang w:bidi="ru-RU"/>
        </w:rPr>
        <w:t>повышенными псевдопластичными свойствами (</w:t>
      </w:r>
      <w:r w:rsidRPr="008C193B">
        <w:t>показатель нелинейности</w:t>
      </w:r>
      <w:r w:rsidRPr="008C193B">
        <w:rPr>
          <w:lang w:bidi="en-US"/>
        </w:rPr>
        <w:t xml:space="preserve"> </w:t>
      </w:r>
      <w:r w:rsidRPr="008C193B">
        <w:rPr>
          <w:lang w:bidi="ru-RU"/>
        </w:rPr>
        <w:t>не более 0,45) для обеспечения эффективного выноса БШ при бурении пологого ствола скважины;</w:t>
      </w:r>
    </w:p>
    <w:p w14:paraId="67A4B3D1" w14:textId="77777777" w:rsidR="00995F5F" w:rsidRPr="008C193B" w:rsidRDefault="00995F5F" w:rsidP="00537E46">
      <w:pPr>
        <w:pStyle w:val="a"/>
      </w:pPr>
      <w:r w:rsidRPr="008C193B">
        <w:rPr>
          <w:lang w:bidi="ru-RU"/>
        </w:rPr>
        <w:t xml:space="preserve">плотностью </w:t>
      </w:r>
      <w:r w:rsidR="00C16262" w:rsidRPr="008C193B">
        <w:rPr>
          <w:lang w:bidi="ru-RU"/>
        </w:rPr>
        <w:t>БР</w:t>
      </w:r>
      <w:r w:rsidRPr="008C193B">
        <w:rPr>
          <w:lang w:bidi="ru-RU"/>
        </w:rPr>
        <w:t>, обеспечивающей устойчивость стенок скважины в пологом стволе при высоком коэффициенте аномальности пластового давления.</w:t>
      </w:r>
    </w:p>
    <w:p w14:paraId="3493390F" w14:textId="28CD1483" w:rsidR="00995F5F" w:rsidRPr="008C193B" w:rsidRDefault="00995F5F" w:rsidP="00DC5D8C">
      <w:pPr>
        <w:pStyle w:val="affffffffff4"/>
        <w:tabs>
          <w:tab w:val="left" w:pos="1276"/>
        </w:tabs>
      </w:pPr>
      <w:r w:rsidRPr="008C193B">
        <w:rPr>
          <w:lang w:bidi="ru-RU"/>
        </w:rPr>
        <w:t xml:space="preserve">Для обеспечения выноса продуктов фрезерования обсадных колонн, цементного камня следует применять </w:t>
      </w:r>
      <w:r w:rsidR="00C16262" w:rsidRPr="008C193B">
        <w:rPr>
          <w:lang w:bidi="ru-RU"/>
        </w:rPr>
        <w:t>БР</w:t>
      </w:r>
      <w:r w:rsidRPr="008C193B">
        <w:rPr>
          <w:lang w:bidi="ru-RU"/>
        </w:rPr>
        <w:t xml:space="preserve"> с показателями </w:t>
      </w:r>
      <w:r w:rsidRPr="008C193B">
        <w:t>пластической вязкости</w:t>
      </w:r>
      <w:r w:rsidRPr="008C193B">
        <w:rPr>
          <w:lang w:bidi="ru-RU"/>
        </w:rPr>
        <w:t xml:space="preserve"> не менее 30 мПа⸱с и </w:t>
      </w:r>
      <w:r w:rsidRPr="008C193B">
        <w:t>динамического напряжения сдвига</w:t>
      </w:r>
      <w:r w:rsidRPr="008C193B">
        <w:rPr>
          <w:lang w:bidi="ru-RU"/>
        </w:rPr>
        <w:t xml:space="preserve"> не менее 160 дПа. Этот </w:t>
      </w:r>
      <w:r w:rsidR="00C16262" w:rsidRPr="008C193B">
        <w:rPr>
          <w:lang w:bidi="ru-RU"/>
        </w:rPr>
        <w:t>БР</w:t>
      </w:r>
      <w:r w:rsidRPr="008C193B">
        <w:rPr>
          <w:lang w:bidi="ru-RU"/>
        </w:rPr>
        <w:t xml:space="preserve"> рекомендуется готовить на основе ОБР, использованного при бурении предыдущего интервала. Для обеспечения работоспособности подвесных и стыковочных устройств </w:t>
      </w:r>
      <w:r w:rsidR="00C16262" w:rsidRPr="008C193B">
        <w:rPr>
          <w:lang w:bidi="ru-RU"/>
        </w:rPr>
        <w:t>БР</w:t>
      </w:r>
      <w:r w:rsidRPr="008C193B">
        <w:rPr>
          <w:lang w:bidi="ru-RU"/>
        </w:rPr>
        <w:t xml:space="preserve"> рекомендуется очистить от грубодисперсных частиц в соответствии с требованиями технической характеристики этих устройств.</w:t>
      </w:r>
    </w:p>
    <w:p w14:paraId="0F00D004" w14:textId="239C093E" w:rsidR="00071B8E" w:rsidRPr="008C193B" w:rsidRDefault="00EB2440" w:rsidP="00DC5D8C">
      <w:pPr>
        <w:pStyle w:val="20"/>
      </w:pPr>
      <w:bookmarkStart w:id="40" w:name="_Toc210541262"/>
      <w:bookmarkStart w:id="41" w:name="_Toc213942126"/>
      <w:r w:rsidRPr="008C193B">
        <w:t xml:space="preserve">Строительство скважин </w:t>
      </w:r>
      <w:r w:rsidR="00071B8E" w:rsidRPr="008C193B">
        <w:t>на затапливаемых территориях</w:t>
      </w:r>
      <w:bookmarkEnd w:id="40"/>
      <w:bookmarkEnd w:id="41"/>
    </w:p>
    <w:p w14:paraId="420C7748" w14:textId="014A5F27" w:rsidR="0041271B" w:rsidRPr="008C193B" w:rsidRDefault="00ED59F0" w:rsidP="00DC5D8C">
      <w:pPr>
        <w:pStyle w:val="3"/>
        <w:tabs>
          <w:tab w:val="left" w:pos="1276"/>
        </w:tabs>
      </w:pPr>
      <w:r w:rsidRPr="008C193B">
        <w:t xml:space="preserve">На затапливаемых территориях планировочные отметки насыпных оснований или оснований платформенного типа принимаются не менее чем на 0,5 м выше </w:t>
      </w:r>
      <w:r w:rsidR="00253EF0" w:rsidRPr="008C193B">
        <w:t xml:space="preserve">расчетного уровня воды в водном объекте 1 %-ной обеспеченности с учетом расчетной высоты волны и ее наката </w:t>
      </w:r>
      <w:r w:rsidR="0041271B" w:rsidRPr="008C193B">
        <w:t>в соответствии со сводами правил</w:t>
      </w:r>
      <w:r w:rsidRPr="008C193B">
        <w:t xml:space="preserve"> СП 39.13330 [</w:t>
      </w:r>
      <w:r w:rsidR="005958C3" w:rsidRPr="008C193B">
        <w:t>113</w:t>
      </w:r>
      <w:r w:rsidRPr="008C193B">
        <w:t>]</w:t>
      </w:r>
      <w:r w:rsidR="0041271B" w:rsidRPr="008C193B">
        <w:t xml:space="preserve"> и СП 104.13330 [</w:t>
      </w:r>
      <w:r w:rsidR="005958C3" w:rsidRPr="008C193B">
        <w:t>117</w:t>
      </w:r>
      <w:r w:rsidR="0041271B" w:rsidRPr="008C193B">
        <w:t>]</w:t>
      </w:r>
      <w:r w:rsidRPr="008C193B">
        <w:t>.</w:t>
      </w:r>
    </w:p>
    <w:p w14:paraId="794CAA75" w14:textId="22CFB007" w:rsidR="00ED59F0" w:rsidRPr="008C193B" w:rsidRDefault="00071B8E" w:rsidP="00DC5D8C">
      <w:pPr>
        <w:pStyle w:val="3"/>
        <w:tabs>
          <w:tab w:val="left" w:pos="1276"/>
        </w:tabs>
      </w:pPr>
      <w:r w:rsidRPr="008C193B">
        <w:t>Д</w:t>
      </w:r>
      <w:r w:rsidR="00ED59F0" w:rsidRPr="008C193B">
        <w:t>ля предотвращения затопления паводковыми водами и предотвращения распространения разливов ТЖ, ОБ и иных отходов, сточных вод и скважинных флюидов</w:t>
      </w:r>
      <w:r w:rsidRPr="008C193B">
        <w:t xml:space="preserve"> по периметру </w:t>
      </w:r>
      <w:r w:rsidR="00157CE6" w:rsidRPr="008C193B">
        <w:t>площадки строительства</w:t>
      </w:r>
      <w:r w:rsidR="0014775A" w:rsidRPr="008C193B">
        <w:t xml:space="preserve"> (</w:t>
      </w:r>
      <w:r w:rsidR="008920C8" w:rsidRPr="008C193B">
        <w:t>реконструкции</w:t>
      </w:r>
      <w:r w:rsidR="0014775A" w:rsidRPr="008C193B">
        <w:t>)</w:t>
      </w:r>
      <w:r w:rsidR="00157CE6" w:rsidRPr="008C193B">
        <w:t xml:space="preserve"> скважин (в том числе </w:t>
      </w:r>
      <w:r w:rsidRPr="008C193B">
        <w:t>кустовой площадки</w:t>
      </w:r>
      <w:r w:rsidR="00157CE6" w:rsidRPr="008C193B">
        <w:t>)</w:t>
      </w:r>
      <w:r w:rsidRPr="008C193B">
        <w:t xml:space="preserve"> рекомендуется обустраивать обвалование.</w:t>
      </w:r>
      <w:r w:rsidR="00ED59F0" w:rsidRPr="008C193B">
        <w:t xml:space="preserve"> Размер и параметры обвалования устанавливаются при проектировании с учетом сценариев аварийных ситуаций, а также с учетом потенциального уровня весеннего затопления паводковыми водами. </w:t>
      </w:r>
    </w:p>
    <w:p w14:paraId="0D3447B6" w14:textId="6EE03520" w:rsidR="006A5554" w:rsidRPr="008C193B" w:rsidRDefault="006A5554" w:rsidP="00DC5D8C">
      <w:pPr>
        <w:pStyle w:val="3"/>
        <w:tabs>
          <w:tab w:val="left" w:pos="1276"/>
        </w:tabs>
      </w:pPr>
      <w:r w:rsidRPr="008C193B">
        <w:t>Порубочные остатки (</w:t>
      </w:r>
      <w:r w:rsidR="00906342" w:rsidRPr="008C193B">
        <w:t>древесно-кустарниковой растительности</w:t>
      </w:r>
      <w:r w:rsidRPr="008C193B">
        <w:t>), строительны</w:t>
      </w:r>
      <w:r w:rsidR="00906342" w:rsidRPr="008C193B">
        <w:t>е отходы</w:t>
      </w:r>
      <w:r w:rsidRPr="008C193B">
        <w:t xml:space="preserve"> при ведении строительно-монтажных работ следует </w:t>
      </w:r>
      <w:r w:rsidR="0011784B" w:rsidRPr="008C193B">
        <w:t>транспортировать</w:t>
      </w:r>
      <w:r w:rsidRPr="008C193B">
        <w:t xml:space="preserve"> за пределы возможной зоны затопления для их </w:t>
      </w:r>
      <w:r w:rsidR="00713707" w:rsidRPr="008C193B">
        <w:t xml:space="preserve">дальнейшей </w:t>
      </w:r>
      <w:r w:rsidRPr="008C193B">
        <w:t xml:space="preserve">утилизации или </w:t>
      </w:r>
      <w:r w:rsidR="00EC2D52" w:rsidRPr="008C193B">
        <w:t>размещения</w:t>
      </w:r>
      <w:r w:rsidR="00906342" w:rsidRPr="008C193B">
        <w:t xml:space="preserve"> на ОРО</w:t>
      </w:r>
      <w:r w:rsidRPr="008C193B">
        <w:t>.</w:t>
      </w:r>
    </w:p>
    <w:p w14:paraId="29AFD8AD" w14:textId="26D04154" w:rsidR="00ED59F0" w:rsidRPr="008C193B" w:rsidRDefault="00ED59F0" w:rsidP="00DC5D8C">
      <w:pPr>
        <w:pStyle w:val="3"/>
        <w:tabs>
          <w:tab w:val="left" w:pos="1276"/>
        </w:tabs>
        <w:rPr>
          <w:b/>
        </w:rPr>
      </w:pPr>
      <w:r w:rsidRPr="008C193B">
        <w:t xml:space="preserve">Хозяйственно-бытовые сточные воды и отходы производства и потребления, образующиеся в процессе строительства скважин, необходимо накапливать в </w:t>
      </w:r>
      <w:r w:rsidR="00C41985" w:rsidRPr="008C193B">
        <w:t xml:space="preserve">герметичных </w:t>
      </w:r>
      <w:r w:rsidRPr="008C193B">
        <w:t>контейнерах и технологических емкостях и вывозить</w:t>
      </w:r>
      <w:r w:rsidR="0011784B" w:rsidRPr="008C193B">
        <w:t xml:space="preserve"> (транспортировать)</w:t>
      </w:r>
      <w:r w:rsidRPr="008C193B">
        <w:t xml:space="preserve"> за пределы </w:t>
      </w:r>
      <w:r w:rsidR="0027570B" w:rsidRPr="008C193B">
        <w:t>площадки строительства</w:t>
      </w:r>
      <w:r w:rsidR="0014775A" w:rsidRPr="008C193B">
        <w:t xml:space="preserve"> (</w:t>
      </w:r>
      <w:r w:rsidR="008920C8" w:rsidRPr="008C193B">
        <w:t>реконструкции</w:t>
      </w:r>
      <w:r w:rsidR="0014775A" w:rsidRPr="008C193B">
        <w:t xml:space="preserve">, </w:t>
      </w:r>
      <w:r w:rsidR="008920C8" w:rsidRPr="008C193B">
        <w:t>ремонта</w:t>
      </w:r>
      <w:r w:rsidR="0014775A" w:rsidRPr="008C193B">
        <w:t>)</w:t>
      </w:r>
      <w:r w:rsidR="0027570B" w:rsidRPr="008C193B">
        <w:t xml:space="preserve"> скважин в зонах затопления</w:t>
      </w:r>
      <w:r w:rsidR="00071B8E" w:rsidRPr="008C193B">
        <w:t xml:space="preserve"> </w:t>
      </w:r>
      <w:r w:rsidRPr="008C193B">
        <w:t xml:space="preserve">для дальнейшей обезвреживания </w:t>
      </w:r>
      <w:r w:rsidR="00895AD2" w:rsidRPr="008C193B">
        <w:t>и (или)</w:t>
      </w:r>
      <w:r w:rsidR="008920C8" w:rsidRPr="008C193B">
        <w:t xml:space="preserve"> ути</w:t>
      </w:r>
      <w:r w:rsidR="004F234A" w:rsidRPr="008C193B">
        <w:t xml:space="preserve">лизации </w:t>
      </w:r>
      <w:r w:rsidRPr="008C193B">
        <w:t xml:space="preserve">на </w:t>
      </w:r>
      <w:r w:rsidR="008920C8" w:rsidRPr="008C193B">
        <w:t>соответствующих ОРО</w:t>
      </w:r>
      <w:r w:rsidR="001C58A5" w:rsidRPr="008C193B">
        <w:t xml:space="preserve">, для очистки </w:t>
      </w:r>
      <w:r w:rsidR="001C58A5" w:rsidRPr="008C193B">
        <w:lastRenderedPageBreak/>
        <w:t>сточных вод на очистных сооружениях или передачи на централизованные очистные сооружения.</w:t>
      </w:r>
    </w:p>
    <w:p w14:paraId="5A182A3B" w14:textId="281C78A2" w:rsidR="00251AB9" w:rsidRPr="008C193B" w:rsidRDefault="00EB2440" w:rsidP="00DC5D8C">
      <w:pPr>
        <w:pStyle w:val="20"/>
      </w:pPr>
      <w:bookmarkStart w:id="42" w:name="_Toc210541263"/>
      <w:bookmarkStart w:id="43" w:name="_Toc213942127"/>
      <w:r w:rsidRPr="008C193B">
        <w:t xml:space="preserve">Строительство скважин </w:t>
      </w:r>
      <w:r w:rsidR="00A9576B" w:rsidRPr="008C193B">
        <w:t>на</w:t>
      </w:r>
      <w:r w:rsidR="00251AB9" w:rsidRPr="008C193B">
        <w:t xml:space="preserve"> насыпных площад</w:t>
      </w:r>
      <w:r w:rsidR="00A9576B" w:rsidRPr="008C193B">
        <w:t>ках</w:t>
      </w:r>
      <w:bookmarkEnd w:id="42"/>
      <w:bookmarkEnd w:id="43"/>
    </w:p>
    <w:p w14:paraId="6C18FAEA" w14:textId="308B8FE3" w:rsidR="00251AB9" w:rsidRPr="008C193B" w:rsidRDefault="00251AB9" w:rsidP="00DC5D8C">
      <w:pPr>
        <w:pStyle w:val="3"/>
        <w:tabs>
          <w:tab w:val="left" w:pos="1276"/>
        </w:tabs>
      </w:pPr>
      <w:r w:rsidRPr="008C193B">
        <w:t xml:space="preserve">Обустройство насыпных площадок </w:t>
      </w:r>
      <w:r w:rsidR="00157CE6" w:rsidRPr="008C193B">
        <w:t xml:space="preserve">строительства скважин </w:t>
      </w:r>
      <w:r w:rsidRPr="008C193B">
        <w:t xml:space="preserve">предусматривает: </w:t>
      </w:r>
    </w:p>
    <w:p w14:paraId="155EC8EA" w14:textId="01D49B2F" w:rsidR="00251AB9" w:rsidRPr="008C193B" w:rsidRDefault="00910DA6" w:rsidP="00537E46">
      <w:pPr>
        <w:pStyle w:val="a"/>
      </w:pPr>
      <w:r w:rsidRPr="008C193B">
        <w:t>обвалование</w:t>
      </w:r>
      <w:r w:rsidR="00251AB9" w:rsidRPr="008C193B">
        <w:t xml:space="preserve"> по периметру площадки </w:t>
      </w:r>
      <w:r w:rsidR="00157CE6" w:rsidRPr="008C193B">
        <w:t xml:space="preserve">строительства скважин </w:t>
      </w:r>
      <w:r w:rsidR="00251AB9" w:rsidRPr="008C193B">
        <w:t xml:space="preserve">высотой </w:t>
      </w:r>
      <w:r w:rsidR="001C58A5" w:rsidRPr="008C193B">
        <w:t>1,0</w:t>
      </w:r>
      <w:r w:rsidR="00251AB9" w:rsidRPr="008C193B">
        <w:t xml:space="preserve"> м и шириной по верху 0,5 м; </w:t>
      </w:r>
    </w:p>
    <w:p w14:paraId="704E6DAE" w14:textId="77777777" w:rsidR="00251AB9" w:rsidRPr="008C193B" w:rsidRDefault="00251AB9" w:rsidP="00537E46">
      <w:pPr>
        <w:pStyle w:val="a"/>
      </w:pPr>
      <w:r w:rsidRPr="008C193B">
        <w:t xml:space="preserve">гидроизоляцию </w:t>
      </w:r>
      <w:r w:rsidR="00906342" w:rsidRPr="008C193B">
        <w:t xml:space="preserve">временных накопителей или шламовых амбаров или площадок для установки технологических емкостей или иных </w:t>
      </w:r>
      <w:r w:rsidR="002A47AA" w:rsidRPr="008C193B">
        <w:t>отходов производства и потребления, складирования химических реагентов</w:t>
      </w:r>
      <w:r w:rsidRPr="008C193B">
        <w:t xml:space="preserve">; </w:t>
      </w:r>
    </w:p>
    <w:p w14:paraId="0BD2A0A7" w14:textId="7CB71B39" w:rsidR="00251AB9" w:rsidRPr="008C193B" w:rsidRDefault="00251AB9" w:rsidP="00537E46">
      <w:pPr>
        <w:pStyle w:val="a"/>
      </w:pPr>
      <w:r w:rsidRPr="008C193B">
        <w:t xml:space="preserve">обвалование высотой не менее </w:t>
      </w:r>
      <w:r w:rsidR="001C58A5" w:rsidRPr="008C193B">
        <w:t>0,5</w:t>
      </w:r>
      <w:r w:rsidRPr="008C193B">
        <w:t xml:space="preserve"> м и шириной по верху 0,</w:t>
      </w:r>
      <w:r w:rsidR="001C58A5" w:rsidRPr="008C193B">
        <w:t>2</w:t>
      </w:r>
      <w:r w:rsidRPr="008C193B">
        <w:t xml:space="preserve"> м и гидроизоляцию места установки расходных резервуаров ГСМ; </w:t>
      </w:r>
    </w:p>
    <w:p w14:paraId="2A69E47C" w14:textId="77777777" w:rsidR="00251AB9" w:rsidRPr="008C193B" w:rsidRDefault="00251AB9" w:rsidP="00537E46">
      <w:pPr>
        <w:pStyle w:val="a"/>
      </w:pPr>
      <w:r w:rsidRPr="008C193B">
        <w:t xml:space="preserve">сооружение насыпных площадок под линии противовыбросового оборудования; </w:t>
      </w:r>
    </w:p>
    <w:p w14:paraId="3B6F3D44" w14:textId="77777777" w:rsidR="00251AB9" w:rsidRPr="008C193B" w:rsidRDefault="00251AB9" w:rsidP="00537E46">
      <w:pPr>
        <w:pStyle w:val="a"/>
      </w:pPr>
      <w:r w:rsidRPr="008C193B">
        <w:t>сооружение насыпной площадки под факельный ствол вертикальной факельной установки в радиусе его высоты, но не менее 30 м и ее обвало</w:t>
      </w:r>
      <w:r w:rsidR="00910DA6" w:rsidRPr="008C193B">
        <w:t>вание</w:t>
      </w:r>
      <w:r w:rsidRPr="008C193B">
        <w:t xml:space="preserve"> высотой не менее 1 м и шириной по верху 0,5 м;</w:t>
      </w:r>
    </w:p>
    <w:p w14:paraId="358E39D6" w14:textId="77777777" w:rsidR="00251AB9" w:rsidRPr="008C193B" w:rsidRDefault="00251AB9" w:rsidP="00537E46">
      <w:pPr>
        <w:pStyle w:val="a"/>
      </w:pPr>
      <w:r w:rsidRPr="008C193B">
        <w:t xml:space="preserve">устройство водонакопителя, а на затапливаемых территориях установку блока водяных емкостей для водообеспечения буровой установки и котельной. Объем водонакопителя и блока водяных емкостей определяется рабочим проектом производства буровых работ в соответствии с требуемым объемом водопотребления; </w:t>
      </w:r>
    </w:p>
    <w:p w14:paraId="2C4DA24E" w14:textId="77777777" w:rsidR="00251AB9" w:rsidRPr="008C193B" w:rsidRDefault="00251AB9" w:rsidP="00537E46">
      <w:pPr>
        <w:pStyle w:val="a"/>
      </w:pPr>
      <w:r w:rsidRPr="008C193B">
        <w:t xml:space="preserve">установку </w:t>
      </w:r>
      <w:r w:rsidR="00C57488" w:rsidRPr="008C193B">
        <w:t xml:space="preserve">герметичных </w:t>
      </w:r>
      <w:r w:rsidRPr="008C193B">
        <w:t xml:space="preserve">контейнеров и емкостей для </w:t>
      </w:r>
      <w:r w:rsidR="00880880" w:rsidRPr="008C193B">
        <w:t xml:space="preserve">временного накопления </w:t>
      </w:r>
      <w:r w:rsidRPr="008C193B">
        <w:t>отходов</w:t>
      </w:r>
      <w:r w:rsidR="0027570B" w:rsidRPr="008C193B">
        <w:t xml:space="preserve"> (</w:t>
      </w:r>
      <w:r w:rsidR="00880880" w:rsidRPr="008C193B">
        <w:t xml:space="preserve">загрязненной </w:t>
      </w:r>
      <w:r w:rsidR="0027570B" w:rsidRPr="008C193B">
        <w:t xml:space="preserve">ветоши, отработанных масел, </w:t>
      </w:r>
      <w:r w:rsidR="00880880" w:rsidRPr="008C193B">
        <w:t xml:space="preserve">тары, </w:t>
      </w:r>
      <w:r w:rsidR="0027570B" w:rsidRPr="008C193B">
        <w:t>отходов жизнедеятельности персонала и других отходов в соответствии с проектом строительства скважин)</w:t>
      </w:r>
      <w:r w:rsidRPr="008C193B">
        <w:t>, хозяйственно-бытовых стоков;</w:t>
      </w:r>
    </w:p>
    <w:p w14:paraId="395862D4" w14:textId="77777777" w:rsidR="00251AB9" w:rsidRPr="008C193B" w:rsidRDefault="00251AB9" w:rsidP="00537E46">
      <w:pPr>
        <w:pStyle w:val="a"/>
      </w:pPr>
      <w:r w:rsidRPr="008C193B">
        <w:t xml:space="preserve">установку герметичных санитарно-гигиенических помещений (туалетов) контейнерного типа; </w:t>
      </w:r>
    </w:p>
    <w:p w14:paraId="0ED4265A" w14:textId="77777777" w:rsidR="00251AB9" w:rsidRPr="008C193B" w:rsidRDefault="0019085D" w:rsidP="00537E46">
      <w:pPr>
        <w:pStyle w:val="a"/>
      </w:pPr>
      <w:r w:rsidRPr="008C193B">
        <w:t>размещение площадки с устойчивым твердым покрытием</w:t>
      </w:r>
      <w:r w:rsidR="00880880" w:rsidRPr="008C193B">
        <w:t xml:space="preserve"> или ёмкостей (контейнеров)</w:t>
      </w:r>
      <w:r w:rsidRPr="008C193B">
        <w:t xml:space="preserve"> для накопления лома черных металлов</w:t>
      </w:r>
      <w:r w:rsidR="00251AB9" w:rsidRPr="008C193B">
        <w:t xml:space="preserve">. </w:t>
      </w:r>
    </w:p>
    <w:p w14:paraId="7BCFFB2C" w14:textId="675095AF" w:rsidR="00251AB9" w:rsidRPr="008C193B" w:rsidRDefault="00251AB9" w:rsidP="00DC5D8C">
      <w:pPr>
        <w:pStyle w:val="3"/>
        <w:tabs>
          <w:tab w:val="left" w:pos="1276"/>
        </w:tabs>
      </w:pPr>
      <w:r w:rsidRPr="008C193B">
        <w:t xml:space="preserve">Для защиты откосов насыпных оснований от разрушающего воздействия ветровых волн следует предусматривать укрепление откосов, с учетом типа грунтового основания, высоты и крутизны укрепляемого откоса, длительности периода затопления откосов, амплитуды колебаний горизонтов воды, скорости течения, высоты ветровой волны, </w:t>
      </w:r>
      <w:r w:rsidRPr="008C193B">
        <w:lastRenderedPageBreak/>
        <w:t>условий ледохода. Тип конструкции укрепления откосов определяется в соответствии со</w:t>
      </w:r>
      <w:r w:rsidR="007059DB" w:rsidRPr="008C193B">
        <w:t xml:space="preserve"> сводами правил</w:t>
      </w:r>
      <w:r w:rsidRPr="008C193B">
        <w:t xml:space="preserve"> [</w:t>
      </w:r>
      <w:r w:rsidR="005958C3" w:rsidRPr="008C193B">
        <w:t>113, 117, 122</w:t>
      </w:r>
      <w:r w:rsidRPr="008C193B">
        <w:t>].</w:t>
      </w:r>
    </w:p>
    <w:p w14:paraId="74E3B4D4" w14:textId="1EAA06ED" w:rsidR="00787FF5" w:rsidRPr="008C193B" w:rsidRDefault="00A9576B" w:rsidP="00DC5D8C">
      <w:pPr>
        <w:pStyle w:val="20"/>
      </w:pPr>
      <w:bookmarkStart w:id="44" w:name="_Toc210541264"/>
      <w:bookmarkStart w:id="45" w:name="_Toc213942128"/>
      <w:r w:rsidRPr="008C193B">
        <w:t>Проведение</w:t>
      </w:r>
      <w:r w:rsidR="00787FF5" w:rsidRPr="008C193B">
        <w:rPr>
          <w:lang w:bidi="ru-RU"/>
        </w:rPr>
        <w:t xml:space="preserve"> буровых работ на месторождениях с высоким содержанием </w:t>
      </w:r>
      <w:r w:rsidR="00D84A7F" w:rsidRPr="008C193B">
        <w:rPr>
          <w:lang w:bidi="ru-RU"/>
        </w:rPr>
        <w:t>сероводорода</w:t>
      </w:r>
      <w:bookmarkEnd w:id="44"/>
      <w:bookmarkEnd w:id="45"/>
      <w:r w:rsidR="00787FF5" w:rsidRPr="008C193B">
        <w:t xml:space="preserve"> </w:t>
      </w:r>
    </w:p>
    <w:p w14:paraId="5E9D0DCB" w14:textId="6FB0FF06" w:rsidR="00787FF5" w:rsidRPr="008C193B" w:rsidRDefault="00787FF5" w:rsidP="00DC5D8C">
      <w:pPr>
        <w:pStyle w:val="3"/>
        <w:tabs>
          <w:tab w:val="left" w:pos="1276"/>
        </w:tabs>
      </w:pPr>
      <w:r w:rsidRPr="008C193B">
        <w:t xml:space="preserve">Перед вскрытием (за 50 – 100 м до кровли) пластов с флюидами, содержащими </w:t>
      </w:r>
      <w:r w:rsidR="00D84A7F" w:rsidRPr="008C193B">
        <w:t>сероводород</w:t>
      </w:r>
      <w:r w:rsidRPr="008C193B">
        <w:t>, и на весь период их вскрытия следует [</w:t>
      </w:r>
      <w:r w:rsidR="005958C3" w:rsidRPr="008C193B">
        <w:t>65</w:t>
      </w:r>
      <w:r w:rsidRPr="008C193B">
        <w:t>]:</w:t>
      </w:r>
    </w:p>
    <w:p w14:paraId="4A270A6C" w14:textId="77777777" w:rsidR="00787FF5" w:rsidRPr="008C193B" w:rsidRDefault="00787FF5" w:rsidP="00537E46">
      <w:pPr>
        <w:pStyle w:val="a"/>
      </w:pPr>
      <w:r w:rsidRPr="008C193B">
        <w:rPr>
          <w:lang w:bidi="ru-RU"/>
        </w:rPr>
        <w:t xml:space="preserve">установить станцию геолого-технического контроля при бурении на месторождениях с концентрацией </w:t>
      </w:r>
      <w:r w:rsidR="00D84A7F" w:rsidRPr="008C193B">
        <w:rPr>
          <w:lang w:bidi="ru-RU"/>
        </w:rPr>
        <w:t>сероводорода</w:t>
      </w:r>
      <w:r w:rsidRPr="008C193B">
        <w:rPr>
          <w:lang w:bidi="ru-RU"/>
        </w:rPr>
        <w:t xml:space="preserve"> более 6 %;</w:t>
      </w:r>
    </w:p>
    <w:p w14:paraId="56C7BDBB" w14:textId="77777777" w:rsidR="00787FF5" w:rsidRPr="008C193B" w:rsidRDefault="00787FF5" w:rsidP="00537E46">
      <w:pPr>
        <w:pStyle w:val="a"/>
      </w:pPr>
      <w:r w:rsidRPr="008C193B">
        <w:rPr>
          <w:lang w:bidi="ru-RU"/>
        </w:rPr>
        <w:t>установить предупредительные знаки вокруг территории буровой (на путях, в местах возможного прохода на территорию буровой);</w:t>
      </w:r>
    </w:p>
    <w:p w14:paraId="47C6895F" w14:textId="77777777" w:rsidR="00787FF5" w:rsidRPr="008C193B" w:rsidRDefault="00787FF5" w:rsidP="00537E46">
      <w:pPr>
        <w:pStyle w:val="a"/>
      </w:pPr>
      <w:r w:rsidRPr="008C193B">
        <w:rPr>
          <w:lang w:bidi="ru-RU"/>
        </w:rPr>
        <w:t xml:space="preserve">проверить исправность приборов контроля содержания </w:t>
      </w:r>
      <w:r w:rsidR="00D84A7F" w:rsidRPr="008C193B">
        <w:rPr>
          <w:lang w:bidi="ru-RU"/>
        </w:rPr>
        <w:t>сероводорода</w:t>
      </w:r>
      <w:r w:rsidRPr="008C193B">
        <w:rPr>
          <w:lang w:bidi="ru-RU"/>
        </w:rPr>
        <w:t>;</w:t>
      </w:r>
    </w:p>
    <w:p w14:paraId="2690E492" w14:textId="77777777" w:rsidR="00787FF5" w:rsidRPr="008C193B" w:rsidRDefault="00787FF5" w:rsidP="00537E46">
      <w:pPr>
        <w:pStyle w:val="a"/>
      </w:pPr>
      <w:r w:rsidRPr="008C193B">
        <w:rPr>
          <w:lang w:bidi="ru-RU"/>
        </w:rPr>
        <w:t xml:space="preserve">обработать </w:t>
      </w:r>
      <w:r w:rsidR="00C16262" w:rsidRPr="008C193B">
        <w:rPr>
          <w:lang w:bidi="ru-RU"/>
        </w:rPr>
        <w:t>БР</w:t>
      </w:r>
      <w:r w:rsidRPr="008C193B">
        <w:rPr>
          <w:lang w:bidi="ru-RU"/>
        </w:rPr>
        <w:t xml:space="preserve"> нейтрализатором (рекомендуется использовать </w:t>
      </w:r>
      <w:r w:rsidRPr="008C193B">
        <w:t xml:space="preserve">малотоксичные добавки к </w:t>
      </w:r>
      <w:r w:rsidR="00C16262" w:rsidRPr="008C193B">
        <w:t>БР</w:t>
      </w:r>
      <w:r w:rsidRPr="008C193B">
        <w:t xml:space="preserve"> с высокой нейтрализующей способностью</w:t>
      </w:r>
      <w:r w:rsidRPr="008C193B">
        <w:rPr>
          <w:lang w:bidi="ru-RU"/>
        </w:rPr>
        <w:t>);</w:t>
      </w:r>
    </w:p>
    <w:p w14:paraId="1F9D6D76" w14:textId="77777777" w:rsidR="00787FF5" w:rsidRPr="008C193B" w:rsidRDefault="00787FF5" w:rsidP="00537E46">
      <w:pPr>
        <w:pStyle w:val="a"/>
      </w:pPr>
      <w:r w:rsidRPr="008C193B">
        <w:rPr>
          <w:lang w:bidi="ru-RU"/>
        </w:rPr>
        <w:t>провести проверку состояния противовыбросного оборудования;</w:t>
      </w:r>
    </w:p>
    <w:p w14:paraId="757D1916" w14:textId="77777777" w:rsidR="00787FF5" w:rsidRPr="008C193B" w:rsidRDefault="00787FF5" w:rsidP="00537E46">
      <w:pPr>
        <w:pStyle w:val="a"/>
      </w:pPr>
      <w:r w:rsidRPr="008C193B">
        <w:rPr>
          <w:lang w:bidi="ru-RU"/>
        </w:rPr>
        <w:t xml:space="preserve">иметь на буровой запас материалов и химических реагентов, в том числе нейтрализующих </w:t>
      </w:r>
      <w:r w:rsidR="00D84A7F" w:rsidRPr="008C193B">
        <w:rPr>
          <w:lang w:bidi="ru-RU"/>
        </w:rPr>
        <w:t>сероводород</w:t>
      </w:r>
      <w:r w:rsidRPr="008C193B">
        <w:rPr>
          <w:lang w:bidi="ru-RU"/>
        </w:rPr>
        <w:t xml:space="preserve">, достаточный для обработки </w:t>
      </w:r>
      <w:r w:rsidR="00C16262" w:rsidRPr="008C193B">
        <w:rPr>
          <w:lang w:bidi="ru-RU"/>
        </w:rPr>
        <w:t>БР</w:t>
      </w:r>
      <w:r w:rsidRPr="008C193B">
        <w:rPr>
          <w:lang w:bidi="ru-RU"/>
        </w:rPr>
        <w:t xml:space="preserve"> в количестве не менее двух объемов скважины;</w:t>
      </w:r>
    </w:p>
    <w:p w14:paraId="5B385D4C" w14:textId="36D095B1" w:rsidR="00F33CD1" w:rsidRPr="008C193B" w:rsidRDefault="00787FF5" w:rsidP="00537E46">
      <w:pPr>
        <w:pStyle w:val="a"/>
      </w:pPr>
      <w:r w:rsidRPr="008C193B">
        <w:rPr>
          <w:lang w:bidi="ru-RU"/>
        </w:rPr>
        <w:t xml:space="preserve">обеспечить наличие цементировочного агрегата на буровой и постоянную его готовность к </w:t>
      </w:r>
      <w:r w:rsidR="000C0516" w:rsidRPr="008C193B">
        <w:rPr>
          <w:lang w:bidi="ru-RU"/>
        </w:rPr>
        <w:t>работе;</w:t>
      </w:r>
    </w:p>
    <w:p w14:paraId="1C6013A3" w14:textId="77777777" w:rsidR="00F33CD1" w:rsidRPr="008C193B" w:rsidRDefault="00F33CD1" w:rsidP="00537E46">
      <w:pPr>
        <w:pStyle w:val="a"/>
        <w:rPr>
          <w:lang w:bidi="ru-RU"/>
        </w:rPr>
      </w:pPr>
      <w:r w:rsidRPr="008C193B">
        <w:rPr>
          <w:lang w:bidi="ru-RU"/>
        </w:rPr>
        <w:t>определить маршруты для выхода работников из опасной зоны при аварийных ситуациях;</w:t>
      </w:r>
    </w:p>
    <w:p w14:paraId="2CDE24B0" w14:textId="68635DE9" w:rsidR="00787FF5" w:rsidRPr="008C193B" w:rsidRDefault="00F33CD1" w:rsidP="00537E46">
      <w:pPr>
        <w:pStyle w:val="a"/>
        <w:rPr>
          <w:lang w:bidi="ru-RU"/>
        </w:rPr>
      </w:pPr>
      <w:r w:rsidRPr="008C193B">
        <w:rPr>
          <w:lang w:bidi="ru-RU"/>
        </w:rPr>
        <w:t>работники бригады должны пройти инструктаж по ПМЛА, быть ознакомлены с маршрутами выхода из опасной зоны, что должно быть удостоверено их подписями в личных картах инструктажа</w:t>
      </w:r>
      <w:r w:rsidR="00787FF5" w:rsidRPr="008C193B">
        <w:rPr>
          <w:lang w:bidi="ru-RU"/>
        </w:rPr>
        <w:t xml:space="preserve"> [</w:t>
      </w:r>
      <w:r w:rsidR="005958C3" w:rsidRPr="008C193B">
        <w:rPr>
          <w:lang w:bidi="ru-RU"/>
        </w:rPr>
        <w:t>65</w:t>
      </w:r>
      <w:r w:rsidR="00787FF5" w:rsidRPr="008C193B">
        <w:rPr>
          <w:lang w:bidi="ru-RU"/>
        </w:rPr>
        <w:t>].</w:t>
      </w:r>
    </w:p>
    <w:p w14:paraId="613250EC" w14:textId="7E8ACD88" w:rsidR="00787FF5" w:rsidRPr="008C193B" w:rsidRDefault="00787FF5" w:rsidP="00DC5D8C">
      <w:pPr>
        <w:pStyle w:val="3"/>
        <w:tabs>
          <w:tab w:val="left" w:pos="1276"/>
        </w:tabs>
      </w:pPr>
      <w:r w:rsidRPr="008C193B">
        <w:t xml:space="preserve">При бурении пластов, содержащих </w:t>
      </w:r>
      <w:r w:rsidR="00D84A7F" w:rsidRPr="008C193B">
        <w:t>сероводород</w:t>
      </w:r>
      <w:r w:rsidRPr="008C193B">
        <w:t xml:space="preserve">, необходимо контролировать наличие </w:t>
      </w:r>
      <w:r w:rsidR="00D84A7F" w:rsidRPr="008C193B">
        <w:t>сероводорода</w:t>
      </w:r>
      <w:r w:rsidRPr="008C193B">
        <w:t xml:space="preserve"> и сульфидов в </w:t>
      </w:r>
      <w:r w:rsidR="00C16262" w:rsidRPr="008C193B">
        <w:t>БР</w:t>
      </w:r>
      <w:r w:rsidRPr="008C193B">
        <w:t xml:space="preserve">. При их появлении необходимо дополнительно обработать </w:t>
      </w:r>
      <w:r w:rsidR="00C16262" w:rsidRPr="008C193B">
        <w:t>БР</w:t>
      </w:r>
      <w:r w:rsidRPr="008C193B">
        <w:t xml:space="preserve"> нейтрализатором.</w:t>
      </w:r>
    </w:p>
    <w:p w14:paraId="62575788" w14:textId="006F18F8" w:rsidR="003921C0" w:rsidRPr="008C193B" w:rsidRDefault="005D472C" w:rsidP="00DC5D8C">
      <w:pPr>
        <w:pStyle w:val="20"/>
      </w:pPr>
      <w:bookmarkStart w:id="46" w:name="_Toc210541265"/>
      <w:bookmarkStart w:id="47" w:name="_Toc213942129"/>
      <w:r w:rsidRPr="008C193B">
        <w:t xml:space="preserve">Материалы </w:t>
      </w:r>
      <w:r w:rsidR="00A9576B" w:rsidRPr="008C193B">
        <w:t xml:space="preserve">и </w:t>
      </w:r>
      <w:r w:rsidRPr="008C193B">
        <w:t>химические реагенты</w:t>
      </w:r>
      <w:r w:rsidR="00EB2440" w:rsidRPr="008C193B">
        <w:t>, используемые в буровых работах</w:t>
      </w:r>
      <w:bookmarkEnd w:id="46"/>
      <w:bookmarkEnd w:id="47"/>
    </w:p>
    <w:p w14:paraId="4BC5E887" w14:textId="666307B6" w:rsidR="00251AB9" w:rsidRPr="008C193B" w:rsidRDefault="00251AB9" w:rsidP="00DC5D8C">
      <w:pPr>
        <w:pStyle w:val="3"/>
        <w:tabs>
          <w:tab w:val="left" w:pos="1276"/>
        </w:tabs>
      </w:pPr>
      <w:r w:rsidRPr="008C193B">
        <w:lastRenderedPageBreak/>
        <w:t xml:space="preserve">Не </w:t>
      </w:r>
      <w:r w:rsidR="001347A6" w:rsidRPr="008C193B">
        <w:t xml:space="preserve">рекомендуется </w:t>
      </w:r>
      <w:r w:rsidRPr="008C193B">
        <w:t xml:space="preserve">применять для химической обработки и приготовления БР и иных ТЖ вещества и материалы, классифицированные </w:t>
      </w:r>
      <w:r w:rsidR="005405CD" w:rsidRPr="008C193B">
        <w:rPr>
          <w:lang w:val="en-US"/>
        </w:rPr>
        <w:t>I</w:t>
      </w:r>
      <w:r w:rsidR="006B7E0E" w:rsidRPr="008C193B">
        <w:t xml:space="preserve"> и </w:t>
      </w:r>
      <w:r w:rsidR="005405CD" w:rsidRPr="008C193B">
        <w:rPr>
          <w:lang w:val="en-US"/>
        </w:rPr>
        <w:t>II</w:t>
      </w:r>
      <w:r w:rsidR="005405CD" w:rsidRPr="008C193B">
        <w:t xml:space="preserve"> </w:t>
      </w:r>
      <w:r w:rsidRPr="008C193B">
        <w:t>классом опасности по ГОСТ 12.1.007 [</w:t>
      </w:r>
      <w:r w:rsidR="005958C3" w:rsidRPr="008C193B">
        <w:t>67</w:t>
      </w:r>
      <w:r w:rsidRPr="008C193B">
        <w:t xml:space="preserve">]. </w:t>
      </w:r>
    </w:p>
    <w:p w14:paraId="02766102" w14:textId="745DEDB6" w:rsidR="00251AB9" w:rsidRPr="008C193B" w:rsidRDefault="00251AB9" w:rsidP="00DC5D8C">
      <w:pPr>
        <w:pStyle w:val="3"/>
        <w:tabs>
          <w:tab w:val="left" w:pos="1276"/>
        </w:tabs>
      </w:pPr>
      <w:r w:rsidRPr="008C193B">
        <w:t>Применение веществ и материалов с неизвестными санитарно-токсикологическими свойствами для химической обработки и приготовления БР и иных ТЖ не допускается.</w:t>
      </w:r>
    </w:p>
    <w:p w14:paraId="127434AA" w14:textId="63D96A5F" w:rsidR="00733B41" w:rsidRPr="008C193B" w:rsidRDefault="00733B41" w:rsidP="00DC5D8C">
      <w:pPr>
        <w:pStyle w:val="3"/>
        <w:tabs>
          <w:tab w:val="left" w:pos="1276"/>
        </w:tabs>
      </w:pPr>
      <w:r w:rsidRPr="008C193B">
        <w:t>Рекомендуется проверять наличие паспорта</w:t>
      </w:r>
      <w:r w:rsidR="00B000E3" w:rsidRPr="008C193B">
        <w:t xml:space="preserve"> безопасности</w:t>
      </w:r>
      <w:r w:rsidRPr="008C193B">
        <w:t xml:space="preserve"> по </w:t>
      </w:r>
      <w:r w:rsidR="00B000E3" w:rsidRPr="008C193B">
        <w:t>ГОСТ 30333</w:t>
      </w:r>
      <w:r w:rsidRPr="008C193B">
        <w:t xml:space="preserve"> [</w:t>
      </w:r>
      <w:r w:rsidR="005958C3" w:rsidRPr="008C193B">
        <w:t>90</w:t>
      </w:r>
      <w:r w:rsidRPr="008C193B">
        <w:t xml:space="preserve">] на каждый компонент </w:t>
      </w:r>
      <w:r w:rsidR="00C16262" w:rsidRPr="008C193B">
        <w:t>БР</w:t>
      </w:r>
      <w:r w:rsidRPr="008C193B">
        <w:t xml:space="preserve"> и иных ТЖ.</w:t>
      </w:r>
    </w:p>
    <w:p w14:paraId="0F151450" w14:textId="67586CB7" w:rsidR="001347A6" w:rsidRPr="008C193B" w:rsidRDefault="001347A6" w:rsidP="00DC5D8C">
      <w:pPr>
        <w:pStyle w:val="3"/>
        <w:tabs>
          <w:tab w:val="left" w:pos="1276"/>
        </w:tabs>
      </w:pPr>
      <w:r w:rsidRPr="008C193B">
        <w:t xml:space="preserve">Отработанные ТЖ следует использовать </w:t>
      </w:r>
      <w:r w:rsidR="00C57488" w:rsidRPr="008C193B">
        <w:t xml:space="preserve">(или утилизировать) </w:t>
      </w:r>
      <w:r w:rsidRPr="008C193B">
        <w:t xml:space="preserve">после соответствующей очистки </w:t>
      </w:r>
      <w:r w:rsidR="00895AD2" w:rsidRPr="008C193B">
        <w:rPr>
          <w:szCs w:val="28"/>
        </w:rPr>
        <w:t>и (или)</w:t>
      </w:r>
      <w:r w:rsidR="00556483" w:rsidRPr="008C193B">
        <w:rPr>
          <w:szCs w:val="28"/>
        </w:rPr>
        <w:t xml:space="preserve"> </w:t>
      </w:r>
      <w:r w:rsidRPr="008C193B">
        <w:t>обработки</w:t>
      </w:r>
      <w:r w:rsidR="00C57488" w:rsidRPr="008C193B">
        <w:t xml:space="preserve"> </w:t>
      </w:r>
      <w:r w:rsidRPr="008C193B">
        <w:t xml:space="preserve">(на установках обезвоживания и нейтрализации </w:t>
      </w:r>
      <w:r w:rsidR="00C16262" w:rsidRPr="008C193B">
        <w:t>БР</w:t>
      </w:r>
      <w:r w:rsidRPr="008C193B">
        <w:t xml:space="preserve">) в системе оборотного водоснабжения буровой установки, или после восстановления их свойств для бурения последующих интервалов скважины и других скважин куста (или на других площадках </w:t>
      </w:r>
      <w:r w:rsidR="00D45100" w:rsidRPr="008C193B">
        <w:t>строительства</w:t>
      </w:r>
      <w:r w:rsidR="0014775A" w:rsidRPr="008C193B">
        <w:t xml:space="preserve"> (</w:t>
      </w:r>
      <w:r w:rsidR="00060936" w:rsidRPr="008C193B">
        <w:t>реконструкции</w:t>
      </w:r>
      <w:r w:rsidR="0014775A" w:rsidRPr="008C193B">
        <w:t>)</w:t>
      </w:r>
      <w:r w:rsidR="00D45100" w:rsidRPr="008C193B">
        <w:t xml:space="preserve"> скважин</w:t>
      </w:r>
      <w:r w:rsidRPr="008C193B">
        <w:t>).</w:t>
      </w:r>
    </w:p>
    <w:p w14:paraId="36B8EE2C" w14:textId="2923C0D5" w:rsidR="00EC0AB9" w:rsidRPr="008C193B" w:rsidRDefault="00EC0AB9" w:rsidP="00DC5D8C">
      <w:pPr>
        <w:pStyle w:val="3"/>
        <w:tabs>
          <w:tab w:val="left" w:pos="1276"/>
        </w:tabs>
      </w:pPr>
      <w:r w:rsidRPr="008C193B">
        <w:t>Промывочную жидкость, стекающую с труб во время подъема инструмента, следует отводить через подроторную воронку в систему циркуляции.</w:t>
      </w:r>
    </w:p>
    <w:p w14:paraId="6F95CECB" w14:textId="0290B8B8" w:rsidR="00251AB9" w:rsidRPr="008C193B" w:rsidRDefault="00251AB9" w:rsidP="00DC5D8C">
      <w:pPr>
        <w:pStyle w:val="3"/>
        <w:tabs>
          <w:tab w:val="left" w:pos="1276"/>
        </w:tabs>
      </w:pPr>
      <w:r w:rsidRPr="008C193B">
        <w:t>Для сбора БСВ на устье скважины следует предусмотреть устройство приустьевой емкости (короба) с перекачкой жидкости в емкостную систему.</w:t>
      </w:r>
    </w:p>
    <w:p w14:paraId="612B4684" w14:textId="050B242B" w:rsidR="00EC0AB9" w:rsidRPr="008C193B" w:rsidRDefault="00EC0AB9" w:rsidP="00DC5D8C">
      <w:pPr>
        <w:pStyle w:val="3"/>
        <w:tabs>
          <w:tab w:val="left" w:pos="1276"/>
        </w:tabs>
        <w:rPr>
          <w:lang w:eastAsia="ru-RU"/>
        </w:rPr>
      </w:pPr>
      <w:r w:rsidRPr="008C193B">
        <w:t xml:space="preserve">При цементировании скважин сбор вытесняемого объема буферной жидкости и тампонажного раствора следует производить в отдельную технологическую емкость, с последующим </w:t>
      </w:r>
      <w:r w:rsidR="00EC2D52" w:rsidRPr="008C193B">
        <w:t xml:space="preserve">транспортированием </w:t>
      </w:r>
      <w:r w:rsidRPr="008C193B">
        <w:t>отходов</w:t>
      </w:r>
      <w:r w:rsidR="00F62A1E" w:rsidRPr="008C193B">
        <w:t xml:space="preserve"> </w:t>
      </w:r>
      <w:r w:rsidR="00B90C45" w:rsidRPr="008C193B">
        <w:t>на</w:t>
      </w:r>
      <w:r w:rsidRPr="008C193B">
        <w:t xml:space="preserve"> с</w:t>
      </w:r>
      <w:r w:rsidR="00FC2824" w:rsidRPr="008C193B">
        <w:t>пециально обустроенных объектах или утилизировать отходы цемента в кусковой форме в</w:t>
      </w:r>
      <w:r w:rsidR="00D45100" w:rsidRPr="008C193B">
        <w:t>о временном накопителе,</w:t>
      </w:r>
      <w:r w:rsidR="00FC2824" w:rsidRPr="008C193B">
        <w:t xml:space="preserve"> шламовом амбаре, </w:t>
      </w:r>
      <w:r w:rsidR="00D45100" w:rsidRPr="008C193B">
        <w:t>технологической емкости</w:t>
      </w:r>
      <w:r w:rsidR="00FC2824" w:rsidRPr="008C193B">
        <w:t xml:space="preserve"> согласно </w:t>
      </w:r>
      <w:r w:rsidR="00D45100" w:rsidRPr="008C193B">
        <w:rPr>
          <w:lang w:eastAsia="ru-RU"/>
        </w:rPr>
        <w:t>рабочему (техническому) проекту</w:t>
      </w:r>
      <w:r w:rsidR="00FC2824" w:rsidRPr="008C193B">
        <w:t>.</w:t>
      </w:r>
    </w:p>
    <w:p w14:paraId="543D310F" w14:textId="0346391C" w:rsidR="00D45100" w:rsidRPr="008C193B" w:rsidRDefault="00ED59F0" w:rsidP="00DC5D8C">
      <w:pPr>
        <w:pStyle w:val="3"/>
        <w:tabs>
          <w:tab w:val="left" w:pos="1276"/>
        </w:tabs>
      </w:pPr>
      <w:r w:rsidRPr="008C193B">
        <w:t xml:space="preserve">С целью защиты окружающей среды от воздействия химических реагентов, цемента и глинопорошка </w:t>
      </w:r>
      <w:r w:rsidR="001347A6" w:rsidRPr="008C193B">
        <w:t>в соответствии с ГОСТ 15846 [</w:t>
      </w:r>
      <w:r w:rsidR="005958C3" w:rsidRPr="008C193B">
        <w:t>80</w:t>
      </w:r>
      <w:r w:rsidR="001347A6" w:rsidRPr="008C193B">
        <w:t xml:space="preserve">] </w:t>
      </w:r>
      <w:r w:rsidRPr="008C193B">
        <w:t xml:space="preserve">все химические вещества доставляются на буровую в заводской упаковке, </w:t>
      </w:r>
      <w:r w:rsidR="005D472C" w:rsidRPr="008C193B">
        <w:t xml:space="preserve">полимерных </w:t>
      </w:r>
      <w:r w:rsidRPr="008C193B">
        <w:t>мешках, резино-кордовых или металлических контейнерах и хран</w:t>
      </w:r>
      <w:r w:rsidR="001347A6" w:rsidRPr="008C193B">
        <w:t>я</w:t>
      </w:r>
      <w:r w:rsidRPr="008C193B">
        <w:t xml:space="preserve">тся </w:t>
      </w:r>
      <w:r w:rsidR="001347A6" w:rsidRPr="008C193B">
        <w:t xml:space="preserve">на специально оборудованных площадках или в закрытых помещениях, предусмотренных </w:t>
      </w:r>
      <w:r w:rsidR="00D45100" w:rsidRPr="008C193B">
        <w:t>рабочим (техническим) проектом.</w:t>
      </w:r>
    </w:p>
    <w:p w14:paraId="4A8FF6FF" w14:textId="53943FB9" w:rsidR="00ED59F0" w:rsidRPr="008C193B" w:rsidRDefault="001347A6" w:rsidP="00DC5D8C">
      <w:pPr>
        <w:pStyle w:val="3"/>
        <w:tabs>
          <w:tab w:val="left" w:pos="1276"/>
        </w:tabs>
      </w:pPr>
      <w:r w:rsidRPr="008C193B">
        <w:t>Площадки хранения химических реагентов рекомендуется возвышать над уровне</w:t>
      </w:r>
      <w:r w:rsidR="00475F0C" w:rsidRPr="008C193B">
        <w:t>м поверхности, гидроизолировать</w:t>
      </w:r>
      <w:r w:rsidRPr="008C193B">
        <w:t xml:space="preserve"> и снабжать навесом</w:t>
      </w:r>
      <w:r w:rsidR="00B90C45" w:rsidRPr="008C193B">
        <w:t xml:space="preserve"> </w:t>
      </w:r>
      <w:r w:rsidR="00FC2824" w:rsidRPr="008C193B">
        <w:t xml:space="preserve">(либо </w:t>
      </w:r>
      <w:r w:rsidR="00B90C45" w:rsidRPr="008C193B">
        <w:t xml:space="preserve">укрывать </w:t>
      </w:r>
      <w:r w:rsidR="00FC2824" w:rsidRPr="008C193B">
        <w:t xml:space="preserve">гидроизолирующим материалом – </w:t>
      </w:r>
      <w:r w:rsidR="00B90C45" w:rsidRPr="008C193B">
        <w:t>пологом</w:t>
      </w:r>
      <w:r w:rsidR="00FC2824" w:rsidRPr="008C193B">
        <w:t>)</w:t>
      </w:r>
      <w:r w:rsidRPr="008C193B">
        <w:t>.</w:t>
      </w:r>
    </w:p>
    <w:p w14:paraId="100379B8" w14:textId="795D6F56" w:rsidR="00251AB9" w:rsidRPr="008C193B" w:rsidRDefault="00251AB9" w:rsidP="00DC5D8C">
      <w:pPr>
        <w:pStyle w:val="3"/>
        <w:tabs>
          <w:tab w:val="left" w:pos="1276"/>
        </w:tabs>
      </w:pPr>
      <w:r w:rsidRPr="008C193B">
        <w:t xml:space="preserve">Исключение утечек, переливов и проливов ТЖ, воды и масел обеспечивается конструктивным исполнением емкостей, коммуникаций циркуляционной системы, шламовых </w:t>
      </w:r>
      <w:r w:rsidRPr="008C193B">
        <w:lastRenderedPageBreak/>
        <w:t xml:space="preserve">и буровых насосов, трубопроводов водо(паро)снабжения и другого технологического оборудования блоков </w:t>
      </w:r>
      <w:r w:rsidR="008E78AA" w:rsidRPr="008C193B">
        <w:t>буровой установки</w:t>
      </w:r>
      <w:r w:rsidRPr="008C193B">
        <w:t xml:space="preserve"> и внешних коммуникаций.</w:t>
      </w:r>
    </w:p>
    <w:p w14:paraId="70613C97" w14:textId="10853792" w:rsidR="00ED59F0" w:rsidRPr="008C193B" w:rsidRDefault="00ED59F0" w:rsidP="00DC5D8C">
      <w:pPr>
        <w:pStyle w:val="3"/>
        <w:tabs>
          <w:tab w:val="left" w:pos="1276"/>
        </w:tabs>
      </w:pPr>
      <w:r w:rsidRPr="008C193B">
        <w:t xml:space="preserve">Доставка ГСМ на площадки </w:t>
      </w:r>
      <w:r w:rsidR="00157CE6" w:rsidRPr="008C193B">
        <w:t>строительства</w:t>
      </w:r>
      <w:r w:rsidR="0014775A" w:rsidRPr="008C193B">
        <w:t xml:space="preserve"> (</w:t>
      </w:r>
      <w:r w:rsidR="00060936" w:rsidRPr="008C193B">
        <w:t>реконструкции</w:t>
      </w:r>
      <w:r w:rsidR="0014775A" w:rsidRPr="008C193B">
        <w:t>)</w:t>
      </w:r>
      <w:r w:rsidR="00157CE6" w:rsidRPr="008C193B">
        <w:t xml:space="preserve"> скважин</w:t>
      </w:r>
      <w:r w:rsidRPr="008C193B">
        <w:t xml:space="preserve"> осуществляется специальным транспортом в герметичных емкостях. Закачка топлива в расходные резервуары и подача топлива к местам потребления производится по герметичному топливопроводу</w:t>
      </w:r>
      <w:r w:rsidR="006F4B43" w:rsidRPr="008C193B">
        <w:t xml:space="preserve"> или с помощью герметичного насосного оборудования</w:t>
      </w:r>
      <w:r w:rsidRPr="008C193B">
        <w:t xml:space="preserve">. Под задвижки на топливопроводе рекомендуется устанавливать поддоны. Сбор и </w:t>
      </w:r>
      <w:r w:rsidR="00C57488" w:rsidRPr="008C193B">
        <w:t xml:space="preserve">транспортирование </w:t>
      </w:r>
      <w:r w:rsidRPr="008C193B">
        <w:t>отработанных ГСМ осуществляет в герметичных металлических емкостях (бочках).</w:t>
      </w:r>
    </w:p>
    <w:p w14:paraId="5D5E6843" w14:textId="0470C28F" w:rsidR="001347A6" w:rsidRPr="008C193B" w:rsidRDefault="001347A6" w:rsidP="00DC5D8C">
      <w:pPr>
        <w:pStyle w:val="3"/>
        <w:tabs>
          <w:tab w:val="left" w:pos="1276"/>
        </w:tabs>
      </w:pPr>
      <w:r w:rsidRPr="008C193B">
        <w:t xml:space="preserve">Рекомендации к </w:t>
      </w:r>
      <w:r w:rsidR="00A9576B" w:rsidRPr="008C193B">
        <w:t>буровым растворам</w:t>
      </w:r>
      <w:r w:rsidR="001B1DDF" w:rsidRPr="008C193B">
        <w:t>:</w:t>
      </w:r>
    </w:p>
    <w:p w14:paraId="09D2B27A" w14:textId="77777777" w:rsidR="001347A6" w:rsidRPr="008C193B" w:rsidRDefault="001347A6" w:rsidP="00DC5D8C">
      <w:pPr>
        <w:pStyle w:val="affffffffff4"/>
        <w:tabs>
          <w:tab w:val="left" w:pos="1276"/>
        </w:tabs>
        <w:rPr>
          <w:lang w:bidi="ru-RU"/>
        </w:rPr>
      </w:pPr>
      <w:r w:rsidRPr="008C193B">
        <w:rPr>
          <w:lang w:bidi="ru-RU"/>
        </w:rPr>
        <w:t xml:space="preserve">Тип и состав </w:t>
      </w:r>
      <w:r w:rsidR="00C16262" w:rsidRPr="008C193B">
        <w:rPr>
          <w:lang w:bidi="ru-RU"/>
        </w:rPr>
        <w:t>БР</w:t>
      </w:r>
      <w:r w:rsidRPr="008C193B">
        <w:rPr>
          <w:lang w:bidi="ru-RU"/>
        </w:rPr>
        <w:t xml:space="preserve"> определяется при разработке рабочего </w:t>
      </w:r>
      <w:r w:rsidR="005B45DE" w:rsidRPr="008C193B">
        <w:rPr>
          <w:lang w:bidi="ru-RU"/>
        </w:rPr>
        <w:t xml:space="preserve">(технического) </w:t>
      </w:r>
      <w:r w:rsidRPr="008C193B">
        <w:rPr>
          <w:lang w:bidi="ru-RU"/>
        </w:rPr>
        <w:t>проекта с учетом корпоративных требований и рекомендаций.</w:t>
      </w:r>
    </w:p>
    <w:p w14:paraId="7315A784" w14:textId="77777777" w:rsidR="001347A6" w:rsidRPr="008C193B" w:rsidRDefault="001347A6" w:rsidP="00DC5D8C">
      <w:pPr>
        <w:pStyle w:val="affffffffff4"/>
        <w:tabs>
          <w:tab w:val="left" w:pos="1276"/>
        </w:tabs>
      </w:pPr>
      <w:r w:rsidRPr="008C193B">
        <w:t xml:space="preserve">При проектировании составов </w:t>
      </w:r>
      <w:r w:rsidR="00C16262" w:rsidRPr="008C193B">
        <w:t>БР</w:t>
      </w:r>
      <w:r w:rsidRPr="008C193B">
        <w:t xml:space="preserve"> рабочим </w:t>
      </w:r>
      <w:r w:rsidR="00D45100" w:rsidRPr="008C193B">
        <w:t xml:space="preserve">(техническим) </w:t>
      </w:r>
      <w:r w:rsidRPr="008C193B">
        <w:t xml:space="preserve">проектом рекомендуется ограничивать ассортимент их компонентов (материалов и реагентов) и использовать по возможности один тип промывочной жидкости для проводки всей скважины. </w:t>
      </w:r>
    </w:p>
    <w:p w14:paraId="20C871CF" w14:textId="77777777" w:rsidR="001347A6" w:rsidRPr="008C193B" w:rsidRDefault="001347A6" w:rsidP="00DC5D8C">
      <w:pPr>
        <w:pStyle w:val="affffffffff4"/>
        <w:tabs>
          <w:tab w:val="left" w:pos="1276"/>
        </w:tabs>
      </w:pPr>
      <w:r w:rsidRPr="008C193B">
        <w:t xml:space="preserve">Для эксплуатационного бурения следует предусмотреть возможность строительства узла по приготовлению и регенерации </w:t>
      </w:r>
      <w:r w:rsidR="00C16262" w:rsidRPr="008C193B">
        <w:t>БР</w:t>
      </w:r>
      <w:r w:rsidRPr="008C193B">
        <w:t xml:space="preserve"> на базе </w:t>
      </w:r>
      <w:r w:rsidR="00D45100" w:rsidRPr="008C193B">
        <w:t>буровой установки</w:t>
      </w:r>
      <w:r w:rsidRPr="008C193B">
        <w:t xml:space="preserve">. </w:t>
      </w:r>
    </w:p>
    <w:p w14:paraId="44C2D99B" w14:textId="77777777" w:rsidR="001347A6" w:rsidRPr="008C193B" w:rsidRDefault="001347A6" w:rsidP="00DC5D8C">
      <w:pPr>
        <w:pStyle w:val="affffffffff4"/>
        <w:tabs>
          <w:tab w:val="left" w:pos="1276"/>
        </w:tabs>
      </w:pPr>
      <w:r w:rsidRPr="008C193B">
        <w:t xml:space="preserve">Для </w:t>
      </w:r>
      <w:r w:rsidR="00FC2824" w:rsidRPr="008C193B">
        <w:t>разведочных и поисково-оценочных</w:t>
      </w:r>
      <w:r w:rsidRPr="008C193B">
        <w:t xml:space="preserve"> скважин приготовление </w:t>
      </w:r>
      <w:r w:rsidR="00C16262" w:rsidRPr="008C193B">
        <w:t>БР</w:t>
      </w:r>
      <w:r w:rsidRPr="008C193B">
        <w:t xml:space="preserve"> следует предусматривать непосредственно на площадке </w:t>
      </w:r>
      <w:r w:rsidR="00D45100" w:rsidRPr="008C193B">
        <w:t>строительства скважин</w:t>
      </w:r>
      <w:r w:rsidRPr="008C193B">
        <w:t xml:space="preserve"> с помощью технических средств, входящих в комплект буровой установки и предусмотренных рабочим </w:t>
      </w:r>
      <w:r w:rsidR="00D45100" w:rsidRPr="008C193B">
        <w:t xml:space="preserve">(техническим) </w:t>
      </w:r>
      <w:r w:rsidRPr="008C193B">
        <w:t>проектом.</w:t>
      </w:r>
    </w:p>
    <w:p w14:paraId="0222ED1F" w14:textId="7D790750" w:rsidR="001347A6" w:rsidRPr="008C193B" w:rsidRDefault="001347A6" w:rsidP="00DC5D8C">
      <w:pPr>
        <w:pStyle w:val="affffffffff4"/>
        <w:tabs>
          <w:tab w:val="left" w:pos="1276"/>
        </w:tabs>
      </w:pPr>
      <w:r w:rsidRPr="008C193B">
        <w:t xml:space="preserve">Для сокращения объемов приготовления </w:t>
      </w:r>
      <w:r w:rsidR="00C41985" w:rsidRPr="008C193B">
        <w:t>БР</w:t>
      </w:r>
      <w:r w:rsidRPr="008C193B">
        <w:t xml:space="preserve"> следует использовать </w:t>
      </w:r>
      <w:r w:rsidR="00713707" w:rsidRPr="008C193B">
        <w:t>регенерированный БР</w:t>
      </w:r>
      <w:r w:rsidRPr="008C193B">
        <w:t xml:space="preserve">, </w:t>
      </w:r>
      <w:r w:rsidR="00713707" w:rsidRPr="008C193B">
        <w:t xml:space="preserve">оставшийся </w:t>
      </w:r>
      <w:r w:rsidRPr="008C193B">
        <w:t xml:space="preserve">после бурения предыдущего интервала. </w:t>
      </w:r>
    </w:p>
    <w:p w14:paraId="10EF81A0" w14:textId="5D0D4261" w:rsidR="00054DE6" w:rsidRPr="008C193B" w:rsidRDefault="00054DE6" w:rsidP="00DC5D8C">
      <w:pPr>
        <w:pStyle w:val="affffffffff4"/>
        <w:tabs>
          <w:tab w:val="left" w:pos="1276"/>
        </w:tabs>
      </w:pPr>
      <w:r w:rsidRPr="008C193B">
        <w:t xml:space="preserve">Сведения о способах обращения с ОБР представлены в п. 5.7.5-5.7.10 </w:t>
      </w:r>
      <w:r w:rsidR="005958C3" w:rsidRPr="008C193B">
        <w:t xml:space="preserve">настоящих </w:t>
      </w:r>
      <w:r w:rsidRPr="008C193B">
        <w:t>Рекомендаций.</w:t>
      </w:r>
    </w:p>
    <w:p w14:paraId="4F4C95EB" w14:textId="77777777" w:rsidR="001347A6" w:rsidRPr="008C193B" w:rsidRDefault="001347A6" w:rsidP="00DC5D8C">
      <w:pPr>
        <w:pStyle w:val="affffffffff4"/>
        <w:tabs>
          <w:tab w:val="left" w:pos="1276"/>
        </w:tabs>
      </w:pPr>
      <w:r w:rsidRPr="008C193B">
        <w:t>В состав системы очистки ОБР рекомендуется включать четыре ступени очистки: вибросита, пескоотделители</w:t>
      </w:r>
      <w:r w:rsidR="00340C14" w:rsidRPr="008C193B">
        <w:t xml:space="preserve"> (или пескоилоот</w:t>
      </w:r>
      <w:r w:rsidR="00C41985" w:rsidRPr="008C193B">
        <w:t>делители)</w:t>
      </w:r>
      <w:r w:rsidRPr="008C193B">
        <w:t>, илоотделители, центрифуги</w:t>
      </w:r>
      <w:r w:rsidR="00C41985" w:rsidRPr="008C193B">
        <w:t>, блок флокуляции и коагуляции БР</w:t>
      </w:r>
      <w:r w:rsidR="005D472C" w:rsidRPr="008C193B">
        <w:t>, другие сепараторы</w:t>
      </w:r>
      <w:r w:rsidRPr="008C193B">
        <w:t>.</w:t>
      </w:r>
    </w:p>
    <w:p w14:paraId="48202B17" w14:textId="77777777" w:rsidR="001347A6" w:rsidRPr="008C193B" w:rsidRDefault="001347A6" w:rsidP="00DC5D8C">
      <w:pPr>
        <w:pStyle w:val="affffffffff4"/>
        <w:tabs>
          <w:tab w:val="left" w:pos="1276"/>
        </w:tabs>
      </w:pPr>
      <w:r w:rsidRPr="008C193B">
        <w:t xml:space="preserve">Рекомендуемая система очистки </w:t>
      </w:r>
      <w:r w:rsidR="00C41985" w:rsidRPr="008C193B">
        <w:t>БР</w:t>
      </w:r>
      <w:r w:rsidRPr="008C193B">
        <w:t xml:space="preserve"> обеспечивает: </w:t>
      </w:r>
    </w:p>
    <w:p w14:paraId="1521FF94" w14:textId="77777777" w:rsidR="001347A6" w:rsidRPr="008C193B" w:rsidRDefault="001347A6" w:rsidP="00537E46">
      <w:pPr>
        <w:pStyle w:val="a"/>
      </w:pPr>
      <w:r w:rsidRPr="008C193B">
        <w:t xml:space="preserve">поддержание технологических параметров в пределах проектных значений посредством полноты отделения БШ из ОБР; </w:t>
      </w:r>
    </w:p>
    <w:p w14:paraId="54568BA9" w14:textId="77777777" w:rsidR="001347A6" w:rsidRPr="008C193B" w:rsidRDefault="001347A6" w:rsidP="00537E46">
      <w:pPr>
        <w:pStyle w:val="a"/>
        <w:rPr>
          <w:lang w:bidi="ru-RU"/>
        </w:rPr>
      </w:pPr>
      <w:r w:rsidRPr="008C193B">
        <w:t>сокращение объемов ОБ за счет оптимизации влажности и остаточного количества ОБР в БШ.</w:t>
      </w:r>
    </w:p>
    <w:p w14:paraId="1738A365" w14:textId="5229173D" w:rsidR="003D2EE1" w:rsidRPr="008C193B" w:rsidRDefault="006C3BE2" w:rsidP="00DC5D8C">
      <w:pPr>
        <w:pStyle w:val="3"/>
        <w:tabs>
          <w:tab w:val="left" w:pos="1276"/>
        </w:tabs>
      </w:pPr>
      <w:r w:rsidRPr="008C193B">
        <w:t>Т</w:t>
      </w:r>
      <w:r w:rsidR="003D2EE1" w:rsidRPr="008C193B">
        <w:t>ампонажны</w:t>
      </w:r>
      <w:r w:rsidRPr="008C193B">
        <w:t>е</w:t>
      </w:r>
      <w:r w:rsidR="003D2EE1" w:rsidRPr="008C193B">
        <w:t xml:space="preserve"> раствор</w:t>
      </w:r>
      <w:r w:rsidRPr="008C193B">
        <w:t>ы. С</w:t>
      </w:r>
      <w:r w:rsidR="003D2EE1" w:rsidRPr="008C193B">
        <w:t>пециальны</w:t>
      </w:r>
      <w:r w:rsidRPr="008C193B">
        <w:t>е</w:t>
      </w:r>
      <w:r w:rsidR="003D2EE1" w:rsidRPr="008C193B">
        <w:t xml:space="preserve"> жидкост</w:t>
      </w:r>
      <w:r w:rsidRPr="008C193B">
        <w:t>и</w:t>
      </w:r>
    </w:p>
    <w:p w14:paraId="72E11ABA" w14:textId="77777777" w:rsidR="00E00617" w:rsidRPr="008C193B" w:rsidRDefault="00E00617" w:rsidP="00DC5D8C">
      <w:pPr>
        <w:pStyle w:val="affffffffff4"/>
        <w:tabs>
          <w:tab w:val="left" w:pos="1276"/>
        </w:tabs>
      </w:pPr>
      <w:r w:rsidRPr="008C193B">
        <w:lastRenderedPageBreak/>
        <w:t xml:space="preserve">Для предотвращения нарушения герметичности заколонного пространства, межпластовых перетоков и самопроизвольного излива пластовых флюидов на поверхность, обводнения продуктивных пластов, коррозии спущенных в скважину обсадных колонн и загрязнения компонентов </w:t>
      </w:r>
      <w:r w:rsidR="00823FFD" w:rsidRPr="008C193B">
        <w:t>природной</w:t>
      </w:r>
      <w:r w:rsidRPr="008C193B">
        <w:t xml:space="preserve"> среды применяют заполнение кольцевого пространства между стенкой скважины и спущенной в нее обсадной колонной тампонажными (изолирующими) материалами. </w:t>
      </w:r>
    </w:p>
    <w:p w14:paraId="40CB44E3" w14:textId="77777777" w:rsidR="00E00617" w:rsidRPr="008C193B" w:rsidRDefault="00E00617" w:rsidP="00DC5D8C">
      <w:pPr>
        <w:pStyle w:val="affffffffff4"/>
        <w:tabs>
          <w:tab w:val="left" w:pos="1276"/>
        </w:tabs>
      </w:pPr>
      <w:r w:rsidRPr="008C193B">
        <w:rPr>
          <w:lang w:bidi="ru-RU"/>
        </w:rPr>
        <w:t>При производстве буровых работ</w:t>
      </w:r>
      <w:r w:rsidRPr="008C193B">
        <w:t xml:space="preserve"> необходимо применять </w:t>
      </w:r>
      <w:r w:rsidRPr="008C193B">
        <w:rPr>
          <w:lang w:bidi="ru-RU"/>
        </w:rPr>
        <w:t>тампонажные материалы, предусмотренные рабочим</w:t>
      </w:r>
      <w:r w:rsidR="00D45100" w:rsidRPr="008C193B">
        <w:rPr>
          <w:lang w:bidi="ru-RU"/>
        </w:rPr>
        <w:t xml:space="preserve"> (техническим)</w:t>
      </w:r>
      <w:r w:rsidRPr="008C193B">
        <w:rPr>
          <w:lang w:bidi="ru-RU"/>
        </w:rPr>
        <w:t xml:space="preserve"> проектом и имеющие сертификаты, подтверждающие их качество. </w:t>
      </w:r>
    </w:p>
    <w:p w14:paraId="511E80EB" w14:textId="77777777" w:rsidR="00E00617" w:rsidRPr="008C193B" w:rsidRDefault="00E00617" w:rsidP="00DC5D8C">
      <w:pPr>
        <w:pStyle w:val="affffffffff4"/>
        <w:tabs>
          <w:tab w:val="left" w:pos="1276"/>
        </w:tabs>
      </w:pPr>
      <w:r w:rsidRPr="008C193B">
        <w:rPr>
          <w:lang w:bidi="ru-RU"/>
        </w:rPr>
        <w:t>Выбор тампонажных материалов и растворов на их основе осуществляется учетом следующих требований:</w:t>
      </w:r>
    </w:p>
    <w:p w14:paraId="1A44AA04" w14:textId="77777777" w:rsidR="00E00617" w:rsidRPr="008C193B" w:rsidRDefault="00E00617" w:rsidP="00537E46">
      <w:pPr>
        <w:pStyle w:val="a"/>
      </w:pPr>
      <w:r w:rsidRPr="008C193B">
        <w:rPr>
          <w:lang w:bidi="ru-RU"/>
        </w:rPr>
        <w:t>тампонажный материал и сформированный из него камень должны соответствовать диапазону статических температур в скважине по всему интервалу цементирования;</w:t>
      </w:r>
    </w:p>
    <w:p w14:paraId="573B0B7B" w14:textId="77777777" w:rsidR="00E00617" w:rsidRPr="008C193B" w:rsidRDefault="00E00617" w:rsidP="00537E46">
      <w:pPr>
        <w:pStyle w:val="a"/>
      </w:pPr>
      <w:r w:rsidRPr="008C193B">
        <w:rPr>
          <w:lang w:bidi="ru-RU"/>
        </w:rPr>
        <w:t>рецептура тампонажного раствора подбирается по динамической температуре и давлению, ожидаемым в цементируемом интервале скважины;</w:t>
      </w:r>
    </w:p>
    <w:p w14:paraId="0F345816" w14:textId="77777777" w:rsidR="00E00617" w:rsidRPr="008C193B" w:rsidRDefault="00E00617" w:rsidP="00537E46">
      <w:pPr>
        <w:pStyle w:val="a"/>
      </w:pPr>
      <w:r w:rsidRPr="008C193B">
        <w:rPr>
          <w:lang w:bidi="ru-RU"/>
        </w:rPr>
        <w:t xml:space="preserve">плотность тампонажного раствора должна быть не ниже плотности </w:t>
      </w:r>
      <w:r w:rsidR="00C16262" w:rsidRPr="008C193B">
        <w:rPr>
          <w:lang w:bidi="ru-RU"/>
        </w:rPr>
        <w:t>БР</w:t>
      </w:r>
      <w:r w:rsidRPr="008C193B">
        <w:rPr>
          <w:lang w:bidi="ru-RU"/>
        </w:rPr>
        <w:t xml:space="preserve"> и буферной жидкости. Ограничением верхнего предела плотности тампонажного раствора при прочих равных условиях является недопущение разрыва пород под действием гидродинамического давления в процессе цементирования.</w:t>
      </w:r>
    </w:p>
    <w:p w14:paraId="6623F4C5" w14:textId="77777777" w:rsidR="00E00617" w:rsidRPr="008C193B" w:rsidRDefault="00E00617" w:rsidP="00DC5D8C">
      <w:pPr>
        <w:pStyle w:val="affffffffff4"/>
        <w:tabs>
          <w:tab w:val="left" w:pos="1276"/>
        </w:tabs>
        <w:rPr>
          <w:lang w:bidi="ru-RU"/>
        </w:rPr>
      </w:pPr>
      <w:r w:rsidRPr="008C193B">
        <w:rPr>
          <w:lang w:bidi="ru-RU"/>
        </w:rPr>
        <w:t>Цементный камень при наличии в цементируемом интервале агрессивных сред должен быть коррозионностойким к воздействию этих сред и устойчивым к деформации при перфорации и гидроразрыве пласта.</w:t>
      </w:r>
    </w:p>
    <w:p w14:paraId="0C720CED" w14:textId="77777777" w:rsidR="00C811E6" w:rsidRPr="008C193B" w:rsidRDefault="00647B99" w:rsidP="00DC5D8C">
      <w:pPr>
        <w:pStyle w:val="affffffffff4"/>
        <w:tabs>
          <w:tab w:val="left" w:pos="1276"/>
        </w:tabs>
        <w:rPr>
          <w:lang w:bidi="ru-RU"/>
        </w:rPr>
      </w:pPr>
      <w:r w:rsidRPr="008C193B">
        <w:rPr>
          <w:lang w:bidi="ru-RU"/>
        </w:rPr>
        <w:t>Рекомендуется использовать цемент тампонажный расширяющийся стабилизированный с армирующими добавками.</w:t>
      </w:r>
      <w:r w:rsidR="00C811E6" w:rsidRPr="008C193B">
        <w:rPr>
          <w:lang w:bidi="ru-RU"/>
        </w:rPr>
        <w:t xml:space="preserve"> </w:t>
      </w:r>
    </w:p>
    <w:p w14:paraId="0E668E08" w14:textId="77777777" w:rsidR="00647B99" w:rsidRPr="008C193B" w:rsidRDefault="00C811E6" w:rsidP="00DC5D8C">
      <w:pPr>
        <w:pStyle w:val="affffffffff4"/>
        <w:tabs>
          <w:tab w:val="left" w:pos="1276"/>
        </w:tabs>
        <w:rPr>
          <w:lang w:bidi="ru-RU"/>
        </w:rPr>
      </w:pPr>
      <w:r w:rsidRPr="008C193B">
        <w:rPr>
          <w:lang w:bidi="ru-RU"/>
        </w:rPr>
        <w:t>В качестве армирующих добавок применяют полипропиленовые волокна.</w:t>
      </w:r>
    </w:p>
    <w:p w14:paraId="0F6389A6" w14:textId="77777777" w:rsidR="00C811E6" w:rsidRPr="008C193B" w:rsidRDefault="00C811E6" w:rsidP="00DC5D8C">
      <w:pPr>
        <w:pStyle w:val="affffffffff4"/>
        <w:tabs>
          <w:tab w:val="left" w:pos="1276"/>
        </w:tabs>
        <w:rPr>
          <w:lang w:bidi="ru-RU"/>
        </w:rPr>
      </w:pPr>
      <w:r w:rsidRPr="008C193B">
        <w:rPr>
          <w:lang w:bidi="ru-RU"/>
        </w:rPr>
        <w:t>Для цементирования колонн на продуктивных пластах дополнительно в тампонажный раствор следует добавлять 9,4 % алюмосиликатных</w:t>
      </w:r>
      <w:r w:rsidR="00251AB9" w:rsidRPr="008C193B">
        <w:rPr>
          <w:lang w:bidi="ru-RU"/>
        </w:rPr>
        <w:t xml:space="preserve"> микросфер</w:t>
      </w:r>
      <w:r w:rsidRPr="008C193B">
        <w:rPr>
          <w:lang w:bidi="ru-RU"/>
        </w:rPr>
        <w:t>.</w:t>
      </w:r>
    </w:p>
    <w:p w14:paraId="78A45661" w14:textId="73F58D12" w:rsidR="003F7A6F" w:rsidRPr="008C193B" w:rsidRDefault="003F7A6F" w:rsidP="00DC5D8C">
      <w:pPr>
        <w:pStyle w:val="affffffffff4"/>
        <w:tabs>
          <w:tab w:val="left" w:pos="1276"/>
        </w:tabs>
      </w:pPr>
      <w:r w:rsidRPr="008C193B">
        <w:rPr>
          <w:lang w:bidi="ru-RU"/>
        </w:rPr>
        <w:t xml:space="preserve">Для регулирования времени загустевания и сроков схватывания при температуре испытания 20 </w:t>
      </w:r>
      <w:r w:rsidRPr="008C193B">
        <w:rPr>
          <w:rFonts w:ascii="Tahoma" w:eastAsia="Tahoma" w:hAnsi="Tahoma" w:cs="Tahoma"/>
          <w:sz w:val="18"/>
          <w:szCs w:val="18"/>
          <w:lang w:bidi="ru-RU"/>
        </w:rPr>
        <w:t>°</w:t>
      </w:r>
      <w:r w:rsidRPr="008C193B">
        <w:rPr>
          <w:lang w:bidi="ru-RU"/>
        </w:rPr>
        <w:t>С в качестве жидкости затворения тампонажного состава рекомендуется применять водный раствор хлорида кальция плотностью 1050 кг/м</w:t>
      </w:r>
      <w:r w:rsidRPr="008C193B">
        <w:rPr>
          <w:vertAlign w:val="superscript"/>
          <w:lang w:bidi="ru-RU"/>
        </w:rPr>
        <w:t>3</w:t>
      </w:r>
      <w:r w:rsidRPr="008C193B">
        <w:rPr>
          <w:lang w:bidi="ru-RU"/>
        </w:rPr>
        <w:t xml:space="preserve"> по ГОСТ 450 [</w:t>
      </w:r>
      <w:r w:rsidR="005958C3" w:rsidRPr="008C193B">
        <w:rPr>
          <w:lang w:bidi="ru-RU"/>
        </w:rPr>
        <w:t>68</w:t>
      </w:r>
      <w:r w:rsidRPr="008C193B">
        <w:rPr>
          <w:lang w:bidi="ru-RU"/>
        </w:rPr>
        <w:t>].</w:t>
      </w:r>
    </w:p>
    <w:p w14:paraId="5392C677" w14:textId="77777777" w:rsidR="003F7A6F" w:rsidRPr="008C193B" w:rsidRDefault="003F7A6F" w:rsidP="00DC5D8C">
      <w:pPr>
        <w:pStyle w:val="affffffffff4"/>
        <w:tabs>
          <w:tab w:val="left" w:pos="1276"/>
        </w:tabs>
        <w:rPr>
          <w:lang w:bidi="ru-RU"/>
        </w:rPr>
      </w:pPr>
      <w:r w:rsidRPr="008C193B">
        <w:rPr>
          <w:lang w:bidi="ru-RU"/>
        </w:rPr>
        <w:t>Приготовление жидкости затворения хлорида кальция плотностью 1050 кг/м</w:t>
      </w:r>
      <w:r w:rsidRPr="008C193B">
        <w:rPr>
          <w:vertAlign w:val="superscript"/>
          <w:lang w:bidi="ru-RU"/>
        </w:rPr>
        <w:t xml:space="preserve">3 </w:t>
      </w:r>
      <w:r w:rsidRPr="008C193B">
        <w:rPr>
          <w:lang w:bidi="ru-RU"/>
        </w:rPr>
        <w:t>рекомендуется осуществлять с помощью цементировочного агрегата</w:t>
      </w:r>
      <w:r w:rsidR="00647B99" w:rsidRPr="008C193B">
        <w:rPr>
          <w:lang w:bidi="ru-RU"/>
        </w:rPr>
        <w:t>.</w:t>
      </w:r>
    </w:p>
    <w:p w14:paraId="40D4AD67" w14:textId="77777777" w:rsidR="00647B99" w:rsidRPr="008C193B" w:rsidRDefault="00647B99" w:rsidP="00DC5D8C">
      <w:pPr>
        <w:pStyle w:val="affffffffff4"/>
        <w:tabs>
          <w:tab w:val="left" w:pos="1276"/>
        </w:tabs>
      </w:pPr>
      <w:r w:rsidRPr="008C193B">
        <w:rPr>
          <w:lang w:bidi="ru-RU"/>
        </w:rPr>
        <w:lastRenderedPageBreak/>
        <w:t>Для снижения фильтрации тампонажного раствора рекомендуется использовать понизитель водоотдачи в количестве 0,6 % по массе от тампонажного цемента расширяющегося стабилизированного.</w:t>
      </w:r>
    </w:p>
    <w:p w14:paraId="3A0D3105" w14:textId="77777777" w:rsidR="00647B99" w:rsidRPr="008C193B" w:rsidRDefault="00647B99" w:rsidP="00DC5D8C">
      <w:pPr>
        <w:pStyle w:val="affffffffff4"/>
        <w:tabs>
          <w:tab w:val="left" w:pos="1276"/>
        </w:tabs>
        <w:rPr>
          <w:lang w:bidi="en-US"/>
        </w:rPr>
      </w:pPr>
      <w:r w:rsidRPr="008C193B">
        <w:rPr>
          <w:lang w:bidi="ru-RU"/>
        </w:rPr>
        <w:t xml:space="preserve">Для регулирования времени загустевания и сроков схватывания при температуре испытания 75 </w:t>
      </w:r>
      <w:r w:rsidRPr="008C193B">
        <w:rPr>
          <w:rFonts w:ascii="Tahoma" w:eastAsia="Tahoma" w:hAnsi="Tahoma" w:cs="Tahoma"/>
          <w:sz w:val="18"/>
          <w:szCs w:val="18"/>
          <w:lang w:bidi="ru-RU"/>
        </w:rPr>
        <w:t>°</w:t>
      </w:r>
      <w:r w:rsidRPr="008C193B">
        <w:rPr>
          <w:lang w:bidi="ru-RU"/>
        </w:rPr>
        <w:t>С в качестве жидкости затворения тампонажного цемента рекомендуется применять воду и натросол</w:t>
      </w:r>
      <w:r w:rsidRPr="008C193B">
        <w:rPr>
          <w:lang w:bidi="en-US"/>
        </w:rPr>
        <w:t>.</w:t>
      </w:r>
    </w:p>
    <w:p w14:paraId="271E562C" w14:textId="77777777" w:rsidR="00647B99" w:rsidRPr="008C193B" w:rsidRDefault="00647B99" w:rsidP="00DC5D8C">
      <w:pPr>
        <w:pStyle w:val="affffffffff4"/>
        <w:tabs>
          <w:tab w:val="left" w:pos="1276"/>
        </w:tabs>
      </w:pPr>
      <w:r w:rsidRPr="008C193B">
        <w:rPr>
          <w:lang w:bidi="ru-RU"/>
        </w:rPr>
        <w:t xml:space="preserve">Для качественного замещения </w:t>
      </w:r>
      <w:r w:rsidR="00C16262" w:rsidRPr="008C193B">
        <w:rPr>
          <w:lang w:bidi="ru-RU"/>
        </w:rPr>
        <w:t>БР</w:t>
      </w:r>
      <w:r w:rsidRPr="008C193B">
        <w:rPr>
          <w:lang w:bidi="ru-RU"/>
        </w:rPr>
        <w:t xml:space="preserve"> тампонажным рекомендуется применять вытесняющую вязко-пластичную буферную жидкость, отвечающую следующим основным требованиям:</w:t>
      </w:r>
    </w:p>
    <w:p w14:paraId="51DCA927" w14:textId="77777777" w:rsidR="00C811E6" w:rsidRPr="008C193B" w:rsidRDefault="00647B99" w:rsidP="00537E46">
      <w:pPr>
        <w:pStyle w:val="a"/>
      </w:pPr>
      <w:r w:rsidRPr="008C193B">
        <w:rPr>
          <w:lang w:bidi="ru-RU"/>
        </w:rPr>
        <w:t xml:space="preserve">при взаимодействии с </w:t>
      </w:r>
      <w:r w:rsidR="00C16262" w:rsidRPr="008C193B">
        <w:rPr>
          <w:lang w:bidi="ru-RU"/>
        </w:rPr>
        <w:t>БР и тампонажным раствором</w:t>
      </w:r>
      <w:r w:rsidRPr="008C193B">
        <w:rPr>
          <w:lang w:bidi="ru-RU"/>
        </w:rPr>
        <w:t xml:space="preserve"> не допуска</w:t>
      </w:r>
      <w:r w:rsidR="00C811E6" w:rsidRPr="008C193B">
        <w:rPr>
          <w:lang w:bidi="ru-RU"/>
        </w:rPr>
        <w:t>ется</w:t>
      </w:r>
      <w:r w:rsidRPr="008C193B">
        <w:rPr>
          <w:lang w:bidi="ru-RU"/>
        </w:rPr>
        <w:t xml:space="preserve"> повышения их реологических параметров;</w:t>
      </w:r>
    </w:p>
    <w:p w14:paraId="19522ED6" w14:textId="77777777" w:rsidR="00647B99" w:rsidRPr="008C193B" w:rsidRDefault="00647B99" w:rsidP="00537E46">
      <w:pPr>
        <w:pStyle w:val="a"/>
      </w:pPr>
      <w:r w:rsidRPr="008C193B">
        <w:rPr>
          <w:lang w:bidi="ru-RU"/>
        </w:rPr>
        <w:t xml:space="preserve">плотность выше плотности </w:t>
      </w:r>
      <w:r w:rsidR="00C16262" w:rsidRPr="008C193B">
        <w:rPr>
          <w:lang w:bidi="ru-RU"/>
        </w:rPr>
        <w:t>БР</w:t>
      </w:r>
      <w:r w:rsidRPr="008C193B">
        <w:rPr>
          <w:lang w:bidi="ru-RU"/>
        </w:rPr>
        <w:t xml:space="preserve"> на 50</w:t>
      </w:r>
      <w:r w:rsidR="00C811E6" w:rsidRPr="008C193B">
        <w:rPr>
          <w:lang w:bidi="ru-RU"/>
        </w:rPr>
        <w:t>-</w:t>
      </w:r>
      <w:r w:rsidRPr="008C193B">
        <w:rPr>
          <w:lang w:bidi="ru-RU"/>
        </w:rPr>
        <w:t>100 кг/м</w:t>
      </w:r>
      <w:r w:rsidRPr="008C193B">
        <w:rPr>
          <w:vertAlign w:val="superscript"/>
          <w:lang w:bidi="ru-RU"/>
        </w:rPr>
        <w:t>3</w:t>
      </w:r>
      <w:r w:rsidRPr="008C193B">
        <w:rPr>
          <w:lang w:bidi="ru-RU"/>
        </w:rPr>
        <w:t>;</w:t>
      </w:r>
    </w:p>
    <w:p w14:paraId="00DB9047" w14:textId="77777777" w:rsidR="00647B99" w:rsidRPr="008C193B" w:rsidRDefault="00647B99" w:rsidP="00537E46">
      <w:pPr>
        <w:pStyle w:val="a"/>
      </w:pPr>
      <w:r w:rsidRPr="008C193B">
        <w:rPr>
          <w:lang w:bidi="ru-RU"/>
        </w:rPr>
        <w:t>пластическ</w:t>
      </w:r>
      <w:r w:rsidR="00C811E6" w:rsidRPr="008C193B">
        <w:rPr>
          <w:lang w:bidi="ru-RU"/>
        </w:rPr>
        <w:t>ая</w:t>
      </w:r>
      <w:r w:rsidRPr="008C193B">
        <w:rPr>
          <w:lang w:bidi="ru-RU"/>
        </w:rPr>
        <w:t xml:space="preserve"> вязкость и динамическ</w:t>
      </w:r>
      <w:r w:rsidR="00C811E6" w:rsidRPr="008C193B">
        <w:rPr>
          <w:lang w:bidi="ru-RU"/>
        </w:rPr>
        <w:t>ое</w:t>
      </w:r>
      <w:r w:rsidRPr="008C193B">
        <w:rPr>
          <w:lang w:bidi="ru-RU"/>
        </w:rPr>
        <w:t xml:space="preserve"> напряжение сдвига выше аналогичных характеристик </w:t>
      </w:r>
      <w:r w:rsidR="00C16262" w:rsidRPr="008C193B">
        <w:rPr>
          <w:lang w:bidi="ru-RU"/>
        </w:rPr>
        <w:t>БР</w:t>
      </w:r>
      <w:r w:rsidRPr="008C193B">
        <w:rPr>
          <w:lang w:bidi="ru-RU"/>
        </w:rPr>
        <w:t xml:space="preserve"> в 1,1-2,2 раза.</w:t>
      </w:r>
    </w:p>
    <w:p w14:paraId="023AA0AE" w14:textId="77777777" w:rsidR="00647B99" w:rsidRPr="008C193B" w:rsidRDefault="00647B99" w:rsidP="00DC5D8C">
      <w:pPr>
        <w:pStyle w:val="affffffffff4"/>
        <w:tabs>
          <w:tab w:val="left" w:pos="1276"/>
        </w:tabs>
        <w:rPr>
          <w:lang w:bidi="ru-RU"/>
        </w:rPr>
      </w:pPr>
      <w:r w:rsidRPr="008C193B">
        <w:rPr>
          <w:lang w:bidi="ru-RU"/>
        </w:rPr>
        <w:t>Рекомендуемые объемы тампонажных растворов</w:t>
      </w:r>
      <w:r w:rsidR="00AB6AD2" w:rsidRPr="008C193B">
        <w:rPr>
          <w:lang w:bidi="ru-RU"/>
        </w:rPr>
        <w:t xml:space="preserve"> определяются рабочим проектом</w:t>
      </w:r>
      <w:r w:rsidRPr="008C193B">
        <w:rPr>
          <w:lang w:bidi="ru-RU"/>
        </w:rPr>
        <w:t>, с учетом увеличения объема тампонажного раствора на 20 % от расчетного объема тампонажного раствора, буферной, продавочной жидкостей и производительности их закачивания при прогнозируемом коэффициенте кавернозности.</w:t>
      </w:r>
    </w:p>
    <w:p w14:paraId="61F25320" w14:textId="77777777" w:rsidR="00D321FB" w:rsidRPr="008C193B" w:rsidRDefault="00D321FB" w:rsidP="00DC5D8C">
      <w:pPr>
        <w:pStyle w:val="affffffffff4"/>
        <w:tabs>
          <w:tab w:val="left" w:pos="1276"/>
        </w:tabs>
        <w:sectPr w:rsidR="00D321FB" w:rsidRPr="008C193B" w:rsidSect="00EE5BCD">
          <w:endnotePr>
            <w:numFmt w:val="decimal"/>
          </w:endnotePr>
          <w:pgSz w:w="11906" w:h="16838"/>
          <w:pgMar w:top="1134" w:right="1134" w:bottom="1985" w:left="1134" w:header="709" w:footer="590" w:gutter="0"/>
          <w:cols w:space="708"/>
          <w:titlePg/>
          <w:docGrid w:linePitch="360"/>
        </w:sectPr>
      </w:pPr>
    </w:p>
    <w:p w14:paraId="20A6782C" w14:textId="77777777" w:rsidR="0059766F" w:rsidRPr="008C193B" w:rsidRDefault="0059766F" w:rsidP="00DC5D8C">
      <w:pPr>
        <w:pStyle w:val="10"/>
        <w:tabs>
          <w:tab w:val="left" w:pos="1276"/>
        </w:tabs>
      </w:pPr>
      <w:bookmarkStart w:id="48" w:name="_Toc210541266"/>
      <w:bookmarkStart w:id="49" w:name="_Toc213942130"/>
      <w:r w:rsidRPr="008C193B">
        <w:lastRenderedPageBreak/>
        <w:t xml:space="preserve">РЕКОМЕНДАЦИИ ПО ПРИНЯТИЮ КОНТРОЛИРУЕМЫМИ ЛИЦАМИ КОНКРЕТНЫХ МЕР ДЛЯ ОБЕСПЕЧЕНИЯ СОБЛЮДЕНИЯ ОБЯЗАТЕЛЬНЫХ ТРЕБОВАНИЙ ПО ОХРАНЕ КОМПОНЕНТОВ ПРИРОДНОЙ СРЕДЫ, ПРЕДОТВРАЩЕНИЮ И </w:t>
      </w:r>
      <w:r w:rsidR="006926B3" w:rsidRPr="008C193B">
        <w:t>СНИЖЕНИЮ НЕГАТИВНОГО ВОЗДЕЙСТВИЯ НА ОКРУЖАЮЩУЮ СРЕДУ</w:t>
      </w:r>
      <w:bookmarkEnd w:id="48"/>
      <w:bookmarkEnd w:id="49"/>
    </w:p>
    <w:p w14:paraId="2D5CFB40" w14:textId="52369EBE" w:rsidR="008E3EBC" w:rsidRPr="008C193B" w:rsidRDefault="008E3EBC" w:rsidP="00DC5D8C">
      <w:pPr>
        <w:pStyle w:val="20"/>
        <w:rPr>
          <w:lang w:bidi="ru-RU"/>
        </w:rPr>
      </w:pPr>
      <w:bookmarkStart w:id="50" w:name="_Toc210541267"/>
      <w:bookmarkStart w:id="51" w:name="_Toc213942131"/>
      <w:r w:rsidRPr="008C193B">
        <w:rPr>
          <w:lang w:bidi="ru-RU"/>
        </w:rPr>
        <w:t xml:space="preserve">Общие </w:t>
      </w:r>
      <w:r w:rsidR="00EB2440" w:rsidRPr="008C193B">
        <w:rPr>
          <w:lang w:bidi="ru-RU"/>
        </w:rPr>
        <w:t>рекомендации по природоохранным мероприятиям</w:t>
      </w:r>
      <w:bookmarkEnd w:id="50"/>
      <w:bookmarkEnd w:id="51"/>
    </w:p>
    <w:p w14:paraId="631F9E7A" w14:textId="5B3F6685" w:rsidR="008E3EBC" w:rsidRPr="008C193B" w:rsidRDefault="008E3EBC" w:rsidP="00DC5D8C">
      <w:pPr>
        <w:pStyle w:val="3"/>
        <w:tabs>
          <w:tab w:val="left" w:pos="1276"/>
        </w:tabs>
      </w:pPr>
      <w:r w:rsidRPr="008C193B">
        <w:t>Основание кустов скважин выполняется лежневым, грунтово-лежневым, насыпным, намывным</w:t>
      </w:r>
      <w:r w:rsidR="00FD2C4D" w:rsidRPr="008C193B">
        <w:t>, снеговым или снеголедовым</w:t>
      </w:r>
      <w:r w:rsidRPr="008C193B">
        <w:t xml:space="preserve"> способами</w:t>
      </w:r>
      <w:r w:rsidR="00FD2C4D" w:rsidRPr="008C193B">
        <w:t xml:space="preserve">, </w:t>
      </w:r>
      <w:r w:rsidRPr="008C193B">
        <w:t xml:space="preserve">а также установкой бетонных плит, полимерных настилов и т.д. Конструкция площадки </w:t>
      </w:r>
      <w:r w:rsidR="00157CE6" w:rsidRPr="008C193B">
        <w:t xml:space="preserve">строительства скважин </w:t>
      </w:r>
      <w:r w:rsidRPr="008C193B">
        <w:t>определяется в процессе проектирования с учетом природно-климатических особенностей территории строительства скважин.</w:t>
      </w:r>
    </w:p>
    <w:p w14:paraId="4F0F96CF" w14:textId="2A4CEAB0" w:rsidR="008E3EBC" w:rsidRPr="008C193B" w:rsidRDefault="008E3EBC" w:rsidP="00DC5D8C">
      <w:pPr>
        <w:pStyle w:val="3"/>
        <w:tabs>
          <w:tab w:val="left" w:pos="1276"/>
        </w:tabs>
      </w:pPr>
      <w:r w:rsidRPr="008C193B">
        <w:t xml:space="preserve">Площадки для монтажа буровой установки следует планировать с учетом естественного уклона местности и обеспечения движения сточных вод в систему их сбора (водоотводные лотки, ёмкости, траншеи) и очистки. </w:t>
      </w:r>
    </w:p>
    <w:p w14:paraId="24195553" w14:textId="63D42AC4" w:rsidR="008E3EBC" w:rsidRPr="008C193B" w:rsidRDefault="008E3EBC" w:rsidP="00DC5D8C">
      <w:pPr>
        <w:pStyle w:val="3"/>
        <w:tabs>
          <w:tab w:val="left" w:pos="1276"/>
        </w:tabs>
      </w:pPr>
      <w:r w:rsidRPr="008C193B">
        <w:t xml:space="preserve">Следует гидроизолировать участки под технологическое оборудование буровой, места размещения емкостей для хранения материалов, реагентов, БР, </w:t>
      </w:r>
      <w:r w:rsidR="00AE5374" w:rsidRPr="008C193B">
        <w:t>накопления отходов производства и потребления</w:t>
      </w:r>
      <w:r w:rsidRPr="008C193B">
        <w:t xml:space="preserve">, </w:t>
      </w:r>
      <w:r w:rsidR="00AE5374" w:rsidRPr="008C193B">
        <w:t xml:space="preserve">временные накопители или шламовые амбары, площадки для </w:t>
      </w:r>
      <w:r w:rsidR="005F2D6C" w:rsidRPr="008C193B">
        <w:t xml:space="preserve">установки </w:t>
      </w:r>
      <w:r w:rsidR="00AE5374" w:rsidRPr="008C193B">
        <w:t>технологических емкостей</w:t>
      </w:r>
      <w:r w:rsidRPr="008C193B">
        <w:t>.</w:t>
      </w:r>
    </w:p>
    <w:p w14:paraId="7AEB079F" w14:textId="34C8412B" w:rsidR="008E3EBC" w:rsidRPr="008C193B" w:rsidRDefault="008E3EBC" w:rsidP="00DC5D8C">
      <w:pPr>
        <w:pStyle w:val="3"/>
        <w:tabs>
          <w:tab w:val="left" w:pos="1276"/>
        </w:tabs>
      </w:pPr>
      <w:r w:rsidRPr="008C193B">
        <w:t>В качестве гидроизоляционных материалов могут применяться железобетонные плиты с обработкой битумными мастика</w:t>
      </w:r>
      <w:r w:rsidR="006926B3" w:rsidRPr="008C193B">
        <w:t>ми мест их стыковки или монолитное</w:t>
      </w:r>
      <w:r w:rsidRPr="008C193B">
        <w:t xml:space="preserve"> бетонное основание, асфальт </w:t>
      </w:r>
      <w:bookmarkStart w:id="52" w:name="_Hlk87257086"/>
      <w:r w:rsidRPr="008C193B">
        <w:t>или сертифицированные рулонные материалы с коэффициентом фильтрации менее 1·10</w:t>
      </w:r>
      <w:r w:rsidRPr="008C193B">
        <w:rPr>
          <w:vertAlign w:val="superscript"/>
        </w:rPr>
        <w:t>-7</w:t>
      </w:r>
      <w:r w:rsidRPr="008C193B">
        <w:t xml:space="preserve"> см/с, разрешенные техническим свидетельством ТС-07-1067-05 согласно </w:t>
      </w:r>
      <w:r w:rsidR="00E52412" w:rsidRPr="008C193B">
        <w:t>Правилам</w:t>
      </w:r>
      <w:r w:rsidRPr="008C193B">
        <w:t xml:space="preserve"> [</w:t>
      </w:r>
      <w:r w:rsidR="005958C3" w:rsidRPr="008C193B">
        <w:t>22</w:t>
      </w:r>
      <w:r w:rsidRPr="008C193B">
        <w:t>] для применения в строительстве на территории Российской Федерации, полимерные листы, полиэтиленовая пленка</w:t>
      </w:r>
      <w:r w:rsidR="00060936" w:rsidRPr="008C193B">
        <w:t>, бентонитовые маты, геотекстильное полотно</w:t>
      </w:r>
      <w:r w:rsidRPr="008C193B">
        <w:t>.</w:t>
      </w:r>
    </w:p>
    <w:bookmarkEnd w:id="52"/>
    <w:p w14:paraId="259060FD" w14:textId="1BA281F1" w:rsidR="008E3EBC" w:rsidRPr="008C193B" w:rsidRDefault="008E3EBC" w:rsidP="00DC5D8C">
      <w:pPr>
        <w:pStyle w:val="3"/>
        <w:tabs>
          <w:tab w:val="left" w:pos="1276"/>
        </w:tabs>
      </w:pPr>
      <w:r w:rsidRPr="008C193B">
        <w:t xml:space="preserve">В гидроизолированных участках водопонижения рекомендуется устанавливать лотки и емкости сбора поверхностных сточных вод, образующихся в процессе </w:t>
      </w:r>
      <w:r w:rsidR="00AE5374" w:rsidRPr="008C193B">
        <w:t xml:space="preserve">строительства </w:t>
      </w:r>
      <w:r w:rsidRPr="008C193B">
        <w:t>скважин.</w:t>
      </w:r>
    </w:p>
    <w:p w14:paraId="2EE597E9" w14:textId="105CD4E5" w:rsidR="008E3EBC" w:rsidRPr="008C193B" w:rsidRDefault="008E3EBC" w:rsidP="00DC5D8C">
      <w:pPr>
        <w:pStyle w:val="3"/>
        <w:tabs>
          <w:tab w:val="left" w:pos="1276"/>
        </w:tabs>
      </w:pPr>
      <w:r w:rsidRPr="008C193B">
        <w:t xml:space="preserve">Для сбора и отведения загрязненных поверхностных и аварийных производственных стоков, образующихся в процессе </w:t>
      </w:r>
      <w:r w:rsidR="00AE5374" w:rsidRPr="008C193B">
        <w:t>строительства</w:t>
      </w:r>
      <w:r w:rsidRPr="008C193B">
        <w:t xml:space="preserve"> скважин, оборудуется дренажно-коллекторная и ливнесборная сеть, посредством установки железобетонных, </w:t>
      </w:r>
      <w:r w:rsidRPr="008C193B">
        <w:lastRenderedPageBreak/>
        <w:t>металлических, асбестовых или иных лотков</w:t>
      </w:r>
      <w:r w:rsidR="001C58A5" w:rsidRPr="008C193B">
        <w:t>, или реализуются иные способы, обоснованные при проектировании</w:t>
      </w:r>
      <w:r w:rsidRPr="008C193B">
        <w:t xml:space="preserve">. </w:t>
      </w:r>
      <w:r w:rsidR="002A1909" w:rsidRPr="008C193B">
        <w:t xml:space="preserve"> </w:t>
      </w:r>
    </w:p>
    <w:p w14:paraId="3901A2DB" w14:textId="78F97F21" w:rsidR="008E3EBC" w:rsidRPr="008C193B" w:rsidRDefault="008E3EBC" w:rsidP="00DC5D8C">
      <w:pPr>
        <w:pStyle w:val="3"/>
        <w:tabs>
          <w:tab w:val="left" w:pos="1276"/>
        </w:tabs>
      </w:pPr>
      <w:r w:rsidRPr="008C193B">
        <w:t xml:space="preserve">Проектными решениями обеспечивается очистка загрязненных </w:t>
      </w:r>
      <w:r w:rsidR="001C58A5" w:rsidRPr="008C193B">
        <w:t xml:space="preserve">поверхностных </w:t>
      </w:r>
      <w:r w:rsidRPr="008C193B">
        <w:t xml:space="preserve">вод и аварийных стоков, образующихся в процессе </w:t>
      </w:r>
      <w:r w:rsidR="00AE5374" w:rsidRPr="008C193B">
        <w:t>строительства</w:t>
      </w:r>
      <w:r w:rsidRPr="008C193B">
        <w:t xml:space="preserve"> скважин, для повторного использования.</w:t>
      </w:r>
    </w:p>
    <w:p w14:paraId="0ED183E7" w14:textId="326436DC" w:rsidR="008E3EBC" w:rsidRPr="008C193B" w:rsidRDefault="006926B3" w:rsidP="00DC5D8C">
      <w:pPr>
        <w:pStyle w:val="3"/>
        <w:tabs>
          <w:tab w:val="left" w:pos="1276"/>
        </w:tabs>
      </w:pPr>
      <w:r w:rsidRPr="008C193B">
        <w:t>На площадках дожимных насосных станций</w:t>
      </w:r>
      <w:r w:rsidR="008E3EBC" w:rsidRPr="008C193B">
        <w:t xml:space="preserve"> (без </w:t>
      </w:r>
      <w:r w:rsidRPr="008C193B">
        <w:t>административного бытового здания</w:t>
      </w:r>
      <w:r w:rsidR="008E3EBC" w:rsidRPr="008C193B">
        <w:t xml:space="preserve">, </w:t>
      </w:r>
      <w:r w:rsidRPr="008C193B">
        <w:t>резервуаров вертикальных стальных</w:t>
      </w:r>
      <w:r w:rsidR="008E3EBC" w:rsidRPr="008C193B">
        <w:t xml:space="preserve"> и </w:t>
      </w:r>
      <w:r w:rsidRPr="008C193B">
        <w:t>установки предварительного сбора пластовой воды</w:t>
      </w:r>
      <w:r w:rsidR="008E3EBC" w:rsidRPr="008C193B">
        <w:t xml:space="preserve">), </w:t>
      </w:r>
      <w:r w:rsidRPr="008C193B">
        <w:t>сепарационных установках</w:t>
      </w:r>
      <w:r w:rsidR="008E3EBC" w:rsidRPr="008C193B">
        <w:t xml:space="preserve"> и других аналогичных отдельно стоящих объектах сбор поверхностных (дождевых) сточных вод проводят в емкости сбора стоков с последующим вывозом стоков на </w:t>
      </w:r>
      <w:r w:rsidR="00177B57" w:rsidRPr="008C193B">
        <w:t xml:space="preserve">централизованные очистные сооружения </w:t>
      </w:r>
      <w:r w:rsidR="00B7035C" w:rsidRPr="008C193B">
        <w:t>[</w:t>
      </w:r>
      <w:r w:rsidR="005958C3" w:rsidRPr="008C193B">
        <w:t>88</w:t>
      </w:r>
      <w:r w:rsidR="00B7035C" w:rsidRPr="008C193B">
        <w:t>]</w:t>
      </w:r>
      <w:r w:rsidR="008E3EBC" w:rsidRPr="008C193B">
        <w:t>.</w:t>
      </w:r>
    </w:p>
    <w:p w14:paraId="16BDEE51" w14:textId="77777777" w:rsidR="008E3EBC" w:rsidRPr="008C193B" w:rsidRDefault="008E3EBC" w:rsidP="00DC5D8C">
      <w:pPr>
        <w:pStyle w:val="affffffffff4"/>
        <w:tabs>
          <w:tab w:val="left" w:pos="1276"/>
        </w:tabs>
      </w:pPr>
      <w:r w:rsidRPr="008C193B">
        <w:t>Для приема сточных вод от площадок перечисленных объектов проектируют приемные емкости (колодцы) объемом не менее 4 м</w:t>
      </w:r>
      <w:r w:rsidRPr="008C193B">
        <w:rPr>
          <w:vertAlign w:val="superscript"/>
        </w:rPr>
        <w:t>3</w:t>
      </w:r>
      <w:r w:rsidRPr="008C193B">
        <w:t>. При непосредственном сбросе стоков в емкость без промежуточных колодцев емкость оборудуют гидрозатвором. Верх люка емкости должен быть выше бордюра технологической площадки не менее чем на 50 мм.</w:t>
      </w:r>
    </w:p>
    <w:p w14:paraId="0F6C5226" w14:textId="77777777" w:rsidR="008E3EBC" w:rsidRPr="008C193B" w:rsidRDefault="008E3EBC" w:rsidP="00DC5D8C">
      <w:pPr>
        <w:pStyle w:val="affffffffff4"/>
        <w:tabs>
          <w:tab w:val="left" w:pos="1276"/>
        </w:tabs>
      </w:pPr>
      <w:r w:rsidRPr="008C193B">
        <w:t>На площадках измерительных установок, в устьях нагнетательных и водозаборных скважин, компрессорных воздуха, узлах замера газа, других аналогичных объектах, а также на площадках устьев нефтяных скважин (одиночных и расположенных на кустах скважин) сбор и канализование поверхностных (дождевых) стоков не проводят, за исключением площадок устьев нефтяных и нагнетательных скважин, оборудованных приустьевыми шахтными колодцами, поверхностные (дождевые) стоки из которых поступают в емкости сбора стоков для последующего вывоза на очистные сооружения или допускается периодическая откачка непосредственно из шахтных колодцев специализированной техникой в передвижные емкости, при этом эксплуатирующая организация обязана не допускать повышения уровня поверхностных (дождевых) стоков в шахтных колодцах выше уровня нижнего основания колонны головки.</w:t>
      </w:r>
    </w:p>
    <w:p w14:paraId="49984289" w14:textId="77777777" w:rsidR="008E3EBC" w:rsidRPr="008C193B" w:rsidRDefault="008E3EBC" w:rsidP="00DC5D8C">
      <w:pPr>
        <w:pStyle w:val="affffffffff4"/>
        <w:tabs>
          <w:tab w:val="left" w:pos="1276"/>
        </w:tabs>
      </w:pPr>
      <w:r w:rsidRPr="008C193B">
        <w:t>При ремонте названных объектов сбор загрязненных стоков осуществляют в инвентарные поддоны и емкости.</w:t>
      </w:r>
    </w:p>
    <w:p w14:paraId="713D6D97" w14:textId="0F98B743" w:rsidR="008E3EBC" w:rsidRPr="008C193B" w:rsidRDefault="008E3EBC" w:rsidP="00DC5D8C">
      <w:pPr>
        <w:pStyle w:val="3"/>
        <w:tabs>
          <w:tab w:val="left" w:pos="1276"/>
        </w:tabs>
      </w:pPr>
      <w:r w:rsidRPr="008C193B">
        <w:t xml:space="preserve">Мойка колес вспомогательной техники, привлекаемой для строительства скважин, </w:t>
      </w:r>
      <w:r w:rsidR="00560A22" w:rsidRPr="008C193B">
        <w:t xml:space="preserve">обезвреживания </w:t>
      </w:r>
      <w:r w:rsidR="00895AD2" w:rsidRPr="008C193B">
        <w:rPr>
          <w:szCs w:val="28"/>
        </w:rPr>
        <w:t>и (или)</w:t>
      </w:r>
      <w:r w:rsidR="00556483" w:rsidRPr="008C193B">
        <w:rPr>
          <w:szCs w:val="28"/>
        </w:rPr>
        <w:t xml:space="preserve"> </w:t>
      </w:r>
      <w:r w:rsidR="00560A22" w:rsidRPr="008C193B">
        <w:t xml:space="preserve">утилизации </w:t>
      </w:r>
      <w:r w:rsidRPr="008C193B">
        <w:t xml:space="preserve">ОБ и рекультивации территорий, не осуществляется. Следует предусматривать мероприятия по содержанию транспортной инфраструктуры в незагрязненном состоянии (обеспечивать своевременный сбор аварийных проливов ГСМ, пластовых флюидов, ОБ и просыпаний химических реагентов, материалов, </w:t>
      </w:r>
      <w:r w:rsidRPr="008C193B">
        <w:lastRenderedPageBreak/>
        <w:t xml:space="preserve">отходов и последующую передачу специализированным организациям для </w:t>
      </w:r>
      <w:r w:rsidR="00556483" w:rsidRPr="008C193B">
        <w:t xml:space="preserve">обезвреживания </w:t>
      </w:r>
      <w:r w:rsidR="00895AD2" w:rsidRPr="008C193B">
        <w:t>и (или)</w:t>
      </w:r>
      <w:r w:rsidR="00556483" w:rsidRPr="008C193B">
        <w:t xml:space="preserve"> </w:t>
      </w:r>
      <w:r w:rsidRPr="008C193B">
        <w:t>утилизации или транспортировать на специально обустроенные объекты)</w:t>
      </w:r>
      <w:r w:rsidR="005D472C" w:rsidRPr="008C193B">
        <w:t>.</w:t>
      </w:r>
    </w:p>
    <w:p w14:paraId="5CA2224E" w14:textId="3ACFE6C8" w:rsidR="00D4105F" w:rsidRPr="008C193B" w:rsidRDefault="006C3BE2" w:rsidP="00DC5D8C">
      <w:pPr>
        <w:pStyle w:val="20"/>
      </w:pPr>
      <w:bookmarkStart w:id="53" w:name="bookmark8"/>
      <w:bookmarkStart w:id="54" w:name="_Toc210541268"/>
      <w:bookmarkStart w:id="55" w:name="_Toc213942132"/>
      <w:r w:rsidRPr="008C193B">
        <w:t>О</w:t>
      </w:r>
      <w:r w:rsidR="00D4105F" w:rsidRPr="008C193B">
        <w:t>хран</w:t>
      </w:r>
      <w:r w:rsidRPr="008C193B">
        <w:t>а</w:t>
      </w:r>
      <w:r w:rsidR="00D4105F" w:rsidRPr="008C193B">
        <w:t xml:space="preserve"> </w:t>
      </w:r>
      <w:bookmarkEnd w:id="53"/>
      <w:r w:rsidR="00823FFD" w:rsidRPr="008C193B">
        <w:t>почв и земельных ресурсов</w:t>
      </w:r>
      <w:bookmarkEnd w:id="54"/>
      <w:bookmarkEnd w:id="55"/>
    </w:p>
    <w:p w14:paraId="530AEC1E" w14:textId="5E69869F" w:rsidR="00B86B56" w:rsidRPr="008C193B" w:rsidRDefault="00B86B56" w:rsidP="00DC5D8C">
      <w:pPr>
        <w:pStyle w:val="3"/>
        <w:tabs>
          <w:tab w:val="left" w:pos="1276"/>
        </w:tabs>
      </w:pPr>
      <w:r w:rsidRPr="008C193B">
        <w:t>Воздействие объектов строительства скважин на земельные ресурсы связано, прежде всего, с возможными их нарушениями в процессе строительства, которые проявляются в следующем:</w:t>
      </w:r>
    </w:p>
    <w:p w14:paraId="6511164F" w14:textId="77777777" w:rsidR="00B86B56" w:rsidRPr="008C193B" w:rsidRDefault="00B86B56" w:rsidP="00537E46">
      <w:pPr>
        <w:pStyle w:val="a"/>
      </w:pPr>
      <w:r w:rsidRPr="008C193B">
        <w:t xml:space="preserve">в изменении макро- и микрорельефа </w:t>
      </w:r>
      <w:bookmarkStart w:id="56" w:name="_Hlk84417529"/>
      <w:r w:rsidRPr="008C193B">
        <w:t>на территории при проведении планировочных работ</w:t>
      </w:r>
      <w:bookmarkEnd w:id="56"/>
      <w:r w:rsidRPr="008C193B">
        <w:t xml:space="preserve">, </w:t>
      </w:r>
      <w:bookmarkStart w:id="57" w:name="_Hlk84417547"/>
      <w:r w:rsidRPr="008C193B">
        <w:t>перераспределении поверхностного стока, подтоплении и заболачивании</w:t>
      </w:r>
      <w:bookmarkEnd w:id="57"/>
      <w:r w:rsidRPr="008C193B">
        <w:t>;</w:t>
      </w:r>
    </w:p>
    <w:p w14:paraId="5B91C59D" w14:textId="5277E7EB" w:rsidR="00B86B56" w:rsidRPr="008C193B" w:rsidRDefault="00B86B56" w:rsidP="00537E46">
      <w:pPr>
        <w:pStyle w:val="a"/>
      </w:pPr>
      <w:bookmarkStart w:id="58" w:name="_Hlk84417573"/>
      <w:r w:rsidRPr="008C193B">
        <w:t>разрушении почвенных горизонтов при снятии плодородного слоя</w:t>
      </w:r>
      <w:bookmarkEnd w:id="58"/>
      <w:r w:rsidRPr="008C193B">
        <w:t>;</w:t>
      </w:r>
    </w:p>
    <w:p w14:paraId="02570DFA" w14:textId="653652FD" w:rsidR="00B86B56" w:rsidRPr="008C193B" w:rsidRDefault="00B86B56" w:rsidP="00537E46">
      <w:pPr>
        <w:pStyle w:val="a"/>
      </w:pPr>
      <w:bookmarkStart w:id="59" w:name="_Hlk84417588"/>
      <w:r w:rsidRPr="008C193B">
        <w:t>перемешивании плодородного слоя с почвообразующей породой</w:t>
      </w:r>
      <w:bookmarkEnd w:id="59"/>
      <w:r w:rsidRPr="008C193B">
        <w:t>;</w:t>
      </w:r>
    </w:p>
    <w:p w14:paraId="60BFDF8C" w14:textId="77777777" w:rsidR="00B86B56" w:rsidRPr="008C193B" w:rsidRDefault="00B86B56" w:rsidP="00537E46">
      <w:pPr>
        <w:pStyle w:val="a"/>
      </w:pPr>
      <w:r w:rsidRPr="008C193B">
        <w:t>активизации экзогенных процессов на поверхности;</w:t>
      </w:r>
    </w:p>
    <w:p w14:paraId="3BEFF2C0" w14:textId="43BEEFA8" w:rsidR="00B86B56" w:rsidRPr="008C193B" w:rsidRDefault="00B86B56" w:rsidP="00537E46">
      <w:pPr>
        <w:pStyle w:val="a"/>
      </w:pPr>
      <w:bookmarkStart w:id="60" w:name="_Hlk84417608"/>
      <w:r w:rsidRPr="008C193B">
        <w:t>уплотнении почв, изменении их водно-физических свойств</w:t>
      </w:r>
      <w:bookmarkEnd w:id="60"/>
      <w:r w:rsidRPr="008C193B">
        <w:t>;</w:t>
      </w:r>
    </w:p>
    <w:p w14:paraId="7F408803" w14:textId="77777777" w:rsidR="00B86B56" w:rsidRPr="008C193B" w:rsidRDefault="00B86B56" w:rsidP="00537E46">
      <w:pPr>
        <w:pStyle w:val="a"/>
      </w:pPr>
      <w:r w:rsidRPr="008C193B">
        <w:t xml:space="preserve">загрязнении земель в районе площадки </w:t>
      </w:r>
      <w:r w:rsidR="00157CE6" w:rsidRPr="008C193B">
        <w:t xml:space="preserve">строительства скважин </w:t>
      </w:r>
      <w:r w:rsidRPr="008C193B">
        <w:t xml:space="preserve">и на прилегающей территории за счет пролива ГСМ, </w:t>
      </w:r>
      <w:r w:rsidR="00C16262" w:rsidRPr="008C193B">
        <w:t>ТЖ, БР</w:t>
      </w:r>
      <w:r w:rsidRPr="008C193B">
        <w:t>;</w:t>
      </w:r>
    </w:p>
    <w:p w14:paraId="69AEDA3E" w14:textId="4A8DCF09" w:rsidR="00B86B56" w:rsidRPr="008C193B" w:rsidRDefault="004C7F73" w:rsidP="00537E46">
      <w:pPr>
        <w:pStyle w:val="a"/>
      </w:pPr>
      <w:r w:rsidRPr="008C193B">
        <w:t xml:space="preserve">деградации </w:t>
      </w:r>
      <w:r w:rsidR="00A059AC" w:rsidRPr="008C193B">
        <w:t>ВМГ</w:t>
      </w:r>
      <w:r w:rsidR="00B86B56" w:rsidRPr="008C193B">
        <w:t>;</w:t>
      </w:r>
    </w:p>
    <w:p w14:paraId="73F75FCD" w14:textId="3FF599A4" w:rsidR="00B86B56" w:rsidRPr="008C193B" w:rsidRDefault="008B3A25" w:rsidP="00537E46">
      <w:pPr>
        <w:pStyle w:val="a"/>
      </w:pPr>
      <w:bookmarkStart w:id="61" w:name="_Hlk84417640"/>
      <w:r w:rsidRPr="008C193B">
        <w:t>поступлении в</w:t>
      </w:r>
      <w:r w:rsidR="00B86B56" w:rsidRPr="008C193B">
        <w:t xml:space="preserve"> почву </w:t>
      </w:r>
      <w:r w:rsidR="009225F7" w:rsidRPr="008C193B">
        <w:t>загрязняющих</w:t>
      </w:r>
      <w:r w:rsidR="00B86B56" w:rsidRPr="008C193B">
        <w:t xml:space="preserve"> веществ </w:t>
      </w:r>
      <w:r w:rsidR="00573A69" w:rsidRPr="008C193B">
        <w:t>при работе</w:t>
      </w:r>
      <w:r w:rsidR="005F2D6C" w:rsidRPr="008C193B">
        <w:t xml:space="preserve"> </w:t>
      </w:r>
      <w:r w:rsidR="00B86B56" w:rsidRPr="008C193B">
        <w:t>машин и агрегатов</w:t>
      </w:r>
      <w:bookmarkEnd w:id="61"/>
      <w:r w:rsidR="00B86B56" w:rsidRPr="008C193B">
        <w:t>.</w:t>
      </w:r>
    </w:p>
    <w:p w14:paraId="74232F29" w14:textId="4E684AC8" w:rsidR="00B86B56" w:rsidRPr="008C193B" w:rsidRDefault="00B86B56" w:rsidP="00DC5D8C">
      <w:pPr>
        <w:pStyle w:val="3"/>
        <w:tabs>
          <w:tab w:val="left" w:pos="1276"/>
        </w:tabs>
      </w:pPr>
      <w:r w:rsidRPr="008C193B">
        <w:t>Проявление указанных негативных факторов зависит от конкретной климатической зоны и характера выполняемых работ.</w:t>
      </w:r>
    </w:p>
    <w:p w14:paraId="04D5231F" w14:textId="482208DC" w:rsidR="009C2467" w:rsidRPr="008C193B" w:rsidRDefault="00E168DA" w:rsidP="00DC5D8C">
      <w:pPr>
        <w:pStyle w:val="3"/>
        <w:tabs>
          <w:tab w:val="left" w:pos="1276"/>
        </w:tabs>
      </w:pPr>
      <w:r w:rsidRPr="008C193B">
        <w:t xml:space="preserve">Земли для </w:t>
      </w:r>
      <w:r w:rsidR="009C2467" w:rsidRPr="008C193B">
        <w:t>строительства</w:t>
      </w:r>
      <w:r w:rsidRPr="008C193B">
        <w:t xml:space="preserve"> скважин отвод</w:t>
      </w:r>
      <w:r w:rsidR="0057669E" w:rsidRPr="008C193B">
        <w:t>ятся</w:t>
      </w:r>
      <w:r w:rsidRPr="008C193B">
        <w:t xml:space="preserve"> отдельными участками в соответствии с планом освоения месторождения</w:t>
      </w:r>
      <w:r w:rsidR="009C2467" w:rsidRPr="008C193B">
        <w:t xml:space="preserve"> [</w:t>
      </w:r>
      <w:r w:rsidR="005958C3" w:rsidRPr="008C193B">
        <w:t>13</w:t>
      </w:r>
      <w:r w:rsidR="00E73501" w:rsidRPr="008C193B">
        <w:t>3</w:t>
      </w:r>
      <w:r w:rsidR="009C2467" w:rsidRPr="008C193B">
        <w:t>]</w:t>
      </w:r>
      <w:r w:rsidRPr="008C193B">
        <w:t>.</w:t>
      </w:r>
    </w:p>
    <w:p w14:paraId="7FB10D09" w14:textId="02C2DC06" w:rsidR="005C12B8" w:rsidRPr="008C193B" w:rsidRDefault="005C12B8" w:rsidP="00DC5D8C">
      <w:pPr>
        <w:pStyle w:val="3"/>
        <w:tabs>
          <w:tab w:val="left" w:pos="1276"/>
        </w:tabs>
      </w:pPr>
      <w:r w:rsidRPr="008C193B">
        <w:t>Отвод земель при строительстве отдельных скважин и куста скважин осуществляется в соответствии с СН 459-74 [</w:t>
      </w:r>
      <w:r w:rsidR="005958C3" w:rsidRPr="008C193B">
        <w:t>13</w:t>
      </w:r>
      <w:r w:rsidR="00E73501" w:rsidRPr="008C193B">
        <w:t>3</w:t>
      </w:r>
      <w:r w:rsidRPr="008C193B">
        <w:t xml:space="preserve">] на основании расчетов по потребности в земельных ресурсах для строительства объектов временного краткосрочного пользования на период </w:t>
      </w:r>
      <w:r w:rsidR="00AE5374" w:rsidRPr="008C193B">
        <w:t>строительства</w:t>
      </w:r>
      <w:r w:rsidRPr="008C193B">
        <w:t xml:space="preserve"> скважин и временного долгосрочного пользования на период эксплуатации скважин.</w:t>
      </w:r>
    </w:p>
    <w:p w14:paraId="464E1BFD" w14:textId="1FB8A9E3" w:rsidR="005239F2" w:rsidRPr="008C193B" w:rsidRDefault="005239F2" w:rsidP="00DC5D8C">
      <w:pPr>
        <w:pStyle w:val="3"/>
        <w:tabs>
          <w:tab w:val="left" w:pos="1276"/>
        </w:tabs>
      </w:pPr>
      <w:r w:rsidRPr="008C193B">
        <w:t xml:space="preserve">Размер земельного участка для производства буровых работ </w:t>
      </w:r>
      <w:r w:rsidR="00E00617" w:rsidRPr="008C193B">
        <w:t xml:space="preserve">определяется рабочим </w:t>
      </w:r>
      <w:r w:rsidR="00AE5374" w:rsidRPr="008C193B">
        <w:t xml:space="preserve">(техническим) </w:t>
      </w:r>
      <w:r w:rsidR="00E00617" w:rsidRPr="008C193B">
        <w:t xml:space="preserve">проектом с учетом </w:t>
      </w:r>
      <w:r w:rsidRPr="008C193B">
        <w:t>требований промышленной безопасности</w:t>
      </w:r>
      <w:r w:rsidR="005F2D6C" w:rsidRPr="008C193B">
        <w:t xml:space="preserve"> [</w:t>
      </w:r>
      <w:r w:rsidR="005958C3" w:rsidRPr="008C193B">
        <w:t>13</w:t>
      </w:r>
      <w:r w:rsidR="00E73501" w:rsidRPr="008C193B">
        <w:t>3</w:t>
      </w:r>
      <w:r w:rsidR="005F2D6C" w:rsidRPr="008C193B">
        <w:t>]</w:t>
      </w:r>
      <w:r w:rsidRPr="008C193B">
        <w:t>.</w:t>
      </w:r>
    </w:p>
    <w:p w14:paraId="3D948D34" w14:textId="6CFB772A" w:rsidR="00D31DC3" w:rsidRPr="008C193B" w:rsidRDefault="00E168DA" w:rsidP="00DC5D8C">
      <w:pPr>
        <w:pStyle w:val="3"/>
        <w:tabs>
          <w:tab w:val="left" w:pos="1276"/>
        </w:tabs>
      </w:pPr>
      <w:r w:rsidRPr="008C193B">
        <w:t xml:space="preserve">При выборе, отводе и использовании земель для </w:t>
      </w:r>
      <w:r w:rsidR="009C2467" w:rsidRPr="008C193B">
        <w:t>строительства</w:t>
      </w:r>
      <w:r w:rsidRPr="008C193B">
        <w:t xml:space="preserve"> скважин </w:t>
      </w:r>
      <w:r w:rsidR="005C12B8" w:rsidRPr="008C193B">
        <w:t xml:space="preserve">следует </w:t>
      </w:r>
      <w:r w:rsidRPr="008C193B">
        <w:t>соблюдаться</w:t>
      </w:r>
      <w:r w:rsidR="009C2467" w:rsidRPr="008C193B">
        <w:t xml:space="preserve"> </w:t>
      </w:r>
      <w:r w:rsidR="00BE7ECD" w:rsidRPr="008C193B">
        <w:t>требования Федерального закона [</w:t>
      </w:r>
      <w:r w:rsidR="005958C3" w:rsidRPr="008C193B">
        <w:t>9</w:t>
      </w:r>
      <w:r w:rsidR="00BE7ECD" w:rsidRPr="008C193B">
        <w:t xml:space="preserve">] об ограничении </w:t>
      </w:r>
      <w:r w:rsidR="00866E04" w:rsidRPr="008C193B">
        <w:t xml:space="preserve">и запрете </w:t>
      </w:r>
      <w:r w:rsidR="00BE7ECD" w:rsidRPr="008C193B">
        <w:t xml:space="preserve">изъятия </w:t>
      </w:r>
      <w:r w:rsidR="00D31DC3" w:rsidRPr="008C193B">
        <w:t>особо ценных земель</w:t>
      </w:r>
      <w:r w:rsidR="00DE609D" w:rsidRPr="008C193B">
        <w:t xml:space="preserve"> (земель, занятых объектами культурного наследия, представляющих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w:t>
      </w:r>
      <w:r w:rsidR="00DE609D" w:rsidRPr="008C193B">
        <w:lastRenderedPageBreak/>
        <w:t>образования, земельные участки, предназначенные для осуществления деятельности научно-исследовательских организаций)), ценных земель сельскохозяйственного назначения</w:t>
      </w:r>
      <w:r w:rsidR="00D31DC3" w:rsidRPr="008C193B">
        <w:t xml:space="preserve">, земель, занятых защитными лесами, и земель </w:t>
      </w:r>
      <w:r w:rsidR="00AE5374" w:rsidRPr="008C193B">
        <w:t>ООПТ</w:t>
      </w:r>
      <w:r w:rsidR="00866E04" w:rsidRPr="008C193B">
        <w:t>.</w:t>
      </w:r>
    </w:p>
    <w:p w14:paraId="1CEAEA59" w14:textId="47CD19DE" w:rsidR="00A906EB" w:rsidRPr="008C193B" w:rsidRDefault="003F4158" w:rsidP="00DC5D8C">
      <w:pPr>
        <w:pStyle w:val="3"/>
        <w:tabs>
          <w:tab w:val="left" w:pos="1276"/>
        </w:tabs>
        <w:rPr>
          <w:lang w:eastAsia="ru-RU"/>
        </w:rPr>
      </w:pPr>
      <w:r w:rsidRPr="008C193B">
        <w:rPr>
          <w:lang w:eastAsia="ru-RU"/>
        </w:rPr>
        <w:t xml:space="preserve">Плодородный слой почвы до начала основных земляных работ </w:t>
      </w:r>
      <w:r w:rsidR="005C12B8" w:rsidRPr="008C193B">
        <w:rPr>
          <w:lang w:eastAsia="ru-RU"/>
        </w:rPr>
        <w:t>следует</w:t>
      </w:r>
      <w:r w:rsidRPr="008C193B">
        <w:rPr>
          <w:lang w:eastAsia="ru-RU"/>
        </w:rPr>
        <w:t xml:space="preserve"> сн</w:t>
      </w:r>
      <w:r w:rsidR="005C12B8" w:rsidRPr="008C193B">
        <w:rPr>
          <w:lang w:eastAsia="ru-RU"/>
        </w:rPr>
        <w:t>имать</w:t>
      </w:r>
      <w:r w:rsidRPr="008C193B">
        <w:rPr>
          <w:lang w:eastAsia="ru-RU"/>
        </w:rPr>
        <w:t xml:space="preserve"> </w:t>
      </w:r>
      <w:r w:rsidR="009C709D" w:rsidRPr="008C193B">
        <w:rPr>
          <w:lang w:eastAsia="ru-RU"/>
        </w:rPr>
        <w:t>на глубину (толщину</w:t>
      </w:r>
      <w:r w:rsidR="00F7213B" w:rsidRPr="008C193B">
        <w:rPr>
          <w:lang w:eastAsia="ru-RU"/>
        </w:rPr>
        <w:t>, мощность</w:t>
      </w:r>
      <w:r w:rsidR="009C709D" w:rsidRPr="008C193B">
        <w:rPr>
          <w:lang w:eastAsia="ru-RU"/>
        </w:rPr>
        <w:t>)</w:t>
      </w:r>
      <w:r w:rsidRPr="008C193B">
        <w:rPr>
          <w:lang w:eastAsia="ru-RU"/>
        </w:rPr>
        <w:t>, установленн</w:t>
      </w:r>
      <w:r w:rsidR="009C709D" w:rsidRPr="008C193B">
        <w:rPr>
          <w:lang w:eastAsia="ru-RU"/>
        </w:rPr>
        <w:t>ую</w:t>
      </w:r>
      <w:r w:rsidRPr="008C193B">
        <w:rPr>
          <w:lang w:eastAsia="ru-RU"/>
        </w:rPr>
        <w:t xml:space="preserve"> </w:t>
      </w:r>
      <w:r w:rsidR="002B79B4" w:rsidRPr="008C193B">
        <w:rPr>
          <w:lang w:eastAsia="ru-RU"/>
        </w:rPr>
        <w:t>проектом по</w:t>
      </w:r>
      <w:r w:rsidR="00340C14" w:rsidRPr="008C193B">
        <w:rPr>
          <w:lang w:eastAsia="ru-RU"/>
        </w:rPr>
        <w:t xml:space="preserve"> результатам инженерных изысканий о мощности плодородного слоя</w:t>
      </w:r>
      <w:r w:rsidR="00340C14" w:rsidRPr="008C193B">
        <w:t xml:space="preserve"> с учетом </w:t>
      </w:r>
      <w:r w:rsidRPr="008C193B">
        <w:t>требовани</w:t>
      </w:r>
      <w:r w:rsidR="00340C14" w:rsidRPr="008C193B">
        <w:t>й</w:t>
      </w:r>
      <w:r w:rsidRPr="008C193B">
        <w:t xml:space="preserve"> ГОСТ 17.4.3.02 [</w:t>
      </w:r>
      <w:r w:rsidR="005958C3" w:rsidRPr="008C193B">
        <w:t>73</w:t>
      </w:r>
      <w:r w:rsidRPr="008C193B">
        <w:t>]</w:t>
      </w:r>
      <w:r w:rsidR="005958C3" w:rsidRPr="008C193B">
        <w:t xml:space="preserve"> и ГОСТ 17.5.3.06 [74]</w:t>
      </w:r>
      <w:r w:rsidR="00A906EB" w:rsidRPr="008C193B">
        <w:rPr>
          <w:lang w:eastAsia="ru-RU"/>
        </w:rPr>
        <w:t xml:space="preserve"> </w:t>
      </w:r>
    </w:p>
    <w:p w14:paraId="7B2D1C24" w14:textId="2F027417" w:rsidR="00A906EB" w:rsidRPr="008C193B" w:rsidRDefault="00A906EB" w:rsidP="00DC5D8C">
      <w:pPr>
        <w:pStyle w:val="3"/>
        <w:tabs>
          <w:tab w:val="left" w:pos="1276"/>
        </w:tabs>
        <w:rPr>
          <w:lang w:eastAsia="ru-RU"/>
        </w:rPr>
      </w:pPr>
      <w:r w:rsidRPr="008C193B">
        <w:t>Мощность снимаемых плодородного и потенциально плодородного слоев зависит от типа и подтипа почв, строения почвенного профиля в конкретной почвенно-климатической зоне, уровня плодородия почв и структуры почвенного покрова согласно ГОСТ 17.5.3.06 [</w:t>
      </w:r>
      <w:r w:rsidR="005958C3" w:rsidRPr="008C193B">
        <w:t>74</w:t>
      </w:r>
      <w:r w:rsidRPr="008C193B">
        <w:t>].</w:t>
      </w:r>
    </w:p>
    <w:p w14:paraId="0C9D79AE" w14:textId="54D1814F" w:rsidR="00A906EB" w:rsidRPr="008C193B" w:rsidRDefault="00A906EB" w:rsidP="00DC5D8C">
      <w:pPr>
        <w:pStyle w:val="3"/>
        <w:tabs>
          <w:tab w:val="left" w:pos="1276"/>
        </w:tabs>
      </w:pPr>
      <w:r w:rsidRPr="008C193B">
        <w:t>Комплекс работ по обращению с плодородным слоем выполняется в соответствии с</w:t>
      </w:r>
      <w:r w:rsidR="005C12B8" w:rsidRPr="008C193B">
        <w:t xml:space="preserve"> </w:t>
      </w:r>
      <w:r w:rsidRPr="008C193B">
        <w:t>ГОСТ 17.4.3.02 [</w:t>
      </w:r>
      <w:r w:rsidR="005958C3" w:rsidRPr="008C193B">
        <w:t>73</w:t>
      </w:r>
      <w:r w:rsidRPr="008C193B">
        <w:t xml:space="preserve">]. </w:t>
      </w:r>
    </w:p>
    <w:p w14:paraId="1051D192" w14:textId="6F7F00A4" w:rsidR="00A906EB" w:rsidRPr="008C193B" w:rsidRDefault="0014247B" w:rsidP="00DC5D8C">
      <w:pPr>
        <w:pStyle w:val="3"/>
        <w:tabs>
          <w:tab w:val="left" w:pos="1276"/>
        </w:tabs>
      </w:pPr>
      <w:r w:rsidRPr="008C193B">
        <w:t xml:space="preserve">В </w:t>
      </w:r>
      <w:r w:rsidR="00A906EB" w:rsidRPr="008C193B">
        <w:t>теплое время года снятие плодородного слоя почвы и его перемещение в отвал следует производить легкими бульдозерами (</w:t>
      </w:r>
      <w:r w:rsidR="00895AD2" w:rsidRPr="008C193B">
        <w:rPr>
          <w:szCs w:val="28"/>
        </w:rPr>
        <w:t>и (или)</w:t>
      </w:r>
      <w:r w:rsidR="00556483" w:rsidRPr="008C193B">
        <w:rPr>
          <w:szCs w:val="28"/>
        </w:rPr>
        <w:t xml:space="preserve"> </w:t>
      </w:r>
      <w:r w:rsidR="00A906EB" w:rsidRPr="008C193B">
        <w:t>иной специальной техникой) продольно-поперечными ходами при толщине слоя до 20 см и поперечными – при толщине слоя более 20 см. При толщине плодородного слоя до 10 - 15 см рекомендуется для снятия и перемещения его в отвал применять автогрейдеры.</w:t>
      </w:r>
    </w:p>
    <w:p w14:paraId="2DE17AD9" w14:textId="7648913B" w:rsidR="00A906EB" w:rsidRPr="008C193B" w:rsidRDefault="00A906EB" w:rsidP="00DC5D8C">
      <w:pPr>
        <w:pStyle w:val="3"/>
        <w:tabs>
          <w:tab w:val="left" w:pos="1276"/>
        </w:tabs>
      </w:pPr>
      <w:bookmarkStart w:id="62" w:name="i475235"/>
      <w:bookmarkEnd w:id="62"/>
      <w:r w:rsidRPr="008C193B">
        <w:t xml:space="preserve">Снятие плодородного слоя почвы </w:t>
      </w:r>
      <w:r w:rsidR="005C12B8" w:rsidRPr="008C193B">
        <w:t>необходимо</w:t>
      </w:r>
      <w:r w:rsidRPr="008C193B">
        <w:t xml:space="preserve"> производить на всю проектную толщину, по возможности, за один проход или послойно за несколько проходов. Во всех случаях </w:t>
      </w:r>
      <w:r w:rsidR="005C12B8" w:rsidRPr="008C193B">
        <w:t>не</w:t>
      </w:r>
      <w:r w:rsidR="00FC396C" w:rsidRPr="008C193B">
        <w:t xml:space="preserve"> </w:t>
      </w:r>
      <w:r w:rsidR="005C12B8" w:rsidRPr="008C193B">
        <w:t>следует</w:t>
      </w:r>
      <w:r w:rsidRPr="008C193B">
        <w:t xml:space="preserve"> допускать смешивания плодородного слоя почвы с минеральным грунтом.</w:t>
      </w:r>
    </w:p>
    <w:p w14:paraId="3E32A223" w14:textId="58F875CD" w:rsidR="00A906EB" w:rsidRPr="008C193B" w:rsidRDefault="00A906EB" w:rsidP="00DC5D8C">
      <w:pPr>
        <w:pStyle w:val="3"/>
        <w:tabs>
          <w:tab w:val="left" w:pos="1276"/>
        </w:tabs>
      </w:pPr>
      <w:bookmarkStart w:id="63" w:name="i531836"/>
      <w:bookmarkEnd w:id="63"/>
      <w:r w:rsidRPr="008C193B">
        <w:t xml:space="preserve">Для вывоза плодородного слоя почвы в бурты (например, на особо ценных землях), рекомендуется использовать скреперы (при расстоянии до 0,5 км) </w:t>
      </w:r>
      <w:r w:rsidR="00895AD2" w:rsidRPr="008C193B">
        <w:rPr>
          <w:szCs w:val="28"/>
        </w:rPr>
        <w:t>и (или)</w:t>
      </w:r>
      <w:r w:rsidR="00556483" w:rsidRPr="008C193B">
        <w:rPr>
          <w:szCs w:val="28"/>
        </w:rPr>
        <w:t xml:space="preserve"> </w:t>
      </w:r>
      <w:r w:rsidRPr="008C193B">
        <w:t xml:space="preserve">автосамосвалы или другие машины (при расстоянии более 0,5 км). Погрузку плодородного слоя (также предварительно сдвинутого в бурты) на самосвалы в этом случае рекомендуется выполнять фронтальными погрузчиками или одноковшовыми экскаваторами, оборудованными ковшом с прямой лопатой или грейфером. </w:t>
      </w:r>
    </w:p>
    <w:p w14:paraId="3782E13F" w14:textId="523EFAFD" w:rsidR="00A906EB" w:rsidRPr="008C193B" w:rsidRDefault="00A906EB" w:rsidP="00DC5D8C">
      <w:pPr>
        <w:pStyle w:val="3"/>
        <w:tabs>
          <w:tab w:val="left" w:pos="1276"/>
        </w:tabs>
      </w:pPr>
      <w:r w:rsidRPr="008C193B">
        <w:t>При выполнении работ по снятию плодородного слоя почвы в зимнее время</w:t>
      </w:r>
      <w:r w:rsidR="0019085D" w:rsidRPr="008C193B">
        <w:t xml:space="preserve"> </w:t>
      </w:r>
      <w:r w:rsidRPr="008C193B">
        <w:t xml:space="preserve">года рекомендуется мерзлый плодородный слой почвы разрабатывать бульдозерами с предварительным рыхлением его рыхлителями. Рыхление </w:t>
      </w:r>
      <w:r w:rsidR="00E00617" w:rsidRPr="008C193B">
        <w:t>следует</w:t>
      </w:r>
      <w:r w:rsidRPr="008C193B">
        <w:t xml:space="preserve"> производить на глубину, не превышающую толщины снимаемого плодородного слоя почвы. При рыхлении грунта тракторными рыхлителями рекомендуется применять продольно-поворотную технологическую схему.</w:t>
      </w:r>
    </w:p>
    <w:p w14:paraId="33080122" w14:textId="050B0161" w:rsidR="00A906EB" w:rsidRPr="008C193B" w:rsidRDefault="00A906EB" w:rsidP="00DC5D8C">
      <w:pPr>
        <w:pStyle w:val="3"/>
        <w:tabs>
          <w:tab w:val="left" w:pos="1276"/>
        </w:tabs>
      </w:pPr>
      <w:r w:rsidRPr="008C193B">
        <w:lastRenderedPageBreak/>
        <w:t>Плодородный слой перемещается в отвалы и хранится в буртах до полного завершения работ по строительству скважин.</w:t>
      </w:r>
    </w:p>
    <w:p w14:paraId="5520479F" w14:textId="2D2CCFC2" w:rsidR="00A906EB" w:rsidRPr="008C193B" w:rsidRDefault="00A906EB" w:rsidP="00DC5D8C">
      <w:pPr>
        <w:pStyle w:val="3"/>
        <w:tabs>
          <w:tab w:val="left" w:pos="1276"/>
        </w:tabs>
      </w:pPr>
      <w:r w:rsidRPr="008C193B">
        <w:rPr>
          <w:lang w:eastAsia="ru-RU"/>
        </w:rPr>
        <w:t>Хранение плодородного</w:t>
      </w:r>
      <w:r w:rsidR="00AE5374" w:rsidRPr="008C193B">
        <w:rPr>
          <w:lang w:eastAsia="ru-RU"/>
        </w:rPr>
        <w:t xml:space="preserve"> слоя почвы</w:t>
      </w:r>
      <w:r w:rsidRPr="008C193B">
        <w:rPr>
          <w:lang w:eastAsia="ru-RU"/>
        </w:rPr>
        <w:t xml:space="preserve"> осуществля</w:t>
      </w:r>
      <w:r w:rsidR="005C12B8" w:rsidRPr="008C193B">
        <w:rPr>
          <w:lang w:eastAsia="ru-RU"/>
        </w:rPr>
        <w:t>ется</w:t>
      </w:r>
      <w:r w:rsidRPr="008C193B">
        <w:rPr>
          <w:lang w:eastAsia="ru-RU"/>
        </w:rPr>
        <w:t xml:space="preserve"> в соответствии с ГОСТ 17.4.3.02 [</w:t>
      </w:r>
      <w:r w:rsidR="005958C3" w:rsidRPr="008C193B">
        <w:rPr>
          <w:lang w:eastAsia="ru-RU"/>
        </w:rPr>
        <w:t>73</w:t>
      </w:r>
      <w:r w:rsidRPr="008C193B">
        <w:rPr>
          <w:lang w:eastAsia="ru-RU"/>
        </w:rPr>
        <w:t>]</w:t>
      </w:r>
      <w:r w:rsidR="00B86B56" w:rsidRPr="008C193B">
        <w:rPr>
          <w:lang w:eastAsia="ru-RU"/>
        </w:rPr>
        <w:t xml:space="preserve"> на территориях непригодных для сельского хозяйства</w:t>
      </w:r>
      <w:r w:rsidR="005C12B8" w:rsidRPr="008C193B">
        <w:rPr>
          <w:lang w:eastAsia="ru-RU"/>
        </w:rPr>
        <w:t>, а также на</w:t>
      </w:r>
      <w:r w:rsidR="00B86B56" w:rsidRPr="008C193B">
        <w:rPr>
          <w:lang w:eastAsia="ru-RU"/>
        </w:rPr>
        <w:t xml:space="preserve"> участках или малопродуктивных угодья</w:t>
      </w:r>
      <w:r w:rsidR="00850638" w:rsidRPr="008C193B">
        <w:rPr>
          <w:lang w:eastAsia="ru-RU"/>
        </w:rPr>
        <w:t>х</w:t>
      </w:r>
      <w:r w:rsidR="00B86B56" w:rsidRPr="008C193B">
        <w:rPr>
          <w:lang w:eastAsia="ru-RU"/>
        </w:rPr>
        <w:t>, на которых исключается подтопление, засоление и загрязнение промышленными отходами, твердыми предметами, камнем, щебнем, галькой, строительными отходами.</w:t>
      </w:r>
    </w:p>
    <w:p w14:paraId="52688989" w14:textId="515BE9EA" w:rsidR="00966836" w:rsidRPr="008C193B" w:rsidRDefault="00A906EB" w:rsidP="00DC5D8C">
      <w:pPr>
        <w:pStyle w:val="3"/>
        <w:tabs>
          <w:tab w:val="left" w:pos="1276"/>
        </w:tabs>
      </w:pPr>
      <w:r w:rsidRPr="008C193B">
        <w:t>Предотвращение развития процессов эрозии и выноса плодородного мелкозема осуществляется засеванием поверхности бурта и его откосов (</w:t>
      </w:r>
      <w:r w:rsidR="00FC300C" w:rsidRPr="008C193B">
        <w:t xml:space="preserve">ручным, механизированным способом или </w:t>
      </w:r>
      <w:r w:rsidRPr="008C193B">
        <w:t>гидропосевом) многолетними травами или другими способами</w:t>
      </w:r>
      <w:r w:rsidR="00966836" w:rsidRPr="008C193B">
        <w:t>, если срок хранения плодородного слоя почвы превышает два года.</w:t>
      </w:r>
    </w:p>
    <w:p w14:paraId="0F712065" w14:textId="4E298BCD" w:rsidR="00B86B56" w:rsidRPr="008C193B" w:rsidRDefault="00B86B56" w:rsidP="00DC5D8C">
      <w:pPr>
        <w:pStyle w:val="3"/>
        <w:tabs>
          <w:tab w:val="left" w:pos="1276"/>
        </w:tabs>
        <w:rPr>
          <w:lang w:eastAsia="ru-RU"/>
        </w:rPr>
      </w:pPr>
      <w:r w:rsidRPr="008C193B">
        <w:rPr>
          <w:lang w:eastAsia="ru-RU"/>
        </w:rPr>
        <w:t xml:space="preserve">Способы хранения грунта и защиты буртов от эрозии, подтопления, загрязнения </w:t>
      </w:r>
      <w:r w:rsidR="005C12B8" w:rsidRPr="008C193B">
        <w:rPr>
          <w:lang w:eastAsia="ru-RU"/>
        </w:rPr>
        <w:t xml:space="preserve">устанавливаются в </w:t>
      </w:r>
      <w:r w:rsidRPr="008C193B">
        <w:rPr>
          <w:lang w:eastAsia="ru-RU"/>
        </w:rPr>
        <w:t>проекте организации строительства.</w:t>
      </w:r>
    </w:p>
    <w:p w14:paraId="01F46B15" w14:textId="2AE5107D" w:rsidR="00D37470" w:rsidRPr="008C193B" w:rsidRDefault="00D37470" w:rsidP="00DC5D8C">
      <w:pPr>
        <w:pStyle w:val="3"/>
        <w:tabs>
          <w:tab w:val="left" w:pos="1276"/>
        </w:tabs>
      </w:pPr>
      <w:r w:rsidRPr="008C193B">
        <w:t>Строительство скважин на землях лесного фонда и в таежных лесах должно осуществляться с минимальным нарушением почвенного покрова (не более 60% площади). На той части площадки</w:t>
      </w:r>
      <w:r w:rsidR="00AE5374" w:rsidRPr="008C193B">
        <w:t xml:space="preserve"> строительства скважин</w:t>
      </w:r>
      <w:r w:rsidRPr="008C193B">
        <w:t xml:space="preserve">, которая отведена в краткосрочное пользование и подлежит возврату землепользователю не позже, чем через один год, в пригодном для выращивания </w:t>
      </w:r>
      <w:r w:rsidR="00850638" w:rsidRPr="008C193B">
        <w:t xml:space="preserve">леса </w:t>
      </w:r>
      <w:r w:rsidRPr="008C193B">
        <w:t xml:space="preserve">состоянии, не допускаются никакие нарушения растительного и почвенного покрова, включая и заезды транспортных и технических средств. Не допускается занимать эту площадь под </w:t>
      </w:r>
      <w:r w:rsidR="00282E2B" w:rsidRPr="008C193B">
        <w:t>ОРО</w:t>
      </w:r>
      <w:r w:rsidRPr="008C193B">
        <w:t>.</w:t>
      </w:r>
    </w:p>
    <w:p w14:paraId="18BCB470" w14:textId="30B65D28" w:rsidR="0029049A" w:rsidRPr="008C193B" w:rsidRDefault="003F4158" w:rsidP="00DC5D8C">
      <w:pPr>
        <w:pStyle w:val="3"/>
        <w:tabs>
          <w:tab w:val="left" w:pos="1276"/>
        </w:tabs>
        <w:rPr>
          <w:lang w:eastAsia="ru-RU"/>
        </w:rPr>
      </w:pPr>
      <w:r w:rsidRPr="008C193B">
        <w:rPr>
          <w:lang w:eastAsia="ru-RU"/>
        </w:rPr>
        <w:t>Допускается не снимать плодородный слой</w:t>
      </w:r>
      <w:r w:rsidR="005C12B8" w:rsidRPr="008C193B">
        <w:rPr>
          <w:lang w:eastAsia="ru-RU"/>
        </w:rPr>
        <w:t>:</w:t>
      </w:r>
    </w:p>
    <w:p w14:paraId="1A62DBD3" w14:textId="77777777" w:rsidR="003F4158" w:rsidRPr="008C193B" w:rsidRDefault="003F4158" w:rsidP="00537E46">
      <w:pPr>
        <w:pStyle w:val="a"/>
      </w:pPr>
      <w:r w:rsidRPr="008C193B">
        <w:t>при толщине плодородного слоя менее 10 см</w:t>
      </w:r>
      <w:r w:rsidR="00AE5374" w:rsidRPr="008C193B">
        <w:t xml:space="preserve"> </w:t>
      </w:r>
      <w:r w:rsidR="00F7213B" w:rsidRPr="008C193B">
        <w:t>на участках, занятых лесом</w:t>
      </w:r>
      <w:r w:rsidRPr="008C193B">
        <w:t>;</w:t>
      </w:r>
    </w:p>
    <w:p w14:paraId="5D97DB6F" w14:textId="77777777" w:rsidR="003F4158" w:rsidRPr="008C193B" w:rsidRDefault="003F4158" w:rsidP="00537E46">
      <w:pPr>
        <w:pStyle w:val="a"/>
      </w:pPr>
      <w:r w:rsidRPr="008C193B">
        <w:t>на болотах, заболоченных и обводненных участках;</w:t>
      </w:r>
    </w:p>
    <w:p w14:paraId="25CA0A7E" w14:textId="1F41A013" w:rsidR="003F4158" w:rsidRPr="008C193B" w:rsidRDefault="003F4158" w:rsidP="00537E46">
      <w:pPr>
        <w:pStyle w:val="a"/>
      </w:pPr>
      <w:r w:rsidRPr="008C193B">
        <w:t>на почвах с низким плодородием в соответствии с ГОСТ 17.5.3.05 [</w:t>
      </w:r>
      <w:r w:rsidR="005958C3" w:rsidRPr="008C193B">
        <w:t>71</w:t>
      </w:r>
      <w:r w:rsidRPr="008C193B">
        <w:t>], ГОСТ 17.4.3.02 [</w:t>
      </w:r>
      <w:r w:rsidR="005958C3" w:rsidRPr="008C193B">
        <w:t>73</w:t>
      </w:r>
      <w:r w:rsidRPr="008C193B">
        <w:t>], ГОСТ 17.5.3.06 [</w:t>
      </w:r>
      <w:r w:rsidR="005958C3" w:rsidRPr="008C193B">
        <w:t>74</w:t>
      </w:r>
      <w:r w:rsidRPr="008C193B">
        <w:t>];</w:t>
      </w:r>
    </w:p>
    <w:p w14:paraId="53013D18" w14:textId="77777777" w:rsidR="003F4158" w:rsidRPr="008C193B" w:rsidRDefault="003F4158" w:rsidP="00537E46">
      <w:pPr>
        <w:pStyle w:val="a"/>
      </w:pPr>
      <w:r w:rsidRPr="008C193B">
        <w:t>при разработке траншей шириной по верху 1 м и менее;</w:t>
      </w:r>
    </w:p>
    <w:p w14:paraId="719199D5" w14:textId="315F74D7" w:rsidR="003F4158" w:rsidRPr="008C193B" w:rsidRDefault="005511A3" w:rsidP="00537E46">
      <w:pPr>
        <w:pStyle w:val="a"/>
      </w:pPr>
      <w:r w:rsidRPr="008C193B">
        <w:t>в зонах</w:t>
      </w:r>
      <w:r w:rsidR="003F4158" w:rsidRPr="008C193B">
        <w:t xml:space="preserve"> распространения </w:t>
      </w:r>
      <w:r w:rsidR="00A059AC" w:rsidRPr="008C193B">
        <w:t>ВМГ</w:t>
      </w:r>
      <w:r w:rsidR="001B7DF2" w:rsidRPr="008C193B">
        <w:t>,</w:t>
      </w:r>
      <w:r w:rsidR="003F4158" w:rsidRPr="008C193B">
        <w:t xml:space="preserve"> где </w:t>
      </w:r>
      <w:r w:rsidRPr="008C193B">
        <w:t xml:space="preserve">верхний мохово-торфяной покров почв </w:t>
      </w:r>
      <w:r w:rsidR="003F4158" w:rsidRPr="008C193B">
        <w:t xml:space="preserve">является </w:t>
      </w:r>
      <w:r w:rsidRPr="008C193B">
        <w:t>основным регулятором температурного режима на поверхности почв</w:t>
      </w:r>
      <w:r w:rsidR="003F4158" w:rsidRPr="008C193B">
        <w:t>.</w:t>
      </w:r>
    </w:p>
    <w:p w14:paraId="79C77198" w14:textId="47BC13B0" w:rsidR="00A906EB" w:rsidRPr="008C193B" w:rsidRDefault="00A906EB" w:rsidP="00DC5D8C">
      <w:pPr>
        <w:pStyle w:val="3"/>
        <w:tabs>
          <w:tab w:val="left" w:pos="1276"/>
        </w:tabs>
      </w:pPr>
      <w:bookmarkStart w:id="64" w:name="i653938"/>
      <w:bookmarkEnd w:id="64"/>
      <w:r w:rsidRPr="008C193B">
        <w:t xml:space="preserve">Плодородный слой используется для рекультивации нарушенных земель после строительства скважин </w:t>
      </w:r>
      <w:r w:rsidR="00895AD2" w:rsidRPr="008C193B">
        <w:rPr>
          <w:szCs w:val="28"/>
        </w:rPr>
        <w:t>и (или)</w:t>
      </w:r>
      <w:r w:rsidR="00556483" w:rsidRPr="008C193B">
        <w:rPr>
          <w:szCs w:val="28"/>
        </w:rPr>
        <w:t xml:space="preserve"> </w:t>
      </w:r>
      <w:r w:rsidRPr="008C193B">
        <w:t xml:space="preserve">повышении плодородия малопродуктивных угодий. </w:t>
      </w:r>
    </w:p>
    <w:p w14:paraId="735DBFBD" w14:textId="43962DDA" w:rsidR="00BE7ECD" w:rsidRPr="008C193B" w:rsidRDefault="00BE7ECD" w:rsidP="00DC5D8C">
      <w:pPr>
        <w:pStyle w:val="3"/>
        <w:tabs>
          <w:tab w:val="left" w:pos="1276"/>
        </w:tabs>
      </w:pPr>
      <w:r w:rsidRPr="008C193B">
        <w:t>К числу мероприятий по охране земельных ресурсов при строительстве скважин относятся:</w:t>
      </w:r>
    </w:p>
    <w:p w14:paraId="6E91A8AC" w14:textId="77777777" w:rsidR="00BE7ECD" w:rsidRPr="008C193B" w:rsidRDefault="00BE7ECD" w:rsidP="00537E46">
      <w:pPr>
        <w:pStyle w:val="a"/>
      </w:pPr>
      <w:r w:rsidRPr="008C193B">
        <w:t>снижение землеемкости при строительстве скважин;</w:t>
      </w:r>
    </w:p>
    <w:p w14:paraId="6500C7CB" w14:textId="77777777" w:rsidR="00BE7ECD" w:rsidRPr="008C193B" w:rsidRDefault="00BE7ECD" w:rsidP="00537E46">
      <w:pPr>
        <w:pStyle w:val="a"/>
      </w:pPr>
      <w:r w:rsidRPr="008C193B">
        <w:lastRenderedPageBreak/>
        <w:t>учет ограничений, связанных с наличием особо ценных земель;</w:t>
      </w:r>
    </w:p>
    <w:p w14:paraId="69FD9394" w14:textId="7C78C622" w:rsidR="00BE7ECD" w:rsidRPr="008C193B" w:rsidRDefault="00BE7ECD" w:rsidP="00537E46">
      <w:pPr>
        <w:pStyle w:val="a"/>
      </w:pPr>
      <w:r w:rsidRPr="008C193B">
        <w:t>учет экологических ограничений, обусловленных наличием на участках строительства и прилегающей территории особо охраняемых природных объектов, ценных видов растительного и животного мира, занесенных в</w:t>
      </w:r>
      <w:r w:rsidR="005F2D6C" w:rsidRPr="008C193B">
        <w:t xml:space="preserve"> Красные книги федерального и регионального уровней</w:t>
      </w:r>
      <w:r w:rsidRPr="008C193B">
        <w:t xml:space="preserve">, водоохранных </w:t>
      </w:r>
      <w:r w:rsidR="0032325E" w:rsidRPr="008C193B">
        <w:t xml:space="preserve">зон </w:t>
      </w:r>
      <w:r w:rsidRPr="008C193B">
        <w:t xml:space="preserve">и прибрежных </w:t>
      </w:r>
      <w:r w:rsidR="0032325E" w:rsidRPr="008C193B">
        <w:t xml:space="preserve">защитных полос водных объектов, </w:t>
      </w:r>
      <w:r w:rsidR="00B64216" w:rsidRPr="008C193B">
        <w:t>ЗСО</w:t>
      </w:r>
      <w:r w:rsidRPr="008C193B">
        <w:t xml:space="preserve"> источников </w:t>
      </w:r>
      <w:r w:rsidR="0032325E" w:rsidRPr="008C193B">
        <w:t>питьевого и хозяйственно-бытового водоснабжения</w:t>
      </w:r>
      <w:r w:rsidRPr="008C193B">
        <w:t>;</w:t>
      </w:r>
    </w:p>
    <w:p w14:paraId="401396FE" w14:textId="77777777" w:rsidR="005511A3" w:rsidRPr="008C193B" w:rsidRDefault="00BE7ECD" w:rsidP="00537E46">
      <w:pPr>
        <w:pStyle w:val="a"/>
      </w:pPr>
      <w:r w:rsidRPr="008C193B">
        <w:t xml:space="preserve">предотвращение негативного влияния отходов </w:t>
      </w:r>
      <w:r w:rsidR="00E74956" w:rsidRPr="008C193B">
        <w:t xml:space="preserve">производства и потребление </w:t>
      </w:r>
      <w:r w:rsidRPr="008C193B">
        <w:t xml:space="preserve">на </w:t>
      </w:r>
      <w:r w:rsidR="00C36DC5" w:rsidRPr="008C193B">
        <w:t>качество</w:t>
      </w:r>
      <w:r w:rsidRPr="008C193B">
        <w:t xml:space="preserve"> земель</w:t>
      </w:r>
      <w:r w:rsidR="005511A3" w:rsidRPr="008C193B">
        <w:t xml:space="preserve"> и выбор рациональной схемы обращения с отходами в соответствии с ограничениями природопользования;</w:t>
      </w:r>
    </w:p>
    <w:p w14:paraId="4A945C46" w14:textId="77777777" w:rsidR="00BE7ECD" w:rsidRPr="008C193B" w:rsidRDefault="00BE7ECD" w:rsidP="00537E46">
      <w:pPr>
        <w:pStyle w:val="a"/>
      </w:pPr>
      <w:r w:rsidRPr="008C193B">
        <w:t>предотвращение активизации экзогенных процессов в ходе выполнения работ;</w:t>
      </w:r>
    </w:p>
    <w:p w14:paraId="38A4C6A4" w14:textId="77777777" w:rsidR="00BE7ECD" w:rsidRPr="008C193B" w:rsidRDefault="00BE7ECD" w:rsidP="00537E46">
      <w:pPr>
        <w:pStyle w:val="a"/>
      </w:pPr>
      <w:r w:rsidRPr="008C193B">
        <w:t>рациональное хранение и использование плодородного слоя почв;</w:t>
      </w:r>
    </w:p>
    <w:p w14:paraId="246559EC" w14:textId="77777777" w:rsidR="00BE7ECD" w:rsidRPr="008C193B" w:rsidRDefault="00BE7ECD" w:rsidP="00537E46">
      <w:pPr>
        <w:pStyle w:val="a"/>
      </w:pPr>
      <w:r w:rsidRPr="008C193B">
        <w:t>своевременная рекультивация земель и передача их землепользователю для использования по основному назначению.</w:t>
      </w:r>
    </w:p>
    <w:p w14:paraId="5F376C21" w14:textId="05DAD607" w:rsidR="000529ED" w:rsidRPr="008C193B" w:rsidRDefault="000529ED" w:rsidP="00DC5D8C">
      <w:pPr>
        <w:pStyle w:val="3"/>
        <w:tabs>
          <w:tab w:val="left" w:pos="1276"/>
        </w:tabs>
      </w:pPr>
      <w:r w:rsidRPr="008C193B">
        <w:t>Рекультиваци</w:t>
      </w:r>
      <w:r w:rsidR="0022211A" w:rsidRPr="008C193B">
        <w:t>ю</w:t>
      </w:r>
      <w:r w:rsidRPr="008C193B">
        <w:t xml:space="preserve"> земель, отведенных для строительства скважин (куста скважин) </w:t>
      </w:r>
      <w:r w:rsidR="00895AD2" w:rsidRPr="008C193B">
        <w:t>и (или)</w:t>
      </w:r>
      <w:r w:rsidR="0022211A" w:rsidRPr="008C193B">
        <w:t xml:space="preserve"> занятых шламов</w:t>
      </w:r>
      <w:r w:rsidR="00734986" w:rsidRPr="008C193B">
        <w:t>ыми</w:t>
      </w:r>
      <w:r w:rsidR="0022211A" w:rsidRPr="008C193B">
        <w:t xml:space="preserve"> амбара</w:t>
      </w:r>
      <w:r w:rsidR="00734986" w:rsidRPr="008C193B">
        <w:t>ми</w:t>
      </w:r>
      <w:r w:rsidR="0022211A" w:rsidRPr="008C193B">
        <w:t xml:space="preserve">, </w:t>
      </w:r>
      <w:r w:rsidR="00C36DC5" w:rsidRPr="008C193B">
        <w:t xml:space="preserve">временными накопителями </w:t>
      </w:r>
      <w:r w:rsidR="00734986" w:rsidRPr="008C193B">
        <w:t xml:space="preserve">обязательно осуществлять </w:t>
      </w:r>
      <w:r w:rsidR="0022211A" w:rsidRPr="008C193B">
        <w:rPr>
          <w:lang w:eastAsia="ru-RU"/>
        </w:rPr>
        <w:t xml:space="preserve">в соответствии </w:t>
      </w:r>
      <w:r w:rsidR="007D450F" w:rsidRPr="008C193B">
        <w:rPr>
          <w:lang w:eastAsia="ru-RU"/>
        </w:rPr>
        <w:t xml:space="preserve">с </w:t>
      </w:r>
      <w:r w:rsidR="005F2D6C" w:rsidRPr="008C193B">
        <w:rPr>
          <w:lang w:eastAsia="ru-RU"/>
        </w:rPr>
        <w:t xml:space="preserve">проектом </w:t>
      </w:r>
      <w:r w:rsidR="0022211A" w:rsidRPr="008C193B">
        <w:rPr>
          <w:lang w:eastAsia="ru-RU"/>
        </w:rPr>
        <w:t>рекультивации [</w:t>
      </w:r>
      <w:r w:rsidR="005958C3" w:rsidRPr="008C193B">
        <w:rPr>
          <w:lang w:eastAsia="ru-RU"/>
        </w:rPr>
        <w:t>42</w:t>
      </w:r>
      <w:r w:rsidR="0022211A" w:rsidRPr="008C193B">
        <w:rPr>
          <w:lang w:eastAsia="ru-RU"/>
        </w:rPr>
        <w:t xml:space="preserve">] и с учетом обязательных требований, представленных в разделе 6 настоящих </w:t>
      </w:r>
      <w:r w:rsidR="004F234A" w:rsidRPr="008C193B">
        <w:rPr>
          <w:lang w:eastAsia="ru-RU"/>
        </w:rPr>
        <w:t>Р</w:t>
      </w:r>
      <w:r w:rsidR="005C2C9C" w:rsidRPr="008C193B">
        <w:rPr>
          <w:lang w:eastAsia="ru-RU"/>
        </w:rPr>
        <w:t>екомендаций</w:t>
      </w:r>
      <w:r w:rsidR="0022211A" w:rsidRPr="008C193B">
        <w:rPr>
          <w:lang w:eastAsia="ru-RU"/>
        </w:rPr>
        <w:t>.</w:t>
      </w:r>
    </w:p>
    <w:p w14:paraId="6C3C0D12" w14:textId="56086A30" w:rsidR="00BE7ECD" w:rsidRPr="008C193B" w:rsidRDefault="00BE7ECD" w:rsidP="00DC5D8C">
      <w:pPr>
        <w:pStyle w:val="3"/>
        <w:tabs>
          <w:tab w:val="left" w:pos="1276"/>
        </w:tabs>
      </w:pPr>
      <w:r w:rsidRPr="008C193B">
        <w:t>Снижение землеемкости достигается за счет следующих факторов:</w:t>
      </w:r>
    </w:p>
    <w:p w14:paraId="56CE58A2" w14:textId="77777777" w:rsidR="00EC0AB9" w:rsidRPr="008C193B" w:rsidRDefault="00EC0AB9" w:rsidP="00537E46">
      <w:pPr>
        <w:pStyle w:val="a"/>
      </w:pPr>
      <w:r w:rsidRPr="008C193B">
        <w:t xml:space="preserve">кустового </w:t>
      </w:r>
      <w:r w:rsidR="00C36DC5" w:rsidRPr="008C193B">
        <w:t>строительства (</w:t>
      </w:r>
      <w:r w:rsidRPr="008C193B">
        <w:t>бурения</w:t>
      </w:r>
      <w:r w:rsidR="00C36DC5" w:rsidRPr="008C193B">
        <w:t>)</w:t>
      </w:r>
      <w:r w:rsidRPr="008C193B">
        <w:t xml:space="preserve"> скважин;</w:t>
      </w:r>
    </w:p>
    <w:p w14:paraId="452B2AAC" w14:textId="77777777" w:rsidR="00EC0AB9" w:rsidRPr="008C193B" w:rsidRDefault="00EC0AB9" w:rsidP="00537E46">
      <w:pPr>
        <w:pStyle w:val="a"/>
      </w:pPr>
      <w:r w:rsidRPr="008C193B">
        <w:t>компактного размещения установок, агрегатов, сооружений на кустовых площадках;</w:t>
      </w:r>
    </w:p>
    <w:p w14:paraId="2410F0F0" w14:textId="77777777" w:rsidR="00EC0AB9" w:rsidRPr="008C193B" w:rsidRDefault="00EC0AB9" w:rsidP="00537E46">
      <w:pPr>
        <w:pStyle w:val="a"/>
      </w:pPr>
      <w:r w:rsidRPr="008C193B">
        <w:t>выбора оптимальных трасс дорог, линий связи;</w:t>
      </w:r>
    </w:p>
    <w:p w14:paraId="38F7E29B" w14:textId="77777777" w:rsidR="00EC0AB9" w:rsidRPr="008C193B" w:rsidRDefault="00EC0AB9" w:rsidP="00537E46">
      <w:pPr>
        <w:pStyle w:val="a"/>
      </w:pPr>
      <w:r w:rsidRPr="008C193B">
        <w:t>максимального использования трасс существующих дорог;</w:t>
      </w:r>
    </w:p>
    <w:p w14:paraId="18BD2FB9" w14:textId="77777777" w:rsidR="00EC0AB9" w:rsidRPr="008C193B" w:rsidRDefault="00EC0AB9" w:rsidP="00537E46">
      <w:pPr>
        <w:pStyle w:val="a"/>
      </w:pPr>
      <w:r w:rsidRPr="008C193B">
        <w:t>проведения всех работ по строительству скважин только в пределах выделенных отводов;</w:t>
      </w:r>
    </w:p>
    <w:p w14:paraId="2CDC96C3" w14:textId="77777777" w:rsidR="00EC0AB9" w:rsidRPr="008C193B" w:rsidRDefault="00EC0AB9" w:rsidP="00537E46">
      <w:pPr>
        <w:pStyle w:val="a"/>
      </w:pPr>
      <w:r w:rsidRPr="008C193B">
        <w:t>приоритетного размещения объектов строительства скважин на малоценных землях с низким бонитетом качества.</w:t>
      </w:r>
    </w:p>
    <w:p w14:paraId="2590866A" w14:textId="77D1776F" w:rsidR="00BE7ECD" w:rsidRPr="008C193B" w:rsidRDefault="00BE7ECD" w:rsidP="00DC5D8C">
      <w:pPr>
        <w:pStyle w:val="3"/>
        <w:tabs>
          <w:tab w:val="left" w:pos="1276"/>
        </w:tabs>
      </w:pPr>
      <w:r w:rsidRPr="008C193B">
        <w:t xml:space="preserve">Предотвращение активизации опасных экзогенных процессов </w:t>
      </w:r>
      <w:r w:rsidR="005511A3" w:rsidRPr="008C193B">
        <w:t xml:space="preserve">в ходе строительства скважин </w:t>
      </w:r>
      <w:r w:rsidRPr="008C193B">
        <w:t>обеспечивается за счет:</w:t>
      </w:r>
    </w:p>
    <w:p w14:paraId="3481669A" w14:textId="77777777" w:rsidR="00D5566A" w:rsidRPr="008C193B" w:rsidRDefault="005F2D6C" w:rsidP="00537E46">
      <w:pPr>
        <w:pStyle w:val="a"/>
      </w:pPr>
      <w:r w:rsidRPr="008C193B">
        <w:t xml:space="preserve">использования техники с низким давлением на </w:t>
      </w:r>
      <w:r w:rsidR="00D5566A" w:rsidRPr="008C193B">
        <w:t xml:space="preserve">грунт; </w:t>
      </w:r>
    </w:p>
    <w:p w14:paraId="6349F078" w14:textId="77777777" w:rsidR="005F2D6C" w:rsidRPr="008C193B" w:rsidRDefault="00D5566A" w:rsidP="00537E46">
      <w:pPr>
        <w:pStyle w:val="a"/>
      </w:pPr>
      <w:r w:rsidRPr="008C193B">
        <w:t>устройства</w:t>
      </w:r>
      <w:r w:rsidR="00BE7ECD" w:rsidRPr="008C193B">
        <w:t xml:space="preserve"> системы нагорных канав для перехвата ливневых вод на склонах;</w:t>
      </w:r>
    </w:p>
    <w:p w14:paraId="269B1339" w14:textId="77777777" w:rsidR="00BE7ECD" w:rsidRPr="008C193B" w:rsidRDefault="00BE7ECD" w:rsidP="00537E46">
      <w:pPr>
        <w:pStyle w:val="a"/>
      </w:pPr>
      <w:r w:rsidRPr="008C193B">
        <w:lastRenderedPageBreak/>
        <w:t xml:space="preserve">устройства </w:t>
      </w:r>
      <w:r w:rsidR="005511A3" w:rsidRPr="008C193B">
        <w:t xml:space="preserve">дренажно-коллекторной и ливнесборной сети </w:t>
      </w:r>
      <w:r w:rsidRPr="008C193B">
        <w:t xml:space="preserve">для предотвращения подъема уровня грунтовых вод и подтопления </w:t>
      </w:r>
      <w:r w:rsidR="00157CE6" w:rsidRPr="008C193B">
        <w:t xml:space="preserve">площадки строительства скважин (в том числе </w:t>
      </w:r>
      <w:r w:rsidR="005C12B8" w:rsidRPr="008C193B">
        <w:t>кустовой</w:t>
      </w:r>
      <w:r w:rsidRPr="008C193B">
        <w:t xml:space="preserve"> площадки</w:t>
      </w:r>
      <w:r w:rsidR="00157CE6" w:rsidRPr="008C193B">
        <w:t>)</w:t>
      </w:r>
      <w:r w:rsidRPr="008C193B">
        <w:t>;</w:t>
      </w:r>
    </w:p>
    <w:p w14:paraId="263D2D34" w14:textId="77777777" w:rsidR="00BE7ECD" w:rsidRPr="008C193B" w:rsidRDefault="00BE7ECD" w:rsidP="00537E46">
      <w:pPr>
        <w:pStyle w:val="a"/>
      </w:pPr>
      <w:r w:rsidRPr="008C193B">
        <w:t>обвалования площадки</w:t>
      </w:r>
      <w:r w:rsidR="00C36DC5" w:rsidRPr="008C193B">
        <w:t xml:space="preserve"> строительства скважин</w:t>
      </w:r>
      <w:r w:rsidRPr="008C193B">
        <w:t xml:space="preserve"> с высотой вала, превышающего прогнозируемый уровень подъема воды на 0,5 м;</w:t>
      </w:r>
    </w:p>
    <w:p w14:paraId="13FBDFE9" w14:textId="77777777" w:rsidR="00BE7ECD" w:rsidRPr="008C193B" w:rsidRDefault="00BE7ECD" w:rsidP="00537E46">
      <w:pPr>
        <w:pStyle w:val="a"/>
      </w:pPr>
      <w:r w:rsidRPr="008C193B">
        <w:t xml:space="preserve">проведения строительной планировки </w:t>
      </w:r>
      <w:r w:rsidR="00157CE6" w:rsidRPr="008C193B">
        <w:t xml:space="preserve">площадки строительства скважин </w:t>
      </w:r>
      <w:r w:rsidRPr="008C193B">
        <w:t>с целью создания уклонов от основного технологического оборудования к водосборникам.</w:t>
      </w:r>
    </w:p>
    <w:p w14:paraId="40C9B414" w14:textId="47133E30" w:rsidR="00BE7ECD" w:rsidRPr="008C193B" w:rsidRDefault="00BE7ECD" w:rsidP="00DC5D8C">
      <w:pPr>
        <w:pStyle w:val="3"/>
        <w:tabs>
          <w:tab w:val="left" w:pos="1276"/>
        </w:tabs>
      </w:pPr>
      <w:r w:rsidRPr="008C193B">
        <w:t xml:space="preserve">В зоне распространения </w:t>
      </w:r>
      <w:r w:rsidR="00A059AC" w:rsidRPr="008C193B">
        <w:t xml:space="preserve">ВМГ </w:t>
      </w:r>
      <w:r w:rsidRPr="008C193B">
        <w:t>производственные процессы строительства скважин предусматривают максимальное сохранение самого верхнего мохово-торфяного покрова почв, являющегося основным регулятором температурного режима на поверхности почв и предотвращающего развитие таких нежелательных экзогенных процессов, как пучение, солифлюкция, оползни.</w:t>
      </w:r>
      <w:r w:rsidR="00B2290C" w:rsidRPr="008C193B">
        <w:t xml:space="preserve"> </w:t>
      </w:r>
    </w:p>
    <w:p w14:paraId="150E3338" w14:textId="4AA89872" w:rsidR="00B2290C" w:rsidRPr="008C193B" w:rsidRDefault="00B2290C" w:rsidP="00DC5D8C">
      <w:pPr>
        <w:tabs>
          <w:tab w:val="left" w:pos="1276"/>
        </w:tabs>
      </w:pPr>
      <w:r w:rsidRPr="008C193B">
        <w:rPr>
          <w:rStyle w:val="affffffffff5"/>
        </w:rPr>
        <w:t>В период наличия устойчивого снежного покрова с целью сохранения оленьих пастбищ и сохранения мерзлого состояния грунтов согласно правилам [</w:t>
      </w:r>
      <w:r w:rsidR="005958C3" w:rsidRPr="008C193B">
        <w:rPr>
          <w:rStyle w:val="affffffffff5"/>
        </w:rPr>
        <w:t>127</w:t>
      </w:r>
      <w:r w:rsidRPr="008C193B">
        <w:rPr>
          <w:rStyle w:val="affffffffff5"/>
        </w:rPr>
        <w:t>] работы осуществляются без снятия почвенно-растительного слоя</w:t>
      </w:r>
      <w:r w:rsidRPr="008C193B">
        <w:t>.</w:t>
      </w:r>
    </w:p>
    <w:p w14:paraId="5CCF978D" w14:textId="0D5D4106" w:rsidR="00707EB1" w:rsidRPr="008C193B" w:rsidRDefault="00707EB1" w:rsidP="00DC5D8C">
      <w:pPr>
        <w:pStyle w:val="3"/>
        <w:tabs>
          <w:tab w:val="left" w:pos="1276"/>
        </w:tabs>
      </w:pPr>
      <w:r w:rsidRPr="008C193B">
        <w:t>Не допускается нарушение равновесного состояния тундры (поверхностного покрова, образования термокарстов, загрязнения окружающей среды).</w:t>
      </w:r>
    </w:p>
    <w:p w14:paraId="22F5DC82" w14:textId="66D3D2E9" w:rsidR="008B3A25" w:rsidRPr="008C193B" w:rsidRDefault="008B3A25" w:rsidP="00DC5D8C">
      <w:pPr>
        <w:pStyle w:val="3"/>
        <w:tabs>
          <w:tab w:val="left" w:pos="1276"/>
        </w:tabs>
      </w:pPr>
      <w:r w:rsidRPr="008C193B">
        <w:t xml:space="preserve">Мероприятия по предупреждению загрязнения земель отходами (в том числе ОБР, БСВ, БШ), включают обоснованные решения по предельному их накоплению на </w:t>
      </w:r>
      <w:r w:rsidR="00C36DC5" w:rsidRPr="008C193B">
        <w:t>площадке строительства скважин</w:t>
      </w:r>
      <w:r w:rsidRPr="008C193B">
        <w:t xml:space="preserve"> с целью последующих </w:t>
      </w:r>
      <w:r w:rsidR="000033F3" w:rsidRPr="008C193B">
        <w:t xml:space="preserve">обезвреживания </w:t>
      </w:r>
      <w:r w:rsidR="00895AD2" w:rsidRPr="008C193B">
        <w:t>и (или)</w:t>
      </w:r>
      <w:r w:rsidR="000033F3" w:rsidRPr="008C193B">
        <w:t xml:space="preserve"> </w:t>
      </w:r>
      <w:r w:rsidRPr="008C193B">
        <w:t>утилизации</w:t>
      </w:r>
      <w:r w:rsidR="00C36DC5" w:rsidRPr="008C193B">
        <w:t xml:space="preserve"> </w:t>
      </w:r>
      <w:r w:rsidRPr="008C193B">
        <w:t>в соответствии с требованиями действующего законодательства о лицензировании деятельности по обращению с отходами.</w:t>
      </w:r>
    </w:p>
    <w:p w14:paraId="0F5BBCB6" w14:textId="4A3D56B6" w:rsidR="001B14F5" w:rsidRPr="008C193B" w:rsidRDefault="0082446E" w:rsidP="001B14F5">
      <w:pPr>
        <w:pStyle w:val="3"/>
        <w:tabs>
          <w:tab w:val="left" w:pos="1276"/>
        </w:tabs>
      </w:pPr>
      <w:r w:rsidRPr="008C193B">
        <w:t>К</w:t>
      </w:r>
      <w:r w:rsidR="00BE7ECD" w:rsidRPr="008C193B">
        <w:t>ачеств</w:t>
      </w:r>
      <w:r w:rsidRPr="008C193B">
        <w:t>о</w:t>
      </w:r>
      <w:r w:rsidR="00BE7ECD" w:rsidRPr="008C193B">
        <w:t xml:space="preserve"> </w:t>
      </w:r>
      <w:r w:rsidR="001B14F5" w:rsidRPr="008C193B">
        <w:t>почв сельскохозяйственного назначения и населенных мест, прилагающих к зоне отвода, контролируется в соответствии с положениями СанПиН 2.1.3684-21 [134] в сравнении с нормативными значениями по СанПиН 1.2.3685-21 [135], а вне границ жилых территорий, рекреационных и курортных зон, ЗСО водоемов, территорий сельскохозяйственного назначения и других, где возможно влияние загрязненных почв на здоровье человека и условия проживания, – с использованием утвержденных региональных нормативов качества окружающей среды.</w:t>
      </w:r>
    </w:p>
    <w:p w14:paraId="4A73E678" w14:textId="56022048" w:rsidR="001B14F5" w:rsidRPr="008C193B" w:rsidRDefault="001B14F5" w:rsidP="001B14F5">
      <w:pPr>
        <w:rPr>
          <w:lang w:bidi="ru-RU"/>
        </w:rPr>
      </w:pPr>
      <w:r w:rsidRPr="008C193B">
        <w:rPr>
          <w:lang w:bidi="ru-RU"/>
        </w:rPr>
        <w:t>В случае отсутствия таких нормативов, для оценки качества земель используется [139, Приложение 5 «Методических рекомендаций по выявлению деградированных и загрязненных земель»]: либо граничные значения между 2 и 3 уровнями загрязнения, либо сравнение с «удвоенным региональным фоновым содержанием элементов в незагрязненной почве».</w:t>
      </w:r>
    </w:p>
    <w:p w14:paraId="597B0208" w14:textId="00FCDE20" w:rsidR="00B86B56" w:rsidRPr="008C193B" w:rsidRDefault="006C3BE2" w:rsidP="00DC5D8C">
      <w:pPr>
        <w:pStyle w:val="20"/>
      </w:pPr>
      <w:bookmarkStart w:id="65" w:name="_Toc210541269"/>
      <w:bookmarkStart w:id="66" w:name="_Toc213942133"/>
      <w:r w:rsidRPr="008C193B">
        <w:lastRenderedPageBreak/>
        <w:t>О</w:t>
      </w:r>
      <w:r w:rsidR="00B86B56" w:rsidRPr="008C193B">
        <w:t>хран</w:t>
      </w:r>
      <w:r w:rsidRPr="008C193B">
        <w:t>а</w:t>
      </w:r>
      <w:r w:rsidR="00B86B56" w:rsidRPr="008C193B">
        <w:t xml:space="preserve"> недр</w:t>
      </w:r>
      <w:bookmarkEnd w:id="65"/>
      <w:bookmarkEnd w:id="66"/>
      <w:r w:rsidR="00823FFD" w:rsidRPr="008C193B">
        <w:t xml:space="preserve"> </w:t>
      </w:r>
    </w:p>
    <w:p w14:paraId="5F09DB59" w14:textId="6C3997E6" w:rsidR="00250A44" w:rsidRPr="008C193B" w:rsidRDefault="00250A44" w:rsidP="00DC5D8C">
      <w:pPr>
        <w:pStyle w:val="3"/>
        <w:tabs>
          <w:tab w:val="left" w:pos="1276"/>
        </w:tabs>
      </w:pPr>
      <w:r w:rsidRPr="008C193B">
        <w:t xml:space="preserve">Участок </w:t>
      </w:r>
      <w:r w:rsidR="008025EC" w:rsidRPr="008C193B">
        <w:t>недр</w:t>
      </w:r>
      <w:r w:rsidRPr="008C193B">
        <w:t xml:space="preserve"> для строительства скважин </w:t>
      </w:r>
      <w:r w:rsidR="00B95279" w:rsidRPr="008C193B">
        <w:t>следует</w:t>
      </w:r>
      <w:r w:rsidRPr="008C193B">
        <w:t xml:space="preserve"> выбирать с учетом анализа и оценок современного геодинамического состояния недр, включая данные геодинамического мониторинга. </w:t>
      </w:r>
    </w:p>
    <w:p w14:paraId="1830DB7F" w14:textId="0FE2CFF2" w:rsidR="00692D9C" w:rsidRPr="008C193B" w:rsidRDefault="00F44294" w:rsidP="00DC5D8C">
      <w:pPr>
        <w:pStyle w:val="3"/>
        <w:tabs>
          <w:tab w:val="left" w:pos="1276"/>
        </w:tabs>
      </w:pPr>
      <w:r w:rsidRPr="008C193B">
        <w:t>Использованию участков недр для строительства скважин препятствуют проявления природных и техногенно-индуцированных геодинамических процессов:</w:t>
      </w:r>
    </w:p>
    <w:p w14:paraId="25615BC6" w14:textId="77777777" w:rsidR="00250A44" w:rsidRPr="008C193B" w:rsidRDefault="00250A44" w:rsidP="00537E46">
      <w:pPr>
        <w:pStyle w:val="a"/>
      </w:pPr>
      <w:r w:rsidRPr="008C193B">
        <w:t>стационарные девиаторные сдвиговые (срезывающие) напряжения (за счет плотностной дифференциации пород геологического разреза и морфологии осадочных комплексов) больше чем 10 М</w:t>
      </w:r>
      <w:r w:rsidR="00F44294" w:rsidRPr="008C193B">
        <w:t>П</w:t>
      </w:r>
      <w:r w:rsidRPr="008C193B">
        <w:t>а;</w:t>
      </w:r>
    </w:p>
    <w:p w14:paraId="230A7D18" w14:textId="77777777" w:rsidR="00250A44" w:rsidRPr="008C193B" w:rsidRDefault="00250A44" w:rsidP="00537E46">
      <w:pPr>
        <w:pStyle w:val="a"/>
      </w:pPr>
      <w:r w:rsidRPr="008C193B">
        <w:t>локальные аномальные сдвиговые (срезывающие) напряжения субгоризонтальной ориентации более 10 МПа, которые обусловлены современными геодинамическими процессами в зонах разломов, проявляющимися в форме локальных аномалий современных вертикальных и горизонтальных движений земной поверхности с амплитудой более 50 мм/км/год и частотой повторения один раз в 2-3 года;</w:t>
      </w:r>
    </w:p>
    <w:p w14:paraId="646DC41A" w14:textId="77777777" w:rsidR="00250A44" w:rsidRPr="008C193B" w:rsidRDefault="00250A44" w:rsidP="00537E46">
      <w:pPr>
        <w:pStyle w:val="a"/>
      </w:pPr>
      <w:r w:rsidRPr="008C193B">
        <w:t xml:space="preserve">уровень сейсмической активности в форме ощутимых </w:t>
      </w:r>
      <w:r w:rsidR="00895AD2" w:rsidRPr="008C193B">
        <w:t>и (или)</w:t>
      </w:r>
      <w:r w:rsidR="00556483" w:rsidRPr="008C193B">
        <w:t xml:space="preserve"> </w:t>
      </w:r>
      <w:r w:rsidRPr="008C193B">
        <w:t>сильных местных землетрясений с макросейсмическим эффектом сотрясаемости почвы более 5 баллов по шкале MSK-64;</w:t>
      </w:r>
    </w:p>
    <w:p w14:paraId="62091719" w14:textId="77777777" w:rsidR="00250A44" w:rsidRPr="008C193B" w:rsidRDefault="00250A44" w:rsidP="00537E46">
      <w:pPr>
        <w:pStyle w:val="a"/>
      </w:pPr>
      <w:r w:rsidRPr="008C193B">
        <w:t>повышенная современная активность и флюидопроводимость (проницаемость) зон разломов, проявляющаяся в форме аномальных вариаций во времени силы тяжести (более 50 мкГал), геомагнитного поля (более 5-7 нТл), концентрации гелия в воде более 15-20 ⸱ 10-5 см</w:t>
      </w:r>
      <w:r w:rsidRPr="008C193B">
        <w:rPr>
          <w:vertAlign w:val="superscript"/>
        </w:rPr>
        <w:t>3</w:t>
      </w:r>
      <w:r w:rsidRPr="008C193B">
        <w:t>/л.</w:t>
      </w:r>
    </w:p>
    <w:p w14:paraId="11C80B60" w14:textId="522B98C5" w:rsidR="00F44294" w:rsidRPr="008C193B" w:rsidRDefault="00EC0AB9" w:rsidP="00DC5D8C">
      <w:pPr>
        <w:pStyle w:val="3"/>
        <w:tabs>
          <w:tab w:val="left" w:pos="1276"/>
        </w:tabs>
      </w:pPr>
      <w:r w:rsidRPr="008C193B">
        <w:t>При развитии природных и техногенно-индуцированных геодинамических процессов сверх обозначенных значений показателей необходимо предусматривать дополнительные усиления скважин.</w:t>
      </w:r>
    </w:p>
    <w:p w14:paraId="42692DED" w14:textId="411B1A25" w:rsidR="00BE7ECD" w:rsidRPr="008C193B" w:rsidRDefault="00BE7ECD" w:rsidP="00DC5D8C">
      <w:pPr>
        <w:pStyle w:val="3"/>
        <w:tabs>
          <w:tab w:val="left" w:pos="1276"/>
        </w:tabs>
      </w:pPr>
      <w:r w:rsidRPr="008C193B">
        <w:t>При строительстве скважин к воздействию на недра привод</w:t>
      </w:r>
      <w:r w:rsidR="00EC0AB9" w:rsidRPr="008C193B">
        <w:t>я</w:t>
      </w:r>
      <w:r w:rsidRPr="008C193B">
        <w:t>т:</w:t>
      </w:r>
    </w:p>
    <w:p w14:paraId="5813C4F2" w14:textId="77777777" w:rsidR="00BE7ECD" w:rsidRPr="008C193B" w:rsidRDefault="00BE7ECD" w:rsidP="00537E46">
      <w:pPr>
        <w:pStyle w:val="a"/>
      </w:pPr>
      <w:r w:rsidRPr="008C193B">
        <w:t>нарушение герметичности заколонного пространства;</w:t>
      </w:r>
    </w:p>
    <w:p w14:paraId="09776EAE" w14:textId="77777777" w:rsidR="000C1CB9" w:rsidRPr="008C193B" w:rsidRDefault="000C1CB9" w:rsidP="00537E46">
      <w:pPr>
        <w:pStyle w:val="a"/>
      </w:pPr>
      <w:r w:rsidRPr="008C193B">
        <w:t>нарушение устойчивости стенок скважины;</w:t>
      </w:r>
    </w:p>
    <w:p w14:paraId="45DDB8DE" w14:textId="77777777" w:rsidR="00BE7ECD" w:rsidRPr="008C193B" w:rsidRDefault="00BE7ECD" w:rsidP="00537E46">
      <w:pPr>
        <w:pStyle w:val="a"/>
      </w:pPr>
      <w:r w:rsidRPr="008C193B">
        <w:t>изменение геодинамической обстановки (активности) под действием техногенной нагрузки;</w:t>
      </w:r>
    </w:p>
    <w:p w14:paraId="6609E434" w14:textId="77777777" w:rsidR="0071033E" w:rsidRPr="008C193B" w:rsidRDefault="00BE7ECD" w:rsidP="00537E46">
      <w:pPr>
        <w:pStyle w:val="a"/>
      </w:pPr>
      <w:r w:rsidRPr="008C193B">
        <w:t xml:space="preserve">поглощение </w:t>
      </w:r>
      <w:r w:rsidR="00C16262" w:rsidRPr="008C193B">
        <w:t>БР</w:t>
      </w:r>
      <w:r w:rsidR="0071033E" w:rsidRPr="008C193B">
        <w:t>;</w:t>
      </w:r>
    </w:p>
    <w:p w14:paraId="24848AA4" w14:textId="77777777" w:rsidR="0071033E" w:rsidRPr="008C193B" w:rsidRDefault="00B95279" w:rsidP="00537E46">
      <w:pPr>
        <w:pStyle w:val="a"/>
      </w:pPr>
      <w:r w:rsidRPr="008C193B">
        <w:t>ГНВП</w:t>
      </w:r>
      <w:r w:rsidR="0071033E" w:rsidRPr="008C193B">
        <w:t>;</w:t>
      </w:r>
    </w:p>
    <w:p w14:paraId="0BC770B3" w14:textId="77777777" w:rsidR="00334E65" w:rsidRPr="008C193B" w:rsidRDefault="0071033E" w:rsidP="00537E46">
      <w:pPr>
        <w:pStyle w:val="a"/>
      </w:pPr>
      <w:r w:rsidRPr="008C193B">
        <w:t>обвалы</w:t>
      </w:r>
      <w:r w:rsidR="00582E42" w:rsidRPr="008C193B">
        <w:t>, осыпи, затяжки и посадка бурильной колонны</w:t>
      </w:r>
      <w:r w:rsidR="00334E65" w:rsidRPr="008C193B">
        <w:t>;</w:t>
      </w:r>
    </w:p>
    <w:p w14:paraId="7D3B4290" w14:textId="77777777" w:rsidR="00334E65" w:rsidRPr="008C193B" w:rsidRDefault="00334E65" w:rsidP="00537E46">
      <w:pPr>
        <w:pStyle w:val="a"/>
      </w:pPr>
      <w:r w:rsidRPr="008C193B">
        <w:lastRenderedPageBreak/>
        <w:t>открытые фонтаны;</w:t>
      </w:r>
    </w:p>
    <w:p w14:paraId="65758FB6" w14:textId="2CB29FE0" w:rsidR="00334E65" w:rsidRPr="008C193B" w:rsidRDefault="00334E65" w:rsidP="00537E46">
      <w:pPr>
        <w:pStyle w:val="a"/>
      </w:pPr>
      <w:r w:rsidRPr="008C193B">
        <w:t>грифоны</w:t>
      </w:r>
      <w:r w:rsidR="00F44294" w:rsidRPr="008C193B">
        <w:t>.</w:t>
      </w:r>
    </w:p>
    <w:p w14:paraId="1CBB19C1" w14:textId="2AE281A5" w:rsidR="001B14F5" w:rsidRPr="008C193B" w:rsidRDefault="001B14F5" w:rsidP="001B14F5">
      <w:r w:rsidRPr="008C193B">
        <w:t>В случае предварительного удаления почвенного слоя, возможно дополнительное воздействие на недра [1] из-за:</w:t>
      </w:r>
    </w:p>
    <w:p w14:paraId="50D7BFD4" w14:textId="0F526183" w:rsidR="001B14F5" w:rsidRPr="008C193B" w:rsidRDefault="001B14F5" w:rsidP="001B14F5">
      <w:pPr>
        <w:pStyle w:val="a"/>
      </w:pPr>
      <w:r w:rsidRPr="008C193B">
        <w:t>загрязнения верхнего слоя горных пород за счет пролива ГСМ, ТЖ, БР;</w:t>
      </w:r>
    </w:p>
    <w:p w14:paraId="5BAC3136" w14:textId="0A5DA357" w:rsidR="001B14F5" w:rsidRPr="008C193B" w:rsidRDefault="001B14F5" w:rsidP="001B14F5">
      <w:pPr>
        <w:pStyle w:val="a"/>
      </w:pPr>
      <w:r w:rsidRPr="008C193B">
        <w:t>поступления загрязняющих веществ от выбросов при работе машин и агрегатов.</w:t>
      </w:r>
    </w:p>
    <w:p w14:paraId="6A172DA1" w14:textId="7CB1A0B4" w:rsidR="000C1CB9" w:rsidRPr="008C193B" w:rsidRDefault="000C1CB9" w:rsidP="00DC5D8C">
      <w:pPr>
        <w:pStyle w:val="3"/>
        <w:tabs>
          <w:tab w:val="left" w:pos="1276"/>
        </w:tabs>
      </w:pPr>
      <w:r w:rsidRPr="008C193B">
        <w:t xml:space="preserve">Предотвращение загрязнения недр при строительстве скважин обеспечивается разработкой </w:t>
      </w:r>
      <w:r w:rsidR="00C36DC5" w:rsidRPr="008C193B">
        <w:t xml:space="preserve">в составе рабочего (технического) проекта </w:t>
      </w:r>
      <w:r w:rsidRPr="008C193B">
        <w:t>и реализацией мероприятий по исключению проявления и развития перечисленных обстоятельств.</w:t>
      </w:r>
    </w:p>
    <w:p w14:paraId="163E64A3" w14:textId="248CD690" w:rsidR="00BE7ECD" w:rsidRPr="008C193B" w:rsidRDefault="00707DDE" w:rsidP="00DC5D8C">
      <w:pPr>
        <w:pStyle w:val="3"/>
        <w:tabs>
          <w:tab w:val="left" w:pos="1276"/>
        </w:tabs>
      </w:pPr>
      <w:r w:rsidRPr="008C193B">
        <w:t>Конструкция устья скважины и герметизирующих устройств, прочность кондукторов, технических колонн и установленного на них противовыбросного и иного</w:t>
      </w:r>
      <w:r w:rsidR="00BE7ECD" w:rsidRPr="008C193B">
        <w:t xml:space="preserve"> оборудовани</w:t>
      </w:r>
      <w:r w:rsidRPr="008C193B">
        <w:t xml:space="preserve">я, </w:t>
      </w:r>
      <w:r w:rsidR="00BE7ECD" w:rsidRPr="008C193B">
        <w:t>схемы размещения, технология и очередность бурения, порядок ввода в эксплуатацию и вывода из эксплуатации, объем проводимых в скважинах исследований,</w:t>
      </w:r>
      <w:r w:rsidRPr="008C193B">
        <w:t xml:space="preserve"> параметры материалов, их количество,</w:t>
      </w:r>
      <w:r w:rsidR="00BE7ECD" w:rsidRPr="008C193B">
        <w:t xml:space="preserve"> а также иные параметры, способы и режимы выбираются в соответствии с требованиями по рациональному использованию и охране недр, предотвращению их загрязнения при проведении буровых работ</w:t>
      </w:r>
      <w:r w:rsidR="00F44294" w:rsidRPr="008C193B">
        <w:t xml:space="preserve"> [</w:t>
      </w:r>
      <w:r w:rsidR="005958C3" w:rsidRPr="008C193B">
        <w:t>65</w:t>
      </w:r>
      <w:r w:rsidR="00F44294" w:rsidRPr="008C193B">
        <w:t>].</w:t>
      </w:r>
    </w:p>
    <w:p w14:paraId="72A7914F" w14:textId="443FA14B" w:rsidR="009E7F81" w:rsidRPr="008C193B" w:rsidRDefault="00B95279" w:rsidP="00DC5D8C">
      <w:pPr>
        <w:pStyle w:val="3"/>
        <w:tabs>
          <w:tab w:val="left" w:pos="1276"/>
        </w:tabs>
      </w:pPr>
      <w:r w:rsidRPr="008C193B">
        <w:t xml:space="preserve">Не следует </w:t>
      </w:r>
      <w:r w:rsidR="009E7F81" w:rsidRPr="008C193B">
        <w:t xml:space="preserve">приступать к спуску технических и эксплуатационных колонн в скважину, осложненную поглощениями </w:t>
      </w:r>
      <w:r w:rsidR="00C16262" w:rsidRPr="008C193B">
        <w:t>БР</w:t>
      </w:r>
      <w:r w:rsidR="009E7F81" w:rsidRPr="008C193B">
        <w:t xml:space="preserve"> с одновременным флюидопроявлением, осыпями, обвалами, затяжками и посадками бурильной колонны, до ликвидации осложнений.</w:t>
      </w:r>
    </w:p>
    <w:p w14:paraId="217E8A93" w14:textId="25CDD948" w:rsidR="000C1CB9" w:rsidRPr="008C193B" w:rsidRDefault="000C1CB9" w:rsidP="00DC5D8C">
      <w:pPr>
        <w:pStyle w:val="3"/>
        <w:tabs>
          <w:tab w:val="left" w:pos="1276"/>
        </w:tabs>
      </w:pPr>
      <w:r w:rsidRPr="008C193B">
        <w:t xml:space="preserve">Для предотвращения поглощения </w:t>
      </w:r>
      <w:r w:rsidR="00C16262" w:rsidRPr="008C193B">
        <w:t>БР</w:t>
      </w:r>
      <w:r w:rsidRPr="008C193B">
        <w:t xml:space="preserve"> и недопущения </w:t>
      </w:r>
      <w:r w:rsidR="0083238F" w:rsidRPr="008C193B">
        <w:t>ГНВП</w:t>
      </w:r>
      <w:r w:rsidRPr="008C193B">
        <w:t xml:space="preserve">, </w:t>
      </w:r>
      <w:r w:rsidR="00582E42" w:rsidRPr="008C193B">
        <w:t>обвалов</w:t>
      </w:r>
      <w:r w:rsidR="006B76AE" w:rsidRPr="008C193B">
        <w:t>, осыпи, затяжки и посадк</w:t>
      </w:r>
      <w:r w:rsidR="00D64435" w:rsidRPr="008C193B">
        <w:t>и</w:t>
      </w:r>
      <w:r w:rsidR="006B76AE" w:rsidRPr="008C193B">
        <w:t xml:space="preserve"> бурильной колонны</w:t>
      </w:r>
      <w:r w:rsidR="00582E42" w:rsidRPr="008C193B">
        <w:t xml:space="preserve">, открытых фонтанов и </w:t>
      </w:r>
      <w:r w:rsidR="00757F3D" w:rsidRPr="008C193B">
        <w:t>грифонов,</w:t>
      </w:r>
      <w:r w:rsidR="00582E42" w:rsidRPr="008C193B">
        <w:t xml:space="preserve"> и </w:t>
      </w:r>
      <w:r w:rsidRPr="008C193B">
        <w:t xml:space="preserve">обеспечения безаварийных условий бурения с минимальным ущербом окружающей среде тип и свойства </w:t>
      </w:r>
      <w:r w:rsidR="00C16262" w:rsidRPr="008C193B">
        <w:t>БР</w:t>
      </w:r>
      <w:r w:rsidRPr="008C193B">
        <w:t xml:space="preserve"> </w:t>
      </w:r>
      <w:r w:rsidR="00B95279" w:rsidRPr="008C193B">
        <w:t xml:space="preserve">обеспечиваются в соответствии с </w:t>
      </w:r>
      <w:r w:rsidR="00594B34" w:rsidRPr="008C193B">
        <w:t xml:space="preserve">рабочим </w:t>
      </w:r>
      <w:r w:rsidR="00C36DC5" w:rsidRPr="008C193B">
        <w:t xml:space="preserve">(техническим) </w:t>
      </w:r>
      <w:r w:rsidR="00594B34" w:rsidRPr="008C193B">
        <w:t xml:space="preserve">проектом </w:t>
      </w:r>
      <w:r w:rsidRPr="008C193B">
        <w:t>в соответствии с требованиями</w:t>
      </w:r>
      <w:r w:rsidR="003D2EE1" w:rsidRPr="008C193B">
        <w:t xml:space="preserve">, установленными </w:t>
      </w:r>
      <w:r w:rsidR="00DC57AB" w:rsidRPr="008C193B">
        <w:t>Правилами</w:t>
      </w:r>
      <w:r w:rsidR="00906DA6" w:rsidRPr="008C193B">
        <w:t xml:space="preserve"> </w:t>
      </w:r>
      <w:r w:rsidR="003D2EE1" w:rsidRPr="008C193B">
        <w:t>[</w:t>
      </w:r>
      <w:r w:rsidR="005958C3" w:rsidRPr="008C193B">
        <w:t>65</w:t>
      </w:r>
      <w:r w:rsidR="003D2EE1" w:rsidRPr="008C193B">
        <w:t>].</w:t>
      </w:r>
    </w:p>
    <w:p w14:paraId="0E96DB15" w14:textId="356A4D6D" w:rsidR="000C1CB9" w:rsidRPr="008C193B" w:rsidRDefault="000C1CB9" w:rsidP="00DC5D8C">
      <w:pPr>
        <w:pStyle w:val="3"/>
        <w:tabs>
          <w:tab w:val="left" w:pos="1276"/>
        </w:tabs>
      </w:pPr>
      <w:r w:rsidRPr="008C193B">
        <w:t xml:space="preserve">В интервалах, сложенных глинами, аргиллитами, глинистыми сланцами, склонными к потере устойчивости и текучести, плотность, фильтрация, химический состав </w:t>
      </w:r>
      <w:r w:rsidR="00C16262" w:rsidRPr="008C193B">
        <w:t>БР</w:t>
      </w:r>
      <w:r w:rsidRPr="008C193B">
        <w:t xml:space="preserve"> устанавливаются исходя из необходимости обеспечения устойчивости стенок скважины</w:t>
      </w:r>
      <w:r w:rsidR="00582E42" w:rsidRPr="008C193B">
        <w:t xml:space="preserve"> и предотвращения обвалов, осыпей, затяжек и посадок бурильной колонны</w:t>
      </w:r>
      <w:r w:rsidRPr="008C193B">
        <w:t>.</w:t>
      </w:r>
    </w:p>
    <w:p w14:paraId="4C5F7883" w14:textId="4A2911A8" w:rsidR="00707DDE" w:rsidRPr="008C193B" w:rsidRDefault="00707DDE" w:rsidP="00DC5D8C">
      <w:pPr>
        <w:pStyle w:val="3"/>
        <w:tabs>
          <w:tab w:val="left" w:pos="1276"/>
        </w:tabs>
      </w:pPr>
      <w:r w:rsidRPr="008C193B">
        <w:t xml:space="preserve">Для предупреждения поглощения </w:t>
      </w:r>
      <w:r w:rsidR="00C16262" w:rsidRPr="008C193B">
        <w:t>БР</w:t>
      </w:r>
      <w:r w:rsidR="00C0757F" w:rsidRPr="008C193B">
        <w:t xml:space="preserve"> </w:t>
      </w:r>
      <w:r w:rsidRPr="008C193B">
        <w:t>применяют: промывку облегченными жидкостями</w:t>
      </w:r>
      <w:r w:rsidR="00890E71" w:rsidRPr="008C193B">
        <w:t>;</w:t>
      </w:r>
      <w:r w:rsidRPr="008C193B">
        <w:t xml:space="preserve"> ликвидацию поглощения закупоркой каналов, поглощающих жидкость (за счет добавок в нее инертных наполнителей </w:t>
      </w:r>
      <w:r w:rsidR="00890E71" w:rsidRPr="008C193B">
        <w:t>–</w:t>
      </w:r>
      <w:r w:rsidRPr="008C193B">
        <w:t xml:space="preserve"> асбеста, слюды, заливки быстросхватывающихся смесей и т.д.); повышение структурно-механических свойств промывочной жидкости (добавкой жидкого стекла, поваренной соли, извести и т.п.).</w:t>
      </w:r>
    </w:p>
    <w:p w14:paraId="059F2929" w14:textId="249749AD" w:rsidR="00F07E7F" w:rsidRPr="008C193B" w:rsidRDefault="00F07E7F" w:rsidP="00DC5D8C">
      <w:pPr>
        <w:pStyle w:val="3"/>
        <w:tabs>
          <w:tab w:val="left" w:pos="1276"/>
        </w:tabs>
      </w:pPr>
      <w:r w:rsidRPr="008C193B">
        <w:lastRenderedPageBreak/>
        <w:t xml:space="preserve">Для предупреждения </w:t>
      </w:r>
      <w:r w:rsidR="00B95279" w:rsidRPr="008C193B">
        <w:t>ГНВП</w:t>
      </w:r>
      <w:r w:rsidRPr="008C193B">
        <w:t xml:space="preserve"> и обвалов стенок скважины в процессе подъема колонны бурильных труб </w:t>
      </w:r>
      <w:r w:rsidR="00F91D06" w:rsidRPr="008C193B">
        <w:t>следует производить</w:t>
      </w:r>
      <w:r w:rsidRPr="008C193B">
        <w:t xml:space="preserve"> долив </w:t>
      </w:r>
      <w:r w:rsidR="00C16262" w:rsidRPr="008C193B">
        <w:t>БР</w:t>
      </w:r>
      <w:r w:rsidRPr="008C193B">
        <w:t xml:space="preserve"> в скважину. Режим долива должен обеспечивать поддержание уровня </w:t>
      </w:r>
      <w:r w:rsidR="00C16262" w:rsidRPr="008C193B">
        <w:t>БР</w:t>
      </w:r>
      <w:r w:rsidRPr="008C193B">
        <w:t xml:space="preserve"> в скважине близким к ее устью. Свойства </w:t>
      </w:r>
      <w:r w:rsidR="00C16262" w:rsidRPr="008C193B">
        <w:t>БР</w:t>
      </w:r>
      <w:r w:rsidRPr="008C193B">
        <w:t>, доливаемого в скважину, не должны отличаться от находящегося в ней.</w:t>
      </w:r>
    </w:p>
    <w:p w14:paraId="45FACF21" w14:textId="5AF23E0C" w:rsidR="00F07E7F" w:rsidRPr="008C193B" w:rsidRDefault="00F07E7F" w:rsidP="00DC5D8C">
      <w:pPr>
        <w:pStyle w:val="3"/>
        <w:tabs>
          <w:tab w:val="left" w:pos="1276"/>
        </w:tabs>
      </w:pPr>
      <w:r w:rsidRPr="008C193B">
        <w:t xml:space="preserve">Объемы вытесняемого из скважины при спуске бурильных труб и доливаемого </w:t>
      </w:r>
      <w:r w:rsidR="00C16262" w:rsidRPr="008C193B">
        <w:t>БР</w:t>
      </w:r>
      <w:r w:rsidRPr="008C193B">
        <w:t xml:space="preserve"> при их подъеме контролир</w:t>
      </w:r>
      <w:r w:rsidR="00B95279" w:rsidRPr="008C193B">
        <w:t>уются</w:t>
      </w:r>
      <w:r w:rsidRPr="008C193B">
        <w:t xml:space="preserve"> и сопоставля</w:t>
      </w:r>
      <w:r w:rsidR="00B95279" w:rsidRPr="008C193B">
        <w:t>ют</w:t>
      </w:r>
      <w:r w:rsidRPr="008C193B">
        <w:t xml:space="preserve">ся с объемом поднятого или спущенного металла труб бурильной колонны. При разнице между объемом доливаемого </w:t>
      </w:r>
      <w:r w:rsidR="00C16262" w:rsidRPr="008C193B">
        <w:t>БР</w:t>
      </w:r>
      <w:r w:rsidRPr="008C193B">
        <w:t xml:space="preserve"> и объемом металла поднятых труб более 0,5 м</w:t>
      </w:r>
      <w:r w:rsidRPr="008C193B">
        <w:rPr>
          <w:vertAlign w:val="superscript"/>
        </w:rPr>
        <w:t>3</w:t>
      </w:r>
      <w:r w:rsidRPr="008C193B">
        <w:t xml:space="preserve"> подъем </w:t>
      </w:r>
      <w:r w:rsidR="00B95279" w:rsidRPr="008C193B">
        <w:t xml:space="preserve">следует прекратить </w:t>
      </w:r>
      <w:r w:rsidRPr="008C193B">
        <w:t>и приняты меры по герметизации устья скважины.</w:t>
      </w:r>
    </w:p>
    <w:p w14:paraId="41E8F889" w14:textId="3CF1973E" w:rsidR="00890E71" w:rsidRPr="008C193B" w:rsidRDefault="00890E71" w:rsidP="00DC5D8C">
      <w:pPr>
        <w:pStyle w:val="3"/>
        <w:tabs>
          <w:tab w:val="left" w:pos="1276"/>
        </w:tabs>
      </w:pPr>
      <w:r w:rsidRPr="008C193B">
        <w:t xml:space="preserve">К подъему бурильной колонны из скважины, в которой произошло поглощение </w:t>
      </w:r>
      <w:r w:rsidR="00C16262" w:rsidRPr="008C193B">
        <w:t>БР</w:t>
      </w:r>
      <w:r w:rsidRPr="008C193B">
        <w:t xml:space="preserve"> при наличии ГНВП, </w:t>
      </w:r>
      <w:r w:rsidR="0083238F" w:rsidRPr="008C193B">
        <w:t>следует</w:t>
      </w:r>
      <w:r w:rsidRPr="008C193B">
        <w:t xml:space="preserve"> приступить после заполнения скважины до устья и отсутствия перелива в течение времени, достаточного для подъема и спуска бурильной колонны.</w:t>
      </w:r>
    </w:p>
    <w:p w14:paraId="2193678E" w14:textId="1B44061C" w:rsidR="00292326" w:rsidRPr="008C193B" w:rsidRDefault="00292326" w:rsidP="00DC5D8C">
      <w:pPr>
        <w:pStyle w:val="3"/>
        <w:tabs>
          <w:tab w:val="left" w:pos="1276"/>
        </w:tabs>
      </w:pPr>
      <w:r w:rsidRPr="008C193B">
        <w:t xml:space="preserve">Планирование процесса крепления ствола скважины проводится на основании информации, полученной по результатам ГИС в процессе бурения </w:t>
      </w:r>
      <w:r w:rsidR="00895AD2" w:rsidRPr="008C193B">
        <w:rPr>
          <w:szCs w:val="28"/>
        </w:rPr>
        <w:t>и (или)</w:t>
      </w:r>
      <w:r w:rsidR="00556483" w:rsidRPr="008C193B">
        <w:rPr>
          <w:szCs w:val="28"/>
        </w:rPr>
        <w:t xml:space="preserve"> </w:t>
      </w:r>
      <w:r w:rsidRPr="008C193B">
        <w:t>каротажных работ.</w:t>
      </w:r>
    </w:p>
    <w:p w14:paraId="2EF86683" w14:textId="1BAB18D2" w:rsidR="00292326" w:rsidRPr="008C193B" w:rsidRDefault="00292326" w:rsidP="00DC5D8C">
      <w:pPr>
        <w:pStyle w:val="3"/>
        <w:tabs>
          <w:tab w:val="left" w:pos="1276"/>
        </w:tabs>
      </w:pPr>
      <w:r w:rsidRPr="008C193B">
        <w:t>Направлени</w:t>
      </w:r>
      <w:r w:rsidR="0083238F" w:rsidRPr="008C193B">
        <w:t>е</w:t>
      </w:r>
      <w:r w:rsidRPr="008C193B">
        <w:t xml:space="preserve"> и кондуктор цементируются до устья. В нижележащей части стратиграфического разреза цементированию подлежат:</w:t>
      </w:r>
    </w:p>
    <w:p w14:paraId="0A8184B6" w14:textId="77777777" w:rsidR="00292326" w:rsidRPr="008C193B" w:rsidRDefault="00292326" w:rsidP="00537E46">
      <w:pPr>
        <w:pStyle w:val="a"/>
      </w:pPr>
      <w:r w:rsidRPr="008C193B">
        <w:rPr>
          <w:lang w:bidi="ru-RU"/>
        </w:rPr>
        <w:t xml:space="preserve">продуктивные </w:t>
      </w:r>
      <w:r w:rsidRPr="008C193B">
        <w:t>горизонты, кроме запроектированных к эксплуатации открытым забоем;</w:t>
      </w:r>
    </w:p>
    <w:p w14:paraId="25CCFAC8" w14:textId="77777777" w:rsidR="00292326" w:rsidRPr="008C193B" w:rsidRDefault="00292326" w:rsidP="00537E46">
      <w:pPr>
        <w:pStyle w:val="a"/>
      </w:pPr>
      <w:r w:rsidRPr="008C193B">
        <w:t>продуктивные отложения, не подлежащие эксплуатации, в том числе с непромышленными запасами;</w:t>
      </w:r>
    </w:p>
    <w:p w14:paraId="43BD9B21" w14:textId="77777777" w:rsidR="00292326" w:rsidRPr="008C193B" w:rsidRDefault="00292326" w:rsidP="00537E46">
      <w:pPr>
        <w:pStyle w:val="a"/>
      </w:pPr>
      <w:r w:rsidRPr="008C193B">
        <w:t>истощенные горизонты;</w:t>
      </w:r>
    </w:p>
    <w:p w14:paraId="5BF51DF9" w14:textId="77777777" w:rsidR="00292326" w:rsidRPr="008C193B" w:rsidRDefault="00292326" w:rsidP="00537E46">
      <w:pPr>
        <w:pStyle w:val="a"/>
      </w:pPr>
      <w:r w:rsidRPr="008C193B">
        <w:t>напорные водоносные горизонты с коэффициентом аномальности более 1,3;</w:t>
      </w:r>
    </w:p>
    <w:p w14:paraId="658BC341" w14:textId="77777777" w:rsidR="00292326" w:rsidRPr="008C193B" w:rsidRDefault="00292326" w:rsidP="00537E46">
      <w:pPr>
        <w:pStyle w:val="a"/>
      </w:pPr>
      <w:r w:rsidRPr="008C193B">
        <w:t>водоносные проницаемые горизонты, находящиеся или планируемые к разработке;</w:t>
      </w:r>
    </w:p>
    <w:p w14:paraId="3DCE80BC" w14:textId="77777777" w:rsidR="00292326" w:rsidRPr="008C193B" w:rsidRDefault="00292326" w:rsidP="00537E46">
      <w:pPr>
        <w:pStyle w:val="a"/>
      </w:pPr>
      <w:r w:rsidRPr="008C193B">
        <w:t>горизонты вторичных (техногенных) скоплений нефти и газа;</w:t>
      </w:r>
    </w:p>
    <w:p w14:paraId="362D8A42" w14:textId="77777777" w:rsidR="00292326" w:rsidRPr="008C193B" w:rsidRDefault="00292326" w:rsidP="00537E46">
      <w:pPr>
        <w:pStyle w:val="a"/>
      </w:pPr>
      <w:r w:rsidRPr="008C193B">
        <w:t>интервалы, сложенные пластичными породами, склонными к деформациям;</w:t>
      </w:r>
    </w:p>
    <w:p w14:paraId="0C1DD747" w14:textId="77777777" w:rsidR="00292326" w:rsidRPr="008C193B" w:rsidRDefault="00292326" w:rsidP="00537E46">
      <w:pPr>
        <w:pStyle w:val="a"/>
      </w:pPr>
      <w:r w:rsidRPr="008C193B">
        <w:t>интервалы, породы которых или продукты их насыщения способны вызывать ускоренную коррозию обсадных труб.</w:t>
      </w:r>
    </w:p>
    <w:p w14:paraId="6FD87557" w14:textId="61CB8758" w:rsidR="00292326" w:rsidRPr="008C193B" w:rsidRDefault="00292326" w:rsidP="00DC5D8C">
      <w:pPr>
        <w:pStyle w:val="3"/>
        <w:tabs>
          <w:tab w:val="left" w:pos="1276"/>
        </w:tabs>
      </w:pPr>
      <w:r w:rsidRPr="008C193B">
        <w:t>Высота подъема тампонажного раствора по длине ствола скважины над кровлей продуктивных горизонтов, за устройством ступенчатого цементирования или узлом соединения секций обсадных колонн, а также за башмаком предыдущей обсадной колонны в нефтяных и газовых скважинах составля</w:t>
      </w:r>
      <w:r w:rsidR="0083238F" w:rsidRPr="008C193B">
        <w:t>ет</w:t>
      </w:r>
      <w:r w:rsidRPr="008C193B">
        <w:t xml:space="preserve"> соответственно не менее 150 и 500 м.</w:t>
      </w:r>
    </w:p>
    <w:p w14:paraId="5E1A6D6F" w14:textId="05F1EAA2" w:rsidR="00292326" w:rsidRPr="008C193B" w:rsidRDefault="00292326" w:rsidP="00DC5D8C">
      <w:pPr>
        <w:pStyle w:val="3"/>
        <w:tabs>
          <w:tab w:val="left" w:pos="1276"/>
        </w:tabs>
      </w:pPr>
      <w:r w:rsidRPr="008C193B">
        <w:t>При включении в состав обсадных колонн межколонных герметизирующих устройств они располага</w:t>
      </w:r>
      <w:r w:rsidR="0083238F" w:rsidRPr="008C193B">
        <w:t>ют</w:t>
      </w:r>
      <w:r w:rsidRPr="008C193B">
        <w:t xml:space="preserve">ся на высоте не менее 75 м для нефтяных скважин и 250 м для </w:t>
      </w:r>
      <w:r w:rsidRPr="008C193B">
        <w:lastRenderedPageBreak/>
        <w:t>газовых скважин выше башмака предыдущей обсадной колонны, устройства ступенчатого цементирования и узла соединения секций обсадных колонн. В таких случаях высота подъема тампонажного раствора ограничивается высотой расположения межколонного герметизирующего устройства.</w:t>
      </w:r>
    </w:p>
    <w:p w14:paraId="36E52BA5" w14:textId="716104DA" w:rsidR="00292326" w:rsidRPr="008C193B" w:rsidRDefault="00292326" w:rsidP="00DC5D8C">
      <w:pPr>
        <w:pStyle w:val="3"/>
        <w:tabs>
          <w:tab w:val="left" w:pos="1276"/>
        </w:tabs>
      </w:pPr>
      <w:r w:rsidRPr="008C193B">
        <w:t>При ступенчатом цементировании, спуске колонн секциями нижние и промежуточные ступени и секции обсадных колонн цементир</w:t>
      </w:r>
      <w:r w:rsidR="0083238F" w:rsidRPr="008C193B">
        <w:t>уются</w:t>
      </w:r>
      <w:r w:rsidRPr="008C193B">
        <w:t xml:space="preserve"> по всей длине.</w:t>
      </w:r>
    </w:p>
    <w:p w14:paraId="10C81723" w14:textId="174E35F5" w:rsidR="00292326" w:rsidRPr="008C193B" w:rsidRDefault="00292326" w:rsidP="00DC5D8C">
      <w:pPr>
        <w:pStyle w:val="3"/>
        <w:tabs>
          <w:tab w:val="left" w:pos="1276"/>
        </w:tabs>
      </w:pPr>
      <w:r w:rsidRPr="008C193B">
        <w:t>Разрыв сплошности цементного камня в интервалах цементирования не допускается. Исключения составляют случаи встречного цементирования в условиях поглощения.</w:t>
      </w:r>
    </w:p>
    <w:p w14:paraId="672C440C" w14:textId="327CF31C" w:rsidR="00292326" w:rsidRPr="008C193B" w:rsidRDefault="00292326" w:rsidP="00DC5D8C">
      <w:pPr>
        <w:pStyle w:val="3"/>
        <w:tabs>
          <w:tab w:val="left" w:pos="1276"/>
        </w:tabs>
      </w:pPr>
      <w:r w:rsidRPr="008C193B">
        <w:t>При перекрытии кондуктором или промежуточной колонной зон поглощения, пройденных без выхода циркуляции, производится подъем тампонажных растворов до подошвы поглощающего пласта с последующим (после ожидания затвердевания цемента) проведением встречного цементирования через межколонное пространство.</w:t>
      </w:r>
    </w:p>
    <w:p w14:paraId="283B7241" w14:textId="29376E2D" w:rsidR="00292326" w:rsidRPr="008C193B" w:rsidRDefault="00292326" w:rsidP="00DC5D8C">
      <w:pPr>
        <w:pStyle w:val="3"/>
        <w:tabs>
          <w:tab w:val="left" w:pos="1276"/>
        </w:tabs>
      </w:pPr>
      <w:r w:rsidRPr="008C193B">
        <w:t xml:space="preserve">Расчетная продолжительность процесса цементирования обсадной колонны не </w:t>
      </w:r>
      <w:r w:rsidR="0083238F" w:rsidRPr="008C193B">
        <w:t>может</w:t>
      </w:r>
      <w:r w:rsidRPr="008C193B">
        <w:t xml:space="preserve"> превышать 75 % времени начала загустевания тампонажного раствора по лабораторному анализу.</w:t>
      </w:r>
    </w:p>
    <w:p w14:paraId="0B9ADEB0" w14:textId="2C11390C" w:rsidR="00292326" w:rsidRPr="008C193B" w:rsidRDefault="00292326" w:rsidP="00DC5D8C">
      <w:pPr>
        <w:pStyle w:val="3"/>
        <w:tabs>
          <w:tab w:val="left" w:pos="1276"/>
        </w:tabs>
      </w:pPr>
      <w:r w:rsidRPr="008C193B">
        <w:t xml:space="preserve">Не </w:t>
      </w:r>
      <w:r w:rsidR="0083238F" w:rsidRPr="008C193B">
        <w:t>следует</w:t>
      </w:r>
      <w:r w:rsidRPr="008C193B">
        <w:t xml:space="preserve"> приступать к </w:t>
      </w:r>
      <w:r w:rsidR="00AA533D" w:rsidRPr="008C193B">
        <w:t>демонтажу оборудования устья скважины до окончания ожидания затвердевания цемента и определения высоты подъема цемента за обсадной колонной</w:t>
      </w:r>
      <w:r w:rsidRPr="008C193B">
        <w:t>.</w:t>
      </w:r>
    </w:p>
    <w:p w14:paraId="4F5DCCD2" w14:textId="4F45B180" w:rsidR="00292326" w:rsidRPr="008C193B" w:rsidRDefault="00292326" w:rsidP="00DC5D8C">
      <w:pPr>
        <w:pStyle w:val="3"/>
        <w:tabs>
          <w:tab w:val="left" w:pos="1276"/>
        </w:tabs>
      </w:pPr>
      <w:r w:rsidRPr="008C193B">
        <w:t>Обсадную колонну на время ожидания затвердевания необходимо оставлять на весу.</w:t>
      </w:r>
    </w:p>
    <w:p w14:paraId="5C8767AF" w14:textId="4F81A0CA" w:rsidR="00292326" w:rsidRPr="008C193B" w:rsidRDefault="00292326" w:rsidP="00DC5D8C">
      <w:pPr>
        <w:pStyle w:val="3"/>
        <w:tabs>
          <w:tab w:val="left" w:pos="1276"/>
        </w:tabs>
      </w:pPr>
      <w:r w:rsidRPr="008C193B">
        <w:t>Для определения фактического состояния цементного камня за обсадными колоннами проводятся ГИС. Применение иных способов исследования состояния цементного камня за обсадными колоннами обоснов</w:t>
      </w:r>
      <w:r w:rsidR="0083238F" w:rsidRPr="008C193B">
        <w:t>ывается</w:t>
      </w:r>
      <w:r w:rsidRPr="008C193B">
        <w:t xml:space="preserve"> рабоч</w:t>
      </w:r>
      <w:r w:rsidR="0083238F" w:rsidRPr="008C193B">
        <w:t>и</w:t>
      </w:r>
      <w:r w:rsidRPr="008C193B">
        <w:t xml:space="preserve">м </w:t>
      </w:r>
      <w:r w:rsidR="00C166FC" w:rsidRPr="008C193B">
        <w:t xml:space="preserve">проектом </w:t>
      </w:r>
      <w:r w:rsidRPr="008C193B">
        <w:t>на бурение скважины.</w:t>
      </w:r>
    </w:p>
    <w:p w14:paraId="51A184C8" w14:textId="19374870" w:rsidR="00707DDE" w:rsidRPr="008C193B" w:rsidRDefault="00707DDE" w:rsidP="00DC5D8C">
      <w:pPr>
        <w:pStyle w:val="3"/>
        <w:tabs>
          <w:tab w:val="left" w:pos="1276"/>
        </w:tabs>
      </w:pPr>
      <w:r w:rsidRPr="008C193B">
        <w:t>Для опрессовки примен</w:t>
      </w:r>
      <w:r w:rsidR="009E7F81" w:rsidRPr="008C193B">
        <w:t>я</w:t>
      </w:r>
      <w:r w:rsidRPr="008C193B">
        <w:t xml:space="preserve">ются жидкости являющееся основой используемого </w:t>
      </w:r>
      <w:r w:rsidR="00C16262" w:rsidRPr="008C193B">
        <w:t>БР</w:t>
      </w:r>
      <w:r w:rsidRPr="008C193B">
        <w:t xml:space="preserve"> (минерализованная вода, жидкие углеводороды и т.д.</w:t>
      </w:r>
      <w:r w:rsidR="0029049A" w:rsidRPr="008C193B">
        <w:t>, которые очища</w:t>
      </w:r>
      <w:r w:rsidR="0083238F" w:rsidRPr="008C193B">
        <w:t>ют</w:t>
      </w:r>
      <w:r w:rsidR="0029049A" w:rsidRPr="008C193B">
        <w:t xml:space="preserve">ся и </w:t>
      </w:r>
      <w:r w:rsidR="0083238F" w:rsidRPr="008C193B">
        <w:t>утилизируются</w:t>
      </w:r>
      <w:r w:rsidR="0029049A" w:rsidRPr="008C193B">
        <w:t xml:space="preserve"> после использования</w:t>
      </w:r>
      <w:r w:rsidRPr="008C193B">
        <w:t xml:space="preserve">). </w:t>
      </w:r>
    </w:p>
    <w:p w14:paraId="3C6FCF30" w14:textId="0A0AA8AA" w:rsidR="00707DDE" w:rsidRPr="008C193B" w:rsidRDefault="00707DDE" w:rsidP="00DC5D8C">
      <w:pPr>
        <w:pStyle w:val="3"/>
        <w:tabs>
          <w:tab w:val="left" w:pos="1276"/>
        </w:tabs>
      </w:pPr>
      <w:r w:rsidRPr="008C193B">
        <w:t>Испытываемое пространство является герметичным, если в течение 30 минут давление опрессовки снизилось не более чем на 0,5 МПа.</w:t>
      </w:r>
    </w:p>
    <w:p w14:paraId="286C38CF" w14:textId="5C38DDF7" w:rsidR="00707DDE" w:rsidRPr="008C193B" w:rsidRDefault="00707DDE" w:rsidP="00DC5D8C">
      <w:pPr>
        <w:pStyle w:val="3"/>
        <w:tabs>
          <w:tab w:val="left" w:pos="1276"/>
        </w:tabs>
      </w:pPr>
      <w:r w:rsidRPr="008C193B">
        <w:t xml:space="preserve">При испытаниях колонн внутреннее давление на трубы </w:t>
      </w:r>
      <w:r w:rsidR="0083238F" w:rsidRPr="008C193B">
        <w:t>следует</w:t>
      </w:r>
      <w:r w:rsidRPr="008C193B">
        <w:t xml:space="preserve"> превышать не менее чем на 10 % </w:t>
      </w:r>
      <w:r w:rsidR="009B3D13" w:rsidRPr="008C193B">
        <w:t xml:space="preserve">от </w:t>
      </w:r>
      <w:r w:rsidRPr="008C193B">
        <w:t>возможно</w:t>
      </w:r>
      <w:r w:rsidR="009B3D13" w:rsidRPr="008C193B">
        <w:t>го</w:t>
      </w:r>
      <w:r w:rsidRPr="008C193B">
        <w:t xml:space="preserve"> давлени</w:t>
      </w:r>
      <w:r w:rsidR="009B3D13" w:rsidRPr="008C193B">
        <w:t>я</w:t>
      </w:r>
      <w:r w:rsidRPr="008C193B">
        <w:t>, возникающе</w:t>
      </w:r>
      <w:r w:rsidR="009B3D13" w:rsidRPr="008C193B">
        <w:t>го</w:t>
      </w:r>
      <w:r w:rsidRPr="008C193B">
        <w:t xml:space="preserve"> при ликвидации </w:t>
      </w:r>
      <w:r w:rsidR="00B95279" w:rsidRPr="008C193B">
        <w:t>ГНВП</w:t>
      </w:r>
      <w:r w:rsidRPr="008C193B">
        <w:t xml:space="preserve"> и открытых фонтанов, а также при опробовании и эксплуатации скважины.</w:t>
      </w:r>
    </w:p>
    <w:p w14:paraId="5ACC24E7" w14:textId="61D89F28" w:rsidR="00B3261B" w:rsidRPr="008C193B" w:rsidRDefault="00D15AD1" w:rsidP="00DC5D8C">
      <w:pPr>
        <w:pStyle w:val="3"/>
        <w:tabs>
          <w:tab w:val="left" w:pos="1276"/>
        </w:tabs>
      </w:pPr>
      <w:r w:rsidRPr="008C193B">
        <w:lastRenderedPageBreak/>
        <w:t>При сложных горно-геологических условиях разреза, грифонах, наличии источников межпластовых и заколонных перетоков и межколонных давлений (</w:t>
      </w:r>
      <w:r w:rsidRPr="008C193B">
        <w:rPr>
          <w:lang w:eastAsia="ru-RU"/>
        </w:rPr>
        <w:t>негерметичных обсадных колонн</w:t>
      </w:r>
      <w:r w:rsidRPr="008C193B">
        <w:t xml:space="preserve">) </w:t>
      </w:r>
      <w:r w:rsidR="00B3261B" w:rsidRPr="008C193B">
        <w:t>произво</w:t>
      </w:r>
      <w:r w:rsidR="00382830" w:rsidRPr="008C193B">
        <w:t>д</w:t>
      </w:r>
      <w:r w:rsidR="00B3261B" w:rsidRPr="008C193B">
        <w:t>ятся</w:t>
      </w:r>
      <w:r w:rsidRPr="008C193B">
        <w:t xml:space="preserve"> </w:t>
      </w:r>
      <w:r w:rsidR="00B3261B" w:rsidRPr="008C193B">
        <w:t xml:space="preserve">работы по изоляции аварийного ствола (стволов) </w:t>
      </w:r>
      <w:r w:rsidR="00895AD2" w:rsidRPr="008C193B">
        <w:rPr>
          <w:szCs w:val="28"/>
        </w:rPr>
        <w:t>и (или)</w:t>
      </w:r>
      <w:r w:rsidR="00556483" w:rsidRPr="008C193B">
        <w:rPr>
          <w:szCs w:val="28"/>
        </w:rPr>
        <w:t xml:space="preserve"> </w:t>
      </w:r>
      <w:r w:rsidRPr="008C193B">
        <w:t>ликвидация скважины</w:t>
      </w:r>
      <w:r w:rsidR="00B3261B" w:rsidRPr="008C193B">
        <w:t>.</w:t>
      </w:r>
    </w:p>
    <w:p w14:paraId="64B0AB99" w14:textId="250A5E96" w:rsidR="00D15AD1" w:rsidRPr="008C193B" w:rsidRDefault="00D15AD1" w:rsidP="00DC5D8C">
      <w:pPr>
        <w:pStyle w:val="3"/>
        <w:tabs>
          <w:tab w:val="left" w:pos="1276"/>
        </w:tabs>
      </w:pPr>
      <w:r w:rsidRPr="008C193B">
        <w:rPr>
          <w:lang w:eastAsia="ru-RU"/>
        </w:rPr>
        <w:t xml:space="preserve">Устранение </w:t>
      </w:r>
      <w:r w:rsidR="00B3261B" w:rsidRPr="008C193B">
        <w:rPr>
          <w:lang w:eastAsia="ru-RU"/>
        </w:rPr>
        <w:t>аварийного ствола (стволов)</w:t>
      </w:r>
      <w:r w:rsidR="00895AD2" w:rsidRPr="008C193B">
        <w:rPr>
          <w:szCs w:val="28"/>
        </w:rPr>
        <w:t xml:space="preserve"> и (или) </w:t>
      </w:r>
      <w:r w:rsidR="00B3261B" w:rsidRPr="008C193B">
        <w:rPr>
          <w:lang w:eastAsia="ru-RU"/>
        </w:rPr>
        <w:t>ликвидация скважин</w:t>
      </w:r>
      <w:r w:rsidRPr="008C193B">
        <w:rPr>
          <w:lang w:eastAsia="ru-RU"/>
        </w:rPr>
        <w:t xml:space="preserve"> достигается созданием системы флюидоупорных тампонажных экранов, покрышек и цементных мостов</w:t>
      </w:r>
      <w:r w:rsidRPr="008C193B">
        <w:t>, изолирующих источники межпластовых перетоков и межколонных давлений и восстанавливающих разобщенность вскрытых пород (герметичность геологического разреза), нарушенную в процессе бурения скважины.</w:t>
      </w:r>
      <w:r w:rsidR="00B3261B" w:rsidRPr="008C193B">
        <w:t xml:space="preserve"> </w:t>
      </w:r>
    </w:p>
    <w:p w14:paraId="68B40C2F" w14:textId="1B90106F" w:rsidR="00C62C51" w:rsidRPr="008C193B" w:rsidRDefault="00C62C51" w:rsidP="00DC5D8C">
      <w:pPr>
        <w:pStyle w:val="3"/>
        <w:tabs>
          <w:tab w:val="left" w:pos="1276"/>
        </w:tabs>
      </w:pPr>
      <w:r w:rsidRPr="008C193B">
        <w:t>До проведения ликвидационных работ проводится диагностика технического состояния скважины по имеющейся геолого-промысловой информации с учетом последнего комплекса ГИС, выделяются потенциально опасные пласты-источники межпластовых перетоков и межколонных давлений во вскрытом разрезе, подлежащие изоляции.</w:t>
      </w:r>
    </w:p>
    <w:p w14:paraId="5E444DB9" w14:textId="255E06C3" w:rsidR="00357914" w:rsidRPr="008C193B" w:rsidRDefault="00357914" w:rsidP="00DC5D8C">
      <w:pPr>
        <w:pStyle w:val="3"/>
        <w:tabs>
          <w:tab w:val="left" w:pos="1276"/>
        </w:tabs>
        <w:rPr>
          <w:lang w:eastAsia="ru-RU"/>
        </w:rPr>
      </w:pPr>
      <w:r w:rsidRPr="008C193B">
        <w:rPr>
          <w:lang w:eastAsia="ru-RU"/>
        </w:rPr>
        <w:t>Восстановление герметичности геологического разреза проводится под избыточным давлением, величина которого принимается с учетом остаточной прочности колонны.</w:t>
      </w:r>
    </w:p>
    <w:p w14:paraId="7D66AC90" w14:textId="5018CB4E" w:rsidR="00C62C51" w:rsidRPr="008C193B" w:rsidRDefault="00C62C51" w:rsidP="00DC5D8C">
      <w:pPr>
        <w:pStyle w:val="3"/>
        <w:tabs>
          <w:tab w:val="left" w:pos="1276"/>
        </w:tabs>
      </w:pPr>
      <w:r w:rsidRPr="008C193B">
        <w:rPr>
          <w:lang w:eastAsia="ru-RU"/>
        </w:rPr>
        <w:t xml:space="preserve">При наличии в разрезе ликвидируемой скважины перспективных не опробованных ранее интервалов или необходимости дренирования источника </w:t>
      </w:r>
      <w:r w:rsidRPr="008C193B">
        <w:rPr>
          <w:lang w:bidi="en-US"/>
        </w:rPr>
        <w:t>межпластовых перетоков и межколонных давлений</w:t>
      </w:r>
      <w:r w:rsidRPr="008C193B">
        <w:rPr>
          <w:lang w:eastAsia="ru-RU"/>
        </w:rPr>
        <w:t xml:space="preserve"> по решению </w:t>
      </w:r>
      <w:r w:rsidR="004469B0" w:rsidRPr="008C193B">
        <w:rPr>
          <w:lang w:eastAsia="ru-RU"/>
        </w:rPr>
        <w:t xml:space="preserve">пользователя недр </w:t>
      </w:r>
      <w:r w:rsidRPr="008C193B">
        <w:rPr>
          <w:lang w:eastAsia="ru-RU"/>
        </w:rPr>
        <w:t>производятся их вскрытие, опробование и дренаж. Изоляция вскрытых интервалов производится создани</w:t>
      </w:r>
      <w:r w:rsidR="00AA6E3D" w:rsidRPr="008C193B">
        <w:rPr>
          <w:lang w:eastAsia="ru-RU"/>
        </w:rPr>
        <w:t>ем</w:t>
      </w:r>
      <w:r w:rsidRPr="008C193B">
        <w:rPr>
          <w:lang w:eastAsia="ru-RU"/>
        </w:rPr>
        <w:t xml:space="preserve"> флюидоупорного изоляционного экрана и его закрепления закачкой тампонажного раствора в пласт под давлением.</w:t>
      </w:r>
    </w:p>
    <w:p w14:paraId="66F701E7" w14:textId="623C55FC" w:rsidR="007E05DA" w:rsidRPr="008C193B" w:rsidRDefault="00B3261B" w:rsidP="00DC5D8C">
      <w:pPr>
        <w:pStyle w:val="3"/>
        <w:tabs>
          <w:tab w:val="left" w:pos="1276"/>
        </w:tabs>
      </w:pPr>
      <w:r w:rsidRPr="008C193B">
        <w:rPr>
          <w:lang w:eastAsia="ru-RU"/>
        </w:rPr>
        <w:t xml:space="preserve">Ликвидация скважин начинается </w:t>
      </w:r>
      <w:r w:rsidRPr="008C193B">
        <w:t xml:space="preserve">с нижней части ствола скважины. </w:t>
      </w:r>
      <w:r w:rsidR="00357914" w:rsidRPr="008C193B">
        <w:t>При ликвидации скважины ее с</w:t>
      </w:r>
      <w:r w:rsidR="000A7E94" w:rsidRPr="008C193B">
        <w:t xml:space="preserve">твол между цементными мостами и выше последнего моста заполняется нейтральной жидкостью. Верхняя часть ствола заполняется нейтральной незамерзающей жидкостью, высота столба которой </w:t>
      </w:r>
      <w:r w:rsidR="007E05DA" w:rsidRPr="008C193B">
        <w:t>определяется с учетом местоположения скважины и решаемых технических задач.</w:t>
      </w:r>
    </w:p>
    <w:p w14:paraId="2D10E2D8" w14:textId="3FBB9EE8" w:rsidR="00C35783" w:rsidRPr="008C193B" w:rsidRDefault="00C35783" w:rsidP="00DC5D8C">
      <w:pPr>
        <w:pStyle w:val="3"/>
        <w:tabs>
          <w:tab w:val="left" w:pos="1276"/>
        </w:tabs>
      </w:pPr>
      <w:r w:rsidRPr="008C193B">
        <w:t xml:space="preserve">Разобщение комплексов горных пород, имеющих различные коэффициенты аномальности пластового давления, предотвращение возникновения или ликвидации перетоков пластовых флюидов из одного комплекса горных пород в другой обеспечивается </w:t>
      </w:r>
      <w:r w:rsidR="00357914" w:rsidRPr="008C193B">
        <w:t xml:space="preserve">также </w:t>
      </w:r>
      <w:r w:rsidRPr="008C193B">
        <w:t xml:space="preserve">установкой изоляционных экранов в интервалах пород-покрышек, залегающих в подошве и кровле различных комплексов пород, отличающихся друг от друга величиной </w:t>
      </w:r>
      <w:r w:rsidRPr="008C193B">
        <w:lastRenderedPageBreak/>
        <w:t>коэффициента аномальности пластового давления или содержащимися в их составе пластовыми флюидами.</w:t>
      </w:r>
    </w:p>
    <w:p w14:paraId="7BDB4FD5" w14:textId="72262386" w:rsidR="00C35783" w:rsidRPr="008C193B" w:rsidRDefault="00C35783" w:rsidP="00DC5D8C">
      <w:pPr>
        <w:pStyle w:val="3"/>
        <w:tabs>
          <w:tab w:val="left" w:pos="1276"/>
        </w:tabs>
      </w:pPr>
      <w:r w:rsidRPr="008C193B">
        <w:t>При расположении скважины в любой технологической зоне, связанной с воздействием на подземные резервуары (подземные хранилища газа, полигоны</w:t>
      </w:r>
      <w:r w:rsidR="00E31675" w:rsidRPr="008C193B">
        <w:t xml:space="preserve"> захоронения отходов (</w:t>
      </w:r>
      <w:r w:rsidRPr="008C193B">
        <w:t>закачке промышленных стоков, химических отходов, агрессивных и токсичных компонентов и других</w:t>
      </w:r>
      <w:r w:rsidR="00E31675" w:rsidRPr="008C193B">
        <w:t>)</w:t>
      </w:r>
      <w:r w:rsidRPr="008C193B">
        <w:t>), или в зоне их влияния дополнительно устанавливаются изоляционные тампонажные экраны в интервалах подошвенных и кровельных пород-покрышек, ограничивающих вертикальную мощность технологической зоны.</w:t>
      </w:r>
    </w:p>
    <w:p w14:paraId="279296A4" w14:textId="1DA40232" w:rsidR="00C121C3" w:rsidRPr="008C193B" w:rsidRDefault="00C121C3" w:rsidP="00DC5D8C">
      <w:pPr>
        <w:pStyle w:val="3"/>
        <w:tabs>
          <w:tab w:val="left" w:pos="1276"/>
        </w:tabs>
      </w:pPr>
      <w:r w:rsidRPr="008C193B">
        <w:t xml:space="preserve">При наличии в разрезе осадочного чехла месторождения зоны слабоминерализованных и питьевых верхних вод или </w:t>
      </w:r>
      <w:r w:rsidR="00A059AC" w:rsidRPr="008C193B">
        <w:t xml:space="preserve">ВМГ </w:t>
      </w:r>
      <w:r w:rsidRPr="008C193B">
        <w:t xml:space="preserve">в процессе ликвидации скважин создаются изоляционные экраны (не менее одного) в подошвенных водоупорах и ниже интервала залегания </w:t>
      </w:r>
      <w:r w:rsidR="00A059AC" w:rsidRPr="008C193B">
        <w:t>ВМГ</w:t>
      </w:r>
      <w:r w:rsidRPr="008C193B">
        <w:t>.</w:t>
      </w:r>
    </w:p>
    <w:p w14:paraId="3DA9D996" w14:textId="23A890B1" w:rsidR="00D4105F" w:rsidRPr="008C193B" w:rsidRDefault="006C3BE2" w:rsidP="00DC5D8C">
      <w:pPr>
        <w:pStyle w:val="20"/>
      </w:pPr>
      <w:bookmarkStart w:id="67" w:name="bookmark10"/>
      <w:bookmarkStart w:id="68" w:name="_Toc210541270"/>
      <w:bookmarkStart w:id="69" w:name="_Toc213942134"/>
      <w:r w:rsidRPr="008C193B">
        <w:t>О</w:t>
      </w:r>
      <w:r w:rsidR="00D4105F" w:rsidRPr="008C193B">
        <w:t>хран</w:t>
      </w:r>
      <w:r w:rsidRPr="008C193B">
        <w:t>а</w:t>
      </w:r>
      <w:r w:rsidR="00D4105F" w:rsidRPr="008C193B">
        <w:t xml:space="preserve"> атмосферного воздуха</w:t>
      </w:r>
      <w:bookmarkEnd w:id="67"/>
      <w:bookmarkEnd w:id="68"/>
      <w:bookmarkEnd w:id="69"/>
    </w:p>
    <w:p w14:paraId="380D1853" w14:textId="61FEA852" w:rsidR="0029049A" w:rsidRPr="008C193B" w:rsidRDefault="0029049A" w:rsidP="00DC5D8C">
      <w:pPr>
        <w:pStyle w:val="3"/>
        <w:tabs>
          <w:tab w:val="left" w:pos="1276"/>
        </w:tabs>
      </w:pPr>
      <w:r w:rsidRPr="008C193B">
        <w:t xml:space="preserve">Строительство скважин </w:t>
      </w:r>
      <w:r w:rsidR="008C0E88" w:rsidRPr="008C193B">
        <w:t xml:space="preserve">относится </w:t>
      </w:r>
      <w:r w:rsidRPr="008C193B">
        <w:t xml:space="preserve">к III категории объектов, оказывающих </w:t>
      </w:r>
      <w:r w:rsidR="00F84270" w:rsidRPr="008C193B">
        <w:t>НВОС</w:t>
      </w:r>
      <w:r w:rsidRPr="008C193B">
        <w:t xml:space="preserve">. Уровень воздействия объектов строительства скважин на атмосферный воздух оценивается </w:t>
      </w:r>
      <w:r w:rsidR="00323F13" w:rsidRPr="008C193B">
        <w:t xml:space="preserve">при проектировании </w:t>
      </w:r>
      <w:r w:rsidRPr="008C193B">
        <w:t xml:space="preserve">для веществ, в отношении которых применяются меры государственного регулирования в области охраны окружающей среды, </w:t>
      </w:r>
      <w:r w:rsidR="00723B1A" w:rsidRPr="008C193B">
        <w:t xml:space="preserve">в соответствии с </w:t>
      </w:r>
      <w:r w:rsidR="005958C3" w:rsidRPr="008C193B">
        <w:t>Р</w:t>
      </w:r>
      <w:r w:rsidR="00723B1A" w:rsidRPr="008C193B">
        <w:t>аспоряжением [</w:t>
      </w:r>
      <w:r w:rsidR="005958C3" w:rsidRPr="008C193B">
        <w:t>43</w:t>
      </w:r>
      <w:r w:rsidR="00723B1A" w:rsidRPr="008C193B">
        <w:t>]</w:t>
      </w:r>
      <w:r w:rsidRPr="008C193B">
        <w:t>.</w:t>
      </w:r>
    </w:p>
    <w:p w14:paraId="696AF0E8" w14:textId="6590556E" w:rsidR="00571CF7" w:rsidRPr="008C193B" w:rsidRDefault="007D450F" w:rsidP="00DC5D8C">
      <w:pPr>
        <w:pStyle w:val="3"/>
        <w:tabs>
          <w:tab w:val="left" w:pos="1276"/>
        </w:tabs>
      </w:pPr>
      <w:r w:rsidRPr="008C193B">
        <w:t xml:space="preserve">Предельно допустимые выбросы устанавливаются </w:t>
      </w:r>
      <w:r w:rsidR="00571CF7" w:rsidRPr="008C193B">
        <w:t>на основе:</w:t>
      </w:r>
    </w:p>
    <w:p w14:paraId="46A8DC6E" w14:textId="77777777" w:rsidR="00571CF7" w:rsidRPr="008C193B" w:rsidRDefault="00571CF7" w:rsidP="00537E46">
      <w:pPr>
        <w:pStyle w:val="a"/>
      </w:pPr>
      <w:r w:rsidRPr="008C193B">
        <w:t xml:space="preserve">данных о количестве и составе </w:t>
      </w:r>
      <w:r w:rsidR="009225F7" w:rsidRPr="008C193B">
        <w:t>загрязняющих</w:t>
      </w:r>
      <w:r w:rsidRPr="008C193B">
        <w:t xml:space="preserve"> </w:t>
      </w:r>
      <w:r w:rsidR="009225F7" w:rsidRPr="008C193B">
        <w:t>веществ</w:t>
      </w:r>
      <w:r w:rsidRPr="008C193B">
        <w:t xml:space="preserve"> по отдельным источникам и объекту в целом;</w:t>
      </w:r>
    </w:p>
    <w:p w14:paraId="571D543B" w14:textId="77777777" w:rsidR="00DC557F" w:rsidRPr="008C193B" w:rsidRDefault="00DC557F" w:rsidP="00537E46">
      <w:pPr>
        <w:pStyle w:val="a"/>
      </w:pPr>
      <w:r w:rsidRPr="008C193B">
        <w:t>расчетов приземных концентраций загрязняющих веществ</w:t>
      </w:r>
      <w:r w:rsidR="00571CF7" w:rsidRPr="008C193B">
        <w:t>.</w:t>
      </w:r>
    </w:p>
    <w:p w14:paraId="08A3ABC6" w14:textId="7932E6E1" w:rsidR="007D450F" w:rsidRPr="008C193B" w:rsidRDefault="00D85579" w:rsidP="009D70D8">
      <w:pPr>
        <w:pStyle w:val="3"/>
        <w:tabs>
          <w:tab w:val="left" w:pos="1276"/>
        </w:tabs>
      </w:pPr>
      <w:r w:rsidRPr="008C193B">
        <w:t>В</w:t>
      </w:r>
      <w:r w:rsidR="00DC557F" w:rsidRPr="008C193B">
        <w:t>ыявлени</w:t>
      </w:r>
      <w:r w:rsidRPr="008C193B">
        <w:t>е</w:t>
      </w:r>
      <w:r w:rsidR="00DC557F" w:rsidRPr="008C193B">
        <w:t xml:space="preserve"> </w:t>
      </w:r>
      <w:r w:rsidR="007D450F" w:rsidRPr="008C193B">
        <w:rPr>
          <w:rFonts w:eastAsia="Times New Roman"/>
          <w:lang w:eastAsia="ru-RU"/>
        </w:rPr>
        <w:t>и учет источников загрязнения атмосферного воздуха, определение количественных и качественных характеристик выбросов загрязняющих веществ проводится при проектировании на основании анализа данных о технологических процессах, используемом сырье и выбранном технологическом оборудовании в соответствии с требованиями Федерального закона [8], с учетом Порядка [56].</w:t>
      </w:r>
    </w:p>
    <w:p w14:paraId="65FE50EF" w14:textId="6347F900" w:rsidR="00DC557F" w:rsidRPr="008C193B" w:rsidRDefault="00D85579" w:rsidP="00DC5D8C">
      <w:pPr>
        <w:pStyle w:val="3"/>
        <w:tabs>
          <w:tab w:val="left" w:pos="1276"/>
        </w:tabs>
      </w:pPr>
      <w:r w:rsidRPr="008C193B">
        <w:t xml:space="preserve">Учету </w:t>
      </w:r>
      <w:r w:rsidR="00DC557F" w:rsidRPr="008C193B">
        <w:t xml:space="preserve">подлежат </w:t>
      </w:r>
      <w:r w:rsidR="00723B1A" w:rsidRPr="008C193B">
        <w:t>стационарные</w:t>
      </w:r>
      <w:r w:rsidR="00DC557F" w:rsidRPr="008C193B">
        <w:t xml:space="preserve"> </w:t>
      </w:r>
      <w:r w:rsidR="00AA533D" w:rsidRPr="008C193B">
        <w:t xml:space="preserve">и передвижные </w:t>
      </w:r>
      <w:r w:rsidR="00DC557F" w:rsidRPr="008C193B">
        <w:t>источники выброс</w:t>
      </w:r>
      <w:r w:rsidR="00723B1A" w:rsidRPr="008C193B">
        <w:t>ов</w:t>
      </w:r>
      <w:r w:rsidR="00DC557F" w:rsidRPr="008C193B">
        <w:t xml:space="preserve"> загрязняющих веществ в атмосферу (</w:t>
      </w:r>
      <w:r w:rsidR="00BB75B7" w:rsidRPr="008C193B">
        <w:t>организованны</w:t>
      </w:r>
      <w:r w:rsidR="00723B1A" w:rsidRPr="008C193B">
        <w:t>е</w:t>
      </w:r>
      <w:r w:rsidR="00BB75B7" w:rsidRPr="008C193B">
        <w:t xml:space="preserve"> и неорганизованны</w:t>
      </w:r>
      <w:r w:rsidR="00723B1A" w:rsidRPr="008C193B">
        <w:t>е</w:t>
      </w:r>
      <w:r w:rsidR="00DC557F" w:rsidRPr="008C193B">
        <w:t>).</w:t>
      </w:r>
    </w:p>
    <w:p w14:paraId="6873BE7C" w14:textId="0A452C04" w:rsidR="00DC557F" w:rsidRPr="008C193B" w:rsidRDefault="00DC557F" w:rsidP="00DC5D8C">
      <w:pPr>
        <w:pStyle w:val="3"/>
        <w:tabs>
          <w:tab w:val="left" w:pos="1276"/>
        </w:tabs>
      </w:pPr>
      <w:r w:rsidRPr="008C193B">
        <w:t>Перечень загрязняющих веществ от основных источников при строительстве скважин приведен</w:t>
      </w:r>
      <w:r w:rsidR="00C567EA" w:rsidRPr="008C193B">
        <w:t>ы ниже (</w:t>
      </w:r>
      <w:r w:rsidR="00677EC3" w:rsidRPr="008C193B">
        <w:fldChar w:fldCharType="begin"/>
      </w:r>
      <w:r w:rsidR="00677EC3" w:rsidRPr="008C193B">
        <w:instrText xml:space="preserve"> REF _Ref84751507 \h  \* MERGEFORMAT </w:instrText>
      </w:r>
      <w:r w:rsidR="00677EC3" w:rsidRPr="008C193B">
        <w:fldChar w:fldCharType="separate"/>
      </w:r>
      <w:r w:rsidR="00734E8F" w:rsidRPr="008C193B">
        <w:t>Таблица 1</w:t>
      </w:r>
      <w:r w:rsidR="00677EC3" w:rsidRPr="008C193B">
        <w:fldChar w:fldCharType="end"/>
      </w:r>
      <w:r w:rsidR="00C567EA" w:rsidRPr="008C193B">
        <w:t>)</w:t>
      </w:r>
      <w:r w:rsidRPr="008C193B">
        <w:t>.</w:t>
      </w:r>
    </w:p>
    <w:p w14:paraId="3B5F76D6" w14:textId="57D74ECE" w:rsidR="00DC557F" w:rsidRPr="008C193B" w:rsidRDefault="00C567EA" w:rsidP="002B79B4">
      <w:pPr>
        <w:pStyle w:val="affffffffffe"/>
      </w:pPr>
      <w:bookmarkStart w:id="70" w:name="_Ref84751507"/>
      <w:r w:rsidRPr="008C193B">
        <w:lastRenderedPageBreak/>
        <w:t xml:space="preserve">Таблица </w:t>
      </w:r>
      <w:r w:rsidR="007641C3" w:rsidRPr="008C193B">
        <w:rPr>
          <w:noProof/>
        </w:rPr>
        <w:fldChar w:fldCharType="begin"/>
      </w:r>
      <w:r w:rsidR="00A11567" w:rsidRPr="008C193B">
        <w:rPr>
          <w:noProof/>
        </w:rPr>
        <w:instrText xml:space="preserve"> SEQ Таблица \* ARABIC </w:instrText>
      </w:r>
      <w:r w:rsidR="007641C3" w:rsidRPr="008C193B">
        <w:rPr>
          <w:noProof/>
        </w:rPr>
        <w:fldChar w:fldCharType="separate"/>
      </w:r>
      <w:r w:rsidR="00734E8F" w:rsidRPr="008C193B">
        <w:rPr>
          <w:noProof/>
        </w:rPr>
        <w:t>1</w:t>
      </w:r>
      <w:r w:rsidR="007641C3" w:rsidRPr="008C193B">
        <w:rPr>
          <w:noProof/>
        </w:rPr>
        <w:fldChar w:fldCharType="end"/>
      </w:r>
      <w:bookmarkEnd w:id="70"/>
      <w:r w:rsidRPr="008C193B">
        <w:t xml:space="preserve"> </w:t>
      </w:r>
      <w:r w:rsidR="008F6ABC" w:rsidRPr="008C193B">
        <w:t>–</w:t>
      </w:r>
      <w:r w:rsidR="00DC557F" w:rsidRPr="008C193B">
        <w:t xml:space="preserve"> Перечень выбросов загрязняющих веществ от различных источников выделения в период строительства скважин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6048"/>
      </w:tblGrid>
      <w:tr w:rsidR="00C72F70" w:rsidRPr="008C193B" w14:paraId="6335014E" w14:textId="77777777" w:rsidTr="006F7534">
        <w:trPr>
          <w:tblHeader/>
          <w:jc w:val="center"/>
        </w:trPr>
        <w:tc>
          <w:tcPr>
            <w:tcW w:w="1859" w:type="pct"/>
            <w:shd w:val="clear" w:color="auto" w:fill="D9D9D9" w:themeFill="background1" w:themeFillShade="D9"/>
            <w:vAlign w:val="center"/>
          </w:tcPr>
          <w:p w14:paraId="585EB6C6" w14:textId="77777777" w:rsidR="00DC557F" w:rsidRPr="008C193B" w:rsidRDefault="00DC557F" w:rsidP="005958C3">
            <w:pPr>
              <w:pStyle w:val="affffffff1"/>
              <w:tabs>
                <w:tab w:val="left" w:pos="1276"/>
              </w:tabs>
              <w:ind w:left="0"/>
            </w:pPr>
            <w:r w:rsidRPr="008C193B">
              <w:t>Источник выделения загрязняющих веществ</w:t>
            </w:r>
          </w:p>
        </w:tc>
        <w:tc>
          <w:tcPr>
            <w:tcW w:w="3141" w:type="pct"/>
            <w:shd w:val="clear" w:color="auto" w:fill="D9D9D9" w:themeFill="background1" w:themeFillShade="D9"/>
            <w:vAlign w:val="center"/>
          </w:tcPr>
          <w:p w14:paraId="4496AB43" w14:textId="77777777" w:rsidR="00DC557F" w:rsidRPr="008C193B" w:rsidRDefault="00DC557F" w:rsidP="005958C3">
            <w:pPr>
              <w:pStyle w:val="affffffff1"/>
              <w:tabs>
                <w:tab w:val="left" w:pos="1276"/>
              </w:tabs>
              <w:ind w:left="0"/>
            </w:pPr>
            <w:r w:rsidRPr="008C193B">
              <w:t>Загрязняющее вещество</w:t>
            </w:r>
          </w:p>
        </w:tc>
      </w:tr>
      <w:tr w:rsidR="00C72F70" w:rsidRPr="008C193B" w14:paraId="5E3EAAB9" w14:textId="77777777" w:rsidTr="006F7534">
        <w:trPr>
          <w:jc w:val="center"/>
        </w:trPr>
        <w:tc>
          <w:tcPr>
            <w:tcW w:w="5000" w:type="pct"/>
            <w:gridSpan w:val="2"/>
            <w:vAlign w:val="center"/>
          </w:tcPr>
          <w:p w14:paraId="037FF09F" w14:textId="6B853E8B" w:rsidR="00DC557F" w:rsidRPr="008C193B" w:rsidRDefault="00DC557F" w:rsidP="002B79B4">
            <w:pPr>
              <w:pStyle w:val="affffffffffc"/>
              <w:tabs>
                <w:tab w:val="left" w:pos="1276"/>
              </w:tabs>
              <w:jc w:val="left"/>
              <w:rPr>
                <w:b/>
                <w:bCs/>
              </w:rPr>
            </w:pPr>
            <w:r w:rsidRPr="008C193B">
              <w:rPr>
                <w:b/>
                <w:bCs/>
              </w:rPr>
              <w:t>Организованные источники выбросов</w:t>
            </w:r>
            <w:r w:rsidR="0047697B" w:rsidRPr="008C193B">
              <w:rPr>
                <w:b/>
                <w:bCs/>
              </w:rPr>
              <w:t>:</w:t>
            </w:r>
          </w:p>
        </w:tc>
      </w:tr>
      <w:tr w:rsidR="00C72F70" w:rsidRPr="008C193B" w14:paraId="690D25ED" w14:textId="77777777" w:rsidTr="00114284">
        <w:trPr>
          <w:jc w:val="center"/>
        </w:trPr>
        <w:tc>
          <w:tcPr>
            <w:tcW w:w="1859" w:type="pct"/>
          </w:tcPr>
          <w:p w14:paraId="2528666E" w14:textId="77777777" w:rsidR="00DC557F" w:rsidRPr="008C193B" w:rsidRDefault="00DC557F" w:rsidP="00114284">
            <w:pPr>
              <w:pStyle w:val="affffffffffc"/>
              <w:jc w:val="left"/>
            </w:pPr>
            <w:r w:rsidRPr="008C193B">
              <w:t>Скважина</w:t>
            </w:r>
          </w:p>
        </w:tc>
        <w:tc>
          <w:tcPr>
            <w:tcW w:w="3141" w:type="pct"/>
          </w:tcPr>
          <w:p w14:paraId="19EE6108" w14:textId="77777777" w:rsidR="00DC557F" w:rsidRPr="008C193B" w:rsidRDefault="00CD54FE" w:rsidP="00114284">
            <w:pPr>
              <w:pStyle w:val="affffffffffc"/>
              <w:jc w:val="left"/>
            </w:pPr>
            <w:r w:rsidRPr="008C193B">
              <w:t>смесь предельных углеводородов C1H4 - C5H12, смесь предельных углеводородов C6H14 - C10H22, бензол, диметилбензол, метилбензол, метантиол (метилмеркаптан), сероводород</w:t>
            </w:r>
          </w:p>
        </w:tc>
      </w:tr>
      <w:tr w:rsidR="00C72F70" w:rsidRPr="008C193B" w14:paraId="58FC2368" w14:textId="77777777" w:rsidTr="00114284">
        <w:trPr>
          <w:jc w:val="center"/>
        </w:trPr>
        <w:tc>
          <w:tcPr>
            <w:tcW w:w="1859" w:type="pct"/>
          </w:tcPr>
          <w:p w14:paraId="3874F3E1" w14:textId="77777777" w:rsidR="00564D40" w:rsidRPr="008C193B" w:rsidRDefault="00AE67AB" w:rsidP="00114284">
            <w:pPr>
              <w:pStyle w:val="affffffffffc"/>
              <w:jc w:val="left"/>
            </w:pPr>
            <w:r w:rsidRPr="008C193B">
              <w:t>Д</w:t>
            </w:r>
            <w:r w:rsidR="006767F2" w:rsidRPr="008C193B">
              <w:t>изельг</w:t>
            </w:r>
            <w:r w:rsidR="00564D40" w:rsidRPr="008C193B">
              <w:t>енераторная установка</w:t>
            </w:r>
          </w:p>
        </w:tc>
        <w:tc>
          <w:tcPr>
            <w:tcW w:w="3141" w:type="pct"/>
          </w:tcPr>
          <w:p w14:paraId="79BCBF19" w14:textId="65F3DD6A" w:rsidR="00564D40" w:rsidRPr="008C193B" w:rsidRDefault="00CD54FE" w:rsidP="00114284">
            <w:pPr>
              <w:pStyle w:val="affffffffffc"/>
              <w:jc w:val="left"/>
            </w:pPr>
            <w:r w:rsidRPr="008C193B">
              <w:t>азота оксид, азота диоксид, углерод оксид, бенз(а)пирен, сера диоксид, формальдегид, сажа, керосин</w:t>
            </w:r>
          </w:p>
        </w:tc>
      </w:tr>
      <w:tr w:rsidR="00C72F70" w:rsidRPr="008C193B" w14:paraId="6D86A211" w14:textId="77777777" w:rsidTr="00114284">
        <w:trPr>
          <w:jc w:val="center"/>
        </w:trPr>
        <w:tc>
          <w:tcPr>
            <w:tcW w:w="1859" w:type="pct"/>
          </w:tcPr>
          <w:p w14:paraId="5BE73A40" w14:textId="77777777" w:rsidR="00564D40" w:rsidRPr="008C193B" w:rsidRDefault="00564D40" w:rsidP="00114284">
            <w:pPr>
              <w:pStyle w:val="affffffffffc"/>
              <w:jc w:val="left"/>
            </w:pPr>
            <w:r w:rsidRPr="008C193B">
              <w:t>Дизельный привод буровой установки</w:t>
            </w:r>
          </w:p>
        </w:tc>
        <w:tc>
          <w:tcPr>
            <w:tcW w:w="3141" w:type="pct"/>
          </w:tcPr>
          <w:p w14:paraId="50B2918D" w14:textId="5E866C41" w:rsidR="00564D40" w:rsidRPr="008C193B" w:rsidRDefault="00CD54FE" w:rsidP="00114284">
            <w:pPr>
              <w:pStyle w:val="affffffffffc"/>
              <w:jc w:val="left"/>
            </w:pPr>
            <w:r w:rsidRPr="008C193B">
              <w:t>азота оксид, азота диоксид, углерод оксид, бенз(а)пирен, сера диоксид, формальдегид, сажа, керосин</w:t>
            </w:r>
          </w:p>
        </w:tc>
      </w:tr>
      <w:tr w:rsidR="00C72F70" w:rsidRPr="008C193B" w14:paraId="6A71F3B0" w14:textId="77777777" w:rsidTr="00114284">
        <w:trPr>
          <w:jc w:val="center"/>
        </w:trPr>
        <w:tc>
          <w:tcPr>
            <w:tcW w:w="1859" w:type="pct"/>
          </w:tcPr>
          <w:p w14:paraId="610449D4" w14:textId="77777777" w:rsidR="00564D40" w:rsidRPr="008C193B" w:rsidRDefault="007D007F" w:rsidP="00114284">
            <w:pPr>
              <w:pStyle w:val="affffffffffc"/>
              <w:jc w:val="left"/>
            </w:pPr>
            <w:r w:rsidRPr="008C193B">
              <w:t>Парок</w:t>
            </w:r>
            <w:r w:rsidR="00564D40" w:rsidRPr="008C193B">
              <w:t>отельные установки</w:t>
            </w:r>
            <w:r w:rsidRPr="008C193B">
              <w:t xml:space="preserve"> (на мазуте)</w:t>
            </w:r>
            <w:r w:rsidR="00C16262" w:rsidRPr="008C193B">
              <w:t>, котельный блок</w:t>
            </w:r>
          </w:p>
        </w:tc>
        <w:tc>
          <w:tcPr>
            <w:tcW w:w="3141" w:type="pct"/>
          </w:tcPr>
          <w:p w14:paraId="7C913A2E" w14:textId="518E635B" w:rsidR="00564D40" w:rsidRPr="008C193B" w:rsidRDefault="00CD54FE" w:rsidP="00114284">
            <w:pPr>
              <w:pStyle w:val="affffffffffc"/>
              <w:jc w:val="left"/>
            </w:pPr>
            <w:r w:rsidRPr="008C193B">
              <w:t>азота оксид, азота диоксид, сажа, сера диоксид, углерод оксид, бенз(а)пирен, мазутная зола</w:t>
            </w:r>
          </w:p>
        </w:tc>
      </w:tr>
      <w:tr w:rsidR="00C72F70" w:rsidRPr="008C193B" w14:paraId="605A6573" w14:textId="77777777" w:rsidTr="00114284">
        <w:trPr>
          <w:jc w:val="center"/>
        </w:trPr>
        <w:tc>
          <w:tcPr>
            <w:tcW w:w="1859" w:type="pct"/>
          </w:tcPr>
          <w:p w14:paraId="309EA63E" w14:textId="77777777" w:rsidR="007D007F" w:rsidRPr="008C193B" w:rsidRDefault="007D007F" w:rsidP="00114284">
            <w:pPr>
              <w:pStyle w:val="affffffffffc"/>
              <w:jc w:val="left"/>
            </w:pPr>
            <w:r w:rsidRPr="008C193B">
              <w:t xml:space="preserve">Блок приготовления </w:t>
            </w:r>
            <w:r w:rsidR="00C16262" w:rsidRPr="008C193B">
              <w:t>БР</w:t>
            </w:r>
            <w:r w:rsidR="00C166FC" w:rsidRPr="008C193B">
              <w:t>***</w:t>
            </w:r>
          </w:p>
        </w:tc>
        <w:tc>
          <w:tcPr>
            <w:tcW w:w="3141" w:type="pct"/>
          </w:tcPr>
          <w:p w14:paraId="515C634D" w14:textId="4064A7D6" w:rsidR="007D007F" w:rsidRPr="008C193B" w:rsidRDefault="00CD54FE" w:rsidP="00114284">
            <w:pPr>
              <w:pStyle w:val="affffffffffc"/>
              <w:jc w:val="left"/>
            </w:pPr>
            <w:r w:rsidRPr="008C193B">
              <w:t>калий хлорид, натрий гидроксид, натрий хлорид, динатрий карбонат, лимонная кислота</w:t>
            </w:r>
            <w:r w:rsidR="000839F6" w:rsidRPr="008C193B">
              <w:t>*</w:t>
            </w:r>
            <w:r w:rsidRPr="008C193B">
              <w:t xml:space="preserve">, пыль неорганическая: SiO2&lt;20%, карбоксиметилцеллюлозы натриевая соль и т.п. (уточняется в соответствии с компонентами </w:t>
            </w:r>
            <w:r w:rsidR="00C16262" w:rsidRPr="008C193B">
              <w:t>БР</w:t>
            </w:r>
            <w:r w:rsidRPr="008C193B">
              <w:t>)</w:t>
            </w:r>
          </w:p>
        </w:tc>
      </w:tr>
      <w:tr w:rsidR="00C72F70" w:rsidRPr="008C193B" w14:paraId="3CA7FE75" w14:textId="77777777" w:rsidTr="00114284">
        <w:trPr>
          <w:jc w:val="center"/>
        </w:trPr>
        <w:tc>
          <w:tcPr>
            <w:tcW w:w="1859" w:type="pct"/>
          </w:tcPr>
          <w:p w14:paraId="06F2DCE0" w14:textId="77777777" w:rsidR="00DC557F" w:rsidRPr="008C193B" w:rsidRDefault="00DC557F" w:rsidP="00114284">
            <w:pPr>
              <w:pStyle w:val="affffffffffc"/>
              <w:tabs>
                <w:tab w:val="left" w:pos="1276"/>
              </w:tabs>
              <w:jc w:val="left"/>
            </w:pPr>
            <w:r w:rsidRPr="008C193B">
              <w:t>Факельная установка</w:t>
            </w:r>
          </w:p>
        </w:tc>
        <w:tc>
          <w:tcPr>
            <w:tcW w:w="3141" w:type="pct"/>
          </w:tcPr>
          <w:p w14:paraId="2E1026A9" w14:textId="604925D1" w:rsidR="00DC557F" w:rsidRPr="008C193B" w:rsidRDefault="00CD54FE" w:rsidP="00114284">
            <w:pPr>
              <w:pStyle w:val="affffffffffc"/>
              <w:tabs>
                <w:tab w:val="left" w:pos="1276"/>
              </w:tabs>
              <w:jc w:val="left"/>
            </w:pPr>
            <w:r w:rsidRPr="008C193B">
              <w:t xml:space="preserve">азота оксид, азота диоксид, углерод оксид, сажа, </w:t>
            </w:r>
            <w:r w:rsidR="000839F6" w:rsidRPr="008C193B">
              <w:t>углеводороды предельные C1H4 - C5H12 (исключая метан)</w:t>
            </w:r>
            <w:r w:rsidRPr="008C193B">
              <w:t>, смесь предельных углеводородов С6H14-С10H22, сажа, бенз(а)пирен</w:t>
            </w:r>
          </w:p>
        </w:tc>
      </w:tr>
      <w:tr w:rsidR="00C72F70" w:rsidRPr="008C193B" w14:paraId="1DCBE449" w14:textId="77777777" w:rsidTr="006F7534">
        <w:trPr>
          <w:jc w:val="center"/>
        </w:trPr>
        <w:tc>
          <w:tcPr>
            <w:tcW w:w="5000" w:type="pct"/>
            <w:gridSpan w:val="2"/>
            <w:vAlign w:val="center"/>
          </w:tcPr>
          <w:p w14:paraId="13D998E9" w14:textId="45AE6C7F" w:rsidR="00DC557F" w:rsidRPr="008C193B" w:rsidRDefault="00AE7BEF" w:rsidP="002B79B4">
            <w:pPr>
              <w:pStyle w:val="affffffffffc"/>
              <w:tabs>
                <w:tab w:val="left" w:pos="1276"/>
              </w:tabs>
              <w:jc w:val="left"/>
              <w:rPr>
                <w:b/>
                <w:bCs/>
              </w:rPr>
            </w:pPr>
            <w:r w:rsidRPr="008C193B">
              <w:rPr>
                <w:b/>
                <w:bCs/>
              </w:rPr>
              <w:t>Н</w:t>
            </w:r>
            <w:r w:rsidR="00CD54FE" w:rsidRPr="008C193B">
              <w:rPr>
                <w:b/>
                <w:bCs/>
              </w:rPr>
              <w:t>еорганизованные источники выбросов</w:t>
            </w:r>
            <w:r w:rsidR="0047697B" w:rsidRPr="008C193B">
              <w:rPr>
                <w:b/>
                <w:bCs/>
              </w:rPr>
              <w:t>:</w:t>
            </w:r>
          </w:p>
        </w:tc>
      </w:tr>
      <w:tr w:rsidR="00C72F70" w:rsidRPr="008C193B" w14:paraId="0954D888" w14:textId="77777777" w:rsidTr="00114284">
        <w:trPr>
          <w:jc w:val="center"/>
        </w:trPr>
        <w:tc>
          <w:tcPr>
            <w:tcW w:w="1859" w:type="pct"/>
          </w:tcPr>
          <w:p w14:paraId="32017C7E" w14:textId="77777777" w:rsidR="00923CB5" w:rsidRPr="008C193B" w:rsidRDefault="00923CB5" w:rsidP="00114284">
            <w:pPr>
              <w:pStyle w:val="affffffffffc"/>
            </w:pPr>
            <w:r w:rsidRPr="008C193B">
              <w:t>Емкость хранения дизельного топлива</w:t>
            </w:r>
          </w:p>
        </w:tc>
        <w:tc>
          <w:tcPr>
            <w:tcW w:w="3141" w:type="pct"/>
          </w:tcPr>
          <w:p w14:paraId="7E11BB8C" w14:textId="77777777" w:rsidR="00923CB5" w:rsidRPr="008C193B" w:rsidRDefault="00CD54FE" w:rsidP="00114284">
            <w:pPr>
              <w:pStyle w:val="affffffffffc"/>
            </w:pPr>
            <w:r w:rsidRPr="008C193B">
              <w:t>алканы C12-19, сероводород</w:t>
            </w:r>
          </w:p>
        </w:tc>
      </w:tr>
      <w:tr w:rsidR="00C72F70" w:rsidRPr="008C193B" w14:paraId="7167685A" w14:textId="77777777" w:rsidTr="00114284">
        <w:trPr>
          <w:jc w:val="center"/>
        </w:trPr>
        <w:tc>
          <w:tcPr>
            <w:tcW w:w="1859" w:type="pct"/>
          </w:tcPr>
          <w:p w14:paraId="170397D3" w14:textId="77777777" w:rsidR="00923CB5" w:rsidRPr="008C193B" w:rsidRDefault="00923CB5" w:rsidP="00114284">
            <w:pPr>
              <w:pStyle w:val="affffffffffc"/>
            </w:pPr>
            <w:r w:rsidRPr="008C193B">
              <w:t>Емкость хранения мазута для работы котельной</w:t>
            </w:r>
          </w:p>
        </w:tc>
        <w:tc>
          <w:tcPr>
            <w:tcW w:w="3141" w:type="pct"/>
          </w:tcPr>
          <w:p w14:paraId="7FE438E3" w14:textId="77777777" w:rsidR="00923CB5" w:rsidRPr="008C193B" w:rsidRDefault="00CD54FE" w:rsidP="00114284">
            <w:pPr>
              <w:pStyle w:val="affffffffffc"/>
            </w:pPr>
            <w:r w:rsidRPr="008C193B">
              <w:t>алканы C12-19, сероводород</w:t>
            </w:r>
          </w:p>
        </w:tc>
      </w:tr>
      <w:tr w:rsidR="00C72F70" w:rsidRPr="008C193B" w14:paraId="2352CC56" w14:textId="77777777" w:rsidTr="00114284">
        <w:trPr>
          <w:jc w:val="center"/>
        </w:trPr>
        <w:tc>
          <w:tcPr>
            <w:tcW w:w="1859" w:type="pct"/>
          </w:tcPr>
          <w:p w14:paraId="271B49B2" w14:textId="77777777" w:rsidR="00923CB5" w:rsidRPr="008C193B" w:rsidRDefault="00923CB5" w:rsidP="00114284">
            <w:pPr>
              <w:pStyle w:val="affffffffffc"/>
            </w:pPr>
            <w:r w:rsidRPr="008C193B">
              <w:t>Емкость хранения масла</w:t>
            </w:r>
          </w:p>
        </w:tc>
        <w:tc>
          <w:tcPr>
            <w:tcW w:w="3141" w:type="pct"/>
          </w:tcPr>
          <w:p w14:paraId="5CE6F506" w14:textId="77777777" w:rsidR="00923CB5" w:rsidRPr="008C193B" w:rsidRDefault="00CD54FE" w:rsidP="00114284">
            <w:pPr>
              <w:pStyle w:val="affffffffffc"/>
            </w:pPr>
            <w:r w:rsidRPr="008C193B">
              <w:t>алканы C12-19</w:t>
            </w:r>
          </w:p>
        </w:tc>
      </w:tr>
      <w:tr w:rsidR="00C72F70" w:rsidRPr="008C193B" w14:paraId="72B93750" w14:textId="77777777" w:rsidTr="00114284">
        <w:trPr>
          <w:jc w:val="center"/>
        </w:trPr>
        <w:tc>
          <w:tcPr>
            <w:tcW w:w="1859" w:type="pct"/>
          </w:tcPr>
          <w:p w14:paraId="3A75BAF6" w14:textId="77777777" w:rsidR="00923CB5" w:rsidRPr="008C193B" w:rsidRDefault="00B64216" w:rsidP="00114284">
            <w:pPr>
              <w:pStyle w:val="affffffffffc"/>
            </w:pPr>
            <w:r w:rsidRPr="008C193B">
              <w:t>ДВС</w:t>
            </w:r>
            <w:r w:rsidR="00923CB5" w:rsidRPr="008C193B">
              <w:t xml:space="preserve"> автотранспорта, дорожно-строительной техники</w:t>
            </w:r>
          </w:p>
        </w:tc>
        <w:tc>
          <w:tcPr>
            <w:tcW w:w="3141" w:type="pct"/>
          </w:tcPr>
          <w:p w14:paraId="5192404A" w14:textId="4FBE50FF" w:rsidR="00923CB5" w:rsidRPr="008C193B" w:rsidRDefault="00CD54FE" w:rsidP="00114284">
            <w:pPr>
              <w:pStyle w:val="affffffffffc"/>
            </w:pPr>
            <w:r w:rsidRPr="008C193B">
              <w:t>азота оксид, азота диоксид, углерод оксид, сажа, сера диоксид, керосин</w:t>
            </w:r>
            <w:r w:rsidR="006767F2" w:rsidRPr="008C193B">
              <w:t xml:space="preserve"> – для дизельных двигателей, азота оксид, азота диоксид, углерод оксид, сера диоксид, </w:t>
            </w:r>
            <w:r w:rsidR="00FD45F0" w:rsidRPr="008C193B">
              <w:t>бензин</w:t>
            </w:r>
            <w:r w:rsidR="006767F2" w:rsidRPr="008C193B">
              <w:t xml:space="preserve"> – для бензиновых двигателей</w:t>
            </w:r>
          </w:p>
        </w:tc>
      </w:tr>
      <w:tr w:rsidR="00C72F70" w:rsidRPr="008C193B" w14:paraId="3892490F" w14:textId="77777777" w:rsidTr="00114284">
        <w:trPr>
          <w:jc w:val="center"/>
        </w:trPr>
        <w:tc>
          <w:tcPr>
            <w:tcW w:w="1859" w:type="pct"/>
          </w:tcPr>
          <w:p w14:paraId="468BEF80" w14:textId="77777777" w:rsidR="00923CB5" w:rsidRPr="008C193B" w:rsidRDefault="00923CB5" w:rsidP="00114284">
            <w:pPr>
              <w:pStyle w:val="affffffffffc"/>
            </w:pPr>
            <w:r w:rsidRPr="008C193B">
              <w:t>Электрогазосварочные агрегаты</w:t>
            </w:r>
          </w:p>
        </w:tc>
        <w:tc>
          <w:tcPr>
            <w:tcW w:w="3141" w:type="pct"/>
          </w:tcPr>
          <w:p w14:paraId="016FC983" w14:textId="6FE217F7" w:rsidR="00923CB5" w:rsidRPr="008C193B" w:rsidRDefault="00CD54FE" w:rsidP="00114284">
            <w:pPr>
              <w:pStyle w:val="affffffffffc"/>
            </w:pPr>
            <w:r w:rsidRPr="008C193B">
              <w:t>дижелезо триоксид (железа оксид), азота диоксид, углерод оксид, марганец и его соединения, водород фторид, пыль неорганическая: SiO2 20-70%</w:t>
            </w:r>
          </w:p>
        </w:tc>
      </w:tr>
      <w:tr w:rsidR="00C72F70" w:rsidRPr="008C193B" w14:paraId="6475F41E" w14:textId="77777777" w:rsidTr="00114284">
        <w:trPr>
          <w:jc w:val="center"/>
        </w:trPr>
        <w:tc>
          <w:tcPr>
            <w:tcW w:w="1859" w:type="pct"/>
          </w:tcPr>
          <w:p w14:paraId="5F098D34" w14:textId="5ED8C4FB" w:rsidR="00923CB5" w:rsidRPr="008C193B" w:rsidRDefault="00923CB5" w:rsidP="00114284">
            <w:pPr>
              <w:pStyle w:val="affffffffffc"/>
            </w:pPr>
            <w:r w:rsidRPr="008C193B">
              <w:t>Лакокрасочные материалы</w:t>
            </w:r>
            <w:r w:rsidR="006767F2" w:rsidRPr="008C193B">
              <w:t>*</w:t>
            </w:r>
            <w:r w:rsidR="00521D37" w:rsidRPr="008C193B">
              <w:t>*</w:t>
            </w:r>
          </w:p>
        </w:tc>
        <w:tc>
          <w:tcPr>
            <w:tcW w:w="3141" w:type="pct"/>
          </w:tcPr>
          <w:p w14:paraId="0C7AF782" w14:textId="011A7AB5" w:rsidR="00923CB5" w:rsidRPr="008C193B" w:rsidRDefault="00CD54FE" w:rsidP="00114284">
            <w:pPr>
              <w:pStyle w:val="affffffffffc"/>
            </w:pPr>
            <w:r w:rsidRPr="008C193B">
              <w:t xml:space="preserve">ацетон, бензин, бутилацетат, ксилол, метилэтилкетон, </w:t>
            </w:r>
            <w:r w:rsidR="000839F6" w:rsidRPr="008C193B">
              <w:t>2-</w:t>
            </w:r>
            <w:r w:rsidRPr="008C193B">
              <w:t>нитропропан</w:t>
            </w:r>
            <w:r w:rsidR="000839F6" w:rsidRPr="008C193B">
              <w:t>*</w:t>
            </w:r>
            <w:r w:rsidRPr="008C193B">
              <w:t>, скипидар, спирт этиловый, толуол, уайт-спирит, формальдегид, фенол, циклогексанон, хлорбензол, этилацетат</w:t>
            </w:r>
          </w:p>
        </w:tc>
      </w:tr>
      <w:tr w:rsidR="00C72F70" w:rsidRPr="008C193B" w14:paraId="44DAF84D" w14:textId="77777777" w:rsidTr="00114284">
        <w:trPr>
          <w:jc w:val="center"/>
        </w:trPr>
        <w:tc>
          <w:tcPr>
            <w:tcW w:w="1859" w:type="pct"/>
          </w:tcPr>
          <w:p w14:paraId="1C22FE17" w14:textId="3D09A8DA" w:rsidR="00923CB5" w:rsidRPr="008C193B" w:rsidRDefault="00923CB5" w:rsidP="00114284">
            <w:pPr>
              <w:pStyle w:val="affffffffffc"/>
            </w:pPr>
            <w:r w:rsidRPr="008C193B">
              <w:t>Источники пылевых выбросов</w:t>
            </w:r>
            <w:r w:rsidR="006767F2" w:rsidRPr="008C193B">
              <w:t>*</w:t>
            </w:r>
            <w:r w:rsidR="00521D37" w:rsidRPr="008C193B">
              <w:t>*</w:t>
            </w:r>
            <w:r w:rsidR="006767F2" w:rsidRPr="008C193B">
              <w:t>*</w:t>
            </w:r>
          </w:p>
        </w:tc>
        <w:tc>
          <w:tcPr>
            <w:tcW w:w="3141" w:type="pct"/>
          </w:tcPr>
          <w:p w14:paraId="057A6E02" w14:textId="5782299C" w:rsidR="00923CB5" w:rsidRPr="008C193B" w:rsidRDefault="00CD54FE" w:rsidP="00114284">
            <w:pPr>
              <w:pStyle w:val="affffffffffc"/>
            </w:pPr>
            <w:r w:rsidRPr="008C193B">
              <w:t>взвешенные вещества, пыль неорганическая: SiO2</w:t>
            </w:r>
          </w:p>
        </w:tc>
      </w:tr>
      <w:tr w:rsidR="006767F2" w:rsidRPr="008C193B" w14:paraId="5F676499" w14:textId="77777777" w:rsidTr="00114284">
        <w:trPr>
          <w:jc w:val="center"/>
        </w:trPr>
        <w:tc>
          <w:tcPr>
            <w:tcW w:w="5000" w:type="pct"/>
            <w:gridSpan w:val="2"/>
          </w:tcPr>
          <w:p w14:paraId="5203D4A4" w14:textId="1A59BEA0" w:rsidR="00521D37" w:rsidRPr="008C193B" w:rsidRDefault="00521D37" w:rsidP="00114284">
            <w:pPr>
              <w:pStyle w:val="affffffffffc"/>
              <w:rPr>
                <w:sz w:val="20"/>
                <w:szCs w:val="20"/>
              </w:rPr>
            </w:pPr>
            <w:r w:rsidRPr="008C193B">
              <w:rPr>
                <w:sz w:val="20"/>
                <w:szCs w:val="20"/>
              </w:rPr>
              <w:t>* государственное регулирование – не осуществляется;</w:t>
            </w:r>
          </w:p>
          <w:p w14:paraId="7801704A" w14:textId="7FF2CF2C" w:rsidR="006767F2" w:rsidRPr="008C193B" w:rsidRDefault="006767F2" w:rsidP="00114284">
            <w:pPr>
              <w:pStyle w:val="affffffffffc"/>
              <w:rPr>
                <w:sz w:val="20"/>
                <w:szCs w:val="20"/>
              </w:rPr>
            </w:pPr>
            <w:r w:rsidRPr="008C193B">
              <w:rPr>
                <w:sz w:val="20"/>
                <w:szCs w:val="20"/>
              </w:rPr>
              <w:t>*</w:t>
            </w:r>
            <w:r w:rsidR="00521D37" w:rsidRPr="008C193B">
              <w:rPr>
                <w:sz w:val="20"/>
                <w:szCs w:val="20"/>
              </w:rPr>
              <w:t>*</w:t>
            </w:r>
            <w:r w:rsidRPr="008C193B">
              <w:rPr>
                <w:sz w:val="20"/>
                <w:szCs w:val="20"/>
              </w:rPr>
              <w:t xml:space="preserve"> выбросы загрязняющих веществ могут быть уточнены </w:t>
            </w:r>
            <w:r w:rsidR="008B3A25" w:rsidRPr="008C193B">
              <w:rPr>
                <w:sz w:val="20"/>
                <w:szCs w:val="20"/>
              </w:rPr>
              <w:t xml:space="preserve">в зависимости </w:t>
            </w:r>
            <w:r w:rsidRPr="008C193B">
              <w:rPr>
                <w:sz w:val="20"/>
                <w:szCs w:val="20"/>
              </w:rPr>
              <w:t xml:space="preserve">от состава </w:t>
            </w:r>
            <w:r w:rsidR="00C166FC" w:rsidRPr="008C193B">
              <w:rPr>
                <w:sz w:val="20"/>
                <w:szCs w:val="20"/>
              </w:rPr>
              <w:t>используемых материалов и компонентов</w:t>
            </w:r>
            <w:r w:rsidRPr="008C193B">
              <w:rPr>
                <w:sz w:val="20"/>
                <w:szCs w:val="20"/>
              </w:rPr>
              <w:t>;</w:t>
            </w:r>
          </w:p>
          <w:p w14:paraId="6A3DC97B" w14:textId="2102BD07" w:rsidR="006767F2" w:rsidRPr="008C193B" w:rsidRDefault="006767F2" w:rsidP="00114284">
            <w:pPr>
              <w:pStyle w:val="affffffffffc"/>
            </w:pPr>
            <w:r w:rsidRPr="008C193B">
              <w:rPr>
                <w:sz w:val="20"/>
                <w:szCs w:val="20"/>
              </w:rPr>
              <w:lastRenderedPageBreak/>
              <w:t>**</w:t>
            </w:r>
            <w:r w:rsidR="00521D37" w:rsidRPr="008C193B">
              <w:rPr>
                <w:sz w:val="20"/>
                <w:szCs w:val="20"/>
              </w:rPr>
              <w:t>*</w:t>
            </w:r>
            <w:r w:rsidRPr="008C193B">
              <w:rPr>
                <w:sz w:val="20"/>
                <w:szCs w:val="20"/>
              </w:rPr>
              <w:t xml:space="preserve"> содержание SiO2 должно быть уточнено в зависимости от состава применяемого строительного материала</w:t>
            </w:r>
          </w:p>
        </w:tc>
      </w:tr>
    </w:tbl>
    <w:p w14:paraId="716E1C25" w14:textId="77777777" w:rsidR="00D155F8" w:rsidRPr="008C193B" w:rsidRDefault="00D155F8" w:rsidP="00DC5D8C">
      <w:pPr>
        <w:pStyle w:val="affffffffff4"/>
        <w:tabs>
          <w:tab w:val="left" w:pos="1276"/>
        </w:tabs>
      </w:pPr>
    </w:p>
    <w:p w14:paraId="23DDBF69" w14:textId="4D708A15" w:rsidR="00CD54FE" w:rsidRPr="008C193B" w:rsidRDefault="00DC557F" w:rsidP="00DC5D8C">
      <w:pPr>
        <w:pStyle w:val="affffffffff4"/>
        <w:tabs>
          <w:tab w:val="left" w:pos="1276"/>
        </w:tabs>
      </w:pPr>
      <w:r w:rsidRPr="008C193B">
        <w:t xml:space="preserve">В таблице </w:t>
      </w:r>
      <w:r w:rsidR="00CD54FE" w:rsidRPr="008C193B">
        <w:t>1</w:t>
      </w:r>
      <w:r w:rsidRPr="008C193B">
        <w:t xml:space="preserve"> не представлены загрязняющие вещества, выбросы (выделение) которых возможны при определенных условиях (утечки сероводород</w:t>
      </w:r>
      <w:r w:rsidR="006F0994" w:rsidRPr="008C193B">
        <w:t>о</w:t>
      </w:r>
      <w:r w:rsidRPr="008C193B">
        <w:t>содержащих газов, сжигание сероводород</w:t>
      </w:r>
      <w:r w:rsidR="006F0994" w:rsidRPr="008C193B">
        <w:t>о</w:t>
      </w:r>
      <w:r w:rsidRPr="008C193B">
        <w:t>содержащих газов при необеспечении их полного сгорания, сжигание сероводород</w:t>
      </w:r>
      <w:r w:rsidR="006F0994" w:rsidRPr="008C193B">
        <w:t>о</w:t>
      </w:r>
      <w:r w:rsidRPr="008C193B">
        <w:t>содержащих газов без предварительной нейтрализации, использование при освоении скважин метанола и др.)</w:t>
      </w:r>
      <w:r w:rsidR="00CD54FE" w:rsidRPr="008C193B">
        <w:t>.</w:t>
      </w:r>
    </w:p>
    <w:p w14:paraId="0D04EDAC" w14:textId="2ACF1032" w:rsidR="00723B1A" w:rsidRPr="008C193B" w:rsidRDefault="00DC557F" w:rsidP="00DC5D8C">
      <w:pPr>
        <w:pStyle w:val="3"/>
        <w:tabs>
          <w:tab w:val="left" w:pos="1276"/>
        </w:tabs>
      </w:pPr>
      <w:r w:rsidRPr="008C193B">
        <w:t>Выбор наименований загрязняющих веществ и их кодов выполняется согласно [</w:t>
      </w:r>
      <w:r w:rsidR="005958C3" w:rsidRPr="008C193B">
        <w:t>13</w:t>
      </w:r>
      <w:r w:rsidR="000B5FF0" w:rsidRPr="008C193B">
        <w:t>5</w:t>
      </w:r>
      <w:r w:rsidRPr="008C193B">
        <w:t>]</w:t>
      </w:r>
      <w:r w:rsidR="00723B1A" w:rsidRPr="008C193B">
        <w:t xml:space="preserve">, из числа веществ, в отношении которых применяются меры государственного регулирования в области охраны окружающей среды, перечень которых утвержден </w:t>
      </w:r>
      <w:r w:rsidR="005958C3" w:rsidRPr="008C193B">
        <w:t>Р</w:t>
      </w:r>
      <w:r w:rsidR="00723B1A" w:rsidRPr="008C193B">
        <w:t>аспоряжением [</w:t>
      </w:r>
      <w:r w:rsidR="005958C3" w:rsidRPr="008C193B">
        <w:t>43</w:t>
      </w:r>
      <w:r w:rsidR="00723B1A" w:rsidRPr="008C193B">
        <w:t>].</w:t>
      </w:r>
    </w:p>
    <w:p w14:paraId="111EA0C0" w14:textId="290A72BC" w:rsidR="006E0A19" w:rsidRPr="008C193B" w:rsidRDefault="007304EB" w:rsidP="00DC5D8C">
      <w:pPr>
        <w:pStyle w:val="3"/>
        <w:tabs>
          <w:tab w:val="left" w:pos="1276"/>
        </w:tabs>
      </w:pPr>
      <w:r w:rsidRPr="008C193B">
        <w:t xml:space="preserve">Количественные и качественные характеристики выбросов загрязняющих веществ определяются инструментальными и/или расчетными методами [56]. Расчеты выбросов загрязняющих веществ для нормального и залпового (аварийного) режимов работы оборудования выполняются по загрязняющим веществам и группам суммаций загрязняющих веществ с использованием аттестованных методик из перечня, утвержденного Минприроды России в соответствии с порядком [49]. </w:t>
      </w:r>
      <w:r w:rsidR="004347EA" w:rsidRPr="008C193B">
        <w:t>Исходными данными для расчетов приземных концентраций являются д</w:t>
      </w:r>
      <w:r w:rsidR="00DC557F" w:rsidRPr="008C193B">
        <w:t>анны</w:t>
      </w:r>
      <w:r w:rsidR="004347EA" w:rsidRPr="008C193B">
        <w:t>е</w:t>
      </w:r>
      <w:r w:rsidR="00DC557F" w:rsidRPr="008C193B">
        <w:t xml:space="preserve"> результатов расчетов максимальных разовых (г/с) и валовых выбросов загрязняющих веществ </w:t>
      </w:r>
      <w:r w:rsidR="00521D37" w:rsidRPr="008C193B">
        <w:t xml:space="preserve">(т/год) </w:t>
      </w:r>
      <w:r w:rsidR="00DC557F" w:rsidRPr="008C193B">
        <w:t>для нормального и залпового (аварийного) режимов работы оборудования</w:t>
      </w:r>
      <w:r w:rsidR="004347EA" w:rsidRPr="008C193B">
        <w:t>.</w:t>
      </w:r>
      <w:r w:rsidR="00DC557F" w:rsidRPr="008C193B">
        <w:t xml:space="preserve"> </w:t>
      </w:r>
    </w:p>
    <w:p w14:paraId="5F09A13E" w14:textId="618B113E" w:rsidR="00DC557F" w:rsidRPr="008C193B" w:rsidRDefault="00DC557F" w:rsidP="00DC5D8C">
      <w:pPr>
        <w:pStyle w:val="3"/>
        <w:tabs>
          <w:tab w:val="left" w:pos="1276"/>
        </w:tabs>
      </w:pPr>
      <w:r w:rsidRPr="008C193B">
        <w:t>Расчет приземных концентраций загрязняющих веществ выполняется с использованием программ</w:t>
      </w:r>
      <w:r w:rsidR="00323F13" w:rsidRPr="008C193B">
        <w:t>, имеющих регистрацию</w:t>
      </w:r>
      <w:r w:rsidR="004542CC" w:rsidRPr="008C193B">
        <w:t xml:space="preserve"> и прошедших соответствующую экспертизу</w:t>
      </w:r>
      <w:r w:rsidRPr="008C193B">
        <w:t xml:space="preserve">, рекомендованных к использованию природоохранными органами, в которых реализуются положения </w:t>
      </w:r>
      <w:r w:rsidR="004F37EB" w:rsidRPr="008C193B">
        <w:t>МРР-2017</w:t>
      </w:r>
      <w:r w:rsidRPr="008C193B">
        <w:t xml:space="preserve"> [</w:t>
      </w:r>
      <w:r w:rsidR="005958C3" w:rsidRPr="008C193B">
        <w:t>48</w:t>
      </w:r>
      <w:r w:rsidRPr="008C193B">
        <w:t xml:space="preserve">]. При расчете используется карта-схема </w:t>
      </w:r>
      <w:r w:rsidR="004F37EB" w:rsidRPr="008C193B">
        <w:t>проектируемого</w:t>
      </w:r>
      <w:r w:rsidRPr="008C193B">
        <w:t xml:space="preserve"> объекта строительства</w:t>
      </w:r>
      <w:r w:rsidR="004F37EB" w:rsidRPr="008C193B">
        <w:t xml:space="preserve"> скважин с указанием границ земельного участка</w:t>
      </w:r>
      <w:r w:rsidRPr="008C193B">
        <w:t xml:space="preserve">, </w:t>
      </w:r>
      <w:r w:rsidR="004F37EB" w:rsidRPr="008C193B">
        <w:t xml:space="preserve">на которую наносятся </w:t>
      </w:r>
      <w:r w:rsidRPr="008C193B">
        <w:t>источник</w:t>
      </w:r>
      <w:r w:rsidR="004F37EB" w:rsidRPr="008C193B">
        <w:t>и</w:t>
      </w:r>
      <w:r w:rsidRPr="008C193B">
        <w:t xml:space="preserve"> выбросов загрязняющих веществ</w:t>
      </w:r>
      <w:r w:rsidR="004F37EB" w:rsidRPr="008C193B">
        <w:t xml:space="preserve">. </w:t>
      </w:r>
      <w:r w:rsidR="006F2022" w:rsidRPr="008C193B">
        <w:t>Координаты источников выбросов определяются в системе координат, предназначенной для ведения единого государственного реестра недвижимости.</w:t>
      </w:r>
      <w:r w:rsidR="007304EB" w:rsidRPr="008C193B">
        <w:t xml:space="preserve"> Может использоваться заводская система координат, в этом случае в пояснении к карте-схеме приводятся параметры ее привязки к системе координат, используемой для ведения Единого государственного реестра недвижимости.</w:t>
      </w:r>
    </w:p>
    <w:p w14:paraId="0F7BA9E8" w14:textId="236A647C" w:rsidR="00832CDA" w:rsidRPr="008C193B" w:rsidRDefault="00832CDA" w:rsidP="00DC5D8C">
      <w:pPr>
        <w:pStyle w:val="3"/>
        <w:tabs>
          <w:tab w:val="left" w:pos="1276"/>
        </w:tabs>
      </w:pPr>
      <w:r w:rsidRPr="008C193B">
        <w:lastRenderedPageBreak/>
        <w:t>К</w:t>
      </w:r>
      <w:r w:rsidR="00DC557F" w:rsidRPr="008C193B">
        <w:t>ритери</w:t>
      </w:r>
      <w:r w:rsidRPr="008C193B">
        <w:t>ями</w:t>
      </w:r>
      <w:r w:rsidR="00DC557F" w:rsidRPr="008C193B">
        <w:t xml:space="preserve"> качества атмосферного воздуха являются </w:t>
      </w:r>
      <w:r w:rsidRPr="008C193B">
        <w:t xml:space="preserve">ПДКм.р., </w:t>
      </w:r>
      <w:r w:rsidR="00DC557F" w:rsidRPr="008C193B">
        <w:t>ПДК</w:t>
      </w:r>
      <w:r w:rsidRPr="008C193B">
        <w:t>с.с.</w:t>
      </w:r>
      <w:r w:rsidR="005825C1" w:rsidRPr="008C193B">
        <w:t>, ПДКс.г.</w:t>
      </w:r>
      <w:r w:rsidR="00DC557F" w:rsidRPr="008C193B">
        <w:t xml:space="preserve"> и ОБУВ загрязняющих веществ в атмосферном воздухе </w:t>
      </w:r>
      <w:r w:rsidRPr="008C193B">
        <w:t>[</w:t>
      </w:r>
      <w:r w:rsidR="005958C3" w:rsidRPr="008C193B">
        <w:t>13</w:t>
      </w:r>
      <w:r w:rsidR="000B5FF0" w:rsidRPr="008C193B">
        <w:t>5</w:t>
      </w:r>
      <w:r w:rsidRPr="008C193B">
        <w:t>].</w:t>
      </w:r>
    </w:p>
    <w:p w14:paraId="1631EFB7" w14:textId="52272C5A" w:rsidR="00DC557F" w:rsidRPr="008C193B" w:rsidRDefault="00DC557F" w:rsidP="00DC5D8C">
      <w:pPr>
        <w:pStyle w:val="3"/>
        <w:tabs>
          <w:tab w:val="left" w:pos="1276"/>
        </w:tabs>
      </w:pPr>
      <w:r w:rsidRPr="008C193B">
        <w:t xml:space="preserve">Для каждого источника на объектах строительства скважин разрабатывается такой норматив каждого из веществ, при котором суммарная приземная концентрация с учетом фонового загрязнения, создаваемого остальными источниками рассматриваемого объекта и других ближайших объектов по состоянию на полное их развитие, не превышала бы установленных </w:t>
      </w:r>
      <w:r w:rsidR="00832CDA" w:rsidRPr="008C193B">
        <w:t>гигиенических нормативов</w:t>
      </w:r>
      <w:r w:rsidRPr="008C193B">
        <w:t xml:space="preserve"> качества атмосферного воздуха.</w:t>
      </w:r>
    </w:p>
    <w:p w14:paraId="14C60F6F" w14:textId="77BAFD74" w:rsidR="00DC557F" w:rsidRPr="008C193B" w:rsidRDefault="00DC557F" w:rsidP="00DC5D8C">
      <w:pPr>
        <w:pStyle w:val="3"/>
        <w:tabs>
          <w:tab w:val="left" w:pos="1276"/>
        </w:tabs>
      </w:pPr>
      <w:r w:rsidRPr="008C193B">
        <w:t>Мероприятия по охране атмосферного воздуха направлены:</w:t>
      </w:r>
    </w:p>
    <w:p w14:paraId="0D4AC189" w14:textId="1C75B004" w:rsidR="00DC557F" w:rsidRPr="008C193B" w:rsidRDefault="00DC557F" w:rsidP="00537E46">
      <w:pPr>
        <w:pStyle w:val="a"/>
      </w:pPr>
      <w:r w:rsidRPr="008C193B">
        <w:t xml:space="preserve">на поддержание уровня загрязнения атмосферного воздуха в пределах </w:t>
      </w:r>
      <w:r w:rsidR="00113A8C" w:rsidRPr="008C193B">
        <w:t>установленных гигиенических нормативов качества атмосферного воздуха [</w:t>
      </w:r>
      <w:r w:rsidR="005958C3" w:rsidRPr="008C193B">
        <w:t>13</w:t>
      </w:r>
      <w:r w:rsidR="000B5FF0" w:rsidRPr="008C193B">
        <w:t>5</w:t>
      </w:r>
      <w:r w:rsidR="00113A8C" w:rsidRPr="008C193B">
        <w:t>]</w:t>
      </w:r>
      <w:r w:rsidRPr="008C193B">
        <w:t>;</w:t>
      </w:r>
    </w:p>
    <w:p w14:paraId="07EF5EB1" w14:textId="77777777" w:rsidR="00DC557F" w:rsidRPr="008C193B" w:rsidRDefault="00DC557F" w:rsidP="00537E46">
      <w:pPr>
        <w:pStyle w:val="a"/>
      </w:pPr>
      <w:r w:rsidRPr="008C193B">
        <w:t>снижение выбросов загрязняющих веществ в атмос</w:t>
      </w:r>
      <w:r w:rsidR="00726ADF" w:rsidRPr="008C193B">
        <w:t>феру и достижение нормативов выбросов, предусмотренных программой ПЭК</w:t>
      </w:r>
      <w:r w:rsidRPr="008C193B">
        <w:t>;</w:t>
      </w:r>
    </w:p>
    <w:p w14:paraId="05106F71" w14:textId="77777777" w:rsidR="00DC557F" w:rsidRPr="008C193B" w:rsidRDefault="00DC557F" w:rsidP="00537E46">
      <w:pPr>
        <w:pStyle w:val="a"/>
      </w:pPr>
      <w:r w:rsidRPr="008C193B">
        <w:t>регулирование (сокращению) выбросов загрязняющих веществ в атмосферу в периоды НМУ.</w:t>
      </w:r>
    </w:p>
    <w:p w14:paraId="628FEBEF" w14:textId="66B64ABE" w:rsidR="00DC557F" w:rsidRPr="008C193B" w:rsidRDefault="00DC557F" w:rsidP="00DC5D8C">
      <w:pPr>
        <w:pStyle w:val="3"/>
        <w:tabs>
          <w:tab w:val="left" w:pos="1276"/>
        </w:tabs>
      </w:pPr>
      <w:r w:rsidRPr="008C193B">
        <w:t>Для снижения выбросов загрязняющих веществ в атмосферу разрабатываются планы мероприятий по снижению выбросов, которые могут включать:</w:t>
      </w:r>
    </w:p>
    <w:p w14:paraId="465B1E45" w14:textId="77777777" w:rsidR="00DC557F" w:rsidRPr="008C193B" w:rsidRDefault="00DC557F" w:rsidP="00537E46">
      <w:pPr>
        <w:pStyle w:val="a"/>
      </w:pPr>
      <w:r w:rsidRPr="008C193B">
        <w:t>замену существующей технологии и оборудования на более экологически чистые</w:t>
      </w:r>
      <w:r w:rsidR="006F1380" w:rsidRPr="008C193B">
        <w:t xml:space="preserve"> </w:t>
      </w:r>
      <w:r w:rsidR="00895AD2" w:rsidRPr="008C193B">
        <w:t>и (или)</w:t>
      </w:r>
      <w:r w:rsidR="006F1380" w:rsidRPr="008C193B">
        <w:t xml:space="preserve"> на технологии, соответствующие критериям наилучших доступных технологий</w:t>
      </w:r>
      <w:r w:rsidRPr="008C193B">
        <w:t>;</w:t>
      </w:r>
    </w:p>
    <w:p w14:paraId="30A50CDE" w14:textId="77777777" w:rsidR="00DC557F" w:rsidRPr="008C193B" w:rsidRDefault="00DC557F" w:rsidP="00537E46">
      <w:pPr>
        <w:pStyle w:val="a"/>
      </w:pPr>
      <w:r w:rsidRPr="008C193B">
        <w:t>оснащение оборудования газоочистными установками;</w:t>
      </w:r>
    </w:p>
    <w:p w14:paraId="46EB6548" w14:textId="77777777" w:rsidR="00DC557F" w:rsidRPr="008C193B" w:rsidRDefault="00DC557F" w:rsidP="00537E46">
      <w:pPr>
        <w:pStyle w:val="a"/>
      </w:pPr>
      <w:r w:rsidRPr="008C193B">
        <w:t>дооснащение оборудования газоочистными установками;</w:t>
      </w:r>
    </w:p>
    <w:p w14:paraId="4F9963AE" w14:textId="3936E5CA" w:rsidR="00DC557F" w:rsidRPr="008C193B" w:rsidRDefault="00743FE4" w:rsidP="00537E46">
      <w:pPr>
        <w:pStyle w:val="a"/>
      </w:pPr>
      <w:r w:rsidRPr="008C193B">
        <w:t>рациональное расходование (сокращение потребления) сырья, материалов, топлива.</w:t>
      </w:r>
    </w:p>
    <w:p w14:paraId="4A91F2F6" w14:textId="2C7BCD62" w:rsidR="00DC557F" w:rsidRPr="008C193B" w:rsidRDefault="00C82A8E" w:rsidP="00DC5D8C">
      <w:pPr>
        <w:pStyle w:val="3"/>
        <w:tabs>
          <w:tab w:val="left" w:pos="1276"/>
        </w:tabs>
      </w:pPr>
      <w:r w:rsidRPr="008C193B">
        <w:t xml:space="preserve">Для обеспечения соблюдения гигиенических нормативов качества атмосферного воздуха </w:t>
      </w:r>
      <w:r w:rsidR="00DC557F" w:rsidRPr="008C193B">
        <w:t xml:space="preserve">определяются </w:t>
      </w:r>
      <w:r w:rsidR="009E5A7A" w:rsidRPr="008C193B">
        <w:t>размеры</w:t>
      </w:r>
      <w:r w:rsidR="00BB754A" w:rsidRPr="008C193B">
        <w:t xml:space="preserve"> зоны влияния объектов</w:t>
      </w:r>
      <w:r w:rsidR="00726ADF" w:rsidRPr="008C193B">
        <w:t>, оказывающих</w:t>
      </w:r>
      <w:r w:rsidR="00BB754A" w:rsidRPr="008C193B">
        <w:t xml:space="preserve"> </w:t>
      </w:r>
      <w:r w:rsidR="00292F91" w:rsidRPr="008C193B">
        <w:t>НВОС</w:t>
      </w:r>
      <w:r w:rsidR="00BB754A" w:rsidRPr="008C193B">
        <w:t xml:space="preserve"> </w:t>
      </w:r>
      <w:r w:rsidR="00726ADF" w:rsidRPr="008C193B">
        <w:t xml:space="preserve">создающих химическое, физическое, биологическое воздействие, превышающие </w:t>
      </w:r>
      <w:r w:rsidR="00BB754A" w:rsidRPr="008C193B">
        <w:t>0,</w:t>
      </w:r>
      <w:r w:rsidR="005825C1" w:rsidRPr="008C193B">
        <w:t>05</w:t>
      </w:r>
      <w:r w:rsidR="00BB754A" w:rsidRPr="008C193B">
        <w:t xml:space="preserve"> ПДК (ОБУВ) </w:t>
      </w:r>
      <w:r w:rsidR="00895AD2" w:rsidRPr="008C193B">
        <w:rPr>
          <w:szCs w:val="28"/>
        </w:rPr>
        <w:t xml:space="preserve">и (или) </w:t>
      </w:r>
      <w:r w:rsidR="00BB754A" w:rsidRPr="008C193B">
        <w:t>ПД</w:t>
      </w:r>
      <w:r w:rsidR="00726ADF" w:rsidRPr="008C193B">
        <w:t>У [</w:t>
      </w:r>
      <w:r w:rsidR="005958C3" w:rsidRPr="008C193B">
        <w:t>13</w:t>
      </w:r>
      <w:r w:rsidR="000B5FF0" w:rsidRPr="008C193B">
        <w:t>4</w:t>
      </w:r>
      <w:r w:rsidR="00726ADF" w:rsidRPr="008C193B">
        <w:t>].</w:t>
      </w:r>
    </w:p>
    <w:p w14:paraId="5C229EA8" w14:textId="77777777" w:rsidR="00726ADF" w:rsidRPr="008C193B" w:rsidRDefault="00726ADF" w:rsidP="00DC5D8C">
      <w:pPr>
        <w:tabs>
          <w:tab w:val="left" w:pos="1276"/>
        </w:tabs>
      </w:pPr>
      <w:r w:rsidRPr="008C193B">
        <w:t xml:space="preserve">Не допускается </w:t>
      </w:r>
      <w:r w:rsidRPr="008C193B">
        <w:rPr>
          <w:rStyle w:val="affffffffff5"/>
        </w:rPr>
        <w:t>превышение гигиенических нормативов содержания загрязняющих веществ в атмосферном воздухе:</w:t>
      </w:r>
      <w:r w:rsidRPr="008C193B">
        <w:t xml:space="preserve"> </w:t>
      </w:r>
    </w:p>
    <w:p w14:paraId="372D8453" w14:textId="77777777" w:rsidR="00726ADF" w:rsidRPr="008C193B" w:rsidRDefault="00726ADF" w:rsidP="00537E46">
      <w:pPr>
        <w:pStyle w:val="a"/>
      </w:pPr>
      <w:r w:rsidRPr="008C193B">
        <w:t>в жилой зоне - ≤ 1,0 ПДК (ОБУВ);</w:t>
      </w:r>
    </w:p>
    <w:p w14:paraId="683A3034" w14:textId="2BF7BE5B" w:rsidR="00726ADF" w:rsidRPr="008C193B" w:rsidRDefault="00726ADF" w:rsidP="00537E46">
      <w:pPr>
        <w:pStyle w:val="a"/>
      </w:pPr>
      <w:r w:rsidRPr="008C193B">
        <w:t xml:space="preserve">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w:t>
      </w:r>
      <w:r w:rsidRPr="008C193B">
        <w:lastRenderedPageBreak/>
        <w:t>на территориях размещения лечебно-профилактических учреждений длительного пребывания больных и центров реабилитации - ≤ 0,8 ПДК (ОБУВ) [</w:t>
      </w:r>
      <w:r w:rsidR="005958C3" w:rsidRPr="008C193B">
        <w:t>13</w:t>
      </w:r>
      <w:r w:rsidR="000B5FF0" w:rsidRPr="008C193B">
        <w:t>4</w:t>
      </w:r>
      <w:r w:rsidRPr="008C193B">
        <w:t>].</w:t>
      </w:r>
    </w:p>
    <w:p w14:paraId="1B5822BE" w14:textId="709A8A1E" w:rsidR="00DC557F" w:rsidRPr="008C193B" w:rsidRDefault="00870E65" w:rsidP="00DC5D8C">
      <w:pPr>
        <w:pStyle w:val="3"/>
        <w:tabs>
          <w:tab w:val="left" w:pos="1276"/>
        </w:tabs>
      </w:pPr>
      <w:r w:rsidRPr="008C193B">
        <w:t>При осуществлении</w:t>
      </w:r>
      <w:r w:rsidR="00DC557F" w:rsidRPr="008C193B">
        <w:t xml:space="preserve"> залповых выбросов на территории строительства скважин проводятся мероприятия, направленные на поддержание стабильного состояния атмосферного воздуха за счет </w:t>
      </w:r>
      <w:r w:rsidR="00D5566A" w:rsidRPr="008C193B">
        <w:t xml:space="preserve">снижения </w:t>
      </w:r>
      <w:r w:rsidR="00DC557F" w:rsidRPr="008C193B">
        <w:t>количества отходящих газов от других источников или разновременного проведения залповых выбросов на отдельных объектах.</w:t>
      </w:r>
    </w:p>
    <w:p w14:paraId="1F39A36C" w14:textId="05A00AFD" w:rsidR="004E0128" w:rsidRPr="008C193B" w:rsidRDefault="004E0128" w:rsidP="00DC5D8C">
      <w:pPr>
        <w:pStyle w:val="3"/>
        <w:tabs>
          <w:tab w:val="left" w:pos="1276"/>
        </w:tabs>
      </w:pPr>
      <w:r w:rsidRPr="008C193B">
        <w:t>Уровень опасности загрязнения атмосферного воздуха характеризуется наибольшими значениями концентраций загрязняющих веществ при НМУ.</w:t>
      </w:r>
    </w:p>
    <w:p w14:paraId="013F3C42" w14:textId="79FC04DC" w:rsidR="00DC557F" w:rsidRPr="008C193B" w:rsidRDefault="00DC557F" w:rsidP="00DC5D8C">
      <w:pPr>
        <w:pStyle w:val="3"/>
        <w:tabs>
          <w:tab w:val="left" w:pos="1276"/>
        </w:tabs>
      </w:pPr>
      <w:r w:rsidRPr="008C193B">
        <w:t xml:space="preserve">Мероприятия по оптимизации выбросов загрязняющих веществ при НМУ осуществляются согласно </w:t>
      </w:r>
      <w:r w:rsidR="00F94841" w:rsidRPr="008C193B">
        <w:t>[</w:t>
      </w:r>
      <w:r w:rsidR="005958C3" w:rsidRPr="008C193B">
        <w:t>50</w:t>
      </w:r>
      <w:r w:rsidR="00F94841" w:rsidRPr="008C193B">
        <w:t>]</w:t>
      </w:r>
      <w:r w:rsidRPr="008C193B">
        <w:t>.</w:t>
      </w:r>
    </w:p>
    <w:p w14:paraId="71F7512B" w14:textId="77E67313" w:rsidR="00DC557F" w:rsidRPr="008C193B" w:rsidRDefault="00DC557F" w:rsidP="00DC5D8C">
      <w:pPr>
        <w:pStyle w:val="3"/>
        <w:tabs>
          <w:tab w:val="left" w:pos="1276"/>
        </w:tabs>
      </w:pPr>
      <w:r w:rsidRPr="008C193B">
        <w:t>Предупреждения о повышении уровня загрязнения атмосферного воздуха в связи с наступлением НМУ составляют прогностические подразделения Росгидромета. В зависимости от ожидаемого уровня загрязнения составляются предупреждения трех степеней</w:t>
      </w:r>
      <w:r w:rsidR="00DB395D" w:rsidRPr="008C193B">
        <w:t>.</w:t>
      </w:r>
    </w:p>
    <w:p w14:paraId="37F1CA5F" w14:textId="50A9B84A" w:rsidR="00F94841" w:rsidRPr="008C193B" w:rsidRDefault="00F94841" w:rsidP="00DC5D8C">
      <w:pPr>
        <w:pStyle w:val="3"/>
        <w:tabs>
          <w:tab w:val="left" w:pos="1276"/>
        </w:tabs>
      </w:pPr>
      <w:r w:rsidRPr="008C193B">
        <w:t xml:space="preserve">При получении прогнозов НМУ </w:t>
      </w:r>
      <w:r w:rsidR="00013DF3" w:rsidRPr="008C193B">
        <w:t xml:space="preserve">пользователь недр </w:t>
      </w:r>
      <w:r w:rsidR="00895AD2" w:rsidRPr="008C193B">
        <w:rPr>
          <w:szCs w:val="28"/>
        </w:rPr>
        <w:t xml:space="preserve">и (или) </w:t>
      </w:r>
      <w:r w:rsidR="00863020" w:rsidRPr="008C193B">
        <w:t xml:space="preserve">подрядная организация по строительству скважин </w:t>
      </w:r>
      <w:r w:rsidR="00DB395D" w:rsidRPr="008C193B">
        <w:t xml:space="preserve">обеспечивает реализацию </w:t>
      </w:r>
      <w:r w:rsidRPr="008C193B">
        <w:t>мероприяти</w:t>
      </w:r>
      <w:r w:rsidR="00E47D50" w:rsidRPr="008C193B">
        <w:t>й</w:t>
      </w:r>
      <w:r w:rsidRPr="008C193B">
        <w:t xml:space="preserve"> по уменьшению выбросов загрязняющих веществ в атмосферный воздух</w:t>
      </w:r>
      <w:r w:rsidR="00D5566A" w:rsidRPr="008C193B">
        <w:t xml:space="preserve"> в периоды НМУ</w:t>
      </w:r>
      <w:r w:rsidRPr="008C193B">
        <w:t>, согласованны</w:t>
      </w:r>
      <w:r w:rsidR="00E47D50" w:rsidRPr="008C193B">
        <w:t>х</w:t>
      </w:r>
      <w:r w:rsidRPr="008C193B">
        <w:t xml:space="preserve"> с </w:t>
      </w:r>
      <w:r w:rsidR="0087252C" w:rsidRPr="008C193B">
        <w:t xml:space="preserve">исполнительными </w:t>
      </w:r>
      <w:r w:rsidRPr="008C193B">
        <w:t xml:space="preserve">органами субъектов Российской Федерации, уполномоченными на осуществление регионального государственного </w:t>
      </w:r>
      <w:r w:rsidR="00F46825" w:rsidRPr="008C193B">
        <w:t>экологическ</w:t>
      </w:r>
      <w:r w:rsidR="00FD3F47" w:rsidRPr="008C193B">
        <w:t>ого</w:t>
      </w:r>
      <w:r w:rsidR="00F46825" w:rsidRPr="008C193B">
        <w:t xml:space="preserve"> контрол</w:t>
      </w:r>
      <w:r w:rsidR="00FD3F47" w:rsidRPr="008C193B">
        <w:t>я</w:t>
      </w:r>
      <w:r w:rsidR="00F46825" w:rsidRPr="008C193B">
        <w:t xml:space="preserve"> (надзор</w:t>
      </w:r>
      <w:r w:rsidR="00FD3F47" w:rsidRPr="008C193B">
        <w:t>а</w:t>
      </w:r>
      <w:r w:rsidR="00F46825" w:rsidRPr="008C193B">
        <w:t>)</w:t>
      </w:r>
      <w:r w:rsidR="00793661" w:rsidRPr="008C193B">
        <w:t>.</w:t>
      </w:r>
    </w:p>
    <w:p w14:paraId="51ED652B" w14:textId="03E42424" w:rsidR="00793661" w:rsidRPr="008C193B" w:rsidRDefault="00793661" w:rsidP="00DC5D8C">
      <w:pPr>
        <w:pStyle w:val="3"/>
        <w:tabs>
          <w:tab w:val="left" w:pos="1276"/>
        </w:tabs>
      </w:pPr>
      <w:r w:rsidRPr="008C193B">
        <w:t>Мероприятия при НМУ</w:t>
      </w:r>
      <w:r w:rsidR="00E47D50" w:rsidRPr="008C193B">
        <w:t xml:space="preserve"> разрабатываются для</w:t>
      </w:r>
      <w:r w:rsidRPr="008C193B">
        <w:t xml:space="preserve"> снижени</w:t>
      </w:r>
      <w:r w:rsidR="00E47D50" w:rsidRPr="008C193B">
        <w:t>я</w:t>
      </w:r>
      <w:r w:rsidRPr="008C193B">
        <w:t xml:space="preserve"> приземных концентраций, создаваемых выбросами источников негативного воздействий от площадки строительства скважин:</w:t>
      </w:r>
    </w:p>
    <w:p w14:paraId="1B4F077A" w14:textId="77777777" w:rsidR="00793661" w:rsidRPr="008C193B" w:rsidRDefault="00793661" w:rsidP="00537E46">
      <w:pPr>
        <w:pStyle w:val="a"/>
      </w:pPr>
      <w:r w:rsidRPr="008C193B">
        <w:t>на 15 - 20% при НМУ 1 степени опасности;</w:t>
      </w:r>
    </w:p>
    <w:p w14:paraId="41DE9987" w14:textId="77777777" w:rsidR="00793661" w:rsidRPr="008C193B" w:rsidRDefault="00793661" w:rsidP="00537E46">
      <w:pPr>
        <w:pStyle w:val="a"/>
      </w:pPr>
      <w:r w:rsidRPr="008C193B">
        <w:t>на 20 - 40% при НМУ 2 степени опасности;</w:t>
      </w:r>
    </w:p>
    <w:p w14:paraId="13B4B174" w14:textId="77777777" w:rsidR="00793661" w:rsidRPr="008C193B" w:rsidRDefault="00793661" w:rsidP="00537E46">
      <w:pPr>
        <w:pStyle w:val="a"/>
      </w:pPr>
      <w:r w:rsidRPr="008C193B">
        <w:t>на 40 - 60% при НМУ 3 степени опасности.</w:t>
      </w:r>
    </w:p>
    <w:p w14:paraId="160867B7" w14:textId="2675CC4C" w:rsidR="00DC557F" w:rsidRPr="008C193B" w:rsidRDefault="00DC557F" w:rsidP="00DC5D8C">
      <w:pPr>
        <w:pStyle w:val="3"/>
        <w:tabs>
          <w:tab w:val="left" w:pos="1276"/>
        </w:tabs>
      </w:pPr>
      <w:r w:rsidRPr="008C193B">
        <w:t xml:space="preserve">При первой степени регулирования выбросов осуществляются </w:t>
      </w:r>
      <w:r w:rsidR="00E47D50" w:rsidRPr="008C193B">
        <w:t>организационно-технические</w:t>
      </w:r>
      <w:r w:rsidRPr="008C193B">
        <w:t xml:space="preserve"> мероприятия, эффективность которых позволит снизить общий объем выбросов. К числу таких мероприятий на строящейся скважине </w:t>
      </w:r>
      <w:r w:rsidR="00E47D50" w:rsidRPr="008C193B">
        <w:t>относятся</w:t>
      </w:r>
      <w:r w:rsidRPr="008C193B">
        <w:t>:</w:t>
      </w:r>
    </w:p>
    <w:p w14:paraId="5B7F9046" w14:textId="77777777" w:rsidR="00DC557F" w:rsidRPr="008C193B" w:rsidRDefault="00DC557F" w:rsidP="00537E46">
      <w:pPr>
        <w:pStyle w:val="a"/>
      </w:pPr>
      <w:r w:rsidRPr="008C193B">
        <w:t>своевременное выполнение регулировок топливной аппаратуры на ДВС, обеспечение их нейтрализаторами для обезвреживания отработавших газов;</w:t>
      </w:r>
    </w:p>
    <w:p w14:paraId="47CEC17E" w14:textId="77777777" w:rsidR="00DC557F" w:rsidRPr="008C193B" w:rsidRDefault="00DC557F" w:rsidP="00537E46">
      <w:pPr>
        <w:pStyle w:val="a"/>
      </w:pPr>
      <w:r w:rsidRPr="008C193B">
        <w:t>соблюдение графиков прохождения технических осмотров;</w:t>
      </w:r>
    </w:p>
    <w:p w14:paraId="61E1E679" w14:textId="77777777" w:rsidR="00DC557F" w:rsidRPr="008C193B" w:rsidRDefault="00DC557F" w:rsidP="00537E46">
      <w:pPr>
        <w:pStyle w:val="a"/>
      </w:pPr>
      <w:r w:rsidRPr="008C193B">
        <w:lastRenderedPageBreak/>
        <w:t xml:space="preserve">отвод выхлопных газов от ДВС через трубы, высота которых обеспечивает благоприятные условия рассеивания </w:t>
      </w:r>
      <w:r w:rsidR="004542CC" w:rsidRPr="008C193B">
        <w:t>загрязняющих</w:t>
      </w:r>
      <w:r w:rsidRPr="008C193B">
        <w:t xml:space="preserve"> </w:t>
      </w:r>
      <w:r w:rsidR="004542CC" w:rsidRPr="008C193B">
        <w:t>веществ</w:t>
      </w:r>
      <w:r w:rsidRPr="008C193B">
        <w:t xml:space="preserve"> и соблюдение гигиенических нормативов качества атмосферного воздуха;</w:t>
      </w:r>
    </w:p>
    <w:p w14:paraId="325398C8" w14:textId="77777777" w:rsidR="00DC557F" w:rsidRPr="008C193B" w:rsidRDefault="00DC557F" w:rsidP="00537E46">
      <w:pPr>
        <w:pStyle w:val="a"/>
      </w:pPr>
      <w:r w:rsidRPr="008C193B">
        <w:t xml:space="preserve">создание оптимального режима работы </w:t>
      </w:r>
      <w:r w:rsidR="003531C6" w:rsidRPr="008C193B">
        <w:t>факельной установки</w:t>
      </w:r>
      <w:r w:rsidR="00544082" w:rsidRPr="008C193B">
        <w:t>, обеспечивающего</w:t>
      </w:r>
      <w:r w:rsidRPr="008C193B">
        <w:t xml:space="preserve"> достаточную полноту сгорания углеводородных смесей;</w:t>
      </w:r>
    </w:p>
    <w:p w14:paraId="4C190EEA" w14:textId="77777777" w:rsidR="00DC557F" w:rsidRPr="008C193B" w:rsidRDefault="00DC557F" w:rsidP="00537E46">
      <w:pPr>
        <w:pStyle w:val="a"/>
      </w:pPr>
      <w:r w:rsidRPr="008C193B">
        <w:t>проведение испытаний скважин при благоприятных метеоусловиях (отсутствие штилей, приземных инверсий).</w:t>
      </w:r>
    </w:p>
    <w:p w14:paraId="785E142D" w14:textId="08DD1D7F" w:rsidR="00DC557F" w:rsidRPr="008C193B" w:rsidRDefault="00DC557F" w:rsidP="00DC5D8C">
      <w:pPr>
        <w:pStyle w:val="3"/>
        <w:tabs>
          <w:tab w:val="left" w:pos="1276"/>
        </w:tabs>
      </w:pPr>
      <w:r w:rsidRPr="008C193B">
        <w:t>При второй и третьей степени</w:t>
      </w:r>
      <w:r w:rsidR="00E47D50" w:rsidRPr="008C193B">
        <w:t xml:space="preserve"> </w:t>
      </w:r>
      <w:r w:rsidR="001000E9" w:rsidRPr="008C193B">
        <w:t>при строительстве скважин рационально ограничиваться мероприятиями организационно-технического характера, разработанными для НМУ первой степени в связи с невозможностью остановки бурения (которое может привести к аварийным ситуациям и в том числе прихвату бурового инструмента)</w:t>
      </w:r>
      <w:r w:rsidRPr="008C193B">
        <w:t>.</w:t>
      </w:r>
    </w:p>
    <w:p w14:paraId="4C38F523" w14:textId="25C141D8" w:rsidR="00DB5340" w:rsidRPr="008C193B" w:rsidRDefault="00DB5340" w:rsidP="00DC5D8C">
      <w:pPr>
        <w:pStyle w:val="3"/>
        <w:tabs>
          <w:tab w:val="left" w:pos="1276"/>
        </w:tabs>
        <w:rPr>
          <w:lang w:eastAsia="ru-RU"/>
        </w:rPr>
      </w:pPr>
      <w:r w:rsidRPr="008C193B">
        <w:rPr>
          <w:lang w:eastAsia="ru-RU"/>
        </w:rPr>
        <w:t xml:space="preserve">Расположения зданий и сооружений с производственными процессами, выделяющими в атмосферу вредные </w:t>
      </w:r>
      <w:r w:rsidR="00895AD2" w:rsidRPr="008C193B">
        <w:rPr>
          <w:szCs w:val="28"/>
        </w:rPr>
        <w:t xml:space="preserve">и (или) </w:t>
      </w:r>
      <w:r w:rsidRPr="008C193B">
        <w:rPr>
          <w:lang w:eastAsia="ru-RU"/>
        </w:rPr>
        <w:t>горючие вещества, а также включающие источники возможных аварийных выбросов этих веществ, необходимо проектировать на производственных площадках преимущественно с подветренной стороны от других зданий и сооружений с учетом розы ветров преобладающего направления.</w:t>
      </w:r>
    </w:p>
    <w:p w14:paraId="1E45198F" w14:textId="43B58137" w:rsidR="008845FB" w:rsidRPr="008C193B" w:rsidRDefault="008845FB" w:rsidP="008845FB">
      <w:pPr>
        <w:pStyle w:val="3"/>
      </w:pPr>
      <w:bookmarkStart w:id="71" w:name="_Hlk213927896"/>
      <w:r w:rsidRPr="008C193B">
        <w:t>Факельные установки (вертикального или горизонтального типов), используемые при испытаниях скважин явля</w:t>
      </w:r>
      <w:r w:rsidR="001B56E6" w:rsidRPr="008C193B">
        <w:t>ю</w:t>
      </w:r>
      <w:r w:rsidRPr="008C193B">
        <w:t>тся одним из главных источников воздействия на окружающую среду.</w:t>
      </w:r>
    </w:p>
    <w:p w14:paraId="103CFA90" w14:textId="4B75040F" w:rsidR="0043321D" w:rsidRPr="008C193B" w:rsidRDefault="001B56E6" w:rsidP="001B56E6">
      <w:pPr>
        <w:rPr>
          <w:lang w:bidi="ru-RU"/>
        </w:rPr>
      </w:pPr>
      <w:r w:rsidRPr="008C193B">
        <w:rPr>
          <w:lang w:bidi="ru-RU"/>
        </w:rPr>
        <w:t xml:space="preserve">Основные мероприятия по снижению негативного воздействия от работы факельных установок вертикального </w:t>
      </w:r>
      <w:r w:rsidR="00614EE1" w:rsidRPr="008C193B">
        <w:rPr>
          <w:lang w:bidi="ru-RU"/>
        </w:rPr>
        <w:t xml:space="preserve">(высотного) </w:t>
      </w:r>
      <w:r w:rsidRPr="008C193B">
        <w:rPr>
          <w:lang w:bidi="ru-RU"/>
        </w:rPr>
        <w:t>типа обеспечиваются при их проектировании и заключаются</w:t>
      </w:r>
      <w:r w:rsidR="0043321D" w:rsidRPr="008C193B">
        <w:rPr>
          <w:lang w:bidi="ru-RU"/>
        </w:rPr>
        <w:t xml:space="preserve"> в</w:t>
      </w:r>
      <w:r w:rsidRPr="008C193B">
        <w:rPr>
          <w:lang w:bidi="ru-RU"/>
        </w:rPr>
        <w:t>:</w:t>
      </w:r>
      <w:r w:rsidR="00614EE1" w:rsidRPr="008C193B">
        <w:rPr>
          <w:lang w:bidi="ru-RU"/>
        </w:rPr>
        <w:t xml:space="preserve"> </w:t>
      </w:r>
    </w:p>
    <w:p w14:paraId="5A38EDEC" w14:textId="4D06F714" w:rsidR="0043321D" w:rsidRPr="008C193B" w:rsidRDefault="00614EE1" w:rsidP="00E14DE3">
      <w:pPr>
        <w:pStyle w:val="a"/>
        <w:rPr>
          <w:lang w:bidi="ru-RU"/>
        </w:rPr>
      </w:pPr>
      <w:r w:rsidRPr="008C193B">
        <w:rPr>
          <w:lang w:bidi="ru-RU"/>
        </w:rPr>
        <w:t xml:space="preserve">подборе места для их установки исходя из условия наименьшей экологической значимости и чувствительности территории </w:t>
      </w:r>
      <w:r w:rsidR="001B56E6" w:rsidRPr="008C193B">
        <w:rPr>
          <w:lang w:bidi="ru-RU"/>
        </w:rPr>
        <w:t xml:space="preserve">в </w:t>
      </w:r>
      <w:r w:rsidRPr="008C193B">
        <w:rPr>
          <w:lang w:bidi="ru-RU"/>
        </w:rPr>
        <w:t xml:space="preserve">радиусе воздействия факельной установки, </w:t>
      </w:r>
    </w:p>
    <w:p w14:paraId="33822E78" w14:textId="679BB918" w:rsidR="0043321D" w:rsidRPr="008C193B" w:rsidRDefault="00614EE1" w:rsidP="00E14DE3">
      <w:pPr>
        <w:pStyle w:val="a"/>
        <w:rPr>
          <w:lang w:bidi="ru-RU"/>
        </w:rPr>
      </w:pPr>
      <w:r w:rsidRPr="008C193B">
        <w:rPr>
          <w:lang w:bidi="ru-RU"/>
        </w:rPr>
        <w:t>подборе оборудования для факельной системы (</w:t>
      </w:r>
      <w:r w:rsidR="0043321D" w:rsidRPr="008C193B">
        <w:rPr>
          <w:lang w:bidi="ru-RU"/>
        </w:rPr>
        <w:t xml:space="preserve">количество факельных коллекторов и факельных установок, диаметр и длина трубопровода, </w:t>
      </w:r>
      <w:r w:rsidRPr="008C193B">
        <w:rPr>
          <w:lang w:bidi="ru-RU"/>
        </w:rPr>
        <w:t>сепараторы</w:t>
      </w:r>
      <w:r w:rsidR="0043321D" w:rsidRPr="008C193B">
        <w:rPr>
          <w:lang w:bidi="ru-RU"/>
        </w:rPr>
        <w:t>, сборники конденсата, насосы для откачки конденсата, оголовка и горелок для факельной установки, в том числе дежурных и запальных</w:t>
      </w:r>
      <w:r w:rsidRPr="008C193B">
        <w:rPr>
          <w:lang w:bidi="ru-RU"/>
        </w:rPr>
        <w:t>)</w:t>
      </w:r>
      <w:r w:rsidR="0043321D" w:rsidRPr="008C193B">
        <w:rPr>
          <w:lang w:bidi="ru-RU"/>
        </w:rPr>
        <w:t>;</w:t>
      </w:r>
    </w:p>
    <w:p w14:paraId="5C18BEDC" w14:textId="42007AD0" w:rsidR="0043321D" w:rsidRPr="008C193B" w:rsidRDefault="00E14DE3" w:rsidP="00E14DE3">
      <w:pPr>
        <w:pStyle w:val="a"/>
        <w:rPr>
          <w:lang w:bidi="ru-RU"/>
        </w:rPr>
      </w:pPr>
      <w:r w:rsidRPr="008C193B">
        <w:rPr>
          <w:lang w:bidi="ru-RU"/>
        </w:rPr>
        <w:t>выборе системы автоматического розжига и контроля наличия пламени с сигнализацией погасания горелок;</w:t>
      </w:r>
    </w:p>
    <w:p w14:paraId="355CE271" w14:textId="77777777" w:rsidR="0043321D" w:rsidRPr="008C193B" w:rsidRDefault="001B56E6" w:rsidP="00E14DE3">
      <w:pPr>
        <w:pStyle w:val="a"/>
        <w:rPr>
          <w:lang w:bidi="ru-RU"/>
        </w:rPr>
      </w:pPr>
      <w:r w:rsidRPr="008C193B">
        <w:rPr>
          <w:lang w:bidi="ru-RU"/>
        </w:rPr>
        <w:t>расчете безопасной высоты</w:t>
      </w:r>
      <w:r w:rsidR="0043321D" w:rsidRPr="008C193B">
        <w:rPr>
          <w:lang w:bidi="ru-RU"/>
        </w:rPr>
        <w:t>;</w:t>
      </w:r>
    </w:p>
    <w:p w14:paraId="659BE992" w14:textId="35A2F815" w:rsidR="0043321D" w:rsidRPr="008C193B" w:rsidRDefault="00614EE1" w:rsidP="00E14DE3">
      <w:pPr>
        <w:pStyle w:val="a"/>
        <w:rPr>
          <w:lang w:bidi="ru-RU"/>
        </w:rPr>
      </w:pPr>
      <w:r w:rsidRPr="008C193B">
        <w:rPr>
          <w:lang w:bidi="ru-RU"/>
        </w:rPr>
        <w:t>размеров свободной зоны и выборе режимных параметров (</w:t>
      </w:r>
      <w:r w:rsidR="0043321D" w:rsidRPr="008C193B">
        <w:rPr>
          <w:lang w:bidi="ru-RU"/>
        </w:rPr>
        <w:t>давление в факельной системе, параметры использования продувочного и резервного продувочного газа)</w:t>
      </w:r>
      <w:r w:rsidR="00E14DE3" w:rsidRPr="008C193B">
        <w:rPr>
          <w:lang w:bidi="ru-RU"/>
        </w:rPr>
        <w:t>.</w:t>
      </w:r>
    </w:p>
    <w:p w14:paraId="27A49D76" w14:textId="77777777" w:rsidR="00E14DE3" w:rsidRPr="008C193B" w:rsidRDefault="001B56E6" w:rsidP="001B56E6">
      <w:pPr>
        <w:rPr>
          <w:lang w:bidi="ru-RU"/>
        </w:rPr>
      </w:pPr>
      <w:r w:rsidRPr="008C193B">
        <w:rPr>
          <w:lang w:bidi="ru-RU"/>
        </w:rPr>
        <w:lastRenderedPageBreak/>
        <w:t>Рационально осуществлять модернизацию факельных установок, посредством</w:t>
      </w:r>
      <w:r w:rsidR="00E14DE3" w:rsidRPr="008C193B">
        <w:rPr>
          <w:lang w:bidi="ru-RU"/>
        </w:rPr>
        <w:t>:</w:t>
      </w:r>
    </w:p>
    <w:p w14:paraId="0E3F2C6C" w14:textId="20D286CC" w:rsidR="001B56E6" w:rsidRPr="008C193B" w:rsidRDefault="00E14DE3" w:rsidP="00E14DE3">
      <w:pPr>
        <w:pStyle w:val="a"/>
        <w:rPr>
          <w:lang w:bidi="ru-RU"/>
        </w:rPr>
      </w:pPr>
      <w:r w:rsidRPr="008C193B">
        <w:rPr>
          <w:lang w:bidi="ru-RU"/>
        </w:rPr>
        <w:t xml:space="preserve">совершенствования </w:t>
      </w:r>
      <w:r w:rsidR="001B56E6" w:rsidRPr="008C193B">
        <w:rPr>
          <w:lang w:bidi="ru-RU"/>
        </w:rPr>
        <w:t>конструкции оголовков</w:t>
      </w:r>
      <w:r w:rsidRPr="008C193B">
        <w:rPr>
          <w:lang w:bidi="ru-RU"/>
        </w:rPr>
        <w:t>;</w:t>
      </w:r>
    </w:p>
    <w:p w14:paraId="22109347" w14:textId="63EDFE57" w:rsidR="00E14DE3" w:rsidRPr="008C193B" w:rsidRDefault="00E14DE3" w:rsidP="00E14DE3">
      <w:pPr>
        <w:pStyle w:val="a"/>
        <w:rPr>
          <w:lang w:bidi="ru-RU"/>
        </w:rPr>
      </w:pPr>
      <w:r w:rsidRPr="008C193B">
        <w:rPr>
          <w:lang w:bidi="ru-RU"/>
        </w:rPr>
        <w:t>подачи пара для стабилизации факела и обеспечения безсажевого горения;</w:t>
      </w:r>
    </w:p>
    <w:p w14:paraId="3C43441F" w14:textId="177CD7AD" w:rsidR="00E14DE3" w:rsidRPr="008C193B" w:rsidRDefault="00E14DE3" w:rsidP="00E14DE3">
      <w:pPr>
        <w:pStyle w:val="a"/>
        <w:rPr>
          <w:lang w:bidi="ru-RU"/>
        </w:rPr>
      </w:pPr>
      <w:r w:rsidRPr="008C193B">
        <w:rPr>
          <w:lang w:bidi="ru-RU"/>
        </w:rPr>
        <w:t>подачи пара с инжекцией воздуха;</w:t>
      </w:r>
    </w:p>
    <w:p w14:paraId="2B6AD15B" w14:textId="6DCF74BA" w:rsidR="00E14DE3" w:rsidRPr="008C193B" w:rsidRDefault="00E14DE3" w:rsidP="00E14DE3">
      <w:pPr>
        <w:pStyle w:val="a"/>
        <w:rPr>
          <w:lang w:bidi="ru-RU"/>
        </w:rPr>
      </w:pPr>
      <w:r w:rsidRPr="008C193B">
        <w:rPr>
          <w:lang w:bidi="ru-RU"/>
        </w:rPr>
        <w:t>наложении акустических и вибрационных полей (в меньшей степени).</w:t>
      </w:r>
    </w:p>
    <w:p w14:paraId="4C8BA391" w14:textId="77777777" w:rsidR="00C17E26" w:rsidRPr="008C193B" w:rsidRDefault="00E14DE3" w:rsidP="00C17E26">
      <w:pPr>
        <w:pStyle w:val="a"/>
        <w:numPr>
          <w:ilvl w:val="0"/>
          <w:numId w:val="0"/>
        </w:numPr>
        <w:ind w:firstLine="709"/>
        <w:rPr>
          <w:lang w:bidi="ru-RU"/>
        </w:rPr>
      </w:pPr>
      <w:r w:rsidRPr="008C193B">
        <w:rPr>
          <w:lang w:bidi="ru-RU"/>
        </w:rPr>
        <w:t xml:space="preserve">Мероприятия по снижению негативного воздействия от работы факельных установок горизонтального типа ограничены в силу специфики способа. </w:t>
      </w:r>
    </w:p>
    <w:p w14:paraId="381AD050" w14:textId="7BAD400D" w:rsidR="00C17E26" w:rsidRPr="008C193B" w:rsidRDefault="00E14DE3" w:rsidP="00A26987">
      <w:r w:rsidRPr="008C193B">
        <w:t>Основное внимание следует уделять выбору конструкции горелочного устройства, обеспечивающего:</w:t>
      </w:r>
      <w:r w:rsidR="00C17E26" w:rsidRPr="008C193B">
        <w:t xml:space="preserve"> </w:t>
      </w:r>
      <w:r w:rsidRPr="008C193B">
        <w:t>достаточную инжекцию атмосферного воздуха</w:t>
      </w:r>
      <w:r w:rsidR="00C17E26" w:rsidRPr="008C193B">
        <w:t xml:space="preserve"> и </w:t>
      </w:r>
      <w:r w:rsidR="001A46C7" w:rsidRPr="008C193B">
        <w:t>качественное смешение газа или жидких продуктов) с воздухом</w:t>
      </w:r>
      <w:r w:rsidR="00C17E26" w:rsidRPr="008C193B">
        <w:t>. На факельных установках газовых скважин рационально использовать горелочные устройства простой конструкции, обеспечивающие сжигание продукта с наличием механических примесей и жидкостных пробок.</w:t>
      </w:r>
    </w:p>
    <w:p w14:paraId="1FC13A76" w14:textId="2BB39B75" w:rsidR="00C17E26" w:rsidRPr="008C193B" w:rsidRDefault="00C17E26" w:rsidP="00A26987">
      <w:r w:rsidRPr="008C193B">
        <w:t>Конструкция амбара и факельного обвалования выбирается в зависимости от возможного объема выброса жидкой фазы, с учетом мероприятий по минимизации воздействия на многолетнемерзлые породы (вечномерзлые грунты): теплоизоляции специального сооружения</w:t>
      </w:r>
      <w:r w:rsidR="00A26987" w:rsidRPr="008C193B">
        <w:t xml:space="preserve"> (амбара)</w:t>
      </w:r>
      <w:r w:rsidRPr="008C193B">
        <w:t>, в которое направляется горизонтальный факел</w:t>
      </w:r>
      <w:r w:rsidR="00A26987" w:rsidRPr="008C193B">
        <w:t>, или устройстве амбара в площадках насыпного типа с теплоизоляцией основания или факельное сжигание без амбара в факельном обваловании на насыпной площадке.</w:t>
      </w:r>
    </w:p>
    <w:bookmarkEnd w:id="71"/>
    <w:p w14:paraId="4021240B" w14:textId="21F383AB" w:rsidR="00DB5340" w:rsidRPr="008C193B" w:rsidRDefault="00DB5340" w:rsidP="00DC5D8C">
      <w:pPr>
        <w:pStyle w:val="3"/>
        <w:tabs>
          <w:tab w:val="left" w:pos="1276"/>
        </w:tabs>
      </w:pPr>
      <w:r w:rsidRPr="008C193B">
        <w:rPr>
          <w:lang w:eastAsia="ru-RU"/>
        </w:rPr>
        <w:t>При применении порошкообразных материалов (глинопорошок, цемент, хим</w:t>
      </w:r>
      <w:r w:rsidR="008F41C4" w:rsidRPr="008C193B">
        <w:rPr>
          <w:lang w:eastAsia="ru-RU"/>
        </w:rPr>
        <w:t xml:space="preserve">ические </w:t>
      </w:r>
      <w:r w:rsidRPr="008C193B">
        <w:rPr>
          <w:lang w:eastAsia="ru-RU"/>
        </w:rPr>
        <w:t>реагенты) устанавливается герметичное оборудование с устройством для пневмотранспорта.</w:t>
      </w:r>
    </w:p>
    <w:p w14:paraId="52709C27" w14:textId="7C31072F" w:rsidR="00046268" w:rsidRPr="008C193B" w:rsidRDefault="00046268" w:rsidP="00DC5D8C">
      <w:pPr>
        <w:pStyle w:val="3"/>
        <w:tabs>
          <w:tab w:val="left" w:pos="1276"/>
        </w:tabs>
      </w:pPr>
      <w:r w:rsidRPr="008C193B">
        <w:t xml:space="preserve">Все закрытые помещения буровой установки, где возможно возникновение или проникновение воспламеняющихся смесей, оборудуются приточно-вытяжной вентиляцией с механическим побуждением, обеспечивающей воздухообмен в соответствии с требованиями санитарных норм и правил. </w:t>
      </w:r>
      <w:r w:rsidR="00E47D50" w:rsidRPr="008C193B">
        <w:t>Обеспечивается постоянный р</w:t>
      </w:r>
      <w:r w:rsidRPr="008C193B">
        <w:t xml:space="preserve">ежим работы вентиляции от момента вскрытия продуктивного горизонта до окончания бурения скважины. </w:t>
      </w:r>
      <w:r w:rsidR="00E47D50" w:rsidRPr="008C193B">
        <w:t>П</w:t>
      </w:r>
      <w:r w:rsidRPr="008C193B">
        <w:t>редупредительный сигнал</w:t>
      </w:r>
      <w:r w:rsidR="00E47D50" w:rsidRPr="008C193B">
        <w:t xml:space="preserve"> включается при достижении 20 % нижнего предела воспламенения смеси воздуха с углеводородами</w:t>
      </w:r>
      <w:r w:rsidRPr="008C193B">
        <w:t>, а при достижении 50 % предела обеспеч</w:t>
      </w:r>
      <w:r w:rsidR="00E47D50" w:rsidRPr="008C193B">
        <w:t>ивается</w:t>
      </w:r>
      <w:r w:rsidRPr="008C193B">
        <w:t xml:space="preserve"> полное отключение оборудования и механизмов.</w:t>
      </w:r>
    </w:p>
    <w:p w14:paraId="45235C0F" w14:textId="7FEDA32A" w:rsidR="00544082" w:rsidRPr="008C193B" w:rsidRDefault="00544082" w:rsidP="00DC5D8C">
      <w:pPr>
        <w:pStyle w:val="3"/>
        <w:tabs>
          <w:tab w:val="left" w:pos="1276"/>
        </w:tabs>
      </w:pPr>
      <w:r w:rsidRPr="008C193B">
        <w:t xml:space="preserve">При применении </w:t>
      </w:r>
      <w:r w:rsidR="00C16262" w:rsidRPr="008C193B">
        <w:t>БР</w:t>
      </w:r>
      <w:r w:rsidRPr="008C193B">
        <w:t xml:space="preserve"> на углеводородной основе (известково-битумных, инвертно-эмульсионных и других) </w:t>
      </w:r>
      <w:r w:rsidR="00863020" w:rsidRPr="008C193B">
        <w:t xml:space="preserve">подрядной организацией по строительству скважин </w:t>
      </w:r>
      <w:r w:rsidRPr="008C193B">
        <w:t xml:space="preserve">разрабатываются мероприятия по предупреждению загазованности воздушной среды. Места, определенные рабочим </w:t>
      </w:r>
      <w:r w:rsidR="00981747" w:rsidRPr="008C193B">
        <w:t xml:space="preserve">(техническим) </w:t>
      </w:r>
      <w:r w:rsidRPr="008C193B">
        <w:t xml:space="preserve">проектом, где при производстве работ возможно выделение в рабочую </w:t>
      </w:r>
      <w:r w:rsidRPr="008C193B">
        <w:lastRenderedPageBreak/>
        <w:t>зону опасных и вредных газов, оборудуются автоматическими газоанализаторами. При появлении загазованности необходимо выяснить причины и принять меры по ее устранению.</w:t>
      </w:r>
    </w:p>
    <w:p w14:paraId="788F87C2" w14:textId="77777777" w:rsidR="00544082" w:rsidRPr="008C193B" w:rsidRDefault="00544082" w:rsidP="00DC5D8C">
      <w:pPr>
        <w:tabs>
          <w:tab w:val="left" w:pos="1276"/>
        </w:tabs>
      </w:pPr>
      <w:r w:rsidRPr="008C193B">
        <w:t xml:space="preserve">При </w:t>
      </w:r>
      <w:r w:rsidRPr="008C193B">
        <w:rPr>
          <w:rStyle w:val="affffffffff5"/>
        </w:rPr>
        <w:t xml:space="preserve">использовании </w:t>
      </w:r>
      <w:r w:rsidR="00C16262" w:rsidRPr="008C193B">
        <w:rPr>
          <w:rStyle w:val="affffffffff5"/>
        </w:rPr>
        <w:t>БР</w:t>
      </w:r>
      <w:r w:rsidRPr="008C193B">
        <w:rPr>
          <w:rStyle w:val="affffffffff5"/>
        </w:rPr>
        <w:t xml:space="preserve"> на углеводородной основе, температура вспышки которой не превышает максимально ожидаемую температуру раствора на устье скважины на 50 °C, устанавливаются да</w:t>
      </w:r>
      <w:r w:rsidRPr="008C193B">
        <w:t>тчики контроля концентрационных пределов распространения пламени.</w:t>
      </w:r>
    </w:p>
    <w:p w14:paraId="3558154A" w14:textId="456CBFDC" w:rsidR="00023B0B" w:rsidRPr="008C193B" w:rsidRDefault="00023B0B" w:rsidP="00DC5D8C">
      <w:pPr>
        <w:pStyle w:val="3"/>
        <w:tabs>
          <w:tab w:val="left" w:pos="1276"/>
        </w:tabs>
      </w:pPr>
      <w:r w:rsidRPr="008C193B">
        <w:t>Для скважин с высоким содержанием сероводорода в пластовом флюиде необходимо устанавливать буферную зону.</w:t>
      </w:r>
    </w:p>
    <w:p w14:paraId="0F357C72" w14:textId="77777777" w:rsidR="00046268" w:rsidRPr="008C193B" w:rsidRDefault="00046268" w:rsidP="00DC5D8C">
      <w:pPr>
        <w:pStyle w:val="affffffffff4"/>
        <w:tabs>
          <w:tab w:val="left" w:pos="1276"/>
        </w:tabs>
      </w:pPr>
      <w:r w:rsidRPr="008C193B">
        <w:t xml:space="preserve">При бурении пластов, содержащих </w:t>
      </w:r>
      <w:r w:rsidR="00D84A7F" w:rsidRPr="008C193B">
        <w:t>сероводород</w:t>
      </w:r>
      <w:r w:rsidRPr="008C193B">
        <w:t xml:space="preserve">, необходимо контролировать наличие </w:t>
      </w:r>
      <w:r w:rsidR="00544082" w:rsidRPr="008C193B">
        <w:t>сероводород</w:t>
      </w:r>
      <w:r w:rsidR="00D84A7F" w:rsidRPr="008C193B">
        <w:t>а</w:t>
      </w:r>
      <w:r w:rsidRPr="008C193B">
        <w:t xml:space="preserve"> и сульфидов в </w:t>
      </w:r>
      <w:r w:rsidR="00C16262" w:rsidRPr="008C193B">
        <w:t>БР</w:t>
      </w:r>
      <w:r w:rsidRPr="008C193B">
        <w:t xml:space="preserve">. При их появлении необходимо дополнительно обработать </w:t>
      </w:r>
      <w:r w:rsidR="00C16262" w:rsidRPr="008C193B">
        <w:t>БР</w:t>
      </w:r>
      <w:r w:rsidRPr="008C193B">
        <w:t xml:space="preserve"> нейтрализатором.</w:t>
      </w:r>
    </w:p>
    <w:p w14:paraId="11F3DC9C" w14:textId="77777777" w:rsidR="00046268" w:rsidRPr="008C193B" w:rsidRDefault="00046268" w:rsidP="00DC5D8C">
      <w:pPr>
        <w:pStyle w:val="affffffffff4"/>
        <w:tabs>
          <w:tab w:val="left" w:pos="1276"/>
        </w:tabs>
      </w:pPr>
      <w:r w:rsidRPr="008C193B">
        <w:t xml:space="preserve">Предохранительный клапан установки (разрывная диафрагма) </w:t>
      </w:r>
      <w:r w:rsidR="00E47D50" w:rsidRPr="008C193B">
        <w:t>следует</w:t>
      </w:r>
      <w:r w:rsidRPr="008C193B">
        <w:t xml:space="preserve"> соедин</w:t>
      </w:r>
      <w:r w:rsidR="00E47D50" w:rsidRPr="008C193B">
        <w:t>ять</w:t>
      </w:r>
      <w:r w:rsidRPr="008C193B">
        <w:t xml:space="preserve"> индивидуальным трубопроводом с факельной установкой через узел улавливания нефти, конденсата и других жидкостей. При этом </w:t>
      </w:r>
      <w:r w:rsidR="00E47D50" w:rsidRPr="008C193B">
        <w:t>следует исключить</w:t>
      </w:r>
      <w:r w:rsidRPr="008C193B">
        <w:t xml:space="preserve"> обратный переток нефти, конденсата через узел улавливания при срабатывании одного из клапанов. При содержании </w:t>
      </w:r>
      <w:r w:rsidR="00D84A7F" w:rsidRPr="008C193B">
        <w:t>сероводорода</w:t>
      </w:r>
      <w:r w:rsidRPr="008C193B">
        <w:t xml:space="preserve"> в газе более 6 % монтир</w:t>
      </w:r>
      <w:r w:rsidR="00E47D50" w:rsidRPr="008C193B">
        <w:t>уется</w:t>
      </w:r>
      <w:r w:rsidRPr="008C193B">
        <w:t xml:space="preserve"> специальная факельная система.</w:t>
      </w:r>
    </w:p>
    <w:p w14:paraId="5363132E" w14:textId="77777777" w:rsidR="00046268" w:rsidRPr="008C193B" w:rsidRDefault="00046268" w:rsidP="00DC5D8C">
      <w:pPr>
        <w:pStyle w:val="affffffffff4"/>
        <w:tabs>
          <w:tab w:val="left" w:pos="1276"/>
        </w:tabs>
      </w:pPr>
      <w:r w:rsidRPr="008C193B">
        <w:t xml:space="preserve">Перед освоением скважины необходимо иметь запас </w:t>
      </w:r>
      <w:r w:rsidR="00C16262" w:rsidRPr="008C193B">
        <w:t>БР</w:t>
      </w:r>
      <w:r w:rsidRPr="008C193B">
        <w:t xml:space="preserve"> в количестве не менее одного объема скважины соответствующей плотности без учета объема </w:t>
      </w:r>
      <w:r w:rsidR="00C16262" w:rsidRPr="008C193B">
        <w:t>БР</w:t>
      </w:r>
      <w:r w:rsidRPr="008C193B">
        <w:t xml:space="preserve">, находящегося в скважине, а также запас материалов и химических реагентов для оперативного приготовления </w:t>
      </w:r>
      <w:r w:rsidR="00C16262" w:rsidRPr="008C193B">
        <w:t>БР</w:t>
      </w:r>
      <w:r w:rsidRPr="008C193B">
        <w:t xml:space="preserve"> в еще одном объеме.</w:t>
      </w:r>
    </w:p>
    <w:p w14:paraId="1AE3A2A1" w14:textId="77777777" w:rsidR="00FB2926" w:rsidRPr="008C193B" w:rsidRDefault="00046268" w:rsidP="00DC5D8C">
      <w:pPr>
        <w:pStyle w:val="affffffffff4"/>
        <w:tabs>
          <w:tab w:val="left" w:pos="1276"/>
        </w:tabs>
      </w:pPr>
      <w:r w:rsidRPr="008C193B">
        <w:t xml:space="preserve">Освоение и исследование эксплуатационных скважин на месторождениях с содержанием </w:t>
      </w:r>
      <w:r w:rsidR="00D84A7F" w:rsidRPr="008C193B">
        <w:t>сероводорода</w:t>
      </w:r>
      <w:r w:rsidR="00E47D50" w:rsidRPr="008C193B">
        <w:t xml:space="preserve"> не может выполняться </w:t>
      </w:r>
      <w:r w:rsidRPr="008C193B">
        <w:t xml:space="preserve">при невозможности </w:t>
      </w:r>
      <w:r w:rsidR="00FB2926" w:rsidRPr="008C193B">
        <w:t>утилизации продукта</w:t>
      </w:r>
      <w:r w:rsidRPr="008C193B">
        <w:t xml:space="preserve">. </w:t>
      </w:r>
      <w:r w:rsidR="00FB2926" w:rsidRPr="008C193B">
        <w:t>Разрешается освоение разведочных скважин при нейтрализации продукции со сжиганием газа, не более 45 часов на один объект.</w:t>
      </w:r>
    </w:p>
    <w:p w14:paraId="29E2C8F1" w14:textId="77777777" w:rsidR="00046268" w:rsidRPr="008C193B" w:rsidRDefault="00046268" w:rsidP="00DC5D8C">
      <w:pPr>
        <w:pStyle w:val="affffffffff4"/>
        <w:tabs>
          <w:tab w:val="left" w:pos="1276"/>
        </w:tabs>
      </w:pPr>
      <w:r w:rsidRPr="008C193B">
        <w:rPr>
          <w:lang w:bidi="ru-RU"/>
        </w:rPr>
        <w:t>Вызов притока и исследования скважины на месторождениях с высоким содержанием сероводорода проводиться только в светлое время суток при направлении ветра от ближайших населенных пунктов.</w:t>
      </w:r>
    </w:p>
    <w:p w14:paraId="7C437FD7" w14:textId="3A17FF55" w:rsidR="00DC557F" w:rsidRPr="008C193B" w:rsidRDefault="00DC557F" w:rsidP="00DC5D8C">
      <w:pPr>
        <w:pStyle w:val="3"/>
        <w:tabs>
          <w:tab w:val="left" w:pos="1276"/>
        </w:tabs>
      </w:pPr>
      <w:r w:rsidRPr="008C193B">
        <w:t xml:space="preserve">Для оценки шумового </w:t>
      </w:r>
      <w:r w:rsidR="00CF255A" w:rsidRPr="008C193B">
        <w:t xml:space="preserve">воздействия на </w:t>
      </w:r>
      <w:r w:rsidR="00157CE6" w:rsidRPr="008C193B">
        <w:t>площадке строительства скважин</w:t>
      </w:r>
      <w:r w:rsidRPr="008C193B">
        <w:t>:</w:t>
      </w:r>
    </w:p>
    <w:p w14:paraId="448C6772" w14:textId="77777777" w:rsidR="00DC557F" w:rsidRPr="008C193B" w:rsidRDefault="00DC557F" w:rsidP="00537E46">
      <w:pPr>
        <w:pStyle w:val="a"/>
      </w:pPr>
      <w:r w:rsidRPr="008C193B">
        <w:t>выявляются источники шума на объекте;</w:t>
      </w:r>
    </w:p>
    <w:p w14:paraId="5969627E" w14:textId="77777777" w:rsidR="00DC557F" w:rsidRPr="008C193B" w:rsidRDefault="00DC557F" w:rsidP="00537E46">
      <w:pPr>
        <w:pStyle w:val="a"/>
      </w:pPr>
      <w:r w:rsidRPr="008C193B">
        <w:t>приводятся шумовые характеристики и геометрические размеры источников шума;</w:t>
      </w:r>
    </w:p>
    <w:p w14:paraId="3AF4730F" w14:textId="77777777" w:rsidR="00DC557F" w:rsidRPr="008C193B" w:rsidRDefault="00DC557F" w:rsidP="00537E46">
      <w:pPr>
        <w:pStyle w:val="a"/>
      </w:pPr>
      <w:r w:rsidRPr="008C193B">
        <w:t>выбираются расчетные точки и пути распространения шума на объекте;</w:t>
      </w:r>
    </w:p>
    <w:p w14:paraId="4EEEE6E2" w14:textId="77777777" w:rsidR="00DC557F" w:rsidRPr="008C193B" w:rsidRDefault="00DC557F" w:rsidP="00537E46">
      <w:pPr>
        <w:pStyle w:val="a"/>
      </w:pPr>
      <w:r w:rsidRPr="008C193B">
        <w:t xml:space="preserve">выполняются акустические расчеты для определения ожидаемых уровней </w:t>
      </w:r>
      <w:r w:rsidR="004347EA" w:rsidRPr="008C193B">
        <w:t>звука</w:t>
      </w:r>
      <w:r w:rsidRPr="008C193B">
        <w:t xml:space="preserve"> в расчетных точках;</w:t>
      </w:r>
    </w:p>
    <w:p w14:paraId="3E1C3D2D" w14:textId="77777777" w:rsidR="00DC557F" w:rsidRPr="008C193B" w:rsidRDefault="00A834BD" w:rsidP="00537E46">
      <w:pPr>
        <w:pStyle w:val="a"/>
      </w:pPr>
      <w:r w:rsidRPr="008C193B">
        <w:t xml:space="preserve">разрабатываются </w:t>
      </w:r>
      <w:r w:rsidR="00DC557F" w:rsidRPr="008C193B">
        <w:t>мероприятия по снижению уровня шума.</w:t>
      </w:r>
    </w:p>
    <w:p w14:paraId="5C63AF5A" w14:textId="4A23A31A" w:rsidR="004E0128" w:rsidRPr="008C193B" w:rsidRDefault="00DC557F" w:rsidP="00DC5D8C">
      <w:pPr>
        <w:pStyle w:val="3"/>
        <w:tabs>
          <w:tab w:val="left" w:pos="1276"/>
        </w:tabs>
      </w:pPr>
      <w:r w:rsidRPr="008C193B">
        <w:lastRenderedPageBreak/>
        <w:t>Нормируемыми параметрами</w:t>
      </w:r>
      <w:r w:rsidR="004E0128" w:rsidRPr="008C193B">
        <w:t xml:space="preserve"> для источников постоянного</w:t>
      </w:r>
      <w:r w:rsidRPr="008C193B">
        <w:t xml:space="preserve"> шума являются</w:t>
      </w:r>
      <w:r w:rsidR="004E0128" w:rsidRPr="008C193B">
        <w:t>:</w:t>
      </w:r>
    </w:p>
    <w:p w14:paraId="774AFEE3" w14:textId="77777777" w:rsidR="004E0128" w:rsidRPr="008C193B" w:rsidRDefault="004E0128" w:rsidP="00537E46">
      <w:pPr>
        <w:pStyle w:val="a"/>
      </w:pPr>
      <w:r w:rsidRPr="008C193B">
        <w:t>уровни звукового давления в октавных полосах со среднегеометрическими частотами от 31,5-8000 Гц;</w:t>
      </w:r>
    </w:p>
    <w:p w14:paraId="13213996" w14:textId="77777777" w:rsidR="004E0128" w:rsidRPr="008C193B" w:rsidRDefault="004E0128" w:rsidP="00537E46">
      <w:pPr>
        <w:pStyle w:val="a"/>
      </w:pPr>
      <w:r w:rsidRPr="008C193B">
        <w:t>уровни звука L(A), дБА</w:t>
      </w:r>
      <w:r w:rsidR="00850638" w:rsidRPr="008C193B">
        <w:t>.</w:t>
      </w:r>
    </w:p>
    <w:p w14:paraId="7CAAF15A" w14:textId="74FBBF7A" w:rsidR="004E0128" w:rsidRPr="008C193B" w:rsidRDefault="004E0128" w:rsidP="00DC5D8C">
      <w:pPr>
        <w:pStyle w:val="3"/>
        <w:tabs>
          <w:tab w:val="left" w:pos="1276"/>
        </w:tabs>
      </w:pPr>
      <w:r w:rsidRPr="008C193B">
        <w:t>Нормируемыми параметрами для источников непостоянного шума являются:</w:t>
      </w:r>
    </w:p>
    <w:p w14:paraId="44F9FCEF" w14:textId="77777777" w:rsidR="004E0128" w:rsidRPr="008C193B" w:rsidRDefault="004E0128" w:rsidP="00537E46">
      <w:pPr>
        <w:pStyle w:val="a"/>
      </w:pPr>
      <w:r w:rsidRPr="008C193B">
        <w:t>эквивалентные уровни звука (LАэкв.), дБА;</w:t>
      </w:r>
    </w:p>
    <w:p w14:paraId="4569449A" w14:textId="77777777" w:rsidR="004E0128" w:rsidRPr="008C193B" w:rsidRDefault="004E0128" w:rsidP="00537E46">
      <w:pPr>
        <w:pStyle w:val="a"/>
      </w:pPr>
      <w:r w:rsidRPr="008C193B">
        <w:t>максимальные уровни звука (LАмакс.), дБА.</w:t>
      </w:r>
    </w:p>
    <w:p w14:paraId="7279915F" w14:textId="4D79F900" w:rsidR="00D01B50" w:rsidRPr="008C193B" w:rsidRDefault="004E0128" w:rsidP="00DC5D8C">
      <w:pPr>
        <w:pStyle w:val="3"/>
        <w:tabs>
          <w:tab w:val="left" w:pos="1276"/>
        </w:tabs>
      </w:pPr>
      <w:r w:rsidRPr="008C193B">
        <w:t xml:space="preserve">Акустические расчеты выполняются в соответствии </w:t>
      </w:r>
      <w:r w:rsidR="000F347A" w:rsidRPr="008C193B">
        <w:t>СП 51.13330.2011 [</w:t>
      </w:r>
      <w:r w:rsidR="005958C3" w:rsidRPr="008C193B">
        <w:t>111</w:t>
      </w:r>
      <w:r w:rsidR="000F347A" w:rsidRPr="008C193B">
        <w:t xml:space="preserve">], СП </w:t>
      </w:r>
      <w:r w:rsidR="0041271B" w:rsidRPr="008C193B">
        <w:t>2</w:t>
      </w:r>
      <w:r w:rsidR="000F347A" w:rsidRPr="008C193B">
        <w:t>71.1325800.2016 [</w:t>
      </w:r>
      <w:r w:rsidR="005958C3" w:rsidRPr="008C193B">
        <w:t>116</w:t>
      </w:r>
      <w:r w:rsidR="000F347A" w:rsidRPr="008C193B">
        <w:t>], СП 275.1325800.2016 [</w:t>
      </w:r>
      <w:r w:rsidR="005958C3" w:rsidRPr="008C193B">
        <w:t>114</w:t>
      </w:r>
      <w:r w:rsidR="000F347A" w:rsidRPr="008C193B">
        <w:t>], ГОСТ Р ЕН 12354-1-2012 [</w:t>
      </w:r>
      <w:r w:rsidR="005958C3" w:rsidRPr="008C193B">
        <w:t>98</w:t>
      </w:r>
      <w:r w:rsidR="000F347A" w:rsidRPr="008C193B">
        <w:t xml:space="preserve">], </w:t>
      </w:r>
      <w:r w:rsidRPr="008C193B">
        <w:t>ГОСТ 31295.1-2005 [</w:t>
      </w:r>
      <w:r w:rsidR="005958C3" w:rsidRPr="008C193B">
        <w:t>81</w:t>
      </w:r>
      <w:r w:rsidRPr="008C193B">
        <w:t>], ГОСТ 31295.2-2005 [</w:t>
      </w:r>
      <w:r w:rsidR="005958C3" w:rsidRPr="008C193B">
        <w:t>82</w:t>
      </w:r>
      <w:r w:rsidRPr="008C193B">
        <w:t xml:space="preserve">], ГОСТ </w:t>
      </w:r>
      <w:r w:rsidR="00253EF0" w:rsidRPr="008C193B">
        <w:rPr>
          <w:lang w:val="en-US"/>
        </w:rPr>
        <w:t>ISO</w:t>
      </w:r>
      <w:r w:rsidR="00253EF0" w:rsidRPr="008C193B">
        <w:t xml:space="preserve"> 11200 </w:t>
      </w:r>
      <w:r w:rsidRPr="008C193B">
        <w:t>[</w:t>
      </w:r>
      <w:r w:rsidR="005958C3" w:rsidRPr="008C193B">
        <w:t>92</w:t>
      </w:r>
      <w:r w:rsidRPr="008C193B">
        <w:t xml:space="preserve">]. </w:t>
      </w:r>
      <w:r w:rsidR="00DC557F" w:rsidRPr="008C193B">
        <w:t xml:space="preserve">Данные по шумовым характеристикам устанавливаются на основании паспортов на оборудование, руководств (инструкций) по эксплуатации, </w:t>
      </w:r>
      <w:r w:rsidR="00D01B50" w:rsidRPr="008C193B">
        <w:t>каталога шумовых характеристик технологического оборудования</w:t>
      </w:r>
      <w:r w:rsidR="00DC557F" w:rsidRPr="008C193B">
        <w:t xml:space="preserve">. </w:t>
      </w:r>
    </w:p>
    <w:p w14:paraId="3CCAEA04" w14:textId="2482E200" w:rsidR="00DC557F" w:rsidRPr="008C193B" w:rsidRDefault="00DC557F" w:rsidP="00DC5D8C">
      <w:pPr>
        <w:pStyle w:val="3"/>
        <w:tabs>
          <w:tab w:val="left" w:pos="1276"/>
        </w:tabs>
      </w:pPr>
      <w:r w:rsidRPr="008C193B">
        <w:t xml:space="preserve">Результаты расчетов сопоставляются с существующими требованиями по уровню шума </w:t>
      </w:r>
      <w:r w:rsidR="000F347A" w:rsidRPr="008C193B">
        <w:t xml:space="preserve">на границе </w:t>
      </w:r>
      <w:r w:rsidR="00B64216" w:rsidRPr="008C193B">
        <w:t>СЗЗ</w:t>
      </w:r>
      <w:r w:rsidR="00CF255A" w:rsidRPr="008C193B">
        <w:t xml:space="preserve"> </w:t>
      </w:r>
      <w:r w:rsidR="00734BAF" w:rsidRPr="008C193B">
        <w:t>[</w:t>
      </w:r>
      <w:r w:rsidR="005958C3" w:rsidRPr="008C193B">
        <w:t>29</w:t>
      </w:r>
      <w:r w:rsidR="00734BAF" w:rsidRPr="008C193B">
        <w:t xml:space="preserve">] </w:t>
      </w:r>
      <w:r w:rsidR="00CF255A" w:rsidRPr="008C193B">
        <w:t>или на террит</w:t>
      </w:r>
      <w:r w:rsidR="00734E8F" w:rsidRPr="008C193B">
        <w:t xml:space="preserve">ориях и объектах, указанных в </w:t>
      </w:r>
      <w:r w:rsidR="00CF255A" w:rsidRPr="008C193B">
        <w:t>[</w:t>
      </w:r>
      <w:r w:rsidR="005958C3" w:rsidRPr="008C193B">
        <w:t>13</w:t>
      </w:r>
      <w:r w:rsidR="00E73501" w:rsidRPr="008C193B">
        <w:t>4</w:t>
      </w:r>
      <w:r w:rsidR="00734E8F" w:rsidRPr="008C193B">
        <w:t>, п. 70</w:t>
      </w:r>
      <w:r w:rsidR="00CF255A" w:rsidRPr="008C193B">
        <w:t>]</w:t>
      </w:r>
      <w:r w:rsidRPr="008C193B">
        <w:t xml:space="preserve"> в соответствии с [</w:t>
      </w:r>
      <w:r w:rsidR="005958C3" w:rsidRPr="008C193B">
        <w:t>13</w:t>
      </w:r>
      <w:r w:rsidR="000B5FF0" w:rsidRPr="008C193B">
        <w:t>5</w:t>
      </w:r>
      <w:r w:rsidRPr="008C193B">
        <w:t>].</w:t>
      </w:r>
    </w:p>
    <w:p w14:paraId="4F8062B6" w14:textId="4EE3B778" w:rsidR="00DC557F" w:rsidRPr="008C193B" w:rsidRDefault="00DC557F" w:rsidP="00DC5D8C">
      <w:pPr>
        <w:pStyle w:val="3"/>
        <w:tabs>
          <w:tab w:val="left" w:pos="1276"/>
        </w:tabs>
      </w:pPr>
      <w:r w:rsidRPr="008C193B">
        <w:t xml:space="preserve">Результаты расчетов загрязнения </w:t>
      </w:r>
      <w:r w:rsidR="001B4792" w:rsidRPr="008C193B">
        <w:t xml:space="preserve">атмосферного воздуха </w:t>
      </w:r>
      <w:r w:rsidRPr="008C193B">
        <w:t xml:space="preserve">и </w:t>
      </w:r>
      <w:r w:rsidR="001B4792" w:rsidRPr="008C193B">
        <w:t xml:space="preserve">уровней </w:t>
      </w:r>
      <w:r w:rsidRPr="008C193B">
        <w:t xml:space="preserve">физического воздействия являются основой для проверки обоснованности выбранного размера </w:t>
      </w:r>
      <w:r w:rsidR="00B64216" w:rsidRPr="008C193B">
        <w:t>СЗЗ</w:t>
      </w:r>
      <w:r w:rsidRPr="008C193B">
        <w:t xml:space="preserve">. Определение и обоснование границ </w:t>
      </w:r>
      <w:r w:rsidR="00B64216" w:rsidRPr="008C193B">
        <w:t>СЗЗ</w:t>
      </w:r>
      <w:r w:rsidRPr="008C193B">
        <w:t xml:space="preserve"> проводится в соответствии с Федеральным законом [</w:t>
      </w:r>
      <w:r w:rsidR="005958C3" w:rsidRPr="008C193B">
        <w:t>8</w:t>
      </w:r>
      <w:r w:rsidRPr="008C193B">
        <w:t>],</w:t>
      </w:r>
      <w:r w:rsidR="00D01B50" w:rsidRPr="008C193B">
        <w:t xml:space="preserve"> МРР-2017 [</w:t>
      </w:r>
      <w:r w:rsidR="005958C3" w:rsidRPr="008C193B">
        <w:t>48</w:t>
      </w:r>
      <w:r w:rsidR="00D01B50" w:rsidRPr="008C193B">
        <w:t xml:space="preserve">], </w:t>
      </w:r>
      <w:r w:rsidR="00E52412" w:rsidRPr="008C193B">
        <w:t>СанПин 2.1.3684-21</w:t>
      </w:r>
      <w:r w:rsidR="00734BAF" w:rsidRPr="008C193B">
        <w:t xml:space="preserve"> [</w:t>
      </w:r>
      <w:r w:rsidR="005958C3" w:rsidRPr="008C193B">
        <w:t>13</w:t>
      </w:r>
      <w:r w:rsidR="00E73501" w:rsidRPr="008C193B">
        <w:t>4</w:t>
      </w:r>
      <w:r w:rsidR="00734BAF" w:rsidRPr="008C193B">
        <w:t>]</w:t>
      </w:r>
      <w:r w:rsidR="00E52412" w:rsidRPr="008C193B">
        <w:t>, СанПиН 1.2.3685-21</w:t>
      </w:r>
      <w:r w:rsidR="00D01B50" w:rsidRPr="008C193B">
        <w:t xml:space="preserve"> [</w:t>
      </w:r>
      <w:r w:rsidR="005958C3" w:rsidRPr="008C193B">
        <w:t>13</w:t>
      </w:r>
      <w:r w:rsidR="000B5FF0" w:rsidRPr="008C193B">
        <w:t>5</w:t>
      </w:r>
      <w:r w:rsidR="00D01B50" w:rsidRPr="008C193B">
        <w:t>]</w:t>
      </w:r>
      <w:r w:rsidR="00734BAF" w:rsidRPr="008C193B">
        <w:t>, Правилами [</w:t>
      </w:r>
      <w:r w:rsidR="005958C3" w:rsidRPr="008C193B">
        <w:t>29</w:t>
      </w:r>
      <w:r w:rsidR="00734BAF" w:rsidRPr="008C193B">
        <w:t>]</w:t>
      </w:r>
      <w:r w:rsidR="00D01B50" w:rsidRPr="008C193B">
        <w:t>.</w:t>
      </w:r>
    </w:p>
    <w:p w14:paraId="0B57AFFF" w14:textId="68411000" w:rsidR="00DC557F" w:rsidRPr="008C193B" w:rsidRDefault="00DC557F" w:rsidP="00DC5D8C">
      <w:pPr>
        <w:pStyle w:val="3"/>
        <w:tabs>
          <w:tab w:val="left" w:pos="1276"/>
        </w:tabs>
      </w:pPr>
      <w:r w:rsidRPr="008C193B">
        <w:t xml:space="preserve">Мероприятия по снижению уровня шума на </w:t>
      </w:r>
      <w:r w:rsidR="00157CE6" w:rsidRPr="008C193B">
        <w:t>площадке строительства скважин</w:t>
      </w:r>
      <w:r w:rsidRPr="008C193B">
        <w:t xml:space="preserve"> выполняются согласно ГОСТ </w:t>
      </w:r>
      <w:r w:rsidR="001B2531" w:rsidRPr="008C193B">
        <w:rPr>
          <w:lang w:val="en-US"/>
        </w:rPr>
        <w:t>ISO</w:t>
      </w:r>
      <w:r w:rsidR="001B2531" w:rsidRPr="008C193B">
        <w:t xml:space="preserve"> 3740 </w:t>
      </w:r>
      <w:r w:rsidR="00D01B50" w:rsidRPr="008C193B">
        <w:t>[</w:t>
      </w:r>
      <w:r w:rsidR="005958C3" w:rsidRPr="008C193B">
        <w:t>91</w:t>
      </w:r>
      <w:r w:rsidR="00D01B50" w:rsidRPr="008C193B">
        <w:t>]</w:t>
      </w:r>
      <w:r w:rsidRPr="008C193B">
        <w:t>, ГОСТ 12.1.003</w:t>
      </w:r>
      <w:r w:rsidR="00D01B50" w:rsidRPr="008C193B">
        <w:t xml:space="preserve"> [</w:t>
      </w:r>
      <w:r w:rsidR="005958C3" w:rsidRPr="008C193B">
        <w:t>86</w:t>
      </w:r>
      <w:r w:rsidR="00D01B50" w:rsidRPr="008C193B">
        <w:t>]</w:t>
      </w:r>
      <w:r w:rsidRPr="008C193B">
        <w:t>, ГОСТ 31301</w:t>
      </w:r>
      <w:r w:rsidR="00D01B50" w:rsidRPr="008C193B">
        <w:t xml:space="preserve"> [</w:t>
      </w:r>
      <w:r w:rsidR="005958C3" w:rsidRPr="008C193B">
        <w:t>83</w:t>
      </w:r>
      <w:r w:rsidR="00D01B50" w:rsidRPr="008C193B">
        <w:t>]</w:t>
      </w:r>
      <w:r w:rsidRPr="008C193B">
        <w:t xml:space="preserve">, ГОСТ </w:t>
      </w:r>
      <w:r w:rsidR="00253EF0" w:rsidRPr="008C193B">
        <w:rPr>
          <w:lang w:val="en-US"/>
        </w:rPr>
        <w:t>ISO</w:t>
      </w:r>
      <w:r w:rsidR="00253EF0" w:rsidRPr="008C193B">
        <w:t xml:space="preserve"> 11200 </w:t>
      </w:r>
      <w:r w:rsidR="00D01B50" w:rsidRPr="008C193B">
        <w:t>[</w:t>
      </w:r>
      <w:r w:rsidR="005958C3" w:rsidRPr="008C193B">
        <w:t>92</w:t>
      </w:r>
      <w:r w:rsidR="00D01B50" w:rsidRPr="008C193B">
        <w:t>].</w:t>
      </w:r>
    </w:p>
    <w:p w14:paraId="3E076EE0" w14:textId="31237B2E" w:rsidR="00DC557F" w:rsidRPr="008C193B" w:rsidRDefault="00DC557F" w:rsidP="00DC5D8C">
      <w:pPr>
        <w:pStyle w:val="3"/>
        <w:tabs>
          <w:tab w:val="left" w:pos="1276"/>
        </w:tabs>
      </w:pPr>
      <w:r w:rsidRPr="008C193B">
        <w:t>К числу таких мероприятий относятся:</w:t>
      </w:r>
    </w:p>
    <w:p w14:paraId="3E356BC8" w14:textId="77777777" w:rsidR="00DC557F" w:rsidRPr="008C193B" w:rsidRDefault="00DC557F" w:rsidP="00537E46">
      <w:pPr>
        <w:pStyle w:val="a"/>
      </w:pPr>
      <w:r w:rsidRPr="008C193B">
        <w:t>изоляция шумового оборудования, установка звукопоглощающих конструкций;</w:t>
      </w:r>
    </w:p>
    <w:p w14:paraId="22749A6B" w14:textId="77777777" w:rsidR="00DC557F" w:rsidRPr="008C193B" w:rsidRDefault="00DC557F" w:rsidP="00537E46">
      <w:pPr>
        <w:pStyle w:val="a"/>
      </w:pPr>
      <w:r w:rsidRPr="008C193B">
        <w:t>экранирование агрегатов и установок источников шума;</w:t>
      </w:r>
    </w:p>
    <w:p w14:paraId="6E54CEA3" w14:textId="77777777" w:rsidR="00DC557F" w:rsidRPr="008C193B" w:rsidRDefault="00DC557F" w:rsidP="00537E46">
      <w:pPr>
        <w:pStyle w:val="a"/>
      </w:pPr>
      <w:r w:rsidRPr="008C193B">
        <w:t>замена оборудования с высоким уровнем шума на оборудование с лучшими шумовыми характеристиками;</w:t>
      </w:r>
    </w:p>
    <w:p w14:paraId="46884644" w14:textId="77777777" w:rsidR="00DC557F" w:rsidRPr="008C193B" w:rsidRDefault="00DC557F" w:rsidP="00537E46">
      <w:pPr>
        <w:pStyle w:val="a"/>
      </w:pPr>
      <w:r w:rsidRPr="008C193B">
        <w:t>оптимальное размещение источников шума;</w:t>
      </w:r>
    </w:p>
    <w:p w14:paraId="74FC6CB3" w14:textId="77777777" w:rsidR="00DC557F" w:rsidRPr="008C193B" w:rsidRDefault="00DC557F" w:rsidP="00537E46">
      <w:pPr>
        <w:pStyle w:val="a"/>
      </w:pPr>
      <w:r w:rsidRPr="008C193B">
        <w:t>своевременное проведение техобслуживания техники с целью выявления и устранения нарушений режима работы источников шума, неполадок звукоизолирующих конструкций, а также снижения нагрузки источников шума.</w:t>
      </w:r>
    </w:p>
    <w:p w14:paraId="12E3129B" w14:textId="1E1793C8" w:rsidR="00D4105F" w:rsidRPr="008C193B" w:rsidRDefault="006C3BE2" w:rsidP="00DC5D8C">
      <w:pPr>
        <w:pStyle w:val="20"/>
      </w:pPr>
      <w:bookmarkStart w:id="72" w:name="bookmark12"/>
      <w:bookmarkStart w:id="73" w:name="_Toc210541271"/>
      <w:bookmarkStart w:id="74" w:name="_Toc213942135"/>
      <w:r w:rsidRPr="008C193B">
        <w:lastRenderedPageBreak/>
        <w:t>О</w:t>
      </w:r>
      <w:r w:rsidR="00D4105F" w:rsidRPr="008C193B">
        <w:t>хран</w:t>
      </w:r>
      <w:r w:rsidRPr="008C193B">
        <w:t>а</w:t>
      </w:r>
      <w:r w:rsidR="00D4105F" w:rsidRPr="008C193B">
        <w:t xml:space="preserve"> </w:t>
      </w:r>
      <w:bookmarkEnd w:id="72"/>
      <w:r w:rsidR="00823FFD" w:rsidRPr="008C193B">
        <w:t>поверхностных вод и подземных вод</w:t>
      </w:r>
      <w:bookmarkEnd w:id="73"/>
      <w:bookmarkEnd w:id="74"/>
    </w:p>
    <w:p w14:paraId="2C4D764A" w14:textId="29128BDE" w:rsidR="00D276D9" w:rsidRPr="008C193B" w:rsidRDefault="00D276D9" w:rsidP="00DC5D8C">
      <w:pPr>
        <w:pStyle w:val="3"/>
        <w:tabs>
          <w:tab w:val="left" w:pos="1276"/>
        </w:tabs>
      </w:pPr>
      <w:r w:rsidRPr="008C193B">
        <w:t>Процесс бурения скважин сопровождается значительными объемами водопотребления и образования сточных вод.</w:t>
      </w:r>
    </w:p>
    <w:p w14:paraId="32BFAE47" w14:textId="787C85E9" w:rsidR="00D276D9" w:rsidRPr="008C193B" w:rsidRDefault="00D276D9" w:rsidP="00DC5D8C">
      <w:pPr>
        <w:pStyle w:val="3"/>
        <w:tabs>
          <w:tab w:val="left" w:pos="1276"/>
        </w:tabs>
      </w:pPr>
      <w:r w:rsidRPr="008C193B">
        <w:t xml:space="preserve">Воздействия </w:t>
      </w:r>
      <w:r w:rsidR="007319AC" w:rsidRPr="008C193B">
        <w:t>при</w:t>
      </w:r>
      <w:r w:rsidRPr="008C193B">
        <w:t xml:space="preserve"> строительств</w:t>
      </w:r>
      <w:r w:rsidR="007319AC" w:rsidRPr="008C193B">
        <w:t>е</w:t>
      </w:r>
      <w:r w:rsidRPr="008C193B">
        <w:t xml:space="preserve"> скважин на вод</w:t>
      </w:r>
      <w:r w:rsidR="00743FE4" w:rsidRPr="008C193B">
        <w:t>ные ресурсы</w:t>
      </w:r>
      <w:r w:rsidRPr="008C193B">
        <w:t xml:space="preserve"> происходит</w:t>
      </w:r>
      <w:r w:rsidR="007319AC" w:rsidRPr="008C193B">
        <w:t xml:space="preserve"> при</w:t>
      </w:r>
      <w:r w:rsidRPr="008C193B">
        <w:t>:</w:t>
      </w:r>
    </w:p>
    <w:p w14:paraId="7E8DB8E0" w14:textId="77777777" w:rsidR="00D276D9" w:rsidRPr="008C193B" w:rsidRDefault="00C166FC" w:rsidP="00537E46">
      <w:pPr>
        <w:pStyle w:val="a"/>
      </w:pPr>
      <w:r w:rsidRPr="008C193B">
        <w:t>заборе (</w:t>
      </w:r>
      <w:r w:rsidR="00D276D9" w:rsidRPr="008C193B">
        <w:t>изъятии</w:t>
      </w:r>
      <w:r w:rsidRPr="008C193B">
        <w:t>)</w:t>
      </w:r>
      <w:r w:rsidR="00D276D9" w:rsidRPr="008C193B">
        <w:t xml:space="preserve"> воды из поверхностных или подземных источников;</w:t>
      </w:r>
    </w:p>
    <w:p w14:paraId="1DFA5679" w14:textId="77777777" w:rsidR="00D276D9" w:rsidRPr="008C193B" w:rsidRDefault="00D276D9" w:rsidP="00537E46">
      <w:pPr>
        <w:pStyle w:val="a"/>
      </w:pPr>
      <w:r w:rsidRPr="008C193B">
        <w:t>сбросе сточных вод, БСВ, ОБР в поверхностные</w:t>
      </w:r>
      <w:r w:rsidR="00323F13" w:rsidRPr="008C193B">
        <w:t xml:space="preserve"> водные объекты</w:t>
      </w:r>
      <w:r w:rsidR="007319AC" w:rsidRPr="008C193B">
        <w:t xml:space="preserve"> при аварийных ситуациях</w:t>
      </w:r>
      <w:r w:rsidRPr="008C193B">
        <w:t>.</w:t>
      </w:r>
    </w:p>
    <w:p w14:paraId="27D4256B" w14:textId="744A4CAB" w:rsidR="00D276D9" w:rsidRPr="008C193B" w:rsidRDefault="00D276D9" w:rsidP="00DC5D8C">
      <w:pPr>
        <w:pStyle w:val="3"/>
        <w:tabs>
          <w:tab w:val="left" w:pos="1276"/>
        </w:tabs>
      </w:pPr>
      <w:r w:rsidRPr="008C193B">
        <w:t>Мероприятия по охране и рациональному использованию водных объектов включают:</w:t>
      </w:r>
    </w:p>
    <w:p w14:paraId="10AC3BF6" w14:textId="77777777" w:rsidR="00D276D9" w:rsidRPr="008C193B" w:rsidRDefault="00D276D9" w:rsidP="00537E46">
      <w:pPr>
        <w:pStyle w:val="a"/>
      </w:pPr>
      <w:r w:rsidRPr="008C193B">
        <w:t>мероприятия по рациональному использованию водных объектов, сохранению водных биологических ресурсов и среды их обитания;</w:t>
      </w:r>
    </w:p>
    <w:p w14:paraId="3A8507C9" w14:textId="77777777" w:rsidR="00D276D9" w:rsidRPr="008C193B" w:rsidRDefault="00D276D9" w:rsidP="00537E46">
      <w:pPr>
        <w:pStyle w:val="a"/>
      </w:pPr>
      <w:r w:rsidRPr="008C193B">
        <w:t>мероприятия, направленные на соблюдение гигиенических нормативов качества воды поверхностных водных объектов;</w:t>
      </w:r>
    </w:p>
    <w:p w14:paraId="1C88856F" w14:textId="77777777" w:rsidR="00D276D9" w:rsidRPr="008C193B" w:rsidRDefault="00D276D9" w:rsidP="00537E46">
      <w:pPr>
        <w:pStyle w:val="a"/>
      </w:pPr>
      <w:r w:rsidRPr="008C193B">
        <w:t>мероприятия по оборотному водоснабжению;</w:t>
      </w:r>
    </w:p>
    <w:p w14:paraId="3C73BDE1" w14:textId="1F00DF5A" w:rsidR="00D276D9" w:rsidRPr="008C193B" w:rsidRDefault="00D276D9" w:rsidP="00537E46">
      <w:pPr>
        <w:pStyle w:val="a"/>
      </w:pPr>
      <w:r w:rsidRPr="008C193B">
        <w:t xml:space="preserve">мероприятия по предотвращению </w:t>
      </w:r>
      <w:r w:rsidR="00544858" w:rsidRPr="008C193B">
        <w:t>поступления загрязняющих веществ в подземные воды [</w:t>
      </w:r>
      <w:r w:rsidR="00734E8F" w:rsidRPr="008C193B">
        <w:t>28</w:t>
      </w:r>
      <w:r w:rsidR="00544858" w:rsidRPr="008C193B">
        <w:t>]</w:t>
      </w:r>
      <w:r w:rsidRPr="008C193B">
        <w:t>;</w:t>
      </w:r>
    </w:p>
    <w:p w14:paraId="3F483050" w14:textId="77777777" w:rsidR="008916D3" w:rsidRPr="008C193B" w:rsidRDefault="00D276D9" w:rsidP="00537E46">
      <w:pPr>
        <w:pStyle w:val="a"/>
      </w:pPr>
      <w:r w:rsidRPr="008C193B">
        <w:t>мероприятия по очистке сточных вод</w:t>
      </w:r>
      <w:r w:rsidR="00544858" w:rsidRPr="008C193B">
        <w:t>.</w:t>
      </w:r>
    </w:p>
    <w:p w14:paraId="4F724328" w14:textId="2227B4BD" w:rsidR="00E52412" w:rsidRPr="008C193B" w:rsidRDefault="00D276D9" w:rsidP="00DC5D8C">
      <w:pPr>
        <w:pStyle w:val="3"/>
        <w:tabs>
          <w:tab w:val="left" w:pos="1276"/>
        </w:tabs>
      </w:pPr>
      <w:r w:rsidRPr="008C193B">
        <w:t>При выборе мероприятий по охране поверхностных водных объектов руководствуются требованиями Федерального закона [</w:t>
      </w:r>
      <w:r w:rsidR="005958C3" w:rsidRPr="008C193B">
        <w:t>15</w:t>
      </w:r>
      <w:r w:rsidRPr="008C193B">
        <w:t>],</w:t>
      </w:r>
      <w:r w:rsidR="00EE31B1" w:rsidRPr="008C193B">
        <w:t xml:space="preserve"> </w:t>
      </w:r>
      <w:r w:rsidR="00EE31B1" w:rsidRPr="008C193B">
        <w:rPr>
          <w:shd w:val="clear" w:color="auto" w:fill="FFFFFF"/>
        </w:rPr>
        <w:t>ГОСТ 17.1.3.12 [</w:t>
      </w:r>
      <w:r w:rsidR="005958C3" w:rsidRPr="008C193B">
        <w:rPr>
          <w:shd w:val="clear" w:color="auto" w:fill="FFFFFF"/>
        </w:rPr>
        <w:t>76</w:t>
      </w:r>
      <w:r w:rsidR="00EE31B1" w:rsidRPr="008C193B">
        <w:rPr>
          <w:shd w:val="clear" w:color="auto" w:fill="FFFFFF"/>
        </w:rPr>
        <w:t>],</w:t>
      </w:r>
      <w:r w:rsidRPr="008C193B">
        <w:t xml:space="preserve"> ГОСТ 17.1.3.13</w:t>
      </w:r>
      <w:r w:rsidR="00755EF7" w:rsidRPr="008C193B">
        <w:t xml:space="preserve"> [</w:t>
      </w:r>
      <w:r w:rsidR="005958C3" w:rsidRPr="008C193B">
        <w:t>77</w:t>
      </w:r>
      <w:r w:rsidR="00755EF7" w:rsidRPr="008C193B">
        <w:t>]</w:t>
      </w:r>
      <w:r w:rsidRPr="008C193B">
        <w:t xml:space="preserve">, </w:t>
      </w:r>
      <w:r w:rsidR="00E52412" w:rsidRPr="008C193B">
        <w:t xml:space="preserve">СанПиН 2.1.3684-24 </w:t>
      </w:r>
      <w:r w:rsidRPr="008C193B">
        <w:t>[</w:t>
      </w:r>
      <w:r w:rsidR="005958C3" w:rsidRPr="008C193B">
        <w:t>13</w:t>
      </w:r>
      <w:r w:rsidR="00E73501" w:rsidRPr="008C193B">
        <w:t>4</w:t>
      </w:r>
      <w:r w:rsidRPr="008C193B">
        <w:t>].</w:t>
      </w:r>
      <w:r w:rsidR="004A5699" w:rsidRPr="008C193B">
        <w:t xml:space="preserve"> </w:t>
      </w:r>
    </w:p>
    <w:p w14:paraId="6D87240E" w14:textId="77777777" w:rsidR="00D276D9" w:rsidRPr="008C193B" w:rsidRDefault="00D276D9" w:rsidP="00DC5D8C">
      <w:pPr>
        <w:pStyle w:val="affffffffff4"/>
        <w:tabs>
          <w:tab w:val="left" w:pos="1276"/>
        </w:tabs>
      </w:pPr>
      <w:r w:rsidRPr="008C193B">
        <w:t>При этом учитываются:</w:t>
      </w:r>
    </w:p>
    <w:p w14:paraId="747F14B5" w14:textId="6010EFA9" w:rsidR="00D276D9" w:rsidRPr="008C193B" w:rsidRDefault="00D276D9" w:rsidP="00537E46">
      <w:pPr>
        <w:pStyle w:val="a"/>
      </w:pPr>
      <w:r w:rsidRPr="008C193B">
        <w:t>сведения о существующих</w:t>
      </w:r>
      <w:r w:rsidR="00743FE4" w:rsidRPr="008C193B">
        <w:t>, в том числе</w:t>
      </w:r>
      <w:r w:rsidRPr="008C193B">
        <w:t xml:space="preserve"> </w:t>
      </w:r>
      <w:r w:rsidR="0096584A" w:rsidRPr="008C193B">
        <w:t xml:space="preserve">резервированных </w:t>
      </w:r>
      <w:r w:rsidRPr="008C193B">
        <w:t>источниках водоснабжения,</w:t>
      </w:r>
      <w:r w:rsidR="000E4989" w:rsidRPr="008C193B">
        <w:t xml:space="preserve"> </w:t>
      </w:r>
      <w:r w:rsidR="00B64216" w:rsidRPr="008C193B">
        <w:t>ЗСО</w:t>
      </w:r>
      <w:r w:rsidRPr="008C193B">
        <w:t xml:space="preserve"> источников питьевого </w:t>
      </w:r>
      <w:r w:rsidR="000E4989" w:rsidRPr="008C193B">
        <w:t xml:space="preserve">и хозяйственно-бытового </w:t>
      </w:r>
      <w:r w:rsidRPr="008C193B">
        <w:t>водоснабжения, водоохранных зонах</w:t>
      </w:r>
      <w:r w:rsidR="000E4989" w:rsidRPr="008C193B">
        <w:t xml:space="preserve"> и прибрежных защитных полосах</w:t>
      </w:r>
      <w:r w:rsidRPr="008C193B">
        <w:t>;</w:t>
      </w:r>
    </w:p>
    <w:p w14:paraId="4A4A6C0C" w14:textId="4952D5AB" w:rsidR="00D276D9" w:rsidRPr="008C193B" w:rsidRDefault="00D276D9" w:rsidP="00537E46">
      <w:pPr>
        <w:pStyle w:val="a"/>
      </w:pPr>
      <w:r w:rsidRPr="008C193B">
        <w:t xml:space="preserve">сведения о существующем состоянии водных объектов, в том числе морфометрические, </w:t>
      </w:r>
      <w:r w:rsidR="0096584A" w:rsidRPr="008C193B">
        <w:t xml:space="preserve">гидравлические, </w:t>
      </w:r>
      <w:r w:rsidRPr="008C193B">
        <w:t>гидрологические</w:t>
      </w:r>
      <w:r w:rsidR="0096584A" w:rsidRPr="008C193B">
        <w:t xml:space="preserve"> и термические характеристики</w:t>
      </w:r>
      <w:r w:rsidRPr="008C193B">
        <w:t>, показатели качества воды водного объекта по данным государственного водного реестра, регулярных наблюдений и государственного мониторинга водных объектов,</w:t>
      </w:r>
      <w:r w:rsidR="00415C39" w:rsidRPr="008C193B">
        <w:t xml:space="preserve"> </w:t>
      </w:r>
      <w:r w:rsidRPr="008C193B">
        <w:t xml:space="preserve">осуществляемого в соответствии с Положением </w:t>
      </w:r>
      <w:r w:rsidR="00415C39" w:rsidRPr="008C193B">
        <w:t xml:space="preserve">(из федеральной государственной информационной системы состояния окружающей среды) </w:t>
      </w:r>
      <w:r w:rsidRPr="008C193B">
        <w:t>[</w:t>
      </w:r>
      <w:r w:rsidR="005958C3" w:rsidRPr="008C193B">
        <w:t>23</w:t>
      </w:r>
      <w:r w:rsidRPr="008C193B">
        <w:t>];</w:t>
      </w:r>
    </w:p>
    <w:p w14:paraId="241FF1C9" w14:textId="63702355" w:rsidR="00D276D9" w:rsidRPr="008C193B" w:rsidRDefault="0096584A" w:rsidP="00537E46">
      <w:pPr>
        <w:pStyle w:val="a"/>
      </w:pPr>
      <w:r w:rsidRPr="008C193B">
        <w:lastRenderedPageBreak/>
        <w:t>водохозяйственные балансы</w:t>
      </w:r>
      <w:r w:rsidRPr="008C193B" w:rsidDel="0096584A">
        <w:t xml:space="preserve"> </w:t>
      </w:r>
      <w:r w:rsidR="00D276D9" w:rsidRPr="008C193B">
        <w:t xml:space="preserve">и </w:t>
      </w:r>
      <w:r w:rsidR="00D850EB" w:rsidRPr="008C193B">
        <w:t xml:space="preserve">лимиты забора (изъятия) водных ресурсов </w:t>
      </w:r>
      <w:r w:rsidR="00D276D9" w:rsidRPr="008C193B">
        <w:t xml:space="preserve">для </w:t>
      </w:r>
      <w:r w:rsidR="000E4989" w:rsidRPr="008C193B">
        <w:t xml:space="preserve">питьевых, </w:t>
      </w:r>
      <w:r w:rsidR="00D276D9" w:rsidRPr="008C193B">
        <w:t>хозяйственно-</w:t>
      </w:r>
      <w:r w:rsidR="000E4989" w:rsidRPr="008C193B">
        <w:t>бытовых</w:t>
      </w:r>
      <w:r w:rsidR="00D276D9" w:rsidRPr="008C193B">
        <w:t xml:space="preserve"> и производственных нужд</w:t>
      </w:r>
      <w:r w:rsidR="00743FE4" w:rsidRPr="008C193B">
        <w:t xml:space="preserve"> (при наличии сведений в федеральной государственной информационной системе состояния окружающей среды)</w:t>
      </w:r>
      <w:r w:rsidR="00D276D9" w:rsidRPr="008C193B">
        <w:t>;</w:t>
      </w:r>
    </w:p>
    <w:p w14:paraId="788B754C" w14:textId="77777777" w:rsidR="00D276D9" w:rsidRPr="008C193B" w:rsidRDefault="00D276D9" w:rsidP="00537E46">
      <w:pPr>
        <w:pStyle w:val="a"/>
      </w:pPr>
      <w:r w:rsidRPr="008C193B">
        <w:t>данные о параметрах системы водоснабжения;</w:t>
      </w:r>
    </w:p>
    <w:p w14:paraId="191FD72D" w14:textId="77777777" w:rsidR="00D850EB" w:rsidRPr="008C193B" w:rsidRDefault="00D276D9" w:rsidP="00537E46">
      <w:pPr>
        <w:pStyle w:val="a"/>
      </w:pPr>
      <w:r w:rsidRPr="008C193B">
        <w:t>нормативы допустимого воздействия на водные объекты</w:t>
      </w:r>
      <w:r w:rsidR="00D850EB" w:rsidRPr="008C193B">
        <w:t>;</w:t>
      </w:r>
    </w:p>
    <w:p w14:paraId="758EA8D8" w14:textId="4E88EBCD" w:rsidR="00D276D9" w:rsidRPr="008C193B" w:rsidRDefault="00D850EB" w:rsidP="00537E46">
      <w:pPr>
        <w:pStyle w:val="a"/>
      </w:pPr>
      <w:r w:rsidRPr="008C193B">
        <w:t>целевые показатели качества воды в водных объектах</w:t>
      </w:r>
      <w:r w:rsidR="00743FE4" w:rsidRPr="008C193B">
        <w:t xml:space="preserve"> (при наличии сведений в федеральной государственной информационной системе состояния окружающей среды)</w:t>
      </w:r>
      <w:r w:rsidRPr="008C193B">
        <w:t>.</w:t>
      </w:r>
    </w:p>
    <w:p w14:paraId="7CF05BF4" w14:textId="5F25BDD3" w:rsidR="00D276D9" w:rsidRPr="008C193B" w:rsidRDefault="00D276D9" w:rsidP="00DC5D8C">
      <w:pPr>
        <w:pStyle w:val="3"/>
        <w:tabs>
          <w:tab w:val="left" w:pos="1276"/>
        </w:tabs>
      </w:pPr>
      <w:r w:rsidRPr="008C193B">
        <w:t xml:space="preserve">Определяются источники водоснабжения для </w:t>
      </w:r>
      <w:r w:rsidR="004C3C9D" w:rsidRPr="008C193B">
        <w:t xml:space="preserve">питьевых, </w:t>
      </w:r>
      <w:r w:rsidRPr="008C193B">
        <w:t>хозяйственно-</w:t>
      </w:r>
      <w:r w:rsidR="004C3C9D" w:rsidRPr="008C193B">
        <w:t>бытовых</w:t>
      </w:r>
      <w:r w:rsidRPr="008C193B">
        <w:t xml:space="preserve"> и производственно-технологических нужд.</w:t>
      </w:r>
    </w:p>
    <w:p w14:paraId="2C0498A7" w14:textId="6A8AB9A0" w:rsidR="008916D3" w:rsidRPr="008C193B" w:rsidRDefault="003B5663" w:rsidP="00DC5D8C">
      <w:pPr>
        <w:pStyle w:val="3"/>
        <w:tabs>
          <w:tab w:val="left" w:pos="1276"/>
        </w:tabs>
      </w:pPr>
      <w:r w:rsidRPr="008C193B">
        <w:t xml:space="preserve">При строительстве скважин хозяйственно-бытовая вода расходуется на </w:t>
      </w:r>
      <w:r w:rsidR="007319AC" w:rsidRPr="008C193B">
        <w:t xml:space="preserve">санитарно-гигиенические нужды персонала, </w:t>
      </w:r>
      <w:r w:rsidR="00743FE4" w:rsidRPr="008C193B">
        <w:t>влажную уборку</w:t>
      </w:r>
      <w:r w:rsidRPr="008C193B">
        <w:t xml:space="preserve"> помещени</w:t>
      </w:r>
      <w:r w:rsidR="00743FE4" w:rsidRPr="008C193B">
        <w:t>й</w:t>
      </w:r>
      <w:r w:rsidRPr="008C193B">
        <w:t xml:space="preserve">. </w:t>
      </w:r>
    </w:p>
    <w:p w14:paraId="4760FFA1" w14:textId="10202DDB" w:rsidR="003B5663" w:rsidRPr="008C193B" w:rsidRDefault="003B5663" w:rsidP="00DC5D8C">
      <w:pPr>
        <w:pStyle w:val="3"/>
        <w:tabs>
          <w:tab w:val="left" w:pos="1276"/>
        </w:tabs>
      </w:pPr>
      <w:r w:rsidRPr="008C193B">
        <w:t>Питьевая вода поставляется для питьевых целей.</w:t>
      </w:r>
    </w:p>
    <w:p w14:paraId="6F3BAFD5" w14:textId="4097BB56" w:rsidR="00D276D9" w:rsidRPr="008C193B" w:rsidRDefault="00D276D9" w:rsidP="00DC5D8C">
      <w:pPr>
        <w:pStyle w:val="3"/>
        <w:tabs>
          <w:tab w:val="left" w:pos="1276"/>
        </w:tabs>
      </w:pPr>
      <w:r w:rsidRPr="008C193B">
        <w:t xml:space="preserve">Источниками забора воды для </w:t>
      </w:r>
      <w:r w:rsidR="004C3C9D" w:rsidRPr="008C193B">
        <w:t xml:space="preserve">питьевых и </w:t>
      </w:r>
      <w:r w:rsidRPr="008C193B">
        <w:t>хозяйственно-</w:t>
      </w:r>
      <w:r w:rsidR="004C3C9D" w:rsidRPr="008C193B">
        <w:t>бытовых</w:t>
      </w:r>
      <w:r w:rsidRPr="008C193B">
        <w:t xml:space="preserve"> нужд могут быть централизованные и нецентрализованные системы водоснабжения. Правила выбора источников централизованного </w:t>
      </w:r>
      <w:r w:rsidR="004C66E5" w:rsidRPr="008C193B">
        <w:t xml:space="preserve">питьевого и </w:t>
      </w:r>
      <w:r w:rsidRPr="008C193B">
        <w:t>хозяйственно-</w:t>
      </w:r>
      <w:r w:rsidR="004C66E5" w:rsidRPr="008C193B">
        <w:t>бытового</w:t>
      </w:r>
      <w:r w:rsidRPr="008C193B">
        <w:t xml:space="preserve"> водоснабжения представлены в ГОСТ 2761</w:t>
      </w:r>
      <w:r w:rsidR="004C3C9D" w:rsidRPr="008C193B">
        <w:t xml:space="preserve"> [</w:t>
      </w:r>
      <w:r w:rsidR="005958C3" w:rsidRPr="008C193B">
        <w:t>72</w:t>
      </w:r>
      <w:r w:rsidR="004C3C9D" w:rsidRPr="008C193B">
        <w:t>]</w:t>
      </w:r>
      <w:r w:rsidRPr="008C193B">
        <w:t xml:space="preserve">. Показатели качества воды поверхностных и подземных источников централизованного </w:t>
      </w:r>
      <w:r w:rsidR="004C66E5" w:rsidRPr="008C193B">
        <w:t xml:space="preserve">питьевого и хозяйственно-бытового </w:t>
      </w:r>
      <w:r w:rsidRPr="008C193B">
        <w:t xml:space="preserve">водоснабжения </w:t>
      </w:r>
      <w:r w:rsidR="008916D3" w:rsidRPr="008C193B">
        <w:t>определены</w:t>
      </w:r>
      <w:r w:rsidRPr="008C193B">
        <w:t xml:space="preserve"> ГОСТ 2761</w:t>
      </w:r>
      <w:r w:rsidR="004C3C9D" w:rsidRPr="008C193B">
        <w:t xml:space="preserve"> [</w:t>
      </w:r>
      <w:r w:rsidR="005958C3" w:rsidRPr="008C193B">
        <w:t>72</w:t>
      </w:r>
      <w:r w:rsidR="004C3C9D" w:rsidRPr="008C193B">
        <w:t>]</w:t>
      </w:r>
      <w:r w:rsidRPr="008C193B">
        <w:t xml:space="preserve">, </w:t>
      </w:r>
      <w:r w:rsidR="00E52412" w:rsidRPr="008C193B">
        <w:t>СанПиН 1.2.3685-21</w:t>
      </w:r>
      <w:r w:rsidRPr="008C193B">
        <w:t xml:space="preserve"> [</w:t>
      </w:r>
      <w:r w:rsidR="005958C3" w:rsidRPr="008C193B">
        <w:t>13</w:t>
      </w:r>
      <w:r w:rsidR="000B5FF0" w:rsidRPr="008C193B">
        <w:t>5</w:t>
      </w:r>
      <w:r w:rsidRPr="008C193B">
        <w:t xml:space="preserve">]. Качество воды нецентрализованного водоснабжения </w:t>
      </w:r>
      <w:r w:rsidR="008916D3" w:rsidRPr="008C193B">
        <w:t>определено</w:t>
      </w:r>
      <w:r w:rsidRPr="008C193B">
        <w:t xml:space="preserve"> </w:t>
      </w:r>
      <w:r w:rsidR="00E52412" w:rsidRPr="008C193B">
        <w:t>СанПиН 1.2.3685-21</w:t>
      </w:r>
      <w:r w:rsidR="004C66E5" w:rsidRPr="008C193B">
        <w:t xml:space="preserve"> [</w:t>
      </w:r>
      <w:r w:rsidR="005958C3" w:rsidRPr="008C193B">
        <w:t>13</w:t>
      </w:r>
      <w:r w:rsidR="000B5FF0" w:rsidRPr="008C193B">
        <w:t>5</w:t>
      </w:r>
      <w:r w:rsidRPr="008C193B">
        <w:t>].</w:t>
      </w:r>
    </w:p>
    <w:p w14:paraId="5FD5713E" w14:textId="43EC47F7" w:rsidR="00D276D9" w:rsidRPr="008C193B" w:rsidRDefault="004C66E5" w:rsidP="00DC5D8C">
      <w:pPr>
        <w:pStyle w:val="3"/>
        <w:tabs>
          <w:tab w:val="left" w:pos="1276"/>
        </w:tabs>
      </w:pPr>
      <w:r w:rsidRPr="008C193B">
        <w:t xml:space="preserve">Производственно-технологическая (техническая) </w:t>
      </w:r>
      <w:r w:rsidR="00D276D9" w:rsidRPr="008C193B">
        <w:t>вода расходуется на различные технологические операции</w:t>
      </w:r>
      <w:r w:rsidR="00C166FC" w:rsidRPr="008C193B">
        <w:t xml:space="preserve"> (Таблица 2, п.1 и 2)</w:t>
      </w:r>
      <w:r w:rsidR="00D276D9" w:rsidRPr="008C193B">
        <w:t>.</w:t>
      </w:r>
    </w:p>
    <w:p w14:paraId="1A6642E6" w14:textId="5C8A1DE2" w:rsidR="003B5663" w:rsidRPr="008C193B" w:rsidRDefault="003B5663" w:rsidP="00DC5D8C">
      <w:pPr>
        <w:pStyle w:val="3"/>
        <w:tabs>
          <w:tab w:val="left" w:pos="1276"/>
        </w:tabs>
      </w:pPr>
      <w:r w:rsidRPr="008C193B">
        <w:t xml:space="preserve">На производственно-технологические нужды используется вода из поверхностных и подземных водных источников, оборотная вода и повторно используемые сточные воды. Используемая вода не должна вызывать осложнения технологических операций и способствовать коррозии оборудования, соответствовать требованиям приготовления </w:t>
      </w:r>
      <w:r w:rsidR="00C16262" w:rsidRPr="008C193B">
        <w:t>БР</w:t>
      </w:r>
      <w:r w:rsidRPr="008C193B">
        <w:t xml:space="preserve"> и их реологическим характеристикам, обеспечивать приготовление качественного тампонажного раствора. </w:t>
      </w:r>
    </w:p>
    <w:p w14:paraId="60213031" w14:textId="7DB30675" w:rsidR="00D276D9" w:rsidRPr="008C193B" w:rsidRDefault="00D276D9" w:rsidP="00DC5D8C">
      <w:pPr>
        <w:pStyle w:val="3"/>
        <w:tabs>
          <w:tab w:val="left" w:pos="1276"/>
        </w:tabs>
      </w:pPr>
      <w:r w:rsidRPr="008C193B">
        <w:t xml:space="preserve">На </w:t>
      </w:r>
      <w:r w:rsidR="004C66E5" w:rsidRPr="008C193B">
        <w:t>производственно-</w:t>
      </w:r>
      <w:r w:rsidRPr="008C193B">
        <w:t xml:space="preserve">технологические нужды строительства скважин применяют воду с показателями, приведенными </w:t>
      </w:r>
      <w:r w:rsidR="004C66E5" w:rsidRPr="008C193B">
        <w:t>ниже (</w:t>
      </w:r>
      <w:r w:rsidR="00677EC3" w:rsidRPr="008C193B">
        <w:fldChar w:fldCharType="begin"/>
      </w:r>
      <w:r w:rsidR="00677EC3" w:rsidRPr="008C193B">
        <w:instrText xml:space="preserve"> REF _Ref84816614 \h  \* MERGEFORMAT </w:instrText>
      </w:r>
      <w:r w:rsidR="00677EC3" w:rsidRPr="008C193B">
        <w:fldChar w:fldCharType="separate"/>
      </w:r>
      <w:r w:rsidR="00734E8F" w:rsidRPr="008C193B">
        <w:t>Таблица 2</w:t>
      </w:r>
      <w:r w:rsidR="00677EC3" w:rsidRPr="008C193B">
        <w:fldChar w:fldCharType="end"/>
      </w:r>
      <w:r w:rsidR="004C66E5" w:rsidRPr="008C193B">
        <w:t>)</w:t>
      </w:r>
      <w:r w:rsidRPr="008C193B">
        <w:t>.</w:t>
      </w:r>
    </w:p>
    <w:p w14:paraId="7442C24E" w14:textId="162A5F08" w:rsidR="004C66E5" w:rsidRPr="008C193B" w:rsidRDefault="00E96997" w:rsidP="0057689B">
      <w:pPr>
        <w:pStyle w:val="affffffffffe"/>
      </w:pPr>
      <w:bookmarkStart w:id="75" w:name="_Ref84816614"/>
      <w:r w:rsidRPr="008C193B">
        <w:t xml:space="preserve">Таблица </w:t>
      </w:r>
      <w:r w:rsidR="007641C3" w:rsidRPr="008C193B">
        <w:rPr>
          <w:noProof/>
        </w:rPr>
        <w:fldChar w:fldCharType="begin"/>
      </w:r>
      <w:r w:rsidR="00A11567" w:rsidRPr="008C193B">
        <w:rPr>
          <w:noProof/>
        </w:rPr>
        <w:instrText xml:space="preserve"> SEQ Таблица \* ARABIC </w:instrText>
      </w:r>
      <w:r w:rsidR="007641C3" w:rsidRPr="008C193B">
        <w:rPr>
          <w:noProof/>
        </w:rPr>
        <w:fldChar w:fldCharType="separate"/>
      </w:r>
      <w:r w:rsidR="00734E8F" w:rsidRPr="008C193B">
        <w:rPr>
          <w:noProof/>
        </w:rPr>
        <w:t>2</w:t>
      </w:r>
      <w:r w:rsidR="007641C3" w:rsidRPr="008C193B">
        <w:rPr>
          <w:noProof/>
        </w:rPr>
        <w:fldChar w:fldCharType="end"/>
      </w:r>
      <w:bookmarkEnd w:id="75"/>
      <w:r w:rsidRPr="008C193B">
        <w:t xml:space="preserve"> –</w:t>
      </w:r>
      <w:r w:rsidR="004C66E5" w:rsidRPr="008C193B">
        <w:t xml:space="preserve"> Показатели качества воды, используемой на технологические нужды бурения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954"/>
        <w:gridCol w:w="3112"/>
      </w:tblGrid>
      <w:tr w:rsidR="006F7534" w:rsidRPr="008C193B" w14:paraId="31E71C36" w14:textId="77777777" w:rsidTr="000C2CAC">
        <w:trPr>
          <w:trHeight w:val="555"/>
          <w:tblHeader/>
          <w:jc w:val="center"/>
        </w:trPr>
        <w:tc>
          <w:tcPr>
            <w:tcW w:w="562" w:type="dxa"/>
            <w:tcBorders>
              <w:top w:val="single" w:sz="4" w:space="0" w:color="auto"/>
              <w:left w:val="single" w:sz="4" w:space="0" w:color="auto"/>
            </w:tcBorders>
            <w:shd w:val="clear" w:color="auto" w:fill="D9D9D9" w:themeFill="background1" w:themeFillShade="D9"/>
          </w:tcPr>
          <w:p w14:paraId="037C10A5" w14:textId="3B6A8DB0" w:rsidR="006F7534" w:rsidRPr="008C193B" w:rsidRDefault="006F7534" w:rsidP="005958C3">
            <w:pPr>
              <w:pStyle w:val="affffffff1"/>
              <w:tabs>
                <w:tab w:val="left" w:pos="1276"/>
              </w:tabs>
              <w:ind w:left="0"/>
            </w:pPr>
            <w:r w:rsidRPr="008C193B">
              <w:lastRenderedPageBreak/>
              <w:t>№ п/п</w:t>
            </w:r>
          </w:p>
        </w:tc>
        <w:tc>
          <w:tcPr>
            <w:tcW w:w="5954" w:type="dxa"/>
            <w:tcBorders>
              <w:top w:val="single" w:sz="4" w:space="0" w:color="auto"/>
              <w:left w:val="single" w:sz="4" w:space="0" w:color="auto"/>
              <w:bottom w:val="single" w:sz="4" w:space="0" w:color="auto"/>
            </w:tcBorders>
            <w:shd w:val="clear" w:color="auto" w:fill="D9D9D9" w:themeFill="background1" w:themeFillShade="D9"/>
            <w:vAlign w:val="center"/>
          </w:tcPr>
          <w:p w14:paraId="402529DD" w14:textId="22AA89FA" w:rsidR="006F7534" w:rsidRPr="008C193B" w:rsidRDefault="006F7534" w:rsidP="005958C3">
            <w:pPr>
              <w:pStyle w:val="affffffff1"/>
              <w:tabs>
                <w:tab w:val="left" w:pos="1276"/>
              </w:tabs>
              <w:ind w:left="0"/>
            </w:pPr>
            <w:r w:rsidRPr="008C193B">
              <w:t>Вид потребления</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C3E2F7" w14:textId="77777777" w:rsidR="006F7534" w:rsidRPr="008C193B" w:rsidRDefault="006F7534" w:rsidP="005958C3">
            <w:pPr>
              <w:pStyle w:val="affffffff1"/>
              <w:tabs>
                <w:tab w:val="left" w:pos="1276"/>
              </w:tabs>
              <w:ind w:left="0"/>
            </w:pPr>
            <w:r w:rsidRPr="008C193B">
              <w:t>Требования к качеству воды</w:t>
            </w:r>
          </w:p>
        </w:tc>
      </w:tr>
      <w:tr w:rsidR="006F7534" w:rsidRPr="008C193B" w14:paraId="7335549A" w14:textId="77777777" w:rsidTr="000C2CAC">
        <w:trPr>
          <w:jc w:val="center"/>
        </w:trPr>
        <w:tc>
          <w:tcPr>
            <w:tcW w:w="562" w:type="dxa"/>
            <w:tcBorders>
              <w:top w:val="single" w:sz="4" w:space="0" w:color="auto"/>
              <w:left w:val="single" w:sz="4" w:space="0" w:color="auto"/>
            </w:tcBorders>
          </w:tcPr>
          <w:p w14:paraId="47E89CE4" w14:textId="65D18873" w:rsidR="006F7534" w:rsidRPr="008C193B" w:rsidRDefault="006F7534" w:rsidP="00AB4453">
            <w:pPr>
              <w:pStyle w:val="affffffffffc"/>
              <w:numPr>
                <w:ilvl w:val="0"/>
                <w:numId w:val="16"/>
              </w:numPr>
              <w:tabs>
                <w:tab w:val="left" w:pos="1276"/>
              </w:tabs>
              <w:ind w:left="0" w:firstLine="170"/>
            </w:pPr>
          </w:p>
        </w:tc>
        <w:tc>
          <w:tcPr>
            <w:tcW w:w="5954" w:type="dxa"/>
            <w:tcBorders>
              <w:top w:val="single" w:sz="4" w:space="0" w:color="auto"/>
              <w:left w:val="single" w:sz="4" w:space="0" w:color="auto"/>
              <w:bottom w:val="single" w:sz="4" w:space="0" w:color="auto"/>
            </w:tcBorders>
          </w:tcPr>
          <w:p w14:paraId="0A320E79" w14:textId="7DDC40F2" w:rsidR="006F7534" w:rsidRPr="008C193B" w:rsidRDefault="006F7534" w:rsidP="00DE7A4A">
            <w:pPr>
              <w:pStyle w:val="affffffffffc"/>
              <w:ind w:left="135" w:hanging="22"/>
            </w:pPr>
            <w:r w:rsidRPr="008C193B">
              <w:t>Приготовление бурового и тампонажного растворов, буферных жидкостей, жидкостей для освоения скважин</w:t>
            </w:r>
          </w:p>
        </w:tc>
        <w:tc>
          <w:tcPr>
            <w:tcW w:w="3112" w:type="dxa"/>
            <w:tcBorders>
              <w:top w:val="single" w:sz="4" w:space="0" w:color="auto"/>
              <w:left w:val="single" w:sz="4" w:space="0" w:color="auto"/>
              <w:bottom w:val="single" w:sz="4" w:space="0" w:color="auto"/>
              <w:right w:val="single" w:sz="4" w:space="0" w:color="auto"/>
            </w:tcBorders>
          </w:tcPr>
          <w:p w14:paraId="3D61FD0B" w14:textId="77777777" w:rsidR="006F7534" w:rsidRPr="008C193B" w:rsidRDefault="006F7534" w:rsidP="00AB4453">
            <w:pPr>
              <w:pStyle w:val="affffffffffc"/>
              <w:tabs>
                <w:tab w:val="left" w:pos="1276"/>
              </w:tabs>
              <w:ind w:left="126"/>
            </w:pPr>
            <w:r w:rsidRPr="008C193B">
              <w:t>Пресная и морская вода без механических примесей</w:t>
            </w:r>
          </w:p>
        </w:tc>
      </w:tr>
      <w:tr w:rsidR="006F7534" w:rsidRPr="008C193B" w14:paraId="4604E108" w14:textId="77777777" w:rsidTr="000C2CAC">
        <w:trPr>
          <w:jc w:val="center"/>
        </w:trPr>
        <w:tc>
          <w:tcPr>
            <w:tcW w:w="562" w:type="dxa"/>
            <w:tcBorders>
              <w:top w:val="single" w:sz="4" w:space="0" w:color="auto"/>
              <w:left w:val="single" w:sz="4" w:space="0" w:color="auto"/>
            </w:tcBorders>
          </w:tcPr>
          <w:p w14:paraId="0AE09EF4" w14:textId="77777777" w:rsidR="006F7534" w:rsidRPr="008C193B" w:rsidRDefault="006F7534" w:rsidP="00AB4453">
            <w:pPr>
              <w:pStyle w:val="affffffffffc"/>
              <w:numPr>
                <w:ilvl w:val="0"/>
                <w:numId w:val="16"/>
              </w:numPr>
              <w:tabs>
                <w:tab w:val="left" w:pos="1276"/>
              </w:tabs>
              <w:ind w:left="0" w:firstLine="170"/>
            </w:pPr>
          </w:p>
        </w:tc>
        <w:tc>
          <w:tcPr>
            <w:tcW w:w="5954" w:type="dxa"/>
            <w:tcBorders>
              <w:top w:val="single" w:sz="4" w:space="0" w:color="auto"/>
              <w:left w:val="single" w:sz="4" w:space="0" w:color="auto"/>
            </w:tcBorders>
            <w:vAlign w:val="bottom"/>
          </w:tcPr>
          <w:p w14:paraId="5FFB8E55" w14:textId="4403121D" w:rsidR="006F7534" w:rsidRPr="008C193B" w:rsidRDefault="006F7534" w:rsidP="00DE7A4A">
            <w:pPr>
              <w:pStyle w:val="affffffffffc"/>
              <w:ind w:left="135" w:hanging="22"/>
            </w:pPr>
            <w:r w:rsidRPr="008C193B">
              <w:t>Промывка вибросит, обмывка и опрессовка бурильного инструмента</w:t>
            </w:r>
            <w:r w:rsidR="000E2AAC" w:rsidRPr="008C193B">
              <w:t xml:space="preserve">, </w:t>
            </w:r>
            <w:r w:rsidRPr="008C193B">
              <w:t>труб</w:t>
            </w:r>
            <w:r w:rsidR="000E2AAC" w:rsidRPr="008C193B">
              <w:t xml:space="preserve">, </w:t>
            </w:r>
            <w:r w:rsidRPr="008C193B">
              <w:t>обсадных труб, противовыбросного оборудования, цементных мостов, испытание (освоение) скважин, охлаждение штоков буровых насосов и гидротормоза, обмыв бурового оборудования, обмыв цементировочных агрегатов, элементов системы очистки БР, обмыв бурильных труб, испытание эксплуатационных колонн</w:t>
            </w:r>
          </w:p>
        </w:tc>
        <w:tc>
          <w:tcPr>
            <w:tcW w:w="3112" w:type="dxa"/>
            <w:tcBorders>
              <w:top w:val="single" w:sz="4" w:space="0" w:color="auto"/>
              <w:left w:val="single" w:sz="4" w:space="0" w:color="auto"/>
              <w:right w:val="single" w:sz="4" w:space="0" w:color="auto"/>
            </w:tcBorders>
          </w:tcPr>
          <w:p w14:paraId="50902C6B" w14:textId="77777777" w:rsidR="006F7534" w:rsidRPr="008C193B" w:rsidRDefault="006F7534" w:rsidP="00AB4453">
            <w:pPr>
              <w:pStyle w:val="affffffffffc"/>
              <w:tabs>
                <w:tab w:val="left" w:pos="1276"/>
              </w:tabs>
              <w:ind w:left="126"/>
            </w:pPr>
            <w:r w:rsidRPr="008C193B">
              <w:t>Вода с низкой минерализацией с целью предотвращения коррозии оборудования</w:t>
            </w:r>
          </w:p>
        </w:tc>
      </w:tr>
      <w:tr w:rsidR="006F7534" w:rsidRPr="008C193B" w14:paraId="00837B72" w14:textId="77777777" w:rsidTr="000C2CAC">
        <w:trPr>
          <w:jc w:val="center"/>
        </w:trPr>
        <w:tc>
          <w:tcPr>
            <w:tcW w:w="562" w:type="dxa"/>
            <w:tcBorders>
              <w:top w:val="single" w:sz="4" w:space="0" w:color="auto"/>
              <w:left w:val="single" w:sz="4" w:space="0" w:color="auto"/>
            </w:tcBorders>
          </w:tcPr>
          <w:p w14:paraId="0AE92B68" w14:textId="77777777" w:rsidR="006F7534" w:rsidRPr="008C193B" w:rsidRDefault="006F7534" w:rsidP="00AB4453">
            <w:pPr>
              <w:pStyle w:val="affffffffffc"/>
              <w:numPr>
                <w:ilvl w:val="0"/>
                <w:numId w:val="16"/>
              </w:numPr>
              <w:tabs>
                <w:tab w:val="left" w:pos="1276"/>
              </w:tabs>
              <w:ind w:left="0" w:firstLine="170"/>
            </w:pPr>
          </w:p>
        </w:tc>
        <w:tc>
          <w:tcPr>
            <w:tcW w:w="5954" w:type="dxa"/>
            <w:tcBorders>
              <w:top w:val="single" w:sz="4" w:space="0" w:color="auto"/>
              <w:left w:val="single" w:sz="4" w:space="0" w:color="auto"/>
            </w:tcBorders>
          </w:tcPr>
          <w:p w14:paraId="4439D9C8" w14:textId="4129FBC7" w:rsidR="006F7534" w:rsidRPr="008C193B" w:rsidRDefault="006F7534" w:rsidP="00DE7A4A">
            <w:pPr>
              <w:pStyle w:val="affffffffffc"/>
              <w:ind w:left="135" w:hanging="22"/>
            </w:pPr>
            <w:r w:rsidRPr="008C193B">
              <w:t>Хозяйственно-бытовые нужды (работа бани или душевых, стирка белья и спецодежды, уборка в помещениях) и питьевые нужды</w:t>
            </w:r>
          </w:p>
        </w:tc>
        <w:tc>
          <w:tcPr>
            <w:tcW w:w="3112" w:type="dxa"/>
            <w:tcBorders>
              <w:top w:val="single" w:sz="4" w:space="0" w:color="auto"/>
              <w:left w:val="single" w:sz="4" w:space="0" w:color="auto"/>
              <w:right w:val="single" w:sz="4" w:space="0" w:color="auto"/>
            </w:tcBorders>
          </w:tcPr>
          <w:p w14:paraId="7A649A61" w14:textId="1C686394" w:rsidR="006F7534" w:rsidRPr="008C193B" w:rsidRDefault="006F7534" w:rsidP="00AB4453">
            <w:pPr>
              <w:pStyle w:val="affffffffffc"/>
              <w:tabs>
                <w:tab w:val="left" w:pos="1276"/>
              </w:tabs>
              <w:ind w:left="126"/>
            </w:pPr>
            <w:r w:rsidRPr="008C193B">
              <w:t>Соответствие СанПин 1.2.3685-2021 [</w:t>
            </w:r>
            <w:r w:rsidR="00734E8F" w:rsidRPr="008C193B">
              <w:rPr>
                <w:lang w:val="en-US"/>
              </w:rPr>
              <w:t>13</w:t>
            </w:r>
            <w:r w:rsidR="000B5FF0" w:rsidRPr="008C193B">
              <w:t>5</w:t>
            </w:r>
            <w:r w:rsidRPr="008C193B">
              <w:t>]</w:t>
            </w:r>
          </w:p>
        </w:tc>
      </w:tr>
      <w:tr w:rsidR="006F7534" w:rsidRPr="008C193B" w14:paraId="0998622A" w14:textId="77777777" w:rsidTr="000C2CAC">
        <w:trPr>
          <w:jc w:val="center"/>
        </w:trPr>
        <w:tc>
          <w:tcPr>
            <w:tcW w:w="562" w:type="dxa"/>
            <w:tcBorders>
              <w:top w:val="single" w:sz="4" w:space="0" w:color="auto"/>
              <w:left w:val="single" w:sz="4" w:space="0" w:color="auto"/>
              <w:bottom w:val="single" w:sz="4" w:space="0" w:color="auto"/>
            </w:tcBorders>
          </w:tcPr>
          <w:p w14:paraId="6FCBD741" w14:textId="77777777" w:rsidR="006F7534" w:rsidRPr="008C193B" w:rsidRDefault="006F7534" w:rsidP="00AB4453">
            <w:pPr>
              <w:pStyle w:val="affffffffffc"/>
              <w:numPr>
                <w:ilvl w:val="0"/>
                <w:numId w:val="16"/>
              </w:numPr>
              <w:tabs>
                <w:tab w:val="left" w:pos="1276"/>
              </w:tabs>
              <w:ind w:left="0" w:firstLine="170"/>
            </w:pPr>
          </w:p>
        </w:tc>
        <w:tc>
          <w:tcPr>
            <w:tcW w:w="5954" w:type="dxa"/>
            <w:tcBorders>
              <w:top w:val="single" w:sz="4" w:space="0" w:color="auto"/>
              <w:left w:val="single" w:sz="4" w:space="0" w:color="auto"/>
              <w:bottom w:val="single" w:sz="4" w:space="0" w:color="auto"/>
            </w:tcBorders>
          </w:tcPr>
          <w:p w14:paraId="4F236FCC" w14:textId="39FE1471" w:rsidR="006F7534" w:rsidRPr="008C193B" w:rsidRDefault="006F7534" w:rsidP="00DE7A4A">
            <w:pPr>
              <w:pStyle w:val="affffffffffc"/>
              <w:ind w:left="135" w:hanging="22"/>
            </w:pPr>
            <w:r w:rsidRPr="008C193B">
              <w:t>Получение пара</w:t>
            </w:r>
          </w:p>
        </w:tc>
        <w:tc>
          <w:tcPr>
            <w:tcW w:w="3112" w:type="dxa"/>
            <w:tcBorders>
              <w:top w:val="single" w:sz="4" w:space="0" w:color="auto"/>
              <w:left w:val="single" w:sz="4" w:space="0" w:color="auto"/>
              <w:bottom w:val="single" w:sz="4" w:space="0" w:color="auto"/>
              <w:right w:val="single" w:sz="4" w:space="0" w:color="auto"/>
            </w:tcBorders>
            <w:vAlign w:val="bottom"/>
          </w:tcPr>
          <w:p w14:paraId="1D84C579" w14:textId="23B2A6DF" w:rsidR="006F7534" w:rsidRPr="008C193B" w:rsidRDefault="006F7534" w:rsidP="00AB4453">
            <w:pPr>
              <w:pStyle w:val="affffffffffc"/>
              <w:tabs>
                <w:tab w:val="left" w:pos="1276"/>
              </w:tabs>
              <w:ind w:left="126"/>
            </w:pPr>
            <w:r w:rsidRPr="008C193B">
              <w:t>Соответствие СанПин 1.2.3685-2021 [</w:t>
            </w:r>
            <w:r w:rsidR="00734E8F" w:rsidRPr="008C193B">
              <w:rPr>
                <w:lang w:val="en-US"/>
              </w:rPr>
              <w:t>13</w:t>
            </w:r>
            <w:r w:rsidR="000B5FF0" w:rsidRPr="008C193B">
              <w:t>5</w:t>
            </w:r>
            <w:r w:rsidRPr="008C193B">
              <w:t xml:space="preserve">], </w:t>
            </w:r>
            <w:r w:rsidRPr="008C193B">
              <w:fldChar w:fldCharType="begin"/>
            </w:r>
            <w:r w:rsidRPr="008C193B">
              <w:instrText xml:space="preserve"> REF _Ref84817515 \h  \* MERGEFORMAT </w:instrText>
            </w:r>
            <w:r w:rsidRPr="008C193B">
              <w:fldChar w:fldCharType="separate"/>
            </w:r>
            <w:r w:rsidR="00734E8F" w:rsidRPr="008C193B">
              <w:t>Таблица 3</w:t>
            </w:r>
            <w:r w:rsidRPr="008C193B">
              <w:fldChar w:fldCharType="end"/>
            </w:r>
          </w:p>
        </w:tc>
      </w:tr>
    </w:tbl>
    <w:p w14:paraId="35FAA95E" w14:textId="77777777" w:rsidR="004C66E5" w:rsidRPr="008C193B" w:rsidRDefault="004C66E5" w:rsidP="00DC5D8C">
      <w:pPr>
        <w:tabs>
          <w:tab w:val="left" w:pos="1276"/>
        </w:tabs>
      </w:pPr>
    </w:p>
    <w:p w14:paraId="6C405942" w14:textId="668B0264" w:rsidR="00D276D9" w:rsidRPr="008C193B" w:rsidRDefault="00D276D9" w:rsidP="00DC5D8C">
      <w:pPr>
        <w:pStyle w:val="3"/>
        <w:tabs>
          <w:tab w:val="left" w:pos="1276"/>
        </w:tabs>
      </w:pPr>
      <w:r w:rsidRPr="008C193B">
        <w:t xml:space="preserve">При повторном использовании жидкой фазы </w:t>
      </w:r>
      <w:r w:rsidR="00B64216" w:rsidRPr="008C193B">
        <w:t>ОБ</w:t>
      </w:r>
      <w:r w:rsidR="002E7CDD" w:rsidRPr="008C193B">
        <w:t xml:space="preserve"> (БСВ) в цикле строительства данной или других (соседних) скважин при приготовлении </w:t>
      </w:r>
      <w:r w:rsidR="00E87A9C" w:rsidRPr="008C193B">
        <w:t>ТЖ</w:t>
      </w:r>
      <w:r w:rsidR="002E7CDD" w:rsidRPr="008C193B">
        <w:t xml:space="preserve"> и </w:t>
      </w:r>
      <w:r w:rsidR="00C16262" w:rsidRPr="008C193B">
        <w:t>БР</w:t>
      </w:r>
      <w:r w:rsidRPr="008C193B">
        <w:t xml:space="preserve"> общее содержание солей </w:t>
      </w:r>
      <w:r w:rsidR="008916D3" w:rsidRPr="008C193B">
        <w:t>не может быть</w:t>
      </w:r>
      <w:r w:rsidRPr="008C193B">
        <w:t xml:space="preserve"> более 10 г/</w:t>
      </w:r>
      <w:r w:rsidR="002E7CDD" w:rsidRPr="008C193B">
        <w:t>д</w:t>
      </w:r>
      <w:r w:rsidRPr="008C193B">
        <w:t>м</w:t>
      </w:r>
      <w:r w:rsidRPr="008C193B">
        <w:rPr>
          <w:vertAlign w:val="superscript"/>
        </w:rPr>
        <w:t>3</w:t>
      </w:r>
      <w:r w:rsidRPr="008C193B">
        <w:t xml:space="preserve">, содержание ионов кальция </w:t>
      </w:r>
      <w:r w:rsidR="002E7CDD" w:rsidRPr="008C193B">
        <w:t>–</w:t>
      </w:r>
      <w:r w:rsidR="008916D3" w:rsidRPr="008C193B">
        <w:t xml:space="preserve"> </w:t>
      </w:r>
      <w:r w:rsidRPr="008C193B">
        <w:t xml:space="preserve">более 1 </w:t>
      </w:r>
      <w:r w:rsidR="002E7CDD" w:rsidRPr="008C193B">
        <w:t>г/д</w:t>
      </w:r>
      <w:r w:rsidRPr="008C193B">
        <w:t>м</w:t>
      </w:r>
      <w:r w:rsidRPr="008C193B">
        <w:rPr>
          <w:vertAlign w:val="superscript"/>
        </w:rPr>
        <w:t>3</w:t>
      </w:r>
      <w:r w:rsidRPr="008C193B">
        <w:t xml:space="preserve">, содержание нефтепродуктов </w:t>
      </w:r>
      <w:r w:rsidR="002E7CDD" w:rsidRPr="008C193B">
        <w:t>–</w:t>
      </w:r>
      <w:r w:rsidRPr="008C193B">
        <w:t xml:space="preserve"> более </w:t>
      </w:r>
      <w:r w:rsidR="002E7CDD" w:rsidRPr="008C193B">
        <w:t>15</w:t>
      </w:r>
      <w:r w:rsidRPr="008C193B">
        <w:rPr>
          <w:sz w:val="17"/>
          <w:szCs w:val="17"/>
        </w:rPr>
        <w:t xml:space="preserve"> </w:t>
      </w:r>
      <w:r w:rsidR="002E7CDD" w:rsidRPr="008C193B">
        <w:t>м</w:t>
      </w:r>
      <w:r w:rsidRPr="008C193B">
        <w:t>г/м</w:t>
      </w:r>
      <w:r w:rsidRPr="008C193B">
        <w:rPr>
          <w:vertAlign w:val="superscript"/>
        </w:rPr>
        <w:t>3</w:t>
      </w:r>
      <w:r w:rsidRPr="008C193B">
        <w:t xml:space="preserve">, при повторном использовании в системе оборотного водоснабжения </w:t>
      </w:r>
      <w:r w:rsidR="002E7CDD" w:rsidRPr="008C193B">
        <w:t>–</w:t>
      </w:r>
      <w:r w:rsidRPr="008C193B">
        <w:t xml:space="preserve"> </w:t>
      </w:r>
      <w:r w:rsidR="002E7CDD" w:rsidRPr="008C193B">
        <w:t xml:space="preserve">качество воды </w:t>
      </w:r>
      <w:r w:rsidR="008916D3" w:rsidRPr="008C193B">
        <w:t xml:space="preserve">следует определять с учетом следующих значений </w:t>
      </w:r>
      <w:r w:rsidR="00E96997" w:rsidRPr="008C193B">
        <w:t>(</w:t>
      </w:r>
      <w:r w:rsidR="00677EC3" w:rsidRPr="008C193B">
        <w:fldChar w:fldCharType="begin"/>
      </w:r>
      <w:r w:rsidR="00677EC3" w:rsidRPr="008C193B">
        <w:instrText xml:space="preserve"> REF _Ref84816638 \h  \* MERGEFORMAT </w:instrText>
      </w:r>
      <w:r w:rsidR="00677EC3" w:rsidRPr="008C193B">
        <w:fldChar w:fldCharType="separate"/>
      </w:r>
      <w:r w:rsidR="00734E8F" w:rsidRPr="008C193B">
        <w:t>Таблица 4</w:t>
      </w:r>
      <w:r w:rsidR="00677EC3" w:rsidRPr="008C193B">
        <w:fldChar w:fldCharType="end"/>
      </w:r>
      <w:r w:rsidR="00E96997" w:rsidRPr="008C193B">
        <w:t>)</w:t>
      </w:r>
      <w:r w:rsidR="002E7CDD" w:rsidRPr="008C193B">
        <w:t>, при их использовании в качестве питательной воды для котлов –</w:t>
      </w:r>
      <w:r w:rsidR="008916D3" w:rsidRPr="008C193B">
        <w:t xml:space="preserve"> в соответствии с данными </w:t>
      </w:r>
      <w:r w:rsidR="002E7CDD" w:rsidRPr="008C193B">
        <w:t>(</w:t>
      </w:r>
      <w:r w:rsidR="00677EC3" w:rsidRPr="008C193B">
        <w:fldChar w:fldCharType="begin"/>
      </w:r>
      <w:r w:rsidR="00677EC3" w:rsidRPr="008C193B">
        <w:instrText xml:space="preserve"> REF _Ref84817515 \h  \* MERGEFORMAT </w:instrText>
      </w:r>
      <w:r w:rsidR="00677EC3" w:rsidRPr="008C193B">
        <w:fldChar w:fldCharType="separate"/>
      </w:r>
      <w:r w:rsidR="00734E8F" w:rsidRPr="008C193B">
        <w:t>Таблица 3</w:t>
      </w:r>
      <w:r w:rsidR="00677EC3" w:rsidRPr="008C193B">
        <w:fldChar w:fldCharType="end"/>
      </w:r>
      <w:r w:rsidR="002E7CDD" w:rsidRPr="008C193B">
        <w:t>).</w:t>
      </w:r>
    </w:p>
    <w:p w14:paraId="7BAD1835" w14:textId="7BD2EBC7" w:rsidR="002E7CDD" w:rsidRPr="008C193B" w:rsidRDefault="002E7CDD" w:rsidP="00C06619">
      <w:pPr>
        <w:pStyle w:val="affffffffffe"/>
      </w:pPr>
      <w:bookmarkStart w:id="76" w:name="_Ref84817515"/>
      <w:r w:rsidRPr="008C193B">
        <w:t xml:space="preserve">Таблица </w:t>
      </w:r>
      <w:r w:rsidR="007641C3" w:rsidRPr="008C193B">
        <w:fldChar w:fldCharType="begin"/>
      </w:r>
      <w:r w:rsidR="00A11567" w:rsidRPr="008C193B">
        <w:instrText xml:space="preserve"> SEQ Таблица \* ARABIC </w:instrText>
      </w:r>
      <w:r w:rsidR="007641C3" w:rsidRPr="008C193B">
        <w:fldChar w:fldCharType="separate"/>
      </w:r>
      <w:r w:rsidR="00734E8F" w:rsidRPr="008C193B">
        <w:rPr>
          <w:noProof/>
        </w:rPr>
        <w:t>3</w:t>
      </w:r>
      <w:r w:rsidR="007641C3" w:rsidRPr="008C193B">
        <w:fldChar w:fldCharType="end"/>
      </w:r>
      <w:bookmarkEnd w:id="76"/>
      <w:r w:rsidRPr="008C193B">
        <w:t xml:space="preserve"> – Нормы качества питательной воды для водотрубных котлов с естественной циркуляцией </w:t>
      </w:r>
    </w:p>
    <w:tbl>
      <w:tblPr>
        <w:tblStyle w:val="af7"/>
        <w:tblW w:w="5000" w:type="pct"/>
        <w:tblLook w:val="04A0" w:firstRow="1" w:lastRow="0" w:firstColumn="1" w:lastColumn="0" w:noHBand="0" w:noVBand="1"/>
      </w:tblPr>
      <w:tblGrid>
        <w:gridCol w:w="3331"/>
        <w:gridCol w:w="1113"/>
        <w:gridCol w:w="1390"/>
        <w:gridCol w:w="1390"/>
        <w:gridCol w:w="1252"/>
        <w:gridCol w:w="1152"/>
      </w:tblGrid>
      <w:tr w:rsidR="00C72F70" w:rsidRPr="008C193B" w14:paraId="2144BA0B" w14:textId="77777777" w:rsidTr="00342C75">
        <w:trPr>
          <w:tblHeader/>
        </w:trPr>
        <w:tc>
          <w:tcPr>
            <w:tcW w:w="1730" w:type="pct"/>
            <w:vMerge w:val="restart"/>
            <w:shd w:val="clear" w:color="auto" w:fill="D9D9D9" w:themeFill="background1" w:themeFillShade="D9"/>
          </w:tcPr>
          <w:p w14:paraId="3A86A45D" w14:textId="77777777" w:rsidR="006A02A8" w:rsidRPr="008C193B" w:rsidRDefault="006A02A8" w:rsidP="005958C3">
            <w:pPr>
              <w:pStyle w:val="affffffff1"/>
              <w:tabs>
                <w:tab w:val="left" w:pos="1276"/>
              </w:tabs>
              <w:ind w:left="0"/>
            </w:pPr>
            <w:r w:rsidRPr="008C193B">
              <w:t>Показатель</w:t>
            </w:r>
          </w:p>
        </w:tc>
        <w:tc>
          <w:tcPr>
            <w:tcW w:w="3270" w:type="pct"/>
            <w:gridSpan w:val="5"/>
            <w:shd w:val="clear" w:color="auto" w:fill="D9D9D9" w:themeFill="background1" w:themeFillShade="D9"/>
          </w:tcPr>
          <w:p w14:paraId="5A5C480B" w14:textId="77777777" w:rsidR="006A02A8" w:rsidRPr="008C193B" w:rsidRDefault="006A02A8" w:rsidP="005958C3">
            <w:pPr>
              <w:pStyle w:val="affffffff1"/>
              <w:tabs>
                <w:tab w:val="left" w:pos="1276"/>
              </w:tabs>
              <w:ind w:left="0"/>
            </w:pPr>
            <w:r w:rsidRPr="008C193B">
              <w:t>Рабочее давление, МПа (кгс/см2)</w:t>
            </w:r>
          </w:p>
        </w:tc>
      </w:tr>
      <w:tr w:rsidR="00C72F70" w:rsidRPr="008C193B" w14:paraId="353E2047" w14:textId="77777777" w:rsidTr="00342C75">
        <w:trPr>
          <w:tblHeader/>
        </w:trPr>
        <w:tc>
          <w:tcPr>
            <w:tcW w:w="1730" w:type="pct"/>
            <w:vMerge/>
            <w:shd w:val="clear" w:color="auto" w:fill="D9D9D9" w:themeFill="background1" w:themeFillShade="D9"/>
          </w:tcPr>
          <w:p w14:paraId="64A20EFC" w14:textId="77777777" w:rsidR="006A02A8" w:rsidRPr="008C193B" w:rsidRDefault="006A02A8" w:rsidP="005958C3">
            <w:pPr>
              <w:pStyle w:val="affffffff1"/>
              <w:tabs>
                <w:tab w:val="left" w:pos="1276"/>
              </w:tabs>
              <w:ind w:left="0"/>
            </w:pPr>
          </w:p>
        </w:tc>
        <w:tc>
          <w:tcPr>
            <w:tcW w:w="578" w:type="pct"/>
            <w:shd w:val="clear" w:color="auto" w:fill="D9D9D9" w:themeFill="background1" w:themeFillShade="D9"/>
          </w:tcPr>
          <w:p w14:paraId="3825D554" w14:textId="77777777" w:rsidR="006A02A8" w:rsidRPr="008C193B" w:rsidRDefault="006A02A8" w:rsidP="005958C3">
            <w:pPr>
              <w:pStyle w:val="affffffff1"/>
              <w:tabs>
                <w:tab w:val="left" w:pos="1276"/>
              </w:tabs>
              <w:ind w:left="0"/>
            </w:pPr>
            <w:r w:rsidRPr="008C193B">
              <w:t>0,9 (9)</w:t>
            </w:r>
          </w:p>
        </w:tc>
        <w:tc>
          <w:tcPr>
            <w:tcW w:w="722" w:type="pct"/>
            <w:shd w:val="clear" w:color="auto" w:fill="D9D9D9" w:themeFill="background1" w:themeFillShade="D9"/>
          </w:tcPr>
          <w:p w14:paraId="1E75D40E" w14:textId="77777777" w:rsidR="006A02A8" w:rsidRPr="008C193B" w:rsidRDefault="006A02A8" w:rsidP="005958C3">
            <w:pPr>
              <w:pStyle w:val="affffffff1"/>
              <w:tabs>
                <w:tab w:val="left" w:pos="1276"/>
              </w:tabs>
              <w:ind w:left="0"/>
            </w:pPr>
            <w:r w:rsidRPr="008C193B">
              <w:t>1,4 (14)</w:t>
            </w:r>
          </w:p>
        </w:tc>
        <w:tc>
          <w:tcPr>
            <w:tcW w:w="722" w:type="pct"/>
            <w:shd w:val="clear" w:color="auto" w:fill="D9D9D9" w:themeFill="background1" w:themeFillShade="D9"/>
          </w:tcPr>
          <w:p w14:paraId="2954DD14" w14:textId="77777777" w:rsidR="006A02A8" w:rsidRPr="008C193B" w:rsidRDefault="006A02A8" w:rsidP="005958C3">
            <w:pPr>
              <w:pStyle w:val="affffffff1"/>
              <w:tabs>
                <w:tab w:val="left" w:pos="1276"/>
              </w:tabs>
              <w:ind w:left="0"/>
            </w:pPr>
            <w:r w:rsidRPr="008C193B">
              <w:t>2,4 (24)</w:t>
            </w:r>
          </w:p>
        </w:tc>
        <w:tc>
          <w:tcPr>
            <w:tcW w:w="650" w:type="pct"/>
            <w:shd w:val="clear" w:color="auto" w:fill="D9D9D9" w:themeFill="background1" w:themeFillShade="D9"/>
          </w:tcPr>
          <w:p w14:paraId="37B20063" w14:textId="77777777" w:rsidR="006A02A8" w:rsidRPr="008C193B" w:rsidRDefault="006A02A8" w:rsidP="005958C3">
            <w:pPr>
              <w:pStyle w:val="affffffff1"/>
              <w:tabs>
                <w:tab w:val="left" w:pos="1276"/>
              </w:tabs>
              <w:ind w:left="0"/>
            </w:pPr>
            <w:r w:rsidRPr="008C193B">
              <w:t>4 (40)</w:t>
            </w:r>
          </w:p>
        </w:tc>
        <w:tc>
          <w:tcPr>
            <w:tcW w:w="598" w:type="pct"/>
            <w:shd w:val="clear" w:color="auto" w:fill="D9D9D9" w:themeFill="background1" w:themeFillShade="D9"/>
          </w:tcPr>
          <w:p w14:paraId="42C5B1AD" w14:textId="77777777" w:rsidR="006A02A8" w:rsidRPr="008C193B" w:rsidRDefault="006A02A8" w:rsidP="005958C3">
            <w:pPr>
              <w:pStyle w:val="affffffff1"/>
              <w:tabs>
                <w:tab w:val="left" w:pos="1276"/>
              </w:tabs>
              <w:ind w:left="0"/>
            </w:pPr>
            <w:r w:rsidRPr="008C193B">
              <w:t>10 (100)</w:t>
            </w:r>
          </w:p>
        </w:tc>
      </w:tr>
      <w:tr w:rsidR="00C72F70" w:rsidRPr="008C193B" w14:paraId="2A6495ED" w14:textId="77777777" w:rsidTr="00342C75">
        <w:tc>
          <w:tcPr>
            <w:tcW w:w="1730" w:type="pct"/>
          </w:tcPr>
          <w:p w14:paraId="2B6902E2" w14:textId="77777777" w:rsidR="006A02A8" w:rsidRPr="008C193B" w:rsidRDefault="006A02A8" w:rsidP="005958C3">
            <w:pPr>
              <w:pStyle w:val="affffffffffc"/>
              <w:tabs>
                <w:tab w:val="left" w:pos="1276"/>
              </w:tabs>
            </w:pPr>
            <w:r w:rsidRPr="008C193B">
              <w:t>Прозрачность по шрифту, см, не менее</w:t>
            </w:r>
          </w:p>
        </w:tc>
        <w:tc>
          <w:tcPr>
            <w:tcW w:w="578" w:type="pct"/>
          </w:tcPr>
          <w:p w14:paraId="76A06FB1" w14:textId="77777777" w:rsidR="006A02A8" w:rsidRPr="008C193B" w:rsidRDefault="006A02A8" w:rsidP="00B736A3">
            <w:pPr>
              <w:pStyle w:val="affffffffffc"/>
              <w:tabs>
                <w:tab w:val="left" w:pos="1276"/>
              </w:tabs>
              <w:jc w:val="center"/>
            </w:pPr>
            <w:r w:rsidRPr="008C193B">
              <w:t>30</w:t>
            </w:r>
          </w:p>
        </w:tc>
        <w:tc>
          <w:tcPr>
            <w:tcW w:w="722" w:type="pct"/>
          </w:tcPr>
          <w:p w14:paraId="03E9C01B" w14:textId="77777777" w:rsidR="006A02A8" w:rsidRPr="008C193B" w:rsidRDefault="006A02A8" w:rsidP="00B736A3">
            <w:pPr>
              <w:pStyle w:val="affffffffffc"/>
              <w:tabs>
                <w:tab w:val="left" w:pos="1276"/>
              </w:tabs>
              <w:jc w:val="center"/>
            </w:pPr>
            <w:r w:rsidRPr="008C193B">
              <w:t>40</w:t>
            </w:r>
          </w:p>
        </w:tc>
        <w:tc>
          <w:tcPr>
            <w:tcW w:w="722" w:type="pct"/>
          </w:tcPr>
          <w:p w14:paraId="397B8761" w14:textId="77777777" w:rsidR="006A02A8" w:rsidRPr="008C193B" w:rsidRDefault="006A02A8" w:rsidP="00B736A3">
            <w:pPr>
              <w:pStyle w:val="affffffffffc"/>
              <w:tabs>
                <w:tab w:val="left" w:pos="1276"/>
              </w:tabs>
              <w:jc w:val="center"/>
            </w:pPr>
            <w:r w:rsidRPr="008C193B">
              <w:t>40</w:t>
            </w:r>
          </w:p>
        </w:tc>
        <w:tc>
          <w:tcPr>
            <w:tcW w:w="650" w:type="pct"/>
          </w:tcPr>
          <w:p w14:paraId="53055739" w14:textId="77777777" w:rsidR="006A02A8" w:rsidRPr="008C193B" w:rsidRDefault="006A02A8" w:rsidP="00B736A3">
            <w:pPr>
              <w:pStyle w:val="affffffffffc"/>
              <w:tabs>
                <w:tab w:val="left" w:pos="1276"/>
              </w:tabs>
              <w:jc w:val="center"/>
            </w:pPr>
            <w:r w:rsidRPr="008C193B">
              <w:t>40</w:t>
            </w:r>
          </w:p>
        </w:tc>
        <w:tc>
          <w:tcPr>
            <w:tcW w:w="598" w:type="pct"/>
          </w:tcPr>
          <w:p w14:paraId="0EF00E63" w14:textId="77777777" w:rsidR="006A02A8" w:rsidRPr="008C193B" w:rsidRDefault="006A02A8" w:rsidP="00B736A3">
            <w:pPr>
              <w:pStyle w:val="affffffffffc"/>
              <w:tabs>
                <w:tab w:val="left" w:pos="1276"/>
              </w:tabs>
              <w:jc w:val="center"/>
            </w:pPr>
            <w:r w:rsidRPr="008C193B">
              <w:t>40</w:t>
            </w:r>
          </w:p>
        </w:tc>
      </w:tr>
      <w:tr w:rsidR="00C72F70" w:rsidRPr="008C193B" w14:paraId="761E5770" w14:textId="77777777" w:rsidTr="00342C75">
        <w:tc>
          <w:tcPr>
            <w:tcW w:w="1730" w:type="pct"/>
          </w:tcPr>
          <w:p w14:paraId="6FD87425" w14:textId="77777777" w:rsidR="006A02A8" w:rsidRPr="008C193B" w:rsidRDefault="006A02A8" w:rsidP="005958C3">
            <w:pPr>
              <w:pStyle w:val="affffffffffc"/>
              <w:tabs>
                <w:tab w:val="left" w:pos="1276"/>
              </w:tabs>
            </w:pPr>
            <w:r w:rsidRPr="008C193B">
              <w:t>Общая жесткость, мкг⸱ экв/кг</w:t>
            </w:r>
          </w:p>
        </w:tc>
        <w:tc>
          <w:tcPr>
            <w:tcW w:w="578" w:type="pct"/>
          </w:tcPr>
          <w:p w14:paraId="5DECA17B"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30</m:t>
                    </m:r>
                  </m:num>
                  <m:den>
                    <m:r>
                      <m:rPr>
                        <m:sty m:val="p"/>
                      </m:rPr>
                      <w:rPr>
                        <w:rFonts w:ascii="Cambria Math" w:hAnsi="Cambria Math"/>
                      </w:rPr>
                      <m:t>40</m:t>
                    </m:r>
                  </m:den>
                </m:f>
              </m:oMath>
            </m:oMathPara>
          </w:p>
        </w:tc>
        <w:tc>
          <w:tcPr>
            <w:tcW w:w="722" w:type="pct"/>
          </w:tcPr>
          <w:p w14:paraId="59FBD70E"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15</m:t>
                    </m:r>
                  </m:num>
                  <m:den>
                    <m:r>
                      <m:rPr>
                        <m:sty m:val="p"/>
                      </m:rPr>
                      <w:rPr>
                        <w:rFonts w:ascii="Cambria Math" w:hAnsi="Cambria Math"/>
                      </w:rPr>
                      <m:t>20</m:t>
                    </m:r>
                  </m:den>
                </m:f>
              </m:oMath>
            </m:oMathPara>
          </w:p>
        </w:tc>
        <w:tc>
          <w:tcPr>
            <w:tcW w:w="722" w:type="pct"/>
          </w:tcPr>
          <w:p w14:paraId="2D761917"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10</m:t>
                    </m:r>
                  </m:num>
                  <m:den>
                    <m:r>
                      <m:rPr>
                        <m:sty m:val="p"/>
                      </m:rPr>
                      <w:rPr>
                        <w:rFonts w:ascii="Cambria Math" w:hAnsi="Cambria Math"/>
                      </w:rPr>
                      <m:t>15</m:t>
                    </m:r>
                  </m:den>
                </m:f>
              </m:oMath>
            </m:oMathPara>
          </w:p>
        </w:tc>
        <w:tc>
          <w:tcPr>
            <w:tcW w:w="650" w:type="pct"/>
          </w:tcPr>
          <w:p w14:paraId="26AD5B80"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5</m:t>
                    </m:r>
                  </m:num>
                  <m:den>
                    <m:r>
                      <m:rPr>
                        <m:sty m:val="p"/>
                      </m:rPr>
                      <w:rPr>
                        <w:rFonts w:ascii="Cambria Math" w:hAnsi="Cambria Math"/>
                      </w:rPr>
                      <m:t>10</m:t>
                    </m:r>
                  </m:den>
                </m:f>
              </m:oMath>
            </m:oMathPara>
          </w:p>
        </w:tc>
        <w:tc>
          <w:tcPr>
            <w:tcW w:w="598" w:type="pct"/>
          </w:tcPr>
          <w:p w14:paraId="639C16AA" w14:textId="77777777" w:rsidR="006A02A8" w:rsidRPr="008C193B" w:rsidRDefault="00000000" w:rsidP="00B736A3">
            <w:pPr>
              <w:pStyle w:val="affffffffffc"/>
              <w:tabs>
                <w:tab w:val="left" w:pos="1276"/>
              </w:tabs>
              <w:jc w:val="center"/>
            </w:pPr>
            <m:oMathPara>
              <m:oMath>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oMath>
            </m:oMathPara>
          </w:p>
        </w:tc>
      </w:tr>
      <w:tr w:rsidR="00C72F70" w:rsidRPr="008C193B" w14:paraId="11E1C5F6" w14:textId="77777777" w:rsidTr="00342C75">
        <w:tc>
          <w:tcPr>
            <w:tcW w:w="1730" w:type="pct"/>
          </w:tcPr>
          <w:p w14:paraId="050D622C" w14:textId="77777777" w:rsidR="006A02A8" w:rsidRPr="008C193B" w:rsidRDefault="006A02A8" w:rsidP="005958C3">
            <w:pPr>
              <w:pStyle w:val="affffffffffc"/>
              <w:tabs>
                <w:tab w:val="left" w:pos="1276"/>
              </w:tabs>
            </w:pPr>
            <w:r w:rsidRPr="008C193B">
              <w:t>Содержание со</w:t>
            </w:r>
            <w:r w:rsidR="008A6379" w:rsidRPr="008C193B">
              <w:t>е</w:t>
            </w:r>
            <w:r w:rsidRPr="008C193B">
              <w:t>динений железа (в пересчете на Fe), мкг/кг</w:t>
            </w:r>
          </w:p>
        </w:tc>
        <w:tc>
          <w:tcPr>
            <w:tcW w:w="578" w:type="pct"/>
          </w:tcPr>
          <w:p w14:paraId="6D7BD679" w14:textId="64E862BD" w:rsidR="006A02A8" w:rsidRPr="008C193B" w:rsidRDefault="00B736A3" w:rsidP="00B736A3">
            <w:pPr>
              <w:pStyle w:val="affffffffffc"/>
              <w:tabs>
                <w:tab w:val="left" w:pos="1276"/>
              </w:tabs>
              <w:jc w:val="center"/>
            </w:pPr>
            <w:r w:rsidRPr="008C193B">
              <w:t>–</w:t>
            </w:r>
          </w:p>
        </w:tc>
        <w:tc>
          <w:tcPr>
            <w:tcW w:w="722" w:type="pct"/>
          </w:tcPr>
          <w:p w14:paraId="42DFCB68" w14:textId="77777777" w:rsidR="006A02A8" w:rsidRPr="008C193B" w:rsidRDefault="00000000" w:rsidP="00B736A3">
            <w:pPr>
              <w:pStyle w:val="affffffffffc"/>
              <w:tabs>
                <w:tab w:val="left" w:pos="1276"/>
              </w:tabs>
              <w:jc w:val="center"/>
            </w:pPr>
            <m:oMathPara>
              <m:oMath>
                <m:f>
                  <m:fPr>
                    <m:ctrlPr>
                      <w:rPr>
                        <w:rFonts w:ascii="Cambria Math" w:hAnsi="Cambria Math"/>
                      </w:rPr>
                    </m:ctrlPr>
                  </m:fPr>
                  <m:num>
                    <m:r>
                      <m:rPr>
                        <m:sty m:val="p"/>
                      </m:rPr>
                      <w:rPr>
                        <w:rFonts w:ascii="Cambria Math" w:hAnsi="Cambria Math"/>
                      </w:rPr>
                      <m:t>300</m:t>
                    </m:r>
                  </m:num>
                  <m:den>
                    <m:r>
                      <m:rPr>
                        <m:sty m:val="p"/>
                      </m:rPr>
                      <w:rPr>
                        <w:rFonts w:ascii="Cambria Math" w:hAnsi="Cambria Math"/>
                      </w:rPr>
                      <m:t>-</m:t>
                    </m:r>
                  </m:den>
                </m:f>
              </m:oMath>
            </m:oMathPara>
          </w:p>
        </w:tc>
        <w:tc>
          <w:tcPr>
            <w:tcW w:w="722" w:type="pct"/>
          </w:tcPr>
          <w:p w14:paraId="1E8B1A64"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100</m:t>
                    </m:r>
                  </m:num>
                  <m:den>
                    <m:r>
                      <m:rPr>
                        <m:sty m:val="p"/>
                      </m:rPr>
                      <w:rPr>
                        <w:rFonts w:ascii="Cambria Math" w:hAnsi="Cambria Math"/>
                      </w:rPr>
                      <m:t>200</m:t>
                    </m:r>
                  </m:den>
                </m:f>
              </m:oMath>
            </m:oMathPara>
          </w:p>
        </w:tc>
        <w:tc>
          <w:tcPr>
            <w:tcW w:w="650" w:type="pct"/>
          </w:tcPr>
          <w:p w14:paraId="59803E5A"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50</m:t>
                    </m:r>
                  </m:num>
                  <m:den>
                    <m:r>
                      <m:rPr>
                        <m:sty m:val="p"/>
                      </m:rPr>
                      <w:rPr>
                        <w:rFonts w:ascii="Cambria Math" w:hAnsi="Cambria Math"/>
                      </w:rPr>
                      <m:t>100</m:t>
                    </m:r>
                  </m:den>
                </m:f>
              </m:oMath>
            </m:oMathPara>
          </w:p>
        </w:tc>
        <w:tc>
          <w:tcPr>
            <w:tcW w:w="598" w:type="pct"/>
          </w:tcPr>
          <w:p w14:paraId="27E4DC3D" w14:textId="77777777" w:rsidR="006A02A8" w:rsidRPr="008C193B" w:rsidRDefault="00000000" w:rsidP="00B736A3">
            <w:pPr>
              <w:pStyle w:val="affffffffffc"/>
              <w:tabs>
                <w:tab w:val="left" w:pos="1276"/>
              </w:tabs>
              <w:jc w:val="center"/>
            </w:pPr>
            <m:oMathPara>
              <m:oMath>
                <m:f>
                  <m:fPr>
                    <m:ctrlPr>
                      <w:rPr>
                        <w:rFonts w:ascii="Cambria Math" w:hAnsi="Cambria Math"/>
                      </w:rPr>
                    </m:ctrlPr>
                  </m:fPr>
                  <m:num>
                    <m:r>
                      <m:rPr>
                        <m:sty m:val="p"/>
                      </m:rPr>
                      <w:rPr>
                        <w:rFonts w:ascii="Cambria Math" w:hAnsi="Cambria Math"/>
                      </w:rPr>
                      <m:t>20</m:t>
                    </m:r>
                  </m:num>
                  <m:den>
                    <m:r>
                      <m:rPr>
                        <m:sty m:val="p"/>
                      </m:rPr>
                      <w:rPr>
                        <w:rFonts w:ascii="Cambria Math" w:hAnsi="Cambria Math"/>
                      </w:rPr>
                      <m:t>30</m:t>
                    </m:r>
                  </m:den>
                </m:f>
              </m:oMath>
            </m:oMathPara>
          </w:p>
        </w:tc>
      </w:tr>
      <w:tr w:rsidR="00C72F70" w:rsidRPr="008C193B" w14:paraId="5735E101" w14:textId="77777777" w:rsidTr="00342C75">
        <w:tc>
          <w:tcPr>
            <w:tcW w:w="1730" w:type="pct"/>
          </w:tcPr>
          <w:p w14:paraId="1D7431E1" w14:textId="77777777" w:rsidR="006A02A8" w:rsidRPr="008C193B" w:rsidRDefault="006A02A8" w:rsidP="005958C3">
            <w:pPr>
              <w:pStyle w:val="affffffffffc"/>
              <w:tabs>
                <w:tab w:val="left" w:pos="1276"/>
              </w:tabs>
            </w:pPr>
            <w:r w:rsidRPr="008C193B">
              <w:t>Содержание соединений меди (в пересчете на Сu), мкг/кг</w:t>
            </w:r>
          </w:p>
        </w:tc>
        <w:tc>
          <w:tcPr>
            <w:tcW w:w="2021" w:type="pct"/>
            <w:gridSpan w:val="3"/>
          </w:tcPr>
          <w:p w14:paraId="0DAA5178" w14:textId="77777777" w:rsidR="006A02A8" w:rsidRPr="008C193B" w:rsidRDefault="006A02A8" w:rsidP="00B736A3">
            <w:pPr>
              <w:pStyle w:val="affffffffffc"/>
              <w:tabs>
                <w:tab w:val="left" w:pos="1276"/>
              </w:tabs>
              <w:jc w:val="center"/>
            </w:pPr>
            <m:oMathPara>
              <m:oMath>
                <m:r>
                  <m:rPr>
                    <m:sty m:val="p"/>
                  </m:rPr>
                  <w:rPr>
                    <w:rFonts w:ascii="Cambria Math" w:hAnsi="Cambria Math"/>
                  </w:rPr>
                  <m:t>-</m:t>
                </m:r>
              </m:oMath>
            </m:oMathPara>
          </w:p>
        </w:tc>
        <w:tc>
          <w:tcPr>
            <w:tcW w:w="650" w:type="pct"/>
          </w:tcPr>
          <w:p w14:paraId="5A041C11" w14:textId="77777777" w:rsidR="006A02A8" w:rsidRPr="008C193B" w:rsidRDefault="00000000" w:rsidP="00B736A3">
            <w:pPr>
              <w:pStyle w:val="affffffffffc"/>
              <w:tabs>
                <w:tab w:val="left" w:pos="1276"/>
              </w:tabs>
              <w:jc w:val="center"/>
            </w:pPr>
            <m:oMathPara>
              <m:oMath>
                <m:f>
                  <m:fPr>
                    <m:ctrlPr>
                      <w:rPr>
                        <w:rFonts w:ascii="Cambria Math" w:hAnsi="Cambria Math"/>
                      </w:rPr>
                    </m:ctrlPr>
                  </m:fPr>
                  <m:num>
                    <m:r>
                      <m:rPr>
                        <m:sty m:val="p"/>
                      </m:rPr>
                      <w:rPr>
                        <w:rFonts w:ascii="Cambria Math" w:hAnsi="Cambria Math"/>
                      </w:rPr>
                      <m:t>10</m:t>
                    </m:r>
                  </m:num>
                  <m:den>
                    <m:r>
                      <m:rPr>
                        <m:sty m:val="p"/>
                      </m:rPr>
                      <w:rPr>
                        <w:rFonts w:ascii="Cambria Math" w:hAnsi="Cambria Math"/>
                      </w:rPr>
                      <m:t>-</m:t>
                    </m:r>
                  </m:den>
                </m:f>
              </m:oMath>
            </m:oMathPara>
          </w:p>
        </w:tc>
        <w:tc>
          <w:tcPr>
            <w:tcW w:w="598" w:type="pct"/>
          </w:tcPr>
          <w:p w14:paraId="6AB5B035" w14:textId="77777777" w:rsidR="006A02A8" w:rsidRPr="008C193B" w:rsidRDefault="006A02A8" w:rsidP="00B736A3">
            <w:pPr>
              <w:pStyle w:val="affffffffffc"/>
              <w:tabs>
                <w:tab w:val="left" w:pos="1276"/>
              </w:tabs>
              <w:jc w:val="center"/>
            </w:pPr>
            <w:r w:rsidRPr="008C193B">
              <w:t>5</w:t>
            </w:r>
          </w:p>
        </w:tc>
      </w:tr>
      <w:tr w:rsidR="00C72F70" w:rsidRPr="008C193B" w14:paraId="0BE0248D" w14:textId="77777777" w:rsidTr="00342C75">
        <w:tc>
          <w:tcPr>
            <w:tcW w:w="1730" w:type="pct"/>
          </w:tcPr>
          <w:p w14:paraId="4905D7F4" w14:textId="77777777" w:rsidR="006A02A8" w:rsidRPr="008C193B" w:rsidRDefault="008A6379" w:rsidP="005958C3">
            <w:pPr>
              <w:pStyle w:val="affffffffffc"/>
              <w:tabs>
                <w:tab w:val="left" w:pos="1276"/>
              </w:tabs>
            </w:pPr>
            <w:r w:rsidRPr="008C193B">
              <w:t>Содержание растворенного кислорода (для котлов паропроизводительностью 2 т/ч и более), мкг/кг</w:t>
            </w:r>
          </w:p>
        </w:tc>
        <w:tc>
          <w:tcPr>
            <w:tcW w:w="578" w:type="pct"/>
          </w:tcPr>
          <w:p w14:paraId="003A7766"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50</m:t>
                    </m:r>
                  </m:num>
                  <m:den>
                    <m:r>
                      <m:rPr>
                        <m:sty m:val="p"/>
                      </m:rPr>
                      <w:rPr>
                        <w:rFonts w:ascii="Cambria Math" w:hAnsi="Cambria Math"/>
                      </w:rPr>
                      <m:t>100</m:t>
                    </m:r>
                  </m:den>
                </m:f>
              </m:oMath>
            </m:oMathPara>
          </w:p>
        </w:tc>
        <w:tc>
          <w:tcPr>
            <w:tcW w:w="722" w:type="pct"/>
          </w:tcPr>
          <w:p w14:paraId="5E0329AB"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30</m:t>
                    </m:r>
                  </m:num>
                  <m:den>
                    <m:r>
                      <m:rPr>
                        <m:sty m:val="p"/>
                      </m:rPr>
                      <w:rPr>
                        <w:rFonts w:ascii="Cambria Math" w:hAnsi="Cambria Math"/>
                      </w:rPr>
                      <m:t>50</m:t>
                    </m:r>
                  </m:den>
                </m:f>
              </m:oMath>
            </m:oMathPara>
          </w:p>
        </w:tc>
        <w:tc>
          <w:tcPr>
            <w:tcW w:w="722" w:type="pct"/>
          </w:tcPr>
          <w:p w14:paraId="3A626601"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20</m:t>
                    </m:r>
                  </m:num>
                  <m:den>
                    <m:r>
                      <m:rPr>
                        <m:sty m:val="p"/>
                      </m:rPr>
                      <w:rPr>
                        <w:rFonts w:ascii="Cambria Math" w:hAnsi="Cambria Math"/>
                      </w:rPr>
                      <m:t>50</m:t>
                    </m:r>
                  </m:den>
                </m:f>
              </m:oMath>
            </m:oMathPara>
          </w:p>
        </w:tc>
        <w:tc>
          <w:tcPr>
            <w:tcW w:w="650" w:type="pct"/>
          </w:tcPr>
          <w:p w14:paraId="6BF01744" w14:textId="77777777" w:rsidR="006A02A8" w:rsidRPr="008C193B" w:rsidRDefault="00000000" w:rsidP="00B736A3">
            <w:pPr>
              <w:pStyle w:val="affffffffffc"/>
              <w:tabs>
                <w:tab w:val="left" w:pos="1276"/>
              </w:tabs>
              <w:jc w:val="center"/>
            </w:pPr>
            <m:oMathPara>
              <m:oMath>
                <m:f>
                  <m:fPr>
                    <m:ctrlPr>
                      <w:rPr>
                        <w:rFonts w:ascii="Cambria Math" w:eastAsia="Calibri" w:hAnsi="Cambria Math"/>
                      </w:rPr>
                    </m:ctrlPr>
                  </m:fPr>
                  <m:num>
                    <m:r>
                      <m:rPr>
                        <m:sty m:val="p"/>
                      </m:rPr>
                      <w:rPr>
                        <w:rFonts w:ascii="Cambria Math" w:hAnsi="Cambria Math"/>
                      </w:rPr>
                      <m:t>20</m:t>
                    </m:r>
                  </m:num>
                  <m:den>
                    <m:r>
                      <m:rPr>
                        <m:sty m:val="p"/>
                      </m:rPr>
                      <w:rPr>
                        <w:rFonts w:ascii="Cambria Math" w:hAnsi="Cambria Math"/>
                      </w:rPr>
                      <m:t>30</m:t>
                    </m:r>
                  </m:den>
                </m:f>
              </m:oMath>
            </m:oMathPara>
          </w:p>
        </w:tc>
        <w:tc>
          <w:tcPr>
            <w:tcW w:w="598" w:type="pct"/>
          </w:tcPr>
          <w:p w14:paraId="74B982E9" w14:textId="77777777" w:rsidR="006A02A8" w:rsidRPr="008C193B" w:rsidRDefault="006A02A8" w:rsidP="00B736A3">
            <w:pPr>
              <w:pStyle w:val="affffffffffc"/>
              <w:tabs>
                <w:tab w:val="left" w:pos="1276"/>
              </w:tabs>
              <w:jc w:val="center"/>
            </w:pPr>
            <w:r w:rsidRPr="008C193B">
              <w:t>10</w:t>
            </w:r>
          </w:p>
        </w:tc>
      </w:tr>
      <w:tr w:rsidR="00C72F70" w:rsidRPr="008C193B" w14:paraId="498EA596" w14:textId="77777777" w:rsidTr="00342C75">
        <w:tc>
          <w:tcPr>
            <w:tcW w:w="1730" w:type="pct"/>
          </w:tcPr>
          <w:p w14:paraId="30E6EB19" w14:textId="77777777" w:rsidR="006A02A8" w:rsidRPr="008C193B" w:rsidRDefault="006A02A8" w:rsidP="005958C3">
            <w:pPr>
              <w:pStyle w:val="affffffffffc"/>
              <w:tabs>
                <w:tab w:val="left" w:pos="1276"/>
              </w:tabs>
            </w:pPr>
            <w:r w:rsidRPr="008C193B">
              <w:lastRenderedPageBreak/>
              <w:t>Значение pH при 25 °С</w:t>
            </w:r>
          </w:p>
        </w:tc>
        <w:tc>
          <w:tcPr>
            <w:tcW w:w="2671" w:type="pct"/>
            <w:gridSpan w:val="4"/>
          </w:tcPr>
          <w:p w14:paraId="25D5E890" w14:textId="77777777" w:rsidR="006A02A8" w:rsidRPr="008C193B" w:rsidRDefault="006A02A8" w:rsidP="00B736A3">
            <w:pPr>
              <w:pStyle w:val="affffffffffc"/>
              <w:tabs>
                <w:tab w:val="left" w:pos="1276"/>
              </w:tabs>
              <w:jc w:val="center"/>
            </w:pPr>
            <w:r w:rsidRPr="008C193B">
              <w:t>8,5-10,5</w:t>
            </w:r>
          </w:p>
        </w:tc>
        <w:tc>
          <w:tcPr>
            <w:tcW w:w="598" w:type="pct"/>
          </w:tcPr>
          <w:p w14:paraId="1A47A4EC" w14:textId="77777777" w:rsidR="006A02A8" w:rsidRPr="008C193B" w:rsidRDefault="006A02A8" w:rsidP="00B736A3">
            <w:pPr>
              <w:pStyle w:val="affffffffffc"/>
              <w:tabs>
                <w:tab w:val="left" w:pos="1276"/>
              </w:tabs>
              <w:jc w:val="center"/>
            </w:pPr>
            <w:r w:rsidRPr="008C193B">
              <w:t>9,1±0,1</w:t>
            </w:r>
          </w:p>
        </w:tc>
      </w:tr>
      <w:tr w:rsidR="00C72F70" w:rsidRPr="008C193B" w14:paraId="06D01E5E" w14:textId="77777777" w:rsidTr="00342C75">
        <w:tc>
          <w:tcPr>
            <w:tcW w:w="1730" w:type="pct"/>
          </w:tcPr>
          <w:p w14:paraId="007339A6" w14:textId="77777777" w:rsidR="006A02A8" w:rsidRPr="008C193B" w:rsidRDefault="006A02A8" w:rsidP="005958C3">
            <w:pPr>
              <w:pStyle w:val="affffffffffc"/>
              <w:tabs>
                <w:tab w:val="left" w:pos="1276"/>
              </w:tabs>
            </w:pPr>
            <w:r w:rsidRPr="008C193B">
              <w:t>Содержание нефтепродуктов, мг/кг</w:t>
            </w:r>
          </w:p>
        </w:tc>
        <w:tc>
          <w:tcPr>
            <w:tcW w:w="578" w:type="pct"/>
          </w:tcPr>
          <w:p w14:paraId="5F7733B9" w14:textId="77777777" w:rsidR="006A02A8" w:rsidRPr="008C193B" w:rsidRDefault="006A02A8" w:rsidP="00B736A3">
            <w:pPr>
              <w:pStyle w:val="affffffffffc"/>
              <w:tabs>
                <w:tab w:val="left" w:pos="1276"/>
              </w:tabs>
              <w:jc w:val="center"/>
            </w:pPr>
            <w:r w:rsidRPr="008C193B">
              <w:t>5</w:t>
            </w:r>
          </w:p>
        </w:tc>
        <w:tc>
          <w:tcPr>
            <w:tcW w:w="722" w:type="pct"/>
          </w:tcPr>
          <w:p w14:paraId="7B0836AB" w14:textId="77777777" w:rsidR="006A02A8" w:rsidRPr="008C193B" w:rsidRDefault="006A02A8" w:rsidP="00B736A3">
            <w:pPr>
              <w:pStyle w:val="affffffffffc"/>
              <w:tabs>
                <w:tab w:val="left" w:pos="1276"/>
              </w:tabs>
              <w:jc w:val="center"/>
            </w:pPr>
            <w:r w:rsidRPr="008C193B">
              <w:t>3</w:t>
            </w:r>
          </w:p>
        </w:tc>
        <w:tc>
          <w:tcPr>
            <w:tcW w:w="722" w:type="pct"/>
          </w:tcPr>
          <w:p w14:paraId="05262A19" w14:textId="77777777" w:rsidR="006A02A8" w:rsidRPr="008C193B" w:rsidRDefault="006A02A8" w:rsidP="00B736A3">
            <w:pPr>
              <w:pStyle w:val="affffffffffc"/>
              <w:tabs>
                <w:tab w:val="left" w:pos="1276"/>
              </w:tabs>
              <w:jc w:val="center"/>
            </w:pPr>
            <w:r w:rsidRPr="008C193B">
              <w:t>3</w:t>
            </w:r>
          </w:p>
        </w:tc>
        <w:tc>
          <w:tcPr>
            <w:tcW w:w="650" w:type="pct"/>
          </w:tcPr>
          <w:p w14:paraId="2429AAD2" w14:textId="77777777" w:rsidR="006A02A8" w:rsidRPr="008C193B" w:rsidRDefault="006A02A8" w:rsidP="00B736A3">
            <w:pPr>
              <w:pStyle w:val="affffffffffc"/>
              <w:tabs>
                <w:tab w:val="left" w:pos="1276"/>
              </w:tabs>
              <w:jc w:val="center"/>
            </w:pPr>
            <w:r w:rsidRPr="008C193B">
              <w:t>0,5</w:t>
            </w:r>
          </w:p>
        </w:tc>
        <w:tc>
          <w:tcPr>
            <w:tcW w:w="598" w:type="pct"/>
          </w:tcPr>
          <w:p w14:paraId="6D8AF46E" w14:textId="77777777" w:rsidR="006A02A8" w:rsidRPr="008C193B" w:rsidRDefault="006A02A8" w:rsidP="00B736A3">
            <w:pPr>
              <w:pStyle w:val="affffffffffc"/>
              <w:tabs>
                <w:tab w:val="left" w:pos="1276"/>
              </w:tabs>
              <w:jc w:val="center"/>
            </w:pPr>
            <w:r w:rsidRPr="008C193B">
              <w:t>0,3</w:t>
            </w:r>
          </w:p>
        </w:tc>
      </w:tr>
      <w:tr w:rsidR="006A02A8" w:rsidRPr="008C193B" w14:paraId="2B1B9172" w14:textId="77777777" w:rsidTr="00342C75">
        <w:tc>
          <w:tcPr>
            <w:tcW w:w="5000" w:type="pct"/>
            <w:gridSpan w:val="6"/>
          </w:tcPr>
          <w:p w14:paraId="7929C01B" w14:textId="77777777" w:rsidR="006A02A8" w:rsidRPr="008C193B" w:rsidRDefault="006A02A8" w:rsidP="00C06619">
            <w:pPr>
              <w:pStyle w:val="affffffffffc"/>
            </w:pPr>
            <w:r w:rsidRPr="008C193B">
              <w:t>В числителе указаны значения для котлов, работающих на жидком топливе, в знаменателе — на других видах топлива</w:t>
            </w:r>
          </w:p>
          <w:p w14:paraId="51BBC258" w14:textId="72A7EE2E" w:rsidR="006A02A8" w:rsidRPr="008C193B" w:rsidRDefault="00C06619" w:rsidP="00C06619">
            <w:pPr>
              <w:pStyle w:val="affffffffffc"/>
            </w:pPr>
            <w:r w:rsidRPr="008C193B">
              <w:t xml:space="preserve">– </w:t>
            </w:r>
            <w:r w:rsidR="006A02A8" w:rsidRPr="008C193B">
              <w:t>не нормируется</w:t>
            </w:r>
          </w:p>
        </w:tc>
      </w:tr>
    </w:tbl>
    <w:p w14:paraId="473F2580" w14:textId="7E670BE9" w:rsidR="00A50762" w:rsidRPr="008C193B" w:rsidRDefault="00A50762" w:rsidP="00C06619">
      <w:pPr>
        <w:pStyle w:val="affffffffffe"/>
      </w:pPr>
      <w:bookmarkStart w:id="77" w:name="_Ref84816638"/>
      <w:r w:rsidRPr="008C193B">
        <w:t xml:space="preserve">Таблица </w:t>
      </w:r>
      <w:r w:rsidR="007641C3" w:rsidRPr="008C193B">
        <w:rPr>
          <w:noProof/>
        </w:rPr>
        <w:fldChar w:fldCharType="begin"/>
      </w:r>
      <w:r w:rsidR="00A11567" w:rsidRPr="008C193B">
        <w:rPr>
          <w:noProof/>
        </w:rPr>
        <w:instrText xml:space="preserve"> SEQ Таблица \* ARABIC </w:instrText>
      </w:r>
      <w:r w:rsidR="007641C3" w:rsidRPr="008C193B">
        <w:rPr>
          <w:noProof/>
        </w:rPr>
        <w:fldChar w:fldCharType="separate"/>
      </w:r>
      <w:r w:rsidR="00734E8F" w:rsidRPr="008C193B">
        <w:rPr>
          <w:noProof/>
        </w:rPr>
        <w:t>4</w:t>
      </w:r>
      <w:r w:rsidR="007641C3" w:rsidRPr="008C193B">
        <w:rPr>
          <w:noProof/>
        </w:rPr>
        <w:fldChar w:fldCharType="end"/>
      </w:r>
      <w:bookmarkEnd w:id="77"/>
      <w:r w:rsidRPr="008C193B">
        <w:t xml:space="preserve"> – Показатели качества воды для использования в системе оборотного водоснабжения</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49"/>
        <w:gridCol w:w="2879"/>
      </w:tblGrid>
      <w:tr w:rsidR="00C72F70" w:rsidRPr="008C193B" w14:paraId="1906909E" w14:textId="77777777" w:rsidTr="00342C75">
        <w:trPr>
          <w:trHeight w:hRule="exact" w:val="602"/>
          <w:jc w:val="center"/>
        </w:trPr>
        <w:tc>
          <w:tcPr>
            <w:tcW w:w="3505" w:type="pct"/>
            <w:shd w:val="clear" w:color="auto" w:fill="D9D9D9" w:themeFill="background1" w:themeFillShade="D9"/>
            <w:vAlign w:val="center"/>
          </w:tcPr>
          <w:p w14:paraId="5C8E8B8C" w14:textId="77777777" w:rsidR="00A50762" w:rsidRPr="008C193B" w:rsidRDefault="00A50762" w:rsidP="005958C3">
            <w:pPr>
              <w:pStyle w:val="affffffff1"/>
              <w:tabs>
                <w:tab w:val="left" w:pos="1276"/>
              </w:tabs>
              <w:ind w:left="0"/>
            </w:pPr>
            <w:r w:rsidRPr="008C193B">
              <w:t>Показатель качества очистки воды</w:t>
            </w:r>
          </w:p>
        </w:tc>
        <w:tc>
          <w:tcPr>
            <w:tcW w:w="1495" w:type="pct"/>
            <w:shd w:val="clear" w:color="auto" w:fill="D9D9D9" w:themeFill="background1" w:themeFillShade="D9"/>
            <w:vAlign w:val="center"/>
          </w:tcPr>
          <w:p w14:paraId="638C50D9" w14:textId="77777777" w:rsidR="00A50762" w:rsidRPr="008C193B" w:rsidRDefault="00A50762" w:rsidP="005958C3">
            <w:pPr>
              <w:pStyle w:val="affffffff1"/>
              <w:tabs>
                <w:tab w:val="left" w:pos="1276"/>
              </w:tabs>
              <w:ind w:left="0"/>
            </w:pPr>
            <w:r w:rsidRPr="008C193B">
              <w:t>Значение показателя</w:t>
            </w:r>
          </w:p>
        </w:tc>
      </w:tr>
      <w:tr w:rsidR="00C72F70" w:rsidRPr="008C193B" w14:paraId="7791B0CF" w14:textId="77777777" w:rsidTr="00342C75">
        <w:trPr>
          <w:trHeight w:val="397"/>
          <w:jc w:val="center"/>
        </w:trPr>
        <w:tc>
          <w:tcPr>
            <w:tcW w:w="3505" w:type="pct"/>
            <w:vAlign w:val="bottom"/>
          </w:tcPr>
          <w:p w14:paraId="2BE6B393" w14:textId="77777777" w:rsidR="00A50762" w:rsidRPr="008C193B" w:rsidRDefault="00A50762" w:rsidP="00C06619">
            <w:pPr>
              <w:pStyle w:val="affffffffffc"/>
              <w:rPr>
                <w:b/>
              </w:rPr>
            </w:pPr>
            <w:r w:rsidRPr="008C193B">
              <w:t>Взвешенные вещества, мг/дм</w:t>
            </w:r>
            <w:r w:rsidRPr="008C193B">
              <w:rPr>
                <w:vertAlign w:val="superscript"/>
              </w:rPr>
              <w:t>3</w:t>
            </w:r>
            <w:r w:rsidRPr="008C193B">
              <w:t>, не более</w:t>
            </w:r>
          </w:p>
        </w:tc>
        <w:tc>
          <w:tcPr>
            <w:tcW w:w="1495" w:type="pct"/>
            <w:vAlign w:val="bottom"/>
          </w:tcPr>
          <w:p w14:paraId="4C83CE64" w14:textId="77777777" w:rsidR="00A50762" w:rsidRPr="008C193B" w:rsidRDefault="00A50762" w:rsidP="00C06619">
            <w:pPr>
              <w:pStyle w:val="affffffffffc"/>
              <w:jc w:val="center"/>
              <w:rPr>
                <w:b/>
              </w:rPr>
            </w:pPr>
            <w:r w:rsidRPr="008C193B">
              <w:t>20</w:t>
            </w:r>
          </w:p>
        </w:tc>
      </w:tr>
      <w:tr w:rsidR="00C72F70" w:rsidRPr="008C193B" w14:paraId="32739D03" w14:textId="77777777" w:rsidTr="00342C75">
        <w:trPr>
          <w:trHeight w:val="397"/>
          <w:jc w:val="center"/>
        </w:trPr>
        <w:tc>
          <w:tcPr>
            <w:tcW w:w="3505" w:type="pct"/>
            <w:vAlign w:val="bottom"/>
          </w:tcPr>
          <w:p w14:paraId="2B38F747" w14:textId="77777777" w:rsidR="00A50762" w:rsidRPr="008C193B" w:rsidRDefault="00A50762" w:rsidP="00C06619">
            <w:pPr>
              <w:pStyle w:val="affffffffffc"/>
              <w:rPr>
                <w:b/>
              </w:rPr>
            </w:pPr>
            <w:r w:rsidRPr="008C193B">
              <w:t>Нефтепродукты, мг/ дм</w:t>
            </w:r>
            <w:r w:rsidRPr="008C193B">
              <w:rPr>
                <w:vertAlign w:val="superscript"/>
              </w:rPr>
              <w:t>3</w:t>
            </w:r>
            <w:r w:rsidRPr="008C193B">
              <w:t>, не более</w:t>
            </w:r>
          </w:p>
        </w:tc>
        <w:tc>
          <w:tcPr>
            <w:tcW w:w="1495" w:type="pct"/>
            <w:vAlign w:val="bottom"/>
          </w:tcPr>
          <w:p w14:paraId="43731EDB" w14:textId="77777777" w:rsidR="00A50762" w:rsidRPr="008C193B" w:rsidRDefault="00A50762" w:rsidP="00C06619">
            <w:pPr>
              <w:pStyle w:val="affffffffffc"/>
              <w:jc w:val="center"/>
              <w:rPr>
                <w:b/>
              </w:rPr>
            </w:pPr>
            <w:r w:rsidRPr="008C193B">
              <w:t>15</w:t>
            </w:r>
          </w:p>
        </w:tc>
      </w:tr>
      <w:tr w:rsidR="00C72F70" w:rsidRPr="008C193B" w14:paraId="3A4D5206" w14:textId="77777777" w:rsidTr="00342C75">
        <w:trPr>
          <w:trHeight w:val="397"/>
          <w:jc w:val="center"/>
        </w:trPr>
        <w:tc>
          <w:tcPr>
            <w:tcW w:w="3505" w:type="pct"/>
            <w:vAlign w:val="bottom"/>
          </w:tcPr>
          <w:p w14:paraId="185B53AF" w14:textId="77777777" w:rsidR="00A50762" w:rsidRPr="008C193B" w:rsidRDefault="00A50762" w:rsidP="00C06619">
            <w:pPr>
              <w:pStyle w:val="affffffffffc"/>
              <w:rPr>
                <w:b/>
              </w:rPr>
            </w:pPr>
            <w:r w:rsidRPr="008C193B">
              <w:t>Водородный показатель, (рН)</w:t>
            </w:r>
          </w:p>
        </w:tc>
        <w:tc>
          <w:tcPr>
            <w:tcW w:w="1495" w:type="pct"/>
            <w:vAlign w:val="bottom"/>
          </w:tcPr>
          <w:p w14:paraId="02A62104" w14:textId="77777777" w:rsidR="00A50762" w:rsidRPr="008C193B" w:rsidRDefault="00A50762" w:rsidP="00C06619">
            <w:pPr>
              <w:pStyle w:val="affffffffffc"/>
              <w:jc w:val="center"/>
              <w:rPr>
                <w:b/>
              </w:rPr>
            </w:pPr>
            <w:r w:rsidRPr="008C193B">
              <w:t>6,5-8,5</w:t>
            </w:r>
          </w:p>
        </w:tc>
      </w:tr>
      <w:tr w:rsidR="00C72F70" w:rsidRPr="008C193B" w14:paraId="5A3FEB71" w14:textId="77777777" w:rsidTr="00342C75">
        <w:trPr>
          <w:trHeight w:val="397"/>
          <w:jc w:val="center"/>
        </w:trPr>
        <w:tc>
          <w:tcPr>
            <w:tcW w:w="3505" w:type="pct"/>
            <w:vAlign w:val="bottom"/>
          </w:tcPr>
          <w:p w14:paraId="4350732B" w14:textId="77777777" w:rsidR="00A50762" w:rsidRPr="008C193B" w:rsidRDefault="00A50762" w:rsidP="00C06619">
            <w:pPr>
              <w:pStyle w:val="affffffffffc"/>
              <w:rPr>
                <w:b/>
              </w:rPr>
            </w:pPr>
            <w:r w:rsidRPr="008C193B">
              <w:t>Общее солесодержание, мг/ дм</w:t>
            </w:r>
            <w:r w:rsidRPr="008C193B">
              <w:rPr>
                <w:vertAlign w:val="superscript"/>
              </w:rPr>
              <w:t>3</w:t>
            </w:r>
            <w:r w:rsidRPr="008C193B">
              <w:t>, не более</w:t>
            </w:r>
          </w:p>
        </w:tc>
        <w:tc>
          <w:tcPr>
            <w:tcW w:w="1495" w:type="pct"/>
            <w:vAlign w:val="bottom"/>
          </w:tcPr>
          <w:p w14:paraId="005F11F1" w14:textId="77777777" w:rsidR="00A50762" w:rsidRPr="008C193B" w:rsidRDefault="00A50762" w:rsidP="00C06619">
            <w:pPr>
              <w:pStyle w:val="affffffffffc"/>
              <w:jc w:val="center"/>
              <w:rPr>
                <w:b/>
              </w:rPr>
            </w:pPr>
            <w:r w:rsidRPr="008C193B">
              <w:t>2000</w:t>
            </w:r>
          </w:p>
        </w:tc>
      </w:tr>
      <w:tr w:rsidR="00C72F70" w:rsidRPr="008C193B" w14:paraId="1BE1DE9F" w14:textId="77777777" w:rsidTr="00342C75">
        <w:trPr>
          <w:trHeight w:val="397"/>
          <w:jc w:val="center"/>
        </w:trPr>
        <w:tc>
          <w:tcPr>
            <w:tcW w:w="3505" w:type="pct"/>
            <w:vAlign w:val="bottom"/>
          </w:tcPr>
          <w:p w14:paraId="6138444A" w14:textId="77777777" w:rsidR="00A50762" w:rsidRPr="008C193B" w:rsidRDefault="00A50762" w:rsidP="00C06619">
            <w:pPr>
              <w:pStyle w:val="affffffffffc"/>
              <w:rPr>
                <w:b/>
              </w:rPr>
            </w:pPr>
            <w:r w:rsidRPr="008C193B">
              <w:t>Хлориды, мг/ дм</w:t>
            </w:r>
            <w:r w:rsidRPr="008C193B">
              <w:rPr>
                <w:vertAlign w:val="superscript"/>
              </w:rPr>
              <w:t>3</w:t>
            </w:r>
            <w:r w:rsidRPr="008C193B">
              <w:t>, не более</w:t>
            </w:r>
          </w:p>
        </w:tc>
        <w:tc>
          <w:tcPr>
            <w:tcW w:w="1495" w:type="pct"/>
            <w:vAlign w:val="bottom"/>
          </w:tcPr>
          <w:p w14:paraId="46A0A4DF" w14:textId="77777777" w:rsidR="00A50762" w:rsidRPr="008C193B" w:rsidRDefault="00A50762" w:rsidP="00C06619">
            <w:pPr>
              <w:pStyle w:val="affffffffffc"/>
              <w:jc w:val="center"/>
              <w:rPr>
                <w:b/>
              </w:rPr>
            </w:pPr>
            <w:r w:rsidRPr="008C193B">
              <w:t>350</w:t>
            </w:r>
          </w:p>
        </w:tc>
      </w:tr>
      <w:tr w:rsidR="00C72F70" w:rsidRPr="008C193B" w14:paraId="44A2E779" w14:textId="77777777" w:rsidTr="00342C75">
        <w:trPr>
          <w:trHeight w:val="397"/>
          <w:jc w:val="center"/>
        </w:trPr>
        <w:tc>
          <w:tcPr>
            <w:tcW w:w="3505" w:type="pct"/>
            <w:vAlign w:val="bottom"/>
          </w:tcPr>
          <w:p w14:paraId="43264AE9" w14:textId="77777777" w:rsidR="00A50762" w:rsidRPr="008C193B" w:rsidRDefault="00A50762" w:rsidP="00C06619">
            <w:pPr>
              <w:pStyle w:val="affffffffffc"/>
              <w:rPr>
                <w:b/>
              </w:rPr>
            </w:pPr>
            <w:r w:rsidRPr="008C193B">
              <w:t>Сульфаты, мг/ дм</w:t>
            </w:r>
            <w:r w:rsidRPr="008C193B">
              <w:rPr>
                <w:vertAlign w:val="superscript"/>
              </w:rPr>
              <w:t>3</w:t>
            </w:r>
            <w:r w:rsidRPr="008C193B">
              <w:t>, не более</w:t>
            </w:r>
          </w:p>
        </w:tc>
        <w:tc>
          <w:tcPr>
            <w:tcW w:w="1495" w:type="pct"/>
            <w:vAlign w:val="bottom"/>
          </w:tcPr>
          <w:p w14:paraId="2F149B9F" w14:textId="77777777" w:rsidR="00A50762" w:rsidRPr="008C193B" w:rsidRDefault="00A50762" w:rsidP="00C06619">
            <w:pPr>
              <w:pStyle w:val="affffffffffc"/>
              <w:jc w:val="center"/>
              <w:rPr>
                <w:b/>
              </w:rPr>
            </w:pPr>
            <w:r w:rsidRPr="008C193B">
              <w:t>500</w:t>
            </w:r>
          </w:p>
        </w:tc>
      </w:tr>
      <w:tr w:rsidR="00C72F70" w:rsidRPr="008C193B" w14:paraId="4B92216D" w14:textId="77777777" w:rsidTr="00342C75">
        <w:trPr>
          <w:trHeight w:val="397"/>
          <w:jc w:val="center"/>
        </w:trPr>
        <w:tc>
          <w:tcPr>
            <w:tcW w:w="3505" w:type="pct"/>
            <w:vAlign w:val="bottom"/>
          </w:tcPr>
          <w:p w14:paraId="3896D616" w14:textId="77777777" w:rsidR="00A50762" w:rsidRPr="008C193B" w:rsidRDefault="00A50762" w:rsidP="00C06619">
            <w:pPr>
              <w:pStyle w:val="affffffffffc"/>
              <w:rPr>
                <w:b/>
              </w:rPr>
            </w:pPr>
            <w:r w:rsidRPr="008C193B">
              <w:t>БПКп</w:t>
            </w:r>
            <w:r w:rsidRPr="008C193B">
              <w:rPr>
                <w:vertAlign w:val="subscript"/>
              </w:rPr>
              <w:t>олн</w:t>
            </w:r>
            <w:r w:rsidRPr="008C193B">
              <w:t>, мг/ дм</w:t>
            </w:r>
            <w:r w:rsidRPr="008C193B">
              <w:rPr>
                <w:vertAlign w:val="superscript"/>
              </w:rPr>
              <w:t>3</w:t>
            </w:r>
            <w:r w:rsidRPr="008C193B">
              <w:t>, не более</w:t>
            </w:r>
          </w:p>
        </w:tc>
        <w:tc>
          <w:tcPr>
            <w:tcW w:w="1495" w:type="pct"/>
            <w:vAlign w:val="bottom"/>
          </w:tcPr>
          <w:p w14:paraId="0D9FEEA0" w14:textId="77777777" w:rsidR="00A50762" w:rsidRPr="008C193B" w:rsidRDefault="00A50762" w:rsidP="00C06619">
            <w:pPr>
              <w:pStyle w:val="affffffffffc"/>
              <w:jc w:val="center"/>
              <w:rPr>
                <w:b/>
              </w:rPr>
            </w:pPr>
            <w:r w:rsidRPr="008C193B">
              <w:t>20</w:t>
            </w:r>
          </w:p>
        </w:tc>
      </w:tr>
      <w:tr w:rsidR="00A50762" w:rsidRPr="008C193B" w14:paraId="2C2127BB" w14:textId="77777777" w:rsidTr="00342C75">
        <w:trPr>
          <w:trHeight w:val="397"/>
          <w:jc w:val="center"/>
        </w:trPr>
        <w:tc>
          <w:tcPr>
            <w:tcW w:w="3505" w:type="pct"/>
            <w:vAlign w:val="bottom"/>
          </w:tcPr>
          <w:p w14:paraId="4019405E" w14:textId="77777777" w:rsidR="00A50762" w:rsidRPr="008C193B" w:rsidRDefault="00A50762" w:rsidP="00C06619">
            <w:pPr>
              <w:pStyle w:val="affffffffffc"/>
              <w:rPr>
                <w:b/>
              </w:rPr>
            </w:pPr>
            <w:r w:rsidRPr="008C193B">
              <w:t>ХПК, мг/ дм</w:t>
            </w:r>
            <w:r w:rsidRPr="008C193B">
              <w:rPr>
                <w:vertAlign w:val="superscript"/>
              </w:rPr>
              <w:t>3</w:t>
            </w:r>
          </w:p>
        </w:tc>
        <w:tc>
          <w:tcPr>
            <w:tcW w:w="1495" w:type="pct"/>
            <w:vAlign w:val="bottom"/>
          </w:tcPr>
          <w:p w14:paraId="23C733F6" w14:textId="77777777" w:rsidR="00A50762" w:rsidRPr="008C193B" w:rsidRDefault="00A50762" w:rsidP="00C06619">
            <w:pPr>
              <w:pStyle w:val="affffffffffc"/>
              <w:jc w:val="center"/>
              <w:rPr>
                <w:b/>
              </w:rPr>
            </w:pPr>
            <w:r w:rsidRPr="008C193B">
              <w:t>35</w:t>
            </w:r>
          </w:p>
        </w:tc>
      </w:tr>
    </w:tbl>
    <w:p w14:paraId="0EFDEFBA" w14:textId="77777777" w:rsidR="00DD4C6C" w:rsidRPr="008C193B" w:rsidRDefault="00DD4C6C" w:rsidP="00DC5D8C">
      <w:pPr>
        <w:tabs>
          <w:tab w:val="left" w:pos="1276"/>
        </w:tabs>
      </w:pPr>
    </w:p>
    <w:p w14:paraId="3EE26E4A" w14:textId="0FBAB910" w:rsidR="000B29EF" w:rsidRPr="008C193B" w:rsidRDefault="00D276D9" w:rsidP="00DC5D8C">
      <w:pPr>
        <w:pStyle w:val="3"/>
        <w:tabs>
          <w:tab w:val="left" w:pos="1276"/>
        </w:tabs>
      </w:pPr>
      <w:r w:rsidRPr="008C193B">
        <w:t xml:space="preserve">Расчеты объемов водопотребления (водоотведения) проводятся по нормативам водопотребления и водоотведения или по данным инструментальных замеров. </w:t>
      </w:r>
    </w:p>
    <w:p w14:paraId="0FADDDCF" w14:textId="5DAD68F0" w:rsidR="00D276D9" w:rsidRPr="008C193B" w:rsidRDefault="00D276D9" w:rsidP="00DC5D8C">
      <w:pPr>
        <w:pStyle w:val="3"/>
        <w:tabs>
          <w:tab w:val="left" w:pos="1276"/>
        </w:tabs>
      </w:pPr>
      <w:r w:rsidRPr="008C193B">
        <w:t xml:space="preserve">Расчеты объемов </w:t>
      </w:r>
      <w:r w:rsidR="00B03B3F" w:rsidRPr="008C193B">
        <w:t>БСВ</w:t>
      </w:r>
      <w:r w:rsidRPr="008C193B">
        <w:t xml:space="preserve"> проводятся согласно </w:t>
      </w:r>
      <w:r w:rsidR="00AB2817" w:rsidRPr="008C193B">
        <w:t>Приложению А</w:t>
      </w:r>
      <w:r w:rsidR="00CA6458" w:rsidRPr="008C193B">
        <w:t xml:space="preserve"> настоящих Рекомендаций</w:t>
      </w:r>
      <w:r w:rsidRPr="008C193B">
        <w:t>.</w:t>
      </w:r>
    </w:p>
    <w:p w14:paraId="1C230845" w14:textId="4A0D672A" w:rsidR="000B29EF" w:rsidRPr="008C193B" w:rsidRDefault="000B29EF" w:rsidP="00DC5D8C">
      <w:pPr>
        <w:pStyle w:val="3"/>
        <w:tabs>
          <w:tab w:val="left" w:pos="1276"/>
        </w:tabs>
      </w:pPr>
      <w:r w:rsidRPr="008C193B">
        <w:t xml:space="preserve">Расход воды на питьевые нужды рассчитывается в соответствии </w:t>
      </w:r>
      <w:r w:rsidR="00C96A48" w:rsidRPr="008C193B">
        <w:t xml:space="preserve">с </w:t>
      </w:r>
      <w:r w:rsidR="00C96A48" w:rsidRPr="008C193B">
        <w:rPr>
          <w:lang w:eastAsia="ru-RU"/>
        </w:rPr>
        <w:t xml:space="preserve">Правилами </w:t>
      </w:r>
      <w:r w:rsidRPr="008C193B">
        <w:t>[</w:t>
      </w:r>
      <w:r w:rsidR="005958C3" w:rsidRPr="008C193B">
        <w:t>27</w:t>
      </w:r>
      <w:r w:rsidR="00E63A3A" w:rsidRPr="008C193B">
        <w:t xml:space="preserve">, </w:t>
      </w:r>
      <w:r w:rsidR="00C96A48" w:rsidRPr="008C193B">
        <w:t>Приложение 3</w:t>
      </w:r>
      <w:r w:rsidR="00E63A3A" w:rsidRPr="008C193B">
        <w:t>]</w:t>
      </w:r>
      <w:r w:rsidR="00C96A48" w:rsidRPr="008C193B">
        <w:t xml:space="preserve"> </w:t>
      </w:r>
      <w:r w:rsidRPr="008C193B">
        <w:t>или иным действующим нормативным документом.</w:t>
      </w:r>
    </w:p>
    <w:p w14:paraId="07011025" w14:textId="42398B51" w:rsidR="000B29EF" w:rsidRPr="008C193B" w:rsidRDefault="000B29EF" w:rsidP="00DC5D8C">
      <w:pPr>
        <w:pStyle w:val="3"/>
        <w:tabs>
          <w:tab w:val="left" w:pos="1276"/>
        </w:tabs>
      </w:pPr>
      <w:r w:rsidRPr="008C193B">
        <w:t>Расход воды на хозяйственно-бытовые нужды персонала рассчитывается по нормативам СП 30.13330 [</w:t>
      </w:r>
      <w:r w:rsidR="005958C3" w:rsidRPr="008C193B">
        <w:t>128</w:t>
      </w:r>
      <w:r w:rsidR="00E63A3A" w:rsidRPr="008C193B">
        <w:t xml:space="preserve">, </w:t>
      </w:r>
      <w:r w:rsidR="00C96A48" w:rsidRPr="008C193B">
        <w:t>Приложение А</w:t>
      </w:r>
      <w:r w:rsidR="00E63A3A" w:rsidRPr="008C193B">
        <w:t>]</w:t>
      </w:r>
      <w:r w:rsidR="00C96A48" w:rsidRPr="008C193B">
        <w:t xml:space="preserve"> </w:t>
      </w:r>
      <w:r w:rsidRPr="008C193B">
        <w:t>или иным действующим нормативным документ</w:t>
      </w:r>
      <w:r w:rsidR="008916D3" w:rsidRPr="008C193B">
        <w:t>ам</w:t>
      </w:r>
      <w:r w:rsidRPr="008C193B">
        <w:t>.</w:t>
      </w:r>
    </w:p>
    <w:p w14:paraId="4ED4FD15" w14:textId="049F0BE4" w:rsidR="000B29EF" w:rsidRPr="008C193B" w:rsidRDefault="000B29EF" w:rsidP="00DC5D8C">
      <w:pPr>
        <w:pStyle w:val="3"/>
        <w:tabs>
          <w:tab w:val="left" w:pos="1276"/>
        </w:tabs>
      </w:pPr>
      <w:r w:rsidRPr="008C193B">
        <w:t>Расход воды на противопожарное водоснабжение рассчитывается с учетом СП 8.13130 [</w:t>
      </w:r>
      <w:r w:rsidR="005958C3" w:rsidRPr="008C193B">
        <w:t>126</w:t>
      </w:r>
      <w:r w:rsidRPr="008C193B">
        <w:t>] или иным действующим нормативным документ</w:t>
      </w:r>
      <w:r w:rsidR="008916D3" w:rsidRPr="008C193B">
        <w:t>ам</w:t>
      </w:r>
      <w:r w:rsidRPr="008C193B">
        <w:t>.</w:t>
      </w:r>
    </w:p>
    <w:p w14:paraId="5BFDFDD2" w14:textId="426A4D54" w:rsidR="00036925" w:rsidRPr="008C193B" w:rsidRDefault="00036925" w:rsidP="00DC5D8C">
      <w:pPr>
        <w:pStyle w:val="3"/>
        <w:tabs>
          <w:tab w:val="left" w:pos="1276"/>
        </w:tabs>
      </w:pPr>
      <w:r w:rsidRPr="008C193B">
        <w:lastRenderedPageBreak/>
        <w:t>Расчет количества поверхностных вод выполняется</w:t>
      </w:r>
      <w:r w:rsidRPr="008C193B">
        <w:rPr>
          <w:b/>
        </w:rPr>
        <w:t xml:space="preserve"> </w:t>
      </w:r>
      <w:r w:rsidRPr="008C193B">
        <w:t>по СП 32.13330</w:t>
      </w:r>
      <w:r w:rsidRPr="008C193B">
        <w:rPr>
          <w:szCs w:val="20"/>
        </w:rPr>
        <w:t xml:space="preserve"> [</w:t>
      </w:r>
      <w:r w:rsidR="005958C3" w:rsidRPr="008C193B">
        <w:rPr>
          <w:szCs w:val="20"/>
        </w:rPr>
        <w:t>123</w:t>
      </w:r>
      <w:r w:rsidRPr="008C193B">
        <w:rPr>
          <w:szCs w:val="20"/>
        </w:rPr>
        <w:t xml:space="preserve">] </w:t>
      </w:r>
      <w:r w:rsidRPr="008C193B">
        <w:t>или иным действующим нормативным документ</w:t>
      </w:r>
      <w:r w:rsidR="008916D3" w:rsidRPr="008C193B">
        <w:t>ам</w:t>
      </w:r>
      <w:r w:rsidRPr="008C193B">
        <w:t>. Климатические характеристики принимаются по СП 131.13330 [</w:t>
      </w:r>
      <w:r w:rsidR="005958C3" w:rsidRPr="008C193B">
        <w:t>13</w:t>
      </w:r>
      <w:r w:rsidR="00E73501" w:rsidRPr="008C193B">
        <w:t>2</w:t>
      </w:r>
      <w:r w:rsidRPr="008C193B">
        <w:t xml:space="preserve">] </w:t>
      </w:r>
      <w:r w:rsidR="00895AD2" w:rsidRPr="008C193B">
        <w:rPr>
          <w:szCs w:val="28"/>
        </w:rPr>
        <w:t xml:space="preserve">и (или) </w:t>
      </w:r>
      <w:r w:rsidRPr="008C193B">
        <w:t xml:space="preserve">по данным Росгидромета. </w:t>
      </w:r>
    </w:p>
    <w:p w14:paraId="39FF5069" w14:textId="5CC075F5" w:rsidR="00D276D9" w:rsidRPr="008C193B" w:rsidRDefault="00D850EB" w:rsidP="00DC5D8C">
      <w:pPr>
        <w:pStyle w:val="3"/>
        <w:tabs>
          <w:tab w:val="left" w:pos="1276"/>
        </w:tabs>
      </w:pPr>
      <w:r w:rsidRPr="008C193B">
        <w:t>П</w:t>
      </w:r>
      <w:r w:rsidR="00D276D9" w:rsidRPr="008C193B">
        <w:t>редоставление поверхностных водных объектов в пользование для забора (изъятия) воды осуществляется на основании договора водопользования</w:t>
      </w:r>
      <w:r w:rsidRPr="008C193B">
        <w:t xml:space="preserve"> [</w:t>
      </w:r>
      <w:r w:rsidR="005958C3" w:rsidRPr="008C193B">
        <w:t>15</w:t>
      </w:r>
      <w:r w:rsidRPr="008C193B">
        <w:t>, ст. 11-12]</w:t>
      </w:r>
      <w:r w:rsidR="00D276D9" w:rsidRPr="008C193B">
        <w:t>.</w:t>
      </w:r>
    </w:p>
    <w:p w14:paraId="5E7A2818" w14:textId="6ECD38E1" w:rsidR="008845FB" w:rsidRPr="008C193B" w:rsidRDefault="008845FB" w:rsidP="008845FB">
      <w:pPr>
        <w:rPr>
          <w:lang w:bidi="ru-RU"/>
        </w:rPr>
      </w:pPr>
      <w:r w:rsidRPr="008C193B">
        <w:rPr>
          <w:lang w:bidi="ru-RU"/>
        </w:rPr>
        <w:t>Использование в качестве источников водоснабжения пресных подземных вод осуществляется по отдельной лицензии на пользование недрами в целях добычи подземных вод или в границах предоставленных участков недр по совмещенной лицензии на геологическое изучение, разведку и добычу углеводородного сырья на основании утвержденного технического проекта [1, ст. 19.1].</w:t>
      </w:r>
    </w:p>
    <w:p w14:paraId="12BC8DEF" w14:textId="6E12A6F4" w:rsidR="00D276D9" w:rsidRPr="008C193B" w:rsidRDefault="00D276D9" w:rsidP="00DC5D8C">
      <w:pPr>
        <w:pStyle w:val="3"/>
        <w:tabs>
          <w:tab w:val="left" w:pos="1276"/>
        </w:tabs>
      </w:pPr>
      <w:r w:rsidRPr="008C193B">
        <w:t>При строительстве скважин вблизи объектов высшей и первой категорий, представляющих среду обитания водных животных, места нереста и нагула рыб, расположение зимовальных ям, руководствуются законодательными актами Российской Федерации, требованиями региональных органов по охране окружающей среды и специально уполномоченных органов в области охраны и использования водных ресурсов.</w:t>
      </w:r>
    </w:p>
    <w:p w14:paraId="669DCFBB" w14:textId="17F55963" w:rsidR="007D099D" w:rsidRPr="008C193B" w:rsidRDefault="007265E9" w:rsidP="00DC5D8C">
      <w:pPr>
        <w:pStyle w:val="3"/>
        <w:tabs>
          <w:tab w:val="left" w:pos="1276"/>
        </w:tabs>
      </w:pPr>
      <w:r w:rsidRPr="008C193B">
        <w:t>Бурение скважин в ЗСО осуществляется в соответствии с п.</w:t>
      </w:r>
      <w:r w:rsidR="00734E8F" w:rsidRPr="008C193B">
        <w:t>п.</w:t>
      </w:r>
      <w:r w:rsidRPr="008C193B">
        <w:t xml:space="preserve"> 3.2.5 настоящих </w:t>
      </w:r>
      <w:r w:rsidR="004F234A" w:rsidRPr="008C193B">
        <w:t>Р</w:t>
      </w:r>
      <w:r w:rsidRPr="008C193B">
        <w:t>екомендаций.</w:t>
      </w:r>
      <w:r w:rsidRPr="008C193B" w:rsidDel="007265E9">
        <w:t xml:space="preserve"> </w:t>
      </w:r>
    </w:p>
    <w:p w14:paraId="4F3724D4" w14:textId="450739B6" w:rsidR="00AB2817" w:rsidRPr="008C193B" w:rsidRDefault="00AB2817" w:rsidP="00DC5D8C">
      <w:pPr>
        <w:pStyle w:val="3"/>
        <w:tabs>
          <w:tab w:val="left" w:pos="1276"/>
        </w:tabs>
      </w:pPr>
      <w:r w:rsidRPr="008C193B">
        <w:t xml:space="preserve">На землях водоохранных зон </w:t>
      </w:r>
      <w:r w:rsidR="005D1F4B" w:rsidRPr="008C193B">
        <w:t>не разрешено</w:t>
      </w:r>
      <w:r w:rsidRPr="008C193B">
        <w:t>:</w:t>
      </w:r>
    </w:p>
    <w:p w14:paraId="118CC870" w14:textId="77777777" w:rsidR="00AB2817" w:rsidRPr="008C193B" w:rsidRDefault="005A726F" w:rsidP="00537E46">
      <w:pPr>
        <w:pStyle w:val="a"/>
      </w:pPr>
      <w:r w:rsidRPr="008C193B">
        <w:t>строительство и реконструкция</w:t>
      </w:r>
      <w:r w:rsidR="00AB2817" w:rsidRPr="008C193B">
        <w:t xml:space="preserve"> складов </w:t>
      </w:r>
      <w:r w:rsidR="00B64216" w:rsidRPr="008C193B">
        <w:t>ГСМ</w:t>
      </w:r>
      <w:r w:rsidR="00AB2817" w:rsidRPr="008C193B">
        <w:t xml:space="preserve"> и химических реагентов;</w:t>
      </w:r>
    </w:p>
    <w:p w14:paraId="60F227FC" w14:textId="77777777" w:rsidR="00AB2817" w:rsidRPr="008C193B" w:rsidRDefault="00870E65" w:rsidP="00537E46">
      <w:pPr>
        <w:pStyle w:val="a"/>
      </w:pPr>
      <w:r w:rsidRPr="008C193B">
        <w:t xml:space="preserve">эксплуатация объектов размещения </w:t>
      </w:r>
      <w:r w:rsidR="005A726F" w:rsidRPr="008C193B">
        <w:t xml:space="preserve">промышленных </w:t>
      </w:r>
      <w:r w:rsidRPr="008C193B">
        <w:t>отходов</w:t>
      </w:r>
      <w:r w:rsidR="00AB2817" w:rsidRPr="008C193B">
        <w:t>;</w:t>
      </w:r>
    </w:p>
    <w:p w14:paraId="44F4CA56" w14:textId="77777777" w:rsidR="00AB2817" w:rsidRPr="008C193B" w:rsidRDefault="005A726F" w:rsidP="00537E46">
      <w:pPr>
        <w:pStyle w:val="a"/>
      </w:pPr>
      <w:r w:rsidRPr="008C193B">
        <w:t xml:space="preserve">строительство и реконструкция </w:t>
      </w:r>
      <w:r w:rsidR="00AB2817" w:rsidRPr="008C193B">
        <w:t>заправочных пунктов, пунктов мойки и ремонта автомобилей и других механизмов;</w:t>
      </w:r>
    </w:p>
    <w:p w14:paraId="7E030C45" w14:textId="77777777" w:rsidR="00AB2817" w:rsidRPr="008C193B" w:rsidRDefault="005A726F" w:rsidP="00537E46">
      <w:pPr>
        <w:pStyle w:val="a"/>
      </w:pPr>
      <w:r w:rsidRPr="008C193B">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5FABAC3" w14:textId="404BC75E" w:rsidR="005463CE" w:rsidRPr="008C193B" w:rsidRDefault="005463CE" w:rsidP="00DC5D8C">
      <w:pPr>
        <w:pStyle w:val="3"/>
        <w:tabs>
          <w:tab w:val="left" w:pos="1276"/>
        </w:tabs>
      </w:pPr>
      <w:r w:rsidRPr="008C193B">
        <w:t xml:space="preserve">При заборе воды из рыбохозяйственных водных объектов водозаборные сооружения </w:t>
      </w:r>
      <w:r w:rsidR="00CA6DC4" w:rsidRPr="008C193B">
        <w:t>следует</w:t>
      </w:r>
      <w:r w:rsidRPr="008C193B">
        <w:t xml:space="preserve"> оборудова</w:t>
      </w:r>
      <w:r w:rsidR="00CA6DC4" w:rsidRPr="008C193B">
        <w:t>ть</w:t>
      </w:r>
      <w:r w:rsidRPr="008C193B">
        <w:t xml:space="preserve"> рыбозащитными устройствами, предотвращающими попадание рыб в систему забора.</w:t>
      </w:r>
    </w:p>
    <w:p w14:paraId="0EDBA2E2" w14:textId="4C24D2B8" w:rsidR="00D276D9" w:rsidRPr="008C193B" w:rsidRDefault="00D276D9" w:rsidP="00DC5D8C">
      <w:pPr>
        <w:pStyle w:val="3"/>
        <w:tabs>
          <w:tab w:val="left" w:pos="1276"/>
        </w:tabs>
      </w:pPr>
      <w:r w:rsidRPr="008C193B">
        <w:t>Мероприятия, направленные на соблюдение нормативов качества воды водных объектов, включают технологические решения по очистке сточных вод и разработку НДС.</w:t>
      </w:r>
    </w:p>
    <w:p w14:paraId="1B047BFD" w14:textId="30A13600" w:rsidR="00D276D9" w:rsidRPr="008C193B" w:rsidRDefault="00D276D9" w:rsidP="00DC5D8C">
      <w:pPr>
        <w:pStyle w:val="3"/>
        <w:tabs>
          <w:tab w:val="left" w:pos="1276"/>
        </w:tabs>
      </w:pPr>
      <w:r w:rsidRPr="008C193B">
        <w:t xml:space="preserve">Предложения по НДС подготавливаются </w:t>
      </w:r>
      <w:r w:rsidR="005A726F" w:rsidRPr="008C193B">
        <w:t xml:space="preserve">с учетом категории объекта, оказывающего </w:t>
      </w:r>
      <w:r w:rsidR="00F84270" w:rsidRPr="008C193B">
        <w:t>НВОС</w:t>
      </w:r>
      <w:r w:rsidR="005A726F" w:rsidRPr="008C193B">
        <w:t xml:space="preserve">, </w:t>
      </w:r>
      <w:r w:rsidRPr="008C193B">
        <w:t>согласно Методике [</w:t>
      </w:r>
      <w:r w:rsidR="005958C3" w:rsidRPr="008C193B">
        <w:t>55</w:t>
      </w:r>
      <w:r w:rsidRPr="008C193B">
        <w:t>].</w:t>
      </w:r>
    </w:p>
    <w:p w14:paraId="1615621E" w14:textId="04E60F0F" w:rsidR="00D276D9" w:rsidRPr="008C193B" w:rsidRDefault="00D276D9" w:rsidP="00DC5D8C">
      <w:pPr>
        <w:pStyle w:val="3"/>
        <w:tabs>
          <w:tab w:val="left" w:pos="1276"/>
        </w:tabs>
      </w:pPr>
      <w:r w:rsidRPr="008C193B">
        <w:lastRenderedPageBreak/>
        <w:t xml:space="preserve">При формировании перечней загрязняющих веществ, образующихся в сточных водах в процессе строительства скважин, используется исходная информация о применяемых химических реагентах и составах </w:t>
      </w:r>
      <w:r w:rsidR="00C16262" w:rsidRPr="008C193B">
        <w:t>БР</w:t>
      </w:r>
      <w:r w:rsidRPr="008C193B">
        <w:t xml:space="preserve"> на объекте строительства </w:t>
      </w:r>
      <w:r w:rsidR="008A6379" w:rsidRPr="008C193B">
        <w:t>в соответствии с</w:t>
      </w:r>
      <w:r w:rsidR="007B0EEC" w:rsidRPr="008C193B">
        <w:t xml:space="preserve"> СанПи</w:t>
      </w:r>
      <w:r w:rsidR="00C96A48" w:rsidRPr="008C193B">
        <w:t>Н</w:t>
      </w:r>
      <w:r w:rsidR="007B0EEC" w:rsidRPr="008C193B">
        <w:t xml:space="preserve"> 1.2.3685-21 [</w:t>
      </w:r>
      <w:r w:rsidR="005958C3" w:rsidRPr="008C193B">
        <w:t>13</w:t>
      </w:r>
      <w:r w:rsidR="000B5FF0" w:rsidRPr="008C193B">
        <w:t>5</w:t>
      </w:r>
      <w:r w:rsidR="007B0EEC" w:rsidRPr="008C193B">
        <w:t>]</w:t>
      </w:r>
      <w:r w:rsidR="005A726F" w:rsidRPr="008C193B">
        <w:t xml:space="preserve"> </w:t>
      </w:r>
      <w:r w:rsidR="008A6379" w:rsidRPr="008C193B">
        <w:t xml:space="preserve">и </w:t>
      </w:r>
      <w:r w:rsidR="005A726F" w:rsidRPr="008C193B">
        <w:t xml:space="preserve">с учетом веществ, в отношении которых применяются меры государственного регулирования в области охраны окружающей среды, перечень которых утвержден </w:t>
      </w:r>
      <w:r w:rsidR="005958C3" w:rsidRPr="008C193B">
        <w:t>Р</w:t>
      </w:r>
      <w:r w:rsidR="005A726F" w:rsidRPr="008C193B">
        <w:t>аспоряжением [</w:t>
      </w:r>
      <w:r w:rsidR="005958C3" w:rsidRPr="008C193B">
        <w:t>43</w:t>
      </w:r>
      <w:r w:rsidR="005A726F" w:rsidRPr="008C193B">
        <w:t>]</w:t>
      </w:r>
      <w:r w:rsidRPr="008C193B">
        <w:t xml:space="preserve">. </w:t>
      </w:r>
    </w:p>
    <w:p w14:paraId="4D61DE22" w14:textId="08C95796" w:rsidR="00D276D9" w:rsidRPr="008C193B" w:rsidRDefault="00D276D9" w:rsidP="00DC5D8C">
      <w:pPr>
        <w:pStyle w:val="3"/>
        <w:tabs>
          <w:tab w:val="left" w:pos="1276"/>
        </w:tabs>
      </w:pPr>
      <w:r w:rsidRPr="008C193B">
        <w:t>Величины НДС определяются исходя из нормативов качества воды водного объекта хозяйственно-</w:t>
      </w:r>
      <w:r w:rsidR="007B0EEC" w:rsidRPr="008C193B">
        <w:t>питьевого, культурного-бытового</w:t>
      </w:r>
      <w:r w:rsidRPr="008C193B">
        <w:t xml:space="preserve"> и рыбохозяйственного назначения </w:t>
      </w:r>
      <w:r w:rsidR="005958C3" w:rsidRPr="008C193B">
        <w:t>[66, 13</w:t>
      </w:r>
      <w:r w:rsidR="000B5FF0" w:rsidRPr="008C193B">
        <w:t>5</w:t>
      </w:r>
      <w:r w:rsidR="005958C3" w:rsidRPr="008C193B">
        <w:t xml:space="preserve">] </w:t>
      </w:r>
      <w:r w:rsidRPr="008C193B">
        <w:t>в соответствии с требованиями Методики [</w:t>
      </w:r>
      <w:r w:rsidR="005958C3" w:rsidRPr="008C193B">
        <w:t>55]</w:t>
      </w:r>
      <w:r w:rsidRPr="008C193B">
        <w:t>.</w:t>
      </w:r>
    </w:p>
    <w:p w14:paraId="3E9391E6" w14:textId="5B97234D" w:rsidR="00D276D9" w:rsidRPr="008C193B" w:rsidRDefault="00D276D9" w:rsidP="00DC5D8C">
      <w:pPr>
        <w:pStyle w:val="3"/>
        <w:tabs>
          <w:tab w:val="left" w:pos="1276"/>
        </w:tabs>
      </w:pPr>
      <w:r w:rsidRPr="008C193B">
        <w:t>Если нормативы качества воды в водном объекте не могут быть достигнуты из-за воздействия природных факторов, не поддающихся регулированию, то величины НДС определяются исходя из условий соблюдения в контрольном пункте природного фонового качества воды.</w:t>
      </w:r>
    </w:p>
    <w:p w14:paraId="3E50EC56" w14:textId="2314A9D8" w:rsidR="00D276D9" w:rsidRPr="008C193B" w:rsidRDefault="00D276D9" w:rsidP="00DC5D8C">
      <w:pPr>
        <w:pStyle w:val="3"/>
        <w:tabs>
          <w:tab w:val="left" w:pos="1276"/>
        </w:tabs>
      </w:pPr>
      <w:r w:rsidRPr="008C193B">
        <w:t>Использование поверхностного водного объекта для сброса сточных вод осуществляется на основании решения о предоставлении водного объекта в пользование</w:t>
      </w:r>
      <w:r w:rsidR="008E18CF" w:rsidRPr="008C193B">
        <w:t xml:space="preserve"> [</w:t>
      </w:r>
      <w:r w:rsidR="005958C3" w:rsidRPr="008C193B">
        <w:t>30, 55</w:t>
      </w:r>
      <w:r w:rsidR="008E18CF" w:rsidRPr="008C193B">
        <w:t>]</w:t>
      </w:r>
      <w:r w:rsidRPr="008C193B">
        <w:t>.</w:t>
      </w:r>
      <w:r w:rsidR="004A0844" w:rsidRPr="008C193B">
        <w:t xml:space="preserve">  </w:t>
      </w:r>
    </w:p>
    <w:p w14:paraId="054E2B87" w14:textId="34C02D15" w:rsidR="00D276D9" w:rsidRPr="008C193B" w:rsidRDefault="00D276D9" w:rsidP="00DC5D8C">
      <w:pPr>
        <w:pStyle w:val="3"/>
        <w:tabs>
          <w:tab w:val="left" w:pos="1276"/>
        </w:tabs>
      </w:pPr>
      <w:r w:rsidRPr="008C193B">
        <w:t xml:space="preserve">При выборе методов очистки </w:t>
      </w:r>
      <w:r w:rsidR="00606109" w:rsidRPr="008C193B">
        <w:t>сточных вод</w:t>
      </w:r>
      <w:r w:rsidRPr="008C193B">
        <w:t xml:space="preserve"> следует обеспечивать проведение работ по обоснованию безопасности и безвредности для здоровья человека материалов, реагентов, технологических процессов, используемых при </w:t>
      </w:r>
      <w:r w:rsidR="00606109" w:rsidRPr="008C193B">
        <w:t xml:space="preserve">их </w:t>
      </w:r>
      <w:r w:rsidRPr="008C193B">
        <w:t>очистке.</w:t>
      </w:r>
    </w:p>
    <w:p w14:paraId="22E89AB5" w14:textId="215AF63C" w:rsidR="00D276D9" w:rsidRPr="008C193B" w:rsidRDefault="00D276D9" w:rsidP="00DC5D8C">
      <w:pPr>
        <w:tabs>
          <w:tab w:val="left" w:pos="1276"/>
        </w:tabs>
      </w:pPr>
      <w:r w:rsidRPr="008C193B">
        <w:t>Загрязняющие вещества сточных вод, образующихся при строительстве скважин, можно условно разделить на четыре группы согласно работе [</w:t>
      </w:r>
      <w:r w:rsidR="005958C3" w:rsidRPr="008C193B">
        <w:t>14</w:t>
      </w:r>
      <w:r w:rsidR="001B14F5" w:rsidRPr="008C193B">
        <w:t>3</w:t>
      </w:r>
      <w:r w:rsidRPr="008C193B">
        <w:t>]:</w:t>
      </w:r>
    </w:p>
    <w:p w14:paraId="5083E23A" w14:textId="77777777" w:rsidR="00D276D9" w:rsidRPr="008C193B" w:rsidRDefault="000B28EA" w:rsidP="00114284">
      <w:pPr>
        <w:pStyle w:val="affffffffffa"/>
        <w:tabs>
          <w:tab w:val="left" w:pos="1276"/>
        </w:tabs>
        <w:ind w:left="709" w:firstLine="0"/>
      </w:pPr>
      <w:r w:rsidRPr="008C193B">
        <w:t xml:space="preserve">1 группа - </w:t>
      </w:r>
      <w:r w:rsidR="00D276D9" w:rsidRPr="008C193B">
        <w:t>взвеси в виде тонкодисперсных суспензий и эмульсий;</w:t>
      </w:r>
    </w:p>
    <w:p w14:paraId="6E8AA80E" w14:textId="77777777" w:rsidR="00D276D9" w:rsidRPr="008C193B" w:rsidRDefault="000B28EA" w:rsidP="00114284">
      <w:pPr>
        <w:pStyle w:val="affffffffffa"/>
        <w:tabs>
          <w:tab w:val="left" w:pos="1276"/>
        </w:tabs>
        <w:ind w:left="709" w:firstLine="0"/>
      </w:pPr>
      <w:r w:rsidRPr="008C193B">
        <w:t xml:space="preserve">2 группа - </w:t>
      </w:r>
      <w:r w:rsidR="00D276D9" w:rsidRPr="008C193B">
        <w:t>коллоидные и высокомолекулярные соединения;</w:t>
      </w:r>
    </w:p>
    <w:p w14:paraId="585E0AE2" w14:textId="77777777" w:rsidR="00D276D9" w:rsidRPr="008C193B" w:rsidRDefault="000B28EA" w:rsidP="00114284">
      <w:pPr>
        <w:pStyle w:val="affffffffffa"/>
        <w:tabs>
          <w:tab w:val="left" w:pos="1276"/>
        </w:tabs>
        <w:ind w:left="709" w:firstLine="0"/>
      </w:pPr>
      <w:r w:rsidRPr="008C193B">
        <w:t xml:space="preserve">3 группа - </w:t>
      </w:r>
      <w:r w:rsidR="00D276D9" w:rsidRPr="008C193B">
        <w:t>растворенные органические вещества и газы;</w:t>
      </w:r>
    </w:p>
    <w:p w14:paraId="2AD46C3A" w14:textId="1FB49FE9" w:rsidR="00D276D9" w:rsidRPr="008C193B" w:rsidRDefault="000B28EA" w:rsidP="00114284">
      <w:pPr>
        <w:pStyle w:val="affffffffffa"/>
        <w:tabs>
          <w:tab w:val="left" w:pos="1276"/>
        </w:tabs>
        <w:ind w:left="709" w:firstLine="0"/>
      </w:pPr>
      <w:r w:rsidRPr="008C193B">
        <w:t xml:space="preserve">группа - </w:t>
      </w:r>
      <w:r w:rsidR="00D276D9" w:rsidRPr="008C193B">
        <w:t>растворенные минеральные соли.</w:t>
      </w:r>
    </w:p>
    <w:p w14:paraId="3248A4AB" w14:textId="77777777" w:rsidR="00D276D9" w:rsidRPr="008C193B" w:rsidRDefault="00D276D9" w:rsidP="00DC5D8C">
      <w:pPr>
        <w:pStyle w:val="affffffffff4"/>
        <w:tabs>
          <w:tab w:val="left" w:pos="1276"/>
        </w:tabs>
      </w:pPr>
      <w:r w:rsidRPr="008C193B">
        <w:t xml:space="preserve">Загрязнители воды первой группы удаляются в условиях естественных и усиленных сил гравитации (использование отстойников, гидроциклонов, </w:t>
      </w:r>
      <w:r w:rsidR="00863020" w:rsidRPr="008C193B">
        <w:t xml:space="preserve">пескоотделителей (или </w:t>
      </w:r>
      <w:r w:rsidR="00094282" w:rsidRPr="008C193B">
        <w:t>песко</w:t>
      </w:r>
      <w:r w:rsidRPr="008C193B">
        <w:t>илоотделителей</w:t>
      </w:r>
      <w:r w:rsidR="00863020" w:rsidRPr="008C193B">
        <w:t>)</w:t>
      </w:r>
      <w:r w:rsidRPr="008C193B">
        <w:t xml:space="preserve">, </w:t>
      </w:r>
      <w:r w:rsidR="00094282" w:rsidRPr="008C193B">
        <w:t xml:space="preserve">илоотделителей, </w:t>
      </w:r>
      <w:r w:rsidRPr="008C193B">
        <w:t>центрифуг</w:t>
      </w:r>
      <w:r w:rsidR="00863020" w:rsidRPr="008C193B">
        <w:t xml:space="preserve">, блоков флокуляции и коагуляции </w:t>
      </w:r>
      <w:r w:rsidR="00C16262" w:rsidRPr="008C193B">
        <w:t>БР</w:t>
      </w:r>
      <w:r w:rsidRPr="008C193B">
        <w:t>)</w:t>
      </w:r>
      <w:r w:rsidR="00722B96" w:rsidRPr="008C193B">
        <w:t>, других сепараторов</w:t>
      </w:r>
      <w:r w:rsidRPr="008C193B">
        <w:t>.</w:t>
      </w:r>
    </w:p>
    <w:p w14:paraId="27E2056C" w14:textId="77777777" w:rsidR="00D276D9" w:rsidRPr="008C193B" w:rsidRDefault="00D276D9" w:rsidP="00DC5D8C">
      <w:pPr>
        <w:pStyle w:val="affffffffff4"/>
        <w:tabs>
          <w:tab w:val="left" w:pos="1276"/>
        </w:tabs>
      </w:pPr>
      <w:r w:rsidRPr="008C193B">
        <w:t xml:space="preserve">Для очистки воды от загрязнителей второй группы целесообразно изменить свойства дисперсной среды сточных вод коагуляционными </w:t>
      </w:r>
      <w:r w:rsidR="00895AD2" w:rsidRPr="008C193B">
        <w:rPr>
          <w:szCs w:val="28"/>
        </w:rPr>
        <w:t xml:space="preserve">и (или) </w:t>
      </w:r>
      <w:r w:rsidR="004A0844" w:rsidRPr="008C193B">
        <w:t xml:space="preserve">флокуляционными </w:t>
      </w:r>
      <w:r w:rsidRPr="008C193B">
        <w:t>методами.</w:t>
      </w:r>
    </w:p>
    <w:p w14:paraId="24F6B6C9" w14:textId="77777777" w:rsidR="00D276D9" w:rsidRPr="008C193B" w:rsidRDefault="00D276D9" w:rsidP="00DC5D8C">
      <w:pPr>
        <w:pStyle w:val="affffffffff4"/>
        <w:tabs>
          <w:tab w:val="left" w:pos="1276"/>
        </w:tabs>
      </w:pPr>
      <w:r w:rsidRPr="008C193B">
        <w:t>Третья группа загрязняющих веществ в сточных водах удаляется методами физико</w:t>
      </w:r>
      <w:r w:rsidRPr="008C193B">
        <w:softHyphen/>
        <w:t>химического окисления, адсорбции и аэрирования</w:t>
      </w:r>
      <w:r w:rsidR="00570E31" w:rsidRPr="008C193B">
        <w:t>, биологической очистк</w:t>
      </w:r>
      <w:r w:rsidR="00722B96" w:rsidRPr="008C193B">
        <w:t>и</w:t>
      </w:r>
      <w:r w:rsidRPr="008C193B">
        <w:t>.</w:t>
      </w:r>
    </w:p>
    <w:p w14:paraId="27CEF97D" w14:textId="77777777" w:rsidR="00D276D9" w:rsidRPr="008C193B" w:rsidRDefault="00D276D9" w:rsidP="00DC5D8C">
      <w:pPr>
        <w:pStyle w:val="affffffffff4"/>
        <w:tabs>
          <w:tab w:val="left" w:pos="1276"/>
        </w:tabs>
      </w:pPr>
      <w:r w:rsidRPr="008C193B">
        <w:lastRenderedPageBreak/>
        <w:t>В сточных водах четвертой группы загрязнители могут быть удалены перевод</w:t>
      </w:r>
      <w:r w:rsidR="00AA6E3D" w:rsidRPr="008C193B">
        <w:t>ом</w:t>
      </w:r>
      <w:r w:rsidRPr="008C193B">
        <w:t xml:space="preserve"> их в малорастворимые соединения методами ионного обмена и мембранными методами.</w:t>
      </w:r>
    </w:p>
    <w:p w14:paraId="4A45FA4A" w14:textId="77777777" w:rsidR="00D276D9" w:rsidRPr="008C193B" w:rsidRDefault="00D276D9" w:rsidP="00DC5D8C">
      <w:pPr>
        <w:pStyle w:val="affffffffff4"/>
        <w:tabs>
          <w:tab w:val="left" w:pos="1276"/>
        </w:tabs>
      </w:pPr>
      <w:r w:rsidRPr="008C193B">
        <w:t xml:space="preserve">Очищенные тем или иным методом или применением комплекса </w:t>
      </w:r>
      <w:r w:rsidR="00A35F14" w:rsidRPr="008C193B">
        <w:t xml:space="preserve">этих </w:t>
      </w:r>
      <w:r w:rsidRPr="008C193B">
        <w:t>методов сточные воды должны удовлетворять экологическим и технологическим ограничениям.</w:t>
      </w:r>
    </w:p>
    <w:p w14:paraId="799FC677" w14:textId="7D9141CD" w:rsidR="00D276D9" w:rsidRPr="008C193B" w:rsidRDefault="00D276D9" w:rsidP="00DC5D8C">
      <w:pPr>
        <w:pStyle w:val="3"/>
        <w:tabs>
          <w:tab w:val="left" w:pos="1276"/>
        </w:tabs>
      </w:pPr>
      <w:r w:rsidRPr="008C193B">
        <w:t xml:space="preserve">В схемах водоснабжения буровой предусматривается </w:t>
      </w:r>
      <w:r w:rsidR="005A726F" w:rsidRPr="008C193B">
        <w:t xml:space="preserve">повторное использование очищенных </w:t>
      </w:r>
      <w:r w:rsidRPr="008C193B">
        <w:t>вод в системе оборотного водоснабжения</w:t>
      </w:r>
      <w:r w:rsidR="003D56BE" w:rsidRPr="008C193B">
        <w:t xml:space="preserve"> (</w:t>
      </w:r>
      <w:r w:rsidR="00734E8F" w:rsidRPr="008C193B">
        <w:t>п.</w:t>
      </w:r>
      <w:r w:rsidR="003D56BE" w:rsidRPr="008C193B">
        <w:t xml:space="preserve"> 5.7 насто</w:t>
      </w:r>
      <w:r w:rsidR="00DC5D8C" w:rsidRPr="008C193B">
        <w:t>я</w:t>
      </w:r>
      <w:r w:rsidR="003D56BE" w:rsidRPr="008C193B">
        <w:t>щих Рекомендаций).</w:t>
      </w:r>
    </w:p>
    <w:p w14:paraId="35CEB3A9" w14:textId="1F2FECEC" w:rsidR="00544082" w:rsidRPr="008C193B" w:rsidRDefault="00544082" w:rsidP="00DC5D8C">
      <w:pPr>
        <w:pStyle w:val="3"/>
        <w:tabs>
          <w:tab w:val="left" w:pos="1276"/>
        </w:tabs>
      </w:pPr>
      <w:r w:rsidRPr="008C193B">
        <w:t xml:space="preserve">Очистка хозяйственно-бытовых сточных вод осуществляется </w:t>
      </w:r>
      <w:r w:rsidR="008A6379" w:rsidRPr="008C193B">
        <w:t xml:space="preserve">на </w:t>
      </w:r>
      <w:r w:rsidRPr="008C193B">
        <w:t xml:space="preserve">специализированных очистных сооружений или </w:t>
      </w:r>
      <w:r w:rsidR="008A6379" w:rsidRPr="008C193B">
        <w:t>выполняется</w:t>
      </w:r>
      <w:r w:rsidRPr="008C193B">
        <w:t xml:space="preserve"> передача сточных вод на очистку на</w:t>
      </w:r>
      <w:r w:rsidR="008A6379" w:rsidRPr="008C193B">
        <w:t xml:space="preserve"> централизованные</w:t>
      </w:r>
      <w:r w:rsidRPr="008C193B">
        <w:t xml:space="preserve"> очистные сооружения.</w:t>
      </w:r>
    </w:p>
    <w:p w14:paraId="55CF3B5A" w14:textId="698834D5" w:rsidR="00D276D9" w:rsidRPr="008C193B" w:rsidRDefault="00D276D9" w:rsidP="00DC5D8C">
      <w:pPr>
        <w:pStyle w:val="3"/>
        <w:tabs>
          <w:tab w:val="left" w:pos="1276"/>
        </w:tabs>
      </w:pPr>
      <w:r w:rsidRPr="008C193B">
        <w:t>При выборе природоохранных мероприятий учитываются:</w:t>
      </w:r>
    </w:p>
    <w:p w14:paraId="0A24D2A7" w14:textId="77777777" w:rsidR="00D276D9" w:rsidRPr="008C193B" w:rsidRDefault="00D276D9" w:rsidP="00537E46">
      <w:pPr>
        <w:pStyle w:val="a"/>
      </w:pPr>
      <w:r w:rsidRPr="008C193B">
        <w:t xml:space="preserve">сведения о площади и радиусе зоны </w:t>
      </w:r>
      <w:r w:rsidR="00177B57" w:rsidRPr="008C193B">
        <w:t xml:space="preserve">потенциального </w:t>
      </w:r>
      <w:r w:rsidRPr="008C193B">
        <w:t>загрязнения;</w:t>
      </w:r>
    </w:p>
    <w:p w14:paraId="41B1F3CF" w14:textId="77777777" w:rsidR="00D276D9" w:rsidRPr="008C193B" w:rsidRDefault="00D276D9" w:rsidP="00537E46">
      <w:pPr>
        <w:pStyle w:val="a"/>
      </w:pPr>
      <w:r w:rsidRPr="008C193B">
        <w:t>гидродинамические параметры поглощающего горизонта;</w:t>
      </w:r>
    </w:p>
    <w:p w14:paraId="62E32D4E" w14:textId="77777777" w:rsidR="00D276D9" w:rsidRPr="008C193B" w:rsidRDefault="00D276D9" w:rsidP="00537E46">
      <w:pPr>
        <w:pStyle w:val="a"/>
      </w:pPr>
      <w:r w:rsidRPr="008C193B">
        <w:t>сведения о степени изолированности поглощающего горизонта;</w:t>
      </w:r>
    </w:p>
    <w:p w14:paraId="404DF2C3" w14:textId="77777777" w:rsidR="00D276D9" w:rsidRPr="008C193B" w:rsidRDefault="00D276D9" w:rsidP="00537E46">
      <w:pPr>
        <w:pStyle w:val="a"/>
      </w:pPr>
      <w:r w:rsidRPr="008C193B">
        <w:t>сведения о способе и степени очистки сточных вод;</w:t>
      </w:r>
    </w:p>
    <w:p w14:paraId="0966EC20" w14:textId="77777777" w:rsidR="00D276D9" w:rsidRPr="008C193B" w:rsidRDefault="00D276D9" w:rsidP="00537E46">
      <w:pPr>
        <w:pStyle w:val="a"/>
      </w:pPr>
      <w:r w:rsidRPr="008C193B">
        <w:t>качественный и количественный состав сточных вод;</w:t>
      </w:r>
    </w:p>
    <w:p w14:paraId="4C7D2D77" w14:textId="77777777" w:rsidR="00D276D9" w:rsidRPr="008C193B" w:rsidRDefault="00D276D9" w:rsidP="00537E46">
      <w:pPr>
        <w:pStyle w:val="a"/>
      </w:pPr>
      <w:r w:rsidRPr="008C193B">
        <w:t>результаты оценки совместимости сточных и пластовых вод;</w:t>
      </w:r>
    </w:p>
    <w:p w14:paraId="7945FDA7" w14:textId="77777777" w:rsidR="00D276D9" w:rsidRPr="008C193B" w:rsidRDefault="00D276D9" w:rsidP="00537E46">
      <w:pPr>
        <w:pStyle w:val="a"/>
      </w:pPr>
      <w:r w:rsidRPr="008C193B">
        <w:t>расход сточных вод на одну скважину.</w:t>
      </w:r>
    </w:p>
    <w:p w14:paraId="0D20DE31" w14:textId="71D88672" w:rsidR="00D276D9" w:rsidRPr="008C193B" w:rsidRDefault="009844AB" w:rsidP="00DC5D8C">
      <w:pPr>
        <w:pStyle w:val="3"/>
        <w:tabs>
          <w:tab w:val="left" w:pos="1276"/>
        </w:tabs>
      </w:pPr>
      <w:r w:rsidRPr="008C193B">
        <w:t xml:space="preserve">Для </w:t>
      </w:r>
      <w:r w:rsidR="00D276D9" w:rsidRPr="008C193B">
        <w:t>охран</w:t>
      </w:r>
      <w:r w:rsidRPr="008C193B">
        <w:t>ы</w:t>
      </w:r>
      <w:r w:rsidR="00D276D9" w:rsidRPr="008C193B">
        <w:t xml:space="preserve"> поверхностных и подземных водных объектов</w:t>
      </w:r>
      <w:r w:rsidRPr="008C193B">
        <w:t xml:space="preserve"> необходимо предусматривать следующие мероприятия</w:t>
      </w:r>
      <w:r w:rsidR="00D276D9" w:rsidRPr="008C193B">
        <w:t>:</w:t>
      </w:r>
    </w:p>
    <w:p w14:paraId="40F8AE48" w14:textId="0E86FE2D" w:rsidR="009844AB" w:rsidRPr="008C193B" w:rsidRDefault="009844AB" w:rsidP="00537E46">
      <w:pPr>
        <w:pStyle w:val="a"/>
      </w:pPr>
      <w:r w:rsidRPr="008C193B">
        <w:t>конструкции скважин</w:t>
      </w:r>
      <w:r w:rsidR="00A35F14" w:rsidRPr="008C193B">
        <w:t xml:space="preserve">, </w:t>
      </w:r>
      <w:r w:rsidRPr="008C193B">
        <w:t>обеспечива</w:t>
      </w:r>
      <w:r w:rsidR="00A35F14" w:rsidRPr="008C193B">
        <w:t>ющие</w:t>
      </w:r>
      <w:r w:rsidRPr="008C193B">
        <w:t xml:space="preserve"> надежное разобщение флюидосодержащих горизонтов друг от друга, предупреждая перетоки нефти, газового конденсата и минерализованных вод между пластами и на дневную поверхность</w:t>
      </w:r>
      <w:r w:rsidR="00A35F14" w:rsidRPr="008C193B">
        <w:t>, определяются при проектировании</w:t>
      </w:r>
      <w:r w:rsidRPr="008C193B">
        <w:t xml:space="preserve">; </w:t>
      </w:r>
    </w:p>
    <w:p w14:paraId="1F42C7A4" w14:textId="77777777" w:rsidR="009844AB" w:rsidRPr="008C193B" w:rsidRDefault="009844AB" w:rsidP="00537E46">
      <w:pPr>
        <w:pStyle w:val="a"/>
      </w:pPr>
      <w:r w:rsidRPr="008C193B">
        <w:t xml:space="preserve">установку на предыдущую колонну противовыбросного оборудования, предупреждающего возникновение </w:t>
      </w:r>
      <w:r w:rsidR="0083238F" w:rsidRPr="008C193B">
        <w:t>ГНВП</w:t>
      </w:r>
      <w:r w:rsidRPr="008C193B">
        <w:t xml:space="preserve"> и открытых выбросов нефти и газового конденсата;</w:t>
      </w:r>
    </w:p>
    <w:p w14:paraId="5FF19CFE" w14:textId="77777777" w:rsidR="009844AB" w:rsidRPr="008C193B" w:rsidRDefault="009844AB" w:rsidP="00537E46">
      <w:pPr>
        <w:pStyle w:val="a"/>
      </w:pPr>
      <w:r w:rsidRPr="008C193B">
        <w:t>надежную обвязк</w:t>
      </w:r>
      <w:r w:rsidR="00A377F5" w:rsidRPr="008C193B">
        <w:t>у</w:t>
      </w:r>
      <w:r w:rsidRPr="008C193B">
        <w:t xml:space="preserve"> устья скважины колонной головкой и фонтанной арматурой, а также герметичность обсадных колонн для предупреждения разливов и выбросов нефти, газового конденсата и минерализованных вод на дневную поверхность;</w:t>
      </w:r>
    </w:p>
    <w:p w14:paraId="5320A1E0" w14:textId="7958ED39" w:rsidR="00E67944" w:rsidRPr="008C193B" w:rsidRDefault="00E67944" w:rsidP="00537E46">
      <w:pPr>
        <w:pStyle w:val="a"/>
      </w:pPr>
      <w:r w:rsidRPr="008C193B">
        <w:t xml:space="preserve">обвалование площадки </w:t>
      </w:r>
      <w:r w:rsidR="00A35F14" w:rsidRPr="008C193B">
        <w:t xml:space="preserve">строительства </w:t>
      </w:r>
      <w:r w:rsidRPr="008C193B">
        <w:t xml:space="preserve">скважин для предотвращения выноса </w:t>
      </w:r>
      <w:r w:rsidR="003D56BE" w:rsidRPr="008C193B">
        <w:t xml:space="preserve">загрязняющих веществ </w:t>
      </w:r>
      <w:r w:rsidRPr="008C193B">
        <w:t>с поверхностными водами за пределы земельного отвода;</w:t>
      </w:r>
    </w:p>
    <w:p w14:paraId="25EEF3E8" w14:textId="77777777" w:rsidR="009844AB" w:rsidRPr="008C193B" w:rsidRDefault="009844AB" w:rsidP="00537E46">
      <w:pPr>
        <w:pStyle w:val="a"/>
      </w:pPr>
      <w:r w:rsidRPr="008C193B">
        <w:t>планировк</w:t>
      </w:r>
      <w:r w:rsidR="00A35F14" w:rsidRPr="008C193B">
        <w:t>а</w:t>
      </w:r>
      <w:r w:rsidRPr="008C193B">
        <w:t xml:space="preserve"> площадок </w:t>
      </w:r>
      <w:r w:rsidR="00177B57" w:rsidRPr="008C193B">
        <w:t xml:space="preserve">строительства </w:t>
      </w:r>
      <w:r w:rsidRPr="008C193B">
        <w:t>скважин выполня</w:t>
      </w:r>
      <w:r w:rsidR="00A35F14" w:rsidRPr="008C193B">
        <w:t xml:space="preserve">ется </w:t>
      </w:r>
      <w:r w:rsidRPr="008C193B">
        <w:t>с учетом понижения рельефа</w:t>
      </w:r>
      <w:r w:rsidR="00E67944" w:rsidRPr="008C193B">
        <w:t xml:space="preserve"> для сбора поверхностных вод</w:t>
      </w:r>
      <w:r w:rsidRPr="008C193B">
        <w:t xml:space="preserve">; </w:t>
      </w:r>
    </w:p>
    <w:p w14:paraId="5B0FC37A" w14:textId="77777777" w:rsidR="009844AB" w:rsidRPr="008C193B" w:rsidRDefault="009844AB" w:rsidP="00537E46">
      <w:pPr>
        <w:pStyle w:val="a"/>
      </w:pPr>
      <w:r w:rsidRPr="008C193B">
        <w:lastRenderedPageBreak/>
        <w:t>на гидроизолированных участках площадки</w:t>
      </w:r>
      <w:r w:rsidR="00177B57" w:rsidRPr="008C193B">
        <w:t xml:space="preserve"> строительства скважин</w:t>
      </w:r>
      <w:r w:rsidRPr="008C193B">
        <w:t xml:space="preserve"> организ</w:t>
      </w:r>
      <w:r w:rsidR="00A35F14" w:rsidRPr="008C193B">
        <w:t>уется</w:t>
      </w:r>
      <w:r w:rsidRPr="008C193B">
        <w:t xml:space="preserve"> система сбора поверхностных вод – лотки, емкости типа РГС или иного типа</w:t>
      </w:r>
      <w:r w:rsidR="00A377F5" w:rsidRPr="008C193B">
        <w:t>;</w:t>
      </w:r>
    </w:p>
    <w:p w14:paraId="06CB0201" w14:textId="77777777" w:rsidR="009844AB" w:rsidRPr="008C193B" w:rsidRDefault="00B03B3F" w:rsidP="00537E46">
      <w:pPr>
        <w:pStyle w:val="a"/>
      </w:pPr>
      <w:r w:rsidRPr="008C193B">
        <w:t xml:space="preserve">БСВ </w:t>
      </w:r>
      <w:r w:rsidR="009844AB" w:rsidRPr="008C193B">
        <w:t xml:space="preserve">и поверхностные сточные воды </w:t>
      </w:r>
      <w:r w:rsidR="00787FF5" w:rsidRPr="008C193B">
        <w:t xml:space="preserve">рекомендуется отводить </w:t>
      </w:r>
      <w:r w:rsidR="009844AB" w:rsidRPr="008C193B">
        <w:t>во временн</w:t>
      </w:r>
      <w:r w:rsidR="00787FF5" w:rsidRPr="008C193B">
        <w:t>ые</w:t>
      </w:r>
      <w:r w:rsidR="009844AB" w:rsidRPr="008C193B">
        <w:t xml:space="preserve"> гидроизолированн</w:t>
      </w:r>
      <w:r w:rsidR="00787FF5" w:rsidRPr="008C193B">
        <w:t>ые</w:t>
      </w:r>
      <w:r w:rsidR="009844AB" w:rsidRPr="008C193B">
        <w:t xml:space="preserve"> сооружени</w:t>
      </w:r>
      <w:r w:rsidR="00787FF5" w:rsidRPr="008C193B">
        <w:t>я для последующей очистки и использования</w:t>
      </w:r>
      <w:r w:rsidR="009844AB" w:rsidRPr="008C193B">
        <w:t>;</w:t>
      </w:r>
    </w:p>
    <w:p w14:paraId="35189C4F" w14:textId="77777777" w:rsidR="00544082" w:rsidRPr="008C193B" w:rsidRDefault="00544082" w:rsidP="00537E46">
      <w:pPr>
        <w:pStyle w:val="a"/>
      </w:pPr>
      <w:r w:rsidRPr="008C193B">
        <w:t xml:space="preserve">вместимость и наполняемость </w:t>
      </w:r>
      <w:r w:rsidR="00177B57" w:rsidRPr="008C193B">
        <w:t>временных накопителей или шламовых амбаров</w:t>
      </w:r>
      <w:r w:rsidR="0028784F" w:rsidRPr="008C193B">
        <w:t xml:space="preserve"> </w:t>
      </w:r>
      <w:r w:rsidRPr="008C193B">
        <w:t>определяется в процессе проектирования и контролируется свое</w:t>
      </w:r>
      <w:r w:rsidR="00A377F5" w:rsidRPr="008C193B">
        <w:t>временной откачк</w:t>
      </w:r>
      <w:r w:rsidR="00AA6E3D" w:rsidRPr="008C193B">
        <w:t>ой</w:t>
      </w:r>
      <w:r w:rsidR="00A377F5" w:rsidRPr="008C193B">
        <w:t xml:space="preserve"> на очистку и </w:t>
      </w:r>
      <w:r w:rsidRPr="008C193B">
        <w:t xml:space="preserve">оборотное водоснабжение </w:t>
      </w:r>
      <w:r w:rsidR="00A377F5" w:rsidRPr="008C193B">
        <w:t>жидкой фазы ОБ</w:t>
      </w:r>
      <w:r w:rsidRPr="008C193B">
        <w:t>;</w:t>
      </w:r>
    </w:p>
    <w:p w14:paraId="0C31422B" w14:textId="77777777" w:rsidR="00D276D9" w:rsidRPr="008C193B" w:rsidRDefault="00A35F14" w:rsidP="00537E46">
      <w:pPr>
        <w:pStyle w:val="a"/>
      </w:pPr>
      <w:r w:rsidRPr="008C193B">
        <w:t xml:space="preserve">выполнение </w:t>
      </w:r>
      <w:r w:rsidR="00D276D9" w:rsidRPr="008C193B">
        <w:t>соответствующ</w:t>
      </w:r>
      <w:r w:rsidRPr="008C193B">
        <w:t>ей</w:t>
      </w:r>
      <w:r w:rsidR="00D276D9" w:rsidRPr="008C193B">
        <w:t xml:space="preserve"> подготовк</w:t>
      </w:r>
      <w:r w:rsidRPr="008C193B">
        <w:t>и</w:t>
      </w:r>
      <w:r w:rsidR="00D276D9" w:rsidRPr="008C193B">
        <w:t xml:space="preserve"> (гидроизоляци</w:t>
      </w:r>
      <w:r w:rsidR="00A377F5" w:rsidRPr="008C193B">
        <w:t>и</w:t>
      </w:r>
      <w:r w:rsidR="00D276D9" w:rsidRPr="008C193B">
        <w:t xml:space="preserve"> и обваловани</w:t>
      </w:r>
      <w:r w:rsidR="00A377F5" w:rsidRPr="008C193B">
        <w:t>я</w:t>
      </w:r>
      <w:r w:rsidR="00D276D9" w:rsidRPr="008C193B">
        <w:t xml:space="preserve">) мест приготовления </w:t>
      </w:r>
      <w:r w:rsidR="00C16262" w:rsidRPr="008C193B">
        <w:t>БР</w:t>
      </w:r>
      <w:r w:rsidR="00177B57" w:rsidRPr="008C193B">
        <w:t>, временных накопителей или шламовых амбаров</w:t>
      </w:r>
      <w:r w:rsidR="00D276D9" w:rsidRPr="008C193B">
        <w:t xml:space="preserve">, емкостей для хранения </w:t>
      </w:r>
      <w:r w:rsidR="009844AB" w:rsidRPr="008C193B">
        <w:t>ГСМ</w:t>
      </w:r>
      <w:r w:rsidR="00D276D9" w:rsidRPr="008C193B">
        <w:t>,</w:t>
      </w:r>
      <w:r w:rsidR="009844AB" w:rsidRPr="008C193B">
        <w:t xml:space="preserve"> </w:t>
      </w:r>
      <w:r w:rsidR="00177B57" w:rsidRPr="008C193B">
        <w:t xml:space="preserve">мест накопления </w:t>
      </w:r>
      <w:r w:rsidR="009844AB" w:rsidRPr="008C193B">
        <w:t>отходов потребления</w:t>
      </w:r>
      <w:r w:rsidR="00EB75DA" w:rsidRPr="008C193B">
        <w:t xml:space="preserve"> и котельного блока</w:t>
      </w:r>
      <w:r w:rsidR="00D276D9" w:rsidRPr="008C193B">
        <w:t>;</w:t>
      </w:r>
    </w:p>
    <w:p w14:paraId="58C41953" w14:textId="77777777" w:rsidR="009844AB" w:rsidRPr="008C193B" w:rsidRDefault="009844AB" w:rsidP="00537E46">
      <w:pPr>
        <w:pStyle w:val="a"/>
      </w:pPr>
      <w:r w:rsidRPr="008C193B">
        <w:t>после монтажа вокруг блока емкостей ГСМ осуществляется обвалов</w:t>
      </w:r>
      <w:r w:rsidR="00EB75DA" w:rsidRPr="008C193B">
        <w:t>ание</w:t>
      </w:r>
      <w:r w:rsidRPr="008C193B">
        <w:t xml:space="preserve"> грунтом;</w:t>
      </w:r>
    </w:p>
    <w:p w14:paraId="760C7DB6" w14:textId="77777777" w:rsidR="009844AB" w:rsidRPr="008C193B" w:rsidRDefault="009844AB" w:rsidP="00537E46">
      <w:pPr>
        <w:pStyle w:val="a"/>
      </w:pPr>
      <w:r w:rsidRPr="008C193B">
        <w:t xml:space="preserve">емкости ГСМ </w:t>
      </w:r>
      <w:r w:rsidR="00A35F14" w:rsidRPr="008C193B">
        <w:t xml:space="preserve">рекомендуется </w:t>
      </w:r>
      <w:r w:rsidRPr="008C193B">
        <w:t>устанавлива</w:t>
      </w:r>
      <w:r w:rsidR="00A35F14" w:rsidRPr="008C193B">
        <w:t>ть</w:t>
      </w:r>
      <w:r w:rsidRPr="008C193B">
        <w:t xml:space="preserve"> на металлические или ПВХ</w:t>
      </w:r>
      <w:r w:rsidR="00A35F14" w:rsidRPr="008C193B">
        <w:t>-</w:t>
      </w:r>
      <w:r w:rsidRPr="008C193B">
        <w:t>поддоны во избежание попадания ГСМ на</w:t>
      </w:r>
      <w:r w:rsidR="00A35F14" w:rsidRPr="008C193B">
        <w:t xml:space="preserve"> </w:t>
      </w:r>
      <w:r w:rsidRPr="008C193B">
        <w:t>площадку</w:t>
      </w:r>
      <w:r w:rsidR="00177B57" w:rsidRPr="008C193B">
        <w:t xml:space="preserve"> строительства скважин</w:t>
      </w:r>
      <w:r w:rsidRPr="008C193B">
        <w:t>;</w:t>
      </w:r>
    </w:p>
    <w:p w14:paraId="5CED1A30" w14:textId="559604DB" w:rsidR="006E2C83" w:rsidRPr="008C193B" w:rsidRDefault="009844AB" w:rsidP="00537E46">
      <w:pPr>
        <w:pStyle w:val="a"/>
      </w:pPr>
      <w:r w:rsidRPr="008C193B">
        <w:t xml:space="preserve">хранение материалов </w:t>
      </w:r>
      <w:r w:rsidR="006E2C83" w:rsidRPr="008C193B">
        <w:t>для приготовления БР в герметичной таре и закрытом помещении;</w:t>
      </w:r>
    </w:p>
    <w:p w14:paraId="583F92EC" w14:textId="0F128C1E" w:rsidR="009844AB" w:rsidRPr="008C193B" w:rsidRDefault="006E2C83" w:rsidP="00537E46">
      <w:pPr>
        <w:pStyle w:val="a"/>
      </w:pPr>
      <w:r w:rsidRPr="008C193B">
        <w:t>хранение сыпучих материалов в герметичной заводской упаковке, навалом на гидроизолированном настиле</w:t>
      </w:r>
      <w:r w:rsidR="009844AB" w:rsidRPr="008C193B">
        <w:t>;</w:t>
      </w:r>
    </w:p>
    <w:p w14:paraId="19F43F7A" w14:textId="0B9B5026" w:rsidR="00D276D9" w:rsidRPr="008C193B" w:rsidRDefault="00D276D9" w:rsidP="00537E46">
      <w:pPr>
        <w:pStyle w:val="a"/>
      </w:pPr>
      <w:r w:rsidRPr="008C193B">
        <w:t xml:space="preserve">выбор для приготовления </w:t>
      </w:r>
      <w:r w:rsidR="00C16262" w:rsidRPr="008C193B">
        <w:t>БР</w:t>
      </w:r>
      <w:r w:rsidRPr="008C193B">
        <w:t xml:space="preserve"> малотоксичных хим</w:t>
      </w:r>
      <w:r w:rsidR="00A35F14" w:rsidRPr="008C193B">
        <w:t>ических реагентов</w:t>
      </w:r>
      <w:r w:rsidRPr="008C193B">
        <w:t xml:space="preserve">, </w:t>
      </w:r>
      <w:r w:rsidR="00A35F14" w:rsidRPr="008C193B">
        <w:t>о</w:t>
      </w:r>
      <w:r w:rsidRPr="008C193B">
        <w:t xml:space="preserve">беспеченных паспортами безопасности </w:t>
      </w:r>
      <w:r w:rsidR="009844AB" w:rsidRPr="008C193B">
        <w:t>[</w:t>
      </w:r>
      <w:r w:rsidR="005958C3" w:rsidRPr="008C193B">
        <w:t>90</w:t>
      </w:r>
      <w:r w:rsidR="009844AB" w:rsidRPr="008C193B">
        <w:t>]</w:t>
      </w:r>
      <w:r w:rsidRPr="008C193B">
        <w:t>);</w:t>
      </w:r>
    </w:p>
    <w:p w14:paraId="4A33F9B2" w14:textId="77777777" w:rsidR="00D276D9" w:rsidRPr="008C193B" w:rsidRDefault="00D276D9" w:rsidP="00537E46">
      <w:pPr>
        <w:pStyle w:val="a"/>
      </w:pPr>
      <w:r w:rsidRPr="008C193B">
        <w:t xml:space="preserve">обеспечение транспортирования приготовленных и отработанных </w:t>
      </w:r>
      <w:r w:rsidR="009B5140" w:rsidRPr="008C193B">
        <w:t>ТЖ</w:t>
      </w:r>
      <w:r w:rsidRPr="008C193B">
        <w:t xml:space="preserve"> в закрытой таре и емкостях, не имеющих утечек;</w:t>
      </w:r>
    </w:p>
    <w:p w14:paraId="46FEFB5A" w14:textId="77777777" w:rsidR="00D276D9" w:rsidRPr="008C193B" w:rsidRDefault="00D276D9" w:rsidP="00537E46">
      <w:pPr>
        <w:pStyle w:val="a"/>
      </w:pPr>
      <w:r w:rsidRPr="008C193B">
        <w:t>обеспечение сбора вытесняемого объема буферной жидкости и тампонажного раствора в дополнительную емкость с последующ</w:t>
      </w:r>
      <w:r w:rsidR="00A35F14" w:rsidRPr="008C193B">
        <w:t xml:space="preserve">им </w:t>
      </w:r>
      <w:r w:rsidR="00EC2D52" w:rsidRPr="008C193B">
        <w:t xml:space="preserve">транспортированием </w:t>
      </w:r>
      <w:r w:rsidR="00A35F14" w:rsidRPr="008C193B">
        <w:t xml:space="preserve">для </w:t>
      </w:r>
      <w:r w:rsidR="00E74135" w:rsidRPr="008C193B">
        <w:t xml:space="preserve">обезвреживания </w:t>
      </w:r>
      <w:r w:rsidR="00895AD2" w:rsidRPr="008C193B">
        <w:t>и (или)</w:t>
      </w:r>
      <w:r w:rsidR="00E74135" w:rsidRPr="008C193B">
        <w:t xml:space="preserve"> </w:t>
      </w:r>
      <w:r w:rsidR="00A35F14" w:rsidRPr="008C193B">
        <w:t>утилизации на специально обустроенных объектах</w:t>
      </w:r>
      <w:r w:rsidR="004542CC" w:rsidRPr="008C193B">
        <w:t xml:space="preserve">, если не предусмотрена </w:t>
      </w:r>
      <w:r w:rsidR="00FF6003" w:rsidRPr="008C193B">
        <w:t>рабочим (техническим) проектом</w:t>
      </w:r>
      <w:r w:rsidR="004542CC" w:rsidRPr="008C193B">
        <w:t xml:space="preserve"> утилизация отходов цемента в кусковой форме в шламовом амбаре</w:t>
      </w:r>
      <w:r w:rsidR="00FF6003" w:rsidRPr="008C193B">
        <w:t xml:space="preserve"> или</w:t>
      </w:r>
      <w:r w:rsidR="004542CC" w:rsidRPr="008C193B">
        <w:t xml:space="preserve"> </w:t>
      </w:r>
      <w:r w:rsidR="00FF6003" w:rsidRPr="008C193B">
        <w:t>временном накопителе</w:t>
      </w:r>
      <w:r w:rsidRPr="008C193B">
        <w:t>;</w:t>
      </w:r>
    </w:p>
    <w:p w14:paraId="3EFD95CB" w14:textId="77777777" w:rsidR="00D276D9" w:rsidRPr="008C193B" w:rsidRDefault="0011784B" w:rsidP="00537E46">
      <w:pPr>
        <w:pStyle w:val="a"/>
      </w:pPr>
      <w:r w:rsidRPr="008C193B">
        <w:t>обработка (сепарирование)</w:t>
      </w:r>
      <w:r w:rsidR="00D276D9" w:rsidRPr="008C193B">
        <w:t xml:space="preserve">, сбор и </w:t>
      </w:r>
      <w:r w:rsidRPr="008C193B">
        <w:t>транспортирование</w:t>
      </w:r>
      <w:r w:rsidR="00D276D9" w:rsidRPr="008C193B">
        <w:t xml:space="preserve"> в согласованные места хранения и утилизации продуктов испытания (освоения) скв</w:t>
      </w:r>
      <w:r w:rsidR="00A64993" w:rsidRPr="008C193B">
        <w:t>ажин, очистки труб от отложений;</w:t>
      </w:r>
    </w:p>
    <w:p w14:paraId="21686E61" w14:textId="38A7FFFA" w:rsidR="00E67944" w:rsidRPr="008C193B" w:rsidRDefault="00E67944" w:rsidP="00537E46">
      <w:pPr>
        <w:pStyle w:val="a"/>
      </w:pPr>
      <w:r w:rsidRPr="008C193B">
        <w:t>контроль состояни</w:t>
      </w:r>
      <w:r w:rsidR="00495116" w:rsidRPr="008C193B">
        <w:t>я</w:t>
      </w:r>
      <w:r w:rsidRPr="008C193B">
        <w:t xml:space="preserve"> подземных, поверхностных вод, а также выполн</w:t>
      </w:r>
      <w:r w:rsidR="00A35F14" w:rsidRPr="008C193B">
        <w:t>ение</w:t>
      </w:r>
      <w:r w:rsidRPr="008C193B">
        <w:t xml:space="preserve"> учет</w:t>
      </w:r>
      <w:r w:rsidR="00A35F14" w:rsidRPr="008C193B">
        <w:t>а используемой</w:t>
      </w:r>
      <w:r w:rsidRPr="008C193B">
        <w:t xml:space="preserve"> питьевой, хозяйственно-бытовой и технической воды</w:t>
      </w:r>
      <w:r w:rsidR="00A35F14" w:rsidRPr="008C193B">
        <w:t xml:space="preserve">, а также объемов закачиваемой </w:t>
      </w:r>
      <w:r w:rsidR="00FA057B" w:rsidRPr="008C193B">
        <w:t>в горные породы сточных вод [</w:t>
      </w:r>
      <w:r w:rsidR="005958C3" w:rsidRPr="008C193B">
        <w:t>28</w:t>
      </w:r>
      <w:r w:rsidR="00FA057B" w:rsidRPr="008C193B">
        <w:t>]</w:t>
      </w:r>
      <w:r w:rsidRPr="008C193B">
        <w:t>.</w:t>
      </w:r>
    </w:p>
    <w:p w14:paraId="3E5F4CB7" w14:textId="681530C2" w:rsidR="00D276D9" w:rsidRPr="008C193B" w:rsidRDefault="00E248F6" w:rsidP="00DC5D8C">
      <w:pPr>
        <w:pStyle w:val="3"/>
        <w:tabs>
          <w:tab w:val="left" w:pos="1276"/>
        </w:tabs>
      </w:pPr>
      <w:r w:rsidRPr="008C193B">
        <w:t>Запрещен</w:t>
      </w:r>
      <w:r w:rsidR="00FA057B" w:rsidRPr="008C193B">
        <w:t xml:space="preserve"> с</w:t>
      </w:r>
      <w:r w:rsidR="00D276D9" w:rsidRPr="008C193B">
        <w:t>брос сточных вод в водные объекты, расположенные в границах:</w:t>
      </w:r>
    </w:p>
    <w:p w14:paraId="690EDB46" w14:textId="77777777" w:rsidR="00D276D9" w:rsidRPr="008C193B" w:rsidRDefault="00EE79E2" w:rsidP="00537E46">
      <w:pPr>
        <w:pStyle w:val="a"/>
      </w:pPr>
      <w:r w:rsidRPr="008C193B">
        <w:lastRenderedPageBreak/>
        <w:t xml:space="preserve">первого пояса (и второго пояса в случае выявления угрозы загрязнения по результатам проектных расчетов) </w:t>
      </w:r>
      <w:r w:rsidR="00B64216" w:rsidRPr="008C193B">
        <w:t>ЗСО</w:t>
      </w:r>
      <w:r w:rsidR="00D276D9" w:rsidRPr="008C193B">
        <w:t xml:space="preserve"> источников питьево</w:t>
      </w:r>
      <w:r w:rsidR="00E87A9C" w:rsidRPr="008C193B">
        <w:t>го и хозяйственно-бытового водо</w:t>
      </w:r>
      <w:r w:rsidR="00D276D9" w:rsidRPr="008C193B">
        <w:t>снабжения;</w:t>
      </w:r>
    </w:p>
    <w:p w14:paraId="79FF019D" w14:textId="77777777" w:rsidR="00D276D9" w:rsidRPr="008C193B" w:rsidRDefault="00D276D9" w:rsidP="00537E46">
      <w:pPr>
        <w:pStyle w:val="a"/>
      </w:pPr>
      <w:r w:rsidRPr="008C193B">
        <w:t>первой и второй зон округов санитарной охраны</w:t>
      </w:r>
      <w:r w:rsidR="00F62A1E" w:rsidRPr="008C193B">
        <w:t xml:space="preserve"> лечебно-оздоровительных местно</w:t>
      </w:r>
      <w:r w:rsidRPr="008C193B">
        <w:t>стей и курортов;</w:t>
      </w:r>
    </w:p>
    <w:p w14:paraId="46EDE789" w14:textId="77777777" w:rsidR="00D276D9" w:rsidRPr="008C193B" w:rsidRDefault="00D276D9" w:rsidP="00537E46">
      <w:pPr>
        <w:pStyle w:val="a"/>
      </w:pPr>
      <w:r w:rsidRPr="008C193B">
        <w:t>рыбоохранных зон, рыбохозяйственных заповедных зон;</w:t>
      </w:r>
    </w:p>
    <w:p w14:paraId="2FD84438" w14:textId="77777777" w:rsidR="00D276D9" w:rsidRPr="008C193B" w:rsidRDefault="00D276D9" w:rsidP="00537E46">
      <w:pPr>
        <w:pStyle w:val="a"/>
      </w:pPr>
      <w:r w:rsidRPr="008C193B">
        <w:t>природных лечебных ресурсов, в местах туризма, спорта и массового отдыха населения.</w:t>
      </w:r>
    </w:p>
    <w:p w14:paraId="16BDDCD5" w14:textId="3D164BF3" w:rsidR="00D276D9" w:rsidRPr="008C193B" w:rsidRDefault="00D276D9" w:rsidP="00DC5D8C">
      <w:pPr>
        <w:pStyle w:val="3"/>
        <w:tabs>
          <w:tab w:val="left" w:pos="1276"/>
        </w:tabs>
      </w:pPr>
      <w:r w:rsidRPr="008C193B">
        <w:t>Запрещается сброс в водные объекты сточных вод, содержащих вещества с неустановленными ПДК, ОБУВ.</w:t>
      </w:r>
    </w:p>
    <w:p w14:paraId="0CCD8B9B" w14:textId="6410A32D" w:rsidR="00A377F5" w:rsidRPr="008C193B" w:rsidRDefault="00FA057B" w:rsidP="00DC5D8C">
      <w:pPr>
        <w:pStyle w:val="3"/>
        <w:tabs>
          <w:tab w:val="left" w:pos="1276"/>
        </w:tabs>
      </w:pPr>
      <w:r w:rsidRPr="008C193B">
        <w:t>С</w:t>
      </w:r>
      <w:r w:rsidR="00514270" w:rsidRPr="008C193B">
        <w:t>брос сточных вод на рельеф</w:t>
      </w:r>
      <w:r w:rsidRPr="008C193B">
        <w:t xml:space="preserve"> </w:t>
      </w:r>
      <w:r w:rsidR="00A377F5" w:rsidRPr="008C193B">
        <w:t>не</w:t>
      </w:r>
      <w:r w:rsidR="005825C1" w:rsidRPr="008C193B">
        <w:t xml:space="preserve"> допускается</w:t>
      </w:r>
      <w:r w:rsidR="00A377F5" w:rsidRPr="008C193B">
        <w:t xml:space="preserve">. </w:t>
      </w:r>
    </w:p>
    <w:p w14:paraId="447183F0" w14:textId="6DEC7DF3" w:rsidR="00823FFD" w:rsidRPr="008C193B" w:rsidRDefault="00823FFD" w:rsidP="00DC5D8C">
      <w:pPr>
        <w:pStyle w:val="3"/>
        <w:tabs>
          <w:tab w:val="left" w:pos="1276"/>
        </w:tabs>
      </w:pPr>
      <w:r w:rsidRPr="008C193B">
        <w:t>Для защиты подземных водных объектов от загрязнения необходимо:</w:t>
      </w:r>
    </w:p>
    <w:p w14:paraId="51DF64BB" w14:textId="77777777" w:rsidR="00823FFD" w:rsidRPr="008C193B" w:rsidRDefault="00823FFD" w:rsidP="00537E46">
      <w:pPr>
        <w:pStyle w:val="a"/>
      </w:pPr>
      <w:r w:rsidRPr="008C193B">
        <w:t>применять рецептуры БР с реологическими свойствами и технологическими параметрами, исключающи</w:t>
      </w:r>
      <w:r w:rsidR="00A377F5" w:rsidRPr="008C193B">
        <w:t>ми</w:t>
      </w:r>
      <w:r w:rsidRPr="008C193B">
        <w:t xml:space="preserve"> загрязнение подземных вод, поглощение промывочных жидкостей, выбросы растворов и флюидов, значительные наработки БР;</w:t>
      </w:r>
    </w:p>
    <w:p w14:paraId="02282BE9" w14:textId="77777777" w:rsidR="00823FFD" w:rsidRPr="008C193B" w:rsidRDefault="00823FFD" w:rsidP="00537E46">
      <w:pPr>
        <w:pStyle w:val="a"/>
      </w:pPr>
      <w:r w:rsidRPr="008C193B">
        <w:t>разрабатывать конструкцию скважин и технологию ее крепления, исключающие межпластовые перетоки в зонах активного водообмена;</w:t>
      </w:r>
    </w:p>
    <w:p w14:paraId="5A29322E" w14:textId="77777777" w:rsidR="00823FFD" w:rsidRPr="008C193B" w:rsidRDefault="00823FFD" w:rsidP="00537E46">
      <w:pPr>
        <w:pStyle w:val="a"/>
      </w:pPr>
      <w:r w:rsidRPr="008C193B">
        <w:t xml:space="preserve">надежно изолировать дно и стенки </w:t>
      </w:r>
      <w:r w:rsidR="00157CE6" w:rsidRPr="008C193B">
        <w:t>временных накопителей</w:t>
      </w:r>
      <w:r w:rsidR="00E248F6" w:rsidRPr="008C193B">
        <w:t xml:space="preserve"> и шламовых амбаров</w:t>
      </w:r>
      <w:r w:rsidRPr="008C193B">
        <w:t xml:space="preserve"> на водопроницаемых грунтах;</w:t>
      </w:r>
    </w:p>
    <w:p w14:paraId="7976F2D0" w14:textId="77777777" w:rsidR="00823FFD" w:rsidRPr="008C193B" w:rsidRDefault="00823FFD" w:rsidP="00537E46">
      <w:pPr>
        <w:pStyle w:val="a"/>
      </w:pPr>
      <w:r w:rsidRPr="008C193B">
        <w:t>максимально использовать в оборотном водоснабжении очищенные сточные воды;</w:t>
      </w:r>
    </w:p>
    <w:p w14:paraId="634E202E" w14:textId="6A02618C" w:rsidR="00823FFD" w:rsidRPr="008C193B" w:rsidRDefault="00823FFD" w:rsidP="00537E46">
      <w:pPr>
        <w:pStyle w:val="a"/>
      </w:pPr>
      <w:r w:rsidRPr="008C193B">
        <w:t>обеспечить оптимальный выбор горных пород коллекторов при закачке сточных вод в недра, в том числе содержащие высокоминерализованные не имеющие применения подземные воды</w:t>
      </w:r>
      <w:r w:rsidR="003D56BE" w:rsidRPr="008C193B">
        <w:t xml:space="preserve"> (</w:t>
      </w:r>
      <w:r w:rsidR="00734E8F" w:rsidRPr="008C193B">
        <w:t xml:space="preserve">п. </w:t>
      </w:r>
      <w:r w:rsidR="003D56BE" w:rsidRPr="008C193B">
        <w:t>5.6 настоящих Рекомендаций)</w:t>
      </w:r>
      <w:r w:rsidRPr="008C193B">
        <w:t>;</w:t>
      </w:r>
    </w:p>
    <w:p w14:paraId="47355FE6" w14:textId="77777777" w:rsidR="007709D5" w:rsidRPr="008C193B" w:rsidRDefault="007709D5" w:rsidP="00537E46">
      <w:pPr>
        <w:pStyle w:val="a"/>
      </w:pPr>
      <w:r w:rsidRPr="008C193B">
        <w:t>предотвращать поступления загрязняющих веществ в подземные воды</w:t>
      </w:r>
      <w:r w:rsidR="00714395" w:rsidRPr="008C193B">
        <w:t>;</w:t>
      </w:r>
    </w:p>
    <w:p w14:paraId="65ACD691" w14:textId="77777777" w:rsidR="00A377F5" w:rsidRPr="008C193B" w:rsidRDefault="007709D5" w:rsidP="00537E46">
      <w:pPr>
        <w:pStyle w:val="a"/>
      </w:pPr>
      <w:r w:rsidRPr="008C193B">
        <w:t xml:space="preserve">выполнять мероприятия по </w:t>
      </w:r>
      <w:r w:rsidR="00A377F5" w:rsidRPr="008C193B">
        <w:t>ликвидации последствий загрязнения, засорения подземных вод и истощения их запасов;</w:t>
      </w:r>
    </w:p>
    <w:p w14:paraId="32B0549D" w14:textId="77777777" w:rsidR="00A377F5" w:rsidRPr="008C193B" w:rsidRDefault="00A377F5" w:rsidP="00537E46">
      <w:pPr>
        <w:pStyle w:val="a"/>
      </w:pPr>
      <w:r w:rsidRPr="008C193B">
        <w:t>наблюдать за химическим, микробиологическим и радиационным состоянием подземных вод;</w:t>
      </w:r>
    </w:p>
    <w:p w14:paraId="31AAE001" w14:textId="77777777" w:rsidR="007709D5" w:rsidRPr="008C193B" w:rsidRDefault="00A377F5" w:rsidP="00537E46">
      <w:pPr>
        <w:pStyle w:val="a"/>
      </w:pPr>
      <w:r w:rsidRPr="008C193B">
        <w:t>наблюдать за режимом подземных вод</w:t>
      </w:r>
      <w:r w:rsidR="007709D5" w:rsidRPr="008C193B">
        <w:t>;</w:t>
      </w:r>
    </w:p>
    <w:p w14:paraId="03605F75" w14:textId="77777777" w:rsidR="007709D5" w:rsidRPr="008C193B" w:rsidRDefault="007709D5" w:rsidP="00537E46">
      <w:pPr>
        <w:pStyle w:val="a"/>
      </w:pPr>
      <w:r w:rsidRPr="008C193B">
        <w:t>определять объемы размещаемых попутных (пластовых) вод, отходов производства и потребления I - V классов опасности в глубокие горизонты (коллекторы) в соответствии с утвержденной в установленном порядке проектной документацией;</w:t>
      </w:r>
    </w:p>
    <w:p w14:paraId="233ABDDC" w14:textId="50616087" w:rsidR="007709D5" w:rsidRPr="008C193B" w:rsidRDefault="007709D5" w:rsidP="00537E46">
      <w:pPr>
        <w:pStyle w:val="a"/>
      </w:pPr>
      <w:r w:rsidRPr="008C193B">
        <w:lastRenderedPageBreak/>
        <w:t>определять объемы сточных вод, размещаемых в подземных водных объектах</w:t>
      </w:r>
      <w:r w:rsidR="007054B3" w:rsidRPr="008C193B">
        <w:t xml:space="preserve"> </w:t>
      </w:r>
      <w:r w:rsidR="003D56BE" w:rsidRPr="008C193B">
        <w:t>(</w:t>
      </w:r>
      <w:r w:rsidR="00734E8F" w:rsidRPr="008C193B">
        <w:t>п.</w:t>
      </w:r>
      <w:r w:rsidR="003D56BE" w:rsidRPr="008C193B">
        <w:t xml:space="preserve"> 5.6 настоящих Рекомендаций);</w:t>
      </w:r>
    </w:p>
    <w:p w14:paraId="1F9256CC" w14:textId="401C3622" w:rsidR="00823FFD" w:rsidRPr="008C193B" w:rsidRDefault="007709D5" w:rsidP="00537E46">
      <w:pPr>
        <w:pStyle w:val="a"/>
      </w:pPr>
      <w:r w:rsidRPr="008C193B">
        <w:t>устанавливать режим хозяйственной деятельности, запрещающий работы, загрязняющие подземные воды в границах ЗСО водозаборов питьевых подземных вод, границах округов горно-санитарной охраны месторождений минеральных вод, а также в областях питания незащищенных водоносных горизонтов, используемых для целей централизованного и нецентрализованного питьевого и хозяйственно-бытового водоснабжения [</w:t>
      </w:r>
      <w:r w:rsidR="005958C3" w:rsidRPr="008C193B">
        <w:t>28</w:t>
      </w:r>
      <w:r w:rsidRPr="008C193B">
        <w:t>].</w:t>
      </w:r>
    </w:p>
    <w:p w14:paraId="4C189A96" w14:textId="7ABD6419" w:rsidR="00D4105F" w:rsidRPr="008C193B" w:rsidRDefault="006C3BE2" w:rsidP="00DC5D8C">
      <w:pPr>
        <w:pStyle w:val="20"/>
      </w:pPr>
      <w:bookmarkStart w:id="78" w:name="bookmark16"/>
      <w:bookmarkStart w:id="79" w:name="_Toc210541272"/>
      <w:bookmarkStart w:id="80" w:name="_Toc213942136"/>
      <w:r w:rsidRPr="008C193B">
        <w:t>О</w:t>
      </w:r>
      <w:r w:rsidR="00D4105F" w:rsidRPr="008C193B">
        <w:t>хран</w:t>
      </w:r>
      <w:r w:rsidRPr="008C193B">
        <w:t>а</w:t>
      </w:r>
      <w:r w:rsidR="00D4105F" w:rsidRPr="008C193B">
        <w:t xml:space="preserve"> растительного и животного мира</w:t>
      </w:r>
      <w:bookmarkEnd w:id="78"/>
      <w:bookmarkEnd w:id="79"/>
      <w:bookmarkEnd w:id="80"/>
    </w:p>
    <w:p w14:paraId="66EF5B75" w14:textId="030589E0" w:rsidR="00544082" w:rsidRPr="008C193B" w:rsidRDefault="00544082" w:rsidP="00DC5D8C">
      <w:pPr>
        <w:pStyle w:val="3"/>
        <w:tabs>
          <w:tab w:val="left" w:pos="1276"/>
        </w:tabs>
      </w:pPr>
      <w:r w:rsidRPr="008C193B">
        <w:t>Приоритетны</w:t>
      </w:r>
      <w:r w:rsidR="00E949C0" w:rsidRPr="008C193B">
        <w:t>е</w:t>
      </w:r>
      <w:r w:rsidRPr="008C193B">
        <w:t xml:space="preserve"> задачами при выполнении работ по строительству скважин:</w:t>
      </w:r>
    </w:p>
    <w:p w14:paraId="07949816" w14:textId="3F99FF4B" w:rsidR="00544082" w:rsidRPr="008C193B" w:rsidRDefault="00544082" w:rsidP="00537E46">
      <w:pPr>
        <w:pStyle w:val="a"/>
      </w:pPr>
      <w:r w:rsidRPr="008C193B">
        <w:t>сохранение видов</w:t>
      </w:r>
      <w:r w:rsidR="00E949C0" w:rsidRPr="008C193B">
        <w:t xml:space="preserve"> животных и растений, занесенны</w:t>
      </w:r>
      <w:r w:rsidRPr="008C193B">
        <w:t xml:space="preserve">х </w:t>
      </w:r>
      <w:r w:rsidR="00393F20" w:rsidRPr="008C193B">
        <w:rPr>
          <w:rStyle w:val="1ffd"/>
        </w:rPr>
        <w:t>в Красные книги федерального и регионального уровней</w:t>
      </w:r>
      <w:r w:rsidR="00E949C0" w:rsidRPr="008C193B">
        <w:t xml:space="preserve"> (в случаях, если таковые выявлены на территории);</w:t>
      </w:r>
    </w:p>
    <w:p w14:paraId="406D259B" w14:textId="4B4B9CAB" w:rsidR="00E949C0" w:rsidRPr="008C193B" w:rsidRDefault="00E949C0" w:rsidP="00E949C0">
      <w:pPr>
        <w:pStyle w:val="a"/>
      </w:pPr>
      <w:r w:rsidRPr="008C193B">
        <w:t>сохранение ООПТ, особо охраняемых водно-болотных угодий, ключевых орнитологических территорий международного значения и других экологически чувствительных районов;</w:t>
      </w:r>
    </w:p>
    <w:p w14:paraId="164DC437" w14:textId="32532DAF" w:rsidR="00E949C0" w:rsidRPr="008C193B" w:rsidRDefault="00E949C0" w:rsidP="00D30B14">
      <w:pPr>
        <w:pStyle w:val="a"/>
      </w:pPr>
      <w:r w:rsidRPr="008C193B">
        <w:t>минимизация негативного воздействия на природные экосистемы ООПТ, в том числе ООПТ регионального значения, особо охраняемые водно-болотные угодья, ключевые орнитологические территории, иные территории с высоким биоразнообразием.</w:t>
      </w:r>
    </w:p>
    <w:p w14:paraId="5DEB5C70" w14:textId="408EF1C1" w:rsidR="002669C6" w:rsidRPr="008C193B" w:rsidRDefault="002669C6" w:rsidP="00DC5D8C">
      <w:pPr>
        <w:pStyle w:val="3"/>
        <w:tabs>
          <w:tab w:val="left" w:pos="1276"/>
        </w:tabs>
      </w:pPr>
      <w:r w:rsidRPr="008C193B">
        <w:t>Для оценки влияния объектов строительства</w:t>
      </w:r>
      <w:r w:rsidR="00FF6003" w:rsidRPr="008C193B">
        <w:t xml:space="preserve"> скважин</w:t>
      </w:r>
      <w:r w:rsidRPr="008C193B">
        <w:t xml:space="preserve"> на растительный и животный мир </w:t>
      </w:r>
      <w:r w:rsidR="00C0757F" w:rsidRPr="008C193B">
        <w:t>используются результаты инженерных изысканий</w:t>
      </w:r>
      <w:r w:rsidR="00393F20" w:rsidRPr="008C193B">
        <w:t xml:space="preserve"> [</w:t>
      </w:r>
      <w:r w:rsidR="005958C3" w:rsidRPr="008C193B">
        <w:t>130</w:t>
      </w:r>
      <w:r w:rsidR="00393F20" w:rsidRPr="008C193B">
        <w:t>]</w:t>
      </w:r>
      <w:r w:rsidR="00C0757F" w:rsidRPr="008C193B">
        <w:t xml:space="preserve">. </w:t>
      </w:r>
      <w:r w:rsidR="00E949C0" w:rsidRPr="008C193B">
        <w:t>В том числе</w:t>
      </w:r>
      <w:r w:rsidRPr="008C193B">
        <w:t>:</w:t>
      </w:r>
    </w:p>
    <w:p w14:paraId="41BB429A" w14:textId="4FF82735" w:rsidR="00E745B3" w:rsidRPr="008C193B" w:rsidRDefault="00E745B3" w:rsidP="00E745B3">
      <w:pPr>
        <w:pStyle w:val="a"/>
      </w:pPr>
      <w:r w:rsidRPr="008C193B">
        <w:t>кадастровая оценка животного и растительного мира в зоне строительства скважин в зонах полного уничтожения, сильного воздействия, слабого воздействия;</w:t>
      </w:r>
    </w:p>
    <w:p w14:paraId="47F6D401" w14:textId="77777777" w:rsidR="00E745B3" w:rsidRPr="008C193B" w:rsidRDefault="00E745B3" w:rsidP="00E745B3">
      <w:pPr>
        <w:pStyle w:val="a"/>
      </w:pPr>
      <w:r w:rsidRPr="008C193B">
        <w:t>характеристику растительного и животного мира в соответствии с конкретной природно-климатической зоной строительства скважин;</w:t>
      </w:r>
    </w:p>
    <w:p w14:paraId="632FFDD5" w14:textId="77777777" w:rsidR="00E745B3" w:rsidRPr="008C193B" w:rsidRDefault="00E745B3" w:rsidP="00E745B3">
      <w:pPr>
        <w:pStyle w:val="a"/>
      </w:pPr>
      <w:r w:rsidRPr="008C193B">
        <w:t>выявление нахождения на территории строительства скважин животных и растений, занесенных в Красные книги федерального и регионального уровней;</w:t>
      </w:r>
    </w:p>
    <w:p w14:paraId="4329BB8E" w14:textId="77777777" w:rsidR="00E745B3" w:rsidRPr="008C193B" w:rsidRDefault="00E745B3" w:rsidP="00E745B3">
      <w:pPr>
        <w:pStyle w:val="a"/>
      </w:pPr>
      <w:r w:rsidRPr="008C193B">
        <w:t>сведения об удаленности территории строительства скважин от водно-болотных угодий международного значения, ключевых орнитологических территорий и от других экологически чувствительных районов;</w:t>
      </w:r>
    </w:p>
    <w:p w14:paraId="330D14FF" w14:textId="77777777" w:rsidR="00E745B3" w:rsidRPr="008C193B" w:rsidRDefault="00E745B3" w:rsidP="00E745B3">
      <w:pPr>
        <w:pStyle w:val="a"/>
      </w:pPr>
      <w:r w:rsidRPr="008C193B">
        <w:t>сведения об удаленности территории строительства скважин от ООПТ и их охранных (буферных) зон и иных территорий ценных по биоразнообразию территорий;</w:t>
      </w:r>
    </w:p>
    <w:p w14:paraId="17EB4F62" w14:textId="77777777" w:rsidR="00E745B3" w:rsidRPr="008C193B" w:rsidRDefault="00E745B3" w:rsidP="00E745B3">
      <w:pPr>
        <w:pStyle w:val="a"/>
      </w:pPr>
      <w:r w:rsidRPr="008C193B">
        <w:lastRenderedPageBreak/>
        <w:t>оценка прямого и косвенного воздействия выполняемых работ на растительный и животный мир, в том числе видов, занесенных в федеральные и региональные Красные книги;</w:t>
      </w:r>
    </w:p>
    <w:p w14:paraId="395126C9" w14:textId="77777777" w:rsidR="00E745B3" w:rsidRPr="008C193B" w:rsidRDefault="00E745B3" w:rsidP="00E745B3">
      <w:pPr>
        <w:pStyle w:val="a"/>
      </w:pPr>
      <w:r w:rsidRPr="008C193B">
        <w:t>сведения о степени воздействия работ на растительный и животный мир на различных участках (в зоне полного уничтожения, сильного и слабого воздействия) по этапам строительства скважин.</w:t>
      </w:r>
    </w:p>
    <w:p w14:paraId="6891DE6E" w14:textId="5268A9DE" w:rsidR="002669C6" w:rsidRPr="008C193B" w:rsidRDefault="002669C6" w:rsidP="00DC5D8C">
      <w:pPr>
        <w:pStyle w:val="3"/>
        <w:tabs>
          <w:tab w:val="left" w:pos="1276"/>
        </w:tabs>
      </w:pPr>
      <w:r w:rsidRPr="008C193B">
        <w:t>В результате прямого воздействия работ может произойти</w:t>
      </w:r>
      <w:r w:rsidR="00F43988" w:rsidRPr="008C193B">
        <w:t xml:space="preserve"> </w:t>
      </w:r>
      <w:r w:rsidRPr="008C193B">
        <w:t xml:space="preserve">полное уничтожение растительности в процессе расчистки территории </w:t>
      </w:r>
      <w:r w:rsidR="00F43988" w:rsidRPr="008C193B">
        <w:t>под площадку строительс</w:t>
      </w:r>
      <w:r w:rsidR="00A84ECD" w:rsidRPr="008C193B">
        <w:t>т</w:t>
      </w:r>
      <w:r w:rsidR="00F43988" w:rsidRPr="008C193B">
        <w:t>ва скважин и транспортных коммуникаций и снятия плодородного слоя почв.</w:t>
      </w:r>
    </w:p>
    <w:p w14:paraId="3F0F101B" w14:textId="3AA83582" w:rsidR="002669C6" w:rsidRPr="008C193B" w:rsidRDefault="002669C6" w:rsidP="00DC5D8C">
      <w:pPr>
        <w:pStyle w:val="3"/>
        <w:tabs>
          <w:tab w:val="left" w:pos="1276"/>
        </w:tabs>
      </w:pPr>
      <w:r w:rsidRPr="008C193B">
        <w:t>Косвенное воздействие связано с изменением почвенно</w:t>
      </w:r>
      <w:r w:rsidR="0012083C" w:rsidRPr="008C193B">
        <w:t>-</w:t>
      </w:r>
      <w:r w:rsidRPr="008C193B">
        <w:t>гидрологических и геоморфологических условий, состояния атмосферного воздуха, что может быть причиной:</w:t>
      </w:r>
    </w:p>
    <w:p w14:paraId="3FE9B619" w14:textId="77777777" w:rsidR="002669C6" w:rsidRPr="008C193B" w:rsidRDefault="002669C6" w:rsidP="00537E46">
      <w:pPr>
        <w:pStyle w:val="a"/>
      </w:pPr>
      <w:r w:rsidRPr="008C193B">
        <w:t>подъема уровня грунтовых вод, трансформации водного режима в корнеобитаемой толще, изменения геокриологических условий, развития экзогенных процессов (вспучивание грунтов, солифлюкция, плоскостная и линейная эрозия), что вызовет изменение проективного покрытия территории растительностью;</w:t>
      </w:r>
    </w:p>
    <w:p w14:paraId="03FBB234" w14:textId="666990D7" w:rsidR="002669C6" w:rsidRPr="008C193B" w:rsidRDefault="002669C6" w:rsidP="00537E46">
      <w:pPr>
        <w:pStyle w:val="a"/>
      </w:pPr>
      <w:r w:rsidRPr="008C193B">
        <w:t xml:space="preserve">загрязнения растительности пылью и выбросами от работающей техники на территории, примыкающей к площадкам </w:t>
      </w:r>
      <w:r w:rsidR="00FF6003" w:rsidRPr="008C193B">
        <w:t xml:space="preserve">строительства скважин </w:t>
      </w:r>
      <w:r w:rsidRPr="008C193B">
        <w:t xml:space="preserve">и ухудшения условий </w:t>
      </w:r>
      <w:r w:rsidR="007054B3" w:rsidRPr="008C193B">
        <w:t>произ</w:t>
      </w:r>
      <w:r w:rsidR="003D56BE" w:rsidRPr="008C193B">
        <w:t>растания</w:t>
      </w:r>
      <w:r w:rsidRPr="008C193B">
        <w:t>, снижения их продуктивности;</w:t>
      </w:r>
    </w:p>
    <w:p w14:paraId="69F0358D" w14:textId="77777777" w:rsidR="002669C6" w:rsidRPr="008C193B" w:rsidRDefault="002669C6" w:rsidP="00537E46">
      <w:pPr>
        <w:pStyle w:val="a"/>
      </w:pPr>
      <w:r w:rsidRPr="008C193B">
        <w:t>повреждения растительности вдоль дорог</w:t>
      </w:r>
      <w:r w:rsidR="0012083C" w:rsidRPr="008C193B">
        <w:t>;</w:t>
      </w:r>
    </w:p>
    <w:p w14:paraId="3F43590F" w14:textId="77777777" w:rsidR="0012083C" w:rsidRPr="008C193B" w:rsidRDefault="00544082" w:rsidP="00537E46">
      <w:pPr>
        <w:pStyle w:val="a"/>
      </w:pPr>
      <w:r w:rsidRPr="008C193B">
        <w:t>возникновения</w:t>
      </w:r>
      <w:r w:rsidR="0012083C" w:rsidRPr="008C193B">
        <w:t xml:space="preserve"> фактора беспокойства вследствие физического воздействия.</w:t>
      </w:r>
    </w:p>
    <w:p w14:paraId="15BC7170" w14:textId="7258D999" w:rsidR="002669C6" w:rsidRPr="008C193B" w:rsidRDefault="002669C6" w:rsidP="00DC5D8C">
      <w:pPr>
        <w:pStyle w:val="3"/>
        <w:tabs>
          <w:tab w:val="left" w:pos="1276"/>
        </w:tabs>
      </w:pPr>
      <w:r w:rsidRPr="008C193B">
        <w:t>Степень воздействия на растительность выполняемых работ по строительству скважин оценивается по трем категориям:</w:t>
      </w:r>
    </w:p>
    <w:p w14:paraId="7958991F" w14:textId="77777777" w:rsidR="002669C6" w:rsidRPr="008C193B" w:rsidRDefault="002669C6" w:rsidP="00537E46">
      <w:pPr>
        <w:pStyle w:val="a"/>
      </w:pPr>
      <w:r w:rsidRPr="008C193B">
        <w:t xml:space="preserve">высокая </w:t>
      </w:r>
      <w:r w:rsidR="00A84ECD" w:rsidRPr="008C193B">
        <w:t>–</w:t>
      </w:r>
      <w:r w:rsidRPr="008C193B">
        <w:t xml:space="preserve"> при необратимых изменениях растительного покрова на участках;</w:t>
      </w:r>
    </w:p>
    <w:p w14:paraId="56F72662" w14:textId="7AE665FD" w:rsidR="002669C6" w:rsidRPr="008C193B" w:rsidRDefault="002669C6" w:rsidP="00537E46">
      <w:pPr>
        <w:pStyle w:val="a"/>
      </w:pPr>
      <w:r w:rsidRPr="008C193B">
        <w:t xml:space="preserve">средняя </w:t>
      </w:r>
      <w:r w:rsidR="00A84ECD" w:rsidRPr="008C193B">
        <w:t>–</w:t>
      </w:r>
      <w:r w:rsidRPr="008C193B">
        <w:t xml:space="preserve"> восстановление растительного покрова возможно </w:t>
      </w:r>
      <w:r w:rsidR="00393F20" w:rsidRPr="008C193B">
        <w:t xml:space="preserve">после прекращении негативного воздействия и </w:t>
      </w:r>
      <w:r w:rsidRPr="008C193B">
        <w:t>при выполнении комплекса работ по рекультивации;</w:t>
      </w:r>
    </w:p>
    <w:p w14:paraId="62885BA3" w14:textId="73E38B99" w:rsidR="002669C6" w:rsidRPr="008C193B" w:rsidRDefault="002669C6" w:rsidP="00537E46">
      <w:pPr>
        <w:pStyle w:val="a"/>
      </w:pPr>
      <w:r w:rsidRPr="008C193B">
        <w:t xml:space="preserve">низкая </w:t>
      </w:r>
      <w:r w:rsidR="00A84ECD" w:rsidRPr="008C193B">
        <w:t>–</w:t>
      </w:r>
      <w:r w:rsidRPr="008C193B">
        <w:t xml:space="preserve"> на прилегающей территории полное восстановление растительности возможно </w:t>
      </w:r>
      <w:r w:rsidR="00393F20" w:rsidRPr="008C193B">
        <w:t xml:space="preserve">после </w:t>
      </w:r>
      <w:r w:rsidRPr="008C193B">
        <w:t>прекращении негативного воздействия на нее.</w:t>
      </w:r>
    </w:p>
    <w:p w14:paraId="2430547B" w14:textId="4304DD80" w:rsidR="0012083C" w:rsidRPr="008C193B" w:rsidRDefault="0012083C" w:rsidP="00DC5D8C">
      <w:pPr>
        <w:pStyle w:val="3"/>
        <w:tabs>
          <w:tab w:val="left" w:pos="1276"/>
        </w:tabs>
      </w:pPr>
      <w:r w:rsidRPr="008C193B">
        <w:t xml:space="preserve">Для минимизации прямого воздействия ведение работ </w:t>
      </w:r>
      <w:r w:rsidR="00C0757F" w:rsidRPr="008C193B">
        <w:t>следует</w:t>
      </w:r>
      <w:r w:rsidRPr="008C193B">
        <w:t>:</w:t>
      </w:r>
    </w:p>
    <w:p w14:paraId="6D25CB79" w14:textId="7DC12059" w:rsidR="0012083C" w:rsidRPr="008C193B" w:rsidRDefault="00393F20" w:rsidP="00537E46">
      <w:pPr>
        <w:pStyle w:val="a"/>
      </w:pPr>
      <w:r w:rsidRPr="008C193B">
        <w:t xml:space="preserve">выполнять работы </w:t>
      </w:r>
      <w:r w:rsidR="0012083C" w:rsidRPr="008C193B">
        <w:t>строго в границах отведенной территории;</w:t>
      </w:r>
    </w:p>
    <w:p w14:paraId="5DFBC429" w14:textId="7DE10093" w:rsidR="0012083C" w:rsidRPr="008C193B" w:rsidRDefault="00393F20" w:rsidP="00537E46">
      <w:pPr>
        <w:pStyle w:val="a"/>
      </w:pPr>
      <w:r w:rsidRPr="008C193B">
        <w:t xml:space="preserve">транспортировать растительные </w:t>
      </w:r>
      <w:r w:rsidR="00D76CBD" w:rsidRPr="008C193B">
        <w:t>остатки после</w:t>
      </w:r>
      <w:r w:rsidR="0012083C" w:rsidRPr="008C193B">
        <w:t xml:space="preserve"> расчистки отведенных территорий на специальные участки сбора;</w:t>
      </w:r>
    </w:p>
    <w:p w14:paraId="1EA1459E" w14:textId="4AD1E2F5" w:rsidR="0012083C" w:rsidRPr="008C193B" w:rsidRDefault="0012083C" w:rsidP="00537E46">
      <w:pPr>
        <w:pStyle w:val="a"/>
      </w:pPr>
      <w:r w:rsidRPr="008C193B">
        <w:t>соблюд</w:t>
      </w:r>
      <w:r w:rsidR="00393F20" w:rsidRPr="008C193B">
        <w:t>ать</w:t>
      </w:r>
      <w:r w:rsidRPr="008C193B">
        <w:t xml:space="preserve"> </w:t>
      </w:r>
      <w:r w:rsidR="007054B3" w:rsidRPr="008C193B">
        <w:t xml:space="preserve">требования </w:t>
      </w:r>
      <w:r w:rsidRPr="008C193B">
        <w:t>по накоплению отходов;</w:t>
      </w:r>
    </w:p>
    <w:p w14:paraId="2BF88761" w14:textId="27279E2B" w:rsidR="0012083C" w:rsidRPr="008C193B" w:rsidRDefault="00393F20" w:rsidP="00537E46">
      <w:pPr>
        <w:pStyle w:val="a"/>
      </w:pPr>
      <w:r w:rsidRPr="008C193B">
        <w:lastRenderedPageBreak/>
        <w:t xml:space="preserve">выполнять запрет </w:t>
      </w:r>
      <w:r w:rsidR="0012083C" w:rsidRPr="008C193B">
        <w:t xml:space="preserve">движения техники вне предусмотренных </w:t>
      </w:r>
      <w:r w:rsidR="00FF6003" w:rsidRPr="008C193B">
        <w:t xml:space="preserve">рабочим (техническим) </w:t>
      </w:r>
      <w:r w:rsidR="0012083C" w:rsidRPr="008C193B">
        <w:t>проектом дорог и площадок</w:t>
      </w:r>
      <w:r w:rsidR="00157CE6" w:rsidRPr="008C193B">
        <w:t xml:space="preserve"> строительства скважин</w:t>
      </w:r>
      <w:r w:rsidR="0012083C" w:rsidRPr="008C193B">
        <w:t>;</w:t>
      </w:r>
    </w:p>
    <w:p w14:paraId="786E6AED" w14:textId="35EBB0B6" w:rsidR="0012083C" w:rsidRPr="008C193B" w:rsidRDefault="00393F20" w:rsidP="00537E46">
      <w:pPr>
        <w:pStyle w:val="a"/>
      </w:pPr>
      <w:r w:rsidRPr="008C193B">
        <w:t xml:space="preserve">выполнять запрет </w:t>
      </w:r>
      <w:r w:rsidR="0012083C" w:rsidRPr="008C193B">
        <w:t>выжигания растительности;</w:t>
      </w:r>
    </w:p>
    <w:p w14:paraId="3F090C5F" w14:textId="2DE70ED5" w:rsidR="0012083C" w:rsidRPr="008C193B" w:rsidRDefault="00393F20" w:rsidP="00537E46">
      <w:pPr>
        <w:pStyle w:val="a"/>
      </w:pPr>
      <w:r w:rsidRPr="008C193B">
        <w:t>выполнять запрет</w:t>
      </w:r>
      <w:r w:rsidR="0012083C" w:rsidRPr="008C193B">
        <w:t xml:space="preserve"> отлова и отстрела животных, сбора дикоросов, а также выслеживания, преследования, разорения нор, гнёзд персоналом;</w:t>
      </w:r>
    </w:p>
    <w:p w14:paraId="592C5F2B" w14:textId="1F174A2F" w:rsidR="0012083C" w:rsidRPr="008C193B" w:rsidRDefault="00393F20" w:rsidP="00537E46">
      <w:pPr>
        <w:pStyle w:val="a"/>
      </w:pPr>
      <w:r w:rsidRPr="008C193B">
        <w:rPr>
          <w:rStyle w:val="affffffffff0"/>
          <w:rFonts w:eastAsia="Calibri"/>
          <w:sz w:val="24"/>
          <w:szCs w:val="24"/>
        </w:rPr>
        <w:t xml:space="preserve">ограничивать хозяйственные </w:t>
      </w:r>
      <w:r w:rsidR="0012083C" w:rsidRPr="008C193B">
        <w:rPr>
          <w:rStyle w:val="affffffffff0"/>
          <w:rFonts w:eastAsia="Calibri"/>
          <w:sz w:val="24"/>
          <w:szCs w:val="24"/>
        </w:rPr>
        <w:t>процесс</w:t>
      </w:r>
      <w:r w:rsidRPr="008C193B">
        <w:rPr>
          <w:rStyle w:val="affffffffff0"/>
          <w:rFonts w:eastAsia="Calibri"/>
          <w:sz w:val="24"/>
          <w:szCs w:val="24"/>
        </w:rPr>
        <w:t>ы</w:t>
      </w:r>
      <w:r w:rsidR="0012083C" w:rsidRPr="008C193B">
        <w:rPr>
          <w:rStyle w:val="affffffffff0"/>
          <w:rFonts w:eastAsia="Calibri"/>
          <w:sz w:val="24"/>
          <w:szCs w:val="24"/>
        </w:rPr>
        <w:t xml:space="preserve"> весной и в начале лета для создания благоприятных условий для воспроизводства</w:t>
      </w:r>
      <w:r w:rsidRPr="008C193B">
        <w:rPr>
          <w:rStyle w:val="affffffffff0"/>
          <w:rFonts w:eastAsia="Calibri"/>
          <w:sz w:val="24"/>
          <w:szCs w:val="24"/>
        </w:rPr>
        <w:t>.</w:t>
      </w:r>
    </w:p>
    <w:p w14:paraId="164BD97A" w14:textId="349E1E35" w:rsidR="002669C6" w:rsidRPr="008C193B" w:rsidRDefault="002669C6" w:rsidP="00DC5D8C">
      <w:pPr>
        <w:pStyle w:val="3"/>
        <w:tabs>
          <w:tab w:val="left" w:pos="1276"/>
        </w:tabs>
      </w:pPr>
      <w:r w:rsidRPr="008C193B">
        <w:t xml:space="preserve">В состав природоохранных мероприятий, обеспечивающих </w:t>
      </w:r>
      <w:r w:rsidR="0012083C" w:rsidRPr="008C193B">
        <w:t>минимизацию косвенных в</w:t>
      </w:r>
      <w:r w:rsidRPr="008C193B">
        <w:t>оздействи</w:t>
      </w:r>
      <w:r w:rsidR="007709D5" w:rsidRPr="008C193B">
        <w:t>й</w:t>
      </w:r>
      <w:r w:rsidRPr="008C193B">
        <w:t xml:space="preserve"> на растительный и животный мир</w:t>
      </w:r>
      <w:r w:rsidR="00544082" w:rsidRPr="008C193B">
        <w:t>,</w:t>
      </w:r>
      <w:r w:rsidR="00E07611" w:rsidRPr="008C193B">
        <w:t xml:space="preserve"> при выполнении</w:t>
      </w:r>
      <w:r w:rsidRPr="008C193B">
        <w:t xml:space="preserve"> работ по строительству скважин, включают меры</w:t>
      </w:r>
      <w:r w:rsidR="00E07611" w:rsidRPr="008C193B">
        <w:t xml:space="preserve"> по</w:t>
      </w:r>
      <w:r w:rsidRPr="008C193B">
        <w:t>:</w:t>
      </w:r>
    </w:p>
    <w:p w14:paraId="76E2E386" w14:textId="346C64DB" w:rsidR="002669C6" w:rsidRPr="008C193B" w:rsidRDefault="002669C6" w:rsidP="00537E46">
      <w:pPr>
        <w:pStyle w:val="a"/>
      </w:pPr>
      <w:r w:rsidRPr="008C193B">
        <w:t xml:space="preserve">обеспечению неукоснительного выполнения </w:t>
      </w:r>
      <w:r w:rsidR="00393F20" w:rsidRPr="008C193B">
        <w:t>проектных решений</w:t>
      </w:r>
      <w:r w:rsidRPr="008C193B">
        <w:t>;</w:t>
      </w:r>
    </w:p>
    <w:p w14:paraId="793F9372" w14:textId="77777777" w:rsidR="002669C6" w:rsidRPr="008C193B" w:rsidRDefault="002669C6" w:rsidP="00537E46">
      <w:pPr>
        <w:pStyle w:val="a"/>
      </w:pPr>
      <w:r w:rsidRPr="008C193B">
        <w:t>обеспечению освоения только отведенной соответствующими документами территории;</w:t>
      </w:r>
    </w:p>
    <w:p w14:paraId="170881B7" w14:textId="77777777" w:rsidR="002669C6" w:rsidRPr="008C193B" w:rsidRDefault="002669C6" w:rsidP="00537E46">
      <w:pPr>
        <w:pStyle w:val="a"/>
      </w:pPr>
      <w:r w:rsidRPr="008C193B">
        <w:t xml:space="preserve">полному запрету движения техники вне предусмотренных </w:t>
      </w:r>
      <w:r w:rsidR="00FF6003" w:rsidRPr="008C193B">
        <w:t xml:space="preserve">рабочим (техническим) </w:t>
      </w:r>
      <w:r w:rsidRPr="008C193B">
        <w:t xml:space="preserve">проектом дорог и </w:t>
      </w:r>
      <w:r w:rsidR="00157CE6" w:rsidRPr="008C193B">
        <w:t>площадок строительства скважин</w:t>
      </w:r>
      <w:r w:rsidRPr="008C193B">
        <w:t>;</w:t>
      </w:r>
    </w:p>
    <w:p w14:paraId="3C65025A" w14:textId="77777777" w:rsidR="002669C6" w:rsidRPr="008C193B" w:rsidRDefault="006D1FC8" w:rsidP="00537E46">
      <w:pPr>
        <w:pStyle w:val="a"/>
      </w:pPr>
      <w:r w:rsidRPr="008C193B">
        <w:t>транспортированию</w:t>
      </w:r>
      <w:r w:rsidR="002669C6" w:rsidRPr="008C193B">
        <w:t xml:space="preserve"> растительных остатков после расчистки отведенных территорий на специальные участки </w:t>
      </w:r>
      <w:r w:rsidR="00FF6003" w:rsidRPr="008C193B">
        <w:t>накопления</w:t>
      </w:r>
      <w:r w:rsidR="002669C6" w:rsidRPr="008C193B">
        <w:t>;</w:t>
      </w:r>
    </w:p>
    <w:p w14:paraId="0A180B5E" w14:textId="77777777" w:rsidR="002669C6" w:rsidRPr="008C193B" w:rsidRDefault="002669C6" w:rsidP="00537E46">
      <w:pPr>
        <w:pStyle w:val="a"/>
      </w:pPr>
      <w:r w:rsidRPr="008C193B">
        <w:t>обеспечению пожарных разрывов между площадками</w:t>
      </w:r>
      <w:r w:rsidR="00FF6003" w:rsidRPr="008C193B">
        <w:t xml:space="preserve"> строительства скважин</w:t>
      </w:r>
      <w:r w:rsidRPr="008C193B">
        <w:t xml:space="preserve"> и прилегающей территорией;</w:t>
      </w:r>
    </w:p>
    <w:p w14:paraId="5778D25D" w14:textId="77777777" w:rsidR="00A84ECD" w:rsidRPr="008C193B" w:rsidRDefault="00A84ECD" w:rsidP="00537E46">
      <w:pPr>
        <w:pStyle w:val="a"/>
      </w:pPr>
      <w:r w:rsidRPr="008C193B">
        <w:t>запрещени</w:t>
      </w:r>
      <w:r w:rsidR="00E07611" w:rsidRPr="008C193B">
        <w:t>ю</w:t>
      </w:r>
      <w:r w:rsidRPr="008C193B">
        <w:t xml:space="preserve"> выжигания растительности;</w:t>
      </w:r>
    </w:p>
    <w:p w14:paraId="512B22FC" w14:textId="77777777" w:rsidR="002669C6" w:rsidRPr="008C193B" w:rsidRDefault="002669C6" w:rsidP="00537E46">
      <w:pPr>
        <w:pStyle w:val="a"/>
      </w:pPr>
      <w:r w:rsidRPr="008C193B">
        <w:t>оборудованию работающей автотракторной техники искрогасителями, средствами тушения огня, выполнению правил пожарной безопасности персоналом</w:t>
      </w:r>
      <w:r w:rsidR="0012083C" w:rsidRPr="008C193B">
        <w:t xml:space="preserve"> и проведении противопожарных мероприятий</w:t>
      </w:r>
      <w:r w:rsidRPr="008C193B">
        <w:t>;</w:t>
      </w:r>
    </w:p>
    <w:p w14:paraId="7EE9F848" w14:textId="77777777" w:rsidR="002669C6" w:rsidRPr="008C193B" w:rsidRDefault="002669C6" w:rsidP="00537E46">
      <w:pPr>
        <w:pStyle w:val="a"/>
      </w:pPr>
      <w:r w:rsidRPr="008C193B">
        <w:t xml:space="preserve">сведению к минимуму потерь </w:t>
      </w:r>
      <w:r w:rsidR="00A84ECD" w:rsidRPr="008C193B">
        <w:t>ГСМ</w:t>
      </w:r>
      <w:r w:rsidRPr="008C193B">
        <w:t xml:space="preserve">, флюидов, пластовых вод, </w:t>
      </w:r>
      <w:r w:rsidR="00E87A9C" w:rsidRPr="008C193B">
        <w:t>ТЖ</w:t>
      </w:r>
      <w:r w:rsidRPr="008C193B">
        <w:t>;</w:t>
      </w:r>
    </w:p>
    <w:p w14:paraId="70E6E115" w14:textId="77777777" w:rsidR="0012083C" w:rsidRPr="008C193B" w:rsidRDefault="0012083C" w:rsidP="00537E46">
      <w:pPr>
        <w:pStyle w:val="a"/>
      </w:pPr>
      <w:r w:rsidRPr="008C193B">
        <w:t>использовани</w:t>
      </w:r>
      <w:r w:rsidR="00E07611" w:rsidRPr="008C193B">
        <w:t>ю</w:t>
      </w:r>
      <w:r w:rsidRPr="008C193B">
        <w:t xml:space="preserve"> исправной и отрегулированной техники, позволяющей исключить аварийные проливы ГСМ на рельеф, а также для минимизации значения фактора беспокойства;</w:t>
      </w:r>
    </w:p>
    <w:p w14:paraId="6455D74A" w14:textId="77777777" w:rsidR="002669C6" w:rsidRPr="008C193B" w:rsidRDefault="002669C6" w:rsidP="00537E46">
      <w:pPr>
        <w:pStyle w:val="a"/>
      </w:pPr>
      <w:r w:rsidRPr="008C193B">
        <w:t>выполнению мероприятий по снижению уровня шума при выполнении работ;</w:t>
      </w:r>
    </w:p>
    <w:p w14:paraId="4C312B0B" w14:textId="4625D2B8" w:rsidR="002669C6" w:rsidRPr="008C193B" w:rsidRDefault="0012083C" w:rsidP="00537E46">
      <w:pPr>
        <w:pStyle w:val="a"/>
      </w:pPr>
      <w:r w:rsidRPr="008C193B">
        <w:t>обязательно</w:t>
      </w:r>
      <w:r w:rsidR="00E07611" w:rsidRPr="008C193B">
        <w:t>му</w:t>
      </w:r>
      <w:r w:rsidRPr="008C193B">
        <w:t xml:space="preserve"> осуществлени</w:t>
      </w:r>
      <w:r w:rsidR="00E07611" w:rsidRPr="008C193B">
        <w:t>ю</w:t>
      </w:r>
      <w:r w:rsidRPr="008C193B">
        <w:t xml:space="preserve"> работ по благоустройству по завершении строительно-монтажных </w:t>
      </w:r>
      <w:r w:rsidR="00E07611" w:rsidRPr="008C193B">
        <w:t xml:space="preserve">работ </w:t>
      </w:r>
      <w:r w:rsidRPr="008C193B">
        <w:t>и рекультивационных работ по з</w:t>
      </w:r>
      <w:r w:rsidR="007709D5" w:rsidRPr="008C193B">
        <w:t>авершении строительства скважин</w:t>
      </w:r>
      <w:r w:rsidR="00E745B3" w:rsidRPr="008C193B">
        <w:t>;</w:t>
      </w:r>
    </w:p>
    <w:p w14:paraId="3411AAC5" w14:textId="561F5F46" w:rsidR="00E745B3" w:rsidRPr="008C193B" w:rsidRDefault="00E745B3" w:rsidP="00537E46">
      <w:pPr>
        <w:pStyle w:val="a"/>
      </w:pPr>
      <w:r w:rsidRPr="008C193B">
        <w:t>обустройство МНО для складирования отходов с их последующим вывозом.</w:t>
      </w:r>
    </w:p>
    <w:p w14:paraId="154D13D3" w14:textId="0C96D181" w:rsidR="002669C6" w:rsidRPr="008C193B" w:rsidRDefault="002669C6" w:rsidP="00DC5D8C">
      <w:pPr>
        <w:pStyle w:val="3"/>
        <w:tabs>
          <w:tab w:val="left" w:pos="1276"/>
        </w:tabs>
      </w:pPr>
      <w:r w:rsidRPr="008C193B">
        <w:lastRenderedPageBreak/>
        <w:t xml:space="preserve">Основную часть мероприятий по охране животного мира в условиях строительства скважин направляют на максимальное сохранение среды обитания </w:t>
      </w:r>
      <w:r w:rsidR="00C16570" w:rsidRPr="008C193B">
        <w:t>объектов животного мира</w:t>
      </w:r>
      <w:r w:rsidR="007D7A1F" w:rsidRPr="008C193B">
        <w:rPr>
          <w:sz w:val="18"/>
          <w:szCs w:val="18"/>
        </w:rPr>
        <w:t xml:space="preserve"> </w:t>
      </w:r>
      <w:r w:rsidR="007D7A1F" w:rsidRPr="008C193B">
        <w:t>и условий их размножения, нагула, отдыха и путей миграции</w:t>
      </w:r>
      <w:r w:rsidRPr="008C193B">
        <w:t>. Мероприятия проводятся в соответствии с требованиями Федерального закона [</w:t>
      </w:r>
      <w:r w:rsidR="005958C3" w:rsidRPr="008C193B">
        <w:t>3</w:t>
      </w:r>
      <w:r w:rsidRPr="008C193B">
        <w:t>].</w:t>
      </w:r>
    </w:p>
    <w:p w14:paraId="48FE3C6D" w14:textId="6C8BF739" w:rsidR="002669C6" w:rsidRPr="008C193B" w:rsidRDefault="002669C6" w:rsidP="00DC5D8C">
      <w:pPr>
        <w:pStyle w:val="3"/>
        <w:tabs>
          <w:tab w:val="left" w:pos="1276"/>
        </w:tabs>
      </w:pPr>
      <w:r w:rsidRPr="008C193B">
        <w:t xml:space="preserve">При устройстве освещения </w:t>
      </w:r>
      <w:r w:rsidR="00FF6003" w:rsidRPr="008C193B">
        <w:t xml:space="preserve">площадки строительства скважин и иных производственных объектов </w:t>
      </w:r>
      <w:r w:rsidRPr="008C193B">
        <w:t xml:space="preserve">применяются технические приспособления, препятствующие прямому контакту </w:t>
      </w:r>
      <w:r w:rsidR="00393F20" w:rsidRPr="008C193B">
        <w:t>орнитофауны</w:t>
      </w:r>
      <w:r w:rsidR="00C0757F" w:rsidRPr="008C193B">
        <w:t xml:space="preserve"> </w:t>
      </w:r>
      <w:r w:rsidRPr="008C193B">
        <w:t>с осветительными приборами.</w:t>
      </w:r>
    </w:p>
    <w:p w14:paraId="5C60F2F8" w14:textId="6DF1447C" w:rsidR="00D4105F" w:rsidRPr="008C193B" w:rsidRDefault="006C3BE2" w:rsidP="00DC5D8C">
      <w:pPr>
        <w:pStyle w:val="20"/>
      </w:pPr>
      <w:bookmarkStart w:id="81" w:name="bookmark18"/>
      <w:bookmarkStart w:id="82" w:name="_Toc210541273"/>
      <w:bookmarkStart w:id="83" w:name="_Toc213942137"/>
      <w:r w:rsidRPr="008C193B">
        <w:t>П</w:t>
      </w:r>
      <w:r w:rsidR="00D4105F" w:rsidRPr="008C193B">
        <w:t>редупреждени</w:t>
      </w:r>
      <w:r w:rsidRPr="008C193B">
        <w:t>е</w:t>
      </w:r>
      <w:r w:rsidR="00D4105F" w:rsidRPr="008C193B">
        <w:t xml:space="preserve"> аварийных ситуаций и ликвидаци</w:t>
      </w:r>
      <w:r w:rsidRPr="008C193B">
        <w:t>я</w:t>
      </w:r>
      <w:r w:rsidR="00D4105F" w:rsidRPr="008C193B">
        <w:t xml:space="preserve"> их последствий</w:t>
      </w:r>
      <w:bookmarkEnd w:id="81"/>
      <w:bookmarkEnd w:id="82"/>
      <w:bookmarkEnd w:id="83"/>
    </w:p>
    <w:p w14:paraId="0E55F7FA" w14:textId="2FA2E2FF" w:rsidR="002669C6" w:rsidRPr="008C193B" w:rsidRDefault="001253C7" w:rsidP="00DC5D8C">
      <w:pPr>
        <w:pStyle w:val="3"/>
        <w:tabs>
          <w:tab w:val="left" w:pos="1276"/>
        </w:tabs>
      </w:pPr>
      <w:r w:rsidRPr="008C193B">
        <w:t>Б</w:t>
      </w:r>
      <w:r w:rsidR="002669C6" w:rsidRPr="008C193B">
        <w:t>езаварийн</w:t>
      </w:r>
      <w:r w:rsidRPr="008C193B">
        <w:t>ая</w:t>
      </w:r>
      <w:r w:rsidR="002669C6" w:rsidRPr="008C193B">
        <w:t xml:space="preserve"> проводк</w:t>
      </w:r>
      <w:r w:rsidRPr="008C193B">
        <w:t>а</w:t>
      </w:r>
      <w:r w:rsidR="002669C6" w:rsidRPr="008C193B">
        <w:t xml:space="preserve"> ствола, безопасность труда в процессе строительства скважин, надежность и противоаварийн</w:t>
      </w:r>
      <w:r w:rsidRPr="008C193B">
        <w:t>ая</w:t>
      </w:r>
      <w:r w:rsidR="002669C6" w:rsidRPr="008C193B">
        <w:t xml:space="preserve"> устойчивость при последующей эксплуатации </w:t>
      </w:r>
      <w:r w:rsidRPr="008C193B">
        <w:t xml:space="preserve">скважин обеспечивается решениями, заложенными и обоснованными </w:t>
      </w:r>
      <w:r w:rsidR="00FF6003" w:rsidRPr="008C193B">
        <w:t xml:space="preserve">в </w:t>
      </w:r>
      <w:r w:rsidRPr="008C193B">
        <w:t>рабочем</w:t>
      </w:r>
      <w:r w:rsidR="005B45DE" w:rsidRPr="008C193B">
        <w:t xml:space="preserve"> (техническом)</w:t>
      </w:r>
      <w:r w:rsidRPr="008C193B">
        <w:t xml:space="preserve"> проекте</w:t>
      </w:r>
      <w:r w:rsidRPr="008C193B">
        <w:rPr>
          <w:lang w:eastAsia="ru-RU"/>
        </w:rPr>
        <w:t>.</w:t>
      </w:r>
    </w:p>
    <w:p w14:paraId="1316EA2B" w14:textId="6B9583CE" w:rsidR="002669C6" w:rsidRPr="008C193B" w:rsidRDefault="002669C6" w:rsidP="00DC5D8C">
      <w:pPr>
        <w:pStyle w:val="3"/>
        <w:tabs>
          <w:tab w:val="left" w:pos="1276"/>
        </w:tabs>
      </w:pPr>
      <w:r w:rsidRPr="008C193B">
        <w:t xml:space="preserve">При организации строительства скважин </w:t>
      </w:r>
      <w:r w:rsidR="001253C7" w:rsidRPr="008C193B">
        <w:t>следует</w:t>
      </w:r>
      <w:r w:rsidRPr="008C193B">
        <w:t xml:space="preserve"> </w:t>
      </w:r>
      <w:r w:rsidR="00E07611" w:rsidRPr="008C193B">
        <w:t>предусматривать</w:t>
      </w:r>
      <w:r w:rsidRPr="008C193B">
        <w:t xml:space="preserve"> технологические, технические и организационные решения по предупреждению и ликвидации </w:t>
      </w:r>
      <w:r w:rsidR="0083238F" w:rsidRPr="008C193B">
        <w:t>ГНВП</w:t>
      </w:r>
      <w:r w:rsidRPr="008C193B">
        <w:t xml:space="preserve"> в соответствии с требованиями Федеральных законов [</w:t>
      </w:r>
      <w:r w:rsidR="009E174C" w:rsidRPr="008C193B">
        <w:t>1</w:t>
      </w:r>
      <w:r w:rsidR="001F4E04" w:rsidRPr="008C193B">
        <w:t xml:space="preserve">, ст.24 </w:t>
      </w:r>
      <w:r w:rsidR="00714562" w:rsidRPr="008C193B">
        <w:t>п</w:t>
      </w:r>
      <w:r w:rsidR="001F4E04" w:rsidRPr="008C193B">
        <w:t>.10</w:t>
      </w:r>
      <w:r w:rsidR="0044398E" w:rsidRPr="008C193B">
        <w:t>,</w:t>
      </w:r>
      <w:r w:rsidR="009E174C" w:rsidRPr="008C193B">
        <w:t xml:space="preserve"> 6</w:t>
      </w:r>
      <w:r w:rsidRPr="008C193B">
        <w:t xml:space="preserve">] </w:t>
      </w:r>
      <w:r w:rsidR="0044398E" w:rsidRPr="008C193B">
        <w:t xml:space="preserve">и </w:t>
      </w:r>
      <w:r w:rsidR="00DC57AB" w:rsidRPr="008C193B">
        <w:t>Правилами</w:t>
      </w:r>
      <w:r w:rsidR="0044398E" w:rsidRPr="008C193B">
        <w:t xml:space="preserve"> [</w:t>
      </w:r>
      <w:r w:rsidR="009E174C" w:rsidRPr="008C193B">
        <w:t>65</w:t>
      </w:r>
      <w:r w:rsidR="0044398E" w:rsidRPr="008C193B">
        <w:t>].</w:t>
      </w:r>
    </w:p>
    <w:p w14:paraId="71223DDF" w14:textId="7EB97DB1" w:rsidR="002669C6" w:rsidRPr="008C193B" w:rsidRDefault="002669C6" w:rsidP="00DC5D8C">
      <w:pPr>
        <w:pStyle w:val="3"/>
        <w:tabs>
          <w:tab w:val="left" w:pos="1276"/>
        </w:tabs>
      </w:pPr>
      <w:r w:rsidRPr="008C193B">
        <w:t xml:space="preserve">Для предупреждения аварийного сброса сточных вод </w:t>
      </w:r>
      <w:r w:rsidR="007709D5" w:rsidRPr="008C193B">
        <w:t xml:space="preserve">необходимо предусматривать противоаварийные меры </w:t>
      </w:r>
      <w:r w:rsidRPr="008C193B">
        <w:t xml:space="preserve">в соответствии с </w:t>
      </w:r>
      <w:r w:rsidR="0044398E" w:rsidRPr="008C193B">
        <w:t xml:space="preserve">СанПиН 2.1.3684-21 </w:t>
      </w:r>
      <w:r w:rsidRPr="008C193B">
        <w:t>[</w:t>
      </w:r>
      <w:r w:rsidR="009E174C" w:rsidRPr="008C193B">
        <w:t>13</w:t>
      </w:r>
      <w:r w:rsidR="00E73501" w:rsidRPr="008C193B">
        <w:t>4</w:t>
      </w:r>
      <w:r w:rsidRPr="008C193B">
        <w:t xml:space="preserve">]. </w:t>
      </w:r>
    </w:p>
    <w:p w14:paraId="49AC9470" w14:textId="50C475AD" w:rsidR="001253C7" w:rsidRPr="008C193B" w:rsidRDefault="001253C7" w:rsidP="00DC5D8C">
      <w:pPr>
        <w:pStyle w:val="3"/>
        <w:tabs>
          <w:tab w:val="left" w:pos="1276"/>
        </w:tabs>
      </w:pPr>
      <w:r w:rsidRPr="008C193B">
        <w:t>И</w:t>
      </w:r>
      <w:r w:rsidR="002669C6" w:rsidRPr="008C193B">
        <w:t>сключ</w:t>
      </w:r>
      <w:r w:rsidRPr="008C193B">
        <w:t>ение</w:t>
      </w:r>
      <w:r w:rsidR="002669C6" w:rsidRPr="008C193B">
        <w:t xml:space="preserve"> возможност</w:t>
      </w:r>
      <w:r w:rsidRPr="008C193B">
        <w:t>и</w:t>
      </w:r>
      <w:r w:rsidR="002669C6" w:rsidRPr="008C193B">
        <w:t xml:space="preserve"> возникновения аварийных ситуаций и потерь, загрязнения </w:t>
      </w:r>
      <w:r w:rsidR="00CC3D4A" w:rsidRPr="008C193B">
        <w:t xml:space="preserve">природной </w:t>
      </w:r>
      <w:r w:rsidR="002669C6" w:rsidRPr="008C193B">
        <w:t>среды</w:t>
      </w:r>
      <w:r w:rsidRPr="008C193B">
        <w:t xml:space="preserve"> обеспечивается также конструкцией и условиями эксплуатации специализированного транспорта</w:t>
      </w:r>
      <w:r w:rsidR="002669C6" w:rsidRPr="008C193B">
        <w:t>.</w:t>
      </w:r>
    </w:p>
    <w:p w14:paraId="7CC77343" w14:textId="1BE35062" w:rsidR="00E4027E" w:rsidRPr="008C193B" w:rsidRDefault="002669C6" w:rsidP="00DC5D8C">
      <w:pPr>
        <w:pStyle w:val="3"/>
        <w:tabs>
          <w:tab w:val="left" w:pos="1276"/>
        </w:tabs>
      </w:pPr>
      <w:r w:rsidRPr="008C193B">
        <w:t xml:space="preserve">Все виды </w:t>
      </w:r>
      <w:r w:rsidR="00FF6003" w:rsidRPr="008C193B">
        <w:t xml:space="preserve">работ по обращению с </w:t>
      </w:r>
      <w:r w:rsidRPr="008C193B">
        <w:t>отход</w:t>
      </w:r>
      <w:r w:rsidR="00FF6003" w:rsidRPr="008C193B">
        <w:t>ами</w:t>
      </w:r>
      <w:r w:rsidRPr="008C193B">
        <w:t xml:space="preserve"> </w:t>
      </w:r>
      <w:r w:rsidR="001253C7" w:rsidRPr="008C193B">
        <w:t>следует механизировать и</w:t>
      </w:r>
      <w:r w:rsidRPr="008C193B">
        <w:t xml:space="preserve"> герметизиро</w:t>
      </w:r>
      <w:r w:rsidR="001253C7" w:rsidRPr="008C193B">
        <w:t>вать</w:t>
      </w:r>
      <w:r w:rsidRPr="008C193B">
        <w:t>.</w:t>
      </w:r>
    </w:p>
    <w:p w14:paraId="1BB5682A" w14:textId="77777777" w:rsidR="00931B6E" w:rsidRPr="008C193B" w:rsidRDefault="00931B6E" w:rsidP="00DC5D8C">
      <w:pPr>
        <w:tabs>
          <w:tab w:val="left" w:pos="1276"/>
        </w:tabs>
        <w:spacing w:line="240" w:lineRule="auto"/>
        <w:jc w:val="left"/>
        <w:sectPr w:rsidR="00931B6E" w:rsidRPr="008C193B" w:rsidSect="009E174C">
          <w:endnotePr>
            <w:numFmt w:val="decimal"/>
          </w:endnotePr>
          <w:pgSz w:w="11906" w:h="16838"/>
          <w:pgMar w:top="1134" w:right="1134" w:bottom="1843" w:left="1134" w:header="709" w:footer="590" w:gutter="0"/>
          <w:cols w:space="708"/>
          <w:titlePg/>
          <w:docGrid w:linePitch="360"/>
        </w:sectPr>
      </w:pPr>
    </w:p>
    <w:p w14:paraId="61910948" w14:textId="77777777" w:rsidR="004F5555" w:rsidRPr="008C193B" w:rsidRDefault="00717F85" w:rsidP="00DC5D8C">
      <w:pPr>
        <w:pStyle w:val="10"/>
        <w:tabs>
          <w:tab w:val="left" w:pos="1276"/>
        </w:tabs>
      </w:pPr>
      <w:bookmarkStart w:id="84" w:name="_Toc210541274"/>
      <w:bookmarkStart w:id="85" w:name="_Toc213942138"/>
      <w:r w:rsidRPr="008C193B">
        <w:lastRenderedPageBreak/>
        <w:t>ПРИМЕРЫ</w:t>
      </w:r>
      <w:r w:rsidR="0059766F" w:rsidRPr="008C193B">
        <w:t xml:space="preserve"> СОБЛЮДЕНИЯ ОБЯЗАТЕЛЬНЫХ ТРЕБОВАНИЙ </w:t>
      </w:r>
      <w:r w:rsidR="0080053B" w:rsidRPr="008C193B">
        <w:t>ПО</w:t>
      </w:r>
      <w:r w:rsidR="002F1746" w:rsidRPr="008C193B">
        <w:t xml:space="preserve"> ОБРАЩЕНИ</w:t>
      </w:r>
      <w:r w:rsidR="0080053B" w:rsidRPr="008C193B">
        <w:t>Ю</w:t>
      </w:r>
      <w:r w:rsidR="002F1746" w:rsidRPr="008C193B">
        <w:t xml:space="preserve"> С ОТХОДАМИ </w:t>
      </w:r>
      <w:r w:rsidR="000E69BD" w:rsidRPr="008C193B">
        <w:t>ПРИ БУРЕНИИ И КАПИТАЛЬНОМ РЕМОНТЕ СКВАЖИН</w:t>
      </w:r>
      <w:bookmarkEnd w:id="84"/>
      <w:bookmarkEnd w:id="85"/>
    </w:p>
    <w:p w14:paraId="141DF6B6" w14:textId="49A28CF9" w:rsidR="002A14AA" w:rsidRPr="008C193B" w:rsidRDefault="002A14AA" w:rsidP="00DC5D8C">
      <w:pPr>
        <w:pStyle w:val="20"/>
      </w:pPr>
      <w:bookmarkStart w:id="86" w:name="_Toc210541275"/>
      <w:bookmarkStart w:id="87" w:name="_Toc213942139"/>
      <w:r w:rsidRPr="008C193B">
        <w:t>Общие положения по охране окружающей среды</w:t>
      </w:r>
      <w:r w:rsidR="0059766F" w:rsidRPr="008C193B">
        <w:t xml:space="preserve"> при обращении с отходами</w:t>
      </w:r>
      <w:bookmarkEnd w:id="86"/>
      <w:bookmarkEnd w:id="87"/>
    </w:p>
    <w:p w14:paraId="5C8E58A4" w14:textId="0926C6CE" w:rsidR="002A14AA" w:rsidRPr="008C193B" w:rsidRDefault="002A14AA" w:rsidP="00DC5D8C">
      <w:pPr>
        <w:pStyle w:val="3"/>
        <w:tabs>
          <w:tab w:val="left" w:pos="1276"/>
        </w:tabs>
      </w:pPr>
      <w:r w:rsidRPr="008C193B">
        <w:t>Основные требования по обращению с отходами определяются Федеральным законом [</w:t>
      </w:r>
      <w:r w:rsidR="0059087E" w:rsidRPr="008C193B">
        <w:t>7</w:t>
      </w:r>
      <w:r w:rsidRPr="008C193B">
        <w:t>], СанПиН 2.1.3684-21 [</w:t>
      </w:r>
      <w:r w:rsidR="0059087E" w:rsidRPr="008C193B">
        <w:t>13</w:t>
      </w:r>
      <w:r w:rsidR="00E73501" w:rsidRPr="008C193B">
        <w:t>4</w:t>
      </w:r>
      <w:r w:rsidRPr="008C193B">
        <w:t>].</w:t>
      </w:r>
    </w:p>
    <w:p w14:paraId="5BEB7214" w14:textId="6EC4FD42" w:rsidR="002A14AA" w:rsidRPr="008C193B" w:rsidRDefault="002A14AA" w:rsidP="00DC5D8C">
      <w:pPr>
        <w:pStyle w:val="3"/>
        <w:tabs>
          <w:tab w:val="left" w:pos="1276"/>
        </w:tabs>
      </w:pPr>
      <w:r w:rsidRPr="008C193B">
        <w:t xml:space="preserve">Основная масса отходов при строительстве скважин </w:t>
      </w:r>
      <w:r w:rsidR="00FE26AF" w:rsidRPr="008C193B">
        <w:t xml:space="preserve">образуется </w:t>
      </w:r>
      <w:r w:rsidRPr="008C193B">
        <w:t>от объектов основного назначения. Это: БШ, ОБР, БСВ, вытесненные тампонажные растворы, отработанные буферные жидкости, отработанные ТЖ для освоения скважин, отходы утяжелите</w:t>
      </w:r>
      <w:r w:rsidR="00D00EB6" w:rsidRPr="008C193B">
        <w:t>ля БР; отходы пеногасителей БР.</w:t>
      </w:r>
    </w:p>
    <w:p w14:paraId="728455AF" w14:textId="1634B2F5" w:rsidR="002A14AA" w:rsidRPr="008C193B" w:rsidRDefault="002A14AA" w:rsidP="00DC5D8C">
      <w:pPr>
        <w:pStyle w:val="3"/>
        <w:tabs>
          <w:tab w:val="left" w:pos="1276"/>
        </w:tabs>
      </w:pPr>
      <w:r w:rsidRPr="008C193B">
        <w:t xml:space="preserve">Кроме того, в процессе строительства скважин могут образовываться следующие </w:t>
      </w:r>
      <w:r w:rsidR="008D4A4F" w:rsidRPr="008C193B">
        <w:t xml:space="preserve">виды </w:t>
      </w:r>
      <w:r w:rsidRPr="008C193B">
        <w:t>отход</w:t>
      </w:r>
      <w:r w:rsidR="008D4A4F" w:rsidRPr="008C193B">
        <w:t>ов</w:t>
      </w:r>
      <w:r w:rsidRPr="008C193B">
        <w:t>:</w:t>
      </w:r>
    </w:p>
    <w:p w14:paraId="59D81468" w14:textId="77777777" w:rsidR="002A14AA" w:rsidRPr="008C193B" w:rsidRDefault="002A14AA" w:rsidP="00DC5D8C">
      <w:pPr>
        <w:pStyle w:val="affffffffff4"/>
        <w:tabs>
          <w:tab w:val="left" w:pos="1276"/>
        </w:tabs>
      </w:pPr>
      <w:r w:rsidRPr="008C193B">
        <w:t xml:space="preserve">от объектов вспомогательного назначения: </w:t>
      </w:r>
    </w:p>
    <w:p w14:paraId="5193C0F5" w14:textId="77777777" w:rsidR="00A147DA" w:rsidRPr="008C193B" w:rsidRDefault="00A147DA" w:rsidP="00537E46">
      <w:pPr>
        <w:pStyle w:val="a"/>
        <w:rPr>
          <w:i/>
        </w:rPr>
      </w:pPr>
      <w:r w:rsidRPr="008C193B">
        <w:t>отработанные масла (индустриальное, компрессорное, гидравлическое и др.);</w:t>
      </w:r>
    </w:p>
    <w:p w14:paraId="2C5E556A" w14:textId="77777777" w:rsidR="002A14AA" w:rsidRPr="008C193B" w:rsidRDefault="002A14AA" w:rsidP="00537E46">
      <w:pPr>
        <w:pStyle w:val="a"/>
      </w:pPr>
      <w:r w:rsidRPr="008C193B">
        <w:t>обтирочный материал, загрязненный нефтью или нефтепродуктами;</w:t>
      </w:r>
    </w:p>
    <w:p w14:paraId="39FF9841" w14:textId="77777777" w:rsidR="002A14AA" w:rsidRPr="008C193B" w:rsidRDefault="002A14AA" w:rsidP="00537E46">
      <w:pPr>
        <w:pStyle w:val="a"/>
      </w:pPr>
      <w:r w:rsidRPr="008C193B">
        <w:t>остатки и огарки сварочных электродов;</w:t>
      </w:r>
    </w:p>
    <w:p w14:paraId="1D80B9CD" w14:textId="77777777" w:rsidR="002A14AA" w:rsidRPr="008C193B" w:rsidRDefault="002A14AA" w:rsidP="00537E46">
      <w:pPr>
        <w:pStyle w:val="a"/>
      </w:pPr>
      <w:r w:rsidRPr="008C193B">
        <w:t>шлак сварочный;</w:t>
      </w:r>
    </w:p>
    <w:p w14:paraId="6E64AC2F" w14:textId="77777777" w:rsidR="002A14AA" w:rsidRPr="008C193B" w:rsidRDefault="002A14AA" w:rsidP="00537E46">
      <w:pPr>
        <w:pStyle w:val="a"/>
      </w:pPr>
      <w:r w:rsidRPr="008C193B">
        <w:t>абразивная пыль и порошок от шлифования металла;</w:t>
      </w:r>
    </w:p>
    <w:p w14:paraId="272E888D" w14:textId="77777777" w:rsidR="002A14AA" w:rsidRPr="008C193B" w:rsidRDefault="002A14AA" w:rsidP="00537E46">
      <w:pPr>
        <w:pStyle w:val="a"/>
      </w:pPr>
      <w:r w:rsidRPr="008C193B">
        <w:t xml:space="preserve">стружка черных металлов; </w:t>
      </w:r>
    </w:p>
    <w:p w14:paraId="3F395E44" w14:textId="77777777" w:rsidR="002A14AA" w:rsidRPr="008C193B" w:rsidRDefault="00A147DA" w:rsidP="00537E46">
      <w:pPr>
        <w:pStyle w:val="a"/>
      </w:pPr>
      <w:r w:rsidRPr="008C193B">
        <w:t xml:space="preserve">лом и </w:t>
      </w:r>
      <w:r w:rsidR="002A14AA" w:rsidRPr="008C193B">
        <w:t xml:space="preserve">опилки черных металлов, </w:t>
      </w:r>
    </w:p>
    <w:p w14:paraId="16E236C4" w14:textId="77777777" w:rsidR="002A14AA" w:rsidRPr="008C193B" w:rsidRDefault="002A14AA" w:rsidP="00537E46">
      <w:pPr>
        <w:pStyle w:val="a"/>
      </w:pPr>
      <w:r w:rsidRPr="008C193B">
        <w:t>отходы, содержащие черные металлы в кусковой форме;</w:t>
      </w:r>
    </w:p>
    <w:p w14:paraId="7F5BAB6E" w14:textId="77777777" w:rsidR="002A14AA" w:rsidRPr="008C193B" w:rsidRDefault="002A14AA" w:rsidP="00537E46">
      <w:pPr>
        <w:pStyle w:val="a"/>
      </w:pPr>
      <w:r w:rsidRPr="008C193B">
        <w:t>электролампы накаливания, отработанные и брак;</w:t>
      </w:r>
    </w:p>
    <w:p w14:paraId="7ACC9DEF" w14:textId="77777777" w:rsidR="002A14AA" w:rsidRPr="008C193B" w:rsidRDefault="002A14AA" w:rsidP="00537E46">
      <w:pPr>
        <w:pStyle w:val="a"/>
      </w:pPr>
      <w:r w:rsidRPr="008C193B">
        <w:t>отработанные аккумуляторы;</w:t>
      </w:r>
    </w:p>
    <w:p w14:paraId="16D3C726" w14:textId="77777777" w:rsidR="002A14AA" w:rsidRPr="008C193B" w:rsidRDefault="002A14AA" w:rsidP="00537E46">
      <w:pPr>
        <w:pStyle w:val="a"/>
      </w:pPr>
      <w:r w:rsidRPr="008C193B">
        <w:t xml:space="preserve">фильтрующие элементы, в том числе бумажные и тканевые фильтры, </w:t>
      </w:r>
    </w:p>
    <w:p w14:paraId="558BB0E1" w14:textId="77777777" w:rsidR="002A14AA" w:rsidRPr="008C193B" w:rsidRDefault="002A14AA" w:rsidP="00537E46">
      <w:pPr>
        <w:pStyle w:val="a"/>
      </w:pPr>
      <w:r w:rsidRPr="008C193B">
        <w:t>банки от покраски;</w:t>
      </w:r>
    </w:p>
    <w:p w14:paraId="6B0D8ACB" w14:textId="77777777" w:rsidR="002A14AA" w:rsidRPr="008C193B" w:rsidRDefault="002A14AA" w:rsidP="00537E46">
      <w:pPr>
        <w:pStyle w:val="a"/>
      </w:pPr>
      <w:r w:rsidRPr="008C193B">
        <w:t>отходы упаковочной бумаги и упаковочного картона и другие отходы;</w:t>
      </w:r>
    </w:p>
    <w:p w14:paraId="01926C89" w14:textId="77777777" w:rsidR="002A14AA" w:rsidRPr="008C193B" w:rsidRDefault="002A14AA" w:rsidP="00537E46">
      <w:pPr>
        <w:pStyle w:val="a"/>
      </w:pPr>
      <w:r w:rsidRPr="008C193B">
        <w:t>отходы тары;</w:t>
      </w:r>
    </w:p>
    <w:p w14:paraId="695A6EB4" w14:textId="77777777" w:rsidR="002A14AA" w:rsidRPr="008C193B" w:rsidRDefault="002A14AA" w:rsidP="00537E46">
      <w:pPr>
        <w:pStyle w:val="a"/>
      </w:pPr>
      <w:r w:rsidRPr="008C193B">
        <w:t>масла отработанные (индустриальное, компрессорное, гидравлическое и др.);</w:t>
      </w:r>
    </w:p>
    <w:p w14:paraId="4D55CC4D" w14:textId="77777777" w:rsidR="002A14AA" w:rsidRPr="008C193B" w:rsidRDefault="002A14AA" w:rsidP="00537E46">
      <w:pPr>
        <w:pStyle w:val="a"/>
      </w:pPr>
      <w:r w:rsidRPr="008C193B">
        <w:t>отходы цемента;</w:t>
      </w:r>
    </w:p>
    <w:p w14:paraId="6F8B9444" w14:textId="77777777" w:rsidR="002A14AA" w:rsidRPr="008C193B" w:rsidRDefault="002A14AA" w:rsidP="00537E46">
      <w:pPr>
        <w:pStyle w:val="a"/>
      </w:pPr>
      <w:r w:rsidRPr="008C193B">
        <w:t xml:space="preserve">отходы установок по очистке сточных вод, системы водоподготовки, ПГУ и другие отходы; </w:t>
      </w:r>
    </w:p>
    <w:p w14:paraId="58C3DCED" w14:textId="6E8F96C2" w:rsidR="002A14AA" w:rsidRPr="008C193B" w:rsidRDefault="002A14AA" w:rsidP="00537E46">
      <w:pPr>
        <w:pStyle w:val="a"/>
      </w:pPr>
      <w:hyperlink r:id="rId15" w:history="1">
        <w:r w:rsidRPr="008C193B">
          <w:t>отходы деревянных конструкций, загрязненных при бурении скважин</w:t>
        </w:r>
      </w:hyperlink>
      <w:r w:rsidRPr="008C193B">
        <w:t>;</w:t>
      </w:r>
    </w:p>
    <w:p w14:paraId="6CFF6369" w14:textId="77777777" w:rsidR="002A14AA" w:rsidRPr="008C193B" w:rsidRDefault="002A14AA" w:rsidP="00537E46">
      <w:pPr>
        <w:pStyle w:val="a"/>
      </w:pPr>
      <w:r w:rsidRPr="008C193B">
        <w:t>тара полиэтиленовая, загрязненная органическими и неорганическими реагентами для гидроразрыва пласта;</w:t>
      </w:r>
    </w:p>
    <w:p w14:paraId="1C95A1E4" w14:textId="77777777" w:rsidR="002A14AA" w:rsidRPr="008C193B" w:rsidRDefault="002A14AA" w:rsidP="00537E46">
      <w:pPr>
        <w:pStyle w:val="a"/>
      </w:pPr>
      <w:r w:rsidRPr="008C193B">
        <w:t>утяжелители бурового раствора;</w:t>
      </w:r>
    </w:p>
    <w:p w14:paraId="33706D23" w14:textId="77777777" w:rsidR="002A14AA" w:rsidRPr="008C193B" w:rsidRDefault="002A14AA" w:rsidP="00537E46">
      <w:pPr>
        <w:pStyle w:val="a"/>
      </w:pPr>
      <w:r w:rsidRPr="008C193B">
        <w:t>отходы проппанта;</w:t>
      </w:r>
    </w:p>
    <w:p w14:paraId="7B17B23A" w14:textId="77777777" w:rsidR="002A14AA" w:rsidRPr="008C193B" w:rsidRDefault="002A14AA" w:rsidP="00537E46">
      <w:pPr>
        <w:pStyle w:val="a"/>
      </w:pPr>
      <w:r w:rsidRPr="008C193B">
        <w:t>отходы использования блокирующих жидкостей и жидкостей для гидроразрыва пласта;</w:t>
      </w:r>
    </w:p>
    <w:p w14:paraId="571D4518" w14:textId="77777777" w:rsidR="002A14AA" w:rsidRPr="008C193B" w:rsidRDefault="002A14AA" w:rsidP="00537E46">
      <w:pPr>
        <w:pStyle w:val="a"/>
      </w:pPr>
      <w:r w:rsidRPr="008C193B">
        <w:t>отходы средств индивидуальной защиты (отходы спецодежды, обуви, перчаток, касок защитных пластмассовых, респираторов фильтрующих, и иных средств индивидуальной защиты глаз, рук, органов слуха, утратившие потребительские свойства);</w:t>
      </w:r>
    </w:p>
    <w:p w14:paraId="18F08476" w14:textId="77777777" w:rsidR="002A14AA" w:rsidRPr="008C193B" w:rsidRDefault="002A14AA" w:rsidP="00DC5D8C">
      <w:pPr>
        <w:pStyle w:val="affffffffff4"/>
        <w:tabs>
          <w:tab w:val="left" w:pos="1276"/>
        </w:tabs>
      </w:pPr>
      <w:r w:rsidRPr="008C193B">
        <w:t>отходы от объектов непроизводственного назначения:</w:t>
      </w:r>
    </w:p>
    <w:p w14:paraId="5E165511" w14:textId="77777777" w:rsidR="002A14AA" w:rsidRPr="008C193B" w:rsidRDefault="002A14AA" w:rsidP="00537E46">
      <w:pPr>
        <w:pStyle w:val="a"/>
      </w:pPr>
      <w:r w:rsidRPr="008C193B">
        <w:t>мусор от офисных и бытовых помещений организаций несортированный (исключая крупногабаритный), пищевые отходы кухонь и организаций общественного питания прочие несортированные, отходы кухонь и организаций общественного питания несортированные прочие, отходы из жилищ несортированные (исключая крупногабаритные);</w:t>
      </w:r>
    </w:p>
    <w:p w14:paraId="19CA61D7" w14:textId="77777777" w:rsidR="00CA37CD" w:rsidRPr="008C193B" w:rsidRDefault="00CA37CD" w:rsidP="00537E46">
      <w:pPr>
        <w:pStyle w:val="a"/>
      </w:pPr>
      <w:r w:rsidRPr="008C193B">
        <w:t>жидкие бытовые отходы;</w:t>
      </w:r>
    </w:p>
    <w:p w14:paraId="041847D5" w14:textId="77777777" w:rsidR="002A14AA" w:rsidRPr="008C193B" w:rsidRDefault="002A14AA" w:rsidP="00537E46">
      <w:pPr>
        <w:pStyle w:val="a"/>
      </w:pPr>
      <w:r w:rsidRPr="008C193B">
        <w:t>отходы освещения;</w:t>
      </w:r>
    </w:p>
    <w:p w14:paraId="328857DF" w14:textId="77777777" w:rsidR="002A14AA" w:rsidRPr="008C193B" w:rsidRDefault="002A14AA" w:rsidP="00537E46">
      <w:pPr>
        <w:pStyle w:val="a"/>
      </w:pPr>
      <w:r w:rsidRPr="008C193B">
        <w:t>отходы оргтехники (картриджи печатающих устройств, клавиатура, манипулятор "мышь" с соединительными проводами, принтеры, сканеры, многофункциональные устройства, компьютеры портативные (ноутбуки) и т.п.).</w:t>
      </w:r>
    </w:p>
    <w:p w14:paraId="339FE745" w14:textId="3BE01564" w:rsidR="002A14AA" w:rsidRPr="008C193B" w:rsidRDefault="002A14AA" w:rsidP="00DC5D8C">
      <w:pPr>
        <w:pStyle w:val="3"/>
        <w:tabs>
          <w:tab w:val="left" w:pos="1276"/>
        </w:tabs>
      </w:pPr>
      <w:r w:rsidRPr="008C193B">
        <w:t>Степень опасности (токсичности) отходов, степень возможного вредного воздействия на окружающую среду оценивается по токсикологическим, санитарно-гигиеническим</w:t>
      </w:r>
      <w:r w:rsidR="00CA2022" w:rsidRPr="008C193B">
        <w:t>,</w:t>
      </w:r>
      <w:r w:rsidR="00D76CBD" w:rsidRPr="008C193B">
        <w:t xml:space="preserve"> </w:t>
      </w:r>
      <w:r w:rsidRPr="008C193B">
        <w:t>физико-химическим</w:t>
      </w:r>
      <w:r w:rsidR="00CA2022" w:rsidRPr="008C193B">
        <w:t xml:space="preserve"> и экотоксикологическим</w:t>
      </w:r>
      <w:r w:rsidRPr="008C193B">
        <w:t xml:space="preserve"> показателям опасности компонентов отхода и выражается в виде числовой характеристики отхода – класса его опасности. </w:t>
      </w:r>
    </w:p>
    <w:p w14:paraId="18781311" w14:textId="6A10824F" w:rsidR="002A14AA" w:rsidRPr="008C193B" w:rsidRDefault="00FA705F" w:rsidP="00DC5D8C">
      <w:pPr>
        <w:pStyle w:val="affffffffff4"/>
        <w:tabs>
          <w:tab w:val="left" w:pos="1276"/>
        </w:tabs>
      </w:pPr>
      <w:r w:rsidRPr="008C193B">
        <w:t xml:space="preserve">Отходы в зависимости от степени </w:t>
      </w:r>
      <w:r w:rsidR="00292F91" w:rsidRPr="008C193B">
        <w:t>НВОС</w:t>
      </w:r>
      <w:r w:rsidRPr="008C193B">
        <w:t xml:space="preserve"> подразделяются на пять классов опасности</w:t>
      </w:r>
      <w:r w:rsidR="002A14AA" w:rsidRPr="008C193B">
        <w:t xml:space="preserve"> [</w:t>
      </w:r>
      <w:r w:rsidR="0059087E" w:rsidRPr="008C193B">
        <w:t>7</w:t>
      </w:r>
      <w:r w:rsidR="002A14AA" w:rsidRPr="008C193B">
        <w:t>]:</w:t>
      </w:r>
    </w:p>
    <w:p w14:paraId="51803436" w14:textId="77777777" w:rsidR="002A14AA" w:rsidRPr="008C193B" w:rsidRDefault="002A14AA" w:rsidP="00954A7E">
      <w:pPr>
        <w:pStyle w:val="affffffffffa"/>
        <w:tabs>
          <w:tab w:val="left" w:pos="1276"/>
        </w:tabs>
        <w:ind w:left="709" w:firstLine="0"/>
      </w:pPr>
      <w:r w:rsidRPr="008C193B">
        <w:t>I класс - чрезвычайно опасные отходы;</w:t>
      </w:r>
    </w:p>
    <w:p w14:paraId="3E5FEEEF" w14:textId="77777777" w:rsidR="002A14AA" w:rsidRPr="008C193B" w:rsidRDefault="002A14AA" w:rsidP="00954A7E">
      <w:pPr>
        <w:pStyle w:val="affffffffffa"/>
        <w:tabs>
          <w:tab w:val="left" w:pos="1276"/>
        </w:tabs>
        <w:ind w:left="709" w:firstLine="0"/>
      </w:pPr>
      <w:r w:rsidRPr="008C193B">
        <w:t>II класс - высокоопасные отходы;</w:t>
      </w:r>
    </w:p>
    <w:p w14:paraId="015E0F36" w14:textId="77777777" w:rsidR="002A14AA" w:rsidRPr="008C193B" w:rsidRDefault="002A14AA" w:rsidP="00954A7E">
      <w:pPr>
        <w:pStyle w:val="affffffffffa"/>
        <w:tabs>
          <w:tab w:val="left" w:pos="1276"/>
        </w:tabs>
        <w:ind w:left="709" w:firstLine="0"/>
      </w:pPr>
      <w:r w:rsidRPr="008C193B">
        <w:t>III класс - умеренно опасные отходы;</w:t>
      </w:r>
    </w:p>
    <w:p w14:paraId="107A2991" w14:textId="77777777" w:rsidR="002A14AA" w:rsidRPr="008C193B" w:rsidRDefault="002A14AA" w:rsidP="00954A7E">
      <w:pPr>
        <w:pStyle w:val="affffffffffa"/>
        <w:tabs>
          <w:tab w:val="left" w:pos="1276"/>
        </w:tabs>
        <w:ind w:left="709" w:firstLine="0"/>
      </w:pPr>
      <w:r w:rsidRPr="008C193B">
        <w:t>IV класс - малоопасные отходы;</w:t>
      </w:r>
    </w:p>
    <w:p w14:paraId="399953D4" w14:textId="77777777" w:rsidR="002A14AA" w:rsidRPr="008C193B" w:rsidRDefault="002A14AA" w:rsidP="00954A7E">
      <w:pPr>
        <w:pStyle w:val="affffffffffa"/>
        <w:tabs>
          <w:tab w:val="left" w:pos="1276"/>
        </w:tabs>
        <w:ind w:left="709" w:firstLine="0"/>
      </w:pPr>
      <w:r w:rsidRPr="008C193B">
        <w:t>V класс - практически неопасные отходы.</w:t>
      </w:r>
    </w:p>
    <w:p w14:paraId="4A31BB2D" w14:textId="77777777" w:rsidR="002A14AA" w:rsidRPr="008C193B" w:rsidRDefault="002A14AA" w:rsidP="00DC5D8C">
      <w:pPr>
        <w:tabs>
          <w:tab w:val="left" w:pos="1276"/>
        </w:tabs>
      </w:pPr>
      <w:r w:rsidRPr="008C193B">
        <w:lastRenderedPageBreak/>
        <w:t xml:space="preserve">По </w:t>
      </w:r>
      <w:r w:rsidRPr="008C193B">
        <w:rPr>
          <w:rStyle w:val="affffffffff5"/>
        </w:rPr>
        <w:t>принадлежности к субъектам правоотношений (</w:t>
      </w:r>
      <w:r w:rsidR="001A7C75" w:rsidRPr="008C193B">
        <w:rPr>
          <w:rStyle w:val="affffffffff5"/>
        </w:rPr>
        <w:t>пользователю недр</w:t>
      </w:r>
      <w:r w:rsidRPr="008C193B">
        <w:rPr>
          <w:rStyle w:val="affffffffff5"/>
        </w:rPr>
        <w:t xml:space="preserve"> или </w:t>
      </w:r>
      <w:r w:rsidR="001A7C75" w:rsidRPr="008C193B">
        <w:rPr>
          <w:rStyle w:val="affffffffff5"/>
        </w:rPr>
        <w:t>подрядной организации</w:t>
      </w:r>
      <w:r w:rsidRPr="008C193B">
        <w:rPr>
          <w:rStyle w:val="affffffffff5"/>
        </w:rPr>
        <w:t>) отходы мог</w:t>
      </w:r>
      <w:r w:rsidRPr="008C193B">
        <w:t>ут быть классифицированы на:</w:t>
      </w:r>
    </w:p>
    <w:p w14:paraId="70E696B2" w14:textId="77777777" w:rsidR="002A14AA" w:rsidRPr="008C193B" w:rsidRDefault="002A14AA" w:rsidP="00537E46">
      <w:pPr>
        <w:pStyle w:val="a"/>
      </w:pPr>
      <w:r w:rsidRPr="008C193B">
        <w:t>отходы производства и потребления, образующиеся при эксплуатации бурового оборудования;</w:t>
      </w:r>
    </w:p>
    <w:p w14:paraId="59301356" w14:textId="77777777" w:rsidR="002A14AA" w:rsidRPr="008C193B" w:rsidRDefault="002A14AA" w:rsidP="00537E46">
      <w:pPr>
        <w:pStyle w:val="a"/>
      </w:pPr>
      <w:r w:rsidRPr="008C193B">
        <w:t>отходы производства и потребления, образующиеся при строительстве скважины, за исключением отходов от эксплуатации бурового оборудования.</w:t>
      </w:r>
    </w:p>
    <w:p w14:paraId="2462C101" w14:textId="7F45337C" w:rsidR="002A14AA" w:rsidRPr="008C193B" w:rsidRDefault="002A14AA" w:rsidP="00DC5D8C">
      <w:pPr>
        <w:pStyle w:val="3"/>
        <w:tabs>
          <w:tab w:val="left" w:pos="1276"/>
        </w:tabs>
      </w:pPr>
      <w:r w:rsidRPr="008C193B">
        <w:t>Коды видов отходов устанавливаются в соответствии с Федеральным классификационным каталогом отходов [</w:t>
      </w:r>
      <w:r w:rsidR="0059087E" w:rsidRPr="008C193B">
        <w:t>63</w:t>
      </w:r>
      <w:r w:rsidRPr="008C193B">
        <w:t>] по идентичности классификационных признаков (происхождение</w:t>
      </w:r>
      <w:r w:rsidR="00CA2022" w:rsidRPr="008C193B">
        <w:t xml:space="preserve"> отходов по исходному сырью</w:t>
      </w:r>
      <w:r w:rsidRPr="008C193B">
        <w:t>,</w:t>
      </w:r>
      <w:r w:rsidR="00CA2022" w:rsidRPr="008C193B">
        <w:t xml:space="preserve"> принадлежность к определенному производству, технологическому процессу,</w:t>
      </w:r>
      <w:r w:rsidRPr="008C193B">
        <w:t xml:space="preserve"> </w:t>
      </w:r>
      <w:r w:rsidR="000F518D" w:rsidRPr="008C193B">
        <w:t xml:space="preserve">химический и (или) компонентный </w:t>
      </w:r>
      <w:r w:rsidRPr="008C193B">
        <w:t xml:space="preserve">состав, агрегатное состояние и физическая форма) с использованием </w:t>
      </w:r>
      <w:r w:rsidR="000F518D" w:rsidRPr="008C193B">
        <w:t>Банка данных об отходах и о технологиях утилизации и обезвреживания отходов различных видов</w:t>
      </w:r>
      <w:r w:rsidRPr="008C193B">
        <w:t xml:space="preserve">, ведение которого осуществляется в соответствии с Порядком ведения государственного кадастра отходов </w:t>
      </w:r>
      <w:r w:rsidR="000F518D" w:rsidRPr="008C193B">
        <w:t xml:space="preserve">производства и потребления </w:t>
      </w:r>
      <w:r w:rsidRPr="008C193B">
        <w:t>[</w:t>
      </w:r>
      <w:r w:rsidR="0059087E" w:rsidRPr="008C193B">
        <w:t>61</w:t>
      </w:r>
      <w:r w:rsidRPr="008C193B">
        <w:t>].</w:t>
      </w:r>
    </w:p>
    <w:p w14:paraId="7B931961" w14:textId="7B211EEA" w:rsidR="002A14AA" w:rsidRPr="008C193B" w:rsidRDefault="002A14AA" w:rsidP="00DC5D8C">
      <w:pPr>
        <w:pStyle w:val="3"/>
        <w:tabs>
          <w:tab w:val="left" w:pos="1276"/>
        </w:tabs>
      </w:pPr>
      <w:r w:rsidRPr="008C193B">
        <w:t xml:space="preserve">Материалы по обоснованию отнесения отходов к конкретному классу опасности для окружающей среды подготавливаются в соответствии с </w:t>
      </w:r>
      <w:r w:rsidR="00DC57AB" w:rsidRPr="008C193B">
        <w:t>Критериями</w:t>
      </w:r>
      <w:r w:rsidRPr="008C193B">
        <w:t xml:space="preserve"> [</w:t>
      </w:r>
      <w:r w:rsidR="0059087E" w:rsidRPr="008C193B">
        <w:t>60</w:t>
      </w:r>
      <w:r w:rsidRPr="008C193B">
        <w:t xml:space="preserve">]. Класс опасности отходов устанавливается расчетным методом. Для подтверждения V класса опасности </w:t>
      </w:r>
      <w:r w:rsidR="001B14F5" w:rsidRPr="008C193B">
        <w:t>следует</w:t>
      </w:r>
      <w:r w:rsidR="00CA2022" w:rsidRPr="008C193B">
        <w:t xml:space="preserve"> </w:t>
      </w:r>
      <w:r w:rsidRPr="008C193B">
        <w:t xml:space="preserve">проводить биотестирование </w:t>
      </w:r>
      <w:r w:rsidR="000F518D" w:rsidRPr="008C193B">
        <w:t xml:space="preserve">(определение кратности разведения водной вытяжки из отхода, при которой вредное воздействие на гидробионты отсутствует) </w:t>
      </w:r>
      <w:r w:rsidRPr="008C193B">
        <w:t>[</w:t>
      </w:r>
      <w:r w:rsidR="00734E8F" w:rsidRPr="008C193B">
        <w:t>60</w:t>
      </w:r>
      <w:r w:rsidRPr="008C193B">
        <w:t>].</w:t>
      </w:r>
    </w:p>
    <w:p w14:paraId="55418C28" w14:textId="1F5CE30E" w:rsidR="002A14AA" w:rsidRPr="008C193B" w:rsidRDefault="002A14AA" w:rsidP="00DC5D8C">
      <w:pPr>
        <w:pStyle w:val="3"/>
        <w:tabs>
          <w:tab w:val="left" w:pos="1276"/>
        </w:tabs>
      </w:pPr>
      <w:r w:rsidRPr="008C193B">
        <w:t>Компонентный состав отхода определяется на основании протоколов анализа компонентного химического состава.</w:t>
      </w:r>
    </w:p>
    <w:p w14:paraId="4EAAC65A" w14:textId="5C26F5F8" w:rsidR="002A14AA" w:rsidRPr="008C193B" w:rsidRDefault="002A14AA" w:rsidP="00DC5D8C">
      <w:pPr>
        <w:pStyle w:val="3"/>
        <w:tabs>
          <w:tab w:val="left" w:pos="1276"/>
        </w:tabs>
      </w:pPr>
      <w:r w:rsidRPr="008C193B">
        <w:t xml:space="preserve">На каждый вид отхода, образующийся </w:t>
      </w:r>
      <w:r w:rsidR="00C91972" w:rsidRPr="008C193B">
        <w:t>при строительстве скважин (</w:t>
      </w:r>
      <w:r w:rsidR="007F008D" w:rsidRPr="008C193B">
        <w:t>у юридических лиц и индивидуальных предпринимателей, осуществляющих эксплуатацию объектов НВОС</w:t>
      </w:r>
      <w:r w:rsidR="00C91972" w:rsidRPr="008C193B">
        <w:t>)</w:t>
      </w:r>
      <w:r w:rsidRPr="008C193B">
        <w:t xml:space="preserve">, составляется документ, удостоверяющий принадлежность отходов к отходам соответствующего вида и класса опасности и содержащий сведения об их составе – паспорт отходов, в соответствии с </w:t>
      </w:r>
      <w:r w:rsidR="00DC57AB" w:rsidRPr="008C193B">
        <w:t>Порядком</w:t>
      </w:r>
      <w:r w:rsidRPr="008C193B">
        <w:t xml:space="preserve"> [</w:t>
      </w:r>
      <w:r w:rsidR="0059087E" w:rsidRPr="008C193B">
        <w:t>52</w:t>
      </w:r>
      <w:r w:rsidRPr="008C193B">
        <w:t>].</w:t>
      </w:r>
    </w:p>
    <w:p w14:paraId="08885326" w14:textId="49C5AD7C" w:rsidR="002A14AA" w:rsidRPr="008C193B" w:rsidRDefault="002A14AA" w:rsidP="00DC5D8C">
      <w:pPr>
        <w:pStyle w:val="3"/>
        <w:tabs>
          <w:tab w:val="left" w:pos="1276"/>
        </w:tabs>
      </w:pPr>
      <w:r w:rsidRPr="008C193B">
        <w:t>Прогнозирование количества (объема) образования конкретного вида отходов определяется для проектирования мест накопления отходов и организации рациональных схем обращения с отходами с обеспечением экологической и санитарно-гигиенической безопасности [</w:t>
      </w:r>
      <w:r w:rsidR="0059087E" w:rsidRPr="008C193B">
        <w:t>31</w:t>
      </w:r>
      <w:r w:rsidRPr="008C193B">
        <w:t>].</w:t>
      </w:r>
    </w:p>
    <w:p w14:paraId="70EA9438" w14:textId="59E7FC04" w:rsidR="002A14AA" w:rsidRPr="008C193B" w:rsidRDefault="002A14AA" w:rsidP="00DC5D8C">
      <w:pPr>
        <w:pStyle w:val="3"/>
        <w:tabs>
          <w:tab w:val="left" w:pos="1276"/>
        </w:tabs>
      </w:pPr>
      <w:r w:rsidRPr="008C193B">
        <w:t>Прогнозирование количества (объема) образования конкретного вида отход</w:t>
      </w:r>
      <w:r w:rsidR="00FE26AF" w:rsidRPr="008C193B">
        <w:t>а</w:t>
      </w:r>
      <w:r w:rsidRPr="008C193B">
        <w:t xml:space="preserve"> определяется расчетным методом по удельным нормативам образования отходов, но в </w:t>
      </w:r>
      <w:r w:rsidRPr="008C193B">
        <w:lastRenderedPageBreak/>
        <w:t>зависимости от имеющегося набора исходных данных могут быть использованы также другие методы [</w:t>
      </w:r>
      <w:r w:rsidR="0059087E" w:rsidRPr="008C193B">
        <w:t>51</w:t>
      </w:r>
      <w:r w:rsidRPr="008C193B">
        <w:t>].</w:t>
      </w:r>
    </w:p>
    <w:p w14:paraId="72452A1E" w14:textId="00FD029F" w:rsidR="002A14AA" w:rsidRPr="008C193B" w:rsidRDefault="002A14AA" w:rsidP="00DC5D8C">
      <w:pPr>
        <w:pStyle w:val="3"/>
        <w:tabs>
          <w:tab w:val="left" w:pos="1276"/>
        </w:tabs>
      </w:pPr>
      <w:r w:rsidRPr="008C193B">
        <w:t xml:space="preserve">Выбор метода расчета объемов </w:t>
      </w:r>
      <w:r w:rsidR="004569E1" w:rsidRPr="008C193B">
        <w:t xml:space="preserve">образования </w:t>
      </w:r>
      <w:r w:rsidRPr="008C193B">
        <w:t xml:space="preserve">отходов зависит от технологических особенностей строительства скважины, наличия установок по обработке, </w:t>
      </w:r>
      <w:r w:rsidR="00374563" w:rsidRPr="008C193B">
        <w:t xml:space="preserve">обезвреживанию </w:t>
      </w:r>
      <w:r w:rsidRPr="008C193B">
        <w:t>и</w:t>
      </w:r>
      <w:r w:rsidR="00FE26AF" w:rsidRPr="008C193B">
        <w:t xml:space="preserve"> (или)</w:t>
      </w:r>
      <w:r w:rsidRPr="008C193B">
        <w:t xml:space="preserve"> </w:t>
      </w:r>
      <w:r w:rsidR="00374563" w:rsidRPr="008C193B">
        <w:t>утилизации</w:t>
      </w:r>
      <w:r w:rsidR="00374563" w:rsidRPr="008C193B" w:rsidDel="00374563">
        <w:t xml:space="preserve"> </w:t>
      </w:r>
      <w:r w:rsidRPr="008C193B">
        <w:t>отходов (разделению, очистке, регенерации БР, использовани</w:t>
      </w:r>
      <w:r w:rsidR="00D201EB" w:rsidRPr="008C193B">
        <w:t>я</w:t>
      </w:r>
      <w:r w:rsidRPr="008C193B">
        <w:t xml:space="preserve"> оборотной схемы водоснабжения буровой установки).</w:t>
      </w:r>
    </w:p>
    <w:p w14:paraId="626DB1D0" w14:textId="7C7BC2E2" w:rsidR="002A14AA" w:rsidRPr="008C193B" w:rsidRDefault="002A14AA" w:rsidP="00DC5D8C">
      <w:pPr>
        <w:pStyle w:val="3"/>
        <w:tabs>
          <w:tab w:val="left" w:pos="1276"/>
        </w:tabs>
      </w:pPr>
      <w:r w:rsidRPr="008C193B">
        <w:t>Расчеты объемов и массы ОБ выполняются в соответствии с Приложением А</w:t>
      </w:r>
      <w:r w:rsidR="00122FE5" w:rsidRPr="008C193B">
        <w:t xml:space="preserve"> настоящих Рекомендаций</w:t>
      </w:r>
      <w:r w:rsidRPr="008C193B">
        <w:t>. Допускается разработка предприятием своей методики расчета образования ОБ с учётом имеющегося в регионе опыта, используемых типов растворов и других, в том числе, технологических</w:t>
      </w:r>
      <w:r w:rsidR="004569E1" w:rsidRPr="008C193B">
        <w:t>,</w:t>
      </w:r>
      <w:r w:rsidRPr="008C193B">
        <w:t xml:space="preserve"> особенностей.</w:t>
      </w:r>
    </w:p>
    <w:p w14:paraId="254B6E94" w14:textId="4F59A8BE" w:rsidR="002A14AA" w:rsidRPr="008C193B" w:rsidRDefault="002A14AA" w:rsidP="00DC5D8C">
      <w:pPr>
        <w:pStyle w:val="3"/>
        <w:tabs>
          <w:tab w:val="left" w:pos="1276"/>
        </w:tabs>
      </w:pPr>
      <w:r w:rsidRPr="008C193B">
        <w:t>Перечень</w:t>
      </w:r>
      <w:r w:rsidR="00FE26AF" w:rsidRPr="008C193B">
        <w:t xml:space="preserve"> видов</w:t>
      </w:r>
      <w:r w:rsidRPr="008C193B">
        <w:t xml:space="preserve"> отходов, образующихся от каждого этапа строительства скважин, классы опасности, схемы и способы обращения со всеми образующимися</w:t>
      </w:r>
      <w:r w:rsidR="00FE26AF" w:rsidRPr="008C193B">
        <w:t xml:space="preserve"> видами</w:t>
      </w:r>
      <w:r w:rsidRPr="008C193B">
        <w:t xml:space="preserve"> </w:t>
      </w:r>
      <w:r w:rsidR="007F008D" w:rsidRPr="008C193B">
        <w:t xml:space="preserve">отходов </w:t>
      </w:r>
      <w:r w:rsidRPr="008C193B">
        <w:t xml:space="preserve">должны быть описаны в </w:t>
      </w:r>
      <w:r w:rsidR="004569E1" w:rsidRPr="008C193B">
        <w:t>рабочем (техническом) проекте</w:t>
      </w:r>
      <w:r w:rsidR="009D2BDF" w:rsidRPr="008C193B">
        <w:t xml:space="preserve"> </w:t>
      </w:r>
      <w:r w:rsidRPr="008C193B">
        <w:t xml:space="preserve">и учитываться при формировании программы ПЭК и отчета об организации и о результатах осуществления ПЭК. </w:t>
      </w:r>
    </w:p>
    <w:p w14:paraId="59DDDA76" w14:textId="7BF32653" w:rsidR="002A14AA" w:rsidRPr="008C193B" w:rsidRDefault="002A14AA" w:rsidP="00DC5D8C">
      <w:pPr>
        <w:pStyle w:val="3"/>
        <w:tabs>
          <w:tab w:val="left" w:pos="1276"/>
        </w:tabs>
      </w:pPr>
      <w:r w:rsidRPr="008C193B">
        <w:t xml:space="preserve">Система </w:t>
      </w:r>
      <w:r w:rsidR="004569E1" w:rsidRPr="008C193B">
        <w:t>обращения с</w:t>
      </w:r>
      <w:r w:rsidRPr="008C193B">
        <w:t xml:space="preserve"> отход</w:t>
      </w:r>
      <w:r w:rsidR="004569E1" w:rsidRPr="008C193B">
        <w:t>ами</w:t>
      </w:r>
      <w:r w:rsidRPr="008C193B">
        <w:t xml:space="preserve"> должна соответствовать требованиям Федерального закона [</w:t>
      </w:r>
      <w:r w:rsidR="0059087E" w:rsidRPr="008C193B">
        <w:t>7</w:t>
      </w:r>
      <w:r w:rsidRPr="008C193B">
        <w:t>], СанПиН 2.1.3684-21 [</w:t>
      </w:r>
      <w:r w:rsidR="0059087E" w:rsidRPr="008C193B">
        <w:t>13</w:t>
      </w:r>
      <w:r w:rsidR="00E73501" w:rsidRPr="008C193B">
        <w:t>4</w:t>
      </w:r>
      <w:r w:rsidRPr="008C193B">
        <w:t>] и других нормативных документов, регламентирующих деятельность по обращению с отходами.</w:t>
      </w:r>
    </w:p>
    <w:p w14:paraId="3B0099DB" w14:textId="7269E893" w:rsidR="00CE6CC7" w:rsidRPr="008C193B" w:rsidRDefault="002A14AA" w:rsidP="00DC5D8C">
      <w:pPr>
        <w:pStyle w:val="3"/>
        <w:tabs>
          <w:tab w:val="left" w:pos="1276"/>
        </w:tabs>
      </w:pPr>
      <w:r w:rsidRPr="008C193B">
        <w:t>При выборе системы обращения с отходами учитываются сведения:</w:t>
      </w:r>
    </w:p>
    <w:p w14:paraId="00011BDB" w14:textId="77777777" w:rsidR="002A14AA" w:rsidRPr="008C193B" w:rsidRDefault="002A14AA" w:rsidP="00537E46">
      <w:pPr>
        <w:pStyle w:val="a"/>
      </w:pPr>
      <w:r w:rsidRPr="008C193B">
        <w:t xml:space="preserve">по обоснованию </w:t>
      </w:r>
      <w:r w:rsidR="00A94926" w:rsidRPr="008C193B">
        <w:t xml:space="preserve">и возможности </w:t>
      </w:r>
      <w:r w:rsidRPr="008C193B">
        <w:t>накопления отходов;</w:t>
      </w:r>
    </w:p>
    <w:p w14:paraId="45965888" w14:textId="77777777" w:rsidR="002A14AA" w:rsidRPr="008C193B" w:rsidRDefault="00FA7E64" w:rsidP="00537E46">
      <w:pPr>
        <w:pStyle w:val="a"/>
      </w:pPr>
      <w:r w:rsidRPr="008C193B">
        <w:t xml:space="preserve">по </w:t>
      </w:r>
      <w:r w:rsidR="002A14AA" w:rsidRPr="008C193B">
        <w:t>обоснованию количества отходов;</w:t>
      </w:r>
    </w:p>
    <w:p w14:paraId="33CF272F" w14:textId="47D4CCF7" w:rsidR="002A14AA" w:rsidRPr="008C193B" w:rsidRDefault="002A14AA" w:rsidP="00537E46">
      <w:pPr>
        <w:pStyle w:val="a"/>
      </w:pPr>
      <w:r w:rsidRPr="008C193B">
        <w:t xml:space="preserve">о наличии и </w:t>
      </w:r>
      <w:r w:rsidR="00CE6CC7" w:rsidRPr="008C193B">
        <w:t xml:space="preserve">мощности </w:t>
      </w:r>
      <w:r w:rsidRPr="008C193B">
        <w:t xml:space="preserve">имеющихся </w:t>
      </w:r>
      <w:r w:rsidR="00A94926" w:rsidRPr="008C193B">
        <w:t>полигонов</w:t>
      </w:r>
      <w:r w:rsidR="00E31675" w:rsidRPr="008C193B">
        <w:t xml:space="preserve"> утилизации и обезвреживания отходов</w:t>
      </w:r>
      <w:r w:rsidRPr="008C193B">
        <w:t xml:space="preserve"> </w:t>
      </w:r>
      <w:r w:rsidR="00C91972" w:rsidRPr="008C193B">
        <w:t>(</w:t>
      </w:r>
      <w:r w:rsidR="00122FE5" w:rsidRPr="008C193B">
        <w:t>П</w:t>
      </w:r>
      <w:r w:rsidR="00C91972" w:rsidRPr="008C193B">
        <w:rPr>
          <w:rStyle w:val="1ffd"/>
        </w:rPr>
        <w:t>риложение Б настоящих Рекомендаций</w:t>
      </w:r>
      <w:r w:rsidR="00C91972" w:rsidRPr="008C193B">
        <w:t xml:space="preserve">) </w:t>
      </w:r>
      <w:r w:rsidRPr="008C193B">
        <w:t>конкретного вида;</w:t>
      </w:r>
    </w:p>
    <w:p w14:paraId="2D1F0C3E" w14:textId="3CDB5E2D" w:rsidR="002A14AA" w:rsidRPr="008C193B" w:rsidRDefault="00FA7E64" w:rsidP="00537E46">
      <w:pPr>
        <w:pStyle w:val="a"/>
      </w:pPr>
      <w:r w:rsidRPr="008C193B">
        <w:t xml:space="preserve">о </w:t>
      </w:r>
      <w:r w:rsidR="002A14AA" w:rsidRPr="00B47273">
        <w:rPr>
          <w:color w:val="auto"/>
        </w:rPr>
        <w:t xml:space="preserve">вместимости, </w:t>
      </w:r>
      <w:r w:rsidR="001B14F5" w:rsidRPr="00B47273">
        <w:rPr>
          <w:color w:val="auto"/>
        </w:rPr>
        <w:t xml:space="preserve">мощности </w:t>
      </w:r>
      <w:r w:rsidR="002A14AA" w:rsidRPr="00B47273">
        <w:rPr>
          <w:color w:val="auto"/>
        </w:rPr>
        <w:t xml:space="preserve">и </w:t>
      </w:r>
      <w:r w:rsidR="00CE6CC7" w:rsidRPr="00B47273">
        <w:rPr>
          <w:color w:val="auto"/>
        </w:rPr>
        <w:t xml:space="preserve">проектном </w:t>
      </w:r>
      <w:r w:rsidR="002A14AA" w:rsidRPr="00B47273">
        <w:rPr>
          <w:color w:val="auto"/>
        </w:rPr>
        <w:t xml:space="preserve">сроке </w:t>
      </w:r>
      <w:r w:rsidR="002A14AA" w:rsidRPr="008C193B">
        <w:t xml:space="preserve">эксплуатации имеющихся </w:t>
      </w:r>
      <w:r w:rsidR="00C91972" w:rsidRPr="008C193B">
        <w:t>ОРО</w:t>
      </w:r>
      <w:r w:rsidR="002A14AA" w:rsidRPr="008C193B">
        <w:t>;</w:t>
      </w:r>
    </w:p>
    <w:p w14:paraId="1B257C05" w14:textId="77777777" w:rsidR="002A14AA" w:rsidRPr="008C193B" w:rsidRDefault="00FA7E64" w:rsidP="00537E46">
      <w:pPr>
        <w:pStyle w:val="a"/>
      </w:pPr>
      <w:r w:rsidRPr="008C193B">
        <w:t xml:space="preserve">о </w:t>
      </w:r>
      <w:r w:rsidR="002A14AA" w:rsidRPr="008C193B">
        <w:t>возможности обеспечения сохранности ресурсного потенциала у накапливаемых отходов;</w:t>
      </w:r>
    </w:p>
    <w:p w14:paraId="081388F6" w14:textId="77777777" w:rsidR="002A14AA" w:rsidRPr="008C193B" w:rsidRDefault="00FA7E64" w:rsidP="00537E46">
      <w:pPr>
        <w:pStyle w:val="a"/>
      </w:pPr>
      <w:r w:rsidRPr="008C193B">
        <w:t xml:space="preserve">о </w:t>
      </w:r>
      <w:r w:rsidR="002A14AA" w:rsidRPr="008C193B">
        <w:t>способе транспортирования отходов и ограничениях по транспортированию;</w:t>
      </w:r>
    </w:p>
    <w:p w14:paraId="707A013B" w14:textId="77777777" w:rsidR="002A14AA" w:rsidRPr="008C193B" w:rsidRDefault="00FA7E64" w:rsidP="00537E46">
      <w:pPr>
        <w:pStyle w:val="a"/>
      </w:pPr>
      <w:r w:rsidRPr="008C193B">
        <w:t xml:space="preserve">о </w:t>
      </w:r>
      <w:r w:rsidR="002A14AA" w:rsidRPr="008C193B">
        <w:t>деятельности по обращению с отходами других объектов в случае строительства скважин при обустройстве месторождений в условиях природоохранных ограничений с одновременной реализацией безамбарного бурения.</w:t>
      </w:r>
    </w:p>
    <w:p w14:paraId="138E39A9" w14:textId="4CB3FCF8" w:rsidR="002A14AA" w:rsidRPr="008C193B" w:rsidRDefault="002A14AA" w:rsidP="00DC5D8C">
      <w:pPr>
        <w:pStyle w:val="3"/>
        <w:tabs>
          <w:tab w:val="left" w:pos="1276"/>
        </w:tabs>
      </w:pPr>
      <w:r w:rsidRPr="008C193B">
        <w:t xml:space="preserve">В принятом порядке </w:t>
      </w:r>
      <w:r w:rsidR="004569E1" w:rsidRPr="008C193B">
        <w:t>обращения с</w:t>
      </w:r>
      <w:r w:rsidRPr="008C193B">
        <w:t xml:space="preserve"> отход</w:t>
      </w:r>
      <w:r w:rsidR="004569E1" w:rsidRPr="008C193B">
        <w:t>ами</w:t>
      </w:r>
      <w:r w:rsidRPr="008C193B">
        <w:t xml:space="preserve"> предусматриваются:</w:t>
      </w:r>
    </w:p>
    <w:p w14:paraId="5246BA39" w14:textId="77777777" w:rsidR="002A14AA" w:rsidRPr="008C193B" w:rsidRDefault="002A14AA" w:rsidP="00537E46">
      <w:pPr>
        <w:pStyle w:val="a"/>
      </w:pPr>
      <w:r w:rsidRPr="008C193B">
        <w:t>технико-технологические решения, направленные на предупреждение образования и минимизацию количества образования отходов;</w:t>
      </w:r>
    </w:p>
    <w:p w14:paraId="7E62EE86" w14:textId="3166F8DD" w:rsidR="002A14AA" w:rsidRPr="008C193B" w:rsidRDefault="002A14AA" w:rsidP="00537E46">
      <w:pPr>
        <w:pStyle w:val="a"/>
      </w:pPr>
      <w:r w:rsidRPr="008C193B">
        <w:lastRenderedPageBreak/>
        <w:t xml:space="preserve">технологии по обработке, </w:t>
      </w:r>
      <w:r w:rsidR="00CA37CD" w:rsidRPr="008C193B">
        <w:t>обезвреживанию и</w:t>
      </w:r>
      <w:r w:rsidR="0014775A" w:rsidRPr="008C193B">
        <w:t xml:space="preserve"> (</w:t>
      </w:r>
      <w:r w:rsidR="004569E1" w:rsidRPr="008C193B">
        <w:t>или</w:t>
      </w:r>
      <w:r w:rsidR="0014775A" w:rsidRPr="008C193B">
        <w:t>)</w:t>
      </w:r>
      <w:r w:rsidR="004569E1" w:rsidRPr="008C193B">
        <w:t xml:space="preserve"> утилизации </w:t>
      </w:r>
      <w:r w:rsidRPr="008C193B">
        <w:t>отходов;</w:t>
      </w:r>
    </w:p>
    <w:p w14:paraId="3465985F" w14:textId="77777777" w:rsidR="002A14AA" w:rsidRPr="008C193B" w:rsidRDefault="002A14AA" w:rsidP="00537E46">
      <w:pPr>
        <w:pStyle w:val="a"/>
      </w:pPr>
      <w:r w:rsidRPr="008C193B">
        <w:t>мероприятия по комплексно</w:t>
      </w:r>
      <w:r w:rsidR="004569E1" w:rsidRPr="008C193B">
        <w:t>й утилизации</w:t>
      </w:r>
      <w:r w:rsidRPr="008C193B">
        <w:t xml:space="preserve"> отходов.</w:t>
      </w:r>
    </w:p>
    <w:p w14:paraId="38933A92" w14:textId="24F864AF" w:rsidR="002A14AA" w:rsidRPr="008C193B" w:rsidRDefault="002A14AA" w:rsidP="00DC5D8C">
      <w:pPr>
        <w:pStyle w:val="3"/>
        <w:tabs>
          <w:tab w:val="left" w:pos="1276"/>
        </w:tabs>
      </w:pPr>
      <w:r w:rsidRPr="008C193B">
        <w:t>Мероприятия по охране окружающей среды при обращении с отходами включают:</w:t>
      </w:r>
    </w:p>
    <w:p w14:paraId="033AC683" w14:textId="77777777" w:rsidR="002A14AA" w:rsidRPr="008C193B" w:rsidRDefault="002A14AA" w:rsidP="00537E46">
      <w:pPr>
        <w:pStyle w:val="a"/>
      </w:pPr>
      <w:r w:rsidRPr="008C193B">
        <w:t xml:space="preserve">мероприятия по обеспечению экологической безопасности (при </w:t>
      </w:r>
      <w:r w:rsidR="004569E1" w:rsidRPr="008C193B">
        <w:t>обращении с</w:t>
      </w:r>
      <w:r w:rsidRPr="008C193B">
        <w:t xml:space="preserve"> отход</w:t>
      </w:r>
      <w:r w:rsidR="004569E1" w:rsidRPr="008C193B">
        <w:t>ами</w:t>
      </w:r>
      <w:r w:rsidRPr="008C193B">
        <w:t xml:space="preserve"> I-IV классов опасности);</w:t>
      </w:r>
    </w:p>
    <w:p w14:paraId="243CB034" w14:textId="24CF0DA8" w:rsidR="00CE6CC7" w:rsidRPr="008C193B" w:rsidRDefault="00CE6CC7" w:rsidP="00537E46">
      <w:pPr>
        <w:pStyle w:val="a"/>
      </w:pPr>
      <w:r w:rsidRPr="008C193B">
        <w:t>мероприятия по обеспечению санитарно-эпидемиологической безопасности (при обращении с отходами производства и потребления I-IV классов опасности);</w:t>
      </w:r>
    </w:p>
    <w:p w14:paraId="0F714640" w14:textId="5665F72C" w:rsidR="00CE6CC7" w:rsidRPr="008C193B" w:rsidRDefault="002A14AA" w:rsidP="00537E46">
      <w:pPr>
        <w:pStyle w:val="a"/>
      </w:pPr>
      <w:r w:rsidRPr="008C193B">
        <w:t xml:space="preserve">мероприятия по </w:t>
      </w:r>
      <w:r w:rsidR="00CA37CD" w:rsidRPr="008C193B">
        <w:t>минимизации</w:t>
      </w:r>
      <w:r w:rsidRPr="008C193B">
        <w:t xml:space="preserve"> образования отходов</w:t>
      </w:r>
      <w:r w:rsidR="00FA705F" w:rsidRPr="008C193B">
        <w:t xml:space="preserve"> и вовлечению их в хозяйственный оборот</w:t>
      </w:r>
      <w:r w:rsidR="00CE6CC7" w:rsidRPr="008C193B">
        <w:t>, в том числе приорит</w:t>
      </w:r>
      <w:r w:rsidR="00C91972" w:rsidRPr="008C193B">
        <w:t>етности</w:t>
      </w:r>
      <w:r w:rsidR="00CE6CC7" w:rsidRPr="008C193B">
        <w:t xml:space="preserve"> методов утилизации образующихся отходов в сравнении с иными способами обращения</w:t>
      </w:r>
      <w:r w:rsidRPr="008C193B">
        <w:t>;</w:t>
      </w:r>
    </w:p>
    <w:p w14:paraId="6BBF5DD4" w14:textId="20C8385D" w:rsidR="002A14AA" w:rsidRPr="008C193B" w:rsidRDefault="002A14AA" w:rsidP="00537E46">
      <w:pPr>
        <w:pStyle w:val="a"/>
      </w:pPr>
      <w:r w:rsidRPr="008C193B">
        <w:t xml:space="preserve">мероприятия по селективному </w:t>
      </w:r>
      <w:r w:rsidR="00FA7E64" w:rsidRPr="008C193B">
        <w:t>накоплению</w:t>
      </w:r>
      <w:r w:rsidRPr="008C193B">
        <w:t xml:space="preserve"> образующихся отходов</w:t>
      </w:r>
      <w:r w:rsidR="004569E1" w:rsidRPr="008C193B">
        <w:t xml:space="preserve"> в соответствии с предполагаемыми способами </w:t>
      </w:r>
      <w:r w:rsidR="00CA37CD" w:rsidRPr="008C193B">
        <w:t>обезвреживания</w:t>
      </w:r>
      <w:r w:rsidR="004569E1" w:rsidRPr="008C193B">
        <w:t xml:space="preserve"> </w:t>
      </w:r>
      <w:r w:rsidR="00895AD2" w:rsidRPr="008C193B">
        <w:t>и (или)</w:t>
      </w:r>
      <w:r w:rsidR="004569E1" w:rsidRPr="008C193B">
        <w:t xml:space="preserve"> утилизации</w:t>
      </w:r>
      <w:r w:rsidR="00CA37CD" w:rsidRPr="008C193B">
        <w:t>.</w:t>
      </w:r>
    </w:p>
    <w:p w14:paraId="277F79C2" w14:textId="7CA7C011" w:rsidR="002A14AA" w:rsidRPr="008C193B" w:rsidRDefault="002A14AA" w:rsidP="00DC5D8C">
      <w:pPr>
        <w:pStyle w:val="3"/>
        <w:tabs>
          <w:tab w:val="left" w:pos="1276"/>
        </w:tabs>
      </w:pPr>
      <w:r w:rsidRPr="008C193B">
        <w:t>Мероприятия по обеспечению экологической безопасности при обращении с отходами</w:t>
      </w:r>
      <w:r w:rsidR="00FA7E64" w:rsidRPr="008C193B">
        <w:t xml:space="preserve"> производства и потребления</w:t>
      </w:r>
      <w:r w:rsidRPr="008C193B">
        <w:t xml:space="preserve"> разрабатываются в рабочем (техническом) проекте и предусматривают:</w:t>
      </w:r>
    </w:p>
    <w:p w14:paraId="606ED5C6" w14:textId="4BFDCE27" w:rsidR="002A14AA" w:rsidRPr="008C193B" w:rsidRDefault="002A14AA" w:rsidP="00537E46">
      <w:pPr>
        <w:pStyle w:val="a"/>
      </w:pPr>
      <w:r w:rsidRPr="008C193B">
        <w:t xml:space="preserve">сооружение </w:t>
      </w:r>
      <w:r w:rsidR="004569E1" w:rsidRPr="008C193B">
        <w:t>временных накопителей или шламовых амбаров</w:t>
      </w:r>
      <w:r w:rsidRPr="008C193B">
        <w:t xml:space="preserve"> при строительстве скважин за пределами </w:t>
      </w:r>
      <w:r w:rsidR="00CE6CC7" w:rsidRPr="008C193B">
        <w:t>зон с особыми условиями использования территорий</w:t>
      </w:r>
      <w:r w:rsidR="009D2BDF" w:rsidRPr="008C193B">
        <w:t>, устанавливаемых в соответствии с требованиями [</w:t>
      </w:r>
      <w:r w:rsidR="0059087E" w:rsidRPr="008C193B">
        <w:t>9</w:t>
      </w:r>
      <w:r w:rsidR="009D2BDF" w:rsidRPr="008C193B">
        <w:t>]</w:t>
      </w:r>
      <w:r w:rsidR="001B14F5" w:rsidRPr="008C193B">
        <w:t>,</w:t>
      </w:r>
      <w:r w:rsidR="00CE6CC7" w:rsidRPr="008C193B">
        <w:t xml:space="preserve"> </w:t>
      </w:r>
      <w:r w:rsidRPr="008C193B">
        <w:t>в том случае, если проектной документацией не предусмотрен безамбарный способ бурения;</w:t>
      </w:r>
    </w:p>
    <w:p w14:paraId="36776983" w14:textId="2EEC32F3" w:rsidR="009D2BDF" w:rsidRPr="008C193B" w:rsidRDefault="009D2BDF" w:rsidP="00537E46">
      <w:pPr>
        <w:pStyle w:val="a"/>
      </w:pPr>
      <w:r w:rsidRPr="008C193B">
        <w:t xml:space="preserve">осуществление мониторинга загрязнения и состояния окружающей среды на </w:t>
      </w:r>
      <w:r w:rsidR="00C91972" w:rsidRPr="008C193B">
        <w:t>ОРО</w:t>
      </w:r>
      <w:r w:rsidRPr="008C193B">
        <w:t xml:space="preserve"> (шламовых амбарах) и в пределах их воздействия на окружающую среду;</w:t>
      </w:r>
    </w:p>
    <w:p w14:paraId="170C0604" w14:textId="366B5AC9" w:rsidR="002A14AA" w:rsidRPr="008C193B" w:rsidRDefault="002A14AA" w:rsidP="00537E46">
      <w:pPr>
        <w:pStyle w:val="a"/>
      </w:pPr>
      <w:r w:rsidRPr="008C193B">
        <w:t xml:space="preserve">проектирование объектов </w:t>
      </w:r>
      <w:r w:rsidR="006F4B43" w:rsidRPr="008C193B">
        <w:t>хранения</w:t>
      </w:r>
      <w:r w:rsidRPr="008C193B">
        <w:t xml:space="preserve"> отходов (шламовых амбаров), в соответствии с требованиями действующего законодательства</w:t>
      </w:r>
      <w:r w:rsidR="005E0703" w:rsidRPr="008C193B">
        <w:t>, обеспечивающих минимизацию негативного воздействия образуемых отходов производства и потребления на окружающую природную среду, в том числе при испарении органической фракции ОБ и ее вымывании атмосферными осадками</w:t>
      </w:r>
      <w:r w:rsidRPr="008C193B">
        <w:t>;</w:t>
      </w:r>
    </w:p>
    <w:p w14:paraId="434F8F4F" w14:textId="4F86A7F0" w:rsidR="002A14AA" w:rsidRPr="008C193B" w:rsidRDefault="00386180" w:rsidP="00537E46">
      <w:pPr>
        <w:pStyle w:val="a"/>
      </w:pPr>
      <w:r w:rsidRPr="008C193B">
        <w:t xml:space="preserve">обезвреживание </w:t>
      </w:r>
      <w:r w:rsidR="00895AD2" w:rsidRPr="008C193B">
        <w:t>и (или)</w:t>
      </w:r>
      <w:r w:rsidRPr="008C193B">
        <w:t xml:space="preserve"> </w:t>
      </w:r>
      <w:r w:rsidR="00B6639F" w:rsidRPr="008C193B">
        <w:t xml:space="preserve">утилизацию </w:t>
      </w:r>
      <w:r w:rsidR="00FE26AF" w:rsidRPr="008C193B">
        <w:t>ОБ</w:t>
      </w:r>
      <w:r w:rsidR="002A14AA" w:rsidRPr="008C193B">
        <w:t>;</w:t>
      </w:r>
    </w:p>
    <w:p w14:paraId="5E39AAF4" w14:textId="77777777" w:rsidR="002A14AA" w:rsidRPr="008C193B" w:rsidRDefault="002A14AA" w:rsidP="00537E46">
      <w:pPr>
        <w:pStyle w:val="a"/>
      </w:pPr>
      <w:r w:rsidRPr="008C193B">
        <w:t xml:space="preserve">гидроизоляцию мест накопления отходов производства </w:t>
      </w:r>
      <w:r w:rsidR="00F82789" w:rsidRPr="008C193B">
        <w:t>(</w:t>
      </w:r>
      <w:r w:rsidRPr="008C193B">
        <w:t>потребления);</w:t>
      </w:r>
    </w:p>
    <w:p w14:paraId="65604A00" w14:textId="2C1EFDE0" w:rsidR="002A14AA" w:rsidRPr="008C193B" w:rsidRDefault="002A14AA" w:rsidP="00537E46">
      <w:pPr>
        <w:pStyle w:val="a"/>
      </w:pPr>
      <w:r w:rsidRPr="008C193B">
        <w:t xml:space="preserve">установку технологических емкостей для </w:t>
      </w:r>
      <w:r w:rsidR="004569E1" w:rsidRPr="008C193B">
        <w:t>накопления</w:t>
      </w:r>
      <w:r w:rsidRPr="008C193B">
        <w:t xml:space="preserve"> жидких ОБ при безамбарном способе бурения на подготовленной и гидроизолированной площадке;</w:t>
      </w:r>
    </w:p>
    <w:p w14:paraId="3A03C967" w14:textId="16B22B86" w:rsidR="002A14AA" w:rsidRPr="008C193B" w:rsidRDefault="002A14AA" w:rsidP="00537E46">
      <w:pPr>
        <w:pStyle w:val="a"/>
      </w:pPr>
      <w:r w:rsidRPr="008C193B">
        <w:lastRenderedPageBreak/>
        <w:t xml:space="preserve">установку технологических емкостей для </w:t>
      </w:r>
      <w:r w:rsidR="004569E1" w:rsidRPr="008C193B">
        <w:t>накопления</w:t>
      </w:r>
      <w:r w:rsidRPr="008C193B">
        <w:t xml:space="preserve"> продуктов испытания (освоения) скважин по их видам на подготовленной и гидроизолированной площадке [</w:t>
      </w:r>
      <w:r w:rsidR="00734E8F" w:rsidRPr="008C193B">
        <w:t>65</w:t>
      </w:r>
      <w:r w:rsidRPr="008C193B">
        <w:t>];</w:t>
      </w:r>
    </w:p>
    <w:p w14:paraId="3E52415F" w14:textId="77777777" w:rsidR="002A14AA" w:rsidRPr="008C193B" w:rsidRDefault="002A14AA" w:rsidP="00537E46">
      <w:pPr>
        <w:pStyle w:val="a"/>
      </w:pPr>
      <w:r w:rsidRPr="008C193B">
        <w:t xml:space="preserve">установку технологических емкостей для </w:t>
      </w:r>
      <w:r w:rsidR="004569E1" w:rsidRPr="008C193B">
        <w:t>накопления</w:t>
      </w:r>
      <w:r w:rsidRPr="008C193B">
        <w:t xml:space="preserve"> рапы на подготовленной и гидроизолированной площадке (при необходимости); </w:t>
      </w:r>
    </w:p>
    <w:p w14:paraId="74A2A1E4" w14:textId="3BFE3A24" w:rsidR="002A14AA" w:rsidRPr="008C193B" w:rsidRDefault="002A14AA" w:rsidP="00537E46">
      <w:pPr>
        <w:pStyle w:val="a"/>
      </w:pPr>
      <w:r w:rsidRPr="008C193B">
        <w:t xml:space="preserve">установку металлических контейнеров закрытого типа для накопления </w:t>
      </w:r>
      <w:r w:rsidR="009D2BDF" w:rsidRPr="008C193B">
        <w:t>наиболее токсичных видов отходов</w:t>
      </w:r>
      <w:r w:rsidRPr="008C193B">
        <w:t xml:space="preserve"> для последующей передачи специализированным лицензированным организациям; </w:t>
      </w:r>
    </w:p>
    <w:p w14:paraId="1E299381" w14:textId="77777777" w:rsidR="002A14AA" w:rsidRPr="008C193B" w:rsidRDefault="002A14AA" w:rsidP="00537E46">
      <w:pPr>
        <w:pStyle w:val="a"/>
      </w:pPr>
      <w:r w:rsidRPr="008C193B">
        <w:t>конструктивное исполнение емкостей, элементов циркуляционной системы и другого технологического оборудования, исключающее утечки, переливы и проливы ТЖ, БСВ, ОБР;</w:t>
      </w:r>
    </w:p>
    <w:p w14:paraId="3C0C7017" w14:textId="77777777" w:rsidR="002A14AA" w:rsidRPr="008C193B" w:rsidRDefault="002A14AA" w:rsidP="00537E46">
      <w:pPr>
        <w:pStyle w:val="a"/>
      </w:pPr>
      <w:r w:rsidRPr="008C193B">
        <w:t>при оборудовании замкнутой системы водоснабжения с использованием металлических емкостей, технических средств очистки БСВ, а также контейнеров для сбора и транспортирования БШ при безамбарном способе бурения обеспечение герметичности всех емкостей и желобов циркуляционной системы;</w:t>
      </w:r>
    </w:p>
    <w:p w14:paraId="4434ECFC" w14:textId="230940A9" w:rsidR="002A14AA" w:rsidRPr="008C193B" w:rsidRDefault="002A14AA" w:rsidP="00537E46">
      <w:pPr>
        <w:pStyle w:val="a"/>
      </w:pPr>
      <w:r w:rsidRPr="008C193B">
        <w:t>выбор для приготовления БР химических реагентов</w:t>
      </w:r>
      <w:r w:rsidR="009D2BDF" w:rsidRPr="008C193B">
        <w:t>, оказывающих минимальное воздействие на окружающую природную среду</w:t>
      </w:r>
      <w:r w:rsidRPr="008C193B">
        <w:t>.</w:t>
      </w:r>
    </w:p>
    <w:p w14:paraId="3D745617" w14:textId="6BFA809B" w:rsidR="002A14AA" w:rsidRPr="008C193B" w:rsidRDefault="002A14AA" w:rsidP="00DC5D8C">
      <w:pPr>
        <w:pStyle w:val="3"/>
        <w:tabs>
          <w:tab w:val="left" w:pos="1276"/>
        </w:tabs>
      </w:pPr>
      <w:r w:rsidRPr="008C193B">
        <w:t xml:space="preserve">Обработка, </w:t>
      </w:r>
      <w:r w:rsidR="000D7C04" w:rsidRPr="008C193B">
        <w:t xml:space="preserve">обезвреживание </w:t>
      </w:r>
      <w:r w:rsidR="00895AD2" w:rsidRPr="008C193B">
        <w:t>и (или)</w:t>
      </w:r>
      <w:r w:rsidR="000D7C04" w:rsidRPr="008C193B">
        <w:t xml:space="preserve"> </w:t>
      </w:r>
      <w:r w:rsidRPr="008C193B">
        <w:t>утилизация ОБ</w:t>
      </w:r>
      <w:r w:rsidR="00DA2E5C" w:rsidRPr="008C193B">
        <w:t xml:space="preserve"> (</w:t>
      </w:r>
      <w:r w:rsidR="00734E8F" w:rsidRPr="008C193B">
        <w:t>п.</w:t>
      </w:r>
      <w:r w:rsidR="00DA2E5C" w:rsidRPr="008C193B">
        <w:t xml:space="preserve"> 5.7, 5.8 настоящих </w:t>
      </w:r>
      <w:r w:rsidR="004F234A" w:rsidRPr="008C193B">
        <w:t>Р</w:t>
      </w:r>
      <w:r w:rsidR="00DA2E5C" w:rsidRPr="008C193B">
        <w:t>екомендаций)</w:t>
      </w:r>
      <w:r w:rsidRPr="008C193B">
        <w:t xml:space="preserve"> осуществляется по мере их накопления в соответствии с технологиями, отвечающими требованиям законодательства [</w:t>
      </w:r>
      <w:r w:rsidR="0059087E" w:rsidRPr="008C193B">
        <w:t>4</w:t>
      </w:r>
      <w:r w:rsidRPr="008C193B">
        <w:t>].</w:t>
      </w:r>
    </w:p>
    <w:p w14:paraId="33178254" w14:textId="68F79A7D" w:rsidR="002A14AA" w:rsidRPr="008C193B" w:rsidRDefault="002A14AA" w:rsidP="00DC5D8C">
      <w:pPr>
        <w:pStyle w:val="3"/>
        <w:tabs>
          <w:tab w:val="left" w:pos="1276"/>
        </w:tabs>
      </w:pPr>
      <w:r w:rsidRPr="008C193B">
        <w:t xml:space="preserve">Мероприятия по охране окружающей среды при обращении с отходами разрабатываются в рабочем (техническом) проекте с учетом требований </w:t>
      </w:r>
      <w:r w:rsidR="00A147DA" w:rsidRPr="008C193B">
        <w:t xml:space="preserve">п. 2.3, 2.4, п. 4 </w:t>
      </w:r>
      <w:r w:rsidRPr="008C193B">
        <w:t>ГОСТ 17.1.3.12 [</w:t>
      </w:r>
      <w:r w:rsidR="0059087E" w:rsidRPr="008C193B">
        <w:t>76</w:t>
      </w:r>
      <w:r w:rsidRPr="008C193B">
        <w:t>], СанПиН 2.1.3684-21 [</w:t>
      </w:r>
      <w:r w:rsidR="0059087E" w:rsidRPr="008C193B">
        <w:t>13</w:t>
      </w:r>
      <w:r w:rsidR="00E73501" w:rsidRPr="008C193B">
        <w:t>4</w:t>
      </w:r>
      <w:r w:rsidRPr="008C193B">
        <w:t>].</w:t>
      </w:r>
    </w:p>
    <w:p w14:paraId="27EF9F6B" w14:textId="501B75AE" w:rsidR="002A14AA" w:rsidRPr="008C193B" w:rsidRDefault="002A14AA" w:rsidP="00DC5D8C">
      <w:pPr>
        <w:pStyle w:val="3"/>
        <w:tabs>
          <w:tab w:val="left" w:pos="1276"/>
        </w:tabs>
      </w:pPr>
      <w:r w:rsidRPr="008C193B">
        <w:t xml:space="preserve">Планы мероприятий по снижению </w:t>
      </w:r>
      <w:r w:rsidR="00483884" w:rsidRPr="008C193B">
        <w:t xml:space="preserve">негативного воздействия отходов и </w:t>
      </w:r>
      <w:r w:rsidRPr="008C193B">
        <w:t>обеспечению соблюдения действующих норм и правил в области обращения с отходами, могут включать предложения</w:t>
      </w:r>
      <w:r w:rsidR="00FA7E64" w:rsidRPr="008C193B">
        <w:t xml:space="preserve"> по</w:t>
      </w:r>
      <w:r w:rsidRPr="008C193B">
        <w:t>:</w:t>
      </w:r>
    </w:p>
    <w:p w14:paraId="2EC3899D" w14:textId="77777777" w:rsidR="002A14AA" w:rsidRPr="008C193B" w:rsidRDefault="000D7C04" w:rsidP="00537E46">
      <w:pPr>
        <w:pStyle w:val="a"/>
      </w:pPr>
      <w:r w:rsidRPr="008C193B">
        <w:t>минимизации</w:t>
      </w:r>
      <w:r w:rsidR="002A14AA" w:rsidRPr="008C193B">
        <w:t xml:space="preserve"> объемов образования отходов;</w:t>
      </w:r>
    </w:p>
    <w:p w14:paraId="1E83194A" w14:textId="77777777" w:rsidR="002A14AA" w:rsidRPr="008C193B" w:rsidRDefault="002A14AA" w:rsidP="00537E46">
      <w:pPr>
        <w:pStyle w:val="a"/>
      </w:pPr>
      <w:r w:rsidRPr="008C193B">
        <w:t xml:space="preserve">новым технологиям </w:t>
      </w:r>
      <w:r w:rsidR="000D7C04" w:rsidRPr="008C193B">
        <w:t xml:space="preserve">обезвреживания </w:t>
      </w:r>
      <w:r w:rsidR="00895AD2" w:rsidRPr="008C193B">
        <w:t>и (или)</w:t>
      </w:r>
      <w:r w:rsidR="000D7C04" w:rsidRPr="008C193B">
        <w:t xml:space="preserve"> </w:t>
      </w:r>
      <w:r w:rsidRPr="008C193B">
        <w:t>утилизации</w:t>
      </w:r>
      <w:r w:rsidR="00483884" w:rsidRPr="008C193B">
        <w:t xml:space="preserve"> </w:t>
      </w:r>
      <w:r w:rsidRPr="008C193B">
        <w:t>отходов;</w:t>
      </w:r>
    </w:p>
    <w:p w14:paraId="266DE9C7" w14:textId="5EEAE2E1" w:rsidR="002A14AA" w:rsidRPr="008C193B" w:rsidRDefault="00483884" w:rsidP="00537E46">
      <w:pPr>
        <w:pStyle w:val="a"/>
      </w:pPr>
      <w:r w:rsidRPr="008C193B">
        <w:t>строительству</w:t>
      </w:r>
      <w:r w:rsidR="002A14AA" w:rsidRPr="008C193B">
        <w:t xml:space="preserve"> мест накопления отходов</w:t>
      </w:r>
      <w:r w:rsidRPr="008C193B">
        <w:t xml:space="preserve"> (в том числе временных накопителей) и мест хранения отходов (в том числе шламовых амбаров)</w:t>
      </w:r>
      <w:r w:rsidR="002A14AA" w:rsidRPr="008C193B">
        <w:t>, исключающих</w:t>
      </w:r>
      <w:r w:rsidR="00FE26AF" w:rsidRPr="008C193B">
        <w:t xml:space="preserve"> их</w:t>
      </w:r>
      <w:r w:rsidR="001B14F5" w:rsidRPr="008C193B">
        <w:t xml:space="preserve"> попадание</w:t>
      </w:r>
      <w:r w:rsidR="002A14AA" w:rsidRPr="008C193B">
        <w:t xml:space="preserve"> в объекты </w:t>
      </w:r>
      <w:r w:rsidR="009D2BDF" w:rsidRPr="008C193B">
        <w:t xml:space="preserve">окружающей </w:t>
      </w:r>
      <w:r w:rsidR="00FE26AF" w:rsidRPr="008C193B">
        <w:t xml:space="preserve">природной </w:t>
      </w:r>
      <w:r w:rsidR="002A14AA" w:rsidRPr="008C193B">
        <w:t>среды</w:t>
      </w:r>
      <w:r w:rsidR="009D2BDF" w:rsidRPr="008C193B">
        <w:t xml:space="preserve"> и минимизацию НВОС</w:t>
      </w:r>
      <w:r w:rsidR="002A14AA" w:rsidRPr="008C193B">
        <w:t>;</w:t>
      </w:r>
    </w:p>
    <w:p w14:paraId="61AE2C1E" w14:textId="11695EBF" w:rsidR="002A14AA" w:rsidRPr="008C193B" w:rsidRDefault="002A14AA" w:rsidP="00537E46">
      <w:pPr>
        <w:pStyle w:val="a"/>
      </w:pPr>
      <w:r w:rsidRPr="008C193B">
        <w:t xml:space="preserve">транспортированию отходов с территории буровой (для </w:t>
      </w:r>
      <w:r w:rsidR="00FA7E64" w:rsidRPr="008C193B">
        <w:t>ТКО</w:t>
      </w:r>
      <w:r w:rsidRPr="008C193B">
        <w:t xml:space="preserve"> – </w:t>
      </w:r>
      <w:r w:rsidR="00150906" w:rsidRPr="008C193B">
        <w:t xml:space="preserve">их </w:t>
      </w:r>
      <w:r w:rsidRPr="008C193B">
        <w:t>передачу региональным операторам</w:t>
      </w:r>
      <w:r w:rsidR="000D7C04" w:rsidRPr="008C193B">
        <w:t>,</w:t>
      </w:r>
      <w:r w:rsidR="005E0703" w:rsidRPr="008C193B">
        <w:t xml:space="preserve"> за исключением случаев самостоятельного обращения (размещения) таких отходов,</w:t>
      </w:r>
      <w:r w:rsidR="000D7C04" w:rsidRPr="008C193B">
        <w:t xml:space="preserve"> а</w:t>
      </w:r>
      <w:r w:rsidR="00D5566A" w:rsidRPr="008C193B">
        <w:t xml:space="preserve"> для</w:t>
      </w:r>
      <w:r w:rsidR="000D7C04" w:rsidRPr="008C193B">
        <w:t xml:space="preserve"> </w:t>
      </w:r>
      <w:r w:rsidR="002A1909" w:rsidRPr="008C193B">
        <w:t xml:space="preserve">отходов </w:t>
      </w:r>
      <w:r w:rsidR="00895AD2" w:rsidRPr="008C193B">
        <w:t>I</w:t>
      </w:r>
      <w:r w:rsidR="000D7C04" w:rsidRPr="008C193B">
        <w:t>,</w:t>
      </w:r>
      <w:r w:rsidR="00895AD2" w:rsidRPr="008C193B">
        <w:t xml:space="preserve"> II</w:t>
      </w:r>
      <w:r w:rsidR="000D7C04" w:rsidRPr="008C193B">
        <w:t xml:space="preserve"> кл</w:t>
      </w:r>
      <w:r w:rsidR="002A1909" w:rsidRPr="008C193B">
        <w:t xml:space="preserve">ассов опасности Федеральному </w:t>
      </w:r>
      <w:r w:rsidR="002A1909" w:rsidRPr="008C193B">
        <w:lastRenderedPageBreak/>
        <w:t>экологическому оператору</w:t>
      </w:r>
      <w:r w:rsidR="005E0703" w:rsidRPr="008C193B">
        <w:t>, за исключением случаев самостоятельного обращения (размещения, обезвреживания, утилизации</w:t>
      </w:r>
      <w:r w:rsidR="00D861C0" w:rsidRPr="008C193B">
        <w:t>, предусмотренных Федеральным законом [</w:t>
      </w:r>
      <w:r w:rsidR="0059087E" w:rsidRPr="008C193B">
        <w:t>7</w:t>
      </w:r>
      <w:r w:rsidR="00D861C0" w:rsidRPr="008C193B">
        <w:t>]</w:t>
      </w:r>
      <w:r w:rsidR="002A1909" w:rsidRPr="008C193B">
        <w:t>);</w:t>
      </w:r>
    </w:p>
    <w:p w14:paraId="71DF56E8" w14:textId="77075C7A" w:rsidR="002A14AA" w:rsidRPr="008C193B" w:rsidRDefault="002A14AA" w:rsidP="00537E46">
      <w:pPr>
        <w:pStyle w:val="a"/>
      </w:pPr>
      <w:r w:rsidRPr="008C193B">
        <w:t xml:space="preserve">ведению мониторинга </w:t>
      </w:r>
      <w:r w:rsidR="009D2BDF" w:rsidRPr="008C193B">
        <w:t xml:space="preserve">состояния и загрязнения окружающей природной среды </w:t>
      </w:r>
      <w:r w:rsidR="00FE26AF" w:rsidRPr="008C193B">
        <w:t>ОРО</w:t>
      </w:r>
      <w:r w:rsidR="00C91972" w:rsidRPr="008C193B">
        <w:t xml:space="preserve"> </w:t>
      </w:r>
      <w:r w:rsidR="009D2BDF" w:rsidRPr="008C193B">
        <w:t>(шламовые амбары) и в пределах их воздействия</w:t>
      </w:r>
      <w:r w:rsidR="005E0703" w:rsidRPr="008C193B">
        <w:t xml:space="preserve"> на окружающую среду</w:t>
      </w:r>
      <w:r w:rsidRPr="008C193B">
        <w:t>;</w:t>
      </w:r>
    </w:p>
    <w:p w14:paraId="20160495" w14:textId="77777777" w:rsidR="002A14AA" w:rsidRPr="008C193B" w:rsidRDefault="002A14AA" w:rsidP="00537E46">
      <w:pPr>
        <w:pStyle w:val="a"/>
      </w:pPr>
      <w:r w:rsidRPr="008C193B">
        <w:t>предотвращению выбросов загрязняющих веществ с ТЖ, пластовыми водами и флюидами.</w:t>
      </w:r>
    </w:p>
    <w:p w14:paraId="07BA9D2D" w14:textId="29392646" w:rsidR="002A14AA" w:rsidRPr="008C193B" w:rsidRDefault="002A14AA" w:rsidP="00DC5D8C">
      <w:pPr>
        <w:pStyle w:val="3"/>
        <w:tabs>
          <w:tab w:val="left" w:pos="1276"/>
        </w:tabs>
      </w:pPr>
      <w:r w:rsidRPr="008C193B">
        <w:t xml:space="preserve">Мероприятия по </w:t>
      </w:r>
      <w:r w:rsidR="00F113AA" w:rsidRPr="008C193B">
        <w:t>минимизации</w:t>
      </w:r>
      <w:r w:rsidRPr="008C193B">
        <w:t xml:space="preserve"> </w:t>
      </w:r>
      <w:r w:rsidR="00483884" w:rsidRPr="008C193B">
        <w:t xml:space="preserve">количества образующихся </w:t>
      </w:r>
      <w:r w:rsidRPr="008C193B">
        <w:t xml:space="preserve">ОБ включают использование эффективной системы регенерации </w:t>
      </w:r>
      <w:r w:rsidR="00FA7E64" w:rsidRPr="008C193B">
        <w:t>О</w:t>
      </w:r>
      <w:r w:rsidRPr="008C193B">
        <w:t>БР</w:t>
      </w:r>
      <w:r w:rsidR="00FA7E64" w:rsidRPr="008C193B">
        <w:t xml:space="preserve"> и БСВ</w:t>
      </w:r>
      <w:r w:rsidRPr="008C193B">
        <w:t xml:space="preserve">. Система очистки должны включать комплекс оборудования, состоящий из вибрационных сит, песко- </w:t>
      </w:r>
      <w:r w:rsidR="00895AD2" w:rsidRPr="008C193B">
        <w:rPr>
          <w:szCs w:val="28"/>
        </w:rPr>
        <w:t xml:space="preserve">и (или) </w:t>
      </w:r>
      <w:r w:rsidRPr="008C193B">
        <w:t xml:space="preserve">илоотделителей, центрифуг </w:t>
      </w:r>
      <w:r w:rsidR="00895AD2" w:rsidRPr="008C193B">
        <w:rPr>
          <w:szCs w:val="28"/>
        </w:rPr>
        <w:t xml:space="preserve">и (или) </w:t>
      </w:r>
      <w:r w:rsidRPr="008C193B">
        <w:t xml:space="preserve">сепараторов. </w:t>
      </w:r>
    </w:p>
    <w:p w14:paraId="1D2C810B" w14:textId="4508CC8F" w:rsidR="002A14AA" w:rsidRPr="008C193B" w:rsidRDefault="002A14AA" w:rsidP="00DC5D8C">
      <w:pPr>
        <w:pStyle w:val="3"/>
        <w:tabs>
          <w:tab w:val="left" w:pos="1276"/>
        </w:tabs>
      </w:pPr>
      <w:r w:rsidRPr="008C193B">
        <w:t xml:space="preserve">Бурение скважин в водоохранных зонах осуществляется без устройства </w:t>
      </w:r>
      <w:r w:rsidR="00483884" w:rsidRPr="008C193B">
        <w:t>временных накопителей</w:t>
      </w:r>
      <w:r w:rsidRPr="008C193B">
        <w:t xml:space="preserve"> </w:t>
      </w:r>
      <w:r w:rsidR="00B2290C" w:rsidRPr="008C193B">
        <w:t xml:space="preserve">и </w:t>
      </w:r>
      <w:r w:rsidRPr="008C193B">
        <w:t>шламовых амбаров</w:t>
      </w:r>
      <w:r w:rsidR="00483884" w:rsidRPr="008C193B">
        <w:t xml:space="preserve"> – по технологии безамбарного бурения</w:t>
      </w:r>
      <w:r w:rsidRPr="008C193B">
        <w:t xml:space="preserve">. </w:t>
      </w:r>
    </w:p>
    <w:p w14:paraId="4F5F5797" w14:textId="30AE41A6" w:rsidR="00EF7CB2" w:rsidRPr="008C193B" w:rsidRDefault="00EF7CB2" w:rsidP="00DC5D8C">
      <w:pPr>
        <w:pStyle w:val="20"/>
      </w:pPr>
      <w:bookmarkStart w:id="88" w:name="_Toc210541276"/>
      <w:bookmarkStart w:id="89" w:name="_Toc213942140"/>
      <w:r w:rsidRPr="008C193B">
        <w:t>Выбор организационно-технологическ</w:t>
      </w:r>
      <w:r w:rsidR="00E41FFA" w:rsidRPr="008C193B">
        <w:t>ой</w:t>
      </w:r>
      <w:r w:rsidRPr="008C193B">
        <w:t xml:space="preserve"> схем</w:t>
      </w:r>
      <w:r w:rsidR="00E41FFA" w:rsidRPr="008C193B">
        <w:t>ы</w:t>
      </w:r>
      <w:r w:rsidRPr="008C193B">
        <w:t xml:space="preserve"> обращения с отходами бурения</w:t>
      </w:r>
      <w:bookmarkEnd w:id="88"/>
      <w:bookmarkEnd w:id="89"/>
    </w:p>
    <w:p w14:paraId="17B01878" w14:textId="055CC784" w:rsidR="00F7488C" w:rsidRPr="008C193B" w:rsidRDefault="00F7488C" w:rsidP="00DC5D8C">
      <w:pPr>
        <w:pStyle w:val="3"/>
        <w:tabs>
          <w:tab w:val="left" w:pos="1276"/>
        </w:tabs>
      </w:pPr>
      <w:r w:rsidRPr="008C193B">
        <w:rPr>
          <w:rStyle w:val="1ffd"/>
        </w:rPr>
        <w:t>Приоритетность выбора направлений обращения с ОБ имеет следующую последовательность:</w:t>
      </w:r>
    </w:p>
    <w:p w14:paraId="59A77A8D" w14:textId="77777777" w:rsidR="00F7488C" w:rsidRPr="008C193B" w:rsidRDefault="00F7488C" w:rsidP="00537E46">
      <w:pPr>
        <w:pStyle w:val="a"/>
      </w:pPr>
      <w:bookmarkStart w:id="90" w:name="bookmark168"/>
      <w:bookmarkEnd w:id="90"/>
      <w:r w:rsidRPr="008C193B">
        <w:rPr>
          <w:rStyle w:val="1ffd"/>
        </w:rPr>
        <w:t>минимизация образования ОБ;</w:t>
      </w:r>
    </w:p>
    <w:p w14:paraId="09154D97" w14:textId="11E5A152" w:rsidR="00483884" w:rsidRPr="008C193B" w:rsidRDefault="00E42232" w:rsidP="00537E46">
      <w:pPr>
        <w:pStyle w:val="a"/>
        <w:rPr>
          <w:rStyle w:val="1ffd"/>
        </w:rPr>
      </w:pPr>
      <w:bookmarkStart w:id="91" w:name="bookmark169"/>
      <w:bookmarkEnd w:id="91"/>
      <w:r w:rsidRPr="008C193B">
        <w:rPr>
          <w:rStyle w:val="1ffd"/>
        </w:rPr>
        <w:t>обезвреживание и (или)</w:t>
      </w:r>
      <w:r w:rsidR="00483884" w:rsidRPr="008C193B">
        <w:rPr>
          <w:rStyle w:val="1ffd"/>
        </w:rPr>
        <w:t>утилизация ОБ в рентабельную и экологически безопасную продукцию;</w:t>
      </w:r>
    </w:p>
    <w:p w14:paraId="114E4F95" w14:textId="77777777" w:rsidR="00F7488C" w:rsidRPr="008C193B" w:rsidRDefault="00F7488C" w:rsidP="00537E46">
      <w:pPr>
        <w:pStyle w:val="a"/>
      </w:pPr>
      <w:bookmarkStart w:id="92" w:name="bookmark171"/>
      <w:bookmarkEnd w:id="92"/>
      <w:r w:rsidRPr="008C193B">
        <w:rPr>
          <w:rStyle w:val="1ffd"/>
        </w:rPr>
        <w:t>закачка подготовленных ОБ в поглощающие пласты;</w:t>
      </w:r>
    </w:p>
    <w:p w14:paraId="044FC3AD" w14:textId="77777777" w:rsidR="00F7488C" w:rsidRPr="008C193B" w:rsidRDefault="00F7488C" w:rsidP="00537E46">
      <w:pPr>
        <w:pStyle w:val="a"/>
      </w:pPr>
      <w:bookmarkStart w:id="93" w:name="bookmark172"/>
      <w:bookmarkEnd w:id="93"/>
      <w:r w:rsidRPr="008C193B">
        <w:rPr>
          <w:rStyle w:val="1ffd"/>
        </w:rPr>
        <w:t>добавка к тампонажным растворам при цементировании.</w:t>
      </w:r>
    </w:p>
    <w:p w14:paraId="03126E56" w14:textId="2540239F" w:rsidR="00F7488C" w:rsidRPr="008C193B" w:rsidRDefault="00F7488C" w:rsidP="00DC5D8C">
      <w:pPr>
        <w:pStyle w:val="3"/>
        <w:tabs>
          <w:tab w:val="left" w:pos="1276"/>
        </w:tabs>
      </w:pPr>
      <w:r w:rsidRPr="008C193B">
        <w:t xml:space="preserve">В целях снижения </w:t>
      </w:r>
      <w:r w:rsidR="00A94926" w:rsidRPr="008C193B">
        <w:t>потенциального негативного воздействия</w:t>
      </w:r>
      <w:r w:rsidRPr="008C193B">
        <w:t xml:space="preserve"> ОБ</w:t>
      </w:r>
      <w:r w:rsidR="00DA2E5C" w:rsidRPr="008C193B">
        <w:t>, образующихся при безамбарном</w:t>
      </w:r>
      <w:r w:rsidR="00FE2BAC" w:rsidRPr="008C193B">
        <w:t xml:space="preserve"> (</w:t>
      </w:r>
      <w:r w:rsidR="00734E8F" w:rsidRPr="008C193B">
        <w:t>п.</w:t>
      </w:r>
      <w:r w:rsidR="00FE2BAC" w:rsidRPr="008C193B">
        <w:t xml:space="preserve"> 5.3)</w:t>
      </w:r>
      <w:r w:rsidR="00DA2E5C" w:rsidRPr="008C193B">
        <w:t>, накопительном</w:t>
      </w:r>
      <w:r w:rsidR="00FE2BAC" w:rsidRPr="008C193B">
        <w:t xml:space="preserve"> (</w:t>
      </w:r>
      <w:r w:rsidR="00734E8F" w:rsidRPr="008C193B">
        <w:t xml:space="preserve">п. </w:t>
      </w:r>
      <w:r w:rsidR="00FE2BAC" w:rsidRPr="008C193B">
        <w:t>5.4)</w:t>
      </w:r>
      <w:r w:rsidR="00DA2E5C" w:rsidRPr="008C193B">
        <w:t xml:space="preserve"> или амбарном </w:t>
      </w:r>
      <w:r w:rsidR="00FE2BAC" w:rsidRPr="008C193B">
        <w:t>(</w:t>
      </w:r>
      <w:r w:rsidR="00734E8F" w:rsidRPr="008C193B">
        <w:t>п.</w:t>
      </w:r>
      <w:r w:rsidR="00FE2BAC" w:rsidRPr="008C193B">
        <w:t xml:space="preserve"> 5.5 настоящих Рекомендаций) </w:t>
      </w:r>
      <w:r w:rsidR="00DA2E5C" w:rsidRPr="008C193B">
        <w:t>бурении,</w:t>
      </w:r>
      <w:r w:rsidRPr="008C193B">
        <w:t xml:space="preserve"> возможно:</w:t>
      </w:r>
    </w:p>
    <w:p w14:paraId="751F8C57" w14:textId="77777777" w:rsidR="00F7488C" w:rsidRPr="008C193B" w:rsidRDefault="00F7488C" w:rsidP="00DC5D8C">
      <w:pPr>
        <w:pStyle w:val="affffffffffa"/>
        <w:tabs>
          <w:tab w:val="left" w:pos="1276"/>
        </w:tabs>
      </w:pPr>
      <w:r w:rsidRPr="008C193B">
        <w:t xml:space="preserve">а) повторное использование </w:t>
      </w:r>
      <w:r w:rsidR="003C548D" w:rsidRPr="008C193B">
        <w:t xml:space="preserve">регенерированных </w:t>
      </w:r>
      <w:r w:rsidRPr="008C193B">
        <w:t>ОБР для бурения последующих интервалов или других скважин;</w:t>
      </w:r>
    </w:p>
    <w:p w14:paraId="5657E12A" w14:textId="77777777" w:rsidR="00F7488C" w:rsidRPr="008C193B" w:rsidRDefault="00F7488C" w:rsidP="00DC5D8C">
      <w:pPr>
        <w:pStyle w:val="affffffffffa"/>
        <w:tabs>
          <w:tab w:val="left" w:pos="1276"/>
        </w:tabs>
      </w:pPr>
      <w:r w:rsidRPr="008C193B">
        <w:t xml:space="preserve">б) </w:t>
      </w:r>
      <w:r w:rsidR="00C0070B" w:rsidRPr="008C193B">
        <w:t>утилизация</w:t>
      </w:r>
      <w:r w:rsidRPr="008C193B">
        <w:t xml:space="preserve"> ОБ </w:t>
      </w:r>
      <w:r w:rsidR="00C0070B" w:rsidRPr="008C193B">
        <w:t xml:space="preserve">в </w:t>
      </w:r>
      <w:r w:rsidR="009528B4" w:rsidRPr="008C193B">
        <w:t>продукцию (</w:t>
      </w:r>
      <w:r w:rsidR="00C0070B" w:rsidRPr="008C193B">
        <w:t>материалы</w:t>
      </w:r>
      <w:r w:rsidR="009528B4" w:rsidRPr="008C193B">
        <w:t>)</w:t>
      </w:r>
      <w:r w:rsidR="00C0070B" w:rsidRPr="008C193B">
        <w:t xml:space="preserve"> </w:t>
      </w:r>
      <w:r w:rsidRPr="008C193B">
        <w:t>для целей:</w:t>
      </w:r>
    </w:p>
    <w:p w14:paraId="0465E6E5" w14:textId="286332BF" w:rsidR="00F7488C" w:rsidRPr="008C193B" w:rsidRDefault="00F7488C" w:rsidP="00537E46">
      <w:pPr>
        <w:pStyle w:val="a"/>
      </w:pPr>
      <w:r w:rsidRPr="008C193B">
        <w:t xml:space="preserve">связанных с основным технологическим процессом (использование в качестве добавок к тампонажным </w:t>
      </w:r>
      <w:r w:rsidR="00FE26AF" w:rsidRPr="008C193B">
        <w:t>растворам</w:t>
      </w:r>
      <w:r w:rsidRPr="008C193B">
        <w:t xml:space="preserve">, использование ОБР в качестве основного </w:t>
      </w:r>
      <w:r w:rsidR="00FE26AF" w:rsidRPr="008C193B">
        <w:t xml:space="preserve">компонента </w:t>
      </w:r>
      <w:r w:rsidRPr="008C193B">
        <w:t xml:space="preserve">тампонажного </w:t>
      </w:r>
      <w:r w:rsidR="00FE26AF" w:rsidRPr="008C193B">
        <w:t>раствора</w:t>
      </w:r>
      <w:r w:rsidRPr="008C193B">
        <w:t>);</w:t>
      </w:r>
    </w:p>
    <w:p w14:paraId="5457A27A" w14:textId="009E8C01" w:rsidR="00F7488C" w:rsidRPr="008C193B" w:rsidRDefault="00F7488C" w:rsidP="00537E46">
      <w:pPr>
        <w:pStyle w:val="a"/>
      </w:pPr>
      <w:r w:rsidRPr="008C193B">
        <w:lastRenderedPageBreak/>
        <w:t>не связанных с основным технологическим про</w:t>
      </w:r>
      <w:r w:rsidR="003C548D" w:rsidRPr="008C193B">
        <w:t xml:space="preserve">цессом (применение продукции из ОБ </w:t>
      </w:r>
      <w:r w:rsidRPr="008C193B">
        <w:t>в качестве строительного (для отсыпки дорог, материалов для сооружения насыпных оснований, дорожных покрытий, изготовления сформованных строительных материалов, керамзита) и рекультивационного материала, для укрепления песчаных отсыпок – защитных обвалов</w:t>
      </w:r>
      <w:r w:rsidR="00D86806" w:rsidRPr="008C193B">
        <w:t>аний</w:t>
      </w:r>
      <w:r w:rsidRPr="008C193B">
        <w:t xml:space="preserve">, откосов внутрипромысловых дорог (использование ОБР и БШ в качестве добавок к удобряющим компостам и мелиорантов), предназначенных для рекультивации </w:t>
      </w:r>
      <w:r w:rsidR="00C0070B" w:rsidRPr="008C193B">
        <w:t>временных накопителей, шламовых амбаров</w:t>
      </w:r>
      <w:r w:rsidRPr="008C193B">
        <w:t xml:space="preserve"> и территорий </w:t>
      </w:r>
      <w:r w:rsidR="00C0070B" w:rsidRPr="008C193B">
        <w:t>площадки накопления и утилизации ОБ</w:t>
      </w:r>
      <w:r w:rsidR="005E0703" w:rsidRPr="008C193B">
        <w:t xml:space="preserve"> (получение техногрунта и (или) грунта рекультиванта, иных инертных грунтосмесей)</w:t>
      </w:r>
      <w:r w:rsidRPr="008C193B">
        <w:t>.</w:t>
      </w:r>
    </w:p>
    <w:p w14:paraId="41010081" w14:textId="50B7CD4B" w:rsidR="003E1463" w:rsidRPr="008C193B" w:rsidRDefault="00C35E18" w:rsidP="00DC5D8C">
      <w:pPr>
        <w:pStyle w:val="3"/>
        <w:tabs>
          <w:tab w:val="left" w:pos="1276"/>
        </w:tabs>
      </w:pPr>
      <w:r w:rsidRPr="008C193B">
        <w:t xml:space="preserve">Накопление </w:t>
      </w:r>
      <w:r w:rsidR="003E1463" w:rsidRPr="008C193B">
        <w:t>ОБ может осуществляться:</w:t>
      </w:r>
    </w:p>
    <w:p w14:paraId="5E7D3B10" w14:textId="35521343" w:rsidR="003E1463" w:rsidRPr="008C193B" w:rsidRDefault="003E1463" w:rsidP="00537E46">
      <w:pPr>
        <w:pStyle w:val="a"/>
      </w:pPr>
      <w:r w:rsidRPr="008C193B">
        <w:t>для безамбарного бурения (при бурении в условиях природоохранных ограничений) – в</w:t>
      </w:r>
      <w:r w:rsidR="006D1FC8" w:rsidRPr="008C193B">
        <w:t xml:space="preserve"> герметичны</w:t>
      </w:r>
      <w:r w:rsidR="00C35E18" w:rsidRPr="008C193B">
        <w:t>х</w:t>
      </w:r>
      <w:r w:rsidR="006D1FC8" w:rsidRPr="008C193B">
        <w:t xml:space="preserve"> </w:t>
      </w:r>
      <w:r w:rsidRPr="008C193B">
        <w:t>технологически</w:t>
      </w:r>
      <w:r w:rsidR="00C35E18" w:rsidRPr="008C193B">
        <w:t>х</w:t>
      </w:r>
      <w:r w:rsidRPr="008C193B">
        <w:t xml:space="preserve"> емкост</w:t>
      </w:r>
      <w:r w:rsidR="00C35E18" w:rsidRPr="008C193B">
        <w:t>ях</w:t>
      </w:r>
      <w:r w:rsidR="006D1FC8" w:rsidRPr="008C193B">
        <w:t>, размещенны</w:t>
      </w:r>
      <w:r w:rsidR="00C35E18" w:rsidRPr="008C193B">
        <w:t>х</w:t>
      </w:r>
      <w:r w:rsidR="00A94926" w:rsidRPr="008C193B">
        <w:t xml:space="preserve"> </w:t>
      </w:r>
      <w:r w:rsidR="006D1FC8" w:rsidRPr="008C193B">
        <w:t xml:space="preserve">для накопления отходов в местах их образования на гидроизолированных, обвалованных или </w:t>
      </w:r>
      <w:r w:rsidR="00150906" w:rsidRPr="008C193B">
        <w:t xml:space="preserve">оснащенных бордюрами </w:t>
      </w:r>
      <w:r w:rsidR="006D1FC8" w:rsidRPr="008C193B">
        <w:t>площадках</w:t>
      </w:r>
      <w:r w:rsidR="005E0703" w:rsidRPr="008C193B">
        <w:t>, имеющих твердое покрытие, исключающих попадание части отходов в компоненты окружающей природной среды</w:t>
      </w:r>
      <w:r w:rsidR="006D1FC8" w:rsidRPr="008C193B">
        <w:t>,</w:t>
      </w:r>
      <w:r w:rsidRPr="008C193B">
        <w:t xml:space="preserve"> с их </w:t>
      </w:r>
      <w:r w:rsidR="005E0703" w:rsidRPr="008C193B">
        <w:t>последующ</w:t>
      </w:r>
      <w:r w:rsidR="00323418" w:rsidRPr="008C193B">
        <w:t>ей</w:t>
      </w:r>
      <w:r w:rsidR="005E0703" w:rsidRPr="008C193B">
        <w:t xml:space="preserve"> </w:t>
      </w:r>
      <w:r w:rsidR="00323418" w:rsidRPr="008C193B">
        <w:t xml:space="preserve">передачей </w:t>
      </w:r>
      <w:r w:rsidR="006D1FC8" w:rsidRPr="008C193B">
        <w:t xml:space="preserve">лицензированной </w:t>
      </w:r>
      <w:r w:rsidR="00323418" w:rsidRPr="008C193B">
        <w:t>организации в целях дальнейшей</w:t>
      </w:r>
      <w:r w:rsidRPr="008C193B">
        <w:t xml:space="preserve"> </w:t>
      </w:r>
      <w:r w:rsidR="00D86806" w:rsidRPr="008C193B">
        <w:t xml:space="preserve">обработки, обезвреживания </w:t>
      </w:r>
      <w:r w:rsidR="00895AD2" w:rsidRPr="008C193B">
        <w:t>и (или)</w:t>
      </w:r>
      <w:r w:rsidR="00D86806" w:rsidRPr="008C193B">
        <w:t xml:space="preserve"> </w:t>
      </w:r>
      <w:r w:rsidRPr="008C193B">
        <w:t>утилизации</w:t>
      </w:r>
      <w:r w:rsidR="00D86806" w:rsidRPr="008C193B">
        <w:t>,</w:t>
      </w:r>
      <w:r w:rsidR="006D1FC8" w:rsidRPr="008C193B">
        <w:t xml:space="preserve"> хранения </w:t>
      </w:r>
      <w:r w:rsidR="00D86806" w:rsidRPr="008C193B">
        <w:t xml:space="preserve">и </w:t>
      </w:r>
      <w:r w:rsidR="00323418" w:rsidRPr="008C193B">
        <w:t xml:space="preserve">(или) </w:t>
      </w:r>
      <w:r w:rsidR="00D86806" w:rsidRPr="008C193B">
        <w:t xml:space="preserve">захоронения </w:t>
      </w:r>
      <w:r w:rsidR="006D1FC8" w:rsidRPr="008C193B">
        <w:t>(</w:t>
      </w:r>
      <w:r w:rsidR="00D86806" w:rsidRPr="008C193B">
        <w:t>ОРО</w:t>
      </w:r>
      <w:r w:rsidR="006D1FC8" w:rsidRPr="008C193B">
        <w:t xml:space="preserve"> должны быть включены в ГРОРО)</w:t>
      </w:r>
      <w:r w:rsidRPr="008C193B">
        <w:t>;</w:t>
      </w:r>
    </w:p>
    <w:p w14:paraId="054FCBBA" w14:textId="44A68708" w:rsidR="003E1463" w:rsidRPr="008C193B" w:rsidRDefault="003E1463" w:rsidP="00537E46">
      <w:pPr>
        <w:pStyle w:val="a"/>
      </w:pPr>
      <w:r w:rsidRPr="008C193B">
        <w:t>для накопительного бурения (при образовании отходов IV-V классов опасности)</w:t>
      </w:r>
      <w:r w:rsidR="00622AC1" w:rsidRPr="008C193B">
        <w:t> </w:t>
      </w:r>
      <w:r w:rsidRPr="008C193B">
        <w:t xml:space="preserve">– </w:t>
      </w:r>
      <w:r w:rsidR="00C35E18" w:rsidRPr="008C193B">
        <w:t>во временном накопителе</w:t>
      </w:r>
      <w:r w:rsidRPr="008C193B">
        <w:t>.</w:t>
      </w:r>
    </w:p>
    <w:p w14:paraId="61475C29" w14:textId="77777777" w:rsidR="00C35E18" w:rsidRPr="008C193B" w:rsidRDefault="00C35E18" w:rsidP="00DC5D8C">
      <w:pPr>
        <w:pStyle w:val="affffffffff4"/>
        <w:tabs>
          <w:tab w:val="left" w:pos="1276"/>
        </w:tabs>
      </w:pPr>
      <w:r w:rsidRPr="008C193B">
        <w:t xml:space="preserve">Размещение ОБ может осуществляться в шламовых амбарах при образовании отходов </w:t>
      </w:r>
      <w:r w:rsidRPr="008C193B">
        <w:rPr>
          <w:lang w:val="en-US"/>
        </w:rPr>
        <w:t>IV</w:t>
      </w:r>
      <w:r w:rsidRPr="008C193B">
        <w:t>-</w:t>
      </w:r>
      <w:r w:rsidRPr="008C193B">
        <w:rPr>
          <w:lang w:val="en-US"/>
        </w:rPr>
        <w:t>V</w:t>
      </w:r>
      <w:r w:rsidRPr="008C193B">
        <w:t xml:space="preserve"> классов опасности и реализации амбарного бурения.</w:t>
      </w:r>
    </w:p>
    <w:p w14:paraId="09A77693" w14:textId="4F69ADB3" w:rsidR="004C4FF9" w:rsidRPr="008C193B" w:rsidRDefault="004C4FF9" w:rsidP="00DC5D8C">
      <w:pPr>
        <w:pStyle w:val="3"/>
        <w:tabs>
          <w:tab w:val="left" w:pos="1276"/>
        </w:tabs>
        <w:rPr>
          <w:rStyle w:val="1ffd"/>
          <w:bCs w:val="0"/>
        </w:rPr>
      </w:pPr>
      <w:r w:rsidRPr="008C193B">
        <w:rPr>
          <w:rStyle w:val="1ffd"/>
        </w:rPr>
        <w:t xml:space="preserve">При обращении с ОБ </w:t>
      </w:r>
      <w:r w:rsidR="00C35E18" w:rsidRPr="008C193B">
        <w:rPr>
          <w:rStyle w:val="1ffd"/>
        </w:rPr>
        <w:t>рекомендуется</w:t>
      </w:r>
      <w:r w:rsidRPr="008C193B">
        <w:rPr>
          <w:rStyle w:val="1ffd"/>
        </w:rPr>
        <w:t xml:space="preserve"> осуществлять:</w:t>
      </w:r>
    </w:p>
    <w:p w14:paraId="787CAB88" w14:textId="77777777" w:rsidR="004C4FF9" w:rsidRPr="008C193B" w:rsidRDefault="004C4FF9" w:rsidP="00537E46">
      <w:pPr>
        <w:pStyle w:val="a"/>
        <w:rPr>
          <w:rStyle w:val="1ffd"/>
        </w:rPr>
      </w:pPr>
      <w:r w:rsidRPr="008C193B">
        <w:rPr>
          <w:rStyle w:val="1ffd"/>
        </w:rPr>
        <w:t>раздельн</w:t>
      </w:r>
      <w:r w:rsidR="006C7031" w:rsidRPr="008C193B">
        <w:rPr>
          <w:rStyle w:val="1ffd"/>
        </w:rPr>
        <w:t xml:space="preserve">ое накопление </w:t>
      </w:r>
      <w:r w:rsidRPr="008C193B">
        <w:rPr>
          <w:rStyle w:val="1ffd"/>
        </w:rPr>
        <w:t xml:space="preserve">ОБ IV-V классов опасности и </w:t>
      </w:r>
      <w:r w:rsidR="00C35E18" w:rsidRPr="008C193B">
        <w:rPr>
          <w:rStyle w:val="1ffd"/>
        </w:rPr>
        <w:t xml:space="preserve">умеренно </w:t>
      </w:r>
      <w:r w:rsidRPr="008C193B">
        <w:rPr>
          <w:rStyle w:val="1ffd"/>
        </w:rPr>
        <w:t>опасных ОБ III классов опасности, в том числе нефтесодержащей выбуренной породы, ОБР на углеводородной основе;</w:t>
      </w:r>
    </w:p>
    <w:p w14:paraId="61CD8135" w14:textId="16E6916A" w:rsidR="004C4FF9" w:rsidRPr="008C193B" w:rsidRDefault="00531239" w:rsidP="00537E46">
      <w:pPr>
        <w:pStyle w:val="a"/>
        <w:rPr>
          <w:rStyle w:val="1ffd"/>
          <w:shd w:val="clear" w:color="auto" w:fill="auto"/>
          <w:lang w:eastAsia="en-US"/>
        </w:rPr>
      </w:pPr>
      <w:bookmarkStart w:id="94" w:name="bookmark72"/>
      <w:bookmarkStart w:id="95" w:name="bookmark73"/>
      <w:bookmarkEnd w:id="94"/>
      <w:bookmarkEnd w:id="95"/>
      <w:r w:rsidRPr="008C193B">
        <w:rPr>
          <w:rStyle w:val="1ffd"/>
        </w:rPr>
        <w:t>транспортирование</w:t>
      </w:r>
      <w:r w:rsidR="004C4FF9" w:rsidRPr="008C193B">
        <w:rPr>
          <w:rStyle w:val="1ffd"/>
        </w:rPr>
        <w:t xml:space="preserve"> </w:t>
      </w:r>
      <w:r w:rsidR="006C7031" w:rsidRPr="008C193B">
        <w:rPr>
          <w:rStyle w:val="1ffd"/>
        </w:rPr>
        <w:t xml:space="preserve">умеренно </w:t>
      </w:r>
      <w:r w:rsidR="004C4FF9" w:rsidRPr="008C193B">
        <w:rPr>
          <w:rStyle w:val="1ffd"/>
        </w:rPr>
        <w:t xml:space="preserve">опасных ОБ III классов опасности, в том числе нефтесодержащей выбуренной породы, ОБР на углеводородной основе на </w:t>
      </w:r>
      <w:r w:rsidR="006C7031" w:rsidRPr="008C193B">
        <w:rPr>
          <w:rStyle w:val="1ffd"/>
        </w:rPr>
        <w:t xml:space="preserve">полигоны </w:t>
      </w:r>
      <w:r w:rsidR="00E31675" w:rsidRPr="008C193B">
        <w:rPr>
          <w:rStyle w:val="1ffd"/>
        </w:rPr>
        <w:t>утилизации и обезв</w:t>
      </w:r>
      <w:r w:rsidR="00E31675" w:rsidRPr="008C193B">
        <w:rPr>
          <w:rStyle w:val="1ffd"/>
          <w:bCs/>
        </w:rPr>
        <w:t>реживания от</w:t>
      </w:r>
      <w:r w:rsidR="00D17FC0" w:rsidRPr="008C193B">
        <w:rPr>
          <w:rStyle w:val="1ffd"/>
          <w:bCs/>
        </w:rPr>
        <w:t>ходов</w:t>
      </w:r>
      <w:r w:rsidRPr="008C193B">
        <w:rPr>
          <w:rStyle w:val="1ffd"/>
          <w:bCs/>
        </w:rPr>
        <w:t xml:space="preserve"> </w:t>
      </w:r>
      <w:r w:rsidR="00C91972" w:rsidRPr="008C193B">
        <w:rPr>
          <w:rStyle w:val="1ffd"/>
          <w:bCs/>
        </w:rPr>
        <w:t>(</w:t>
      </w:r>
      <w:r w:rsidR="00122FE5" w:rsidRPr="008C193B">
        <w:rPr>
          <w:rStyle w:val="1ffd"/>
          <w:bCs/>
        </w:rPr>
        <w:t>П</w:t>
      </w:r>
      <w:r w:rsidR="00C91972" w:rsidRPr="008C193B">
        <w:rPr>
          <w:rStyle w:val="1ffd"/>
          <w:bCs/>
        </w:rPr>
        <w:t xml:space="preserve">риложение Б настоящих Рекомендаций) </w:t>
      </w:r>
      <w:r w:rsidRPr="008C193B">
        <w:rPr>
          <w:rStyle w:val="1ffd"/>
          <w:bCs/>
        </w:rPr>
        <w:t>[</w:t>
      </w:r>
      <w:r w:rsidR="00734E8F" w:rsidRPr="008C193B">
        <w:rPr>
          <w:rStyle w:val="1ffd"/>
          <w:bCs/>
        </w:rPr>
        <w:t>31</w:t>
      </w:r>
      <w:r w:rsidRPr="008C193B">
        <w:rPr>
          <w:rStyle w:val="1ffd"/>
          <w:bCs/>
        </w:rPr>
        <w:t>]</w:t>
      </w:r>
      <w:r w:rsidR="004C4FF9" w:rsidRPr="008C193B">
        <w:rPr>
          <w:rStyle w:val="1ffd"/>
          <w:bCs/>
        </w:rPr>
        <w:t>.</w:t>
      </w:r>
    </w:p>
    <w:p w14:paraId="23E2B163" w14:textId="1215D799" w:rsidR="004C4FF9" w:rsidRPr="008C193B" w:rsidRDefault="00F452A3" w:rsidP="00DC5D8C">
      <w:pPr>
        <w:pStyle w:val="3"/>
        <w:tabs>
          <w:tab w:val="left" w:pos="1276"/>
        </w:tabs>
      </w:pPr>
      <w:r w:rsidRPr="008C193B">
        <w:rPr>
          <w:rStyle w:val="1ffd"/>
        </w:rPr>
        <w:t>Раздельн</w:t>
      </w:r>
      <w:r w:rsidR="006C7031" w:rsidRPr="008C193B">
        <w:rPr>
          <w:rStyle w:val="1ffd"/>
        </w:rPr>
        <w:t xml:space="preserve">ое </w:t>
      </w:r>
      <w:r w:rsidR="004C4FF9" w:rsidRPr="008C193B">
        <w:rPr>
          <w:rStyle w:val="1ffd"/>
        </w:rPr>
        <w:t xml:space="preserve">накопление ОБ направлено на минимизацию влияния образующихся отходов на компоненты </w:t>
      </w:r>
      <w:r w:rsidR="00886E43" w:rsidRPr="008C193B">
        <w:rPr>
          <w:rStyle w:val="1ffd"/>
        </w:rPr>
        <w:t>природной</w:t>
      </w:r>
      <w:r w:rsidR="004C4FF9" w:rsidRPr="008C193B">
        <w:rPr>
          <w:rStyle w:val="1ffd"/>
        </w:rPr>
        <w:t xml:space="preserve"> среды и максимально возможное применение ОБ в целях сохранения природных, материальных ресурсов.</w:t>
      </w:r>
    </w:p>
    <w:p w14:paraId="4ABBE25B" w14:textId="227DDFAC" w:rsidR="004C4FF9" w:rsidRPr="008C193B" w:rsidRDefault="004C4FF9" w:rsidP="00DC5D8C">
      <w:pPr>
        <w:pStyle w:val="3"/>
        <w:tabs>
          <w:tab w:val="left" w:pos="1276"/>
        </w:tabs>
      </w:pPr>
      <w:r w:rsidRPr="008C193B">
        <w:lastRenderedPageBreak/>
        <w:t>Выполнение раздельного накопления ОБ может быть осуществлено с использованием</w:t>
      </w:r>
      <w:r w:rsidR="000115B4" w:rsidRPr="008C193B">
        <w:t xml:space="preserve"> технологических емкостей</w:t>
      </w:r>
      <w:r w:rsidRPr="008C193B">
        <w:t>,</w:t>
      </w:r>
      <w:r w:rsidR="000115B4" w:rsidRPr="008C193B">
        <w:t xml:space="preserve"> </w:t>
      </w:r>
      <w:r w:rsidRPr="008C193B">
        <w:t>металлических</w:t>
      </w:r>
      <w:r w:rsidR="00CE1D18" w:rsidRPr="008C193B">
        <w:t>, полимерных</w:t>
      </w:r>
      <w:r w:rsidRPr="008C193B">
        <w:t xml:space="preserve"> </w:t>
      </w:r>
      <w:bookmarkStart w:id="96" w:name="_Hlk87256712"/>
      <w:r w:rsidRPr="008C193B">
        <w:t>или сборных железобетонны</w:t>
      </w:r>
      <w:bookmarkEnd w:id="96"/>
      <w:r w:rsidR="000115B4" w:rsidRPr="008C193B">
        <w:t>х</w:t>
      </w:r>
      <w:r w:rsidRPr="008C193B">
        <w:t xml:space="preserve"> емкостей, металлических контейнеров</w:t>
      </w:r>
      <w:r w:rsidR="000115B4" w:rsidRPr="008C193B">
        <w:t>, а также</w:t>
      </w:r>
      <w:r w:rsidRPr="008C193B">
        <w:t xml:space="preserve"> секционировани</w:t>
      </w:r>
      <w:r w:rsidR="000115B4" w:rsidRPr="008C193B">
        <w:t>ем</w:t>
      </w:r>
      <w:r w:rsidRPr="008C193B">
        <w:t xml:space="preserve"> </w:t>
      </w:r>
      <w:r w:rsidR="006C7031" w:rsidRPr="008C193B">
        <w:t>временных накопителей</w:t>
      </w:r>
      <w:r w:rsidR="00B2290C" w:rsidRPr="008C193B">
        <w:t xml:space="preserve"> или шламовых амбаров</w:t>
      </w:r>
      <w:r w:rsidRPr="008C193B">
        <w:t>.</w:t>
      </w:r>
    </w:p>
    <w:p w14:paraId="24E78A29" w14:textId="636A4E39" w:rsidR="004C4FF9" w:rsidRPr="008C193B" w:rsidRDefault="004C4FF9" w:rsidP="00DC5D8C">
      <w:pPr>
        <w:pStyle w:val="3"/>
        <w:tabs>
          <w:tab w:val="left" w:pos="1276"/>
        </w:tabs>
      </w:pPr>
      <w:r w:rsidRPr="008C193B">
        <w:t xml:space="preserve">Обоснование схемы обращения с ОБ осуществляется в процессе разработки рабочего </w:t>
      </w:r>
      <w:r w:rsidR="005B45DE" w:rsidRPr="008C193B">
        <w:t xml:space="preserve">(технического) </w:t>
      </w:r>
      <w:r w:rsidRPr="008C193B">
        <w:t>проекта, с учётом имеющихся природоохранных ограничений, гидрогеологических условий,</w:t>
      </w:r>
      <w:r w:rsidR="00B150CD" w:rsidRPr="008C193B">
        <w:t xml:space="preserve"> климатических условий,</w:t>
      </w:r>
      <w:r w:rsidRPr="008C193B">
        <w:t xml:space="preserve"> фильтрующей способности грунта, района бурения и строительства подземных ёмкостей, класса опасности отходов и состава сырья.</w:t>
      </w:r>
    </w:p>
    <w:p w14:paraId="61AC1D36" w14:textId="5F5D0EF7" w:rsidR="004C4FF9" w:rsidRPr="008C193B" w:rsidRDefault="00622AC1" w:rsidP="00DC5D8C">
      <w:pPr>
        <w:pStyle w:val="3"/>
        <w:tabs>
          <w:tab w:val="left" w:pos="1276"/>
        </w:tabs>
      </w:pPr>
      <w:r w:rsidRPr="008C193B">
        <w:rPr>
          <w:rStyle w:val="1ffd"/>
          <w:bCs w:val="0"/>
        </w:rPr>
        <w:t>О</w:t>
      </w:r>
      <w:r w:rsidR="00E42232" w:rsidRPr="008C193B">
        <w:rPr>
          <w:rStyle w:val="1ffd"/>
        </w:rPr>
        <w:t>безвреживание и (или)</w:t>
      </w:r>
      <w:r w:rsidR="00DA4A1D" w:rsidRPr="008C193B">
        <w:rPr>
          <w:rStyle w:val="1ffd"/>
        </w:rPr>
        <w:t xml:space="preserve"> у</w:t>
      </w:r>
      <w:r w:rsidR="004C4FF9" w:rsidRPr="008C193B">
        <w:rPr>
          <w:rStyle w:val="1ffd"/>
        </w:rPr>
        <w:t xml:space="preserve">тилизация ОБ с получением продукции различного назначения </w:t>
      </w:r>
      <w:r w:rsidR="00DA2E5C" w:rsidRPr="008C193B">
        <w:rPr>
          <w:rStyle w:val="1ffd"/>
        </w:rPr>
        <w:t>(</w:t>
      </w:r>
      <w:r w:rsidR="00734E8F" w:rsidRPr="008C193B">
        <w:rPr>
          <w:rStyle w:val="1ffd"/>
        </w:rPr>
        <w:t>п.</w:t>
      </w:r>
      <w:r w:rsidR="00DA2E5C" w:rsidRPr="008C193B">
        <w:rPr>
          <w:rStyle w:val="1ffd"/>
        </w:rPr>
        <w:t xml:space="preserve"> 5.8 настоящих </w:t>
      </w:r>
      <w:r w:rsidR="004F234A" w:rsidRPr="008C193B">
        <w:rPr>
          <w:rStyle w:val="1ffd"/>
        </w:rPr>
        <w:t>Р</w:t>
      </w:r>
      <w:r w:rsidR="00DA2E5C" w:rsidRPr="008C193B">
        <w:rPr>
          <w:rStyle w:val="1ffd"/>
        </w:rPr>
        <w:t xml:space="preserve">екомендаций) </w:t>
      </w:r>
      <w:r w:rsidR="004C4FF9" w:rsidRPr="008C193B">
        <w:rPr>
          <w:rStyle w:val="1ffd"/>
        </w:rPr>
        <w:t>является одним из способов ресурсосберегающего и экологически безопасного обращения с ОБ</w:t>
      </w:r>
      <w:r w:rsidR="00DA2E5C" w:rsidRPr="008C193B">
        <w:rPr>
          <w:rStyle w:val="1ffd"/>
        </w:rPr>
        <w:t xml:space="preserve"> при реализации безамбарного, накопительного или амбарного бурения</w:t>
      </w:r>
      <w:r w:rsidR="004C4FF9" w:rsidRPr="008C193B">
        <w:rPr>
          <w:rStyle w:val="1ffd"/>
        </w:rPr>
        <w:t>.</w:t>
      </w:r>
    </w:p>
    <w:p w14:paraId="22E9840D" w14:textId="44570595" w:rsidR="004C4FF9" w:rsidRPr="008C193B" w:rsidRDefault="00C91972" w:rsidP="00DC5D8C">
      <w:pPr>
        <w:pStyle w:val="3"/>
        <w:tabs>
          <w:tab w:val="left" w:pos="1276"/>
        </w:tabs>
        <w:rPr>
          <w:rStyle w:val="1ffd"/>
          <w:bCs w:val="0"/>
        </w:rPr>
      </w:pPr>
      <w:r w:rsidRPr="008C193B">
        <w:rPr>
          <w:rStyle w:val="1ffd"/>
        </w:rPr>
        <w:t xml:space="preserve">Оставление </w:t>
      </w:r>
      <w:r w:rsidR="004C4FF9" w:rsidRPr="008C193B">
        <w:rPr>
          <w:rStyle w:val="1ffd"/>
        </w:rPr>
        <w:t xml:space="preserve">ОБ </w:t>
      </w:r>
      <w:r w:rsidR="00DA2E5C" w:rsidRPr="008C193B">
        <w:rPr>
          <w:rStyle w:val="1ffd"/>
        </w:rPr>
        <w:t xml:space="preserve">во временных накопителях или шламовых амбаров </w:t>
      </w:r>
      <w:r w:rsidR="004C4FF9" w:rsidRPr="008C193B">
        <w:rPr>
          <w:rStyle w:val="1ffd"/>
        </w:rPr>
        <w:t xml:space="preserve">без их </w:t>
      </w:r>
      <w:r w:rsidR="000F7EBF" w:rsidRPr="008C193B">
        <w:rPr>
          <w:rStyle w:val="1ffd"/>
        </w:rPr>
        <w:t xml:space="preserve">обезвреживания </w:t>
      </w:r>
      <w:r w:rsidR="00895AD2" w:rsidRPr="008C193B">
        <w:rPr>
          <w:rStyle w:val="1ffd"/>
        </w:rPr>
        <w:t>и (или)</w:t>
      </w:r>
      <w:r w:rsidR="000F7EBF" w:rsidRPr="008C193B">
        <w:rPr>
          <w:rStyle w:val="1ffd"/>
        </w:rPr>
        <w:t xml:space="preserve"> </w:t>
      </w:r>
      <w:r w:rsidR="004C4FF9" w:rsidRPr="008C193B">
        <w:rPr>
          <w:rStyle w:val="1ffd"/>
        </w:rPr>
        <w:t>утилизации</w:t>
      </w:r>
      <w:r w:rsidR="006C7031" w:rsidRPr="008C193B">
        <w:rPr>
          <w:rStyle w:val="1ffd"/>
        </w:rPr>
        <w:t xml:space="preserve"> </w:t>
      </w:r>
      <w:r w:rsidR="004C4FF9" w:rsidRPr="008C193B">
        <w:rPr>
          <w:rStyle w:val="1ffd"/>
        </w:rPr>
        <w:t xml:space="preserve">недопустимо. ОБ считаются утилизированными после доказательства </w:t>
      </w:r>
      <w:r w:rsidR="00340102" w:rsidRPr="008C193B">
        <w:rPr>
          <w:rStyle w:val="1ffd"/>
        </w:rPr>
        <w:t>их соответствия требованиям технических условий, стандартов организации, государственных стандартов</w:t>
      </w:r>
      <w:r w:rsidR="004C4FF9" w:rsidRPr="008C193B">
        <w:rPr>
          <w:rStyle w:val="1ffd"/>
        </w:rPr>
        <w:t>.</w:t>
      </w:r>
      <w:r w:rsidR="00103FEF" w:rsidRPr="008C193B">
        <w:rPr>
          <w:rStyle w:val="1ffd"/>
        </w:rPr>
        <w:t xml:space="preserve"> ОБ считаются обезвреженными</w:t>
      </w:r>
      <w:r w:rsidR="006C7031" w:rsidRPr="008C193B">
        <w:rPr>
          <w:rStyle w:val="1ffd"/>
        </w:rPr>
        <w:t xml:space="preserve"> и утилизированными</w:t>
      </w:r>
      <w:r w:rsidR="00103FEF" w:rsidRPr="008C193B">
        <w:rPr>
          <w:rStyle w:val="1ffd"/>
        </w:rPr>
        <w:t xml:space="preserve"> после доказательства </w:t>
      </w:r>
      <w:r w:rsidR="006C7031" w:rsidRPr="008C193B">
        <w:rPr>
          <w:rStyle w:val="1ffd"/>
        </w:rPr>
        <w:t xml:space="preserve">снижения класса опасности </w:t>
      </w:r>
      <w:r w:rsidR="00103FEF" w:rsidRPr="008C193B">
        <w:t xml:space="preserve">методами химического анализа </w:t>
      </w:r>
      <w:r w:rsidR="00895AD2" w:rsidRPr="008C193B">
        <w:rPr>
          <w:szCs w:val="28"/>
        </w:rPr>
        <w:t xml:space="preserve">и (или) </w:t>
      </w:r>
      <w:r w:rsidR="00103FEF" w:rsidRPr="008C193B">
        <w:t>биотестирования</w:t>
      </w:r>
      <w:r w:rsidR="00175D40" w:rsidRPr="008C193B">
        <w:t>, а также</w:t>
      </w:r>
      <w:r w:rsidR="006C7031" w:rsidRPr="008C193B">
        <w:t xml:space="preserve"> </w:t>
      </w:r>
      <w:r w:rsidR="006C7031" w:rsidRPr="008C193B">
        <w:rPr>
          <w:rStyle w:val="1ffd"/>
        </w:rPr>
        <w:t>после доказательства их соответствия требованиям технических условий, стандартов организации, государственных стандартов</w:t>
      </w:r>
      <w:r w:rsidR="00103FEF" w:rsidRPr="008C193B">
        <w:t>.</w:t>
      </w:r>
    </w:p>
    <w:p w14:paraId="737B9B9F" w14:textId="52522295" w:rsidR="00E60484" w:rsidRPr="008C193B" w:rsidRDefault="00E60484" w:rsidP="00DC5D8C">
      <w:pPr>
        <w:pStyle w:val="20"/>
      </w:pPr>
      <w:bookmarkStart w:id="97" w:name="_Toc210541277"/>
      <w:bookmarkStart w:id="98" w:name="_Toc213942141"/>
      <w:r w:rsidRPr="008C193B">
        <w:t>Обращение с отходами в условиях природоохранных ограничений. Безамбарное бурение</w:t>
      </w:r>
      <w:bookmarkEnd w:id="97"/>
      <w:bookmarkEnd w:id="98"/>
    </w:p>
    <w:p w14:paraId="680E05BD" w14:textId="25DB49CE" w:rsidR="00E60484" w:rsidRPr="008C193B" w:rsidRDefault="00CD5893" w:rsidP="00DC5D8C">
      <w:pPr>
        <w:tabs>
          <w:tab w:val="left" w:pos="1276"/>
        </w:tabs>
      </w:pPr>
      <w:r w:rsidRPr="008C193B">
        <w:rPr>
          <w:rStyle w:val="affffffffff5"/>
        </w:rPr>
        <w:t>Б</w:t>
      </w:r>
      <w:r w:rsidR="00E60484" w:rsidRPr="008C193B">
        <w:rPr>
          <w:rStyle w:val="affffffffff5"/>
        </w:rPr>
        <w:t>езамбарно</w:t>
      </w:r>
      <w:r w:rsidRPr="008C193B">
        <w:rPr>
          <w:rStyle w:val="affffffffff5"/>
        </w:rPr>
        <w:t>е</w:t>
      </w:r>
      <w:r w:rsidR="00E60484" w:rsidRPr="008C193B">
        <w:rPr>
          <w:rStyle w:val="affffffffff5"/>
        </w:rPr>
        <w:t xml:space="preserve"> бурени</w:t>
      </w:r>
      <w:r w:rsidRPr="008C193B">
        <w:rPr>
          <w:rStyle w:val="affffffffff5"/>
        </w:rPr>
        <w:t>е</w:t>
      </w:r>
      <w:r w:rsidR="00E60484" w:rsidRPr="008C193B">
        <w:rPr>
          <w:rStyle w:val="affffffffff5"/>
        </w:rPr>
        <w:t xml:space="preserve"> следует использовать при строительстве скважин на экологически</w:t>
      </w:r>
      <w:r w:rsidR="00E60484" w:rsidRPr="008C193B">
        <w:rPr>
          <w:rStyle w:val="1ffd"/>
          <w:bCs/>
        </w:rPr>
        <w:t xml:space="preserve"> чувствительных территориях, включая:</w:t>
      </w:r>
    </w:p>
    <w:p w14:paraId="7CFF21E9" w14:textId="3991B93F" w:rsidR="00E60484" w:rsidRPr="008C193B" w:rsidRDefault="00FE26AF" w:rsidP="00537E46">
      <w:pPr>
        <w:pStyle w:val="a"/>
      </w:pPr>
      <w:bookmarkStart w:id="99" w:name="bookmark112"/>
      <w:bookmarkEnd w:id="99"/>
      <w:r w:rsidRPr="008C193B">
        <w:rPr>
          <w:rStyle w:val="1ffd"/>
        </w:rPr>
        <w:t>ООПТ и</w:t>
      </w:r>
      <w:r w:rsidR="00E60484" w:rsidRPr="008C193B">
        <w:rPr>
          <w:rStyle w:val="1ffd"/>
        </w:rPr>
        <w:t xml:space="preserve"> </w:t>
      </w:r>
      <w:r w:rsidRPr="008C193B">
        <w:rPr>
          <w:rStyle w:val="1ffd"/>
        </w:rPr>
        <w:t xml:space="preserve">охранные </w:t>
      </w:r>
      <w:r w:rsidR="00E60484" w:rsidRPr="008C193B">
        <w:rPr>
          <w:rStyle w:val="1ffd"/>
        </w:rPr>
        <w:t>(</w:t>
      </w:r>
      <w:r w:rsidRPr="008C193B">
        <w:rPr>
          <w:rStyle w:val="1ffd"/>
        </w:rPr>
        <w:t>буферные</w:t>
      </w:r>
      <w:r w:rsidR="00E60484" w:rsidRPr="008C193B">
        <w:rPr>
          <w:rStyle w:val="1ffd"/>
        </w:rPr>
        <w:t>) зон</w:t>
      </w:r>
      <w:r w:rsidRPr="008C193B">
        <w:rPr>
          <w:rStyle w:val="1ffd"/>
        </w:rPr>
        <w:t>ы</w:t>
      </w:r>
      <w:r w:rsidR="00E60484" w:rsidRPr="008C193B">
        <w:rPr>
          <w:rStyle w:val="1ffd"/>
        </w:rPr>
        <w:t>;</w:t>
      </w:r>
    </w:p>
    <w:p w14:paraId="62C4EA51" w14:textId="77777777" w:rsidR="00E60484" w:rsidRPr="008C193B" w:rsidRDefault="00E60484" w:rsidP="00537E46">
      <w:pPr>
        <w:pStyle w:val="a"/>
      </w:pPr>
      <w:bookmarkStart w:id="100" w:name="bookmark113"/>
      <w:bookmarkEnd w:id="100"/>
      <w:r w:rsidRPr="008C193B">
        <w:rPr>
          <w:rStyle w:val="1ffd"/>
        </w:rPr>
        <w:t>территории, зарезервированные для организации особо охраняемых территорий;</w:t>
      </w:r>
    </w:p>
    <w:p w14:paraId="375E1D3D" w14:textId="77777777" w:rsidR="00E60484" w:rsidRPr="008C193B" w:rsidRDefault="00E60484" w:rsidP="00537E46">
      <w:pPr>
        <w:pStyle w:val="a"/>
      </w:pPr>
      <w:bookmarkStart w:id="101" w:name="bookmark114"/>
      <w:bookmarkEnd w:id="101"/>
      <w:r w:rsidRPr="008C193B">
        <w:rPr>
          <w:rStyle w:val="1ffd"/>
        </w:rPr>
        <w:t>территории произрастания редких видов растений и места обитания редких видов животных, в том числе занесенные в Красные книги федерального и регионального уровней;</w:t>
      </w:r>
    </w:p>
    <w:p w14:paraId="309471A5" w14:textId="77777777" w:rsidR="00E60484" w:rsidRPr="008C193B" w:rsidRDefault="00E60484" w:rsidP="00537E46">
      <w:pPr>
        <w:pStyle w:val="a"/>
        <w:rPr>
          <w:rStyle w:val="1ffd"/>
        </w:rPr>
      </w:pPr>
      <w:r w:rsidRPr="008C193B">
        <w:rPr>
          <w:rStyle w:val="1ffd"/>
        </w:rPr>
        <w:t>водно-болотные угодья международного значения;</w:t>
      </w:r>
      <w:bookmarkStart w:id="102" w:name="bookmark115"/>
      <w:bookmarkEnd w:id="102"/>
    </w:p>
    <w:p w14:paraId="49D8A188" w14:textId="7D156A36" w:rsidR="00E60484" w:rsidRPr="008C193B" w:rsidRDefault="00E60484" w:rsidP="00537E46">
      <w:pPr>
        <w:pStyle w:val="a"/>
      </w:pPr>
      <w:bookmarkStart w:id="103" w:name="bookmark116"/>
      <w:bookmarkEnd w:id="103"/>
      <w:r w:rsidRPr="008C193B">
        <w:rPr>
          <w:rStyle w:val="1ffd"/>
        </w:rPr>
        <w:t>ключевые орнитологические</w:t>
      </w:r>
      <w:r w:rsidRPr="008C193B">
        <w:rPr>
          <w:rStyle w:val="1ffd"/>
          <w:bCs/>
        </w:rPr>
        <w:t xml:space="preserve"> территории;</w:t>
      </w:r>
    </w:p>
    <w:p w14:paraId="16B9A90A" w14:textId="77777777" w:rsidR="00E60484" w:rsidRPr="008C193B" w:rsidRDefault="00E60484" w:rsidP="00537E46">
      <w:pPr>
        <w:pStyle w:val="a"/>
      </w:pPr>
      <w:bookmarkStart w:id="104" w:name="bookmark117"/>
      <w:bookmarkEnd w:id="104"/>
      <w:r w:rsidRPr="008C193B">
        <w:rPr>
          <w:rStyle w:val="1ffd"/>
        </w:rPr>
        <w:t>границы установленных водоохранных зон открытых водоемов</w:t>
      </w:r>
      <w:r w:rsidR="00F452A3" w:rsidRPr="008C193B">
        <w:rPr>
          <w:rStyle w:val="1ffd"/>
        </w:rPr>
        <w:t>;</w:t>
      </w:r>
    </w:p>
    <w:p w14:paraId="6B9694CF" w14:textId="77777777" w:rsidR="00E60484" w:rsidRPr="008C193B" w:rsidRDefault="00E60484" w:rsidP="00537E46">
      <w:pPr>
        <w:pStyle w:val="a"/>
        <w:rPr>
          <w:rStyle w:val="1ffd"/>
        </w:rPr>
      </w:pPr>
      <w:bookmarkStart w:id="105" w:name="bookmark119"/>
      <w:bookmarkEnd w:id="105"/>
      <w:r w:rsidRPr="008C193B">
        <w:rPr>
          <w:rStyle w:val="1ffd"/>
        </w:rPr>
        <w:lastRenderedPageBreak/>
        <w:t>водосборные территории водных источников, имеющих рыбохозяйственное и питьевое значение.</w:t>
      </w:r>
    </w:p>
    <w:p w14:paraId="0AD7C18A" w14:textId="77777777" w:rsidR="00E60484" w:rsidRPr="008C193B" w:rsidRDefault="00E60484" w:rsidP="00DC5D8C">
      <w:pPr>
        <w:pStyle w:val="affffffffff4"/>
        <w:tabs>
          <w:tab w:val="left" w:pos="1276"/>
        </w:tabs>
      </w:pPr>
      <w:r w:rsidRPr="008C193B">
        <w:t>Безамбарное бурение рекомендуется реализовывать при образ</w:t>
      </w:r>
      <w:r w:rsidRPr="008C193B">
        <w:rPr>
          <w:rStyle w:val="1ffd"/>
          <w:bCs/>
        </w:rPr>
        <w:t xml:space="preserve">овании </w:t>
      </w:r>
      <w:r w:rsidR="00F452A3" w:rsidRPr="008C193B">
        <w:rPr>
          <w:rStyle w:val="1ffd"/>
          <w:bCs/>
        </w:rPr>
        <w:t xml:space="preserve">умеренно опасных </w:t>
      </w:r>
      <w:r w:rsidRPr="008C193B">
        <w:rPr>
          <w:rStyle w:val="1ffd"/>
          <w:bCs/>
        </w:rPr>
        <w:t xml:space="preserve">ОБ (III класс опасности). </w:t>
      </w:r>
    </w:p>
    <w:p w14:paraId="122873AC" w14:textId="040B9F31" w:rsidR="00E60484" w:rsidRPr="008C193B" w:rsidRDefault="00E60484" w:rsidP="00DC5D8C">
      <w:pPr>
        <w:pStyle w:val="affffffffff4"/>
        <w:tabs>
          <w:tab w:val="left" w:pos="1276"/>
        </w:tabs>
        <w:rPr>
          <w:rStyle w:val="1ffd"/>
          <w:bCs/>
        </w:rPr>
      </w:pPr>
      <w:bookmarkStart w:id="106" w:name="bookmark129"/>
      <w:bookmarkEnd w:id="106"/>
      <w:r w:rsidRPr="008C193B">
        <w:rPr>
          <w:rStyle w:val="1ffd"/>
          <w:bCs/>
        </w:rPr>
        <w:t>Целью безамбарного бурения является создание системы замкнутого водоснабжения, максимального извлечения твердой фазы при минимальных потерях жидкой фазы. Это достигается возврат</w:t>
      </w:r>
      <w:r w:rsidR="00150906" w:rsidRPr="008C193B">
        <w:rPr>
          <w:rStyle w:val="1ffd"/>
          <w:bCs/>
        </w:rPr>
        <w:t>ом</w:t>
      </w:r>
      <w:r w:rsidRPr="008C193B">
        <w:rPr>
          <w:rStyle w:val="1ffd"/>
          <w:bCs/>
        </w:rPr>
        <w:t xml:space="preserve"> в систему максимально возможного объема жидкой фазы и удаления как можно более </w:t>
      </w:r>
      <w:r w:rsidR="00C373D3" w:rsidRPr="008C193B">
        <w:rPr>
          <w:rStyle w:val="1ffd"/>
          <w:bCs/>
        </w:rPr>
        <w:t>обезвоженного</w:t>
      </w:r>
      <w:r w:rsidRPr="008C193B">
        <w:rPr>
          <w:rStyle w:val="1ffd"/>
          <w:bCs/>
        </w:rPr>
        <w:t xml:space="preserve"> БШ. Состав каждой фазы варьируется в зависимости от разрабатываемого месторождения и зависит от типа </w:t>
      </w:r>
      <w:r w:rsidR="00C16262" w:rsidRPr="008C193B">
        <w:rPr>
          <w:rStyle w:val="1ffd"/>
          <w:bCs/>
        </w:rPr>
        <w:t>БР</w:t>
      </w:r>
      <w:r w:rsidRPr="008C193B">
        <w:rPr>
          <w:rStyle w:val="1ffd"/>
          <w:bCs/>
        </w:rPr>
        <w:t xml:space="preserve"> и характеристик месторождения. После проведения мер по очистке </w:t>
      </w:r>
      <w:r w:rsidR="00C16262" w:rsidRPr="008C193B">
        <w:rPr>
          <w:rStyle w:val="1ffd"/>
          <w:bCs/>
        </w:rPr>
        <w:t>БР</w:t>
      </w:r>
      <w:r w:rsidRPr="008C193B">
        <w:rPr>
          <w:rStyle w:val="1ffd"/>
          <w:bCs/>
        </w:rPr>
        <w:t xml:space="preserve"> может быть использован повторно. Образующийся </w:t>
      </w:r>
      <w:r w:rsidR="0011784B" w:rsidRPr="008C193B">
        <w:rPr>
          <w:rStyle w:val="1ffd"/>
          <w:bCs/>
        </w:rPr>
        <w:t>БШ</w:t>
      </w:r>
      <w:r w:rsidR="006C7031" w:rsidRPr="008C193B">
        <w:rPr>
          <w:rStyle w:val="1ffd"/>
          <w:bCs/>
        </w:rPr>
        <w:t xml:space="preserve"> (или нерегенируемые в процесс строительства скважин ОБ)</w:t>
      </w:r>
      <w:r w:rsidRPr="008C193B">
        <w:rPr>
          <w:rStyle w:val="1ffd"/>
          <w:bCs/>
        </w:rPr>
        <w:t xml:space="preserve"> подлежит </w:t>
      </w:r>
      <w:r w:rsidR="00C373D3" w:rsidRPr="008C193B">
        <w:rPr>
          <w:rStyle w:val="1ffd"/>
          <w:bCs/>
        </w:rPr>
        <w:t>вывозу</w:t>
      </w:r>
      <w:r w:rsidR="00F452A3" w:rsidRPr="008C193B">
        <w:rPr>
          <w:rStyle w:val="1ffd"/>
          <w:bCs/>
        </w:rPr>
        <w:t xml:space="preserve"> за пределы </w:t>
      </w:r>
      <w:r w:rsidR="00F452A3" w:rsidRPr="008C193B">
        <w:t>площадки строительства</w:t>
      </w:r>
      <w:r w:rsidR="0014775A" w:rsidRPr="008C193B">
        <w:t xml:space="preserve"> (</w:t>
      </w:r>
      <w:r w:rsidR="00C373D3" w:rsidRPr="008C193B">
        <w:t>реконструкции</w:t>
      </w:r>
      <w:r w:rsidR="0014775A" w:rsidRPr="008C193B">
        <w:t>)</w:t>
      </w:r>
      <w:r w:rsidR="00F452A3" w:rsidRPr="008C193B">
        <w:t xml:space="preserve"> скважин</w:t>
      </w:r>
      <w:r w:rsidRPr="008C193B">
        <w:rPr>
          <w:rStyle w:val="1ffd"/>
          <w:bCs/>
        </w:rPr>
        <w:t xml:space="preserve"> на специально обустроенные объекты</w:t>
      </w:r>
      <w:r w:rsidR="006C7031" w:rsidRPr="008C193B">
        <w:rPr>
          <w:rStyle w:val="1ffd"/>
          <w:bCs/>
        </w:rPr>
        <w:t xml:space="preserve"> – во временные накопители или на полигоны</w:t>
      </w:r>
      <w:r w:rsidR="00D17FC0" w:rsidRPr="008C193B">
        <w:rPr>
          <w:rStyle w:val="1ffd"/>
          <w:bCs/>
        </w:rPr>
        <w:t xml:space="preserve"> утилизации и обезвреживания отходов </w:t>
      </w:r>
      <w:r w:rsidR="00C91972" w:rsidRPr="008C193B">
        <w:rPr>
          <w:rStyle w:val="1ffd"/>
          <w:bCs/>
        </w:rPr>
        <w:t>(</w:t>
      </w:r>
      <w:r w:rsidR="00122FE5" w:rsidRPr="008C193B">
        <w:rPr>
          <w:rStyle w:val="1ffd"/>
          <w:bCs/>
        </w:rPr>
        <w:t>П</w:t>
      </w:r>
      <w:r w:rsidR="00C91972" w:rsidRPr="008C193B">
        <w:rPr>
          <w:rStyle w:val="1ffd"/>
          <w:bCs/>
        </w:rPr>
        <w:t>риложение</w:t>
      </w:r>
      <w:r w:rsidR="00122FE5" w:rsidRPr="008C193B">
        <w:rPr>
          <w:rStyle w:val="1ffd"/>
          <w:bCs/>
        </w:rPr>
        <w:t> </w:t>
      </w:r>
      <w:r w:rsidR="00C91972" w:rsidRPr="008C193B">
        <w:rPr>
          <w:rStyle w:val="1ffd"/>
          <w:bCs/>
        </w:rPr>
        <w:t xml:space="preserve">Б настоящих Рекомендаций) </w:t>
      </w:r>
      <w:r w:rsidR="00D17FC0" w:rsidRPr="008C193B">
        <w:rPr>
          <w:rStyle w:val="1ffd"/>
          <w:bCs/>
        </w:rPr>
        <w:t>или на полигоны захоронения отходов</w:t>
      </w:r>
      <w:r w:rsidR="00D17FC0" w:rsidRPr="008C193B">
        <w:t xml:space="preserve">, а также </w:t>
      </w:r>
      <w:r w:rsidR="00332982" w:rsidRPr="008C193B">
        <w:t>может</w:t>
      </w:r>
      <w:r w:rsidR="00D17FC0" w:rsidRPr="008C193B">
        <w:t xml:space="preserve"> утилиз</w:t>
      </w:r>
      <w:r w:rsidR="00332982" w:rsidRPr="008C193B">
        <w:t>ироваться</w:t>
      </w:r>
      <w:r w:rsidR="00D17FC0" w:rsidRPr="008C193B">
        <w:t xml:space="preserve"> без накопления (из-под шнека);</w:t>
      </w:r>
    </w:p>
    <w:p w14:paraId="34EA4B3A" w14:textId="77777777" w:rsidR="00E60484" w:rsidRPr="008C193B" w:rsidRDefault="00E60484" w:rsidP="00DC5D8C">
      <w:pPr>
        <w:pStyle w:val="affffffffff4"/>
        <w:tabs>
          <w:tab w:val="left" w:pos="1276"/>
        </w:tabs>
      </w:pPr>
      <w:bookmarkStart w:id="107" w:name="bookmark130"/>
      <w:bookmarkEnd w:id="107"/>
      <w:r w:rsidRPr="008C193B">
        <w:rPr>
          <w:rStyle w:val="1ffd"/>
          <w:bCs/>
        </w:rPr>
        <w:t>Метод безамбарного бурения направлен на соблюдение экологических стандартов и норм при проведении буровых работ исключени</w:t>
      </w:r>
      <w:r w:rsidR="00AA6E3D" w:rsidRPr="008C193B">
        <w:rPr>
          <w:rStyle w:val="1ffd"/>
          <w:bCs/>
        </w:rPr>
        <w:t>ем</w:t>
      </w:r>
      <w:r w:rsidRPr="008C193B">
        <w:rPr>
          <w:rStyle w:val="1ffd"/>
          <w:bCs/>
        </w:rPr>
        <w:t xml:space="preserve"> образующихся эмиссий жидких и твердых ОБ.</w:t>
      </w:r>
    </w:p>
    <w:p w14:paraId="1B54BD53" w14:textId="5A94E87B" w:rsidR="000115B4" w:rsidRPr="008C193B" w:rsidRDefault="000115B4" w:rsidP="00DC5D8C">
      <w:pPr>
        <w:pStyle w:val="affffffffff4"/>
        <w:tabs>
          <w:tab w:val="left" w:pos="1276"/>
        </w:tabs>
        <w:rPr>
          <w:rFonts w:ascii="Courier New" w:hAnsi="Courier New" w:cs="Courier New"/>
        </w:rPr>
      </w:pPr>
      <w:r w:rsidRPr="008C193B">
        <w:rPr>
          <w:rStyle w:val="1ffd"/>
          <w:bCs/>
        </w:rPr>
        <w:t>Применение безамбарн</w:t>
      </w:r>
      <w:r w:rsidR="00CD5893" w:rsidRPr="008C193B">
        <w:rPr>
          <w:rStyle w:val="1ffd"/>
          <w:bCs/>
        </w:rPr>
        <w:t>ого способа</w:t>
      </w:r>
      <w:r w:rsidRPr="008C193B">
        <w:rPr>
          <w:rStyle w:val="1ffd"/>
          <w:bCs/>
        </w:rPr>
        <w:t xml:space="preserve"> при проведении буровых и ремонтных работ предусматривает:</w:t>
      </w:r>
    </w:p>
    <w:p w14:paraId="1CEFD70C" w14:textId="77777777" w:rsidR="000115B4" w:rsidRPr="008C193B" w:rsidRDefault="000115B4" w:rsidP="00537E46">
      <w:pPr>
        <w:pStyle w:val="a"/>
        <w:rPr>
          <w:rStyle w:val="1ffd"/>
        </w:rPr>
      </w:pPr>
      <w:bookmarkStart w:id="108" w:name="bookmark120"/>
      <w:bookmarkEnd w:id="108"/>
      <w:r w:rsidRPr="008C193B">
        <w:rPr>
          <w:rStyle w:val="1ffd"/>
        </w:rPr>
        <w:t>глубокую очистку БСВ и ОБР до нормативов, допускающих их повторное использование;</w:t>
      </w:r>
    </w:p>
    <w:p w14:paraId="38199C2F" w14:textId="0887459C" w:rsidR="000115B4" w:rsidRPr="008C193B" w:rsidRDefault="000115B4" w:rsidP="00537E46">
      <w:pPr>
        <w:pStyle w:val="a"/>
      </w:pPr>
      <w:bookmarkStart w:id="109" w:name="bookmark121"/>
      <w:bookmarkStart w:id="110" w:name="bookmark122"/>
      <w:bookmarkEnd w:id="109"/>
      <w:bookmarkEnd w:id="110"/>
      <w:r w:rsidRPr="008C193B">
        <w:rPr>
          <w:rStyle w:val="1ffd"/>
        </w:rPr>
        <w:t>раздельное</w:t>
      </w:r>
      <w:r w:rsidRPr="008C193B">
        <w:rPr>
          <w:rStyle w:val="1ffd"/>
          <w:bCs/>
        </w:rPr>
        <w:t xml:space="preserve"> накопление </w:t>
      </w:r>
      <w:r w:rsidR="00C373D3" w:rsidRPr="008C193B">
        <w:rPr>
          <w:rStyle w:val="1ffd"/>
          <w:bCs/>
        </w:rPr>
        <w:t>ОБ</w:t>
      </w:r>
      <w:r w:rsidR="00E828CA" w:rsidRPr="008C193B">
        <w:rPr>
          <w:rStyle w:val="1ffd"/>
          <w:bCs/>
        </w:rPr>
        <w:t>,</w:t>
      </w:r>
      <w:r w:rsidRPr="008C193B">
        <w:rPr>
          <w:rStyle w:val="1ffd"/>
          <w:bCs/>
        </w:rPr>
        <w:t xml:space="preserve"> </w:t>
      </w:r>
      <w:r w:rsidR="00E828CA" w:rsidRPr="008C193B">
        <w:rPr>
          <w:rStyle w:val="1ffd"/>
          <w:bCs/>
        </w:rPr>
        <w:t xml:space="preserve">отходов КРС и других отходов, </w:t>
      </w:r>
      <w:r w:rsidR="00E828CA" w:rsidRPr="008C193B">
        <w:rPr>
          <w:rStyle w:val="1ffd"/>
          <w:bCs/>
          <w:shd w:val="clear" w:color="auto" w:fill="auto"/>
        </w:rPr>
        <w:t>перечисленных в п</w:t>
      </w:r>
      <w:r w:rsidR="00734E8F" w:rsidRPr="008C193B">
        <w:rPr>
          <w:rStyle w:val="1ffd"/>
          <w:bCs/>
          <w:shd w:val="clear" w:color="auto" w:fill="auto"/>
        </w:rPr>
        <w:t>.п</w:t>
      </w:r>
      <w:r w:rsidR="00E828CA" w:rsidRPr="008C193B">
        <w:rPr>
          <w:rStyle w:val="1ffd"/>
          <w:bCs/>
          <w:shd w:val="clear" w:color="auto" w:fill="auto"/>
        </w:rPr>
        <w:t xml:space="preserve">. 5.1.3 настоящих </w:t>
      </w:r>
      <w:r w:rsidR="004F234A" w:rsidRPr="008C193B">
        <w:rPr>
          <w:rStyle w:val="1ffd"/>
          <w:bCs/>
          <w:shd w:val="clear" w:color="auto" w:fill="auto"/>
        </w:rPr>
        <w:t>Р</w:t>
      </w:r>
      <w:r w:rsidR="00E828CA" w:rsidRPr="008C193B">
        <w:rPr>
          <w:rStyle w:val="1ffd"/>
          <w:bCs/>
          <w:shd w:val="clear" w:color="auto" w:fill="auto"/>
        </w:rPr>
        <w:t xml:space="preserve">екомендаций </w:t>
      </w:r>
      <w:r w:rsidRPr="008C193B">
        <w:rPr>
          <w:rStyle w:val="1ffd"/>
          <w:bCs/>
          <w:shd w:val="clear" w:color="auto" w:fill="auto"/>
        </w:rPr>
        <w:t>по их видам в специальных контейнерах (техно</w:t>
      </w:r>
      <w:r w:rsidRPr="008C193B">
        <w:rPr>
          <w:rStyle w:val="1ffd"/>
          <w:bCs/>
        </w:rPr>
        <w:t>логических емкостях);</w:t>
      </w:r>
    </w:p>
    <w:p w14:paraId="49899316" w14:textId="77777777" w:rsidR="000115B4" w:rsidRPr="008C193B" w:rsidRDefault="00C373D3" w:rsidP="00537E46">
      <w:pPr>
        <w:pStyle w:val="a"/>
      </w:pPr>
      <w:bookmarkStart w:id="111" w:name="bookmark123"/>
      <w:bookmarkEnd w:id="111"/>
      <w:r w:rsidRPr="008C193B">
        <w:rPr>
          <w:rStyle w:val="1ffd"/>
        </w:rPr>
        <w:t>вывоз</w:t>
      </w:r>
      <w:r w:rsidR="000115B4" w:rsidRPr="008C193B">
        <w:rPr>
          <w:rStyle w:val="1ffd"/>
        </w:rPr>
        <w:t xml:space="preserve"> образующихся отходов для </w:t>
      </w:r>
      <w:r w:rsidRPr="008C193B">
        <w:rPr>
          <w:rStyle w:val="1ffd"/>
        </w:rPr>
        <w:t xml:space="preserve">обезвреживания </w:t>
      </w:r>
      <w:r w:rsidR="00895AD2" w:rsidRPr="008C193B">
        <w:rPr>
          <w:rStyle w:val="1ffd"/>
        </w:rPr>
        <w:t>и (или)</w:t>
      </w:r>
      <w:r w:rsidRPr="008C193B">
        <w:rPr>
          <w:rStyle w:val="1ffd"/>
        </w:rPr>
        <w:t xml:space="preserve"> </w:t>
      </w:r>
      <w:r w:rsidR="000115B4" w:rsidRPr="008C193B">
        <w:rPr>
          <w:rStyle w:val="1ffd"/>
        </w:rPr>
        <w:t xml:space="preserve">утилизации </w:t>
      </w:r>
      <w:r w:rsidRPr="008C193B">
        <w:rPr>
          <w:rStyle w:val="1ffd"/>
        </w:rPr>
        <w:t>и на</w:t>
      </w:r>
      <w:r w:rsidR="000115B4" w:rsidRPr="008C193B">
        <w:rPr>
          <w:rStyle w:val="1ffd"/>
        </w:rPr>
        <w:t xml:space="preserve"> логистически</w:t>
      </w:r>
      <w:r w:rsidRPr="008C193B">
        <w:rPr>
          <w:rStyle w:val="1ffd"/>
        </w:rPr>
        <w:t xml:space="preserve"> </w:t>
      </w:r>
      <w:r w:rsidR="000115B4" w:rsidRPr="008C193B">
        <w:rPr>
          <w:rStyle w:val="1ffd"/>
        </w:rPr>
        <w:t xml:space="preserve">обоснованные объекты </w:t>
      </w:r>
      <w:r w:rsidR="006C7031" w:rsidRPr="008C193B">
        <w:rPr>
          <w:rStyle w:val="1ffd"/>
        </w:rPr>
        <w:t xml:space="preserve">(временные накопители или </w:t>
      </w:r>
      <w:r w:rsidRPr="008C193B">
        <w:rPr>
          <w:rStyle w:val="1ffd"/>
        </w:rPr>
        <w:t>ОРО</w:t>
      </w:r>
      <w:r w:rsidR="006C7031" w:rsidRPr="008C193B">
        <w:rPr>
          <w:rStyle w:val="1ffd"/>
        </w:rPr>
        <w:t>)</w:t>
      </w:r>
      <w:r w:rsidR="0011784B" w:rsidRPr="008C193B">
        <w:rPr>
          <w:rStyle w:val="1ffd"/>
        </w:rPr>
        <w:t xml:space="preserve"> специально оборудованными транспортными средствами</w:t>
      </w:r>
      <w:r w:rsidR="000115B4" w:rsidRPr="008C193B">
        <w:rPr>
          <w:rStyle w:val="1ffd"/>
        </w:rPr>
        <w:t>;</w:t>
      </w:r>
    </w:p>
    <w:p w14:paraId="3DDC8EEE" w14:textId="77777777" w:rsidR="000115B4" w:rsidRPr="008C193B" w:rsidRDefault="000115B4" w:rsidP="00537E46">
      <w:pPr>
        <w:pStyle w:val="a"/>
      </w:pPr>
      <w:bookmarkStart w:id="112" w:name="bookmark124"/>
      <w:bookmarkStart w:id="113" w:name="bookmark125"/>
      <w:bookmarkStart w:id="114" w:name="bookmark126"/>
      <w:bookmarkEnd w:id="112"/>
      <w:bookmarkEnd w:id="113"/>
      <w:bookmarkEnd w:id="114"/>
      <w:r w:rsidRPr="008C193B">
        <w:rPr>
          <w:rStyle w:val="1ffd"/>
        </w:rPr>
        <w:t>гидроизоляцию места накопления отходов в специальных контейнерах (технологических емкостях</w:t>
      </w:r>
      <w:r w:rsidRPr="008C193B">
        <w:rPr>
          <w:rStyle w:val="1ffd"/>
          <w:bCs/>
        </w:rPr>
        <w:t>).</w:t>
      </w:r>
    </w:p>
    <w:p w14:paraId="5164156E" w14:textId="77777777" w:rsidR="000115B4" w:rsidRPr="008C193B" w:rsidRDefault="000115B4" w:rsidP="00DC5D8C">
      <w:pPr>
        <w:pStyle w:val="affffffffff4"/>
        <w:tabs>
          <w:tab w:val="left" w:pos="1276"/>
        </w:tabs>
      </w:pPr>
      <w:bookmarkStart w:id="115" w:name="bookmark127"/>
      <w:bookmarkStart w:id="116" w:name="bookmark128"/>
      <w:bookmarkEnd w:id="115"/>
      <w:bookmarkEnd w:id="116"/>
      <w:r w:rsidRPr="008C193B">
        <w:rPr>
          <w:rStyle w:val="1ffd"/>
          <w:bCs/>
        </w:rPr>
        <w:t>Применение метода безамбарного бурения позволяет:</w:t>
      </w:r>
    </w:p>
    <w:p w14:paraId="0796F60E" w14:textId="77777777" w:rsidR="000115B4" w:rsidRPr="008C193B" w:rsidRDefault="000115B4" w:rsidP="00537E46">
      <w:pPr>
        <w:pStyle w:val="a"/>
      </w:pPr>
      <w:bookmarkStart w:id="117" w:name="bookmark132"/>
      <w:bookmarkEnd w:id="117"/>
      <w:r w:rsidRPr="008C193B">
        <w:rPr>
          <w:rStyle w:val="1ffd"/>
          <w:bCs/>
        </w:rPr>
        <w:t>отказаться от строительства шламовых амбаров</w:t>
      </w:r>
      <w:r w:rsidR="001A3AB7" w:rsidRPr="008C193B">
        <w:rPr>
          <w:rStyle w:val="1ffd"/>
          <w:bCs/>
        </w:rPr>
        <w:t>,</w:t>
      </w:r>
      <w:r w:rsidR="00B2290C" w:rsidRPr="008C193B">
        <w:rPr>
          <w:rStyle w:val="1ffd"/>
          <w:bCs/>
        </w:rPr>
        <w:t xml:space="preserve"> </w:t>
      </w:r>
      <w:r w:rsidR="006C7031" w:rsidRPr="008C193B">
        <w:rPr>
          <w:rStyle w:val="1ffd"/>
          <w:bCs/>
        </w:rPr>
        <w:t>временных накопителей</w:t>
      </w:r>
      <w:r w:rsidR="00B2290C" w:rsidRPr="008C193B">
        <w:rPr>
          <w:rStyle w:val="1ffd"/>
          <w:bCs/>
        </w:rPr>
        <w:t xml:space="preserve"> </w:t>
      </w:r>
      <w:r w:rsidR="00C373D3" w:rsidRPr="008C193B">
        <w:rPr>
          <w:rStyle w:val="1ffd"/>
          <w:bCs/>
        </w:rPr>
        <w:t>в районе</w:t>
      </w:r>
      <w:r w:rsidR="00B2290C" w:rsidRPr="008C193B">
        <w:rPr>
          <w:rStyle w:val="1ffd"/>
          <w:bCs/>
        </w:rPr>
        <w:t xml:space="preserve"> </w:t>
      </w:r>
      <w:r w:rsidR="006C7031" w:rsidRPr="008C193B">
        <w:rPr>
          <w:rStyle w:val="1ffd"/>
          <w:bCs/>
        </w:rPr>
        <w:t>площадке строительства скважин</w:t>
      </w:r>
      <w:r w:rsidR="00A94926" w:rsidRPr="008C193B">
        <w:rPr>
          <w:rStyle w:val="1ffd"/>
          <w:bCs/>
        </w:rPr>
        <w:t>, что необходимо</w:t>
      </w:r>
      <w:r w:rsidR="006C7031" w:rsidRPr="008C193B">
        <w:rPr>
          <w:rStyle w:val="1ffd"/>
          <w:bCs/>
        </w:rPr>
        <w:t xml:space="preserve"> в условиях природоохранных ограничений</w:t>
      </w:r>
      <w:r w:rsidRPr="008C193B">
        <w:rPr>
          <w:rStyle w:val="1ffd"/>
          <w:bCs/>
        </w:rPr>
        <w:t>;</w:t>
      </w:r>
    </w:p>
    <w:p w14:paraId="456A2970" w14:textId="77777777" w:rsidR="000115B4" w:rsidRPr="008C193B" w:rsidRDefault="00E828CA" w:rsidP="00537E46">
      <w:pPr>
        <w:pStyle w:val="a"/>
      </w:pPr>
      <w:bookmarkStart w:id="118" w:name="bookmark133"/>
      <w:bookmarkStart w:id="119" w:name="bookmark134"/>
      <w:bookmarkEnd w:id="118"/>
      <w:bookmarkEnd w:id="119"/>
      <w:r w:rsidRPr="008C193B">
        <w:rPr>
          <w:rStyle w:val="1ffd"/>
          <w:bCs/>
        </w:rPr>
        <w:lastRenderedPageBreak/>
        <w:t>сократить потребление</w:t>
      </w:r>
      <w:r w:rsidR="000115B4" w:rsidRPr="008C193B">
        <w:rPr>
          <w:rStyle w:val="1ffd"/>
          <w:bCs/>
        </w:rPr>
        <w:t xml:space="preserve"> воды за счет оборотной системы водоснабжения с использованием БСВ для технологических нужд;</w:t>
      </w:r>
    </w:p>
    <w:p w14:paraId="14C489ED" w14:textId="77777777" w:rsidR="000115B4" w:rsidRPr="008C193B" w:rsidRDefault="000115B4" w:rsidP="00537E46">
      <w:pPr>
        <w:pStyle w:val="a"/>
      </w:pPr>
      <w:bookmarkStart w:id="120" w:name="bookmark135"/>
      <w:bookmarkEnd w:id="120"/>
      <w:r w:rsidRPr="008C193B">
        <w:rPr>
          <w:rStyle w:val="1ffd"/>
          <w:bCs/>
        </w:rPr>
        <w:t xml:space="preserve">улучшить (за счет эффективного регулирования состава твердой фазы) качество </w:t>
      </w:r>
      <w:r w:rsidR="00C16262" w:rsidRPr="008C193B">
        <w:rPr>
          <w:rStyle w:val="1ffd"/>
          <w:bCs/>
        </w:rPr>
        <w:t>БР</w:t>
      </w:r>
      <w:r w:rsidRPr="008C193B">
        <w:rPr>
          <w:rStyle w:val="1ffd"/>
          <w:bCs/>
        </w:rPr>
        <w:t xml:space="preserve"> и снизить затраты на их приготовление и обработку;</w:t>
      </w:r>
    </w:p>
    <w:p w14:paraId="52EC1393" w14:textId="77777777" w:rsidR="000115B4" w:rsidRPr="008C193B" w:rsidRDefault="000115B4" w:rsidP="00537E46">
      <w:pPr>
        <w:pStyle w:val="a"/>
      </w:pPr>
      <w:bookmarkStart w:id="121" w:name="bookmark136"/>
      <w:bookmarkEnd w:id="121"/>
      <w:r w:rsidRPr="008C193B">
        <w:rPr>
          <w:rStyle w:val="1ffd"/>
          <w:bCs/>
        </w:rPr>
        <w:t>улучшить отработку долот и соответственно сократить сроки строительства скважин;</w:t>
      </w:r>
    </w:p>
    <w:p w14:paraId="45B7DD5F" w14:textId="77777777" w:rsidR="000115B4" w:rsidRPr="008C193B" w:rsidRDefault="000115B4" w:rsidP="00537E46">
      <w:pPr>
        <w:pStyle w:val="a"/>
      </w:pPr>
      <w:bookmarkStart w:id="122" w:name="bookmark137"/>
      <w:bookmarkEnd w:id="122"/>
      <w:r w:rsidRPr="008C193B">
        <w:rPr>
          <w:rStyle w:val="1ffd"/>
          <w:bCs/>
        </w:rPr>
        <w:t>улучшить вскрытие продуктивного пласта за счет низкого содержания твердой фазы.</w:t>
      </w:r>
    </w:p>
    <w:p w14:paraId="39B45FBA" w14:textId="1DA78E94" w:rsidR="000115B4" w:rsidRPr="008C193B" w:rsidRDefault="000115B4" w:rsidP="00DC5D8C">
      <w:pPr>
        <w:pStyle w:val="affffffffff4"/>
        <w:tabs>
          <w:tab w:val="left" w:pos="1276"/>
        </w:tabs>
      </w:pPr>
      <w:bookmarkStart w:id="123" w:name="bookmark138"/>
      <w:bookmarkStart w:id="124" w:name="bookmark139"/>
      <w:bookmarkEnd w:id="123"/>
      <w:bookmarkEnd w:id="124"/>
      <w:r w:rsidRPr="008C193B">
        <w:rPr>
          <w:rStyle w:val="1ffd"/>
          <w:bCs/>
        </w:rPr>
        <w:t>Реализации безамбарного бурения предшествует:</w:t>
      </w:r>
    </w:p>
    <w:p w14:paraId="57C930B8" w14:textId="7DB5A2B2" w:rsidR="00E65324" w:rsidRPr="008C193B" w:rsidRDefault="00E65324" w:rsidP="00537E46">
      <w:pPr>
        <w:pStyle w:val="a"/>
        <w:rPr>
          <w:rStyle w:val="1ffd"/>
        </w:rPr>
      </w:pPr>
      <w:bookmarkStart w:id="125" w:name="bookmark140"/>
      <w:bookmarkEnd w:id="125"/>
      <w:r w:rsidRPr="008C193B">
        <w:t xml:space="preserve">разработка </w:t>
      </w:r>
      <w:r w:rsidR="00DC10A6" w:rsidRPr="008C193B">
        <w:t>проектной документации</w:t>
      </w:r>
      <w:r w:rsidR="00221BC7" w:rsidRPr="008C193B">
        <w:t xml:space="preserve"> </w:t>
      </w:r>
      <w:r w:rsidRPr="008C193B">
        <w:t>в составе, предусмотренном [</w:t>
      </w:r>
      <w:r w:rsidR="0059087E" w:rsidRPr="008C193B">
        <w:t>24</w:t>
      </w:r>
      <w:r w:rsidRPr="008C193B">
        <w:t>];</w:t>
      </w:r>
    </w:p>
    <w:p w14:paraId="5C5EEDFD" w14:textId="77777777" w:rsidR="000115B4" w:rsidRPr="008C193B" w:rsidRDefault="000115B4" w:rsidP="00537E46">
      <w:pPr>
        <w:pStyle w:val="a"/>
        <w:rPr>
          <w:rStyle w:val="1ffd"/>
        </w:rPr>
      </w:pPr>
      <w:r w:rsidRPr="008C193B">
        <w:rPr>
          <w:rStyle w:val="1ffd"/>
        </w:rPr>
        <w:t xml:space="preserve">проектирование систем очистки и циркуляции </w:t>
      </w:r>
      <w:r w:rsidR="00C16262" w:rsidRPr="008C193B">
        <w:rPr>
          <w:rStyle w:val="1ffd"/>
        </w:rPr>
        <w:t>БР</w:t>
      </w:r>
      <w:r w:rsidRPr="008C193B">
        <w:rPr>
          <w:rStyle w:val="1ffd"/>
        </w:rPr>
        <w:t xml:space="preserve"> и схем расположения оборудования для безамбарного бурения;</w:t>
      </w:r>
    </w:p>
    <w:p w14:paraId="40DCF95F" w14:textId="77777777" w:rsidR="000115B4" w:rsidRPr="008C193B" w:rsidRDefault="000115B4" w:rsidP="00537E46">
      <w:pPr>
        <w:pStyle w:val="a"/>
        <w:rPr>
          <w:rStyle w:val="1ffd"/>
        </w:rPr>
      </w:pPr>
      <w:bookmarkStart w:id="126" w:name="bookmark141"/>
      <w:bookmarkEnd w:id="126"/>
      <w:r w:rsidRPr="008C193B">
        <w:rPr>
          <w:rStyle w:val="1ffd"/>
        </w:rPr>
        <w:t xml:space="preserve">инженерное обеспечение работы оборудования </w:t>
      </w:r>
      <w:r w:rsidR="000B19BD" w:rsidRPr="008C193B">
        <w:rPr>
          <w:rStyle w:val="1ffd"/>
        </w:rPr>
        <w:t xml:space="preserve">для </w:t>
      </w:r>
      <w:r w:rsidRPr="008C193B">
        <w:rPr>
          <w:rStyle w:val="1ffd"/>
        </w:rPr>
        <w:t>контрол</w:t>
      </w:r>
      <w:r w:rsidR="000B19BD" w:rsidRPr="008C193B">
        <w:rPr>
          <w:rStyle w:val="1ffd"/>
        </w:rPr>
        <w:t>я</w:t>
      </w:r>
      <w:r w:rsidRPr="008C193B">
        <w:rPr>
          <w:rStyle w:val="1ffd"/>
        </w:rPr>
        <w:t xml:space="preserve"> содержания твердой фазы и обезвоживани</w:t>
      </w:r>
      <w:r w:rsidR="000B19BD" w:rsidRPr="008C193B">
        <w:rPr>
          <w:rStyle w:val="1ffd"/>
        </w:rPr>
        <w:t>я</w:t>
      </w:r>
      <w:r w:rsidRPr="008C193B">
        <w:rPr>
          <w:rStyle w:val="1ffd"/>
          <w:bCs/>
        </w:rPr>
        <w:t>.</w:t>
      </w:r>
    </w:p>
    <w:p w14:paraId="78579204" w14:textId="3997A30F" w:rsidR="000115B4" w:rsidRPr="008C193B" w:rsidRDefault="000115B4" w:rsidP="00DC5D8C">
      <w:pPr>
        <w:pStyle w:val="affffffffff4"/>
        <w:tabs>
          <w:tab w:val="left" w:pos="1276"/>
        </w:tabs>
      </w:pPr>
      <w:r w:rsidRPr="008C193B">
        <w:rPr>
          <w:lang w:bidi="ru-RU"/>
        </w:rPr>
        <w:t xml:space="preserve">По мере накопления </w:t>
      </w:r>
      <w:r w:rsidR="00E65324" w:rsidRPr="008C193B">
        <w:rPr>
          <w:lang w:bidi="ru-RU"/>
        </w:rPr>
        <w:t xml:space="preserve">в технологических емкостях </w:t>
      </w:r>
      <w:r w:rsidRPr="008C193B">
        <w:rPr>
          <w:lang w:bidi="ru-RU"/>
        </w:rPr>
        <w:t xml:space="preserve">ОБ </w:t>
      </w:r>
      <w:r w:rsidRPr="008C193B">
        <w:rPr>
          <w:lang w:val="en-US" w:bidi="ru-RU"/>
        </w:rPr>
        <w:t>III</w:t>
      </w:r>
      <w:r w:rsidRPr="008C193B">
        <w:rPr>
          <w:lang w:bidi="ru-RU"/>
        </w:rPr>
        <w:t xml:space="preserve"> класса опасности должны </w:t>
      </w:r>
      <w:r w:rsidR="003451EC" w:rsidRPr="008C193B">
        <w:rPr>
          <w:lang w:bidi="ru-RU"/>
        </w:rPr>
        <w:t>вывозиться</w:t>
      </w:r>
      <w:r w:rsidRPr="008C193B">
        <w:rPr>
          <w:lang w:bidi="ru-RU"/>
        </w:rPr>
        <w:t xml:space="preserve"> с территории площадки </w:t>
      </w:r>
      <w:r w:rsidR="00A94926" w:rsidRPr="008C193B">
        <w:rPr>
          <w:lang w:bidi="ru-RU"/>
        </w:rPr>
        <w:t>строительства</w:t>
      </w:r>
      <w:r w:rsidR="0014775A" w:rsidRPr="008C193B">
        <w:rPr>
          <w:lang w:bidi="ru-RU"/>
        </w:rPr>
        <w:t xml:space="preserve"> (</w:t>
      </w:r>
      <w:r w:rsidR="003451EC" w:rsidRPr="008C193B">
        <w:rPr>
          <w:lang w:bidi="ru-RU"/>
        </w:rPr>
        <w:t>реконструкции</w:t>
      </w:r>
      <w:r w:rsidR="0014775A" w:rsidRPr="008C193B">
        <w:rPr>
          <w:lang w:bidi="ru-RU"/>
        </w:rPr>
        <w:t>)</w:t>
      </w:r>
      <w:r w:rsidR="00A94926" w:rsidRPr="008C193B">
        <w:rPr>
          <w:lang w:bidi="ru-RU"/>
        </w:rPr>
        <w:t xml:space="preserve"> скважин</w:t>
      </w:r>
      <w:r w:rsidRPr="008C193B">
        <w:rPr>
          <w:lang w:bidi="ru-RU"/>
        </w:rPr>
        <w:t xml:space="preserve"> за пределы территорий природоохранных ограничений для их </w:t>
      </w:r>
      <w:r w:rsidR="003451EC" w:rsidRPr="008C193B">
        <w:rPr>
          <w:lang w:bidi="ru-RU"/>
        </w:rPr>
        <w:t xml:space="preserve">сбора, обработки, </w:t>
      </w:r>
      <w:r w:rsidRPr="008C193B">
        <w:rPr>
          <w:lang w:bidi="ru-RU"/>
        </w:rPr>
        <w:t>утилизации</w:t>
      </w:r>
      <w:r w:rsidR="0090689B" w:rsidRPr="008C193B">
        <w:rPr>
          <w:lang w:bidi="ru-RU"/>
        </w:rPr>
        <w:t xml:space="preserve"> </w:t>
      </w:r>
      <w:r w:rsidR="00895AD2" w:rsidRPr="008C193B">
        <w:rPr>
          <w:lang w:bidi="ru-RU"/>
        </w:rPr>
        <w:t>и (или)</w:t>
      </w:r>
      <w:r w:rsidR="003451EC" w:rsidRPr="008C193B">
        <w:rPr>
          <w:lang w:bidi="ru-RU"/>
        </w:rPr>
        <w:t xml:space="preserve"> обезвреживания, а также размещения </w:t>
      </w:r>
      <w:r w:rsidRPr="008C193B">
        <w:rPr>
          <w:lang w:bidi="ru-RU"/>
        </w:rPr>
        <w:t>на специализированны</w:t>
      </w:r>
      <w:r w:rsidR="003451EC" w:rsidRPr="008C193B">
        <w:rPr>
          <w:lang w:bidi="ru-RU"/>
        </w:rPr>
        <w:t>х ОРО</w:t>
      </w:r>
      <w:r w:rsidRPr="008C193B">
        <w:rPr>
          <w:lang w:bidi="ru-RU"/>
        </w:rPr>
        <w:t xml:space="preserve"> согласно проектным решениям.</w:t>
      </w:r>
    </w:p>
    <w:p w14:paraId="5289A1DB" w14:textId="7CEF0FCE" w:rsidR="000115B4" w:rsidRPr="008C193B" w:rsidRDefault="000115B4" w:rsidP="00DC5D8C">
      <w:pPr>
        <w:pStyle w:val="affffffffff4"/>
        <w:tabs>
          <w:tab w:val="left" w:pos="1276"/>
        </w:tabs>
      </w:pPr>
      <w:r w:rsidRPr="008C193B">
        <w:rPr>
          <w:lang w:bidi="ru-RU"/>
        </w:rPr>
        <w:t xml:space="preserve">По мере накопления </w:t>
      </w:r>
      <w:r w:rsidR="00E65324" w:rsidRPr="008C193B">
        <w:rPr>
          <w:lang w:bidi="ru-RU"/>
        </w:rPr>
        <w:t xml:space="preserve">в технологических емкостях </w:t>
      </w:r>
      <w:r w:rsidRPr="008C193B">
        <w:rPr>
          <w:lang w:bidi="ru-RU"/>
        </w:rPr>
        <w:t xml:space="preserve">ОБ </w:t>
      </w:r>
      <w:r w:rsidRPr="008C193B">
        <w:rPr>
          <w:lang w:val="en-US" w:bidi="ru-RU"/>
        </w:rPr>
        <w:t>IV</w:t>
      </w:r>
      <w:r w:rsidRPr="008C193B">
        <w:rPr>
          <w:lang w:bidi="ru-RU"/>
        </w:rPr>
        <w:t>-</w:t>
      </w:r>
      <w:r w:rsidRPr="008C193B">
        <w:rPr>
          <w:lang w:val="en-US" w:bidi="ru-RU"/>
        </w:rPr>
        <w:t>V</w:t>
      </w:r>
      <w:r w:rsidRPr="008C193B">
        <w:rPr>
          <w:lang w:bidi="ru-RU"/>
        </w:rPr>
        <w:t xml:space="preserve"> класса опасности должны </w:t>
      </w:r>
      <w:r w:rsidR="003451EC" w:rsidRPr="008C193B">
        <w:rPr>
          <w:lang w:bidi="ru-RU"/>
        </w:rPr>
        <w:t xml:space="preserve">вывозиться </w:t>
      </w:r>
      <w:r w:rsidRPr="008C193B">
        <w:rPr>
          <w:lang w:bidi="ru-RU"/>
        </w:rPr>
        <w:t xml:space="preserve">с территории площадки </w:t>
      </w:r>
      <w:r w:rsidR="00157CE6" w:rsidRPr="008C193B">
        <w:rPr>
          <w:lang w:bidi="ru-RU"/>
        </w:rPr>
        <w:t>строительства</w:t>
      </w:r>
      <w:r w:rsidR="0014775A" w:rsidRPr="008C193B">
        <w:rPr>
          <w:lang w:bidi="ru-RU"/>
        </w:rPr>
        <w:t xml:space="preserve"> (</w:t>
      </w:r>
      <w:r w:rsidR="003451EC" w:rsidRPr="008C193B">
        <w:rPr>
          <w:lang w:bidi="ru-RU"/>
        </w:rPr>
        <w:t>реконструкции</w:t>
      </w:r>
      <w:r w:rsidR="0014775A" w:rsidRPr="008C193B">
        <w:rPr>
          <w:lang w:bidi="ru-RU"/>
        </w:rPr>
        <w:t>)</w:t>
      </w:r>
      <w:r w:rsidR="00157CE6" w:rsidRPr="008C193B">
        <w:rPr>
          <w:lang w:bidi="ru-RU"/>
        </w:rPr>
        <w:t xml:space="preserve"> скважин</w:t>
      </w:r>
      <w:r w:rsidRPr="008C193B">
        <w:rPr>
          <w:lang w:bidi="ru-RU"/>
        </w:rPr>
        <w:t xml:space="preserve"> за пределы территорий природоохранных ограничений </w:t>
      </w:r>
      <w:r w:rsidR="003451EC" w:rsidRPr="008C193B">
        <w:rPr>
          <w:lang w:bidi="ru-RU"/>
        </w:rPr>
        <w:t xml:space="preserve">для их сбора, обработки, утилизации </w:t>
      </w:r>
      <w:r w:rsidR="00895AD2" w:rsidRPr="008C193B">
        <w:rPr>
          <w:lang w:bidi="ru-RU"/>
        </w:rPr>
        <w:t>и (или)</w:t>
      </w:r>
      <w:r w:rsidR="003451EC" w:rsidRPr="008C193B">
        <w:rPr>
          <w:lang w:bidi="ru-RU"/>
        </w:rPr>
        <w:t xml:space="preserve"> обезвреживания, а также размещения на специализированных ОРО</w:t>
      </w:r>
      <w:r w:rsidR="0090689B" w:rsidRPr="008C193B">
        <w:rPr>
          <w:lang w:bidi="ru-RU"/>
        </w:rPr>
        <w:t xml:space="preserve"> </w:t>
      </w:r>
      <w:r w:rsidR="00FE26AF" w:rsidRPr="008C193B">
        <w:rPr>
          <w:lang w:bidi="ru-RU"/>
        </w:rPr>
        <w:t xml:space="preserve">(шламовые амбары) </w:t>
      </w:r>
      <w:r w:rsidR="0090689B" w:rsidRPr="008C193B">
        <w:rPr>
          <w:lang w:bidi="ru-RU"/>
        </w:rPr>
        <w:t>или во временные накопители</w:t>
      </w:r>
      <w:r w:rsidR="003451EC" w:rsidRPr="008C193B">
        <w:rPr>
          <w:lang w:bidi="ru-RU"/>
        </w:rPr>
        <w:t>, расположенные в районе действующих площадок строительства скважин</w:t>
      </w:r>
      <w:r w:rsidRPr="008C193B">
        <w:rPr>
          <w:lang w:bidi="ru-RU"/>
        </w:rPr>
        <w:t xml:space="preserve">, обеспечивающие </w:t>
      </w:r>
      <w:r w:rsidR="001A3AB7" w:rsidRPr="008C193B">
        <w:rPr>
          <w:lang w:bidi="ru-RU"/>
        </w:rPr>
        <w:t xml:space="preserve">накопление </w:t>
      </w:r>
      <w:r w:rsidRPr="008C193B">
        <w:rPr>
          <w:lang w:bidi="ru-RU"/>
        </w:rPr>
        <w:t>в них дополнительных объемов ОБ согласно проектным решениям</w:t>
      </w:r>
      <w:r w:rsidR="000C6C4E" w:rsidRPr="008C193B">
        <w:rPr>
          <w:lang w:bidi="ru-RU"/>
        </w:rPr>
        <w:t xml:space="preserve"> (</w:t>
      </w:r>
      <w:r w:rsidR="00FE26AF" w:rsidRPr="008C193B">
        <w:rPr>
          <w:lang w:bidi="ru-RU"/>
        </w:rPr>
        <w:t xml:space="preserve">с запасом вместимости перечисленных объектов </w:t>
      </w:r>
      <w:r w:rsidR="000C6C4E" w:rsidRPr="008C193B">
        <w:rPr>
          <w:lang w:bidi="ru-RU"/>
        </w:rPr>
        <w:t>не менее 10%</w:t>
      </w:r>
      <w:r w:rsidR="00CB4102" w:rsidRPr="008C193B">
        <w:rPr>
          <w:lang w:bidi="ru-RU"/>
        </w:rPr>
        <w:t xml:space="preserve"> </w:t>
      </w:r>
      <w:r w:rsidR="00CB4102" w:rsidRPr="008C193B">
        <w:t>от проектируемого общего объема</w:t>
      </w:r>
      <w:r w:rsidR="000C6C4E" w:rsidRPr="008C193B">
        <w:rPr>
          <w:lang w:bidi="ru-RU"/>
        </w:rPr>
        <w:t>)</w:t>
      </w:r>
      <w:r w:rsidRPr="008C193B">
        <w:rPr>
          <w:lang w:bidi="ru-RU"/>
        </w:rPr>
        <w:t>.</w:t>
      </w:r>
      <w:r w:rsidR="00CB4102" w:rsidRPr="008C193B">
        <w:t xml:space="preserve"> </w:t>
      </w:r>
    </w:p>
    <w:p w14:paraId="051338E3" w14:textId="77777777" w:rsidR="000115B4" w:rsidRPr="008C193B" w:rsidRDefault="00E17E4F" w:rsidP="00DC5D8C">
      <w:pPr>
        <w:pStyle w:val="affffffffff4"/>
        <w:tabs>
          <w:tab w:val="left" w:pos="1276"/>
        </w:tabs>
      </w:pPr>
      <w:r w:rsidRPr="008C193B">
        <w:rPr>
          <w:lang w:bidi="ru-RU"/>
        </w:rPr>
        <w:t>Вывоз</w:t>
      </w:r>
      <w:r w:rsidR="000115B4" w:rsidRPr="008C193B">
        <w:rPr>
          <w:lang w:bidi="ru-RU"/>
        </w:rPr>
        <w:t xml:space="preserve"> ОБ долж</w:t>
      </w:r>
      <w:r w:rsidRPr="008C193B">
        <w:rPr>
          <w:lang w:bidi="ru-RU"/>
        </w:rPr>
        <w:t>ен</w:t>
      </w:r>
      <w:r w:rsidR="000115B4" w:rsidRPr="008C193B">
        <w:rPr>
          <w:lang w:bidi="ru-RU"/>
        </w:rPr>
        <w:t xml:space="preserve"> осуществляться специально оборудованным транспортом и способами, исключающими возможность причинения вреда (ущерба) окружающей природной среде.</w:t>
      </w:r>
    </w:p>
    <w:p w14:paraId="4D7A0646" w14:textId="77777777" w:rsidR="000115B4" w:rsidRPr="008C193B" w:rsidRDefault="000115B4" w:rsidP="00DC5D8C">
      <w:pPr>
        <w:pStyle w:val="affffffffff4"/>
        <w:tabs>
          <w:tab w:val="left" w:pos="1276"/>
        </w:tabs>
        <w:rPr>
          <w:lang w:bidi="ru-RU"/>
        </w:rPr>
      </w:pPr>
      <w:r w:rsidRPr="008C193B">
        <w:rPr>
          <w:lang w:bidi="ru-RU"/>
        </w:rPr>
        <w:t xml:space="preserve">Определение места строительства </w:t>
      </w:r>
      <w:r w:rsidR="00DA2E5C" w:rsidRPr="008C193B">
        <w:rPr>
          <w:lang w:bidi="ru-RU"/>
        </w:rPr>
        <w:t xml:space="preserve">специализированных </w:t>
      </w:r>
      <w:r w:rsidR="00E17E4F" w:rsidRPr="008C193B">
        <w:rPr>
          <w:lang w:bidi="ru-RU"/>
        </w:rPr>
        <w:t xml:space="preserve">ОРО </w:t>
      </w:r>
      <w:r w:rsidRPr="008C193B">
        <w:rPr>
          <w:lang w:bidi="ru-RU"/>
        </w:rPr>
        <w:t xml:space="preserve">должно осуществляться на основе специальных (геологических, гидрологических и иных) исследований в порядке, установленном законодательством Российской Федерации. </w:t>
      </w:r>
      <w:r w:rsidR="00DA2E5C" w:rsidRPr="008C193B">
        <w:rPr>
          <w:lang w:bidi="ru-RU"/>
        </w:rPr>
        <w:t xml:space="preserve">Специализированные </w:t>
      </w:r>
      <w:r w:rsidR="00E17E4F" w:rsidRPr="008C193B">
        <w:rPr>
          <w:lang w:bidi="ru-RU"/>
        </w:rPr>
        <w:t xml:space="preserve">ОРО </w:t>
      </w:r>
      <w:r w:rsidRPr="008C193B">
        <w:rPr>
          <w:lang w:bidi="ru-RU"/>
        </w:rPr>
        <w:t xml:space="preserve">должны быть обустроены в соответствии с проектами, прошедшими государственную экологическую экспертизу. Разработка проектов должна вестись в соответствии с нормами </w:t>
      </w:r>
      <w:r w:rsidRPr="008C193B">
        <w:rPr>
          <w:lang w:bidi="ru-RU"/>
        </w:rPr>
        <w:lastRenderedPageBreak/>
        <w:t>технологического проектирования, экологическими, строительными и санитарными нормами</w:t>
      </w:r>
      <w:r w:rsidR="001F6703" w:rsidRPr="008C193B">
        <w:rPr>
          <w:lang w:bidi="ru-RU"/>
        </w:rPr>
        <w:t xml:space="preserve">, </w:t>
      </w:r>
      <w:r w:rsidRPr="008C193B">
        <w:rPr>
          <w:lang w:bidi="ru-RU"/>
        </w:rPr>
        <w:t xml:space="preserve">правилами и действующим законодательством. </w:t>
      </w:r>
    </w:p>
    <w:p w14:paraId="5D4F92E7" w14:textId="70F1E7A3" w:rsidR="001F6703" w:rsidRPr="008C193B" w:rsidRDefault="00AC731C" w:rsidP="00DC5D8C">
      <w:pPr>
        <w:pStyle w:val="3"/>
        <w:tabs>
          <w:tab w:val="left" w:pos="1276"/>
        </w:tabs>
      </w:pPr>
      <w:bookmarkStart w:id="127" w:name="_Toc210541278"/>
      <w:r w:rsidRPr="008C193B">
        <w:t>Рекомендации</w:t>
      </w:r>
      <w:r w:rsidR="001F6703" w:rsidRPr="008C193B">
        <w:t xml:space="preserve"> к технологическим емкостям</w:t>
      </w:r>
      <w:bookmarkEnd w:id="127"/>
    </w:p>
    <w:p w14:paraId="50C3A233" w14:textId="3D7F0619" w:rsidR="001F6703" w:rsidRPr="008C193B" w:rsidRDefault="001F6703" w:rsidP="00DC5D8C">
      <w:pPr>
        <w:pStyle w:val="affffffffff4"/>
        <w:tabs>
          <w:tab w:val="left" w:pos="1276"/>
        </w:tabs>
      </w:pPr>
      <w:r w:rsidRPr="008C193B">
        <w:t xml:space="preserve">Технологические емкости для накопления ОБ при безамбарном бурении представляют собой герметичные металлические или сборные железобетонные емкости, металлические контейнеры или </w:t>
      </w:r>
      <w:r w:rsidR="00FF2048" w:rsidRPr="008C193B">
        <w:t>полимерные емкости (геотубы)</w:t>
      </w:r>
      <w:r w:rsidRPr="008C193B">
        <w:t>, изготовленные из полипропиленовой геосинтетической ткани</w:t>
      </w:r>
      <w:r w:rsidR="002A1909" w:rsidRPr="008C193B">
        <w:t>, вместимость которых определяется проектом на строительство скважины</w:t>
      </w:r>
      <w:r w:rsidR="0059087E" w:rsidRPr="008C193B">
        <w:t>.</w:t>
      </w:r>
    </w:p>
    <w:p w14:paraId="7C326926" w14:textId="77777777" w:rsidR="001F6703" w:rsidRPr="008C193B" w:rsidRDefault="001F6703" w:rsidP="00DC5D8C">
      <w:pPr>
        <w:pStyle w:val="affffffffff4"/>
        <w:tabs>
          <w:tab w:val="left" w:pos="1276"/>
        </w:tabs>
      </w:pPr>
      <w:r w:rsidRPr="008C193B">
        <w:t>Благодаря геосинтетическим оболочкам геотуб ОБ не подвержены повторному обводнению атмосферными осадками, устойчивы к размыву, осыпанию, исключается фильтрация жидкой фазы ОБ в окружающую среду</w:t>
      </w:r>
      <w:r w:rsidR="00FE26AF" w:rsidRPr="008C193B">
        <w:t>.</w:t>
      </w:r>
    </w:p>
    <w:p w14:paraId="34F8C2DA" w14:textId="77777777" w:rsidR="001F6703" w:rsidRPr="008C193B" w:rsidRDefault="001F6703" w:rsidP="00DC5D8C">
      <w:pPr>
        <w:pStyle w:val="affffffffff4"/>
        <w:tabs>
          <w:tab w:val="left" w:pos="1276"/>
        </w:tabs>
      </w:pPr>
      <w:r w:rsidRPr="008C193B">
        <w:t>Технологические емкости должны быть оснащены устройствами</w:t>
      </w:r>
      <w:r w:rsidR="003855F4" w:rsidRPr="008C193B">
        <w:t>,</w:t>
      </w:r>
      <w:r w:rsidRPr="008C193B">
        <w:t xml:space="preserve"> обеспечивающими их погрузку и транспортирование на места сбора ОБ с обозначением мест строповки.</w:t>
      </w:r>
    </w:p>
    <w:p w14:paraId="4657FC30" w14:textId="77777777" w:rsidR="001F6703" w:rsidRPr="008C193B" w:rsidRDefault="001F6703" w:rsidP="00DC5D8C">
      <w:pPr>
        <w:pStyle w:val="affffffffff4"/>
        <w:tabs>
          <w:tab w:val="left" w:pos="1276"/>
        </w:tabs>
      </w:pPr>
      <w:r w:rsidRPr="008C193B">
        <w:t xml:space="preserve">Технологические емкости должны исключать попадание загрязняющих веществ в компоненты </w:t>
      </w:r>
      <w:r w:rsidR="00886E43" w:rsidRPr="008C193B">
        <w:t>природной</w:t>
      </w:r>
      <w:r w:rsidRPr="008C193B">
        <w:t xml:space="preserve"> среды при накоплении ОБ, а также при погрузке и транспортировании к местам сбора.</w:t>
      </w:r>
    </w:p>
    <w:p w14:paraId="387292DB" w14:textId="0A9B686C" w:rsidR="003855F4" w:rsidRPr="008C193B" w:rsidRDefault="00AC731C" w:rsidP="00DC5D8C">
      <w:pPr>
        <w:pStyle w:val="3"/>
        <w:tabs>
          <w:tab w:val="left" w:pos="1276"/>
        </w:tabs>
      </w:pPr>
      <w:bookmarkStart w:id="128" w:name="_Toc210541279"/>
      <w:r w:rsidRPr="008C193B">
        <w:t>Рекомендации</w:t>
      </w:r>
      <w:r w:rsidR="003855F4" w:rsidRPr="008C193B">
        <w:t xml:space="preserve"> к организации площадки наполнения технологических емкостей</w:t>
      </w:r>
      <w:bookmarkEnd w:id="128"/>
    </w:p>
    <w:p w14:paraId="1E78B819" w14:textId="7A3E4AFE" w:rsidR="003855F4" w:rsidRPr="008C193B" w:rsidRDefault="003855F4" w:rsidP="00DC5D8C">
      <w:pPr>
        <w:pStyle w:val="affffffffff4"/>
        <w:tabs>
          <w:tab w:val="left" w:pos="1276"/>
        </w:tabs>
      </w:pPr>
      <w:r w:rsidRPr="008C193B">
        <w:t xml:space="preserve">Площадки </w:t>
      </w:r>
      <w:r w:rsidR="00157CE6" w:rsidRPr="008C193B">
        <w:t>наполнения</w:t>
      </w:r>
      <w:r w:rsidRPr="008C193B">
        <w:t xml:space="preserve"> технологических емкостей должны быть обустроены специальным образом, исключающим поступление загрязняющих веществ на площадку </w:t>
      </w:r>
      <w:r w:rsidR="000F64E7" w:rsidRPr="008C193B">
        <w:t>строительства</w:t>
      </w:r>
      <w:r w:rsidR="0014775A" w:rsidRPr="008C193B">
        <w:t xml:space="preserve"> (</w:t>
      </w:r>
      <w:r w:rsidR="00E17E4F" w:rsidRPr="008C193B">
        <w:t>реконструкции</w:t>
      </w:r>
      <w:r w:rsidR="0014775A" w:rsidRPr="008C193B">
        <w:t>)</w:t>
      </w:r>
      <w:r w:rsidR="000F64E7" w:rsidRPr="008C193B">
        <w:t xml:space="preserve"> скважин</w:t>
      </w:r>
      <w:r w:rsidRPr="008C193B">
        <w:t xml:space="preserve"> (в том числе в результате авариных ситуаций).</w:t>
      </w:r>
    </w:p>
    <w:p w14:paraId="183B5713" w14:textId="77777777" w:rsidR="003855F4" w:rsidRPr="008C193B" w:rsidRDefault="003855F4" w:rsidP="00DC5D8C">
      <w:pPr>
        <w:pStyle w:val="affffffffff4"/>
        <w:tabs>
          <w:tab w:val="left" w:pos="1276"/>
        </w:tabs>
        <w:rPr>
          <w:lang w:bidi="ru-RU"/>
        </w:rPr>
      </w:pPr>
      <w:r w:rsidRPr="008C193B">
        <w:t xml:space="preserve">Площадка наполнения технологических емкостей должна быть подготовлена. Ее </w:t>
      </w:r>
      <w:r w:rsidRPr="008C193B">
        <w:rPr>
          <w:lang w:bidi="ru-RU"/>
        </w:rPr>
        <w:t>следует планировать с учетом естественного уклона местности и обеспечения движения поверхностных и аварийных сточных вод в систему их сбора и очистки (</w:t>
      </w:r>
      <w:r w:rsidRPr="008C193B">
        <w:t>дренажно-коллекторная и ливнесборная сеть</w:t>
      </w:r>
      <w:r w:rsidRPr="008C193B">
        <w:rPr>
          <w:lang w:bidi="ru-RU"/>
        </w:rPr>
        <w:t>).</w:t>
      </w:r>
    </w:p>
    <w:p w14:paraId="37882C06" w14:textId="554578E4" w:rsidR="003855F4" w:rsidRPr="008C193B" w:rsidRDefault="003855F4" w:rsidP="00DC5D8C">
      <w:pPr>
        <w:pStyle w:val="affffffffff4"/>
        <w:tabs>
          <w:tab w:val="left" w:pos="1276"/>
        </w:tabs>
      </w:pPr>
      <w:r w:rsidRPr="008C193B">
        <w:t xml:space="preserve">Места наполнения технологических емкостей во избежание попадания загрязняющих веществ на площадку следует гидроизолировать укладкой железобетонных плит </w:t>
      </w:r>
      <w:bookmarkStart w:id="129" w:name="_Hlk87257177"/>
      <w:r w:rsidRPr="008C193B">
        <w:t>с обработкой битумными мастиками мест их стыковки</w:t>
      </w:r>
      <w:bookmarkEnd w:id="129"/>
      <w:r w:rsidRPr="008C193B">
        <w:t>; бетонированием; асфальтированием; с использованием сертифицированных рулонных материалов с коэффициентом фильтрации менее 1·10</w:t>
      </w:r>
      <w:r w:rsidRPr="008C193B">
        <w:rPr>
          <w:vertAlign w:val="superscript"/>
        </w:rPr>
        <w:t>-7</w:t>
      </w:r>
      <w:r w:rsidRPr="008C193B">
        <w:t xml:space="preserve"> см/с, разрешенных техническим свидетельством ТС-07-1067-05 согласно </w:t>
      </w:r>
      <w:r w:rsidR="00E52412" w:rsidRPr="008C193B">
        <w:t>Правилам</w:t>
      </w:r>
      <w:r w:rsidRPr="008C193B">
        <w:t xml:space="preserve"> [</w:t>
      </w:r>
      <w:r w:rsidR="0059087E" w:rsidRPr="008C193B">
        <w:t>22</w:t>
      </w:r>
      <w:r w:rsidRPr="008C193B">
        <w:t xml:space="preserve">] для применения в строительстве на территории Российской Федерации; полимерных листов, полиэтиленовой пленки или устанавливать технологические емкости на </w:t>
      </w:r>
      <w:r w:rsidRPr="008C193B">
        <w:lastRenderedPageBreak/>
        <w:t>металлические или ПВХ-поддоны, а также использовать иные способы, обоснованные проектными решениями.</w:t>
      </w:r>
    </w:p>
    <w:p w14:paraId="7E0DBDE3" w14:textId="5CAFE74A" w:rsidR="00761F77" w:rsidRPr="008C193B" w:rsidRDefault="00761F77" w:rsidP="00DC5D8C">
      <w:pPr>
        <w:pStyle w:val="20"/>
      </w:pPr>
      <w:bookmarkStart w:id="130" w:name="_Toc210541280"/>
      <w:bookmarkStart w:id="131" w:name="_Toc213942142"/>
      <w:r w:rsidRPr="008C193B">
        <w:t>Накопительное бурение</w:t>
      </w:r>
      <w:bookmarkEnd w:id="130"/>
      <w:bookmarkEnd w:id="131"/>
    </w:p>
    <w:p w14:paraId="703ABA41" w14:textId="17B0D266" w:rsidR="00922974" w:rsidRPr="008C193B" w:rsidRDefault="00CD5893" w:rsidP="00DC5D8C">
      <w:pPr>
        <w:pStyle w:val="affffffffff4"/>
        <w:tabs>
          <w:tab w:val="left" w:pos="1276"/>
        </w:tabs>
      </w:pPr>
      <w:r w:rsidRPr="008C193B">
        <w:t>Н</w:t>
      </w:r>
      <w:r w:rsidR="00761F77" w:rsidRPr="008C193B">
        <w:t>акопительно</w:t>
      </w:r>
      <w:r w:rsidRPr="008C193B">
        <w:t>е</w:t>
      </w:r>
      <w:r w:rsidR="00761F77" w:rsidRPr="008C193B">
        <w:t xml:space="preserve"> бурени</w:t>
      </w:r>
      <w:r w:rsidRPr="008C193B">
        <w:t>е</w:t>
      </w:r>
      <w:r w:rsidR="00761F77" w:rsidRPr="008C193B">
        <w:t xml:space="preserve"> </w:t>
      </w:r>
      <w:r w:rsidR="000F64E7" w:rsidRPr="008C193B">
        <w:t xml:space="preserve">предусматривает </w:t>
      </w:r>
      <w:r w:rsidR="00922974" w:rsidRPr="008C193B">
        <w:t xml:space="preserve">накопление образующихся отходов бурения </w:t>
      </w:r>
      <w:r w:rsidR="00E17E4F" w:rsidRPr="008C193B">
        <w:t xml:space="preserve">во временных накопителях с последующей их обработкой, обезвреживанием </w:t>
      </w:r>
      <w:r w:rsidR="00895AD2" w:rsidRPr="008C193B">
        <w:t>и (или)</w:t>
      </w:r>
      <w:r w:rsidR="00E17E4F" w:rsidRPr="008C193B">
        <w:t xml:space="preserve"> утилизацией без вывоза отходов с территории площадки строительства</w:t>
      </w:r>
      <w:r w:rsidR="0014775A" w:rsidRPr="008C193B">
        <w:t xml:space="preserve"> (</w:t>
      </w:r>
      <w:r w:rsidR="00E17E4F" w:rsidRPr="008C193B">
        <w:t>реконструкции</w:t>
      </w:r>
      <w:r w:rsidR="0014775A" w:rsidRPr="008C193B">
        <w:t>)</w:t>
      </w:r>
      <w:r w:rsidR="00E17E4F" w:rsidRPr="008C193B">
        <w:t xml:space="preserve"> скважин</w:t>
      </w:r>
      <w:r w:rsidR="00922974" w:rsidRPr="008C193B">
        <w:t>.</w:t>
      </w:r>
    </w:p>
    <w:p w14:paraId="18083525" w14:textId="77777777" w:rsidR="00761F77" w:rsidRPr="008C193B" w:rsidRDefault="00761F77" w:rsidP="00DC5D8C">
      <w:pPr>
        <w:pStyle w:val="affffffffff4"/>
        <w:tabs>
          <w:tab w:val="left" w:pos="1276"/>
        </w:tabs>
        <w:rPr>
          <w:rStyle w:val="1ffd"/>
          <w:bCs/>
        </w:rPr>
      </w:pPr>
      <w:r w:rsidRPr="008C193B">
        <w:rPr>
          <w:rStyle w:val="1ffd"/>
          <w:bCs/>
        </w:rPr>
        <w:t xml:space="preserve">Накопительное бурение следует использовать при выполнении работ на территориях, не относящихся к экологически чувствительным районам и при обращении с ОБ </w:t>
      </w:r>
      <w:r w:rsidRPr="008C193B">
        <w:rPr>
          <w:rStyle w:val="1ffd"/>
          <w:bCs/>
          <w:lang w:val="en-US"/>
        </w:rPr>
        <w:t>IV</w:t>
      </w:r>
      <w:r w:rsidRPr="008C193B">
        <w:rPr>
          <w:rStyle w:val="1ffd"/>
          <w:bCs/>
        </w:rPr>
        <w:t>-</w:t>
      </w:r>
      <w:r w:rsidRPr="008C193B">
        <w:rPr>
          <w:rStyle w:val="1ffd"/>
          <w:bCs/>
          <w:lang w:val="en-US"/>
        </w:rPr>
        <w:t>V</w:t>
      </w:r>
      <w:r w:rsidRPr="008C193B">
        <w:rPr>
          <w:rStyle w:val="1ffd"/>
          <w:bCs/>
        </w:rPr>
        <w:t xml:space="preserve"> классов опасности.</w:t>
      </w:r>
    </w:p>
    <w:p w14:paraId="0DEB84B7" w14:textId="3CF256F3" w:rsidR="00E07611" w:rsidRPr="008C193B" w:rsidRDefault="00E07611" w:rsidP="00DC5D8C">
      <w:pPr>
        <w:pStyle w:val="affffffffff4"/>
        <w:tabs>
          <w:tab w:val="left" w:pos="1276"/>
        </w:tabs>
        <w:rPr>
          <w:rStyle w:val="1ffd"/>
          <w:bCs/>
        </w:rPr>
      </w:pPr>
      <w:bookmarkStart w:id="132" w:name="bookmark96"/>
      <w:bookmarkStart w:id="133" w:name="bookmark97"/>
      <w:bookmarkStart w:id="134" w:name="bookmark102"/>
      <w:bookmarkEnd w:id="132"/>
      <w:bookmarkEnd w:id="133"/>
      <w:bookmarkEnd w:id="134"/>
      <w:r w:rsidRPr="008C193B">
        <w:rPr>
          <w:rStyle w:val="1ffd"/>
          <w:bCs/>
        </w:rPr>
        <w:t>Для сбора</w:t>
      </w:r>
      <w:r w:rsidR="003E3860" w:rsidRPr="008C193B">
        <w:rPr>
          <w:rStyle w:val="1ffd"/>
          <w:bCs/>
        </w:rPr>
        <w:t>,</w:t>
      </w:r>
      <w:r w:rsidRPr="008C193B">
        <w:rPr>
          <w:rStyle w:val="1ffd"/>
          <w:bCs/>
        </w:rPr>
        <w:t xml:space="preserve"> </w:t>
      </w:r>
      <w:r w:rsidR="00856471" w:rsidRPr="008C193B">
        <w:rPr>
          <w:rStyle w:val="1ffd"/>
          <w:bCs/>
        </w:rPr>
        <w:t xml:space="preserve">обработки, </w:t>
      </w:r>
      <w:r w:rsidRPr="008C193B">
        <w:rPr>
          <w:rStyle w:val="1ffd"/>
          <w:bCs/>
        </w:rPr>
        <w:t>накопления</w:t>
      </w:r>
      <w:r w:rsidR="00856471" w:rsidRPr="008C193B">
        <w:rPr>
          <w:rStyle w:val="1ffd"/>
          <w:bCs/>
        </w:rPr>
        <w:t xml:space="preserve">, обезвреживания </w:t>
      </w:r>
      <w:r w:rsidR="00895AD2" w:rsidRPr="008C193B">
        <w:rPr>
          <w:rStyle w:val="1ffd"/>
          <w:bCs/>
        </w:rPr>
        <w:t>и (или)</w:t>
      </w:r>
      <w:r w:rsidR="003E3860" w:rsidRPr="008C193B">
        <w:rPr>
          <w:rStyle w:val="1ffd"/>
          <w:bCs/>
        </w:rPr>
        <w:t xml:space="preserve"> утилизации </w:t>
      </w:r>
      <w:r w:rsidRPr="008C193B">
        <w:rPr>
          <w:rStyle w:val="1ffd"/>
          <w:bCs/>
        </w:rPr>
        <w:t xml:space="preserve">ОБ при накопительном бурении </w:t>
      </w:r>
      <w:r w:rsidR="00856471" w:rsidRPr="008C193B">
        <w:rPr>
          <w:rStyle w:val="1ffd"/>
          <w:bCs/>
        </w:rPr>
        <w:t>в районе</w:t>
      </w:r>
      <w:r w:rsidRPr="008C193B">
        <w:rPr>
          <w:rStyle w:val="1ffd"/>
          <w:bCs/>
        </w:rPr>
        <w:t xml:space="preserve"> </w:t>
      </w:r>
      <w:r w:rsidR="00157CE6" w:rsidRPr="008C193B">
        <w:rPr>
          <w:rStyle w:val="1ffd"/>
          <w:bCs/>
        </w:rPr>
        <w:t>площадок строительства</w:t>
      </w:r>
      <w:r w:rsidR="0014775A" w:rsidRPr="008C193B">
        <w:rPr>
          <w:rStyle w:val="1ffd"/>
          <w:bCs/>
        </w:rPr>
        <w:t xml:space="preserve"> (</w:t>
      </w:r>
      <w:r w:rsidR="00856471" w:rsidRPr="008C193B">
        <w:rPr>
          <w:rStyle w:val="1ffd"/>
          <w:bCs/>
        </w:rPr>
        <w:t>реконструкции</w:t>
      </w:r>
      <w:r w:rsidR="0014775A" w:rsidRPr="008C193B">
        <w:rPr>
          <w:rStyle w:val="1ffd"/>
          <w:bCs/>
        </w:rPr>
        <w:t>)</w:t>
      </w:r>
      <w:r w:rsidR="00157CE6" w:rsidRPr="008C193B">
        <w:rPr>
          <w:rStyle w:val="1ffd"/>
          <w:bCs/>
        </w:rPr>
        <w:t xml:space="preserve"> скважин </w:t>
      </w:r>
      <w:r w:rsidR="00856471" w:rsidRPr="008C193B">
        <w:rPr>
          <w:rStyle w:val="1ffd"/>
          <w:bCs/>
        </w:rPr>
        <w:t xml:space="preserve">как </w:t>
      </w:r>
      <w:r w:rsidRPr="008C193B">
        <w:rPr>
          <w:rStyle w:val="1ffd"/>
          <w:bCs/>
        </w:rPr>
        <w:t>естественного сложения</w:t>
      </w:r>
      <w:r w:rsidR="00856471" w:rsidRPr="008C193B">
        <w:rPr>
          <w:rStyle w:val="1ffd"/>
          <w:bCs/>
        </w:rPr>
        <w:t xml:space="preserve">, так и </w:t>
      </w:r>
      <w:r w:rsidRPr="008C193B">
        <w:rPr>
          <w:rStyle w:val="1ffd"/>
          <w:bCs/>
        </w:rPr>
        <w:t>насыпн</w:t>
      </w:r>
      <w:r w:rsidR="00856471" w:rsidRPr="008C193B">
        <w:rPr>
          <w:rStyle w:val="1ffd"/>
          <w:bCs/>
        </w:rPr>
        <w:t>ого типа</w:t>
      </w:r>
      <w:r w:rsidRPr="008C193B">
        <w:rPr>
          <w:rStyle w:val="1ffd"/>
          <w:bCs/>
        </w:rPr>
        <w:t xml:space="preserve"> проектируются и выстаиваются </w:t>
      </w:r>
      <w:r w:rsidR="000F64E7" w:rsidRPr="008C193B">
        <w:rPr>
          <w:rStyle w:val="1ffd"/>
          <w:bCs/>
        </w:rPr>
        <w:t>временные накопители</w:t>
      </w:r>
      <w:r w:rsidR="003E3860" w:rsidRPr="008C193B">
        <w:rPr>
          <w:rStyle w:val="1ffd"/>
          <w:bCs/>
        </w:rPr>
        <w:t xml:space="preserve"> (земляные емкости, сборные конструкции, технологические траншеи или приямки</w:t>
      </w:r>
      <w:r w:rsidR="00856471" w:rsidRPr="008C193B">
        <w:rPr>
          <w:rStyle w:val="1ffd"/>
          <w:bCs/>
        </w:rPr>
        <w:t xml:space="preserve"> и прочие земляные конструкции</w:t>
      </w:r>
      <w:r w:rsidR="003E3860" w:rsidRPr="008C193B">
        <w:rPr>
          <w:rStyle w:val="1ffd"/>
          <w:bCs/>
        </w:rPr>
        <w:t>) и площадки для накопления и утилизации ОБ</w:t>
      </w:r>
      <w:r w:rsidRPr="008C193B">
        <w:rPr>
          <w:rStyle w:val="1ffd"/>
          <w:bCs/>
        </w:rPr>
        <w:t>.</w:t>
      </w:r>
    </w:p>
    <w:p w14:paraId="1F4F23C5" w14:textId="77777777" w:rsidR="00217C4F" w:rsidRPr="008C193B" w:rsidRDefault="003E3860" w:rsidP="00DC5D8C">
      <w:pPr>
        <w:pStyle w:val="affffffffff4"/>
        <w:tabs>
          <w:tab w:val="left" w:pos="1276"/>
        </w:tabs>
      </w:pPr>
      <w:r w:rsidRPr="008C193B">
        <w:rPr>
          <w:rStyle w:val="1ffd"/>
          <w:bCs/>
        </w:rPr>
        <w:t>Применение накопительного бурения</w:t>
      </w:r>
      <w:r w:rsidR="00217C4F" w:rsidRPr="008C193B">
        <w:rPr>
          <w:rStyle w:val="1ffd"/>
          <w:bCs/>
        </w:rPr>
        <w:t xml:space="preserve"> обеспечивает:</w:t>
      </w:r>
    </w:p>
    <w:p w14:paraId="3A1BF464" w14:textId="4F505551" w:rsidR="00217C4F" w:rsidRPr="008C193B" w:rsidRDefault="00217C4F" w:rsidP="00537E46">
      <w:pPr>
        <w:pStyle w:val="a"/>
      </w:pPr>
      <w:bookmarkStart w:id="135" w:name="bookmark104"/>
      <w:bookmarkEnd w:id="135"/>
      <w:r w:rsidRPr="008C193B">
        <w:rPr>
          <w:rStyle w:val="1ffd"/>
          <w:bCs/>
        </w:rPr>
        <w:t xml:space="preserve">глубокую </w:t>
      </w:r>
      <w:r w:rsidRPr="008C193B">
        <w:rPr>
          <w:rStyle w:val="1ffd"/>
        </w:rPr>
        <w:t xml:space="preserve">очистку БСВ и ОБР до нормативов, допускающих их повторное использование или закачку в пласт (в соответствии с требованиями действующего законодательства </w:t>
      </w:r>
      <w:r w:rsidR="008513EB" w:rsidRPr="008C193B">
        <w:rPr>
          <w:rStyle w:val="1ffd"/>
        </w:rPr>
        <w:t>[</w:t>
      </w:r>
      <w:r w:rsidR="0059087E" w:rsidRPr="008C193B">
        <w:rPr>
          <w:rStyle w:val="1ffd"/>
        </w:rPr>
        <w:t>28</w:t>
      </w:r>
      <w:r w:rsidR="008513EB" w:rsidRPr="008C193B">
        <w:rPr>
          <w:rStyle w:val="1ffd"/>
        </w:rPr>
        <w:t>]</w:t>
      </w:r>
      <w:r w:rsidRPr="008C193B">
        <w:rPr>
          <w:rStyle w:val="1ffd"/>
        </w:rPr>
        <w:t>);</w:t>
      </w:r>
    </w:p>
    <w:p w14:paraId="5D7B602A" w14:textId="77777777" w:rsidR="00217C4F" w:rsidRPr="008C193B" w:rsidRDefault="00217C4F" w:rsidP="00537E46">
      <w:pPr>
        <w:pStyle w:val="a"/>
      </w:pPr>
      <w:bookmarkStart w:id="136" w:name="bookmark108"/>
      <w:bookmarkEnd w:id="136"/>
      <w:r w:rsidRPr="008C193B">
        <w:rPr>
          <w:rStyle w:val="1ffd"/>
        </w:rPr>
        <w:t>сокращение потребления воды за счет оборотной системы водоснабжения с использованием БСВ для технологических нужд;</w:t>
      </w:r>
    </w:p>
    <w:p w14:paraId="6125222B" w14:textId="77777777" w:rsidR="00217C4F" w:rsidRPr="008C193B" w:rsidRDefault="00217C4F" w:rsidP="00537E46">
      <w:pPr>
        <w:pStyle w:val="a"/>
        <w:rPr>
          <w:rStyle w:val="1ffd"/>
        </w:rPr>
      </w:pPr>
      <w:r w:rsidRPr="008C193B">
        <w:rPr>
          <w:rStyle w:val="1ffd"/>
        </w:rPr>
        <w:t>отказ от строительства шламовых амбаров;</w:t>
      </w:r>
    </w:p>
    <w:p w14:paraId="689CAF93" w14:textId="77777777" w:rsidR="00217C4F" w:rsidRPr="008C193B" w:rsidRDefault="00217C4F" w:rsidP="00537E46">
      <w:pPr>
        <w:pStyle w:val="a"/>
      </w:pPr>
      <w:r w:rsidRPr="008C193B">
        <w:t xml:space="preserve">минимизацию расходов на </w:t>
      </w:r>
      <w:r w:rsidR="00856471" w:rsidRPr="008C193B">
        <w:t>вывоз</w:t>
      </w:r>
      <w:r w:rsidRPr="008C193B">
        <w:t xml:space="preserve"> ОБ в места их сбора, </w:t>
      </w:r>
      <w:r w:rsidR="00856471" w:rsidRPr="008C193B">
        <w:t xml:space="preserve">обработки обезвреживания </w:t>
      </w:r>
      <w:r w:rsidR="00895AD2" w:rsidRPr="008C193B">
        <w:t>и (или)</w:t>
      </w:r>
      <w:r w:rsidR="00856471" w:rsidRPr="008C193B">
        <w:t xml:space="preserve"> </w:t>
      </w:r>
      <w:r w:rsidRPr="008C193B">
        <w:t>утилизации;</w:t>
      </w:r>
    </w:p>
    <w:p w14:paraId="5E088014" w14:textId="0D8DC868" w:rsidR="00217C4F" w:rsidRPr="008C193B" w:rsidRDefault="00217C4F" w:rsidP="00537E46">
      <w:pPr>
        <w:pStyle w:val="a"/>
      </w:pPr>
      <w:bookmarkStart w:id="137" w:name="bookmark105"/>
      <w:bookmarkEnd w:id="137"/>
      <w:r w:rsidRPr="008C193B">
        <w:rPr>
          <w:rStyle w:val="1ffd"/>
        </w:rPr>
        <w:t xml:space="preserve">накопление ОБ для последующей </w:t>
      </w:r>
      <w:r w:rsidR="000D76DF" w:rsidRPr="008C193B">
        <w:rPr>
          <w:rStyle w:val="1ffd"/>
        </w:rPr>
        <w:t xml:space="preserve">обработки, </w:t>
      </w:r>
      <w:r w:rsidR="00DD069B" w:rsidRPr="008C193B">
        <w:rPr>
          <w:rStyle w:val="1ffd"/>
        </w:rPr>
        <w:t xml:space="preserve">обезвреживания </w:t>
      </w:r>
      <w:r w:rsidR="00895AD2" w:rsidRPr="008C193B">
        <w:rPr>
          <w:rStyle w:val="1ffd"/>
        </w:rPr>
        <w:t>и (или)</w:t>
      </w:r>
      <w:r w:rsidR="00DD069B" w:rsidRPr="008C193B">
        <w:rPr>
          <w:rStyle w:val="1ffd"/>
        </w:rPr>
        <w:t xml:space="preserve"> </w:t>
      </w:r>
      <w:r w:rsidRPr="008C193B">
        <w:rPr>
          <w:rStyle w:val="1ffd"/>
        </w:rPr>
        <w:t>утилизации с получением продукции</w:t>
      </w:r>
      <w:r w:rsidR="00CB4102" w:rsidRPr="008C193B">
        <w:rPr>
          <w:rStyle w:val="1ffd"/>
        </w:rPr>
        <w:t xml:space="preserve"> </w:t>
      </w:r>
      <w:r w:rsidR="0014775A" w:rsidRPr="008C193B">
        <w:rPr>
          <w:rStyle w:val="1ffd"/>
        </w:rPr>
        <w:t>(</w:t>
      </w:r>
      <w:r w:rsidR="00DD069B" w:rsidRPr="008C193B">
        <w:rPr>
          <w:rStyle w:val="1ffd"/>
        </w:rPr>
        <w:t>материала</w:t>
      </w:r>
      <w:r w:rsidR="009528B4" w:rsidRPr="008C193B">
        <w:rPr>
          <w:rStyle w:val="1ffd"/>
        </w:rPr>
        <w:t>)</w:t>
      </w:r>
      <w:r w:rsidRPr="008C193B">
        <w:rPr>
          <w:rStyle w:val="1ffd"/>
        </w:rPr>
        <w:t xml:space="preserve"> на основе ОБ (в соответствии с требованиями действующего законодательства</w:t>
      </w:r>
      <w:r w:rsidRPr="008C193B">
        <w:rPr>
          <w:rStyle w:val="1ffd"/>
          <w:bCs/>
        </w:rPr>
        <w:t xml:space="preserve"> </w:t>
      </w:r>
      <w:r w:rsidRPr="008C193B">
        <w:t>[</w:t>
      </w:r>
      <w:r w:rsidR="0059087E" w:rsidRPr="008C193B">
        <w:t>4</w:t>
      </w:r>
      <w:r w:rsidRPr="008C193B">
        <w:rPr>
          <w:rStyle w:val="1ffd"/>
          <w:bCs/>
        </w:rPr>
        <w:t>]);</w:t>
      </w:r>
    </w:p>
    <w:p w14:paraId="07266BC4" w14:textId="3D2323B5" w:rsidR="00217C4F" w:rsidRPr="008C193B" w:rsidRDefault="00DD069B" w:rsidP="00537E46">
      <w:pPr>
        <w:pStyle w:val="a"/>
      </w:pPr>
      <w:bookmarkStart w:id="138" w:name="bookmark106"/>
      <w:bookmarkEnd w:id="138"/>
      <w:r w:rsidRPr="008C193B">
        <w:t xml:space="preserve">проведение </w:t>
      </w:r>
      <w:r w:rsidR="00217C4F" w:rsidRPr="008C193B">
        <w:t>техническ</w:t>
      </w:r>
      <w:r w:rsidRPr="008C193B">
        <w:t>ого этапа</w:t>
      </w:r>
      <w:r w:rsidR="00217C4F" w:rsidRPr="008C193B">
        <w:t xml:space="preserve"> рекультиваци</w:t>
      </w:r>
      <w:r w:rsidRPr="008C193B">
        <w:t>и</w:t>
      </w:r>
      <w:r w:rsidR="00217C4F" w:rsidRPr="008C193B">
        <w:t xml:space="preserve"> </w:t>
      </w:r>
      <w:r w:rsidRPr="008C193B">
        <w:t xml:space="preserve">временных накопителей, </w:t>
      </w:r>
      <w:r w:rsidR="003E3860" w:rsidRPr="008C193B">
        <w:t>площадок для накопления и утилизации ОБ</w:t>
      </w:r>
      <w:r w:rsidR="006744FB" w:rsidRPr="008C193B">
        <w:t>, а также специализированных ОРО</w:t>
      </w:r>
      <w:r w:rsidR="003E3860" w:rsidRPr="008C193B">
        <w:t xml:space="preserve"> </w:t>
      </w:r>
      <w:r w:rsidRPr="008C193B">
        <w:t xml:space="preserve">продукцией </w:t>
      </w:r>
      <w:r w:rsidR="009528B4" w:rsidRPr="008C193B">
        <w:t>(</w:t>
      </w:r>
      <w:r w:rsidRPr="008C193B">
        <w:t>материалами</w:t>
      </w:r>
      <w:r w:rsidR="009528B4" w:rsidRPr="008C193B">
        <w:t>)</w:t>
      </w:r>
      <w:r w:rsidRPr="008C193B">
        <w:t xml:space="preserve">, </w:t>
      </w:r>
      <w:r w:rsidR="009528B4" w:rsidRPr="008C193B">
        <w:t>изготовленными из</w:t>
      </w:r>
      <w:r w:rsidRPr="008C193B">
        <w:t xml:space="preserve"> </w:t>
      </w:r>
      <w:r w:rsidR="00217C4F" w:rsidRPr="008C193B">
        <w:t>ОБ (в соответствии с требованиями действующего законодательства [</w:t>
      </w:r>
      <w:r w:rsidR="0059087E" w:rsidRPr="008C193B">
        <w:t>4</w:t>
      </w:r>
      <w:r w:rsidR="00217C4F" w:rsidRPr="008C193B">
        <w:t>]</w:t>
      </w:r>
      <w:r w:rsidR="00DA2E5C" w:rsidRPr="008C193B">
        <w:t xml:space="preserve"> и</w:t>
      </w:r>
      <w:r w:rsidR="00DA2E5C" w:rsidRPr="008C193B">
        <w:rPr>
          <w:rStyle w:val="1ffd"/>
          <w:bCs/>
        </w:rPr>
        <w:t xml:space="preserve"> </w:t>
      </w:r>
      <w:r w:rsidR="00734E8F" w:rsidRPr="008C193B">
        <w:rPr>
          <w:rStyle w:val="1ffd"/>
          <w:bCs/>
        </w:rPr>
        <w:t>п.</w:t>
      </w:r>
      <w:r w:rsidR="00DA2E5C" w:rsidRPr="008C193B">
        <w:rPr>
          <w:rStyle w:val="1ffd"/>
          <w:bCs/>
        </w:rPr>
        <w:t xml:space="preserve"> 5.8 настоящих </w:t>
      </w:r>
      <w:r w:rsidR="004F234A" w:rsidRPr="008C193B">
        <w:rPr>
          <w:rStyle w:val="1ffd"/>
          <w:bCs/>
        </w:rPr>
        <w:t>Р</w:t>
      </w:r>
      <w:r w:rsidR="00DA2E5C" w:rsidRPr="008C193B">
        <w:rPr>
          <w:rStyle w:val="1ffd"/>
          <w:bCs/>
        </w:rPr>
        <w:t>екомендаций</w:t>
      </w:r>
      <w:r w:rsidR="00217C4F" w:rsidRPr="008C193B">
        <w:rPr>
          <w:rStyle w:val="1ffd"/>
          <w:bCs/>
        </w:rPr>
        <w:t>).</w:t>
      </w:r>
    </w:p>
    <w:p w14:paraId="6800F247" w14:textId="487C970B" w:rsidR="008657AE" w:rsidRPr="008C193B" w:rsidRDefault="00AC731C" w:rsidP="00DC5D8C">
      <w:pPr>
        <w:pStyle w:val="3"/>
        <w:tabs>
          <w:tab w:val="left" w:pos="1276"/>
        </w:tabs>
      </w:pPr>
      <w:bookmarkStart w:id="139" w:name="_Toc210541281"/>
      <w:r w:rsidRPr="008C193B">
        <w:lastRenderedPageBreak/>
        <w:t>Рекомендации</w:t>
      </w:r>
      <w:r w:rsidR="008657AE" w:rsidRPr="008C193B">
        <w:t xml:space="preserve"> к заложению и проектированию</w:t>
      </w:r>
      <w:r w:rsidR="001A3AB7" w:rsidRPr="008C193B">
        <w:t xml:space="preserve"> </w:t>
      </w:r>
      <w:r w:rsidR="003E3860" w:rsidRPr="008C193B">
        <w:t>временных накопителей</w:t>
      </w:r>
      <w:bookmarkEnd w:id="139"/>
    </w:p>
    <w:p w14:paraId="075B70DA" w14:textId="29FF8D3C" w:rsidR="006507A5" w:rsidRPr="008C193B" w:rsidRDefault="006507A5" w:rsidP="00DC5D8C">
      <w:pPr>
        <w:pStyle w:val="affffffffff4"/>
        <w:tabs>
          <w:tab w:val="left" w:pos="1276"/>
        </w:tabs>
      </w:pPr>
      <w:r w:rsidRPr="008C193B">
        <w:t>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t>
      </w:r>
      <w:r w:rsidR="0059087E" w:rsidRPr="008C193B">
        <w:t>7</w:t>
      </w:r>
      <w:r w:rsidRPr="008C193B">
        <w:t xml:space="preserve">]. </w:t>
      </w:r>
    </w:p>
    <w:p w14:paraId="5A05139D" w14:textId="77777777" w:rsidR="008657AE" w:rsidRPr="008C193B" w:rsidRDefault="003E3860" w:rsidP="00DC5D8C">
      <w:pPr>
        <w:pStyle w:val="affffffffff4"/>
        <w:tabs>
          <w:tab w:val="left" w:pos="1276"/>
        </w:tabs>
      </w:pPr>
      <w:r w:rsidRPr="008C193B">
        <w:t>Временные накопители</w:t>
      </w:r>
      <w:r w:rsidR="008657AE" w:rsidRPr="008C193B">
        <w:t xml:space="preserve"> не следует использовать для накопления отходо</w:t>
      </w:r>
      <w:r w:rsidR="006744FB" w:rsidRPr="008C193B">
        <w:t xml:space="preserve">в выше </w:t>
      </w:r>
      <w:r w:rsidR="006744FB" w:rsidRPr="008C193B">
        <w:rPr>
          <w:lang w:val="en-US"/>
        </w:rPr>
        <w:t>IV</w:t>
      </w:r>
      <w:r w:rsidR="006744FB" w:rsidRPr="008C193B">
        <w:t xml:space="preserve"> класса </w:t>
      </w:r>
      <w:r w:rsidR="008657AE" w:rsidRPr="008C193B">
        <w:t>опасности.</w:t>
      </w:r>
    </w:p>
    <w:p w14:paraId="0FCE65A0" w14:textId="77777777" w:rsidR="008657AE" w:rsidRPr="008C193B" w:rsidRDefault="008657AE" w:rsidP="00DC5D8C">
      <w:pPr>
        <w:pStyle w:val="affffffffff4"/>
        <w:tabs>
          <w:tab w:val="left" w:pos="1276"/>
        </w:tabs>
        <w:rPr>
          <w:rStyle w:val="1ffd"/>
          <w:bCs/>
        </w:rPr>
      </w:pPr>
      <w:r w:rsidRPr="008C193B">
        <w:rPr>
          <w:rStyle w:val="1ffd"/>
          <w:bCs/>
        </w:rPr>
        <w:t xml:space="preserve">Параметры и технологии обустройства </w:t>
      </w:r>
      <w:r w:rsidR="003E3860" w:rsidRPr="008C193B">
        <w:rPr>
          <w:rStyle w:val="1ffd"/>
          <w:bCs/>
        </w:rPr>
        <w:t>временных накопителей</w:t>
      </w:r>
      <w:r w:rsidRPr="008C193B">
        <w:rPr>
          <w:rStyle w:val="1ffd"/>
          <w:bCs/>
        </w:rPr>
        <w:t xml:space="preserve"> определяют при </w:t>
      </w:r>
      <w:r w:rsidR="003E3860" w:rsidRPr="008C193B">
        <w:rPr>
          <w:rStyle w:val="1ffd"/>
          <w:bCs/>
        </w:rPr>
        <w:t xml:space="preserve">разработке рабочего (технического) проекта </w:t>
      </w:r>
      <w:r w:rsidRPr="008C193B">
        <w:rPr>
          <w:rStyle w:val="1ffd"/>
          <w:bCs/>
        </w:rPr>
        <w:t xml:space="preserve">с учетом требований нормативных документов и отсутствия природоохранных ограничений в соответствии с гидрогеологическими условия, фильтрующими способностями грунта и т.д. </w:t>
      </w:r>
    </w:p>
    <w:p w14:paraId="7C1D5AB3" w14:textId="77777777" w:rsidR="008657AE" w:rsidRPr="008C193B" w:rsidRDefault="002A1909" w:rsidP="00DC5D8C">
      <w:pPr>
        <w:pStyle w:val="affffffffff4"/>
        <w:tabs>
          <w:tab w:val="left" w:pos="1276"/>
        </w:tabs>
      </w:pPr>
      <w:r w:rsidRPr="008C193B">
        <w:t>В</w:t>
      </w:r>
      <w:r w:rsidR="00A66419" w:rsidRPr="008C193B">
        <w:t xml:space="preserve"> объеме накопителя учитывается запас на сбор </w:t>
      </w:r>
      <w:r w:rsidRPr="008C193B">
        <w:t xml:space="preserve">возможных </w:t>
      </w:r>
      <w:r w:rsidR="00A66419" w:rsidRPr="008C193B">
        <w:t>атмосферных осадков не менее 10% от проектируемого общего объема, при этом</w:t>
      </w:r>
      <w:r w:rsidRPr="008C193B">
        <w:t>,</w:t>
      </w:r>
      <w:r w:rsidR="00A66419" w:rsidRPr="008C193B">
        <w:t xml:space="preserve"> уровень заполнения накопителя ОБ не должен превышать 0,5 м от верхней точки его защитного обвалования.</w:t>
      </w:r>
    </w:p>
    <w:p w14:paraId="0D2D9258" w14:textId="77777777" w:rsidR="008657AE" w:rsidRPr="008C193B" w:rsidRDefault="003E3860" w:rsidP="00DC5D8C">
      <w:pPr>
        <w:pStyle w:val="affffffffff4"/>
        <w:tabs>
          <w:tab w:val="left" w:pos="1276"/>
        </w:tabs>
      </w:pPr>
      <w:r w:rsidRPr="008C193B">
        <w:t>Временные накопители</w:t>
      </w:r>
      <w:r w:rsidR="008657AE" w:rsidRPr="008C193B">
        <w:t xml:space="preserve"> </w:t>
      </w:r>
      <w:r w:rsidR="00FF6157" w:rsidRPr="008C193B">
        <w:t xml:space="preserve">при кустовом бурении </w:t>
      </w:r>
      <w:r w:rsidR="008657AE" w:rsidRPr="008C193B">
        <w:t>выстраива</w:t>
      </w:r>
      <w:r w:rsidR="00053F79" w:rsidRPr="008C193B">
        <w:t>ю</w:t>
      </w:r>
      <w:r w:rsidR="008657AE" w:rsidRPr="008C193B">
        <w:t xml:space="preserve">тся вдоль движения буровой установки на расстоянии 20-25 метров от линии скважин (на всю её длину или секционируются). </w:t>
      </w:r>
    </w:p>
    <w:p w14:paraId="2854037A" w14:textId="5B635294" w:rsidR="008657AE" w:rsidRPr="008C193B" w:rsidRDefault="008657AE" w:rsidP="00DC5D8C">
      <w:pPr>
        <w:pStyle w:val="affffffffff4"/>
        <w:tabs>
          <w:tab w:val="left" w:pos="1276"/>
        </w:tabs>
      </w:pPr>
      <w:r w:rsidRPr="008C193B">
        <w:t xml:space="preserve">Различают полупогруженные или надстроенные </w:t>
      </w:r>
      <w:r w:rsidR="003E3860" w:rsidRPr="008C193B">
        <w:t>временные накопители</w:t>
      </w:r>
      <w:r w:rsidRPr="008C193B">
        <w:t xml:space="preserve"> (основание погружено в грунт на 1,0-1,5 </w:t>
      </w:r>
      <w:r w:rsidR="00CB4102" w:rsidRPr="008C193B">
        <w:t>метра,</w:t>
      </w:r>
      <w:r w:rsidRPr="008C193B">
        <w:t xml:space="preserve"> расположено на уровне дневной поверхности или выше </w:t>
      </w:r>
      <w:r w:rsidR="00CB4102" w:rsidRPr="008C193B">
        <w:t xml:space="preserve">поверхности, </w:t>
      </w:r>
      <w:r w:rsidRPr="008C193B">
        <w:t xml:space="preserve">примыкающей к </w:t>
      </w:r>
      <w:r w:rsidR="003E3860" w:rsidRPr="008C193B">
        <w:t>временному накопителю</w:t>
      </w:r>
      <w:r w:rsidRPr="008C193B">
        <w:t xml:space="preserve"> и </w:t>
      </w:r>
      <w:r w:rsidR="00157CE6" w:rsidRPr="008C193B">
        <w:t>площадке строительства</w:t>
      </w:r>
      <w:r w:rsidR="003C0916" w:rsidRPr="008C193B">
        <w:t xml:space="preserve"> (</w:t>
      </w:r>
      <w:r w:rsidR="00606402" w:rsidRPr="008C193B">
        <w:t>реконструкции</w:t>
      </w:r>
      <w:r w:rsidR="003C0916" w:rsidRPr="008C193B">
        <w:t>)</w:t>
      </w:r>
      <w:r w:rsidR="00157CE6" w:rsidRPr="008C193B">
        <w:t xml:space="preserve"> скважин</w:t>
      </w:r>
      <w:r w:rsidRPr="008C193B">
        <w:t>.</w:t>
      </w:r>
    </w:p>
    <w:p w14:paraId="3A161A11" w14:textId="77777777" w:rsidR="008657AE" w:rsidRPr="008C193B" w:rsidRDefault="003E3860" w:rsidP="00DC5D8C">
      <w:pPr>
        <w:pStyle w:val="affffffffff4"/>
        <w:tabs>
          <w:tab w:val="left" w:pos="1276"/>
        </w:tabs>
      </w:pPr>
      <w:r w:rsidRPr="008C193B">
        <w:rPr>
          <w:rStyle w:val="1ffd"/>
          <w:bCs/>
        </w:rPr>
        <w:t>Временные накопители</w:t>
      </w:r>
      <w:r w:rsidR="008657AE" w:rsidRPr="008C193B">
        <w:rPr>
          <w:rStyle w:val="1ffd"/>
          <w:bCs/>
        </w:rPr>
        <w:t xml:space="preserve"> устраивают в естественных или привозных грунтах:</w:t>
      </w:r>
    </w:p>
    <w:p w14:paraId="7CF2C13C" w14:textId="77777777" w:rsidR="008657AE" w:rsidRPr="008C193B" w:rsidRDefault="008657AE" w:rsidP="00537E46">
      <w:pPr>
        <w:pStyle w:val="a"/>
      </w:pPr>
      <w:r w:rsidRPr="008C193B">
        <w:rPr>
          <w:rStyle w:val="1ffd"/>
          <w:bCs/>
        </w:rPr>
        <w:t xml:space="preserve">в </w:t>
      </w:r>
      <w:r w:rsidRPr="008C193B">
        <w:rPr>
          <w:rStyle w:val="1ffd"/>
        </w:rPr>
        <w:t>насыпных песчаных и гравийных грунтах на глубину до 1,0 м;</w:t>
      </w:r>
    </w:p>
    <w:p w14:paraId="07EC0A72" w14:textId="77777777" w:rsidR="008657AE" w:rsidRPr="008C193B" w:rsidRDefault="008657AE" w:rsidP="00537E46">
      <w:pPr>
        <w:pStyle w:val="a"/>
      </w:pPr>
      <w:r w:rsidRPr="008C193B">
        <w:rPr>
          <w:rStyle w:val="1ffd"/>
        </w:rPr>
        <w:t>супесчаных и песчаных грунтах на глубину до 1,25 м;</w:t>
      </w:r>
    </w:p>
    <w:p w14:paraId="05595D42" w14:textId="77777777" w:rsidR="008657AE" w:rsidRPr="008C193B" w:rsidRDefault="008657AE" w:rsidP="00537E46">
      <w:pPr>
        <w:pStyle w:val="a"/>
      </w:pPr>
      <w:r w:rsidRPr="008C193B">
        <w:rPr>
          <w:rStyle w:val="1ffd"/>
        </w:rPr>
        <w:t>глинистых грунтах до 1,5 м;</w:t>
      </w:r>
    </w:p>
    <w:p w14:paraId="505B5609" w14:textId="77777777" w:rsidR="008657AE" w:rsidRPr="008C193B" w:rsidRDefault="008657AE" w:rsidP="00537E46">
      <w:pPr>
        <w:pStyle w:val="a"/>
        <w:rPr>
          <w:rStyle w:val="1ffd"/>
          <w:shd w:val="clear" w:color="auto" w:fill="auto"/>
        </w:rPr>
      </w:pPr>
      <w:r w:rsidRPr="008C193B">
        <w:rPr>
          <w:rStyle w:val="1ffd"/>
        </w:rPr>
        <w:t>особо плотных</w:t>
      </w:r>
      <w:r w:rsidRPr="008C193B">
        <w:rPr>
          <w:rStyle w:val="1ffd"/>
          <w:bCs/>
        </w:rPr>
        <w:t xml:space="preserve"> грунтах до 2,0 м.</w:t>
      </w:r>
    </w:p>
    <w:p w14:paraId="5B0085CA" w14:textId="19C3832B" w:rsidR="00606402" w:rsidRPr="008C193B" w:rsidRDefault="00606402" w:rsidP="00DC5D8C">
      <w:pPr>
        <w:pStyle w:val="affffffffff4"/>
        <w:tabs>
          <w:tab w:val="left" w:pos="1276"/>
        </w:tabs>
      </w:pPr>
      <w:r w:rsidRPr="008C193B">
        <w:t xml:space="preserve">Допускается при </w:t>
      </w:r>
      <w:r w:rsidR="00CB4102" w:rsidRPr="008C193B">
        <w:t xml:space="preserve">строительстве </w:t>
      </w:r>
      <w:r w:rsidRPr="008C193B">
        <w:t>временных накопителей использовать продукт</w:t>
      </w:r>
      <w:r w:rsidR="00051BDD" w:rsidRPr="008C193B">
        <w:t xml:space="preserve"> (</w:t>
      </w:r>
      <w:r w:rsidRPr="008C193B">
        <w:t>строительный материал</w:t>
      </w:r>
      <w:r w:rsidR="00051BDD" w:rsidRPr="008C193B">
        <w:t>)</w:t>
      </w:r>
      <w:r w:rsidRPr="008C193B">
        <w:t xml:space="preserve">, </w:t>
      </w:r>
      <w:r w:rsidR="00CB4102" w:rsidRPr="008C193B">
        <w:t xml:space="preserve">ранее </w:t>
      </w:r>
      <w:r w:rsidRPr="008C193B">
        <w:t xml:space="preserve">полученный в результате обезвреживания </w:t>
      </w:r>
      <w:r w:rsidR="00895AD2" w:rsidRPr="008C193B">
        <w:t>и (или)</w:t>
      </w:r>
      <w:r w:rsidRPr="008C193B">
        <w:t xml:space="preserve"> утилизации ОБ на </w:t>
      </w:r>
      <w:r w:rsidR="00CB4102" w:rsidRPr="008C193B">
        <w:t xml:space="preserve">иных </w:t>
      </w:r>
      <w:r w:rsidRPr="008C193B">
        <w:t xml:space="preserve">ОРО </w:t>
      </w:r>
      <w:r w:rsidR="00895AD2" w:rsidRPr="008C193B">
        <w:t>и (или)</w:t>
      </w:r>
      <w:r w:rsidRPr="008C193B">
        <w:t xml:space="preserve"> временных накопителях.</w:t>
      </w:r>
    </w:p>
    <w:p w14:paraId="3E196D26" w14:textId="77777777" w:rsidR="008657AE" w:rsidRPr="008C193B" w:rsidRDefault="008657AE" w:rsidP="00DC5D8C">
      <w:pPr>
        <w:pStyle w:val="affffffffff4"/>
        <w:tabs>
          <w:tab w:val="left" w:pos="1276"/>
        </w:tabs>
      </w:pPr>
      <w:bookmarkStart w:id="140" w:name="bookmark68"/>
      <w:bookmarkEnd w:id="140"/>
      <w:r w:rsidRPr="008C193B">
        <w:t xml:space="preserve">Строительство </w:t>
      </w:r>
      <w:r w:rsidR="003E3860" w:rsidRPr="008C193B">
        <w:t>временных накопителей</w:t>
      </w:r>
      <w:r w:rsidRPr="008C193B">
        <w:t xml:space="preserve"> осуществляется с обязательной планировкой откосов с учетом естественного угла откоса грунтов (для глин и твердых почв 1:2, для песчаных грунтов 1:3). </w:t>
      </w:r>
    </w:p>
    <w:p w14:paraId="707D31AE" w14:textId="7C8BD831" w:rsidR="00E07611" w:rsidRPr="008C193B" w:rsidRDefault="003E3860" w:rsidP="00DC5D8C">
      <w:pPr>
        <w:pStyle w:val="affffffffff4"/>
        <w:tabs>
          <w:tab w:val="left" w:pos="1276"/>
        </w:tabs>
      </w:pPr>
      <w:bookmarkStart w:id="141" w:name="bookmark63"/>
      <w:bookmarkEnd w:id="141"/>
      <w:r w:rsidRPr="008C193B">
        <w:t>Временные накопители</w:t>
      </w:r>
      <w:r w:rsidR="00E07611" w:rsidRPr="008C193B">
        <w:t xml:space="preserve"> строятся в грунте до первого водоупорного слоя с уклоном по дну. В местах с близким залеганием грунтовых и подпочвенных вод, а также в районах </w:t>
      </w:r>
      <w:r w:rsidR="00E07611" w:rsidRPr="008C193B">
        <w:lastRenderedPageBreak/>
        <w:t xml:space="preserve">распространения </w:t>
      </w:r>
      <w:r w:rsidR="00A059AC" w:rsidRPr="008C193B">
        <w:t>ВМГ</w:t>
      </w:r>
      <w:r w:rsidR="00E07611" w:rsidRPr="008C193B">
        <w:t xml:space="preserve">, </w:t>
      </w:r>
      <w:r w:rsidRPr="008C193B">
        <w:t>временные накопители</w:t>
      </w:r>
      <w:r w:rsidR="00E07611" w:rsidRPr="008C193B">
        <w:t xml:space="preserve"> строятся в теле насыпной площадки с </w:t>
      </w:r>
      <w:r w:rsidR="00910DA6" w:rsidRPr="008C193B">
        <w:t>обвалованием</w:t>
      </w:r>
      <w:r w:rsidR="00E07611" w:rsidRPr="008C193B">
        <w:t xml:space="preserve">. При этом дно </w:t>
      </w:r>
      <w:r w:rsidRPr="008C193B">
        <w:t xml:space="preserve">временного накопителя </w:t>
      </w:r>
      <w:r w:rsidR="00E07611" w:rsidRPr="008C193B">
        <w:t xml:space="preserve">– выше на 0,5 м максимальной отметки уровня грунтовых вод. Допускается сооружение </w:t>
      </w:r>
      <w:r w:rsidRPr="008C193B">
        <w:t>временного накопителя</w:t>
      </w:r>
      <w:r w:rsidR="00E07611" w:rsidRPr="008C193B">
        <w:t xml:space="preserve"> в теле естественных грунтов на глубину до 3 м при разнице между максимально высоким уровнем грунтовых вод и дном </w:t>
      </w:r>
      <w:r w:rsidR="00853D33" w:rsidRPr="008C193B">
        <w:t xml:space="preserve">– </w:t>
      </w:r>
      <w:r w:rsidR="00E07611" w:rsidRPr="008C193B">
        <w:t>не менее 0,5 м.</w:t>
      </w:r>
    </w:p>
    <w:p w14:paraId="0DE7C91D" w14:textId="77777777" w:rsidR="008657AE" w:rsidRPr="008C193B" w:rsidRDefault="008657AE" w:rsidP="00DC5D8C">
      <w:pPr>
        <w:pStyle w:val="affffffffff4"/>
        <w:tabs>
          <w:tab w:val="left" w:pos="1276"/>
        </w:tabs>
        <w:rPr>
          <w:rStyle w:val="1ffd"/>
          <w:bCs/>
        </w:rPr>
      </w:pPr>
      <w:r w:rsidRPr="008C193B">
        <w:rPr>
          <w:rStyle w:val="1ffd"/>
          <w:bCs/>
        </w:rPr>
        <w:t>В целях предупреждения загрязнения почвы, водных объектов, подземных</w:t>
      </w:r>
      <w:r w:rsidR="00606402" w:rsidRPr="008C193B">
        <w:rPr>
          <w:rStyle w:val="1ffd"/>
          <w:bCs/>
        </w:rPr>
        <w:t xml:space="preserve"> (грунтовых)</w:t>
      </w:r>
      <w:r w:rsidRPr="008C193B">
        <w:rPr>
          <w:rStyle w:val="1ffd"/>
          <w:bCs/>
        </w:rPr>
        <w:t xml:space="preserve"> вод фильтратами </w:t>
      </w:r>
      <w:r w:rsidR="00C16262" w:rsidRPr="008C193B">
        <w:rPr>
          <w:rStyle w:val="1ffd"/>
          <w:bCs/>
        </w:rPr>
        <w:t>БР</w:t>
      </w:r>
      <w:r w:rsidRPr="008C193B">
        <w:rPr>
          <w:rStyle w:val="1ffd"/>
          <w:bCs/>
        </w:rPr>
        <w:t xml:space="preserve"> и ТЖ необходимо обеспечить </w:t>
      </w:r>
      <w:r w:rsidR="003E3860" w:rsidRPr="008C193B">
        <w:rPr>
          <w:rStyle w:val="1ffd"/>
          <w:bCs/>
        </w:rPr>
        <w:t xml:space="preserve">временный накопитель </w:t>
      </w:r>
      <w:r w:rsidRPr="008C193B">
        <w:rPr>
          <w:rStyle w:val="1ffd"/>
          <w:bCs/>
        </w:rPr>
        <w:t>защитн</w:t>
      </w:r>
      <w:r w:rsidR="003E3860" w:rsidRPr="008C193B">
        <w:rPr>
          <w:rStyle w:val="1ffd"/>
          <w:bCs/>
        </w:rPr>
        <w:t>ым</w:t>
      </w:r>
      <w:r w:rsidRPr="008C193B">
        <w:rPr>
          <w:rStyle w:val="1ffd"/>
          <w:bCs/>
        </w:rPr>
        <w:t xml:space="preserve"> обваловани</w:t>
      </w:r>
      <w:r w:rsidR="003E3860" w:rsidRPr="008C193B">
        <w:rPr>
          <w:rStyle w:val="1ffd"/>
          <w:bCs/>
        </w:rPr>
        <w:t>ем</w:t>
      </w:r>
      <w:r w:rsidRPr="008C193B">
        <w:rPr>
          <w:rStyle w:val="1ffd"/>
          <w:bCs/>
        </w:rPr>
        <w:t>, гидроизоляционн</w:t>
      </w:r>
      <w:r w:rsidR="003E3860" w:rsidRPr="008C193B">
        <w:rPr>
          <w:rStyle w:val="1ffd"/>
          <w:bCs/>
        </w:rPr>
        <w:t>ым</w:t>
      </w:r>
      <w:r w:rsidRPr="008C193B">
        <w:rPr>
          <w:rStyle w:val="1ffd"/>
          <w:bCs/>
        </w:rPr>
        <w:t xml:space="preserve"> экранировани</w:t>
      </w:r>
      <w:r w:rsidR="003E3860" w:rsidRPr="008C193B">
        <w:rPr>
          <w:rStyle w:val="1ffd"/>
          <w:bCs/>
        </w:rPr>
        <w:t>ем</w:t>
      </w:r>
      <w:r w:rsidRPr="008C193B">
        <w:rPr>
          <w:rStyle w:val="1ffd"/>
          <w:bCs/>
        </w:rPr>
        <w:t xml:space="preserve"> и</w:t>
      </w:r>
      <w:r w:rsidR="003E3860" w:rsidRPr="008C193B">
        <w:rPr>
          <w:rStyle w:val="1ffd"/>
          <w:bCs/>
        </w:rPr>
        <w:t>ли</w:t>
      </w:r>
      <w:r w:rsidRPr="008C193B">
        <w:rPr>
          <w:rStyle w:val="1ffd"/>
          <w:bCs/>
        </w:rPr>
        <w:t xml:space="preserve"> устройство</w:t>
      </w:r>
      <w:r w:rsidR="003E3860" w:rsidRPr="008C193B">
        <w:rPr>
          <w:rStyle w:val="1ffd"/>
          <w:bCs/>
        </w:rPr>
        <w:t>м</w:t>
      </w:r>
      <w:r w:rsidRPr="008C193B">
        <w:rPr>
          <w:rStyle w:val="1ffd"/>
          <w:bCs/>
        </w:rPr>
        <w:t xml:space="preserve"> искусственных геохимических барьеров, а также предусмотреть возможности их комбинации в виде эшелонированной защиты.</w:t>
      </w:r>
    </w:p>
    <w:p w14:paraId="101B1C67" w14:textId="77777777" w:rsidR="008657AE" w:rsidRPr="008C193B" w:rsidRDefault="008657AE" w:rsidP="00DC5D8C">
      <w:pPr>
        <w:pStyle w:val="affffffffff4"/>
        <w:tabs>
          <w:tab w:val="left" w:pos="1276"/>
        </w:tabs>
      </w:pPr>
      <w:r w:rsidRPr="008C193B">
        <w:t xml:space="preserve">При строительстве </w:t>
      </w:r>
      <w:r w:rsidR="003E3860" w:rsidRPr="008C193B">
        <w:t>временных накопителей</w:t>
      </w:r>
      <w:r w:rsidRPr="008C193B">
        <w:t xml:space="preserve"> для отходов </w:t>
      </w:r>
      <w:r w:rsidRPr="008C193B">
        <w:rPr>
          <w:lang w:val="en-US" w:bidi="en-US"/>
        </w:rPr>
        <w:t>IV</w:t>
      </w:r>
      <w:r w:rsidRPr="008C193B">
        <w:rPr>
          <w:lang w:bidi="en-US"/>
        </w:rPr>
        <w:t>-</w:t>
      </w:r>
      <w:r w:rsidRPr="008C193B">
        <w:rPr>
          <w:lang w:val="en-US" w:bidi="en-US"/>
        </w:rPr>
        <w:t>V</w:t>
      </w:r>
      <w:r w:rsidRPr="008C193B">
        <w:rPr>
          <w:lang w:bidi="en-US"/>
        </w:rPr>
        <w:t xml:space="preserve"> </w:t>
      </w:r>
      <w:r w:rsidRPr="008C193B">
        <w:t>класса опасности в грунте, характеризующемся коэффициентом фильтрации не более 10</w:t>
      </w:r>
      <w:r w:rsidRPr="008C193B">
        <w:rPr>
          <w:vertAlign w:val="superscript"/>
        </w:rPr>
        <w:t>-5</w:t>
      </w:r>
      <w:r w:rsidRPr="008C193B">
        <w:t xml:space="preserve"> см/с на мощность более 0,5 м, устройство противофильтрационных экранов не требуется.</w:t>
      </w:r>
    </w:p>
    <w:p w14:paraId="7B1D5E1A" w14:textId="77777777" w:rsidR="008657AE" w:rsidRPr="008C193B" w:rsidRDefault="008657AE" w:rsidP="00DC5D8C">
      <w:pPr>
        <w:pStyle w:val="affffffffff4"/>
        <w:tabs>
          <w:tab w:val="left" w:pos="1276"/>
        </w:tabs>
      </w:pPr>
      <w:r w:rsidRPr="008C193B">
        <w:t>На более проницаемых грунтах следует предусматривать изоляцию дна и откосов уплотненным слоем глины толщиной не менее 0,5 м (при плотности – 1,55-1,60 г/м</w:t>
      </w:r>
      <w:r w:rsidRPr="008C193B">
        <w:rPr>
          <w:vertAlign w:val="superscript"/>
        </w:rPr>
        <w:t xml:space="preserve">3 </w:t>
      </w:r>
      <w:r w:rsidRPr="008C193B">
        <w:t>и коэффициенте фильтрации не более 10</w:t>
      </w:r>
      <w:r w:rsidRPr="008C193B">
        <w:rPr>
          <w:vertAlign w:val="superscript"/>
        </w:rPr>
        <w:t>-7</w:t>
      </w:r>
      <w:r w:rsidRPr="008C193B">
        <w:t>см/с).</w:t>
      </w:r>
    </w:p>
    <w:p w14:paraId="30AFFE9D" w14:textId="77777777" w:rsidR="008657AE" w:rsidRPr="008C193B" w:rsidRDefault="008657AE" w:rsidP="00DC5D8C">
      <w:pPr>
        <w:pStyle w:val="affffffffff4"/>
        <w:tabs>
          <w:tab w:val="left" w:pos="1276"/>
        </w:tabs>
      </w:pPr>
      <w:r w:rsidRPr="008C193B">
        <w:t>Допускается использование иных противофильтрационных</w:t>
      </w:r>
      <w:r w:rsidR="003A5D93" w:rsidRPr="008C193B">
        <w:t xml:space="preserve"> </w:t>
      </w:r>
      <w:r w:rsidRPr="008C193B">
        <w:t xml:space="preserve">материалов, обеспечивающих аналогичные параметры защиты: геотекстильные маты, полимерные листы, </w:t>
      </w:r>
      <w:r w:rsidR="003A5D93" w:rsidRPr="008C193B">
        <w:t xml:space="preserve">бентонитовые маты, </w:t>
      </w:r>
      <w:r w:rsidRPr="008C193B">
        <w:t xml:space="preserve">дорнит </w:t>
      </w:r>
      <w:r w:rsidR="003A5D93" w:rsidRPr="008C193B">
        <w:t xml:space="preserve">и других, </w:t>
      </w:r>
      <w:r w:rsidRPr="008C193B">
        <w:t>совместно с противофильтрационным грунтовым экраном толщиной не менее 0,2 м, техногенные геохимические барьеры и другие материалы, разрешенные для применения в строительстве на территории Российской Федерации.</w:t>
      </w:r>
    </w:p>
    <w:p w14:paraId="6AC7878D" w14:textId="77777777" w:rsidR="008657AE" w:rsidRPr="008C193B" w:rsidRDefault="008657AE" w:rsidP="00DC5D8C">
      <w:pPr>
        <w:pStyle w:val="affffffffff4"/>
        <w:tabs>
          <w:tab w:val="left" w:pos="1276"/>
        </w:tabs>
      </w:pPr>
      <w:r w:rsidRPr="008C193B">
        <w:t xml:space="preserve">Заполнение </w:t>
      </w:r>
      <w:r w:rsidR="003700C6" w:rsidRPr="008C193B">
        <w:t>временных накопителей</w:t>
      </w:r>
      <w:r w:rsidRPr="008C193B">
        <w:t xml:space="preserve"> осуществляется не ранее чем через 24 ч после нанесения гидроизоляционного экрана и его затвердения, если иное не предусмотрено технологией обустройства гидроизоляционного покрытия.</w:t>
      </w:r>
    </w:p>
    <w:p w14:paraId="03A8271C" w14:textId="77777777" w:rsidR="008657AE" w:rsidRPr="008C193B" w:rsidRDefault="008657AE" w:rsidP="00DC5D8C">
      <w:pPr>
        <w:pStyle w:val="affffffffff4"/>
        <w:tabs>
          <w:tab w:val="left" w:pos="1276"/>
        </w:tabs>
      </w:pPr>
      <w:r w:rsidRPr="008C193B">
        <w:t xml:space="preserve">По периметру </w:t>
      </w:r>
      <w:r w:rsidR="003700C6" w:rsidRPr="008C193B">
        <w:t>временного накопителя</w:t>
      </w:r>
      <w:r w:rsidR="00853D33" w:rsidRPr="008C193B">
        <w:t xml:space="preserve"> </w:t>
      </w:r>
      <w:r w:rsidRPr="008C193B">
        <w:t>следует устраивать ограждение или обвалование для предотвращения подтопления и разлива отходов вследствие аварийных ситуаций.</w:t>
      </w:r>
    </w:p>
    <w:p w14:paraId="64F10C73" w14:textId="77777777" w:rsidR="008657AE" w:rsidRPr="008C193B" w:rsidRDefault="00910DA6" w:rsidP="00DC5D8C">
      <w:pPr>
        <w:pStyle w:val="affffffffff4"/>
        <w:tabs>
          <w:tab w:val="left" w:pos="1276"/>
        </w:tabs>
      </w:pPr>
      <w:r w:rsidRPr="008C193B">
        <w:t>Обвалование</w:t>
      </w:r>
      <w:r w:rsidR="008657AE" w:rsidRPr="008C193B">
        <w:t xml:space="preserve"> и ограждение следует укреплять</w:t>
      </w:r>
      <w:r w:rsidR="00E07611" w:rsidRPr="008C193B">
        <w:t xml:space="preserve"> – наносить </w:t>
      </w:r>
      <w:r w:rsidR="008657AE" w:rsidRPr="008C193B">
        <w:t>глинистый</w:t>
      </w:r>
      <w:r w:rsidR="00E07611" w:rsidRPr="008C193B">
        <w:t xml:space="preserve"> или </w:t>
      </w:r>
      <w:r w:rsidR="008657AE" w:rsidRPr="008C193B">
        <w:t>цементный закрепляющи</w:t>
      </w:r>
      <w:r w:rsidR="00E07611" w:rsidRPr="008C193B">
        <w:t>й</w:t>
      </w:r>
      <w:r w:rsidR="008657AE" w:rsidRPr="008C193B">
        <w:t xml:space="preserve"> раствор или </w:t>
      </w:r>
      <w:r w:rsidR="00E07611" w:rsidRPr="008C193B">
        <w:t>использовать иные способы</w:t>
      </w:r>
      <w:r w:rsidR="008657AE" w:rsidRPr="008C193B">
        <w:t>.</w:t>
      </w:r>
    </w:p>
    <w:p w14:paraId="0E778939" w14:textId="3E2E7745" w:rsidR="0096562C" w:rsidRPr="008C193B" w:rsidRDefault="00AC731C" w:rsidP="00DC5D8C">
      <w:pPr>
        <w:pStyle w:val="3"/>
        <w:tabs>
          <w:tab w:val="left" w:pos="1276"/>
        </w:tabs>
      </w:pPr>
      <w:bookmarkStart w:id="142" w:name="bookmark107"/>
      <w:bookmarkStart w:id="143" w:name="bookmark109"/>
      <w:bookmarkStart w:id="144" w:name="bookmark76"/>
      <w:bookmarkStart w:id="145" w:name="_Toc210541282"/>
      <w:bookmarkEnd w:id="142"/>
      <w:bookmarkEnd w:id="143"/>
      <w:bookmarkEnd w:id="144"/>
      <w:r w:rsidRPr="008C193B">
        <w:t>Рекомендации</w:t>
      </w:r>
      <w:r w:rsidR="0096562C" w:rsidRPr="008C193B">
        <w:t xml:space="preserve"> к эксплуатации и рекультивации</w:t>
      </w:r>
      <w:r w:rsidRPr="008C193B">
        <w:t xml:space="preserve"> </w:t>
      </w:r>
      <w:r w:rsidR="003700C6" w:rsidRPr="008C193B">
        <w:t>временных накопителей</w:t>
      </w:r>
      <w:bookmarkEnd w:id="145"/>
    </w:p>
    <w:p w14:paraId="0D91E202" w14:textId="77777777" w:rsidR="001B384F" w:rsidRPr="008C193B" w:rsidRDefault="0096562C" w:rsidP="00DC5D8C">
      <w:pPr>
        <w:pStyle w:val="affffffffff4"/>
        <w:tabs>
          <w:tab w:val="left" w:pos="1276"/>
        </w:tabs>
      </w:pPr>
      <w:r w:rsidRPr="008C193B">
        <w:t>Период</w:t>
      </w:r>
      <w:r w:rsidR="00087463" w:rsidRPr="008C193B">
        <w:t xml:space="preserve"> накопления отходов </w:t>
      </w:r>
      <w:r w:rsidR="003700C6" w:rsidRPr="008C193B">
        <w:t>во временных накопител</w:t>
      </w:r>
      <w:r w:rsidR="00E44092" w:rsidRPr="008C193B">
        <w:t>ях</w:t>
      </w:r>
      <w:r w:rsidR="003A5D93" w:rsidRPr="008C193B">
        <w:t xml:space="preserve"> (или отдельных его секциях)</w:t>
      </w:r>
      <w:r w:rsidR="009C1A09" w:rsidRPr="008C193B">
        <w:t xml:space="preserve">, не </w:t>
      </w:r>
      <w:r w:rsidR="00087463" w:rsidRPr="008C193B">
        <w:t xml:space="preserve">должен </w:t>
      </w:r>
      <w:r w:rsidR="009C1A09" w:rsidRPr="008C193B">
        <w:t>превыша</w:t>
      </w:r>
      <w:r w:rsidR="00087463" w:rsidRPr="008C193B">
        <w:t>ть</w:t>
      </w:r>
      <w:r w:rsidR="009C1A09" w:rsidRPr="008C193B">
        <w:t xml:space="preserve"> </w:t>
      </w:r>
      <w:r w:rsidR="00A86CFA" w:rsidRPr="008C193B">
        <w:t xml:space="preserve">одиннадцать </w:t>
      </w:r>
      <w:r w:rsidR="009C1A09" w:rsidRPr="008C193B">
        <w:t>месяцев</w:t>
      </w:r>
      <w:r w:rsidR="00A86CFA" w:rsidRPr="008C193B">
        <w:t xml:space="preserve"> (и двенадцать месяцев на труднодоступных территориях)</w:t>
      </w:r>
      <w:r w:rsidR="001B384F" w:rsidRPr="008C193B">
        <w:t>.</w:t>
      </w:r>
    </w:p>
    <w:p w14:paraId="766507C4" w14:textId="2030A18F" w:rsidR="001B384F" w:rsidRPr="008C193B" w:rsidRDefault="001B384F" w:rsidP="00DC5D8C">
      <w:pPr>
        <w:pStyle w:val="affffffffff4"/>
        <w:tabs>
          <w:tab w:val="left" w:pos="1276"/>
        </w:tabs>
      </w:pPr>
      <w:r w:rsidRPr="008C193B">
        <w:lastRenderedPageBreak/>
        <w:t>Накопление отходов завершается передачей отходов специализированной лицензированной организации или началом выполнения работ по обращению с отходами.</w:t>
      </w:r>
    </w:p>
    <w:p w14:paraId="6C04B37C" w14:textId="7942CBFE" w:rsidR="0096562C" w:rsidRPr="008C193B" w:rsidRDefault="0096562C" w:rsidP="00DC5D8C">
      <w:pPr>
        <w:pStyle w:val="affffffffff4"/>
        <w:tabs>
          <w:tab w:val="left" w:pos="1276"/>
        </w:tabs>
      </w:pPr>
      <w:r w:rsidRPr="008C193B">
        <w:t xml:space="preserve">Допускается </w:t>
      </w:r>
      <w:r w:rsidR="001D6CBA" w:rsidRPr="008C193B">
        <w:t xml:space="preserve">обезвреживание </w:t>
      </w:r>
      <w:r w:rsidR="00895AD2" w:rsidRPr="008C193B">
        <w:t>и (или)</w:t>
      </w:r>
      <w:r w:rsidR="001D6CBA" w:rsidRPr="008C193B">
        <w:t xml:space="preserve"> </w:t>
      </w:r>
      <w:r w:rsidRPr="008C193B">
        <w:t>утилизаци</w:t>
      </w:r>
      <w:r w:rsidR="00536BB1" w:rsidRPr="008C193B">
        <w:t>я</w:t>
      </w:r>
      <w:r w:rsidRPr="008C193B">
        <w:t xml:space="preserve"> ОБ непосредственно </w:t>
      </w:r>
      <w:r w:rsidR="003700C6" w:rsidRPr="008C193B">
        <w:t>во временных накопителях</w:t>
      </w:r>
      <w:r w:rsidRPr="008C193B">
        <w:t xml:space="preserve"> при условии соблюдения мероприятий по сохранению гидроизоляции ложа и стенок </w:t>
      </w:r>
      <w:r w:rsidR="001D6CBA" w:rsidRPr="008C193B">
        <w:t xml:space="preserve">обвалования </w:t>
      </w:r>
      <w:r w:rsidR="003700C6" w:rsidRPr="008C193B">
        <w:t>временных накопителей</w:t>
      </w:r>
      <w:r w:rsidRPr="008C193B">
        <w:t xml:space="preserve">. </w:t>
      </w:r>
    </w:p>
    <w:p w14:paraId="0B669390" w14:textId="1298D360" w:rsidR="00A60E71" w:rsidRPr="008C193B" w:rsidRDefault="00A60E71" w:rsidP="00DC5D8C">
      <w:pPr>
        <w:pStyle w:val="affffffffff4"/>
        <w:tabs>
          <w:tab w:val="left" w:pos="1276"/>
        </w:tabs>
      </w:pPr>
      <w:r w:rsidRPr="008C193B">
        <w:t xml:space="preserve">При выполнении работ по </w:t>
      </w:r>
      <w:r w:rsidR="001D6CBA" w:rsidRPr="008C193B">
        <w:t xml:space="preserve">обработке, обезвреживанию </w:t>
      </w:r>
      <w:r w:rsidR="00895AD2" w:rsidRPr="008C193B">
        <w:t>и (или)</w:t>
      </w:r>
      <w:r w:rsidR="001D6CBA" w:rsidRPr="008C193B">
        <w:t xml:space="preserve"> утилизации </w:t>
      </w:r>
      <w:r w:rsidRPr="008C193B">
        <w:t>ОБ выделяются и планируются площадки</w:t>
      </w:r>
      <w:r w:rsidR="003700C6" w:rsidRPr="008C193B">
        <w:t xml:space="preserve"> для накопления и утилизации ОБ (кроме временных накопителей они включают места</w:t>
      </w:r>
      <w:r w:rsidRPr="008C193B">
        <w:t xml:space="preserve"> для установки оборудования, хранения необходимых материалов</w:t>
      </w:r>
      <w:r w:rsidR="003700C6" w:rsidRPr="008C193B">
        <w:t xml:space="preserve">, </w:t>
      </w:r>
      <w:r w:rsidRPr="008C193B">
        <w:t>размещения временного хозяйственного блока, межсменных стоянок техники</w:t>
      </w:r>
      <w:r w:rsidR="003700C6" w:rsidRPr="008C193B">
        <w:t>)</w:t>
      </w:r>
      <w:r w:rsidRPr="008C193B">
        <w:t xml:space="preserve">. </w:t>
      </w:r>
      <w:r w:rsidR="003700C6" w:rsidRPr="008C193B">
        <w:t xml:space="preserve">Площадки для накопления и утилизации ОБ </w:t>
      </w:r>
      <w:r w:rsidRPr="008C193B">
        <w:t>организуются на свободной от размещения буровой установки и иного оборудования</w:t>
      </w:r>
      <w:r w:rsidR="003700C6" w:rsidRPr="008C193B">
        <w:t>, используемого при строительстве скважин</w:t>
      </w:r>
      <w:r w:rsidR="009A4E68" w:rsidRPr="008C193B">
        <w:t>, территории</w:t>
      </w:r>
      <w:r w:rsidR="00051BDD" w:rsidRPr="008C193B">
        <w:t xml:space="preserve">. </w:t>
      </w:r>
      <w:r w:rsidRPr="008C193B">
        <w:t>При отсутствии свободных площадей, материалы могут подвозиться в процессе работы в объеме суточной потребности.</w:t>
      </w:r>
    </w:p>
    <w:p w14:paraId="7937A3FF" w14:textId="1AD60714" w:rsidR="00536BB1" w:rsidRPr="008C193B" w:rsidRDefault="00087463" w:rsidP="00DC5D8C">
      <w:pPr>
        <w:pStyle w:val="affffffffff4"/>
        <w:tabs>
          <w:tab w:val="left" w:pos="1276"/>
        </w:tabs>
      </w:pPr>
      <w:r w:rsidRPr="008C193B">
        <w:t xml:space="preserve">Работы по </w:t>
      </w:r>
      <w:r w:rsidR="00C01792" w:rsidRPr="008C193B">
        <w:t xml:space="preserve">обработке, обезвреживанию </w:t>
      </w:r>
      <w:r w:rsidR="00895AD2" w:rsidRPr="008C193B">
        <w:t>и (или)</w:t>
      </w:r>
      <w:r w:rsidR="00C01792" w:rsidRPr="008C193B">
        <w:t xml:space="preserve"> утилизации</w:t>
      </w:r>
      <w:r w:rsidR="00C01792" w:rsidRPr="008C193B">
        <w:rPr>
          <w:rFonts w:eastAsia="Times New Roman"/>
          <w:szCs w:val="28"/>
        </w:rPr>
        <w:t xml:space="preserve"> </w:t>
      </w:r>
      <w:r w:rsidRPr="008C193B">
        <w:t>ОБ на</w:t>
      </w:r>
      <w:r w:rsidR="00536BB1" w:rsidRPr="008C193B">
        <w:t xml:space="preserve"> </w:t>
      </w:r>
      <w:r w:rsidR="00853D33" w:rsidRPr="008C193B">
        <w:t>площадк</w:t>
      </w:r>
      <w:r w:rsidRPr="008C193B">
        <w:t>е</w:t>
      </w:r>
      <w:r w:rsidR="003700C6" w:rsidRPr="008C193B">
        <w:t xml:space="preserve"> накопления и утилизации </w:t>
      </w:r>
      <w:r w:rsidR="00853D33" w:rsidRPr="008C193B">
        <w:t>ОБ</w:t>
      </w:r>
      <w:r w:rsidR="00536BB1" w:rsidRPr="008C193B">
        <w:t xml:space="preserve"> включает последовательность следующих операций:</w:t>
      </w:r>
    </w:p>
    <w:p w14:paraId="669B5FAD" w14:textId="03633501" w:rsidR="00536BB1" w:rsidRPr="008C193B" w:rsidRDefault="00536BB1" w:rsidP="00537E46">
      <w:pPr>
        <w:pStyle w:val="a"/>
      </w:pPr>
      <w:r w:rsidRPr="008C193B">
        <w:t xml:space="preserve">откачка жидкой фазы ОБ для снижения обводненности твердой фазы ОБ (до 40 – 60%) во временную емкость для </w:t>
      </w:r>
      <w:r w:rsidR="00087463" w:rsidRPr="008C193B">
        <w:t>последу</w:t>
      </w:r>
      <w:r w:rsidR="0059087E" w:rsidRPr="008C193B">
        <w:t xml:space="preserve">ющей очистки (в соответствии с </w:t>
      </w:r>
      <w:r w:rsidR="00734E8F" w:rsidRPr="008C193B">
        <w:t>п.</w:t>
      </w:r>
      <w:r w:rsidR="00087463" w:rsidRPr="008C193B">
        <w:t xml:space="preserve"> 5.7</w:t>
      </w:r>
      <w:r w:rsidR="0059087E" w:rsidRPr="008C193B">
        <w:t xml:space="preserve"> настоящих Рекомендаций</w:t>
      </w:r>
      <w:r w:rsidR="00087463" w:rsidRPr="008C193B">
        <w:t xml:space="preserve">) и </w:t>
      </w:r>
      <w:r w:rsidR="003700C6" w:rsidRPr="008C193B">
        <w:t xml:space="preserve">использования в оборотной схеме водоснабжения буровой установки, </w:t>
      </w:r>
      <w:r w:rsidRPr="008C193B">
        <w:t>на биологическом этапе рекультивации или для закачки в систему поддержания пластового давления</w:t>
      </w:r>
      <w:r w:rsidR="00C01792" w:rsidRPr="008C193B">
        <w:t xml:space="preserve"> </w:t>
      </w:r>
      <w:r w:rsidR="008513EB" w:rsidRPr="008C193B">
        <w:t>[</w:t>
      </w:r>
      <w:r w:rsidR="0059087E" w:rsidRPr="008C193B">
        <w:t>28</w:t>
      </w:r>
      <w:r w:rsidR="000B1E29" w:rsidRPr="008C193B">
        <w:t>,</w:t>
      </w:r>
      <w:r w:rsidR="0059087E" w:rsidRPr="008C193B">
        <w:t xml:space="preserve"> 13</w:t>
      </w:r>
      <w:r w:rsidR="000B5FF0" w:rsidRPr="008C193B">
        <w:t>6</w:t>
      </w:r>
      <w:r w:rsidR="008513EB" w:rsidRPr="008C193B">
        <w:t>];</w:t>
      </w:r>
    </w:p>
    <w:p w14:paraId="71B25B38" w14:textId="595E9DA6" w:rsidR="00536BB1" w:rsidRPr="008C193B" w:rsidRDefault="00536BB1" w:rsidP="00537E46">
      <w:pPr>
        <w:pStyle w:val="a"/>
      </w:pPr>
      <w:r w:rsidRPr="008C193B">
        <w:t xml:space="preserve">входной контроль </w:t>
      </w:r>
      <w:r w:rsidR="00E37D89" w:rsidRPr="008C193B">
        <w:t xml:space="preserve">ОБ в качестве </w:t>
      </w:r>
      <w:r w:rsidRPr="008C193B">
        <w:t>сырья</w:t>
      </w:r>
      <w:r w:rsidR="00E37D89" w:rsidRPr="008C193B">
        <w:t xml:space="preserve"> для техно</w:t>
      </w:r>
      <w:r w:rsidR="009C1A09" w:rsidRPr="008C193B">
        <w:t>л</w:t>
      </w:r>
      <w:r w:rsidR="00E37D89" w:rsidRPr="008C193B">
        <w:t>огий</w:t>
      </w:r>
      <w:r w:rsidRPr="008C193B">
        <w:t xml:space="preserve"> (отбор проб в соответствии с </w:t>
      </w:r>
      <w:r w:rsidR="00734E8F" w:rsidRPr="008C193B">
        <w:t>п.п.</w:t>
      </w:r>
      <w:r w:rsidRPr="008C193B">
        <w:t xml:space="preserve"> </w:t>
      </w:r>
      <w:r w:rsidR="00FC5F69" w:rsidRPr="008C193B">
        <w:t>5</w:t>
      </w:r>
      <w:r w:rsidRPr="008C193B">
        <w:t>.</w:t>
      </w:r>
      <w:r w:rsidR="00FF49D2" w:rsidRPr="008C193B">
        <w:t>9</w:t>
      </w:r>
      <w:r w:rsidRPr="008C193B">
        <w:t xml:space="preserve">.1 настоящих </w:t>
      </w:r>
      <w:r w:rsidR="004F234A" w:rsidRPr="008C193B">
        <w:t>Р</w:t>
      </w:r>
      <w:r w:rsidRPr="008C193B">
        <w:t>екомендаций для составления объединенной пробы, проба передается на анализ аккредитованной лабораторией);</w:t>
      </w:r>
    </w:p>
    <w:p w14:paraId="62625858" w14:textId="77777777" w:rsidR="003F658A" w:rsidRPr="008C193B" w:rsidRDefault="003F658A" w:rsidP="00537E46">
      <w:pPr>
        <w:pStyle w:val="a"/>
      </w:pPr>
      <w:r w:rsidRPr="008C193B">
        <w:t>маркшрейдерская съемка для уточнения объема ОБ, подлежащих обработке, обезвреживанию и (или) утилизации;</w:t>
      </w:r>
    </w:p>
    <w:p w14:paraId="71E42279" w14:textId="77777777" w:rsidR="00536BB1" w:rsidRPr="008C193B" w:rsidRDefault="00536BB1" w:rsidP="00537E46">
      <w:pPr>
        <w:pStyle w:val="a"/>
      </w:pPr>
      <w:r w:rsidRPr="008C193B">
        <w:t>снятие временных ограждений для доступа техники;</w:t>
      </w:r>
    </w:p>
    <w:p w14:paraId="580B7B7C" w14:textId="77777777" w:rsidR="00536BB1" w:rsidRPr="008C193B" w:rsidRDefault="00536BB1" w:rsidP="00537E46">
      <w:pPr>
        <w:pStyle w:val="a"/>
      </w:pPr>
      <w:r w:rsidRPr="008C193B">
        <w:t xml:space="preserve">разбивка (при необходимости) </w:t>
      </w:r>
      <w:r w:rsidR="003700C6" w:rsidRPr="008C193B">
        <w:t>временного накопителя</w:t>
      </w:r>
      <w:r w:rsidR="00E37D89" w:rsidRPr="008C193B">
        <w:t xml:space="preserve"> </w:t>
      </w:r>
      <w:r w:rsidRPr="008C193B">
        <w:t>на ячейки с помощью разрез</w:t>
      </w:r>
      <w:r w:rsidR="00E37D89" w:rsidRPr="008C193B">
        <w:t>ающи</w:t>
      </w:r>
      <w:r w:rsidRPr="008C193B">
        <w:t>х полос</w:t>
      </w:r>
      <w:r w:rsidR="006C0B38" w:rsidRPr="008C193B">
        <w:t xml:space="preserve"> (грунтовых отсыпок)</w:t>
      </w:r>
      <w:r w:rsidRPr="008C193B">
        <w:t>;</w:t>
      </w:r>
    </w:p>
    <w:p w14:paraId="4B8D23BB" w14:textId="77777777" w:rsidR="00536BB1" w:rsidRPr="008C193B" w:rsidRDefault="00536BB1" w:rsidP="00537E46">
      <w:pPr>
        <w:pStyle w:val="a"/>
      </w:pPr>
      <w:r w:rsidRPr="008C193B">
        <w:t xml:space="preserve">уточнение количества необходимых </w:t>
      </w:r>
      <w:r w:rsidR="00E37D89" w:rsidRPr="008C193B">
        <w:t xml:space="preserve">для </w:t>
      </w:r>
      <w:r w:rsidR="006C0B38" w:rsidRPr="008C193B">
        <w:t xml:space="preserve">обработки, обезвреживания </w:t>
      </w:r>
      <w:r w:rsidR="00895AD2" w:rsidRPr="008C193B">
        <w:t>и (или)</w:t>
      </w:r>
      <w:r w:rsidR="006C0B38" w:rsidRPr="008C193B">
        <w:t xml:space="preserve"> утилизации </w:t>
      </w:r>
      <w:r w:rsidR="00E37D89" w:rsidRPr="008C193B">
        <w:t xml:space="preserve">ОБ </w:t>
      </w:r>
      <w:r w:rsidRPr="008C193B">
        <w:t xml:space="preserve">материалов (по результатам анализа </w:t>
      </w:r>
      <w:r w:rsidR="003F658A" w:rsidRPr="008C193B">
        <w:t xml:space="preserve">объединенной </w:t>
      </w:r>
      <w:r w:rsidRPr="008C193B">
        <w:t>пробы в аккредитованной лаборатории);</w:t>
      </w:r>
    </w:p>
    <w:p w14:paraId="00A0950E" w14:textId="4D491AAE" w:rsidR="00536BB1" w:rsidRPr="008C193B" w:rsidRDefault="00536BB1" w:rsidP="00537E46">
      <w:pPr>
        <w:pStyle w:val="a"/>
      </w:pPr>
      <w:r w:rsidRPr="008C193B">
        <w:t xml:space="preserve">внесение в ячейки </w:t>
      </w:r>
      <w:r w:rsidR="006C0B38" w:rsidRPr="008C193B">
        <w:t xml:space="preserve">временного накопителя </w:t>
      </w:r>
      <w:r w:rsidRPr="008C193B">
        <w:t>необходимого (расчётного) количества компонентов с перемешиванием экскаватором</w:t>
      </w:r>
      <w:r w:rsidR="00E37D89" w:rsidRPr="008C193B">
        <w:t xml:space="preserve"> или другой техникой</w:t>
      </w:r>
      <w:r w:rsidRPr="008C193B">
        <w:t xml:space="preserve"> в соответствии с </w:t>
      </w:r>
      <w:r w:rsidRPr="008C193B">
        <w:lastRenderedPageBreak/>
        <w:t>требованиями технической документации на технологию, разрешенную к применению</w:t>
      </w:r>
      <w:r w:rsidR="004F234A" w:rsidRPr="008C193B">
        <w:t xml:space="preserve"> (</w:t>
      </w:r>
      <w:r w:rsidR="00734E8F" w:rsidRPr="008C193B">
        <w:t>п.</w:t>
      </w:r>
      <w:r w:rsidR="004F234A" w:rsidRPr="008C193B">
        <w:t xml:space="preserve"> 5.8 настоящих Р</w:t>
      </w:r>
      <w:r w:rsidR="00DA2E5C" w:rsidRPr="008C193B">
        <w:t>екомендаций)</w:t>
      </w:r>
      <w:r w:rsidRPr="008C193B">
        <w:t xml:space="preserve"> [</w:t>
      </w:r>
      <w:r w:rsidR="0059087E" w:rsidRPr="008C193B">
        <w:t>4</w:t>
      </w:r>
      <w:r w:rsidRPr="008C193B">
        <w:t>];</w:t>
      </w:r>
    </w:p>
    <w:p w14:paraId="2B82DE94" w14:textId="15D5FA70" w:rsidR="00536BB1" w:rsidRPr="008C193B" w:rsidRDefault="00536BB1" w:rsidP="00537E46">
      <w:pPr>
        <w:pStyle w:val="a"/>
      </w:pPr>
      <w:r w:rsidRPr="008C193B">
        <w:t xml:space="preserve">отбор проб после получения продукции для </w:t>
      </w:r>
      <w:r w:rsidR="003F658A" w:rsidRPr="008C193B">
        <w:t xml:space="preserve">сравнения </w:t>
      </w:r>
      <w:r w:rsidRPr="008C193B">
        <w:t xml:space="preserve">основных показателей качества </w:t>
      </w:r>
      <w:r w:rsidR="003F658A" w:rsidRPr="008C193B">
        <w:t>получаемых продуктов</w:t>
      </w:r>
      <w:r w:rsidR="009528B4" w:rsidRPr="008C193B">
        <w:t xml:space="preserve"> (</w:t>
      </w:r>
      <w:r w:rsidR="003F658A" w:rsidRPr="008C193B">
        <w:t>материалов</w:t>
      </w:r>
      <w:r w:rsidR="009528B4" w:rsidRPr="008C193B">
        <w:t>)</w:t>
      </w:r>
      <w:r w:rsidR="003F658A" w:rsidRPr="008C193B">
        <w:t xml:space="preserve"> </w:t>
      </w:r>
      <w:r w:rsidRPr="008C193B">
        <w:t>в соответствии с требованиями технической документации на технологию, разрешенную к применению</w:t>
      </w:r>
      <w:r w:rsidR="00DA2E5C" w:rsidRPr="008C193B">
        <w:t xml:space="preserve"> (</w:t>
      </w:r>
      <w:r w:rsidR="00734E8F" w:rsidRPr="008C193B">
        <w:t>п.</w:t>
      </w:r>
      <w:r w:rsidR="00DA2E5C" w:rsidRPr="008C193B">
        <w:t xml:space="preserve"> 5.8 настоящих </w:t>
      </w:r>
      <w:r w:rsidR="004F234A" w:rsidRPr="008C193B">
        <w:t>Р</w:t>
      </w:r>
      <w:r w:rsidR="00DA2E5C" w:rsidRPr="008C193B">
        <w:t>екомендаций)</w:t>
      </w:r>
      <w:r w:rsidRPr="008C193B">
        <w:t xml:space="preserve"> [</w:t>
      </w:r>
      <w:r w:rsidR="0059087E" w:rsidRPr="008C193B">
        <w:t>4</w:t>
      </w:r>
      <w:r w:rsidRPr="008C193B">
        <w:t>]</w:t>
      </w:r>
      <w:r w:rsidR="00051BDD" w:rsidRPr="008C193B">
        <w:t>.</w:t>
      </w:r>
    </w:p>
    <w:p w14:paraId="56A198DA" w14:textId="77777777" w:rsidR="00536BB1" w:rsidRPr="008C193B" w:rsidRDefault="00536BB1" w:rsidP="00DC5D8C">
      <w:pPr>
        <w:pStyle w:val="affffffffff4"/>
        <w:tabs>
          <w:tab w:val="left" w:pos="1276"/>
        </w:tabs>
        <w:rPr>
          <w:snapToGrid w:val="0"/>
        </w:rPr>
      </w:pPr>
      <w:r w:rsidRPr="008C193B">
        <w:rPr>
          <w:snapToGrid w:val="0"/>
        </w:rPr>
        <w:t>Отсыпаемыми разрезающими полосами следует образовывать ячейки, где</w:t>
      </w:r>
      <w:r w:rsidRPr="008C193B">
        <w:t xml:space="preserve"> расстояние между срединными линиями разрезающих п</w:t>
      </w:r>
      <w:r w:rsidR="00087463" w:rsidRPr="008C193B">
        <w:t xml:space="preserve">олос составляет </w:t>
      </w:r>
      <w:r w:rsidR="006C0B38" w:rsidRPr="008C193B">
        <w:t>более</w:t>
      </w:r>
      <w:r w:rsidR="00087463" w:rsidRPr="008C193B">
        <w:t xml:space="preserve"> </w:t>
      </w:r>
      <w:r w:rsidR="006C0B38" w:rsidRPr="008C193B">
        <w:t>10</w:t>
      </w:r>
      <w:r w:rsidR="00087463" w:rsidRPr="008C193B">
        <w:t xml:space="preserve"> метров</w:t>
      </w:r>
      <w:r w:rsidRPr="008C193B">
        <w:t xml:space="preserve"> (</w:t>
      </w:r>
      <w:r w:rsidRPr="008C193B">
        <w:rPr>
          <w:snapToGrid w:val="0"/>
        </w:rPr>
        <w:t xml:space="preserve">для возможности </w:t>
      </w:r>
      <w:r w:rsidR="006C0B38" w:rsidRPr="008C193B">
        <w:rPr>
          <w:snapToGrid w:val="0"/>
        </w:rPr>
        <w:t xml:space="preserve">тщательной </w:t>
      </w:r>
      <w:r w:rsidRPr="008C193B">
        <w:rPr>
          <w:snapToGrid w:val="0"/>
        </w:rPr>
        <w:t>выемки и перемешивания)</w:t>
      </w:r>
      <w:r w:rsidR="00087463" w:rsidRPr="008C193B">
        <w:rPr>
          <w:snapToGrid w:val="0"/>
        </w:rPr>
        <w:t xml:space="preserve">. В образованных ячейках осуществляется </w:t>
      </w:r>
      <w:r w:rsidRPr="008C193B">
        <w:rPr>
          <w:bCs/>
        </w:rPr>
        <w:t>перемешивани</w:t>
      </w:r>
      <w:r w:rsidR="00087463" w:rsidRPr="008C193B">
        <w:rPr>
          <w:bCs/>
        </w:rPr>
        <w:t>е</w:t>
      </w:r>
      <w:r w:rsidRPr="008C193B">
        <w:rPr>
          <w:bCs/>
        </w:rPr>
        <w:t xml:space="preserve"> экскаватором </w:t>
      </w:r>
      <w:r w:rsidR="003700C6" w:rsidRPr="008C193B">
        <w:rPr>
          <w:snapToGrid w:val="0"/>
        </w:rPr>
        <w:t>ОБ</w:t>
      </w:r>
      <w:r w:rsidRPr="008C193B">
        <w:rPr>
          <w:snapToGrid w:val="0"/>
        </w:rPr>
        <w:t xml:space="preserve"> и вносимых расходных материалов.</w:t>
      </w:r>
    </w:p>
    <w:p w14:paraId="1071B44F" w14:textId="77777777" w:rsidR="00536BB1" w:rsidRPr="008C193B" w:rsidRDefault="00536BB1" w:rsidP="00DC5D8C">
      <w:pPr>
        <w:pStyle w:val="affffffffff4"/>
        <w:tabs>
          <w:tab w:val="left" w:pos="1276"/>
        </w:tabs>
      </w:pPr>
      <w:r w:rsidRPr="008C193B">
        <w:t>Разбивка может осуществляться двумя вариантами:</w:t>
      </w:r>
    </w:p>
    <w:p w14:paraId="751EF30B" w14:textId="61EAF107" w:rsidR="00536BB1" w:rsidRPr="008C193B" w:rsidRDefault="00536BB1" w:rsidP="00DC5D8C">
      <w:pPr>
        <w:pStyle w:val="affffffffffa"/>
        <w:numPr>
          <w:ilvl w:val="0"/>
          <w:numId w:val="19"/>
        </w:numPr>
        <w:tabs>
          <w:tab w:val="left" w:pos="1276"/>
        </w:tabs>
        <w:ind w:left="0" w:firstLine="709"/>
      </w:pPr>
      <w:r w:rsidRPr="008C193B">
        <w:t xml:space="preserve">разбивка на ячейки </w:t>
      </w:r>
      <w:r w:rsidR="00087463" w:rsidRPr="008C193B">
        <w:t xml:space="preserve">может </w:t>
      </w:r>
      <w:r w:rsidRPr="008C193B">
        <w:t>производиться способом поперечной отсыпки песчаных разрезающих полос шириной в 4</w:t>
      </w:r>
      <w:r w:rsidR="006C0B38" w:rsidRPr="008C193B">
        <w:t>-10</w:t>
      </w:r>
      <w:r w:rsidRPr="008C193B">
        <w:t xml:space="preserve"> метров до уровня дневной поверхности. </w:t>
      </w:r>
    </w:p>
    <w:p w14:paraId="3F5EDD9D" w14:textId="68954D6A" w:rsidR="00536BB1" w:rsidRPr="008C193B" w:rsidRDefault="00536BB1" w:rsidP="00DC5D8C">
      <w:pPr>
        <w:pStyle w:val="affffffffff4"/>
        <w:tabs>
          <w:tab w:val="left" w:pos="1276"/>
        </w:tabs>
      </w:pPr>
      <w:r w:rsidRPr="008C193B">
        <w:t>Разрезающие полосы строятся из имеющегося на месте производства работ песчаного (супесчаного) грунта или из привозного песка (супеси)</w:t>
      </w:r>
      <w:r w:rsidRPr="008C193B">
        <w:rPr>
          <w:snapToGrid w:val="0"/>
        </w:rPr>
        <w:t xml:space="preserve">, добываемого гидронамывным </w:t>
      </w:r>
      <w:r w:rsidR="00E07611" w:rsidRPr="008C193B">
        <w:rPr>
          <w:snapToGrid w:val="0"/>
        </w:rPr>
        <w:t>или сухоройным способами, а так</w:t>
      </w:r>
      <w:r w:rsidRPr="008C193B">
        <w:rPr>
          <w:snapToGrid w:val="0"/>
        </w:rPr>
        <w:t xml:space="preserve">же из ранее полученного </w:t>
      </w:r>
      <w:r w:rsidR="00AC38F2" w:rsidRPr="008C193B">
        <w:rPr>
          <w:snapToGrid w:val="0"/>
        </w:rPr>
        <w:t>на основе</w:t>
      </w:r>
      <w:r w:rsidRPr="008C193B">
        <w:rPr>
          <w:snapToGrid w:val="0"/>
        </w:rPr>
        <w:t xml:space="preserve"> </w:t>
      </w:r>
      <w:r w:rsidR="003700C6" w:rsidRPr="008C193B">
        <w:rPr>
          <w:snapToGrid w:val="0"/>
        </w:rPr>
        <w:t>ОБ</w:t>
      </w:r>
      <w:r w:rsidRPr="008C193B">
        <w:rPr>
          <w:snapToGrid w:val="0"/>
        </w:rPr>
        <w:t xml:space="preserve"> продукта</w:t>
      </w:r>
      <w:r w:rsidR="009528B4" w:rsidRPr="008C193B">
        <w:rPr>
          <w:snapToGrid w:val="0"/>
        </w:rPr>
        <w:t xml:space="preserve"> (</w:t>
      </w:r>
      <w:r w:rsidR="00AC38F2" w:rsidRPr="008C193B">
        <w:rPr>
          <w:snapToGrid w:val="0"/>
        </w:rPr>
        <w:t>материала</w:t>
      </w:r>
      <w:r w:rsidR="009528B4" w:rsidRPr="008C193B">
        <w:rPr>
          <w:snapToGrid w:val="0"/>
        </w:rPr>
        <w:t>)</w:t>
      </w:r>
      <w:r w:rsidRPr="008C193B">
        <w:rPr>
          <w:snapToGrid w:val="0"/>
        </w:rPr>
        <w:t>)</w:t>
      </w:r>
      <w:r w:rsidRPr="008C193B">
        <w:t>.</w:t>
      </w:r>
    </w:p>
    <w:p w14:paraId="3568AA2D" w14:textId="77777777" w:rsidR="00536BB1" w:rsidRPr="008C193B" w:rsidRDefault="00536BB1" w:rsidP="00DC5D8C">
      <w:pPr>
        <w:pStyle w:val="affffffffff4"/>
        <w:tabs>
          <w:tab w:val="left" w:pos="1276"/>
        </w:tabs>
        <w:rPr>
          <w:snapToGrid w:val="0"/>
        </w:rPr>
      </w:pPr>
      <w:r w:rsidRPr="008C193B">
        <w:t xml:space="preserve">Устройство разрезающих полос выполняется методом вытеснения </w:t>
      </w:r>
      <w:r w:rsidR="003700C6" w:rsidRPr="008C193B">
        <w:t>ОБ</w:t>
      </w:r>
      <w:r w:rsidRPr="008C193B">
        <w:t xml:space="preserve"> надвигаемым грунтом, и </w:t>
      </w:r>
      <w:r w:rsidRPr="008C193B">
        <w:rPr>
          <w:snapToGrid w:val="0"/>
        </w:rPr>
        <w:t xml:space="preserve">во избежание образования прослойки </w:t>
      </w:r>
      <w:r w:rsidR="003700C6" w:rsidRPr="008C193B">
        <w:rPr>
          <w:snapToGrid w:val="0"/>
        </w:rPr>
        <w:t>ОБ</w:t>
      </w:r>
      <w:r w:rsidRPr="008C193B">
        <w:rPr>
          <w:snapToGrid w:val="0"/>
        </w:rPr>
        <w:t xml:space="preserve"> в разрезающей полосе, </w:t>
      </w:r>
      <w:r w:rsidR="00AC38F2" w:rsidRPr="008C193B">
        <w:rPr>
          <w:snapToGrid w:val="0"/>
        </w:rPr>
        <w:t>ковш</w:t>
      </w:r>
      <w:r w:rsidRPr="008C193B">
        <w:rPr>
          <w:snapToGrid w:val="0"/>
        </w:rPr>
        <w:t xml:space="preserve"> экскаватора с грунтом одновременно отодвигает </w:t>
      </w:r>
      <w:r w:rsidR="003700C6" w:rsidRPr="008C193B">
        <w:rPr>
          <w:snapToGrid w:val="0"/>
        </w:rPr>
        <w:t>ОБ</w:t>
      </w:r>
      <w:r w:rsidRPr="008C193B">
        <w:rPr>
          <w:snapToGrid w:val="0"/>
        </w:rPr>
        <w:t xml:space="preserve"> и высыпает на освобождающееся место грунт.</w:t>
      </w:r>
    </w:p>
    <w:p w14:paraId="0B554788" w14:textId="77777777" w:rsidR="00536BB1" w:rsidRPr="008C193B" w:rsidRDefault="00536BB1" w:rsidP="00DC5D8C">
      <w:pPr>
        <w:pStyle w:val="affffffffff4"/>
        <w:tabs>
          <w:tab w:val="left" w:pos="1276"/>
        </w:tabs>
        <w:rPr>
          <w:snapToGrid w:val="0"/>
        </w:rPr>
      </w:pPr>
      <w:r w:rsidRPr="008C193B">
        <w:rPr>
          <w:snapToGrid w:val="0"/>
        </w:rPr>
        <w:t>При выравнивании разрезающей полосы работа может производиться также и бульдозером.</w:t>
      </w:r>
    </w:p>
    <w:p w14:paraId="61A5F54F" w14:textId="77777777" w:rsidR="00536BB1" w:rsidRPr="008C193B" w:rsidRDefault="00536BB1" w:rsidP="00DC5D8C">
      <w:pPr>
        <w:pStyle w:val="affffffffff4"/>
        <w:tabs>
          <w:tab w:val="left" w:pos="1276"/>
        </w:tabs>
      </w:pPr>
      <w:r w:rsidRPr="008C193B">
        <w:t xml:space="preserve">Первая </w:t>
      </w:r>
      <w:r w:rsidR="00E37D89" w:rsidRPr="008C193B">
        <w:t>разрезающая</w:t>
      </w:r>
      <w:r w:rsidRPr="008C193B">
        <w:t xml:space="preserve"> полоса отсыпается параллельно короткой стороне </w:t>
      </w:r>
      <w:r w:rsidR="003700C6" w:rsidRPr="008C193B">
        <w:t>временного накопителя</w:t>
      </w:r>
      <w:r w:rsidRPr="008C193B">
        <w:t xml:space="preserve">. После использования всего объема ОБ в образованной ячейке, отсыпается вторая </w:t>
      </w:r>
      <w:r w:rsidR="00E37D89" w:rsidRPr="008C193B">
        <w:t>разрезающая</w:t>
      </w:r>
      <w:r w:rsidRPr="008C193B">
        <w:t xml:space="preserve"> полоса параллельно первой. Далее для третьей полосы, отсыпаемой параллельно второй, используется </w:t>
      </w:r>
      <w:r w:rsidR="004C6CF7" w:rsidRPr="008C193B">
        <w:t>материал</w:t>
      </w:r>
      <w:r w:rsidRPr="008C193B">
        <w:t xml:space="preserve"> из первой полосы, а для четвертой – </w:t>
      </w:r>
      <w:r w:rsidR="004C6CF7" w:rsidRPr="008C193B">
        <w:t>материал</w:t>
      </w:r>
      <w:r w:rsidRPr="008C193B">
        <w:t xml:space="preserve"> из второй и так далее до достижения противоположного края </w:t>
      </w:r>
      <w:r w:rsidR="004C6CF7" w:rsidRPr="008C193B">
        <w:t>временного накопителя</w:t>
      </w:r>
      <w:r w:rsidRPr="008C193B">
        <w:t xml:space="preserve"> с использованием всего объема ОБ. В зависимости от геометрии </w:t>
      </w:r>
      <w:r w:rsidR="004C6CF7" w:rsidRPr="008C193B">
        <w:t>временного накопителя</w:t>
      </w:r>
      <w:r w:rsidRPr="008C193B">
        <w:t>, е</w:t>
      </w:r>
      <w:r w:rsidR="004C6CF7" w:rsidRPr="008C193B">
        <w:t>го</w:t>
      </w:r>
      <w:r w:rsidRPr="008C193B">
        <w:t xml:space="preserve"> расположения и расположения подъездов к </w:t>
      </w:r>
      <w:r w:rsidR="004C6CF7" w:rsidRPr="008C193B">
        <w:t>нему</w:t>
      </w:r>
      <w:r w:rsidRPr="008C193B">
        <w:t xml:space="preserve">, возможны и другие способы отсыпки </w:t>
      </w:r>
      <w:r w:rsidR="00E37D89" w:rsidRPr="008C193B">
        <w:t xml:space="preserve">разрезающих </w:t>
      </w:r>
      <w:r w:rsidRPr="008C193B">
        <w:t xml:space="preserve">полос (например, параллельными, отсыпанными не под прямым углом к краям </w:t>
      </w:r>
      <w:r w:rsidR="004C6CF7" w:rsidRPr="008C193B">
        <w:t>временного накопителя</w:t>
      </w:r>
      <w:r w:rsidRPr="008C193B">
        <w:t xml:space="preserve">). </w:t>
      </w:r>
    </w:p>
    <w:p w14:paraId="36C0CDC9" w14:textId="16D68479" w:rsidR="00536BB1" w:rsidRPr="008C193B" w:rsidRDefault="00AC38F2" w:rsidP="00DC5D8C">
      <w:pPr>
        <w:pStyle w:val="affffffffffa"/>
        <w:numPr>
          <w:ilvl w:val="0"/>
          <w:numId w:val="19"/>
        </w:numPr>
        <w:tabs>
          <w:tab w:val="left" w:pos="1276"/>
        </w:tabs>
        <w:ind w:left="0" w:firstLine="709"/>
      </w:pPr>
      <w:r w:rsidRPr="008C193B">
        <w:t>Способ отсыпки</w:t>
      </w:r>
      <w:r w:rsidR="00536BB1" w:rsidRPr="008C193B">
        <w:t xml:space="preserve"> </w:t>
      </w:r>
      <w:r w:rsidR="00E37D89" w:rsidRPr="008C193B">
        <w:t>разрезающих</w:t>
      </w:r>
      <w:r w:rsidR="00536BB1" w:rsidRPr="008C193B">
        <w:t xml:space="preserve"> полос может быть запроектирован на этапе </w:t>
      </w:r>
      <w:r w:rsidRPr="008C193B">
        <w:t>инженерной подготовки</w:t>
      </w:r>
      <w:r w:rsidR="004C6CF7" w:rsidRPr="008C193B">
        <w:t xml:space="preserve"> временного накопителя</w:t>
      </w:r>
      <w:r w:rsidR="00536BB1" w:rsidRPr="008C193B">
        <w:t xml:space="preserve"> при разработке рабочего </w:t>
      </w:r>
      <w:r w:rsidR="005B45DE" w:rsidRPr="008C193B">
        <w:t>(техничес</w:t>
      </w:r>
      <w:r w:rsidR="00F62A1E" w:rsidRPr="008C193B">
        <w:t>ко</w:t>
      </w:r>
      <w:r w:rsidR="005B45DE" w:rsidRPr="008C193B">
        <w:t xml:space="preserve">го) </w:t>
      </w:r>
      <w:r w:rsidR="00536BB1" w:rsidRPr="008C193B">
        <w:t>проекта.</w:t>
      </w:r>
    </w:p>
    <w:p w14:paraId="1DA37C0D" w14:textId="6CD03924" w:rsidR="00536BB1" w:rsidRPr="008C193B" w:rsidRDefault="00536BB1" w:rsidP="00DC5D8C">
      <w:pPr>
        <w:pStyle w:val="affffffffff4"/>
        <w:tabs>
          <w:tab w:val="left" w:pos="1276"/>
        </w:tabs>
      </w:pPr>
      <w:r w:rsidRPr="008C193B">
        <w:lastRenderedPageBreak/>
        <w:t>В случа</w:t>
      </w:r>
      <w:r w:rsidR="00C05C15" w:rsidRPr="008C193B">
        <w:t>е</w:t>
      </w:r>
      <w:r w:rsidRPr="008C193B">
        <w:t xml:space="preserve"> </w:t>
      </w:r>
      <w:r w:rsidR="00C05C15" w:rsidRPr="008C193B">
        <w:t>осуществления накопительного бурения</w:t>
      </w:r>
      <w:r w:rsidRPr="008C193B">
        <w:t xml:space="preserve">, работы по использованию </w:t>
      </w:r>
      <w:r w:rsidR="00C92F99" w:rsidRPr="008C193B">
        <w:t>продукта</w:t>
      </w:r>
      <w:r w:rsidR="009528B4" w:rsidRPr="008C193B">
        <w:t xml:space="preserve"> (</w:t>
      </w:r>
      <w:r w:rsidR="00C92F99" w:rsidRPr="008C193B">
        <w:t>материала</w:t>
      </w:r>
      <w:r w:rsidR="009528B4" w:rsidRPr="008C193B">
        <w:t>)</w:t>
      </w:r>
      <w:r w:rsidR="00C92F99" w:rsidRPr="008C193B">
        <w:t xml:space="preserve"> на основе ОБ, получаемого в результате обработки, обезвреживания </w:t>
      </w:r>
      <w:r w:rsidR="00895AD2" w:rsidRPr="008C193B">
        <w:t>и (или)</w:t>
      </w:r>
      <w:r w:rsidR="00C92F99" w:rsidRPr="008C193B">
        <w:t xml:space="preserve"> утилизации ОБ</w:t>
      </w:r>
      <w:r w:rsidRPr="008C193B">
        <w:t xml:space="preserve"> планируются, как правило, </w:t>
      </w:r>
      <w:r w:rsidR="00C92F99" w:rsidRPr="008C193B">
        <w:t>со сдвигом на 4-6 позиций от бурового станка</w:t>
      </w:r>
      <w:r w:rsidRPr="008C193B">
        <w:t xml:space="preserve">. Для чего </w:t>
      </w:r>
      <w:r w:rsidR="004C6CF7" w:rsidRPr="008C193B">
        <w:t>временные накопители</w:t>
      </w:r>
      <w:r w:rsidRPr="008C193B">
        <w:t xml:space="preserve"> конструктивно выстраивают из отдельных</w:t>
      </w:r>
      <w:r w:rsidR="003F658A" w:rsidRPr="008C193B">
        <w:t xml:space="preserve"> (</w:t>
      </w:r>
      <w:r w:rsidRPr="008C193B">
        <w:t>изолированных друг от друга грунтовой перемычкой</w:t>
      </w:r>
      <w:r w:rsidR="003F658A" w:rsidRPr="008C193B">
        <w:t>)</w:t>
      </w:r>
      <w:r w:rsidR="00051BDD" w:rsidRPr="008C193B">
        <w:t xml:space="preserve"> </w:t>
      </w:r>
      <w:r w:rsidRPr="008C193B">
        <w:t xml:space="preserve">секций. В зависимости от количества </w:t>
      </w:r>
      <w:r w:rsidR="00C92F99" w:rsidRPr="008C193B">
        <w:t xml:space="preserve">запроектированных на кусту </w:t>
      </w:r>
      <w:r w:rsidRPr="008C193B">
        <w:t xml:space="preserve">скважин </w:t>
      </w:r>
      <w:r w:rsidR="00C92F99" w:rsidRPr="008C193B">
        <w:t xml:space="preserve">позиций, обустраивают </w:t>
      </w:r>
      <w:r w:rsidRPr="008C193B">
        <w:t>от 2 до 7 секций, расположенных вдоль линии скважин на расстоянии 20-25 метров, позволяющих принять и разместить все ОБ последовательно от первой до последней группы скважин.</w:t>
      </w:r>
    </w:p>
    <w:p w14:paraId="23DAC502" w14:textId="21B434F4" w:rsidR="00536BB1" w:rsidRPr="008C193B" w:rsidRDefault="00536BB1" w:rsidP="00DC5D8C">
      <w:pPr>
        <w:pStyle w:val="affffffffff4"/>
        <w:tabs>
          <w:tab w:val="left" w:pos="1276"/>
        </w:tabs>
      </w:pPr>
      <w:r w:rsidRPr="008C193B">
        <w:t xml:space="preserve">Такая конструкция (разделение </w:t>
      </w:r>
      <w:r w:rsidR="004C6CF7" w:rsidRPr="008C193B">
        <w:t>временного накопителя</w:t>
      </w:r>
      <w:r w:rsidRPr="008C193B">
        <w:t xml:space="preserve"> на секции) позволяет производить </w:t>
      </w:r>
      <w:r w:rsidR="00C92F99" w:rsidRPr="008C193B">
        <w:t xml:space="preserve">обработку, обезвреживание </w:t>
      </w:r>
      <w:r w:rsidR="00895AD2" w:rsidRPr="008C193B">
        <w:t>и (или)</w:t>
      </w:r>
      <w:r w:rsidR="00C92F99" w:rsidRPr="008C193B">
        <w:t xml:space="preserve"> утилизацию </w:t>
      </w:r>
      <w:r w:rsidR="004C6CF7" w:rsidRPr="008C193B">
        <w:t>ОБ</w:t>
      </w:r>
      <w:r w:rsidRPr="008C193B">
        <w:t xml:space="preserve"> параллельно движению буровой установки, с некоторой задержкой начала производства работ, а именно, после окончания бурения перв</w:t>
      </w:r>
      <w:r w:rsidR="00087463" w:rsidRPr="008C193B">
        <w:t>ой</w:t>
      </w:r>
      <w:r w:rsidRPr="008C193B">
        <w:t xml:space="preserve"> группы скважин</w:t>
      </w:r>
      <w:r w:rsidR="00C92F99" w:rsidRPr="008C193B">
        <w:t xml:space="preserve"> (4-6 позиций)</w:t>
      </w:r>
      <w:r w:rsidRPr="008C193B">
        <w:t xml:space="preserve"> и передвижки бурового станка для бурения следующей группы скважин. При таком подходе </w:t>
      </w:r>
      <w:r w:rsidR="0051356C" w:rsidRPr="008C193B">
        <w:t xml:space="preserve">работы по обработке, обезвреживанию </w:t>
      </w:r>
      <w:r w:rsidR="00895AD2" w:rsidRPr="008C193B">
        <w:t>и (или)</w:t>
      </w:r>
      <w:r w:rsidR="0051356C" w:rsidRPr="008C193B">
        <w:t xml:space="preserve"> утилизации</w:t>
      </w:r>
      <w:r w:rsidRPr="008C193B">
        <w:t xml:space="preserve"> </w:t>
      </w:r>
      <w:r w:rsidR="004C6CF7" w:rsidRPr="008C193B">
        <w:t>ОБ</w:t>
      </w:r>
      <w:r w:rsidRPr="008C193B">
        <w:t xml:space="preserve"> </w:t>
      </w:r>
      <w:r w:rsidR="0051356C" w:rsidRPr="008C193B">
        <w:t xml:space="preserve">могут быть </w:t>
      </w:r>
      <w:r w:rsidRPr="008C193B">
        <w:t>заверш</w:t>
      </w:r>
      <w:r w:rsidR="0051356C" w:rsidRPr="008C193B">
        <w:t>ены</w:t>
      </w:r>
      <w:r w:rsidRPr="008C193B">
        <w:t xml:space="preserve"> </w:t>
      </w:r>
      <w:r w:rsidR="003F658A" w:rsidRPr="008C193B">
        <w:t>одновременно с</w:t>
      </w:r>
      <w:r w:rsidRPr="008C193B">
        <w:t xml:space="preserve"> обвязкой скважин, во время перемещения буровой установки на новую кустовую площадку.</w:t>
      </w:r>
    </w:p>
    <w:p w14:paraId="1AC49FBE" w14:textId="39129CF2" w:rsidR="00536BB1" w:rsidRPr="008C193B" w:rsidRDefault="00971852" w:rsidP="00DC5D8C">
      <w:pPr>
        <w:pStyle w:val="affffffffff4"/>
        <w:tabs>
          <w:tab w:val="left" w:pos="1276"/>
        </w:tabs>
      </w:pPr>
      <w:r w:rsidRPr="008C193B">
        <w:t>Реализацию</w:t>
      </w:r>
      <w:r w:rsidR="00536BB1" w:rsidRPr="008C193B">
        <w:t xml:space="preserve"> технологии </w:t>
      </w:r>
      <w:r w:rsidRPr="008C193B">
        <w:t xml:space="preserve">обработки, обезвреживания </w:t>
      </w:r>
      <w:r w:rsidR="00895AD2" w:rsidRPr="008C193B">
        <w:t>и (или)</w:t>
      </w:r>
      <w:r w:rsidRPr="008C193B">
        <w:t xml:space="preserve"> утилизации </w:t>
      </w:r>
      <w:r w:rsidR="004C6CF7" w:rsidRPr="008C193B">
        <w:t>ОБ</w:t>
      </w:r>
      <w:r w:rsidR="00536BB1" w:rsidRPr="008C193B">
        <w:t xml:space="preserve"> </w:t>
      </w:r>
      <w:r w:rsidRPr="008C193B">
        <w:t xml:space="preserve">необходимо </w:t>
      </w:r>
      <w:r w:rsidR="00536BB1" w:rsidRPr="008C193B">
        <w:t>осуществлять в соответствии с технической документацией, имеющей положительное заключение государственной экологической экспертизы [</w:t>
      </w:r>
      <w:r w:rsidR="00734E8F" w:rsidRPr="008C193B">
        <w:t>4</w:t>
      </w:r>
      <w:r w:rsidR="00536BB1" w:rsidRPr="008C193B">
        <w:t>]</w:t>
      </w:r>
      <w:r w:rsidR="00862D91" w:rsidRPr="008C193B">
        <w:t xml:space="preserve"> в соответствии</w:t>
      </w:r>
      <w:r w:rsidR="004F234A" w:rsidRPr="008C193B">
        <w:t xml:space="preserve"> с </w:t>
      </w:r>
      <w:r w:rsidR="00734E8F" w:rsidRPr="008C193B">
        <w:t xml:space="preserve">п. </w:t>
      </w:r>
      <w:r w:rsidR="004F234A" w:rsidRPr="008C193B">
        <w:t>5.7, 5.8 настоящих Р</w:t>
      </w:r>
      <w:r w:rsidR="00862D91" w:rsidRPr="008C193B">
        <w:t>екомендаций</w:t>
      </w:r>
      <w:r w:rsidR="00536BB1" w:rsidRPr="008C193B">
        <w:t>.</w:t>
      </w:r>
    </w:p>
    <w:p w14:paraId="0430F07A" w14:textId="77777777" w:rsidR="006C0B38" w:rsidRPr="008C193B" w:rsidRDefault="006C0B38" w:rsidP="00DC5D8C">
      <w:pPr>
        <w:pStyle w:val="affffffffff4"/>
        <w:tabs>
          <w:tab w:val="left" w:pos="1276"/>
        </w:tabs>
      </w:pPr>
      <w:r w:rsidRPr="008C193B">
        <w:t>Технический этап рекультивации временного накопителя включает последовательность следующих операций:</w:t>
      </w:r>
    </w:p>
    <w:p w14:paraId="6486317D" w14:textId="77777777" w:rsidR="006C0B38" w:rsidRPr="008C193B" w:rsidRDefault="006C0B38" w:rsidP="00537E46">
      <w:pPr>
        <w:pStyle w:val="a"/>
      </w:pPr>
      <w:r w:rsidRPr="008C193B">
        <w:t>планировка бульдозером поверхности посредством выполаживания обвалования (нанесением песка (супеси) мощностью не менее 0,2 м);</w:t>
      </w:r>
    </w:p>
    <w:p w14:paraId="0B2578F5" w14:textId="77777777" w:rsidR="006C0B38" w:rsidRPr="008C193B" w:rsidRDefault="006C0B38" w:rsidP="00537E46">
      <w:pPr>
        <w:pStyle w:val="a"/>
      </w:pPr>
      <w:r w:rsidRPr="008C193B">
        <w:t>нанесение на рекультивируемую поверхность плодородного или потенциально-плодородного слоя почвы или торфо-песчаной смеси (в том числе из почвоподобных материалов,</w:t>
      </w:r>
      <w:r w:rsidR="002A1909" w:rsidRPr="008C193B">
        <w:t xml:space="preserve"> </w:t>
      </w:r>
      <w:r w:rsidRPr="008C193B">
        <w:t>полученных на основе ОБ) мощностью не менее 0,15 м.</w:t>
      </w:r>
    </w:p>
    <w:p w14:paraId="379DFBBD" w14:textId="4A27FBBA" w:rsidR="006C0B38" w:rsidRPr="008C193B" w:rsidRDefault="006C0B38" w:rsidP="00DC5D8C">
      <w:pPr>
        <w:pStyle w:val="affffffffff4"/>
        <w:tabs>
          <w:tab w:val="left" w:pos="1276"/>
        </w:tabs>
      </w:pPr>
      <w:r w:rsidRPr="008C193B">
        <w:t>Допускается при проведении технического этапа рекультивации временных накопителей использовать продукт</w:t>
      </w:r>
      <w:r w:rsidR="003A637F" w:rsidRPr="008C193B">
        <w:t xml:space="preserve"> (</w:t>
      </w:r>
      <w:r w:rsidRPr="008C193B">
        <w:t>материал</w:t>
      </w:r>
      <w:r w:rsidR="003A637F" w:rsidRPr="008C193B">
        <w:t>)</w:t>
      </w:r>
      <w:r w:rsidRPr="008C193B">
        <w:t xml:space="preserve">, полученный в результате обезвреживания </w:t>
      </w:r>
      <w:r w:rsidR="00895AD2" w:rsidRPr="008C193B">
        <w:t>и (или)</w:t>
      </w:r>
      <w:r w:rsidRPr="008C193B">
        <w:t xml:space="preserve"> утилизации ОБ ранее на </w:t>
      </w:r>
      <w:r w:rsidR="003F658A" w:rsidRPr="008C193B">
        <w:t xml:space="preserve">иных </w:t>
      </w:r>
      <w:r w:rsidRPr="008C193B">
        <w:t xml:space="preserve">ОРО </w:t>
      </w:r>
      <w:r w:rsidR="00895AD2" w:rsidRPr="008C193B">
        <w:t>и (или)</w:t>
      </w:r>
      <w:r w:rsidRPr="008C193B">
        <w:t xml:space="preserve"> временных накопителях.</w:t>
      </w:r>
    </w:p>
    <w:p w14:paraId="42CF45FF" w14:textId="32DC2748" w:rsidR="00536BB1" w:rsidRPr="008C193B" w:rsidRDefault="00536BB1" w:rsidP="00DC5D8C">
      <w:pPr>
        <w:pStyle w:val="affffffffff4"/>
        <w:tabs>
          <w:tab w:val="left" w:pos="1276"/>
        </w:tabs>
      </w:pPr>
      <w:r w:rsidRPr="008C193B">
        <w:t xml:space="preserve">Для рационального использования природных материалов рекультивация </w:t>
      </w:r>
      <w:r w:rsidR="004C6CF7" w:rsidRPr="008C193B">
        <w:t>временных накопителей</w:t>
      </w:r>
      <w:r w:rsidRPr="008C193B">
        <w:t xml:space="preserve"> осуществляется </w:t>
      </w:r>
      <w:r w:rsidR="009528B4" w:rsidRPr="008C193B">
        <w:t>продуктом (</w:t>
      </w:r>
      <w:r w:rsidRPr="008C193B">
        <w:t>материал</w:t>
      </w:r>
      <w:r w:rsidR="00971852" w:rsidRPr="008C193B">
        <w:t>ом</w:t>
      </w:r>
      <w:r w:rsidR="009528B4" w:rsidRPr="008C193B">
        <w:t>)</w:t>
      </w:r>
      <w:r w:rsidRPr="008C193B">
        <w:t xml:space="preserve">, полученным при реализации технологии </w:t>
      </w:r>
      <w:r w:rsidR="00971852" w:rsidRPr="008C193B">
        <w:t xml:space="preserve">использования, обезвреживания </w:t>
      </w:r>
      <w:r w:rsidR="00895AD2" w:rsidRPr="008C193B">
        <w:t>и (или)</w:t>
      </w:r>
      <w:r w:rsidR="00971852" w:rsidRPr="008C193B">
        <w:t xml:space="preserve"> утилизации</w:t>
      </w:r>
      <w:r w:rsidRPr="008C193B">
        <w:t xml:space="preserve"> </w:t>
      </w:r>
      <w:r w:rsidR="004C6CF7" w:rsidRPr="008C193B">
        <w:t>ОБ</w:t>
      </w:r>
      <w:r w:rsidR="00862D91" w:rsidRPr="008C193B">
        <w:t xml:space="preserve"> (</w:t>
      </w:r>
      <w:r w:rsidR="00734E8F" w:rsidRPr="008C193B">
        <w:t>п.</w:t>
      </w:r>
      <w:r w:rsidR="00862D91" w:rsidRPr="008C193B">
        <w:t xml:space="preserve"> 5.8 настоящих </w:t>
      </w:r>
      <w:r w:rsidR="004F234A" w:rsidRPr="008C193B">
        <w:t>Р</w:t>
      </w:r>
      <w:r w:rsidR="00862D91" w:rsidRPr="008C193B">
        <w:t>екомендаций)</w:t>
      </w:r>
      <w:r w:rsidRPr="008C193B">
        <w:t xml:space="preserve">, </w:t>
      </w:r>
      <w:r w:rsidR="003F658A" w:rsidRPr="008C193B">
        <w:t xml:space="preserve">соответствующим </w:t>
      </w:r>
      <w:r w:rsidRPr="008C193B">
        <w:t>требованиям действующего законодательства</w:t>
      </w:r>
      <w:r w:rsidR="00971852" w:rsidRPr="008C193B">
        <w:t xml:space="preserve"> и </w:t>
      </w:r>
      <w:r w:rsidR="003F658A" w:rsidRPr="008C193B">
        <w:t xml:space="preserve">пригодным </w:t>
      </w:r>
      <w:r w:rsidR="00971852" w:rsidRPr="008C193B">
        <w:lastRenderedPageBreak/>
        <w:t xml:space="preserve">для рекультивации </w:t>
      </w:r>
      <w:r w:rsidRPr="008C193B">
        <w:t>[</w:t>
      </w:r>
      <w:r w:rsidR="0059087E" w:rsidRPr="008C193B">
        <w:t>4</w:t>
      </w:r>
      <w:r w:rsidRPr="008C193B">
        <w:t xml:space="preserve">]. </w:t>
      </w:r>
      <w:r w:rsidR="001866CA" w:rsidRPr="008C193B">
        <w:t xml:space="preserve">Соответствие </w:t>
      </w:r>
      <w:r w:rsidR="00FB5987" w:rsidRPr="008C193B">
        <w:t xml:space="preserve">получаемого </w:t>
      </w:r>
      <w:r w:rsidR="009528B4" w:rsidRPr="008C193B">
        <w:t>продукта (</w:t>
      </w:r>
      <w:r w:rsidR="00FB5987" w:rsidRPr="008C193B">
        <w:t>мате</w:t>
      </w:r>
      <w:r w:rsidR="004F234A" w:rsidRPr="008C193B">
        <w:t>риала</w:t>
      </w:r>
      <w:r w:rsidR="009528B4" w:rsidRPr="008C193B">
        <w:t>)</w:t>
      </w:r>
      <w:r w:rsidR="004F234A" w:rsidRPr="008C193B">
        <w:t xml:space="preserve">, пригодного для </w:t>
      </w:r>
      <w:r w:rsidRPr="008C193B">
        <w:t>рекультиваци</w:t>
      </w:r>
      <w:r w:rsidR="00FB5987" w:rsidRPr="008C193B">
        <w:t>и,</w:t>
      </w:r>
      <w:r w:rsidRPr="008C193B">
        <w:t xml:space="preserve"> </w:t>
      </w:r>
      <w:r w:rsidR="001866CA" w:rsidRPr="008C193B">
        <w:t>требованиям технических условий, стандартов организации, государственных стандартов следует</w:t>
      </w:r>
      <w:r w:rsidRPr="008C193B">
        <w:t xml:space="preserve"> </w:t>
      </w:r>
      <w:r w:rsidR="001866CA" w:rsidRPr="008C193B">
        <w:t xml:space="preserve">подтверждать </w:t>
      </w:r>
      <w:r w:rsidRPr="008C193B">
        <w:t xml:space="preserve">результатами количественного химического анализа </w:t>
      </w:r>
      <w:r w:rsidR="001866CA" w:rsidRPr="008C193B">
        <w:t xml:space="preserve">и другими показателями качества, полученными в аккредитованных лабораториях </w:t>
      </w:r>
      <w:r w:rsidRPr="008C193B">
        <w:t xml:space="preserve">с выдачей протоколов </w:t>
      </w:r>
      <w:r w:rsidR="001866CA" w:rsidRPr="008C193B">
        <w:t>испытаний</w:t>
      </w:r>
      <w:r w:rsidRPr="008C193B">
        <w:t>.</w:t>
      </w:r>
    </w:p>
    <w:p w14:paraId="24BD144A" w14:textId="3315E2A4" w:rsidR="00536BB1" w:rsidRPr="008C193B" w:rsidRDefault="00536BB1" w:rsidP="00DC5D8C">
      <w:pPr>
        <w:pStyle w:val="affffffffff4"/>
        <w:tabs>
          <w:tab w:val="left" w:pos="1276"/>
        </w:tabs>
      </w:pPr>
      <w:r w:rsidRPr="008C193B">
        <w:t xml:space="preserve">После нанесения </w:t>
      </w:r>
      <w:r w:rsidR="001008E3" w:rsidRPr="008C193B">
        <w:t xml:space="preserve">грунта, </w:t>
      </w:r>
      <w:r w:rsidRPr="008C193B">
        <w:t>плодородного или потенциально-плодородного слоя</w:t>
      </w:r>
      <w:r w:rsidR="001008E3" w:rsidRPr="008C193B">
        <w:t xml:space="preserve">, </w:t>
      </w:r>
      <w:r w:rsidR="009528B4" w:rsidRPr="008C193B">
        <w:t>продукта (</w:t>
      </w:r>
      <w:r w:rsidR="001008E3" w:rsidRPr="008C193B">
        <w:t>материала</w:t>
      </w:r>
      <w:r w:rsidR="009528B4" w:rsidRPr="008C193B">
        <w:t>)</w:t>
      </w:r>
      <w:r w:rsidR="001008E3" w:rsidRPr="008C193B">
        <w:t xml:space="preserve">, пригодного для рекультивации </w:t>
      </w:r>
      <w:r w:rsidRPr="008C193B">
        <w:t>следует выполнить биологический этап рекультивации с использованием семян однолетних и многолетних трав или травосмесей, обладающих развитой корневой системой и характерных для местных экосистем.</w:t>
      </w:r>
    </w:p>
    <w:p w14:paraId="04C02DC2" w14:textId="77777777" w:rsidR="00536BB1" w:rsidRPr="008C193B" w:rsidRDefault="00536BB1" w:rsidP="00DC5D8C">
      <w:pPr>
        <w:pStyle w:val="affffffffff4"/>
        <w:tabs>
          <w:tab w:val="left" w:pos="1276"/>
        </w:tabs>
      </w:pPr>
      <w:r w:rsidRPr="008C193B">
        <w:t>Биологический этап рекультивации включает последовательность следующих операций:</w:t>
      </w:r>
    </w:p>
    <w:p w14:paraId="5BA81AE8" w14:textId="77777777" w:rsidR="00536BB1" w:rsidRPr="008C193B" w:rsidRDefault="00536BB1" w:rsidP="00537E46">
      <w:pPr>
        <w:pStyle w:val="a"/>
      </w:pPr>
      <w:r w:rsidRPr="008C193B">
        <w:t>внесение комплексных минеральных удобрений;</w:t>
      </w:r>
    </w:p>
    <w:p w14:paraId="5B1D0F4B" w14:textId="77777777" w:rsidR="00536BB1" w:rsidRPr="008C193B" w:rsidRDefault="00536BB1" w:rsidP="00537E46">
      <w:pPr>
        <w:pStyle w:val="a"/>
      </w:pPr>
      <w:r w:rsidRPr="008C193B">
        <w:t xml:space="preserve">посев </w:t>
      </w:r>
      <w:r w:rsidR="00FC300C" w:rsidRPr="008C193B">
        <w:t xml:space="preserve">(ручным, механизированным способом или гидропосевом) </w:t>
      </w:r>
      <w:r w:rsidRPr="008C193B">
        <w:t>смеси семян многолетних и однолетних трав, характерных для местных экоси</w:t>
      </w:r>
      <w:r w:rsidR="00FC300C" w:rsidRPr="008C193B">
        <w:t>стем</w:t>
      </w:r>
      <w:r w:rsidRPr="008C193B">
        <w:t>;</w:t>
      </w:r>
    </w:p>
    <w:p w14:paraId="04E0A85C" w14:textId="77777777" w:rsidR="00536BB1" w:rsidRPr="008C193B" w:rsidRDefault="00536BB1" w:rsidP="00537E46">
      <w:pPr>
        <w:pStyle w:val="a"/>
      </w:pPr>
      <w:r w:rsidRPr="008C193B">
        <w:t>фитоукрепление поверхности обвалования высевом по возвышающейся части смеси семян многолетних и однолетних трав;</w:t>
      </w:r>
    </w:p>
    <w:p w14:paraId="39A78B6B" w14:textId="77777777" w:rsidR="00536BB1" w:rsidRPr="008C193B" w:rsidRDefault="00536BB1" w:rsidP="00537E46">
      <w:pPr>
        <w:pStyle w:val="a"/>
      </w:pPr>
      <w:r w:rsidRPr="008C193B">
        <w:t xml:space="preserve">контроль качества фиторекультивации: внесение удобрений для ускорения восстановления </w:t>
      </w:r>
      <w:r w:rsidR="00361081" w:rsidRPr="008C193B">
        <w:t>растительного</w:t>
      </w:r>
      <w:r w:rsidRPr="008C193B">
        <w:t xml:space="preserve"> покрова, подсев трав на фрагментах площадки с изреженным травостоем.</w:t>
      </w:r>
    </w:p>
    <w:p w14:paraId="6B9C51F9" w14:textId="77777777" w:rsidR="00FC300C" w:rsidRPr="008C193B" w:rsidRDefault="00FC300C" w:rsidP="00DC5D8C">
      <w:pPr>
        <w:pStyle w:val="affffffffff4"/>
        <w:tabs>
          <w:tab w:val="left" w:pos="1276"/>
        </w:tabs>
      </w:pPr>
      <w:r w:rsidRPr="008C193B">
        <w:t xml:space="preserve">Смесь различных по биологическим особенностям трав обеспечивает более надёжное и долговечное закрепление поверхности рекультивированной территории. </w:t>
      </w:r>
    </w:p>
    <w:p w14:paraId="6701AFF2" w14:textId="77777777" w:rsidR="00536BB1" w:rsidRPr="008C193B" w:rsidRDefault="00536BB1" w:rsidP="00DC5D8C">
      <w:pPr>
        <w:pStyle w:val="affffffffff4"/>
        <w:tabs>
          <w:tab w:val="left" w:pos="1276"/>
        </w:tabs>
      </w:pPr>
      <w:r w:rsidRPr="008C193B">
        <w:t>По окончании рекультивации поверхностно-растительный слой в основном формируется из однолетних растений, под покровом которых всходы многолетних трав, в первую очередь, формируют корневую систему для предстоящей зимовки. Формирование поверхностно-растительного слоя из многолетних трав происходит в последующие 1-2 летних сезона.</w:t>
      </w:r>
    </w:p>
    <w:p w14:paraId="46C7C5BC" w14:textId="77777777" w:rsidR="00536BB1" w:rsidRPr="008C193B" w:rsidRDefault="00536BB1" w:rsidP="00DC5D8C">
      <w:pPr>
        <w:pStyle w:val="affffffffff4"/>
        <w:tabs>
          <w:tab w:val="left" w:pos="1276"/>
        </w:tabs>
      </w:pPr>
      <w:r w:rsidRPr="008C193B">
        <w:t>В течение всего вегетационного периода ведётся наблюдение за состоянием травостоя. При необходимости проводится минеральная подкормка, полив посевов и посадок. На засеянных многолетними травами участках при проективном покрытии менее 80 % производится подсев трав.</w:t>
      </w:r>
    </w:p>
    <w:p w14:paraId="78F98992" w14:textId="6C9B2682" w:rsidR="00536BB1" w:rsidRPr="008C193B" w:rsidRDefault="00536BB1" w:rsidP="00DC5D8C">
      <w:pPr>
        <w:pStyle w:val="affffffffff4"/>
        <w:tabs>
          <w:tab w:val="left" w:pos="1276"/>
        </w:tabs>
      </w:pPr>
      <w:r w:rsidRPr="008C193B">
        <w:t>Сдача рекультивированно</w:t>
      </w:r>
      <w:r w:rsidR="004C6CF7" w:rsidRPr="008C193B">
        <w:t xml:space="preserve">го временного накопителя и площадки для накопления и утилизации ОБ </w:t>
      </w:r>
      <w:r w:rsidR="001866CA" w:rsidRPr="008C193B">
        <w:t>проводится в соответствии с положениями раздела 6</w:t>
      </w:r>
      <w:r w:rsidR="0059087E" w:rsidRPr="008C193B">
        <w:t xml:space="preserve"> настоящих Реком</w:t>
      </w:r>
      <w:r w:rsidR="00E720AB" w:rsidRPr="008C193B">
        <w:t>е</w:t>
      </w:r>
      <w:r w:rsidR="0059087E" w:rsidRPr="008C193B">
        <w:t>ндаций</w:t>
      </w:r>
      <w:r w:rsidR="001866CA" w:rsidRPr="008C193B">
        <w:t xml:space="preserve"> и дополнительно </w:t>
      </w:r>
      <w:r w:rsidRPr="008C193B">
        <w:t>включает:</w:t>
      </w:r>
    </w:p>
    <w:p w14:paraId="181FA2CC" w14:textId="77777777" w:rsidR="00536BB1" w:rsidRPr="008C193B" w:rsidRDefault="00536BB1" w:rsidP="00537E46">
      <w:pPr>
        <w:pStyle w:val="a"/>
      </w:pPr>
      <w:r w:rsidRPr="008C193B">
        <w:lastRenderedPageBreak/>
        <w:t xml:space="preserve">фотографирование </w:t>
      </w:r>
      <w:r w:rsidR="00862D91" w:rsidRPr="008C193B">
        <w:t>временного накопителя</w:t>
      </w:r>
      <w:r w:rsidRPr="008C193B">
        <w:t xml:space="preserve"> после рекультивации;</w:t>
      </w:r>
    </w:p>
    <w:p w14:paraId="10B53039" w14:textId="34209D2E" w:rsidR="00536BB1" w:rsidRPr="008C193B" w:rsidRDefault="001866CA" w:rsidP="00537E46">
      <w:pPr>
        <w:pStyle w:val="a"/>
      </w:pPr>
      <w:r w:rsidRPr="008C193B">
        <w:t xml:space="preserve">подготовку </w:t>
      </w:r>
      <w:r w:rsidR="00536BB1" w:rsidRPr="008C193B">
        <w:t>пакета документов (в том числе,</w:t>
      </w:r>
      <w:r w:rsidRPr="008C193B">
        <w:t xml:space="preserve"> акт о</w:t>
      </w:r>
      <w:r w:rsidR="006E2C83" w:rsidRPr="008C193B">
        <w:t xml:space="preserve"> завершении работ по</w:t>
      </w:r>
      <w:r w:rsidRPr="008C193B">
        <w:t xml:space="preserve"> рекультивации</w:t>
      </w:r>
      <w:r w:rsidR="004B1951" w:rsidRPr="008C193B">
        <w:t xml:space="preserve"> с приложением: копий договоров с подрядными и проектными организациями, финансовых документов, подтверждающие закупку материалов, оборудования и материально-технических средств;</w:t>
      </w:r>
      <w:r w:rsidR="00536BB1" w:rsidRPr="008C193B">
        <w:t xml:space="preserve"> </w:t>
      </w:r>
      <w:r w:rsidR="004B1951" w:rsidRPr="008C193B">
        <w:t xml:space="preserve">актов </w:t>
      </w:r>
      <w:r w:rsidR="00536BB1" w:rsidRPr="008C193B">
        <w:t xml:space="preserve">отбора проб, </w:t>
      </w:r>
      <w:r w:rsidR="004B1951" w:rsidRPr="008C193B">
        <w:t xml:space="preserve">протоколов </w:t>
      </w:r>
      <w:r w:rsidR="00536BB1" w:rsidRPr="008C193B">
        <w:t>количественного химического анализа).</w:t>
      </w:r>
      <w:r w:rsidR="001008E3" w:rsidRPr="008C193B">
        <w:t xml:space="preserve"> </w:t>
      </w:r>
    </w:p>
    <w:p w14:paraId="1207B275" w14:textId="66FD410A" w:rsidR="004C282F" w:rsidRPr="008C193B" w:rsidRDefault="00CF78E4" w:rsidP="00DC5D8C">
      <w:pPr>
        <w:pStyle w:val="20"/>
      </w:pPr>
      <w:bookmarkStart w:id="146" w:name="_Toc210541283"/>
      <w:bookmarkStart w:id="147" w:name="_Toc213942143"/>
      <w:r w:rsidRPr="008C193B">
        <w:t>А</w:t>
      </w:r>
      <w:r w:rsidR="004C282F" w:rsidRPr="008C193B">
        <w:t>мбарное бурение</w:t>
      </w:r>
      <w:bookmarkEnd w:id="146"/>
      <w:bookmarkEnd w:id="147"/>
    </w:p>
    <w:p w14:paraId="4C55EB60" w14:textId="3587328F" w:rsidR="004C282F" w:rsidRPr="008C193B" w:rsidRDefault="004C282F" w:rsidP="00DC5D8C">
      <w:pPr>
        <w:pStyle w:val="affffffffff4"/>
        <w:tabs>
          <w:tab w:val="left" w:pos="1276"/>
        </w:tabs>
      </w:pPr>
      <w:r w:rsidRPr="008C193B">
        <w:t>Амбарн</w:t>
      </w:r>
      <w:r w:rsidR="00CD5893" w:rsidRPr="008C193B">
        <w:t xml:space="preserve">ое </w:t>
      </w:r>
      <w:r w:rsidRPr="008C193B">
        <w:t>бурени</w:t>
      </w:r>
      <w:r w:rsidR="00CD5893" w:rsidRPr="008C193B">
        <w:t>е</w:t>
      </w:r>
      <w:r w:rsidRPr="008C193B">
        <w:t xml:space="preserve"> предполагает </w:t>
      </w:r>
      <w:r w:rsidR="004C6CF7" w:rsidRPr="008C193B">
        <w:t>хранение</w:t>
      </w:r>
      <w:r w:rsidRPr="008C193B">
        <w:t xml:space="preserve"> в шламовых амбарах БШ (выбуренной породы, пропитанной </w:t>
      </w:r>
      <w:r w:rsidR="006C6863" w:rsidRPr="008C193B">
        <w:t>БР</w:t>
      </w:r>
      <w:r w:rsidRPr="008C193B">
        <w:t>), БСВ, ОБР, и других ТЖ</w:t>
      </w:r>
      <w:r w:rsidR="004C6CF7" w:rsidRPr="008C193B">
        <w:t xml:space="preserve"> сроком более </w:t>
      </w:r>
      <w:r w:rsidR="00C07989" w:rsidRPr="008C193B">
        <w:t xml:space="preserve">чем одиннадцать </w:t>
      </w:r>
      <w:r w:rsidR="004C6CF7" w:rsidRPr="008C193B">
        <w:t>месяцев</w:t>
      </w:r>
      <w:r w:rsidRPr="008C193B">
        <w:t xml:space="preserve"> </w:t>
      </w:r>
      <w:r w:rsidR="00C07989" w:rsidRPr="008C193B">
        <w:t xml:space="preserve">(более чем двенадцать месяцев на труднодоступных территориях) </w:t>
      </w:r>
      <w:r w:rsidRPr="008C193B">
        <w:t xml:space="preserve">для </w:t>
      </w:r>
      <w:r w:rsidR="00A94926" w:rsidRPr="008C193B">
        <w:t>отстаивания твердой фазы ОБ от жидкой фазы ОБ и</w:t>
      </w:r>
      <w:r w:rsidRPr="008C193B">
        <w:t xml:space="preserve"> последующей </w:t>
      </w:r>
      <w:r w:rsidR="00671805" w:rsidRPr="008C193B">
        <w:t xml:space="preserve">обработкой, утилизацией </w:t>
      </w:r>
      <w:r w:rsidR="00895AD2" w:rsidRPr="008C193B">
        <w:t>и (или)</w:t>
      </w:r>
      <w:r w:rsidR="00671805" w:rsidRPr="008C193B">
        <w:t xml:space="preserve"> обезвреживанием</w:t>
      </w:r>
      <w:r w:rsidR="006E2C83" w:rsidRPr="008C193B">
        <w:t>, а также захоронение ОБ в шламовых амбарах, если это предусмотрено проектной документаций, прошедшей государственную экологическую экспертизу</w:t>
      </w:r>
      <w:r w:rsidRPr="008C193B">
        <w:t>.</w:t>
      </w:r>
    </w:p>
    <w:p w14:paraId="1733968C" w14:textId="091363CC" w:rsidR="00CF78E4" w:rsidRPr="008C193B" w:rsidRDefault="00CD5893" w:rsidP="00DC5D8C">
      <w:pPr>
        <w:pStyle w:val="affffffffff4"/>
        <w:tabs>
          <w:tab w:val="left" w:pos="1276"/>
        </w:tabs>
      </w:pPr>
      <w:r w:rsidRPr="008C193B">
        <w:rPr>
          <w:rStyle w:val="1ffd"/>
          <w:bCs/>
        </w:rPr>
        <w:t>А</w:t>
      </w:r>
      <w:r w:rsidR="00CF78E4" w:rsidRPr="008C193B">
        <w:rPr>
          <w:rStyle w:val="1ffd"/>
          <w:bCs/>
        </w:rPr>
        <w:t>мбарно</w:t>
      </w:r>
      <w:r w:rsidRPr="008C193B">
        <w:rPr>
          <w:rStyle w:val="1ffd"/>
          <w:bCs/>
        </w:rPr>
        <w:t>е</w:t>
      </w:r>
      <w:r w:rsidR="00CF78E4" w:rsidRPr="008C193B">
        <w:rPr>
          <w:rStyle w:val="1ffd"/>
          <w:bCs/>
        </w:rPr>
        <w:t xml:space="preserve"> бурени</w:t>
      </w:r>
      <w:r w:rsidRPr="008C193B">
        <w:rPr>
          <w:rStyle w:val="1ffd"/>
          <w:bCs/>
        </w:rPr>
        <w:t>е</w:t>
      </w:r>
      <w:r w:rsidR="00CF78E4" w:rsidRPr="008C193B">
        <w:rPr>
          <w:rStyle w:val="1ffd"/>
          <w:bCs/>
        </w:rPr>
        <w:t xml:space="preserve"> предназначен</w:t>
      </w:r>
      <w:r w:rsidRPr="008C193B">
        <w:rPr>
          <w:rStyle w:val="1ffd"/>
          <w:bCs/>
        </w:rPr>
        <w:t>о</w:t>
      </w:r>
      <w:r w:rsidR="00CF78E4" w:rsidRPr="008C193B">
        <w:rPr>
          <w:rStyle w:val="1ffd"/>
          <w:bCs/>
        </w:rPr>
        <w:t xml:space="preserve"> для применения на территориях, не представляющих особой экологической ценности:</w:t>
      </w:r>
    </w:p>
    <w:p w14:paraId="31233614" w14:textId="77777777" w:rsidR="00CF78E4" w:rsidRPr="008C193B" w:rsidRDefault="00CF78E4" w:rsidP="00537E46">
      <w:pPr>
        <w:pStyle w:val="a"/>
        <w:rPr>
          <w:rFonts w:ascii="Courier New" w:hAnsi="Courier New" w:cs="Courier New"/>
        </w:rPr>
      </w:pPr>
      <w:r w:rsidRPr="008C193B">
        <w:rPr>
          <w:rStyle w:val="1ffd"/>
          <w:bCs/>
        </w:rPr>
        <w:t>бросовые земли;</w:t>
      </w:r>
    </w:p>
    <w:p w14:paraId="2EDE601A" w14:textId="77777777" w:rsidR="00CF78E4" w:rsidRPr="008C193B" w:rsidRDefault="00CF78E4" w:rsidP="00537E46">
      <w:pPr>
        <w:pStyle w:val="a"/>
      </w:pPr>
      <w:bookmarkStart w:id="148" w:name="bookmark79"/>
      <w:bookmarkEnd w:id="148"/>
      <w:r w:rsidRPr="008C193B">
        <w:rPr>
          <w:rStyle w:val="1ffd"/>
          <w:bCs/>
        </w:rPr>
        <w:t>площади земель с низким плодородием;</w:t>
      </w:r>
    </w:p>
    <w:p w14:paraId="2419A02F" w14:textId="77777777" w:rsidR="00CF78E4" w:rsidRPr="008C193B" w:rsidRDefault="00CF78E4" w:rsidP="00537E46">
      <w:pPr>
        <w:pStyle w:val="a"/>
      </w:pPr>
      <w:bookmarkStart w:id="149" w:name="bookmark80"/>
      <w:bookmarkEnd w:id="149"/>
      <w:r w:rsidRPr="008C193B">
        <w:rPr>
          <w:rStyle w:val="1ffd"/>
          <w:bCs/>
        </w:rPr>
        <w:t>лесные территории, не покрытые лесом;</w:t>
      </w:r>
    </w:p>
    <w:p w14:paraId="062303A5" w14:textId="77777777" w:rsidR="00CF78E4" w:rsidRPr="008C193B" w:rsidRDefault="00CF78E4" w:rsidP="00537E46">
      <w:pPr>
        <w:pStyle w:val="a"/>
      </w:pPr>
      <w:bookmarkStart w:id="150" w:name="bookmark81"/>
      <w:bookmarkEnd w:id="150"/>
      <w:r w:rsidRPr="008C193B">
        <w:rPr>
          <w:rStyle w:val="1ffd"/>
          <w:bCs/>
          <w:iCs/>
        </w:rPr>
        <w:t>пустынные</w:t>
      </w:r>
      <w:r w:rsidRPr="008C193B">
        <w:rPr>
          <w:rStyle w:val="1ffd"/>
          <w:bCs/>
        </w:rPr>
        <w:t xml:space="preserve"> и полупустынные территории с песчаными почвами и песками.</w:t>
      </w:r>
    </w:p>
    <w:p w14:paraId="084F78E2" w14:textId="1F0D98D1" w:rsidR="004C282F" w:rsidRPr="008C193B" w:rsidRDefault="00CD5893" w:rsidP="00DC5D8C">
      <w:pPr>
        <w:tabs>
          <w:tab w:val="left" w:pos="1276"/>
        </w:tabs>
      </w:pPr>
      <w:bookmarkStart w:id="151" w:name="bookmark82"/>
      <w:bookmarkEnd w:id="151"/>
      <w:r w:rsidRPr="008C193B">
        <w:t>А</w:t>
      </w:r>
      <w:r w:rsidR="0004685A" w:rsidRPr="008C193B">
        <w:t>мбарно</w:t>
      </w:r>
      <w:r w:rsidRPr="008C193B">
        <w:t>е</w:t>
      </w:r>
      <w:r w:rsidR="0004685A" w:rsidRPr="008C193B">
        <w:t xml:space="preserve"> бурени</w:t>
      </w:r>
      <w:r w:rsidRPr="008C193B">
        <w:t>е</w:t>
      </w:r>
      <w:r w:rsidR="004C282F" w:rsidRPr="008C193B">
        <w:t xml:space="preserve"> включа</w:t>
      </w:r>
      <w:r w:rsidR="0004685A" w:rsidRPr="008C193B">
        <w:t>ет</w:t>
      </w:r>
      <w:r w:rsidR="004C282F" w:rsidRPr="008C193B">
        <w:t>:</w:t>
      </w:r>
    </w:p>
    <w:p w14:paraId="6BDD2275" w14:textId="77777777" w:rsidR="003F658A" w:rsidRPr="008C193B" w:rsidRDefault="003F658A" w:rsidP="00537E46">
      <w:pPr>
        <w:pStyle w:val="a"/>
      </w:pPr>
      <w:bookmarkStart w:id="152" w:name="bookmark83"/>
      <w:bookmarkEnd w:id="152"/>
      <w:r w:rsidRPr="008C193B">
        <w:t>устройство трубопроводов или желобов для сброса в шламовые амбары ОБ;</w:t>
      </w:r>
    </w:p>
    <w:p w14:paraId="1D7FD0BA" w14:textId="35FB3CFA" w:rsidR="004C282F" w:rsidRPr="008C193B" w:rsidRDefault="004C282F" w:rsidP="00537E46">
      <w:pPr>
        <w:pStyle w:val="a"/>
      </w:pPr>
      <w:r w:rsidRPr="008C193B">
        <w:t>организованный сбор и хранени</w:t>
      </w:r>
      <w:r w:rsidR="004C6CF7" w:rsidRPr="008C193B">
        <w:t xml:space="preserve">е </w:t>
      </w:r>
      <w:r w:rsidR="00FD3F47" w:rsidRPr="008C193B">
        <w:t xml:space="preserve">всех видов ОБ </w:t>
      </w:r>
      <w:r w:rsidR="004C6CF7" w:rsidRPr="008C193B">
        <w:t>в шламовых амбарах</w:t>
      </w:r>
      <w:r w:rsidRPr="008C193B">
        <w:t>;</w:t>
      </w:r>
    </w:p>
    <w:p w14:paraId="4B772A8A" w14:textId="77777777" w:rsidR="00A94926" w:rsidRPr="008C193B" w:rsidRDefault="00A94926" w:rsidP="00537E46">
      <w:pPr>
        <w:pStyle w:val="a"/>
      </w:pPr>
      <w:r w:rsidRPr="008C193B">
        <w:t xml:space="preserve">отстаивание ОБ </w:t>
      </w:r>
      <w:r w:rsidR="0004685A" w:rsidRPr="008C193B">
        <w:t>с разделением твердой фазы и</w:t>
      </w:r>
      <w:r w:rsidRPr="008C193B">
        <w:t xml:space="preserve"> жидкой фазы ОБ;</w:t>
      </w:r>
    </w:p>
    <w:p w14:paraId="35A7C819" w14:textId="39CB6146" w:rsidR="004C282F" w:rsidRPr="008C193B" w:rsidRDefault="004C282F" w:rsidP="00537E46">
      <w:pPr>
        <w:pStyle w:val="a"/>
      </w:pPr>
      <w:r w:rsidRPr="008C193B">
        <w:t>очистку БСВ и ОБР до нормативов, позволяющих повторно их использовать или закачивать в поглощающие пласты (в соответствии с требованиями действующего законодательства [</w:t>
      </w:r>
      <w:r w:rsidR="0059087E" w:rsidRPr="008C193B">
        <w:t>28</w:t>
      </w:r>
      <w:r w:rsidR="008513EB" w:rsidRPr="008C193B">
        <w:t>]);</w:t>
      </w:r>
    </w:p>
    <w:p w14:paraId="1F959F1D" w14:textId="77777777" w:rsidR="004C282F" w:rsidRPr="008C193B" w:rsidRDefault="004C282F" w:rsidP="00537E46">
      <w:pPr>
        <w:pStyle w:val="a"/>
      </w:pPr>
      <w:bookmarkStart w:id="153" w:name="bookmark84"/>
      <w:bookmarkStart w:id="154" w:name="bookmark85"/>
      <w:bookmarkEnd w:id="153"/>
      <w:bookmarkEnd w:id="154"/>
      <w:r w:rsidRPr="008C193B">
        <w:t>создание на поверхности территории, расположенной под блоками буровой установки, уклона не менее 1:150 в сторону шламового амбара для сбора БСВ из-под блоков буровой установки;</w:t>
      </w:r>
    </w:p>
    <w:p w14:paraId="4A05E065" w14:textId="77777777" w:rsidR="004C282F" w:rsidRPr="008C193B" w:rsidRDefault="004C282F" w:rsidP="00537E46">
      <w:pPr>
        <w:pStyle w:val="a"/>
      </w:pPr>
      <w:bookmarkStart w:id="155" w:name="bookmark86"/>
      <w:bookmarkStart w:id="156" w:name="bookmark87"/>
      <w:bookmarkEnd w:id="155"/>
      <w:bookmarkEnd w:id="156"/>
      <w:r w:rsidRPr="008C193B">
        <w:lastRenderedPageBreak/>
        <w:t>строительство шламовых амбаров в естественных и насыпных грунтах с обязательным обеспечением их надежным гидроизоляционным покрытием для предотвращения фильтрации загрязненных флюидов;</w:t>
      </w:r>
    </w:p>
    <w:p w14:paraId="5E7E6542" w14:textId="77777777" w:rsidR="004C282F" w:rsidRPr="008C193B" w:rsidRDefault="00BA4CBC" w:rsidP="00537E46">
      <w:pPr>
        <w:pStyle w:val="a"/>
      </w:pPr>
      <w:bookmarkStart w:id="157" w:name="bookmark88"/>
      <w:bookmarkStart w:id="158" w:name="bookmark89"/>
      <w:bookmarkEnd w:id="157"/>
      <w:bookmarkEnd w:id="158"/>
      <w:r w:rsidRPr="008C193B">
        <w:t xml:space="preserve">обработку, обезвреживание </w:t>
      </w:r>
      <w:r w:rsidR="00895AD2" w:rsidRPr="008C193B">
        <w:t>и (или)</w:t>
      </w:r>
      <w:r w:rsidRPr="008C193B">
        <w:t xml:space="preserve"> </w:t>
      </w:r>
      <w:r w:rsidR="004C6CF7" w:rsidRPr="008C193B">
        <w:t xml:space="preserve">утилизацию </w:t>
      </w:r>
      <w:r w:rsidR="004C282F" w:rsidRPr="008C193B">
        <w:t>ОБ в шламовых амбарах (или отсыпаемых секциях);</w:t>
      </w:r>
    </w:p>
    <w:p w14:paraId="31FF800D" w14:textId="6032E29B" w:rsidR="004C282F" w:rsidRPr="008C193B" w:rsidRDefault="004C282F" w:rsidP="00537E46">
      <w:pPr>
        <w:pStyle w:val="a"/>
      </w:pPr>
      <w:bookmarkStart w:id="159" w:name="bookmark90"/>
      <w:bookmarkEnd w:id="159"/>
      <w:r w:rsidRPr="008C193B">
        <w:t xml:space="preserve">рекультивацию шламовых амбаров </w:t>
      </w:r>
      <w:r w:rsidR="00BA4CBC" w:rsidRPr="008C193B">
        <w:t>продуктами</w:t>
      </w:r>
      <w:r w:rsidR="009528B4" w:rsidRPr="008C193B">
        <w:t xml:space="preserve"> (</w:t>
      </w:r>
      <w:r w:rsidRPr="008C193B">
        <w:t>материалами</w:t>
      </w:r>
      <w:r w:rsidR="009528B4" w:rsidRPr="008C193B">
        <w:t>)</w:t>
      </w:r>
      <w:r w:rsidR="00BA4CBC" w:rsidRPr="008C193B">
        <w:t xml:space="preserve">, полученными в результате обработки, обезвреживания </w:t>
      </w:r>
      <w:r w:rsidR="00895AD2" w:rsidRPr="008C193B">
        <w:t>и (или)</w:t>
      </w:r>
      <w:r w:rsidR="00BA4CBC" w:rsidRPr="008C193B">
        <w:t xml:space="preserve"> </w:t>
      </w:r>
      <w:r w:rsidR="004C6CF7" w:rsidRPr="008C193B">
        <w:t>утилиз</w:t>
      </w:r>
      <w:r w:rsidR="00BA4CBC" w:rsidRPr="008C193B">
        <w:t>ации</w:t>
      </w:r>
      <w:r w:rsidRPr="008C193B">
        <w:t xml:space="preserve"> ОБ (в соответствии с требованиями действующего законодательства</w:t>
      </w:r>
      <w:r w:rsidR="001B2C38" w:rsidRPr="008C193B">
        <w:t xml:space="preserve"> [</w:t>
      </w:r>
      <w:r w:rsidR="0059087E" w:rsidRPr="008C193B">
        <w:t>4</w:t>
      </w:r>
      <w:r w:rsidR="001B2C38" w:rsidRPr="008C193B">
        <w:t>]</w:t>
      </w:r>
      <w:r w:rsidRPr="008C193B">
        <w:t>).</w:t>
      </w:r>
    </w:p>
    <w:p w14:paraId="31E03BDB" w14:textId="77777777" w:rsidR="004C282F" w:rsidRPr="008C193B" w:rsidRDefault="003A60E0" w:rsidP="00DC5D8C">
      <w:pPr>
        <w:tabs>
          <w:tab w:val="left" w:pos="1276"/>
        </w:tabs>
      </w:pPr>
      <w:r w:rsidRPr="008C193B">
        <w:t>В зависимости от способов обращения с ОБ, с</w:t>
      </w:r>
      <w:r w:rsidR="004C6CF7" w:rsidRPr="008C193B">
        <w:t>бор и хранение</w:t>
      </w:r>
      <w:r w:rsidR="004C282F" w:rsidRPr="008C193B">
        <w:t xml:space="preserve"> ОБ в шламовые амбары может осуществляться:</w:t>
      </w:r>
    </w:p>
    <w:p w14:paraId="0264FED4" w14:textId="77777777" w:rsidR="004C282F" w:rsidRPr="008C193B" w:rsidRDefault="004C282F" w:rsidP="00537E46">
      <w:pPr>
        <w:pStyle w:val="a"/>
      </w:pPr>
      <w:r w:rsidRPr="008C193B">
        <w:t xml:space="preserve">совместным накоплением </w:t>
      </w:r>
      <w:r w:rsidR="003A60E0" w:rsidRPr="008C193B">
        <w:t>всех компонентов ОБ (</w:t>
      </w:r>
      <w:r w:rsidRPr="008C193B">
        <w:t>БШ, ОБР и БСВ</w:t>
      </w:r>
      <w:r w:rsidR="003A60E0" w:rsidRPr="008C193B">
        <w:t>)</w:t>
      </w:r>
      <w:r w:rsidRPr="008C193B">
        <w:t xml:space="preserve"> в одном шламовом амбаре;</w:t>
      </w:r>
    </w:p>
    <w:p w14:paraId="7790BC51" w14:textId="77777777" w:rsidR="004C282F" w:rsidRPr="008C193B" w:rsidRDefault="004C282F" w:rsidP="00537E46">
      <w:pPr>
        <w:pStyle w:val="a"/>
      </w:pPr>
      <w:r w:rsidRPr="008C193B">
        <w:t xml:space="preserve">сбором </w:t>
      </w:r>
      <w:r w:rsidR="003A60E0" w:rsidRPr="008C193B">
        <w:t>ОБ</w:t>
      </w:r>
      <w:r w:rsidRPr="008C193B">
        <w:t xml:space="preserve"> в одну секцию шламового амбара с обеспечением перетока отстоявшейся жидкой фазы ОБ во вторую секцию;</w:t>
      </w:r>
    </w:p>
    <w:p w14:paraId="06955D34" w14:textId="77777777" w:rsidR="004C282F" w:rsidRPr="008C193B" w:rsidRDefault="004C282F" w:rsidP="00537E46">
      <w:pPr>
        <w:pStyle w:val="a"/>
      </w:pPr>
      <w:r w:rsidRPr="008C193B">
        <w:t>раздельным накоплением ОБ в зависимости от их агрегатного состояния в отдельных секциях шламового амбара;</w:t>
      </w:r>
    </w:p>
    <w:p w14:paraId="2B253BFB" w14:textId="77777777" w:rsidR="004C282F" w:rsidRPr="008C193B" w:rsidRDefault="004C282F" w:rsidP="00537E46">
      <w:pPr>
        <w:pStyle w:val="a"/>
      </w:pPr>
      <w:r w:rsidRPr="008C193B">
        <w:t>накоплением БСВ в отдельной секции шламового амбара раздельно от секции накопления БШ и ОБР.</w:t>
      </w:r>
    </w:p>
    <w:p w14:paraId="4E7AC67A" w14:textId="62145C5B" w:rsidR="00AC731C" w:rsidRPr="008C193B" w:rsidRDefault="00AC731C" w:rsidP="00DC5D8C">
      <w:pPr>
        <w:pStyle w:val="3"/>
        <w:tabs>
          <w:tab w:val="left" w:pos="1276"/>
        </w:tabs>
      </w:pPr>
      <w:bookmarkStart w:id="160" w:name="_Toc210541284"/>
      <w:r w:rsidRPr="008C193B">
        <w:t>Рекомендации к заложению и проектированию шламовых амбаров</w:t>
      </w:r>
      <w:bookmarkEnd w:id="160"/>
    </w:p>
    <w:p w14:paraId="571D1C4C" w14:textId="749B8D33" w:rsidR="00AC731C" w:rsidRPr="008C193B" w:rsidRDefault="00E22F1F" w:rsidP="00DC5D8C">
      <w:pPr>
        <w:pStyle w:val="affffffffff4"/>
        <w:tabs>
          <w:tab w:val="left" w:pos="1276"/>
        </w:tabs>
      </w:pPr>
      <w:r w:rsidRPr="008C193B">
        <w:t>Строительство</w:t>
      </w:r>
      <w:r w:rsidR="00AC731C" w:rsidRPr="008C193B">
        <w:t xml:space="preserve"> шламового амбара </w:t>
      </w:r>
      <w:r w:rsidR="001B2C38" w:rsidRPr="008C193B">
        <w:t>на</w:t>
      </w:r>
      <w:r w:rsidR="00CA2E09" w:rsidRPr="008C193B">
        <w:t xml:space="preserve"> </w:t>
      </w:r>
      <w:r w:rsidR="001B2C38" w:rsidRPr="008C193B">
        <w:t xml:space="preserve">площадке </w:t>
      </w:r>
      <w:r w:rsidR="00862D91" w:rsidRPr="008C193B">
        <w:t>строительства скважин</w:t>
      </w:r>
      <w:r w:rsidR="00AC731C" w:rsidRPr="008C193B">
        <w:t xml:space="preserve"> возможно для хранения отходов </w:t>
      </w:r>
      <w:r w:rsidR="00AC731C" w:rsidRPr="008C193B">
        <w:rPr>
          <w:lang w:val="en-US"/>
        </w:rPr>
        <w:t>IV</w:t>
      </w:r>
      <w:r w:rsidR="00AC731C" w:rsidRPr="008C193B">
        <w:t>-</w:t>
      </w:r>
      <w:r w:rsidR="00AC731C" w:rsidRPr="008C193B">
        <w:rPr>
          <w:lang w:val="en-US"/>
        </w:rPr>
        <w:t>V</w:t>
      </w:r>
      <w:r w:rsidR="00AC731C" w:rsidRPr="008C193B">
        <w:t xml:space="preserve"> классов опасности при продолжительном выполнении буровых работ и не возможностью своевременно</w:t>
      </w:r>
      <w:r w:rsidR="00CA2E09" w:rsidRPr="008C193B">
        <w:t xml:space="preserve">й обработки, обезвреживания </w:t>
      </w:r>
      <w:r w:rsidR="00895AD2" w:rsidRPr="008C193B">
        <w:t>и (или)</w:t>
      </w:r>
      <w:r w:rsidR="00CA2E09" w:rsidRPr="008C193B">
        <w:t xml:space="preserve"> </w:t>
      </w:r>
      <w:r w:rsidR="00AC731C" w:rsidRPr="008C193B">
        <w:t>утилизации ОБ</w:t>
      </w:r>
      <w:r w:rsidR="006E2C83" w:rsidRPr="008C193B">
        <w:t>, а также захоронения ОБ, если это предусмотрено проектной документацией, прошедшей государственную экологическую экспертизу</w:t>
      </w:r>
      <w:r w:rsidR="00AC731C" w:rsidRPr="008C193B">
        <w:t xml:space="preserve">. Основные рекомендации по проектированию шламовых амбаров для размещения отходов </w:t>
      </w:r>
      <w:r w:rsidR="00AC731C" w:rsidRPr="008C193B">
        <w:rPr>
          <w:lang w:val="en-US"/>
        </w:rPr>
        <w:t>IV</w:t>
      </w:r>
      <w:r w:rsidR="00AC731C" w:rsidRPr="008C193B">
        <w:t>-</w:t>
      </w:r>
      <w:r w:rsidR="00AC731C" w:rsidRPr="008C193B">
        <w:rPr>
          <w:lang w:val="en-US"/>
        </w:rPr>
        <w:t>V</w:t>
      </w:r>
      <w:r w:rsidR="00AC731C" w:rsidRPr="008C193B">
        <w:t xml:space="preserve"> классов опасности соответствуют мероприятиям, изложенным применительно к</w:t>
      </w:r>
      <w:r w:rsidR="007B3700" w:rsidRPr="008C193B">
        <w:t>о временным накопителям</w:t>
      </w:r>
      <w:r w:rsidR="00AC731C" w:rsidRPr="008C193B">
        <w:t xml:space="preserve"> (</w:t>
      </w:r>
      <w:r w:rsidR="00734E8F" w:rsidRPr="008C193B">
        <w:t>п.п.</w:t>
      </w:r>
      <w:r w:rsidR="0041271B" w:rsidRPr="008C193B">
        <w:t xml:space="preserve"> </w:t>
      </w:r>
      <w:r w:rsidR="00FC5F69" w:rsidRPr="008C193B">
        <w:t>5</w:t>
      </w:r>
      <w:r w:rsidR="00AC731C" w:rsidRPr="008C193B">
        <w:t>.</w:t>
      </w:r>
      <w:r w:rsidR="00FF49D2" w:rsidRPr="008C193B">
        <w:t>4</w:t>
      </w:r>
      <w:r w:rsidR="00AC731C" w:rsidRPr="008C193B">
        <w:t>.1</w:t>
      </w:r>
      <w:r w:rsidR="001B2C38" w:rsidRPr="008C193B">
        <w:t xml:space="preserve"> настоящих Рекомендаций</w:t>
      </w:r>
      <w:r w:rsidR="008B12E8" w:rsidRPr="008C193B">
        <w:t>)</w:t>
      </w:r>
      <w:r w:rsidR="00AC731C" w:rsidRPr="008C193B">
        <w:t>.</w:t>
      </w:r>
    </w:p>
    <w:p w14:paraId="12D3719E" w14:textId="40FA58D2" w:rsidR="00AC731C" w:rsidRPr="008C193B" w:rsidRDefault="00AC731C" w:rsidP="00DC5D8C">
      <w:pPr>
        <w:pStyle w:val="affffffffff4"/>
        <w:tabs>
          <w:tab w:val="left" w:pos="1276"/>
        </w:tabs>
      </w:pPr>
      <w:r w:rsidRPr="008C193B">
        <w:t xml:space="preserve">Сбор и хранение ОБ </w:t>
      </w:r>
      <w:r w:rsidR="00CA2E09" w:rsidRPr="008C193B">
        <w:t xml:space="preserve">выше </w:t>
      </w:r>
      <w:r w:rsidR="00CA2E09" w:rsidRPr="008C193B">
        <w:rPr>
          <w:lang w:val="en-US"/>
        </w:rPr>
        <w:t>IV</w:t>
      </w:r>
      <w:r w:rsidRPr="008C193B">
        <w:t xml:space="preserve"> </w:t>
      </w:r>
      <w:r w:rsidR="00CA2E09" w:rsidRPr="008C193B">
        <w:t xml:space="preserve">класса опасности </w:t>
      </w:r>
      <w:r w:rsidRPr="008C193B">
        <w:t xml:space="preserve">следует выполнять </w:t>
      </w:r>
      <w:r w:rsidR="00CA2E09" w:rsidRPr="008C193B">
        <w:t>на</w:t>
      </w:r>
      <w:r w:rsidRPr="008C193B">
        <w:t xml:space="preserve"> </w:t>
      </w:r>
      <w:r w:rsidR="001B2C38" w:rsidRPr="008C193B">
        <w:t xml:space="preserve">специализированных </w:t>
      </w:r>
      <w:r w:rsidR="00CA2E09" w:rsidRPr="008C193B">
        <w:t>ОРО</w:t>
      </w:r>
      <w:r w:rsidRPr="008C193B">
        <w:t xml:space="preserve">, технологическая инфраструктура </w:t>
      </w:r>
      <w:r w:rsidR="001B2C38" w:rsidRPr="008C193B">
        <w:t xml:space="preserve">которых </w:t>
      </w:r>
      <w:r w:rsidRPr="008C193B">
        <w:t xml:space="preserve">должна обеспечивать </w:t>
      </w:r>
      <w:r w:rsidR="00CA2E09" w:rsidRPr="008C193B">
        <w:t xml:space="preserve">обработку, обезвреживание </w:t>
      </w:r>
      <w:r w:rsidR="00895AD2" w:rsidRPr="008C193B">
        <w:t>и (или)</w:t>
      </w:r>
      <w:r w:rsidR="00CA2E09" w:rsidRPr="008C193B">
        <w:t xml:space="preserve"> </w:t>
      </w:r>
      <w:r w:rsidR="007B3700" w:rsidRPr="008C193B">
        <w:t xml:space="preserve">утилизацию </w:t>
      </w:r>
      <w:r w:rsidRPr="008C193B">
        <w:t>отходов с учетом требований Федеральных законов [</w:t>
      </w:r>
      <w:r w:rsidR="0059087E" w:rsidRPr="008C193B">
        <w:t>4, 7</w:t>
      </w:r>
      <w:r w:rsidRPr="008C193B">
        <w:t>].</w:t>
      </w:r>
    </w:p>
    <w:p w14:paraId="54BA845A" w14:textId="0A31F435" w:rsidR="00AC731C" w:rsidRPr="008C193B" w:rsidRDefault="00AC731C" w:rsidP="00DC5D8C">
      <w:pPr>
        <w:pStyle w:val="affffffffff4"/>
        <w:tabs>
          <w:tab w:val="left" w:pos="1276"/>
        </w:tabs>
      </w:pPr>
      <w:r w:rsidRPr="008C193B">
        <w:lastRenderedPageBreak/>
        <w:t xml:space="preserve">Строительство </w:t>
      </w:r>
      <w:r w:rsidR="00A94926" w:rsidRPr="008C193B">
        <w:t xml:space="preserve">шламовых амбаров </w:t>
      </w:r>
      <w:r w:rsidRPr="008C193B">
        <w:t xml:space="preserve">осуществляется в соответствии с градостроительными решениями на основе проектной документации, </w:t>
      </w:r>
      <w:r w:rsidR="006E2C83" w:rsidRPr="008C193B">
        <w:t xml:space="preserve">прошедшей </w:t>
      </w:r>
      <w:r w:rsidR="001B2C38" w:rsidRPr="008C193B">
        <w:t xml:space="preserve">государственную экологическую экспертизу – </w:t>
      </w:r>
      <w:r w:rsidRPr="008C193B">
        <w:t xml:space="preserve">как </w:t>
      </w:r>
      <w:r w:rsidR="001B2C38" w:rsidRPr="008C193B">
        <w:t>ОРО</w:t>
      </w:r>
      <w:r w:rsidR="006E2C83" w:rsidRPr="008C193B">
        <w:t xml:space="preserve"> [4] и иные экспертизы в случаях предусмотренном законодательством</w:t>
      </w:r>
      <w:r w:rsidRPr="008C193B">
        <w:t>.</w:t>
      </w:r>
    </w:p>
    <w:p w14:paraId="12745541" w14:textId="77777777" w:rsidR="007B3700" w:rsidRPr="008C193B" w:rsidRDefault="00AC731C" w:rsidP="00DC5D8C">
      <w:pPr>
        <w:pStyle w:val="affffffffff4"/>
        <w:tabs>
          <w:tab w:val="left" w:pos="1276"/>
        </w:tabs>
      </w:pPr>
      <w:r w:rsidRPr="008C193B">
        <w:t xml:space="preserve">Определение места строительства </w:t>
      </w:r>
      <w:r w:rsidR="007B3700" w:rsidRPr="008C193B">
        <w:t>шламового амбара</w:t>
      </w:r>
      <w:r w:rsidRPr="008C193B">
        <w:t xml:space="preserve"> осуществляется после проведения специальных (геологических, гидрологических и иных) исследований в порядке, установленном законодательством Российской Федерации.</w:t>
      </w:r>
    </w:p>
    <w:p w14:paraId="13F748F3" w14:textId="206EEC97" w:rsidR="00AC731C" w:rsidRPr="008C193B" w:rsidRDefault="00A94926" w:rsidP="00DC5D8C">
      <w:pPr>
        <w:pStyle w:val="affffffffff4"/>
        <w:tabs>
          <w:tab w:val="left" w:pos="1276"/>
        </w:tabs>
      </w:pPr>
      <w:r w:rsidRPr="008C193B">
        <w:t>Шламовый амбар</w:t>
      </w:r>
      <w:r w:rsidR="00AC731C" w:rsidRPr="008C193B">
        <w:t xml:space="preserve"> (</w:t>
      </w:r>
      <w:r w:rsidRPr="008C193B">
        <w:t xml:space="preserve">для хранения отходов </w:t>
      </w:r>
      <w:r w:rsidR="00AC731C" w:rsidRPr="008C193B">
        <w:rPr>
          <w:lang w:val="en-US"/>
        </w:rPr>
        <w:t>III</w:t>
      </w:r>
      <w:r w:rsidR="00AC731C" w:rsidRPr="008C193B">
        <w:t xml:space="preserve"> и более класс</w:t>
      </w:r>
      <w:r w:rsidRPr="008C193B">
        <w:t>а</w:t>
      </w:r>
      <w:r w:rsidR="00AC731C" w:rsidRPr="008C193B">
        <w:t xml:space="preserve"> опасности) </w:t>
      </w:r>
      <w:r w:rsidR="002A1909" w:rsidRPr="008C193B">
        <w:t xml:space="preserve"> при строительстве которого предполагается </w:t>
      </w:r>
      <w:r w:rsidR="003B2EB0" w:rsidRPr="008C193B">
        <w:t xml:space="preserve">использовать природные гидроизоляционные материалы и породы, </w:t>
      </w:r>
      <w:r w:rsidR="00AC731C" w:rsidRPr="008C193B">
        <w:t>следует располагать на территориях с уровнем залегания подземных вод на глубине более 2 м</w:t>
      </w:r>
      <w:r w:rsidR="00CA2E09" w:rsidRPr="008C193B">
        <w:t xml:space="preserve"> </w:t>
      </w:r>
      <w:r w:rsidR="00AC731C" w:rsidRPr="008C193B">
        <w:t>с коэффициентом фильтрации подстилающих пород не более 10</w:t>
      </w:r>
      <w:r w:rsidR="00AC731C" w:rsidRPr="008C193B">
        <w:rPr>
          <w:vertAlign w:val="superscript"/>
        </w:rPr>
        <w:t>-6</w:t>
      </w:r>
      <w:r w:rsidR="00AC731C" w:rsidRPr="008C193B">
        <w:t xml:space="preserve"> </w:t>
      </w:r>
      <w:r w:rsidR="006767F2" w:rsidRPr="008C193B">
        <w:t>см/с</w:t>
      </w:r>
      <w:r w:rsidR="00156F8E" w:rsidRPr="008C193B">
        <w:t xml:space="preserve"> [131]</w:t>
      </w:r>
      <w:r w:rsidR="003B2EB0" w:rsidRPr="008C193B">
        <w:t>, проектом на строительство может быть предусмотрена гидроизоляция с применением синтетических материалов, которые обеспечивают гидроизоляцию, в случае невозможности соблюдения требования о глубине залегания грунтовых вод</w:t>
      </w:r>
      <w:r w:rsidR="006767F2" w:rsidRPr="008C193B">
        <w:t xml:space="preserve">. В границах </w:t>
      </w:r>
      <w:r w:rsidR="00FD4220" w:rsidRPr="008C193B">
        <w:t>СЗЗ</w:t>
      </w:r>
      <w:r w:rsidR="006767F2" w:rsidRPr="008C193B">
        <w:t xml:space="preserve"> объекта размещения ОБ (III и более класс опасности) запрещается использование земельных участков</w:t>
      </w:r>
      <w:r w:rsidR="00FD4220" w:rsidRPr="008C193B">
        <w:t xml:space="preserve"> для населенных пунктов, курортных, лечебно-оздоровительных, рекреационных зон и водно-болотных угодий межд</w:t>
      </w:r>
      <w:r w:rsidR="0059087E" w:rsidRPr="008C193B">
        <w:t>ународного значения, а также ключевых орнитологических территорий</w:t>
      </w:r>
      <w:r w:rsidR="00FD4220" w:rsidRPr="008C193B">
        <w:t xml:space="preserve">,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предназначенной для дальнейшего использования в качестве пищевой продукции, если химическое, физическое </w:t>
      </w:r>
      <w:r w:rsidR="00895AD2" w:rsidRPr="008C193B">
        <w:rPr>
          <w:szCs w:val="28"/>
        </w:rPr>
        <w:t xml:space="preserve">и (или) </w:t>
      </w:r>
      <w:r w:rsidR="00FD4220" w:rsidRPr="008C193B">
        <w:t>биологическое воздействие объекта, в отношении которого установлена СЗЗ, приведет к нарушению качества и безопасности таких средств, сырья, воды и продукции в соответствии с установленными к ним требованиями [</w:t>
      </w:r>
      <w:r w:rsidR="0059087E" w:rsidRPr="008C193B">
        <w:t>29</w:t>
      </w:r>
      <w:r w:rsidR="00FD4220" w:rsidRPr="008C193B">
        <w:t>]</w:t>
      </w:r>
      <w:r w:rsidR="006767F2" w:rsidRPr="008C193B">
        <w:t>.</w:t>
      </w:r>
    </w:p>
    <w:p w14:paraId="10B65DCF" w14:textId="33F1C9D8" w:rsidR="00AC731C" w:rsidRPr="008C193B" w:rsidRDefault="00AC731C" w:rsidP="00DC5D8C">
      <w:pPr>
        <w:pStyle w:val="affffffffff4"/>
        <w:tabs>
          <w:tab w:val="left" w:pos="1276"/>
        </w:tabs>
      </w:pPr>
      <w:r w:rsidRPr="008C193B">
        <w:t xml:space="preserve">При строительстве </w:t>
      </w:r>
      <w:r w:rsidR="00A94926" w:rsidRPr="008C193B">
        <w:t xml:space="preserve">шламовых амбаров для хранения </w:t>
      </w:r>
      <w:r w:rsidRPr="008C193B">
        <w:t xml:space="preserve">нерастворимых в воде отходов </w:t>
      </w:r>
      <w:r w:rsidR="0041271B" w:rsidRPr="008C193B">
        <w:t xml:space="preserve">              </w:t>
      </w:r>
      <w:r w:rsidRPr="008C193B">
        <w:rPr>
          <w:lang w:val="en-US" w:bidi="en-US"/>
        </w:rPr>
        <w:t>III</w:t>
      </w:r>
      <w:r w:rsidRPr="008C193B">
        <w:rPr>
          <w:lang w:bidi="en-US"/>
        </w:rPr>
        <w:t>-</w:t>
      </w:r>
      <w:r w:rsidRPr="008C193B">
        <w:rPr>
          <w:lang w:val="en-US" w:bidi="en-US"/>
        </w:rPr>
        <w:t>IV</w:t>
      </w:r>
      <w:r w:rsidRPr="008C193B">
        <w:rPr>
          <w:lang w:bidi="en-US"/>
        </w:rPr>
        <w:t xml:space="preserve"> </w:t>
      </w:r>
      <w:r w:rsidRPr="008C193B">
        <w:t>классов опасности в грунте, характеризующемся коэффициентом фильтрации не более 10</w:t>
      </w:r>
      <w:r w:rsidR="0041271B" w:rsidRPr="008C193B">
        <w:rPr>
          <w:vertAlign w:val="superscript"/>
        </w:rPr>
        <w:t>-</w:t>
      </w:r>
      <w:r w:rsidRPr="008C193B">
        <w:rPr>
          <w:vertAlign w:val="superscript"/>
        </w:rPr>
        <w:t>7</w:t>
      </w:r>
      <w:r w:rsidRPr="008C193B">
        <w:t xml:space="preserve"> см/с мощностью не менее 1 м, устройство противофильтрационных экранов не производится. На более проницаемых грунтах предусматривается экран из уплотненной глины с коэффициентом фильтрации не более 10</w:t>
      </w:r>
      <w:r w:rsidRPr="008C193B">
        <w:rPr>
          <w:vertAlign w:val="superscript"/>
        </w:rPr>
        <w:t>-7</w:t>
      </w:r>
      <w:r w:rsidRPr="008C193B">
        <w:t xml:space="preserve"> см/с по дну и откосам слоем не менее 1 м или посредством других протифильтрационных материалов.</w:t>
      </w:r>
    </w:p>
    <w:p w14:paraId="3F398546" w14:textId="6DF06303" w:rsidR="00AC731C" w:rsidRPr="008C193B" w:rsidRDefault="00AC731C" w:rsidP="00DC5D8C">
      <w:pPr>
        <w:pStyle w:val="affffffffff4"/>
        <w:tabs>
          <w:tab w:val="left" w:pos="1276"/>
        </w:tabs>
      </w:pPr>
      <w:r w:rsidRPr="008C193B">
        <w:t xml:space="preserve">В качестве противофильтрационных </w:t>
      </w:r>
      <w:r w:rsidR="001B2C38" w:rsidRPr="008C193B">
        <w:t xml:space="preserve">и геотекстильных </w:t>
      </w:r>
      <w:r w:rsidRPr="008C193B">
        <w:t>материалов</w:t>
      </w:r>
      <w:r w:rsidR="007B3700" w:rsidRPr="008C193B">
        <w:t xml:space="preserve"> </w:t>
      </w:r>
      <w:r w:rsidR="00A94926" w:rsidRPr="008C193B">
        <w:t>в шламовых амбарах</w:t>
      </w:r>
      <w:r w:rsidRPr="008C193B">
        <w:t xml:space="preserve"> </w:t>
      </w:r>
      <w:r w:rsidR="00F62A1E" w:rsidRPr="008C193B">
        <w:t>могут быть использованы геотек</w:t>
      </w:r>
      <w:r w:rsidRPr="008C193B">
        <w:t xml:space="preserve">стильные маты, полимерные листы, </w:t>
      </w:r>
      <w:r w:rsidR="007B6F28" w:rsidRPr="008C193B">
        <w:t xml:space="preserve">бентонитовые маты, </w:t>
      </w:r>
      <w:r w:rsidRPr="008C193B">
        <w:t xml:space="preserve">дорнит </w:t>
      </w:r>
      <w:r w:rsidR="007B6F28" w:rsidRPr="008C193B">
        <w:t xml:space="preserve">и иные материалы </w:t>
      </w:r>
      <w:r w:rsidRPr="008C193B">
        <w:t xml:space="preserve">совместно с противофильтрационным грунтовым экраном </w:t>
      </w:r>
      <w:r w:rsidRPr="008C193B">
        <w:lastRenderedPageBreak/>
        <w:t xml:space="preserve">толщиной не менее 0,2 м, </w:t>
      </w:r>
      <w:r w:rsidR="001B2C38" w:rsidRPr="008C193B">
        <w:t xml:space="preserve">техногенными геохимическими барьерами </w:t>
      </w:r>
      <w:r w:rsidRPr="008C193B">
        <w:t xml:space="preserve">и </w:t>
      </w:r>
      <w:r w:rsidR="001B2C38" w:rsidRPr="008C193B">
        <w:t>другими материалами</w:t>
      </w:r>
      <w:r w:rsidRPr="008C193B">
        <w:t xml:space="preserve">, </w:t>
      </w:r>
      <w:r w:rsidR="001B2C38" w:rsidRPr="008C193B">
        <w:t xml:space="preserve">разрешенными </w:t>
      </w:r>
      <w:r w:rsidRPr="008C193B">
        <w:t>для применения в строительстве на территории Российской Федерации.</w:t>
      </w:r>
    </w:p>
    <w:p w14:paraId="1CBA9550" w14:textId="77777777" w:rsidR="00AC731C" w:rsidRPr="008C193B" w:rsidRDefault="00AC731C" w:rsidP="00DC5D8C">
      <w:pPr>
        <w:pStyle w:val="affffffffff4"/>
        <w:tabs>
          <w:tab w:val="left" w:pos="1276"/>
        </w:tabs>
      </w:pPr>
      <w:r w:rsidRPr="008C193B">
        <w:t xml:space="preserve">Заполнение </w:t>
      </w:r>
      <w:r w:rsidR="000533F8" w:rsidRPr="008C193B">
        <w:t>шламового амбара</w:t>
      </w:r>
      <w:r w:rsidR="00A94926" w:rsidRPr="008C193B">
        <w:t xml:space="preserve"> </w:t>
      </w:r>
      <w:r w:rsidRPr="008C193B">
        <w:t>осуществляется не ранее чем через 24 ч после нанесения гидроизоляционного экрана и его затвердения, если иное не предусмотрено технологией обустройства гидроизоляционного покрытия.</w:t>
      </w:r>
    </w:p>
    <w:p w14:paraId="3CFEF175" w14:textId="77777777" w:rsidR="00AC731C" w:rsidRPr="008C193B" w:rsidRDefault="00AC731C" w:rsidP="00DC5D8C">
      <w:pPr>
        <w:pStyle w:val="affffffffff4"/>
        <w:tabs>
          <w:tab w:val="left" w:pos="1276"/>
        </w:tabs>
      </w:pPr>
      <w:r w:rsidRPr="008C193B">
        <w:t xml:space="preserve">Строительство </w:t>
      </w:r>
      <w:r w:rsidR="007B3700" w:rsidRPr="008C193B">
        <w:t xml:space="preserve">карт </w:t>
      </w:r>
      <w:r w:rsidR="00A94926" w:rsidRPr="008C193B">
        <w:t>шламового амбара</w:t>
      </w:r>
      <w:r w:rsidRPr="008C193B">
        <w:t xml:space="preserve"> следует осуществлять с обязательной планировкой откосов с учетом естественного угла откоса грунтов (для глин и твердых почв 1:2, для песчаных грунтов 1:3). </w:t>
      </w:r>
    </w:p>
    <w:p w14:paraId="1B81F5B7" w14:textId="77777777" w:rsidR="00AC731C" w:rsidRPr="008C193B" w:rsidRDefault="00AC731C" w:rsidP="00DC5D8C">
      <w:pPr>
        <w:pStyle w:val="affffffffff4"/>
        <w:tabs>
          <w:tab w:val="left" w:pos="1276"/>
        </w:tabs>
      </w:pPr>
      <w:r w:rsidRPr="008C193B">
        <w:t xml:space="preserve">Периметр карты или совокупности карт </w:t>
      </w:r>
      <w:r w:rsidR="00A94926" w:rsidRPr="008C193B">
        <w:t>шламового амбара</w:t>
      </w:r>
      <w:r w:rsidRPr="008C193B">
        <w:t xml:space="preserve"> следует и обваловывать для предотвращения подтопления и разлива жидких отходов.</w:t>
      </w:r>
    </w:p>
    <w:p w14:paraId="63BC29A5" w14:textId="77777777" w:rsidR="007B3700" w:rsidRPr="008C193B" w:rsidRDefault="007B3700" w:rsidP="00DC5D8C">
      <w:pPr>
        <w:pStyle w:val="affffffffff4"/>
        <w:tabs>
          <w:tab w:val="left" w:pos="1276"/>
        </w:tabs>
      </w:pPr>
      <w:r w:rsidRPr="008C193B">
        <w:t xml:space="preserve">Накопление (для последующей передачи специализированным лицензированным организациям) отходов </w:t>
      </w:r>
      <w:r w:rsidRPr="008C193B">
        <w:rPr>
          <w:lang w:val="en-US" w:bidi="en-US"/>
        </w:rPr>
        <w:t>I</w:t>
      </w:r>
      <w:r w:rsidRPr="008C193B">
        <w:rPr>
          <w:lang w:bidi="en-US"/>
        </w:rPr>
        <w:t xml:space="preserve"> и </w:t>
      </w:r>
      <w:r w:rsidRPr="008C193B">
        <w:rPr>
          <w:lang w:val="en-US" w:bidi="en-US"/>
        </w:rPr>
        <w:t>II</w:t>
      </w:r>
      <w:r w:rsidRPr="008C193B">
        <w:t xml:space="preserve"> класса опасности, содержащих водорастворимые вещества, следует производить в контейнерной упаковке, в стальных баллонах с двойным контролем на герметичность до и после их заполнения, помещаемых в бетонный короб. Котлованы покрываются слоем грунта и водонепроницаемым покрытием.</w:t>
      </w:r>
    </w:p>
    <w:p w14:paraId="449699AD" w14:textId="38BD6948" w:rsidR="00204E83" w:rsidRPr="008C193B" w:rsidRDefault="00204E83" w:rsidP="00DC5D8C">
      <w:pPr>
        <w:pStyle w:val="3"/>
        <w:tabs>
          <w:tab w:val="left" w:pos="1276"/>
        </w:tabs>
      </w:pPr>
      <w:bookmarkStart w:id="161" w:name="_Toc210541285"/>
      <w:r w:rsidRPr="008C193B">
        <w:t>Рекомендации по эксплуатации</w:t>
      </w:r>
      <w:r w:rsidR="00536BB1" w:rsidRPr="008C193B">
        <w:t>, рекультивации</w:t>
      </w:r>
      <w:r w:rsidRPr="008C193B">
        <w:t xml:space="preserve"> шламового амбара</w:t>
      </w:r>
      <w:bookmarkEnd w:id="161"/>
    </w:p>
    <w:p w14:paraId="6092498D" w14:textId="7EB1DCFE" w:rsidR="00E22F1F" w:rsidRPr="008C193B" w:rsidRDefault="00204E83" w:rsidP="00DC5D8C">
      <w:pPr>
        <w:pStyle w:val="affffffffff4"/>
        <w:tabs>
          <w:tab w:val="left" w:pos="1276"/>
        </w:tabs>
      </w:pPr>
      <w:r w:rsidRPr="008C193B">
        <w:t>Конструкция шламового амб</w:t>
      </w:r>
      <w:r w:rsidR="002976E2" w:rsidRPr="008C193B">
        <w:t>а</w:t>
      </w:r>
      <w:r w:rsidRPr="008C193B">
        <w:t>ра</w:t>
      </w:r>
      <w:r w:rsidR="002976E2" w:rsidRPr="008C193B">
        <w:t xml:space="preserve"> </w:t>
      </w:r>
      <w:r w:rsidRPr="008C193B">
        <w:t>должна предусматривать отстой взвешенных веществ от БСВ</w:t>
      </w:r>
      <w:r w:rsidR="00D22DDD" w:rsidRPr="008C193B">
        <w:t xml:space="preserve"> (твердой фазы ОБ от жидкой фазы ОБ)</w:t>
      </w:r>
      <w:r w:rsidRPr="008C193B">
        <w:t>. БСВ должны откачива</w:t>
      </w:r>
      <w:r w:rsidR="007B6F28" w:rsidRPr="008C193B">
        <w:t xml:space="preserve">ться </w:t>
      </w:r>
      <w:r w:rsidRPr="008C193B">
        <w:t xml:space="preserve">для оборотного водоснабжения на технические нужды </w:t>
      </w:r>
      <w:r w:rsidR="00965D44" w:rsidRPr="008C193B">
        <w:t>(</w:t>
      </w:r>
      <w:r w:rsidR="00734E8F" w:rsidRPr="008C193B">
        <w:t>п.</w:t>
      </w:r>
      <w:r w:rsidR="0059087E" w:rsidRPr="008C193B">
        <w:t xml:space="preserve"> </w:t>
      </w:r>
      <w:r w:rsidR="00965D44" w:rsidRPr="008C193B">
        <w:t xml:space="preserve">5.7 настоящих </w:t>
      </w:r>
      <w:r w:rsidR="004F234A" w:rsidRPr="008C193B">
        <w:t>Р</w:t>
      </w:r>
      <w:r w:rsidR="00965D44" w:rsidRPr="008C193B">
        <w:t>екомендаций)</w:t>
      </w:r>
      <w:r w:rsidR="00E22F1F" w:rsidRPr="008C193B">
        <w:t>.</w:t>
      </w:r>
      <w:r w:rsidRPr="008C193B">
        <w:t xml:space="preserve"> </w:t>
      </w:r>
    </w:p>
    <w:p w14:paraId="671C9FE7" w14:textId="77777777" w:rsidR="00204E83" w:rsidRPr="008C193B" w:rsidRDefault="00204E83" w:rsidP="00DC5D8C">
      <w:pPr>
        <w:pStyle w:val="affffffffff4"/>
        <w:tabs>
          <w:tab w:val="left" w:pos="1276"/>
        </w:tabs>
      </w:pPr>
      <w:r w:rsidRPr="008C193B">
        <w:t xml:space="preserve">Шламовые амбары, используемые для хранения ОБ </w:t>
      </w:r>
      <w:r w:rsidRPr="008C193B">
        <w:rPr>
          <w:lang w:val="en-US"/>
        </w:rPr>
        <w:t>IV</w:t>
      </w:r>
      <w:r w:rsidRPr="008C193B">
        <w:t>-</w:t>
      </w:r>
      <w:r w:rsidRPr="008C193B">
        <w:rPr>
          <w:lang w:val="en-US"/>
        </w:rPr>
        <w:t>V</w:t>
      </w:r>
      <w:r w:rsidRPr="008C193B">
        <w:t xml:space="preserve"> классов опасности, </w:t>
      </w:r>
      <w:r w:rsidR="009003FB" w:rsidRPr="008C193B">
        <w:t>располагаемые</w:t>
      </w:r>
      <w:r w:rsidRPr="008C193B">
        <w:t xml:space="preserve"> на буровой, требуют их рекультиваци</w:t>
      </w:r>
      <w:r w:rsidR="00E22F1F" w:rsidRPr="008C193B">
        <w:t>и</w:t>
      </w:r>
      <w:r w:rsidRPr="008C193B">
        <w:t xml:space="preserve"> после окончания строительства скважин.</w:t>
      </w:r>
    </w:p>
    <w:p w14:paraId="502F6085" w14:textId="1A00D7E5" w:rsidR="00856208" w:rsidRPr="008C193B" w:rsidRDefault="00856208" w:rsidP="00DC5D8C">
      <w:pPr>
        <w:pStyle w:val="affffffffff4"/>
        <w:tabs>
          <w:tab w:val="left" w:pos="1276"/>
        </w:tabs>
      </w:pPr>
      <w:r w:rsidRPr="008C193B">
        <w:t xml:space="preserve">Шламовые амбары являются </w:t>
      </w:r>
      <w:r w:rsidR="001B2C38" w:rsidRPr="008C193B">
        <w:t>ОРО</w:t>
      </w:r>
      <w:r w:rsidRPr="008C193B">
        <w:t xml:space="preserve"> и должны быть включены в </w:t>
      </w:r>
      <w:r w:rsidR="007B3700" w:rsidRPr="008C193B">
        <w:t>ГРОРО</w:t>
      </w:r>
      <w:r w:rsidRPr="008C193B">
        <w:t>.</w:t>
      </w:r>
    </w:p>
    <w:p w14:paraId="4496B4F8" w14:textId="3D452F07" w:rsidR="00204E83" w:rsidRPr="008C193B" w:rsidRDefault="00204E83" w:rsidP="00DC5D8C">
      <w:pPr>
        <w:pStyle w:val="affffffffff4"/>
        <w:tabs>
          <w:tab w:val="left" w:pos="1276"/>
        </w:tabs>
      </w:pPr>
      <w:r w:rsidRPr="008C193B">
        <w:t xml:space="preserve">Алгоритм выполнения работ по </w:t>
      </w:r>
      <w:r w:rsidR="00F95781" w:rsidRPr="008C193B">
        <w:t xml:space="preserve">обработке, обезвреживанию </w:t>
      </w:r>
      <w:r w:rsidR="00895AD2" w:rsidRPr="008C193B">
        <w:t>и (или)</w:t>
      </w:r>
      <w:r w:rsidR="00F95781" w:rsidRPr="008C193B">
        <w:t xml:space="preserve"> </w:t>
      </w:r>
      <w:r w:rsidR="007B3700" w:rsidRPr="008C193B">
        <w:t xml:space="preserve">утилизации </w:t>
      </w:r>
      <w:r w:rsidRPr="008C193B">
        <w:t xml:space="preserve">ОБ в шламовом амбаре и его рекультивации аналогичен представленному в </w:t>
      </w:r>
      <w:r w:rsidR="00734E8F" w:rsidRPr="008C193B">
        <w:t>п.п.</w:t>
      </w:r>
      <w:r w:rsidRPr="008C193B">
        <w:t xml:space="preserve"> </w:t>
      </w:r>
      <w:r w:rsidR="00FC5F69" w:rsidRPr="008C193B">
        <w:t>5</w:t>
      </w:r>
      <w:r w:rsidRPr="008C193B">
        <w:t>.</w:t>
      </w:r>
      <w:r w:rsidR="00FF49D2" w:rsidRPr="008C193B">
        <w:t>4</w:t>
      </w:r>
      <w:r w:rsidRPr="008C193B">
        <w:t>.2</w:t>
      </w:r>
      <w:r w:rsidR="0041271B" w:rsidRPr="008C193B">
        <w:t xml:space="preserve"> настоящих Рекомендаций</w:t>
      </w:r>
      <w:r w:rsidR="00536BB1" w:rsidRPr="008C193B">
        <w:t xml:space="preserve"> для </w:t>
      </w:r>
      <w:r w:rsidR="007B3700" w:rsidRPr="008C193B">
        <w:t>временных накопителей</w:t>
      </w:r>
      <w:r w:rsidRPr="008C193B">
        <w:t>.</w:t>
      </w:r>
    </w:p>
    <w:p w14:paraId="64A96216" w14:textId="6B0BE751" w:rsidR="009003FB" w:rsidRPr="008C193B" w:rsidRDefault="009003FB" w:rsidP="00DC5D8C">
      <w:pPr>
        <w:pStyle w:val="3"/>
        <w:tabs>
          <w:tab w:val="left" w:pos="1276"/>
        </w:tabs>
      </w:pPr>
      <w:bookmarkStart w:id="162" w:name="_Toc210541286"/>
      <w:r w:rsidRPr="008C193B">
        <w:t>Рекомендации по выполнению мониторинга состояния и загрязнения окружающей среды на т</w:t>
      </w:r>
      <w:r w:rsidR="005C738F" w:rsidRPr="008C193B">
        <w:t>ерриториях объектов размещения отходов бурения</w:t>
      </w:r>
      <w:r w:rsidRPr="008C193B">
        <w:t xml:space="preserve"> и в пределах их воздействия на окружающую среду</w:t>
      </w:r>
      <w:bookmarkEnd w:id="162"/>
    </w:p>
    <w:p w14:paraId="5124D795" w14:textId="387C658B" w:rsidR="00204E83" w:rsidRPr="008C193B" w:rsidRDefault="00204E83" w:rsidP="00DC5D8C">
      <w:pPr>
        <w:pStyle w:val="affffffffff4"/>
        <w:tabs>
          <w:tab w:val="left" w:pos="1276"/>
        </w:tabs>
      </w:pPr>
      <w:r w:rsidRPr="008C193B">
        <w:t>ПЭ</w:t>
      </w:r>
      <w:r w:rsidR="00031E00" w:rsidRPr="008C193B">
        <w:t>М</w:t>
      </w:r>
      <w:r w:rsidRPr="008C193B">
        <w:t xml:space="preserve"> на объектах размещения ОБ </w:t>
      </w:r>
      <w:r w:rsidR="005C738F" w:rsidRPr="008C193B">
        <w:t xml:space="preserve">(шламовых амбарах) </w:t>
      </w:r>
      <w:r w:rsidRPr="008C193B">
        <w:t>следует осуществлять с учетом положений ГОСТ Р 56060 [</w:t>
      </w:r>
      <w:r w:rsidR="0059087E" w:rsidRPr="008C193B">
        <w:t>107</w:t>
      </w:r>
      <w:r w:rsidRPr="008C193B">
        <w:t>]</w:t>
      </w:r>
      <w:r w:rsidR="00493A20" w:rsidRPr="008C193B">
        <w:t xml:space="preserve">, </w:t>
      </w:r>
      <w:r w:rsidR="006D6CAD" w:rsidRPr="008C193B">
        <w:t>СП 127.13330.2023 [131]</w:t>
      </w:r>
      <w:r w:rsidR="00493A20" w:rsidRPr="008C193B">
        <w:t xml:space="preserve">, а также порядка проведения собственниками ОРО, а также лицами, во владении или в пользовании которых находятся </w:t>
      </w:r>
      <w:r w:rsidR="00493A20" w:rsidRPr="008C193B">
        <w:lastRenderedPageBreak/>
        <w:t>ОРО, мониторинга состояния и загрязнения окружающей среды на территориях ОРО и в пределах их воздействия на окружающую среду [54]</w:t>
      </w:r>
      <w:r w:rsidRPr="008C193B">
        <w:t>.</w:t>
      </w:r>
    </w:p>
    <w:p w14:paraId="0D6F570F" w14:textId="776E6BA6" w:rsidR="00031E00" w:rsidRPr="008C193B" w:rsidRDefault="00031E00" w:rsidP="00DC5D8C">
      <w:pPr>
        <w:pStyle w:val="affffffffff4"/>
        <w:tabs>
          <w:tab w:val="left" w:pos="1276"/>
        </w:tabs>
      </w:pPr>
      <w:r w:rsidRPr="008C193B">
        <w:t xml:space="preserve">На территориях </w:t>
      </w:r>
      <w:r w:rsidR="00D22DDD" w:rsidRPr="008C193B">
        <w:t>шламовых амбаров</w:t>
      </w:r>
      <w:r w:rsidRPr="008C193B">
        <w:t xml:space="preserve"> и в пределах их воздействия на окружающую среду собственники </w:t>
      </w:r>
      <w:r w:rsidR="001B2C38" w:rsidRPr="008C193B">
        <w:t>ОРО</w:t>
      </w:r>
      <w:r w:rsidRPr="008C193B">
        <w:t xml:space="preserve">, а также лица, во владении или в пользовании которых находятся </w:t>
      </w:r>
      <w:r w:rsidR="001B2C38" w:rsidRPr="008C193B">
        <w:t>ОРО</w:t>
      </w:r>
      <w:r w:rsidRPr="008C193B">
        <w:t>, обязаны проводить мониторинг состояния и загрязнения окружающей среды [</w:t>
      </w:r>
      <w:r w:rsidR="0059087E" w:rsidRPr="008C193B">
        <w:t>7</w:t>
      </w:r>
      <w:r w:rsidRPr="008C193B">
        <w:t>, ст</w:t>
      </w:r>
      <w:r w:rsidR="00DC57AB" w:rsidRPr="008C193B">
        <w:t>.</w:t>
      </w:r>
      <w:r w:rsidRPr="008C193B">
        <w:t xml:space="preserve"> 12, часть 3].</w:t>
      </w:r>
    </w:p>
    <w:p w14:paraId="036B8B75" w14:textId="2DFBD3BE" w:rsidR="005A786B" w:rsidRPr="008C193B" w:rsidRDefault="001B2C38" w:rsidP="00DC5D8C">
      <w:pPr>
        <w:pStyle w:val="affffffffff4"/>
        <w:tabs>
          <w:tab w:val="left" w:pos="1276"/>
        </w:tabs>
      </w:pPr>
      <w:r w:rsidRPr="008C193B">
        <w:t>После окончания эксплуатации ОРО с</w:t>
      </w:r>
      <w:r w:rsidR="005A786B" w:rsidRPr="008C193B">
        <w:t>обственники ОРО, а также лица, во владении или в пользовании которых находятся ОРО, обязаны проводить контроль за их состоянием и воздействием на окружающую среду и работы по восстановлению нарушенных земель в порядке, установленном законодательством Российской Федерации [</w:t>
      </w:r>
      <w:r w:rsidR="0059087E" w:rsidRPr="008C193B">
        <w:t>7</w:t>
      </w:r>
      <w:r w:rsidR="005A786B" w:rsidRPr="008C193B">
        <w:t>, ст. 12, часть 4].</w:t>
      </w:r>
    </w:p>
    <w:p w14:paraId="4FD1B309" w14:textId="75E86730" w:rsidR="00204E83" w:rsidRPr="008C193B" w:rsidRDefault="00204E83" w:rsidP="00DC5D8C">
      <w:pPr>
        <w:pStyle w:val="affffffffff4"/>
        <w:tabs>
          <w:tab w:val="left" w:pos="1276"/>
        </w:tabs>
      </w:pPr>
      <w:r w:rsidRPr="008C193B">
        <w:t>Программа проведения ПЭ</w:t>
      </w:r>
      <w:r w:rsidR="00031E00" w:rsidRPr="008C193B">
        <w:t>М</w:t>
      </w:r>
      <w:r w:rsidRPr="008C193B">
        <w:t xml:space="preserve"> при эксплуатации шламовых амбаров включает </w:t>
      </w:r>
      <w:r w:rsidR="00A74226" w:rsidRPr="008C193B">
        <w:t>наблюдения за состоянием</w:t>
      </w:r>
      <w:r w:rsidR="006B58AD" w:rsidRPr="008C193B">
        <w:t xml:space="preserve"> [</w:t>
      </w:r>
      <w:r w:rsidR="0059087E" w:rsidRPr="008C193B">
        <w:t>54</w:t>
      </w:r>
      <w:r w:rsidR="006B58AD" w:rsidRPr="008C193B">
        <w:t>]</w:t>
      </w:r>
      <w:r w:rsidRPr="008C193B">
        <w:t>:</w:t>
      </w:r>
    </w:p>
    <w:p w14:paraId="3ACE4E91" w14:textId="48B24FC4" w:rsidR="00204E83" w:rsidRPr="008C193B" w:rsidRDefault="0053031C" w:rsidP="00537E46">
      <w:pPr>
        <w:pStyle w:val="a"/>
      </w:pPr>
      <w:r w:rsidRPr="008C193B">
        <w:t xml:space="preserve">атмосферного воздуха и </w:t>
      </w:r>
      <w:r w:rsidR="00204E83" w:rsidRPr="008C193B">
        <w:t>почв</w:t>
      </w:r>
      <w:r w:rsidRPr="008C193B">
        <w:t xml:space="preserve"> – на границе территории, соответствующей пределам негативного воздействия (</w:t>
      </w:r>
      <w:r w:rsidR="00CF255A" w:rsidRPr="008C193B">
        <w:t>на границе СЗЗ или на территориях и объектах, указанных в п.70 [</w:t>
      </w:r>
      <w:r w:rsidR="0059087E" w:rsidRPr="008C193B">
        <w:t>13</w:t>
      </w:r>
      <w:r w:rsidR="00E73501" w:rsidRPr="008C193B">
        <w:t>4</w:t>
      </w:r>
      <w:r w:rsidR="00CF255A" w:rsidRPr="008C193B">
        <w:t>]</w:t>
      </w:r>
      <w:r w:rsidRPr="008C193B">
        <w:t>)</w:t>
      </w:r>
      <w:r w:rsidR="002976E2" w:rsidRPr="008C193B">
        <w:t>;</w:t>
      </w:r>
    </w:p>
    <w:p w14:paraId="17A8D28A" w14:textId="519D235C" w:rsidR="00204E83" w:rsidRPr="008C193B" w:rsidRDefault="0053031C" w:rsidP="00537E46">
      <w:pPr>
        <w:pStyle w:val="a"/>
      </w:pPr>
      <w:r w:rsidRPr="008C193B">
        <w:t>поверхностных водных объектов</w:t>
      </w:r>
      <w:r w:rsidR="00E632A1" w:rsidRPr="008C193B">
        <w:t xml:space="preserve"> (при наличии)</w:t>
      </w:r>
      <w:r w:rsidR="00204E83" w:rsidRPr="008C193B">
        <w:t xml:space="preserve">, расположенных </w:t>
      </w:r>
      <w:r w:rsidR="00E632A1" w:rsidRPr="008C193B">
        <w:t>в границах СЗЗ</w:t>
      </w:r>
      <w:r w:rsidR="00204E83" w:rsidRPr="008C193B">
        <w:t xml:space="preserve"> шламово</w:t>
      </w:r>
      <w:r w:rsidR="00E632A1" w:rsidRPr="008C193B">
        <w:t>го</w:t>
      </w:r>
      <w:r w:rsidR="00204E83" w:rsidRPr="008C193B">
        <w:t xml:space="preserve"> амбар</w:t>
      </w:r>
      <w:r w:rsidR="00E632A1" w:rsidRPr="008C193B">
        <w:t>а</w:t>
      </w:r>
      <w:r w:rsidR="00A4213E" w:rsidRPr="008C193B">
        <w:t xml:space="preserve"> (при наличии)</w:t>
      </w:r>
      <w:r w:rsidR="00A15676" w:rsidRPr="008C193B">
        <w:t xml:space="preserve"> или в месте выпуска сточных вод, поступающих с ОРО в водный объект</w:t>
      </w:r>
      <w:r w:rsidR="00204E83" w:rsidRPr="008C193B">
        <w:t>, и в их донных отложениях;</w:t>
      </w:r>
    </w:p>
    <w:p w14:paraId="42A1C502" w14:textId="12427BAB" w:rsidR="00204E83" w:rsidRPr="008C193B" w:rsidRDefault="00204E83" w:rsidP="00537E46">
      <w:pPr>
        <w:pStyle w:val="a"/>
      </w:pPr>
      <w:r w:rsidRPr="008C193B">
        <w:t xml:space="preserve">подземных </w:t>
      </w:r>
      <w:r w:rsidR="00B70919" w:rsidRPr="008C193B">
        <w:t>(грунтовых) водах</w:t>
      </w:r>
      <w:r w:rsidR="0053031C" w:rsidRPr="008C193B">
        <w:t xml:space="preserve"> – в местах отбора проб, обоснованных в проектной документации </w:t>
      </w:r>
      <w:r w:rsidR="001B2C38" w:rsidRPr="008C193B">
        <w:t>ОРО</w:t>
      </w:r>
      <w:r w:rsidR="006D6CAD" w:rsidRPr="008C193B">
        <w:t xml:space="preserve"> </w:t>
      </w:r>
      <w:r w:rsidR="00F50F55" w:rsidRPr="008C193B">
        <w:t xml:space="preserve">по результатам инженерно-геологических изысканий </w:t>
      </w:r>
      <w:r w:rsidR="006D6CAD" w:rsidRPr="008C193B">
        <w:t>с учетом [131, п.9.2]</w:t>
      </w:r>
      <w:r w:rsidRPr="008C193B">
        <w:t>.</w:t>
      </w:r>
    </w:p>
    <w:p w14:paraId="530FC580" w14:textId="695BDA94" w:rsidR="00204E83" w:rsidRPr="008C193B" w:rsidRDefault="00204E83" w:rsidP="00DC5D8C">
      <w:pPr>
        <w:pStyle w:val="affffffffff4"/>
        <w:tabs>
          <w:tab w:val="left" w:pos="1276"/>
        </w:tabs>
      </w:pPr>
      <w:r w:rsidRPr="008C193B">
        <w:t>Состав контролируемых показателей загрязняющих веществ в почв</w:t>
      </w:r>
      <w:r w:rsidR="001B2C38" w:rsidRPr="008C193B">
        <w:t>ах и землях,</w:t>
      </w:r>
      <w:r w:rsidRPr="008C193B">
        <w:t xml:space="preserve"> прилегающих </w:t>
      </w:r>
      <w:r w:rsidR="00C13584" w:rsidRPr="008C193B">
        <w:t>к шламовому амбару,</w:t>
      </w:r>
      <w:r w:rsidR="001B2C38" w:rsidRPr="008C193B">
        <w:t xml:space="preserve"> </w:t>
      </w:r>
      <w:r w:rsidRPr="008C193B">
        <w:t>включает: нефть и нефтепродукты, фенолы летучие, тяжелые металлы, мышьяк, радиоактивные вещества</w:t>
      </w:r>
      <w:r w:rsidR="009C1A09" w:rsidRPr="008C193B">
        <w:t xml:space="preserve"> [</w:t>
      </w:r>
      <w:r w:rsidR="0059087E" w:rsidRPr="008C193B">
        <w:t>13</w:t>
      </w:r>
      <w:r w:rsidR="00E73501" w:rsidRPr="008C193B">
        <w:t>4</w:t>
      </w:r>
      <w:r w:rsidR="009C1A09" w:rsidRPr="008C193B">
        <w:t>]</w:t>
      </w:r>
      <w:r w:rsidRPr="008C193B">
        <w:t xml:space="preserve">. Для контроля почв используют пробную площадку (размером 25 м на 25 м), ближняя граница которой должна находится </w:t>
      </w:r>
      <w:r w:rsidR="007B3700" w:rsidRPr="008C193B">
        <w:t xml:space="preserve">на расстоянии </w:t>
      </w:r>
      <w:r w:rsidR="001B2C38" w:rsidRPr="008C193B">
        <w:t xml:space="preserve">не более </w:t>
      </w:r>
      <w:r w:rsidRPr="008C193B">
        <w:t xml:space="preserve">15 м </w:t>
      </w:r>
      <w:r w:rsidR="007B3700" w:rsidRPr="008C193B">
        <w:t xml:space="preserve">от </w:t>
      </w:r>
      <w:r w:rsidR="001B2C38" w:rsidRPr="008C193B">
        <w:t xml:space="preserve">обвалования </w:t>
      </w:r>
      <w:r w:rsidR="007B3700" w:rsidRPr="008C193B">
        <w:t>шламового амбара</w:t>
      </w:r>
      <w:r w:rsidRPr="008C193B">
        <w:t xml:space="preserve"> в направлении уклона дневной поверхности. Периодичность контроля загрязнения прил</w:t>
      </w:r>
      <w:r w:rsidR="002976E2" w:rsidRPr="008C193B">
        <w:t>е</w:t>
      </w:r>
      <w:r w:rsidR="00031E00" w:rsidRPr="008C193B">
        <w:t>гающих земель</w:t>
      </w:r>
      <w:r w:rsidRPr="008C193B">
        <w:t xml:space="preserve"> – 1 раз в год, в бе</w:t>
      </w:r>
      <w:r w:rsidR="002976E2" w:rsidRPr="008C193B">
        <w:t>с</w:t>
      </w:r>
      <w:r w:rsidRPr="008C193B">
        <w:t>снежный период. Контроль состояния почв проводится сравнением с гигиеническими нормативами по СанПи</w:t>
      </w:r>
      <w:r w:rsidR="002976E2" w:rsidRPr="008C193B">
        <w:t>Н</w:t>
      </w:r>
      <w:r w:rsidRPr="008C193B">
        <w:t xml:space="preserve"> 1.2.3685-21 [</w:t>
      </w:r>
      <w:r w:rsidR="0059087E" w:rsidRPr="008C193B">
        <w:t>13</w:t>
      </w:r>
      <w:r w:rsidR="000B5FF0" w:rsidRPr="008C193B">
        <w:t>5</w:t>
      </w:r>
      <w:r w:rsidRPr="008C193B">
        <w:t>], региональными и фоновыми нормативами.</w:t>
      </w:r>
    </w:p>
    <w:p w14:paraId="1F18AF4C" w14:textId="32E98AA8" w:rsidR="00204E83" w:rsidRPr="008C193B" w:rsidRDefault="00204E83" w:rsidP="00DC5D8C">
      <w:pPr>
        <w:pStyle w:val="affffffffff4"/>
        <w:tabs>
          <w:tab w:val="left" w:pos="1276"/>
        </w:tabs>
      </w:pPr>
      <w:r w:rsidRPr="008C193B">
        <w:t>Качество воды в водн</w:t>
      </w:r>
      <w:r w:rsidR="00FC300C" w:rsidRPr="008C193B">
        <w:t>ых</w:t>
      </w:r>
      <w:r w:rsidRPr="008C193B">
        <w:t xml:space="preserve"> объект</w:t>
      </w:r>
      <w:r w:rsidR="00FC300C" w:rsidRPr="008C193B">
        <w:t>ах</w:t>
      </w:r>
      <w:r w:rsidRPr="008C193B">
        <w:t xml:space="preserve"> и водоток</w:t>
      </w:r>
      <w:r w:rsidR="00FC300C" w:rsidRPr="008C193B">
        <w:t>ах</w:t>
      </w:r>
      <w:r w:rsidR="006D6CAD" w:rsidRPr="008C193B">
        <w:t xml:space="preserve"> (при наличии таковых)</w:t>
      </w:r>
      <w:r w:rsidRPr="008C193B">
        <w:t>, расположенны</w:t>
      </w:r>
      <w:r w:rsidR="00FC300C" w:rsidRPr="008C193B">
        <w:t xml:space="preserve">х </w:t>
      </w:r>
      <w:r w:rsidR="006D6CAD" w:rsidRPr="008C193B">
        <w:t>в границах СЗЗ</w:t>
      </w:r>
      <w:r w:rsidR="00FC300C" w:rsidRPr="008C193B">
        <w:t xml:space="preserve"> </w:t>
      </w:r>
      <w:r w:rsidR="006D6CAD" w:rsidRPr="008C193B">
        <w:t>шламового амбара</w:t>
      </w:r>
      <w:r w:rsidR="00FC300C" w:rsidRPr="008C193B">
        <w:t>,</w:t>
      </w:r>
      <w:r w:rsidRPr="008C193B">
        <w:t xml:space="preserve"> контролируется </w:t>
      </w:r>
      <w:r w:rsidR="006D6CAD" w:rsidRPr="008C193B">
        <w:t>во всех точ</w:t>
      </w:r>
      <w:r w:rsidR="00F50F55" w:rsidRPr="008C193B">
        <w:t>к</w:t>
      </w:r>
      <w:r w:rsidR="006D6CAD" w:rsidRPr="008C193B">
        <w:t>ах сброса очищенных сто</w:t>
      </w:r>
      <w:r w:rsidR="00F50F55" w:rsidRPr="008C193B">
        <w:t>ч</w:t>
      </w:r>
      <w:r w:rsidR="006D6CAD" w:rsidRPr="008C193B">
        <w:t xml:space="preserve">ных вод (при наличии), </w:t>
      </w:r>
      <w:r w:rsidR="0051307A" w:rsidRPr="008C193B">
        <w:t xml:space="preserve">а также </w:t>
      </w:r>
      <w:r w:rsidR="006D6CAD" w:rsidRPr="008C193B">
        <w:t>на контрольных створах и фоновых створах</w:t>
      </w:r>
      <w:r w:rsidR="0015292C" w:rsidRPr="008C193B">
        <w:t xml:space="preserve">, устанавливаемых относительно наикратчайшего расстояния </w:t>
      </w:r>
      <w:r w:rsidR="0051307A" w:rsidRPr="008C193B">
        <w:t>от</w:t>
      </w:r>
      <w:r w:rsidR="0015292C" w:rsidRPr="008C193B">
        <w:t xml:space="preserve"> </w:t>
      </w:r>
      <w:r w:rsidR="0051307A" w:rsidRPr="008C193B">
        <w:t>шламового амбара</w:t>
      </w:r>
      <w:r w:rsidR="0015292C" w:rsidRPr="008C193B">
        <w:t xml:space="preserve"> </w:t>
      </w:r>
      <w:r w:rsidR="006D6CAD" w:rsidRPr="008C193B">
        <w:t xml:space="preserve"> </w:t>
      </w:r>
      <w:r w:rsidR="0051307A" w:rsidRPr="008C193B">
        <w:t xml:space="preserve">до </w:t>
      </w:r>
      <w:r w:rsidR="006D6CAD" w:rsidRPr="008C193B">
        <w:t xml:space="preserve">поверхностных водных </w:t>
      </w:r>
      <w:r w:rsidR="006D6CAD" w:rsidRPr="008C193B">
        <w:lastRenderedPageBreak/>
        <w:t>объектов</w:t>
      </w:r>
      <w:r w:rsidR="00F50F55" w:rsidRPr="008C193B">
        <w:t>. Рекомендуемая п</w:t>
      </w:r>
      <w:r w:rsidRPr="008C193B">
        <w:t xml:space="preserve">ериодичность контроля – </w:t>
      </w:r>
      <w:r w:rsidR="003A5321" w:rsidRPr="008C193B">
        <w:t>2</w:t>
      </w:r>
      <w:r w:rsidRPr="008C193B">
        <w:t xml:space="preserve"> раз</w:t>
      </w:r>
      <w:r w:rsidR="00B70919" w:rsidRPr="008C193B">
        <w:t>а</w:t>
      </w:r>
      <w:r w:rsidRPr="008C193B">
        <w:t xml:space="preserve"> в год в период</w:t>
      </w:r>
      <w:r w:rsidR="00B70919" w:rsidRPr="008C193B">
        <w:t xml:space="preserve"> весеннего половодья и летне-осенней межени</w:t>
      </w:r>
      <w:r w:rsidRPr="008C193B">
        <w:t xml:space="preserve">. </w:t>
      </w:r>
      <w:r w:rsidR="006D6CAD" w:rsidRPr="008C193B">
        <w:t xml:space="preserve"> </w:t>
      </w:r>
    </w:p>
    <w:p w14:paraId="1109AA63" w14:textId="68D27872" w:rsidR="00204E83" w:rsidRPr="008C193B" w:rsidRDefault="00204E83" w:rsidP="00DC5D8C">
      <w:pPr>
        <w:pStyle w:val="affffffffff4"/>
        <w:tabs>
          <w:tab w:val="left" w:pos="1276"/>
        </w:tabs>
      </w:pPr>
      <w:r w:rsidRPr="008C193B">
        <w:t>Качество воды в водных объектах и водотоках, расположенн</w:t>
      </w:r>
      <w:r w:rsidR="00FC300C" w:rsidRPr="008C193B">
        <w:t xml:space="preserve">ых </w:t>
      </w:r>
      <w:r w:rsidR="00F50F55" w:rsidRPr="008C193B">
        <w:t>в границах СЗЗ шламового амбара</w:t>
      </w:r>
      <w:r w:rsidR="00FC300C" w:rsidRPr="008C193B">
        <w:t>,</w:t>
      </w:r>
      <w:r w:rsidRPr="008C193B">
        <w:t xml:space="preserve"> характеризует содержание загрязняющих веществ в донных отложениях. Периодичность контроля качества донных отложений – не реже 1 раза в год.</w:t>
      </w:r>
    </w:p>
    <w:p w14:paraId="3ADA5F26" w14:textId="3A9F3C64" w:rsidR="00204E83" w:rsidRPr="008C193B" w:rsidRDefault="00204E83" w:rsidP="00DC5D8C">
      <w:pPr>
        <w:pStyle w:val="affffffffff4"/>
        <w:tabs>
          <w:tab w:val="left" w:pos="1276"/>
        </w:tabs>
      </w:pPr>
      <w:r w:rsidRPr="008C193B">
        <w:t>Рекомендации по осуществлению ПЭ</w:t>
      </w:r>
      <w:r w:rsidR="00031E00" w:rsidRPr="008C193B">
        <w:t>М</w:t>
      </w:r>
      <w:r w:rsidRPr="008C193B">
        <w:t xml:space="preserve"> </w:t>
      </w:r>
      <w:r w:rsidR="00CB639C" w:rsidRPr="008C193B">
        <w:t xml:space="preserve">при </w:t>
      </w:r>
      <w:r w:rsidRPr="008C193B">
        <w:t>обращени</w:t>
      </w:r>
      <w:r w:rsidR="00CB639C" w:rsidRPr="008C193B">
        <w:t>и</w:t>
      </w:r>
      <w:r w:rsidRPr="008C193B">
        <w:t xml:space="preserve"> с ОБ, в том числе при реализации технологий </w:t>
      </w:r>
      <w:r w:rsidR="00905B9B" w:rsidRPr="008C193B">
        <w:t xml:space="preserve">обработки, обезвреживания </w:t>
      </w:r>
      <w:r w:rsidR="00895AD2" w:rsidRPr="008C193B">
        <w:t>и (или)</w:t>
      </w:r>
      <w:r w:rsidR="00905B9B" w:rsidRPr="008C193B">
        <w:t xml:space="preserve"> </w:t>
      </w:r>
      <w:r w:rsidRPr="008C193B">
        <w:t xml:space="preserve">утилизации ОБ изложены в </w:t>
      </w:r>
      <w:r w:rsidR="00734E8F" w:rsidRPr="008C193B">
        <w:t>п.</w:t>
      </w:r>
      <w:r w:rsidRPr="008C193B">
        <w:t xml:space="preserve"> </w:t>
      </w:r>
      <w:r w:rsidR="00FC5F69" w:rsidRPr="008C193B">
        <w:t>5</w:t>
      </w:r>
      <w:r w:rsidRPr="008C193B">
        <w:t>.</w:t>
      </w:r>
      <w:r w:rsidR="00FF49D2" w:rsidRPr="008C193B">
        <w:t>9</w:t>
      </w:r>
      <w:r w:rsidR="004F234A" w:rsidRPr="008C193B">
        <w:t xml:space="preserve"> настоящих Рекомендаций</w:t>
      </w:r>
      <w:r w:rsidRPr="008C193B">
        <w:t>.</w:t>
      </w:r>
    </w:p>
    <w:p w14:paraId="6680FDB5" w14:textId="59D23727" w:rsidR="00204E83" w:rsidRPr="008C193B" w:rsidRDefault="00204E83" w:rsidP="00DC5D8C">
      <w:pPr>
        <w:pStyle w:val="affffffffff4"/>
        <w:tabs>
          <w:tab w:val="left" w:pos="1276"/>
        </w:tabs>
      </w:pPr>
      <w:r w:rsidRPr="008C193B">
        <w:t>В программу контроля качества подземных</w:t>
      </w:r>
      <w:r w:rsidR="00B27B63" w:rsidRPr="008C193B">
        <w:t xml:space="preserve"> (грунтовых)</w:t>
      </w:r>
      <w:r w:rsidRPr="008C193B">
        <w:t xml:space="preserve"> вод включаются показатели: нефтепродукты, фенолы, хлори</w:t>
      </w:r>
      <w:r w:rsidR="002976E2" w:rsidRPr="008C193B">
        <w:t>д</w:t>
      </w:r>
      <w:r w:rsidRPr="008C193B">
        <w:t>ы, синтетические поверхностно-активные вещества, ртуть, кадмий, свинец, сурьма, аммоний, никель, хром, бензол, железо согласно СанПиН 2.1.3684-21 [</w:t>
      </w:r>
      <w:r w:rsidR="0059087E" w:rsidRPr="008C193B">
        <w:t>13</w:t>
      </w:r>
      <w:r w:rsidR="00E73501" w:rsidRPr="008C193B">
        <w:t>4</w:t>
      </w:r>
      <w:r w:rsidRPr="008C193B">
        <w:t>].</w:t>
      </w:r>
      <w:r w:rsidR="00F9736E" w:rsidRPr="008C193B">
        <w:t xml:space="preserve"> </w:t>
      </w:r>
      <w:r w:rsidRPr="008C193B">
        <w:t xml:space="preserve">Периодичность производственного контроля подземных вод определяется из условия обеспечения достоверной информацией, позволяющей предотвратить опасность загрязнения, но не реже 2 раз в год (в осенне-весенний периоды), а для районов распространения </w:t>
      </w:r>
      <w:r w:rsidR="00A059AC" w:rsidRPr="008C193B">
        <w:t xml:space="preserve">ВМГ </w:t>
      </w:r>
      <w:r w:rsidRPr="008C193B">
        <w:t>– не реже 1 раза в год. При анализе результатов производственного экологического мониторинга учитывается динамика уровней контролируемых показателей относительно</w:t>
      </w:r>
      <w:r w:rsidR="003A52C0" w:rsidRPr="008C193B">
        <w:t xml:space="preserve"> их фонового содержания и</w:t>
      </w:r>
      <w:r w:rsidRPr="008C193B">
        <w:t xml:space="preserve"> санитарно-гигиенических требований к качеству подземных вод по СанПи</w:t>
      </w:r>
      <w:r w:rsidR="002976E2" w:rsidRPr="008C193B">
        <w:t>Н</w:t>
      </w:r>
      <w:r w:rsidRPr="008C193B">
        <w:t xml:space="preserve"> 1.2.3685-21 [</w:t>
      </w:r>
      <w:r w:rsidR="0059087E" w:rsidRPr="008C193B">
        <w:t>13</w:t>
      </w:r>
      <w:r w:rsidR="000B5FF0" w:rsidRPr="008C193B">
        <w:t>5</w:t>
      </w:r>
      <w:r w:rsidRPr="008C193B">
        <w:t xml:space="preserve">]. </w:t>
      </w:r>
    </w:p>
    <w:p w14:paraId="7D91FED6" w14:textId="77777777" w:rsidR="00204E83" w:rsidRPr="008C193B" w:rsidRDefault="00204E83" w:rsidP="00DC5D8C">
      <w:pPr>
        <w:pStyle w:val="affffffffff4"/>
        <w:tabs>
          <w:tab w:val="left" w:pos="1276"/>
        </w:tabs>
      </w:pPr>
      <w:r w:rsidRPr="008C193B">
        <w:t xml:space="preserve">При проведении анализов компонентов </w:t>
      </w:r>
      <w:r w:rsidR="00886E43" w:rsidRPr="008C193B">
        <w:t>природной</w:t>
      </w:r>
      <w:r w:rsidRPr="008C193B">
        <w:t xml:space="preserve"> среды используют стандартные методики, внесенные в Государственный реестр методик количественного химического анализа.</w:t>
      </w:r>
    </w:p>
    <w:p w14:paraId="64EA6222" w14:textId="648233D5" w:rsidR="00AB49C8" w:rsidRPr="008C193B" w:rsidRDefault="009238F8" w:rsidP="00DC5D8C">
      <w:pPr>
        <w:pStyle w:val="20"/>
      </w:pPr>
      <w:bookmarkStart w:id="163" w:name="_Toc210541287"/>
      <w:bookmarkStart w:id="164" w:name="_Toc213942144"/>
      <w:r w:rsidRPr="008C193B">
        <w:t>Размещение</w:t>
      </w:r>
      <w:r w:rsidR="00AB49C8" w:rsidRPr="008C193B">
        <w:t xml:space="preserve"> отходов в геологических формациях</w:t>
      </w:r>
      <w:bookmarkEnd w:id="163"/>
      <w:bookmarkEnd w:id="164"/>
    </w:p>
    <w:p w14:paraId="0EC39F13" w14:textId="75247437" w:rsidR="00AB49C8" w:rsidRPr="008C193B" w:rsidRDefault="009238F8" w:rsidP="00DC5D8C">
      <w:pPr>
        <w:pStyle w:val="affffffffff4"/>
        <w:tabs>
          <w:tab w:val="left" w:pos="1276"/>
        </w:tabs>
      </w:pPr>
      <w:r w:rsidRPr="008C193B">
        <w:t>Размещение</w:t>
      </w:r>
      <w:r w:rsidR="00AB49C8" w:rsidRPr="008C193B">
        <w:t xml:space="preserve"> ОБ может осуществляться в подземных резервуарах.</w:t>
      </w:r>
    </w:p>
    <w:p w14:paraId="01BA64E3" w14:textId="6D094EE6" w:rsidR="00AB49C8" w:rsidRPr="008C193B" w:rsidRDefault="00AB49C8" w:rsidP="00DC5D8C">
      <w:pPr>
        <w:pStyle w:val="affffffffff4"/>
        <w:tabs>
          <w:tab w:val="left" w:pos="1276"/>
        </w:tabs>
      </w:pPr>
      <w:r w:rsidRPr="008C193B">
        <w:t xml:space="preserve">Способ </w:t>
      </w:r>
      <w:r w:rsidR="009238F8" w:rsidRPr="008C193B">
        <w:t>размещения</w:t>
      </w:r>
      <w:r w:rsidRPr="008C193B">
        <w:t xml:space="preserve"> ОБР, БШ, БСВ</w:t>
      </w:r>
      <w:r w:rsidR="005E5234" w:rsidRPr="008C193B">
        <w:t xml:space="preserve"> и других сточных вод</w:t>
      </w:r>
      <w:r w:rsidRPr="008C193B">
        <w:t xml:space="preserve"> в глубокозалегающие подземные горизонты может быть реализован только при соблюдении условий, обеспечивающих его экологическую безопасность.</w:t>
      </w:r>
    </w:p>
    <w:p w14:paraId="66BD08CB" w14:textId="4A8DB167" w:rsidR="00BD4211" w:rsidRPr="008C193B" w:rsidRDefault="009238F8" w:rsidP="00DC5D8C">
      <w:pPr>
        <w:pStyle w:val="affffffffff4"/>
        <w:tabs>
          <w:tab w:val="left" w:pos="1276"/>
        </w:tabs>
      </w:pPr>
      <w:r w:rsidRPr="008C193B">
        <w:t>Размещение</w:t>
      </w:r>
      <w:r w:rsidR="00AB49C8" w:rsidRPr="008C193B">
        <w:t xml:space="preserve"> отходов производства</w:t>
      </w:r>
      <w:r w:rsidR="006507A5" w:rsidRPr="008C193B">
        <w:t xml:space="preserve"> и </w:t>
      </w:r>
      <w:r w:rsidR="00AB49C8" w:rsidRPr="008C193B">
        <w:t xml:space="preserve">сточных вод производится по проектам, предусматривающим регламентацию максимальных объемов стоков и концентрацию </w:t>
      </w:r>
      <w:r w:rsidR="009225F7" w:rsidRPr="008C193B">
        <w:t>загрязняющих</w:t>
      </w:r>
      <w:r w:rsidR="00AB49C8" w:rsidRPr="008C193B">
        <w:t xml:space="preserve"> веществ в них, создание и ведение мониторинга в пределах горного отвода и на прилегающей территории.</w:t>
      </w:r>
    </w:p>
    <w:p w14:paraId="7D0733A7" w14:textId="77777777" w:rsidR="00BD4211" w:rsidRPr="008C193B" w:rsidRDefault="00BD4211" w:rsidP="00DC5D8C">
      <w:pPr>
        <w:pStyle w:val="affffffffff4"/>
        <w:tabs>
          <w:tab w:val="left" w:pos="1276"/>
        </w:tabs>
      </w:pPr>
      <w:r w:rsidRPr="008C193B">
        <w:t xml:space="preserve">В состав процедуры геологического изучения недр входят: </w:t>
      </w:r>
    </w:p>
    <w:p w14:paraId="185591B2" w14:textId="338A2F05" w:rsidR="00BD4211" w:rsidRPr="008C193B" w:rsidRDefault="00BD4211" w:rsidP="00537E46">
      <w:pPr>
        <w:pStyle w:val="a"/>
      </w:pPr>
      <w:r w:rsidRPr="008C193B">
        <w:lastRenderedPageBreak/>
        <w:t xml:space="preserve">оформление лицензии на </w:t>
      </w:r>
      <w:r w:rsidR="001F4E04" w:rsidRPr="008C193B">
        <w:t>пользование</w:t>
      </w:r>
      <w:r w:rsidRPr="008C193B">
        <w:t xml:space="preserve"> недр</w:t>
      </w:r>
      <w:r w:rsidR="001F4E04" w:rsidRPr="008C193B">
        <w:t>ами</w:t>
      </w:r>
      <w:r w:rsidRPr="008C193B">
        <w:t xml:space="preserve"> </w:t>
      </w:r>
      <w:r w:rsidR="00777D0B" w:rsidRPr="008C193B">
        <w:t xml:space="preserve">(геологическое изучение) </w:t>
      </w:r>
      <w:r w:rsidRPr="008C193B">
        <w:t xml:space="preserve">в соответствии </w:t>
      </w:r>
      <w:r w:rsidR="00C148DB" w:rsidRPr="008C193B">
        <w:rPr>
          <w:lang w:val="en-US"/>
        </w:rPr>
        <w:t>c</w:t>
      </w:r>
      <w:r w:rsidRPr="008C193B">
        <w:t xml:space="preserve"> [</w:t>
      </w:r>
      <w:r w:rsidR="0059087E" w:rsidRPr="008C193B">
        <w:t>1</w:t>
      </w:r>
      <w:r w:rsidRPr="008C193B">
        <w:t xml:space="preserve">]; </w:t>
      </w:r>
    </w:p>
    <w:p w14:paraId="25C30F17" w14:textId="554B770C" w:rsidR="00BD4211" w:rsidRPr="008C193B" w:rsidRDefault="00BD4211" w:rsidP="00537E46">
      <w:pPr>
        <w:pStyle w:val="a"/>
      </w:pPr>
      <w:r w:rsidRPr="008C193B">
        <w:t xml:space="preserve">подготовка и утверждение проектной документации на проведение работ по геологическому изучению недр и получение положительное заключение </w:t>
      </w:r>
      <w:r w:rsidR="001F4E04" w:rsidRPr="008C193B">
        <w:t>экспертизы проектной документации</w:t>
      </w:r>
      <w:r w:rsidRPr="008C193B">
        <w:t xml:space="preserve"> в соответствии с [</w:t>
      </w:r>
      <w:r w:rsidR="0059087E" w:rsidRPr="008C193B">
        <w:t>1</w:t>
      </w:r>
      <w:r w:rsidRPr="008C193B">
        <w:t>] не позднее 12 месяце</w:t>
      </w:r>
      <w:r w:rsidR="00231F1E" w:rsidRPr="008C193B">
        <w:t>в с даты регистрации лицензии</w:t>
      </w:r>
      <w:r w:rsidR="00777D0B" w:rsidRPr="008C193B">
        <w:t xml:space="preserve"> на пользование недрами</w:t>
      </w:r>
      <w:r w:rsidR="00231F1E" w:rsidRPr="008C193B">
        <w:t>;</w:t>
      </w:r>
    </w:p>
    <w:p w14:paraId="4726AC63" w14:textId="76E7D9A0" w:rsidR="00BD4211" w:rsidRPr="008C193B" w:rsidRDefault="00BD4211" w:rsidP="00537E46">
      <w:pPr>
        <w:pStyle w:val="a"/>
      </w:pPr>
      <w:r w:rsidRPr="008C193B">
        <w:t xml:space="preserve">проведение работ в соответствии с проектом не позднее 24 месяцев и </w:t>
      </w:r>
      <w:r w:rsidR="00777D0B" w:rsidRPr="008C193B">
        <w:t xml:space="preserve">завершение </w:t>
      </w:r>
      <w:r w:rsidRPr="008C193B">
        <w:t xml:space="preserve">их не позднее 36 месяцев с даты регистрации </w:t>
      </w:r>
      <w:r w:rsidR="00777D0B" w:rsidRPr="008C193B">
        <w:t>лицензии на пользование недрами</w:t>
      </w:r>
      <w:r w:rsidRPr="008C193B">
        <w:t>;</w:t>
      </w:r>
    </w:p>
    <w:p w14:paraId="31B0334C" w14:textId="6C360A92" w:rsidR="00BD4211" w:rsidRPr="008C193B" w:rsidRDefault="00BD4211" w:rsidP="00537E46">
      <w:pPr>
        <w:pStyle w:val="a"/>
      </w:pPr>
      <w:r w:rsidRPr="008C193B">
        <w:t xml:space="preserve">составления Отчета по геологическому обоснованию в соответствии с </w:t>
      </w:r>
      <w:r w:rsidR="00DC57AB" w:rsidRPr="008C193B">
        <w:t>Требованиями</w:t>
      </w:r>
      <w:r w:rsidRPr="008C193B">
        <w:t xml:space="preserve"> [</w:t>
      </w:r>
      <w:r w:rsidR="0059087E" w:rsidRPr="008C193B">
        <w:t>47</w:t>
      </w:r>
      <w:r w:rsidRPr="008C193B">
        <w:t>], с учетом положений [</w:t>
      </w:r>
      <w:r w:rsidR="0059087E" w:rsidRPr="008C193B">
        <w:t>95</w:t>
      </w:r>
      <w:r w:rsidRPr="008C193B">
        <w:t>], который подлежит государственной экспертизе геологической информации</w:t>
      </w:r>
      <w:r w:rsidR="00D44F72" w:rsidRPr="008C193B">
        <w:t xml:space="preserve">; </w:t>
      </w:r>
    </w:p>
    <w:p w14:paraId="4FACC293" w14:textId="77777777" w:rsidR="00AB49C8" w:rsidRPr="008C193B" w:rsidRDefault="00BD4211" w:rsidP="00537E46">
      <w:pPr>
        <w:pStyle w:val="a"/>
      </w:pPr>
      <w:r w:rsidRPr="008C193B">
        <w:t xml:space="preserve">сдача отчета в фонды геологической информации после получения протокола государственной геологической экспертизы. </w:t>
      </w:r>
    </w:p>
    <w:p w14:paraId="31B164AF" w14:textId="77777777" w:rsidR="00AB49C8" w:rsidRPr="008C193B" w:rsidRDefault="00AB49C8" w:rsidP="00DC5D8C">
      <w:pPr>
        <w:tabs>
          <w:tab w:val="left" w:pos="1276"/>
        </w:tabs>
      </w:pPr>
      <w:r w:rsidRPr="008C193B">
        <w:rPr>
          <w:rStyle w:val="affffffffff5"/>
        </w:rPr>
        <w:t>Соблюдение требований, обеспечивающих экологическую безопасность при строительстве,</w:t>
      </w:r>
      <w:r w:rsidRPr="008C193B">
        <w:rPr>
          <w:lang w:bidi="ru-RU"/>
        </w:rPr>
        <w:t xml:space="preserve"> эксплуатации и ликвидации подземного резервуара, подтверждается:</w:t>
      </w:r>
    </w:p>
    <w:p w14:paraId="7D705AE6" w14:textId="4EC5CC0E" w:rsidR="00AB49C8" w:rsidRPr="008C193B" w:rsidRDefault="00AB49C8" w:rsidP="00537E46">
      <w:pPr>
        <w:pStyle w:val="a"/>
      </w:pPr>
      <w:r w:rsidRPr="008C193B">
        <w:t>наличием комплексных инженерных изысканий и проектной документации, получивших положительное заключение государственных экспертиз в соответствии с Градостроительным кодексом [</w:t>
      </w:r>
      <w:r w:rsidR="0059087E" w:rsidRPr="008C193B">
        <w:t>14</w:t>
      </w:r>
      <w:r w:rsidRPr="008C193B">
        <w:t>] и Федеральным законом [</w:t>
      </w:r>
      <w:r w:rsidR="0059087E" w:rsidRPr="008C193B">
        <w:t>4</w:t>
      </w:r>
      <w:r w:rsidRPr="008C193B">
        <w:t>];</w:t>
      </w:r>
    </w:p>
    <w:p w14:paraId="5A5C14C7" w14:textId="1088767D" w:rsidR="00AB49C8" w:rsidRPr="008C193B" w:rsidRDefault="00AB49C8" w:rsidP="00537E46">
      <w:pPr>
        <w:pStyle w:val="a"/>
      </w:pPr>
      <w:r w:rsidRPr="008C193B">
        <w:t xml:space="preserve">наличием проектной документации </w:t>
      </w:r>
      <w:r w:rsidR="00C069EB" w:rsidRPr="008C193B">
        <w:t>(</w:t>
      </w:r>
      <w:r w:rsidR="00DA2E5C" w:rsidRPr="008C193B">
        <w:t>рабочих (</w:t>
      </w:r>
      <w:r w:rsidR="00C069EB" w:rsidRPr="008C193B">
        <w:t>технических</w:t>
      </w:r>
      <w:r w:rsidR="00DA2E5C" w:rsidRPr="008C193B">
        <w:t>)</w:t>
      </w:r>
      <w:r w:rsidR="00C069EB" w:rsidRPr="008C193B">
        <w:t xml:space="preserve"> проектов) </w:t>
      </w:r>
      <w:r w:rsidRPr="008C193B">
        <w:t xml:space="preserve">на строительство, эксплуатацию, ликвидацию подземного резервуара, а также рекультивацию земель, получившей положительное заключение государственной экспертизы в соответствии с Градостроительным кодексом </w:t>
      </w:r>
      <w:r w:rsidR="00B36601" w:rsidRPr="008C193B">
        <w:t>[</w:t>
      </w:r>
      <w:r w:rsidR="0059087E" w:rsidRPr="008C193B">
        <w:t>14</w:t>
      </w:r>
      <w:r w:rsidR="00B36601" w:rsidRPr="008C193B">
        <w:t>]</w:t>
      </w:r>
      <w:r w:rsidRPr="008C193B">
        <w:t xml:space="preserve"> и Федеральным законом [</w:t>
      </w:r>
      <w:r w:rsidR="0059087E" w:rsidRPr="008C193B">
        <w:t>4</w:t>
      </w:r>
      <w:r w:rsidRPr="008C193B">
        <w:t>]</w:t>
      </w:r>
      <w:r w:rsidR="00C069EB" w:rsidRPr="008C193B">
        <w:t xml:space="preserve">, </w:t>
      </w:r>
      <w:r w:rsidR="00E52412" w:rsidRPr="008C193B">
        <w:t>Правилами</w:t>
      </w:r>
      <w:r w:rsidR="00C069EB" w:rsidRPr="008C193B">
        <w:t xml:space="preserve"> [</w:t>
      </w:r>
      <w:r w:rsidR="0059087E" w:rsidRPr="008C193B">
        <w:t>38</w:t>
      </w:r>
      <w:r w:rsidR="00C069EB" w:rsidRPr="008C193B">
        <w:t>]</w:t>
      </w:r>
      <w:r w:rsidRPr="008C193B">
        <w:t>;</w:t>
      </w:r>
    </w:p>
    <w:p w14:paraId="1995ED70" w14:textId="1E051BFF" w:rsidR="00AB49C8" w:rsidRPr="008C193B" w:rsidRDefault="00AB49C8" w:rsidP="00537E46">
      <w:pPr>
        <w:pStyle w:val="a"/>
      </w:pPr>
      <w:r w:rsidRPr="008C193B">
        <w:t xml:space="preserve">наличием лицензии </w:t>
      </w:r>
      <w:r w:rsidR="00777D0B" w:rsidRPr="008C193B">
        <w:t xml:space="preserve">на пользование недрами (строительство и эксплуатация объектов </w:t>
      </w:r>
      <w:r w:rsidR="009238F8" w:rsidRPr="008C193B">
        <w:t>размещения</w:t>
      </w:r>
      <w:r w:rsidR="00777D0B" w:rsidRPr="008C193B">
        <w:t xml:space="preserve"> отходов)</w:t>
      </w:r>
      <w:r w:rsidRPr="008C193B">
        <w:t xml:space="preserve"> и </w:t>
      </w:r>
      <w:r w:rsidR="00777D0B" w:rsidRPr="008C193B">
        <w:t>лицензии на обращение с отходами</w:t>
      </w:r>
      <w:r w:rsidRPr="008C193B">
        <w:t xml:space="preserve"> в соответствии с Положением [</w:t>
      </w:r>
      <w:r w:rsidR="0059087E" w:rsidRPr="008C193B">
        <w:t>31</w:t>
      </w:r>
      <w:r w:rsidRPr="008C193B">
        <w:t>];</w:t>
      </w:r>
    </w:p>
    <w:p w14:paraId="27C29EAE" w14:textId="77777777" w:rsidR="00AB49C8" w:rsidRPr="008C193B" w:rsidRDefault="00AB49C8" w:rsidP="00537E46">
      <w:pPr>
        <w:pStyle w:val="a"/>
      </w:pPr>
      <w:r w:rsidRPr="008C193B">
        <w:t>ведение</w:t>
      </w:r>
      <w:r w:rsidR="00D22DDD" w:rsidRPr="008C193B">
        <w:t>м ПЭК (</w:t>
      </w:r>
      <w:r w:rsidRPr="008C193B">
        <w:t>ПЭМ</w:t>
      </w:r>
      <w:r w:rsidR="00D22DDD" w:rsidRPr="008C193B">
        <w:t>)</w:t>
      </w:r>
      <w:r w:rsidRPr="008C193B">
        <w:t xml:space="preserve"> согласно проектной документации;</w:t>
      </w:r>
    </w:p>
    <w:p w14:paraId="704E4D81" w14:textId="6936C04E" w:rsidR="00963C3F" w:rsidRPr="008C193B" w:rsidRDefault="00963C3F" w:rsidP="00537E46">
      <w:pPr>
        <w:pStyle w:val="a"/>
      </w:pPr>
      <w:r w:rsidRPr="008C193B">
        <w:t xml:space="preserve">включением подземного резервуара и полигонов </w:t>
      </w:r>
      <w:r w:rsidR="009238F8" w:rsidRPr="008C193B">
        <w:t>размещения</w:t>
      </w:r>
      <w:r w:rsidRPr="008C193B">
        <w:t xml:space="preserve"> в </w:t>
      </w:r>
      <w:r w:rsidR="003152D9" w:rsidRPr="008C193B">
        <w:t>ГРОРО</w:t>
      </w:r>
      <w:r w:rsidRPr="008C193B">
        <w:t xml:space="preserve"> в соответствии с Порядком ведения государственного кадастра отходов [</w:t>
      </w:r>
      <w:r w:rsidR="0059087E" w:rsidRPr="008C193B">
        <w:t>61</w:t>
      </w:r>
      <w:r w:rsidRPr="008C193B">
        <w:t>]</w:t>
      </w:r>
    </w:p>
    <w:p w14:paraId="070034F8" w14:textId="0EBCCB8A" w:rsidR="00AB49C8" w:rsidRPr="008C193B" w:rsidRDefault="00AB49C8" w:rsidP="00537E46">
      <w:pPr>
        <w:pStyle w:val="a"/>
      </w:pPr>
      <w:r w:rsidRPr="008C193B">
        <w:t>наличием иной обосновывающей, разрешительной, организационно-распорядительной, плановой, договорной и отчетной документации для природопользователя в соответствии с Федеральным законом [</w:t>
      </w:r>
      <w:r w:rsidR="0059087E" w:rsidRPr="008C193B">
        <w:t>7</w:t>
      </w:r>
      <w:r w:rsidRPr="008C193B">
        <w:t>] и Федеральным законом [</w:t>
      </w:r>
      <w:r w:rsidR="0059087E" w:rsidRPr="008C193B">
        <w:t>11</w:t>
      </w:r>
      <w:r w:rsidRPr="008C193B">
        <w:t>].</w:t>
      </w:r>
    </w:p>
    <w:p w14:paraId="2DFCBF2C" w14:textId="29D311FC" w:rsidR="00AF7CF9" w:rsidRPr="008C193B" w:rsidRDefault="00AF7CF9" w:rsidP="00DC5D8C">
      <w:pPr>
        <w:pStyle w:val="affffffffff4"/>
        <w:tabs>
          <w:tab w:val="left" w:pos="1276"/>
        </w:tabs>
      </w:pPr>
      <w:r w:rsidRPr="008C193B">
        <w:t xml:space="preserve">На каждый участок недр, предоставляемый в пользование для </w:t>
      </w:r>
      <w:r w:rsidR="009238F8" w:rsidRPr="008C193B">
        <w:t>размещения</w:t>
      </w:r>
      <w:r w:rsidRPr="008C193B">
        <w:t xml:space="preserve"> ОБ и сточных вод, выдается отдельная лицензия на пользование недрами</w:t>
      </w:r>
      <w:r w:rsidR="00777D0B" w:rsidRPr="008C193B">
        <w:t xml:space="preserve"> (строительство и эксплуатация объектов </w:t>
      </w:r>
      <w:r w:rsidR="009238F8" w:rsidRPr="008C193B">
        <w:t>размещения</w:t>
      </w:r>
      <w:r w:rsidR="00777D0B" w:rsidRPr="008C193B">
        <w:t xml:space="preserve"> отходов)</w:t>
      </w:r>
      <w:r w:rsidRPr="008C193B">
        <w:t xml:space="preserve">. Допускается выдача одной лицензии на </w:t>
      </w:r>
      <w:r w:rsidRPr="008C193B">
        <w:lastRenderedPageBreak/>
        <w:t xml:space="preserve">несколько участков недр, если действующие </w:t>
      </w:r>
      <w:r w:rsidR="00895AD2" w:rsidRPr="008C193B">
        <w:rPr>
          <w:szCs w:val="28"/>
        </w:rPr>
        <w:t xml:space="preserve">и (или) </w:t>
      </w:r>
      <w:r w:rsidRPr="008C193B">
        <w:t>проектируемые объекты расположены в границах земельного отвода, принадлежащего одной организации, и находятся на ее балансе.</w:t>
      </w:r>
    </w:p>
    <w:p w14:paraId="09521602" w14:textId="388A941D" w:rsidR="00AF7CF9" w:rsidRPr="008C193B" w:rsidRDefault="00AF7CF9" w:rsidP="00DC5D8C">
      <w:pPr>
        <w:pStyle w:val="affffffffff4"/>
        <w:tabs>
          <w:tab w:val="left" w:pos="1276"/>
        </w:tabs>
      </w:pPr>
      <w:r w:rsidRPr="008C193B">
        <w:t xml:space="preserve">В лицензии на пользование недрами </w:t>
      </w:r>
      <w:r w:rsidR="00777D0B" w:rsidRPr="008C193B">
        <w:t xml:space="preserve">(строительство и эксплуатация объектов </w:t>
      </w:r>
      <w:r w:rsidR="009238F8" w:rsidRPr="008C193B">
        <w:t>размещения</w:t>
      </w:r>
      <w:r w:rsidR="00777D0B" w:rsidRPr="008C193B">
        <w:t xml:space="preserve"> отходов)</w:t>
      </w:r>
      <w:r w:rsidRPr="008C193B">
        <w:t xml:space="preserve"> предусматривается двухэтапный порядок пользования недрами. На первом этапе, в установленные лицензией сроки, ее владелец проводит детальные геолого-гидрогеологические исследования, необходимые для составления технического проекта (технологической схемы) строительства и эксплуатации полигона </w:t>
      </w:r>
      <w:r w:rsidR="009238F8" w:rsidRPr="008C193B">
        <w:t>размещения</w:t>
      </w:r>
      <w:r w:rsidR="00D17FC0" w:rsidRPr="008C193B">
        <w:t xml:space="preserve"> отходов</w:t>
      </w:r>
      <w:r w:rsidRPr="008C193B">
        <w:t xml:space="preserve"> и готовит указанный проект. До окончания первого этапа (утверждения в установленном порядке технического проекта) строительство и эксплуатация полигонов </w:t>
      </w:r>
      <w:r w:rsidR="009238F8" w:rsidRPr="008C193B">
        <w:t xml:space="preserve">размещения </w:t>
      </w:r>
      <w:r w:rsidR="00D17FC0" w:rsidRPr="008C193B">
        <w:t xml:space="preserve">отходов </w:t>
      </w:r>
      <w:r w:rsidRPr="008C193B">
        <w:t>запрещается.</w:t>
      </w:r>
    </w:p>
    <w:p w14:paraId="2D230CF7" w14:textId="77777777" w:rsidR="00AF7CF9" w:rsidRPr="008C193B" w:rsidRDefault="00AF7CF9" w:rsidP="00DC5D8C">
      <w:pPr>
        <w:pStyle w:val="affffffffff4"/>
        <w:tabs>
          <w:tab w:val="left" w:pos="1276"/>
        </w:tabs>
      </w:pPr>
      <w:r w:rsidRPr="008C193B">
        <w:t xml:space="preserve">На втором этапе владелец лицензии </w:t>
      </w:r>
      <w:r w:rsidR="00777D0B" w:rsidRPr="008C193B">
        <w:t xml:space="preserve">на пользование недрами </w:t>
      </w:r>
      <w:r w:rsidRPr="008C193B">
        <w:t>осуществляет реализацию проекта.</w:t>
      </w:r>
    </w:p>
    <w:p w14:paraId="34B52916" w14:textId="77777777" w:rsidR="00AF7CF9" w:rsidRPr="008C193B" w:rsidRDefault="00AF7CF9" w:rsidP="00DC5D8C">
      <w:pPr>
        <w:pStyle w:val="affffffffff4"/>
        <w:tabs>
          <w:tab w:val="left" w:pos="1276"/>
        </w:tabs>
      </w:pPr>
      <w:r w:rsidRPr="008C193B">
        <w:t xml:space="preserve">В сложных гидрогеологических условиях может быть выдана лицензия на пользование недрами для опытно-промышленной эксплуатации. В этих случаях в лицензии </w:t>
      </w:r>
      <w:r w:rsidR="00777D0B" w:rsidRPr="008C193B">
        <w:t xml:space="preserve">на пользование недрами </w:t>
      </w:r>
      <w:r w:rsidRPr="008C193B">
        <w:t>устанавливаются соответствующие требования. После окончания опытно-промышленной эксплуатации ее результаты предоставляются на государственную экспертизу.</w:t>
      </w:r>
    </w:p>
    <w:p w14:paraId="24F6042A" w14:textId="3E7640DA" w:rsidR="00CE58FB" w:rsidRPr="008C193B" w:rsidRDefault="00CE58FB" w:rsidP="00DC5D8C">
      <w:pPr>
        <w:pStyle w:val="3"/>
        <w:tabs>
          <w:tab w:val="left" w:pos="1276"/>
        </w:tabs>
      </w:pPr>
      <w:bookmarkStart w:id="165" w:name="_Toc210541288"/>
      <w:r w:rsidRPr="008C193B">
        <w:t>Подземное</w:t>
      </w:r>
      <w:r w:rsidR="009238F8" w:rsidRPr="008C193B">
        <w:t xml:space="preserve"> размещение</w:t>
      </w:r>
      <w:r w:rsidRPr="008C193B">
        <w:t xml:space="preserve"> </w:t>
      </w:r>
      <w:r w:rsidR="005C738F" w:rsidRPr="008C193B">
        <w:t>буровых сточных вод</w:t>
      </w:r>
      <w:r w:rsidR="00036F8D" w:rsidRPr="008C193B">
        <w:t xml:space="preserve"> и жидких отходов</w:t>
      </w:r>
      <w:r w:rsidR="00BF18DE" w:rsidRPr="008C193B">
        <w:t xml:space="preserve"> </w:t>
      </w:r>
      <w:r w:rsidRPr="008C193B">
        <w:t>в поглощающий горизонт</w:t>
      </w:r>
      <w:bookmarkEnd w:id="165"/>
    </w:p>
    <w:p w14:paraId="0D0A8A90" w14:textId="7CB7D3A9" w:rsidR="008E2E94" w:rsidRPr="008C193B" w:rsidRDefault="00CE58FB" w:rsidP="00DC5D8C">
      <w:pPr>
        <w:pStyle w:val="affffffffff4"/>
        <w:tabs>
          <w:tab w:val="left" w:pos="1276"/>
        </w:tabs>
      </w:pPr>
      <w:r w:rsidRPr="008C193B">
        <w:t xml:space="preserve">Закачка </w:t>
      </w:r>
      <w:r w:rsidR="00036F8D" w:rsidRPr="008C193B">
        <w:t xml:space="preserve">жидких </w:t>
      </w:r>
      <w:r w:rsidRPr="008C193B">
        <w:t>ОБ</w:t>
      </w:r>
      <w:r w:rsidR="00036F8D" w:rsidRPr="008C193B">
        <w:t>Р</w:t>
      </w:r>
      <w:r w:rsidRPr="008C193B">
        <w:t xml:space="preserve"> и БСВ может выполняться в поглощающие </w:t>
      </w:r>
      <w:r w:rsidRPr="008C193B">
        <w:rPr>
          <w:shd w:val="clear" w:color="auto" w:fill="FFFFFF"/>
        </w:rPr>
        <w:t>глубоки</w:t>
      </w:r>
      <w:r w:rsidR="00FC300C" w:rsidRPr="008C193B">
        <w:rPr>
          <w:shd w:val="clear" w:color="auto" w:fill="FFFFFF"/>
        </w:rPr>
        <w:t>е</w:t>
      </w:r>
      <w:r w:rsidRPr="008C193B">
        <w:rPr>
          <w:shd w:val="clear" w:color="auto" w:fill="FFFFFF"/>
        </w:rPr>
        <w:t xml:space="preserve"> горизонт</w:t>
      </w:r>
      <w:r w:rsidR="00FC300C" w:rsidRPr="008C193B">
        <w:rPr>
          <w:shd w:val="clear" w:color="auto" w:fill="FFFFFF"/>
        </w:rPr>
        <w:t>ы</w:t>
      </w:r>
      <w:r w:rsidRPr="008C193B">
        <w:rPr>
          <w:shd w:val="clear" w:color="auto" w:fill="FFFFFF"/>
        </w:rPr>
        <w:t xml:space="preserve"> горных пород (коллектор</w:t>
      </w:r>
      <w:r w:rsidR="00FC300C" w:rsidRPr="008C193B">
        <w:rPr>
          <w:shd w:val="clear" w:color="auto" w:fill="FFFFFF"/>
        </w:rPr>
        <w:t>ы</w:t>
      </w:r>
      <w:r w:rsidRPr="008C193B">
        <w:rPr>
          <w:shd w:val="clear" w:color="auto" w:fill="FFFFFF"/>
        </w:rPr>
        <w:t xml:space="preserve">) </w:t>
      </w:r>
      <w:r w:rsidR="008513EB" w:rsidRPr="008C193B">
        <w:rPr>
          <w:shd w:val="clear" w:color="auto" w:fill="FFFFFF"/>
        </w:rPr>
        <w:t>[</w:t>
      </w:r>
      <w:r w:rsidR="0059087E" w:rsidRPr="008C193B">
        <w:rPr>
          <w:shd w:val="clear" w:color="auto" w:fill="FFFFFF"/>
        </w:rPr>
        <w:t>28</w:t>
      </w:r>
      <w:r w:rsidR="008513EB" w:rsidRPr="008C193B">
        <w:rPr>
          <w:shd w:val="clear" w:color="auto" w:fill="FFFFFF"/>
        </w:rPr>
        <w:t>]</w:t>
      </w:r>
      <w:r w:rsidR="000B1E29" w:rsidRPr="008C193B">
        <w:rPr>
          <w:shd w:val="clear" w:color="auto" w:fill="FFFFFF"/>
        </w:rPr>
        <w:t>.</w:t>
      </w:r>
      <w:r w:rsidRPr="008C193B">
        <w:t xml:space="preserve"> </w:t>
      </w:r>
      <w:r w:rsidR="008E2E94" w:rsidRPr="008C193B">
        <w:t>Для этого следует отделить твердую фазу из ОБ и химически нейтрализовать жидкую фазу, обеспечить выполнение мероприятий по обеззараживанию жидкой фазы.</w:t>
      </w:r>
    </w:p>
    <w:p w14:paraId="68727ED7" w14:textId="77777777" w:rsidR="00CE58FB" w:rsidRPr="008C193B" w:rsidRDefault="00CE58FB" w:rsidP="00DC5D8C">
      <w:pPr>
        <w:pStyle w:val="affffffffff4"/>
        <w:tabs>
          <w:tab w:val="left" w:pos="1276"/>
        </w:tabs>
      </w:pPr>
      <w:r w:rsidRPr="008C193B">
        <w:t xml:space="preserve">Закачивание ОБ в поглощающие горизонты осуществляется с использованием поглощающей скважины. </w:t>
      </w:r>
    </w:p>
    <w:p w14:paraId="0B78F7B8" w14:textId="0828A764" w:rsidR="00CE58FB" w:rsidRPr="008C193B" w:rsidRDefault="00CE58FB" w:rsidP="00DC5D8C">
      <w:pPr>
        <w:tabs>
          <w:tab w:val="left" w:pos="1276"/>
        </w:tabs>
      </w:pPr>
      <w:r w:rsidRPr="008C193B">
        <w:t xml:space="preserve">Систему </w:t>
      </w:r>
      <w:r w:rsidRPr="008C193B">
        <w:rPr>
          <w:rStyle w:val="affffffffff5"/>
        </w:rPr>
        <w:t xml:space="preserve">подземного </w:t>
      </w:r>
      <w:r w:rsidR="009238F8" w:rsidRPr="008C193B">
        <w:rPr>
          <w:rStyle w:val="affffffffff5"/>
        </w:rPr>
        <w:t>размещения</w:t>
      </w:r>
      <w:r w:rsidRPr="008C193B">
        <w:rPr>
          <w:rStyle w:val="affffffffff5"/>
        </w:rPr>
        <w:t xml:space="preserve"> сточных вод также следует оснащать следующими основны</w:t>
      </w:r>
      <w:r w:rsidR="002976E2" w:rsidRPr="008C193B">
        <w:rPr>
          <w:rStyle w:val="affffffffff5"/>
        </w:rPr>
        <w:t>м</w:t>
      </w:r>
      <w:r w:rsidRPr="008C193B">
        <w:rPr>
          <w:rStyle w:val="affffffffff5"/>
        </w:rPr>
        <w:t>и сооружени</w:t>
      </w:r>
      <w:r w:rsidRPr="008C193B">
        <w:t>ями:</w:t>
      </w:r>
    </w:p>
    <w:p w14:paraId="3AC3F9C1" w14:textId="77777777" w:rsidR="00CE58FB" w:rsidRPr="008C193B" w:rsidRDefault="00CE58FB" w:rsidP="00537E46">
      <w:pPr>
        <w:pStyle w:val="a"/>
      </w:pPr>
      <w:r w:rsidRPr="008C193B">
        <w:t xml:space="preserve">комплекс очистных сооружений по подготовке стоков к закачке; </w:t>
      </w:r>
    </w:p>
    <w:p w14:paraId="0B512587" w14:textId="77777777" w:rsidR="00CE58FB" w:rsidRPr="008C193B" w:rsidRDefault="00CE58FB" w:rsidP="00537E46">
      <w:pPr>
        <w:pStyle w:val="a"/>
      </w:pPr>
      <w:r w:rsidRPr="008C193B">
        <w:t xml:space="preserve">насосную станцию для закачки подготовленных сточных вод; </w:t>
      </w:r>
    </w:p>
    <w:p w14:paraId="4319594D" w14:textId="77777777" w:rsidR="00CE58FB" w:rsidRPr="008C193B" w:rsidRDefault="00CE58FB" w:rsidP="00537E46">
      <w:pPr>
        <w:pStyle w:val="a"/>
      </w:pPr>
      <w:r w:rsidRPr="008C193B">
        <w:t>водовод от насосной станции до поглощающих скважин.</w:t>
      </w:r>
    </w:p>
    <w:p w14:paraId="3E83ADB9" w14:textId="77777777" w:rsidR="00CE58FB" w:rsidRPr="008C193B" w:rsidRDefault="00CE58FB" w:rsidP="00DC5D8C">
      <w:pPr>
        <w:pStyle w:val="affffffffff4"/>
        <w:tabs>
          <w:tab w:val="left" w:pos="1276"/>
        </w:tabs>
      </w:pPr>
      <w:r w:rsidRPr="008C193B">
        <w:t>Контроль геотехническ</w:t>
      </w:r>
      <w:r w:rsidR="00495116" w:rsidRPr="008C193B">
        <w:t>ого</w:t>
      </w:r>
      <w:r w:rsidRPr="008C193B">
        <w:t xml:space="preserve"> и геоэкологическ</w:t>
      </w:r>
      <w:r w:rsidR="00495116" w:rsidRPr="008C193B">
        <w:t>ого</w:t>
      </w:r>
      <w:r w:rsidRPr="008C193B">
        <w:t xml:space="preserve"> состояни</w:t>
      </w:r>
      <w:r w:rsidR="00495116" w:rsidRPr="008C193B">
        <w:t>я</w:t>
      </w:r>
      <w:r w:rsidRPr="008C193B">
        <w:t xml:space="preserve"> осуществляют с использованием наблюдательной скважины.</w:t>
      </w:r>
    </w:p>
    <w:p w14:paraId="6E65B3E6" w14:textId="3065711B" w:rsidR="00044FE7" w:rsidRPr="008C193B" w:rsidRDefault="008E2E94" w:rsidP="00DC5D8C">
      <w:pPr>
        <w:pStyle w:val="affffffffff4"/>
        <w:tabs>
          <w:tab w:val="left" w:pos="1276"/>
        </w:tabs>
      </w:pPr>
      <w:r w:rsidRPr="008C193B">
        <w:t xml:space="preserve">Нарушение природного гидродинамического равновесия, связанного с добычей углеводородов, частично компенсируется поддержанием пластового давления в </w:t>
      </w:r>
      <w:r w:rsidRPr="008C193B">
        <w:lastRenderedPageBreak/>
        <w:t xml:space="preserve">водонапорных системах месторождения за счет закачки </w:t>
      </w:r>
      <w:r w:rsidR="000B1E29" w:rsidRPr="008C193B">
        <w:t>сточных вод [</w:t>
      </w:r>
      <w:r w:rsidR="0059087E" w:rsidRPr="008C193B">
        <w:t>13</w:t>
      </w:r>
      <w:r w:rsidR="000B5FF0" w:rsidRPr="008C193B">
        <w:t>7</w:t>
      </w:r>
      <w:r w:rsidR="000B1E29" w:rsidRPr="008C193B">
        <w:t>]</w:t>
      </w:r>
      <w:r w:rsidRPr="008C193B">
        <w:t>, что является мероприятием, направленным на восстановление нарушенного разработкой природного равновесия.</w:t>
      </w:r>
      <w:r w:rsidR="00044FE7" w:rsidRPr="008C193B">
        <w:t xml:space="preserve"> </w:t>
      </w:r>
    </w:p>
    <w:p w14:paraId="5D2D005E" w14:textId="451C4D7F" w:rsidR="00CE58FB" w:rsidRPr="008C193B" w:rsidRDefault="00CE58FB" w:rsidP="00DC5D8C">
      <w:pPr>
        <w:pStyle w:val="affffffffff4"/>
        <w:tabs>
          <w:tab w:val="left" w:pos="1276"/>
        </w:tabs>
      </w:pPr>
      <w:r w:rsidRPr="008C193B">
        <w:t xml:space="preserve">Использование </w:t>
      </w:r>
      <w:r w:rsidRPr="008C193B">
        <w:rPr>
          <w:rStyle w:val="affffffffff5"/>
        </w:rPr>
        <w:t xml:space="preserve">зоны депрессионной воронки в водонапорной системе месторождения для </w:t>
      </w:r>
      <w:r w:rsidR="009238F8" w:rsidRPr="008C193B">
        <w:rPr>
          <w:rStyle w:val="affffffffff5"/>
        </w:rPr>
        <w:t>размещения</w:t>
      </w:r>
      <w:r w:rsidRPr="008C193B">
        <w:rPr>
          <w:rStyle w:val="affffffffff5"/>
        </w:rPr>
        <w:t xml:space="preserve"> стоков п</w:t>
      </w:r>
      <w:r w:rsidRPr="008C193B">
        <w:t>озволяет закачивать значительные объемы стоков, не опасаясь роста пластового давления.</w:t>
      </w:r>
    </w:p>
    <w:p w14:paraId="2273F9A8" w14:textId="22A9F655" w:rsidR="006E3342" w:rsidRPr="008C193B" w:rsidRDefault="006E3342" w:rsidP="00DC5D8C">
      <w:pPr>
        <w:pStyle w:val="4"/>
        <w:tabs>
          <w:tab w:val="left" w:pos="1276"/>
        </w:tabs>
      </w:pPr>
      <w:r w:rsidRPr="008C193B">
        <w:t>Рекомендации по выбору поглощающего горизонта</w:t>
      </w:r>
    </w:p>
    <w:p w14:paraId="563D5DE6" w14:textId="77777777" w:rsidR="006E3342" w:rsidRPr="008C193B" w:rsidRDefault="006E3342" w:rsidP="00DC5D8C">
      <w:pPr>
        <w:pStyle w:val="affffffffff4"/>
        <w:tabs>
          <w:tab w:val="left" w:pos="1276"/>
        </w:tabs>
        <w:rPr>
          <w:lang w:bidi="ru-RU"/>
        </w:rPr>
      </w:pPr>
      <w:r w:rsidRPr="008C193B">
        <w:rPr>
          <w:lang w:bidi="ru-RU"/>
        </w:rPr>
        <w:t>Выбор поглощающих горизонтов осуществляется с учетом того, что:</w:t>
      </w:r>
    </w:p>
    <w:p w14:paraId="0B481F6B" w14:textId="1822A833" w:rsidR="006E3342" w:rsidRPr="008C193B" w:rsidRDefault="008E2E94" w:rsidP="00537E46">
      <w:pPr>
        <w:pStyle w:val="a"/>
      </w:pPr>
      <w:r w:rsidRPr="008C193B">
        <w:t xml:space="preserve">подземные воды поглощающего горизонта, предназначенного для </w:t>
      </w:r>
      <w:r w:rsidR="009238F8" w:rsidRPr="008C193B">
        <w:t>размещения</w:t>
      </w:r>
      <w:r w:rsidRPr="008C193B">
        <w:t xml:space="preserve"> </w:t>
      </w:r>
      <w:r w:rsidR="00380C53" w:rsidRPr="008C193B">
        <w:t>жидких ОБ и сточных вод</w:t>
      </w:r>
      <w:r w:rsidRPr="008C193B">
        <w:t>, не должны использоваться в текущий момент и в перспективе ни в хозяйственно-питьевых, лечебных и промышленных целях, ни для тепло- и энергоснабжения</w:t>
      </w:r>
      <w:r w:rsidR="006E3342" w:rsidRPr="008C193B">
        <w:t>;</w:t>
      </w:r>
    </w:p>
    <w:p w14:paraId="68E9FDB2" w14:textId="6CDAFD31" w:rsidR="006E3342" w:rsidRPr="008C193B" w:rsidRDefault="006E3342" w:rsidP="00537E46">
      <w:pPr>
        <w:pStyle w:val="a"/>
      </w:pPr>
      <w:r w:rsidRPr="008C193B">
        <w:t xml:space="preserve">закачка </w:t>
      </w:r>
      <w:r w:rsidR="00380C53" w:rsidRPr="008C193B">
        <w:t>жидких ОБ и сточных вод</w:t>
      </w:r>
      <w:r w:rsidR="00380C53" w:rsidRPr="008C193B" w:rsidDel="00380C53">
        <w:t xml:space="preserve"> </w:t>
      </w:r>
      <w:r w:rsidRPr="008C193B">
        <w:t>не должна оказывать негативное воздействие на газовые и нефтяные залежи горизонта;</w:t>
      </w:r>
    </w:p>
    <w:p w14:paraId="73B68DD9" w14:textId="28303F5B" w:rsidR="006E3342" w:rsidRPr="008C193B" w:rsidRDefault="006E3342" w:rsidP="00537E46">
      <w:pPr>
        <w:pStyle w:val="a"/>
      </w:pPr>
      <w:r w:rsidRPr="008C193B">
        <w:t xml:space="preserve">поглощающий горизонт должен быть надежно изолирован от выше- и нижележащих горизонтов, подземные воды которых используются или предполагается использовать в народном хозяйстве. Изолирующие его водоупоры должны быть практически непроницаемы для </w:t>
      </w:r>
      <w:r w:rsidR="00380C53" w:rsidRPr="008C193B">
        <w:t>жидких ОБ и сточных вод</w:t>
      </w:r>
      <w:r w:rsidR="00380C53" w:rsidRPr="008C193B" w:rsidDel="00380C53">
        <w:t xml:space="preserve"> </w:t>
      </w:r>
      <w:r w:rsidRPr="008C193B">
        <w:t>и не должны разрушаться под воздействием последних;</w:t>
      </w:r>
    </w:p>
    <w:p w14:paraId="3D6CA529" w14:textId="77777777" w:rsidR="006E3342" w:rsidRPr="008C193B" w:rsidRDefault="006E3342" w:rsidP="00537E46">
      <w:pPr>
        <w:pStyle w:val="a"/>
      </w:pPr>
      <w:r w:rsidRPr="008C193B">
        <w:t>необходимо наличие над перекрывающим поглощающий горизонт водоупором буферного (защитного) горизонта, подземные воды которого не планируется использовать ни для питьевых, ни для других целей;</w:t>
      </w:r>
    </w:p>
    <w:p w14:paraId="0C08DBF5" w14:textId="0B5EA41E" w:rsidR="006E3342" w:rsidRPr="008C193B" w:rsidRDefault="006E3342" w:rsidP="00537E46">
      <w:pPr>
        <w:pStyle w:val="a"/>
      </w:pPr>
      <w:r w:rsidRPr="008C193B">
        <w:t xml:space="preserve">предполагаемый участок </w:t>
      </w:r>
      <w:r w:rsidR="009238F8" w:rsidRPr="008C193B">
        <w:t>размещения</w:t>
      </w:r>
      <w:r w:rsidRPr="008C193B">
        <w:t xml:space="preserve"> </w:t>
      </w:r>
      <w:r w:rsidR="00380C53" w:rsidRPr="008C193B">
        <w:t>жидких ОБ и сточных вод</w:t>
      </w:r>
      <w:r w:rsidRPr="008C193B">
        <w:t xml:space="preserve"> должен быть удален на 20 км и более от областей питания, разгрузки поглощающего горизонта, от участков замещения указанных водоупоров проницаемыми породами и от флюидопроводящих разрывных нарушений;</w:t>
      </w:r>
    </w:p>
    <w:p w14:paraId="4AEAF31C" w14:textId="77777777" w:rsidR="006E3342" w:rsidRPr="008C193B" w:rsidRDefault="006E3342" w:rsidP="00537E46">
      <w:pPr>
        <w:pStyle w:val="a"/>
      </w:pPr>
      <w:r w:rsidRPr="008C193B">
        <w:t>поглощающий горизонт должен иметь высокие емкостные, фильтрационные и физико-химические свойства, обеспечивающие требуемую приемистость горизонта с учетом давления нагнетания;</w:t>
      </w:r>
    </w:p>
    <w:p w14:paraId="327D6059" w14:textId="0E6A19F0" w:rsidR="006E3342" w:rsidRPr="008C193B" w:rsidRDefault="006E3342" w:rsidP="00537E46">
      <w:pPr>
        <w:pStyle w:val="a"/>
      </w:pPr>
      <w:r w:rsidRPr="008C193B">
        <w:t xml:space="preserve">площадь распространения, толщина, пористость и проницаемость коллекторов должны обеспечить требуемую приемистость горизонта при приемлемых с технико-экономической точки зрения давлениях нагнетания. Приемистость не должна существенно снижаться из-за взаимодействия закачиваемых </w:t>
      </w:r>
      <w:r w:rsidR="00380C53" w:rsidRPr="008C193B">
        <w:t>жидких ОБ и сточных вод</w:t>
      </w:r>
      <w:r w:rsidRPr="008C193B">
        <w:t xml:space="preserve"> с породами и подземными водами горизонта;</w:t>
      </w:r>
    </w:p>
    <w:p w14:paraId="0EE614BF" w14:textId="05E84C83" w:rsidR="006E3342" w:rsidRPr="008C193B" w:rsidRDefault="006E3342" w:rsidP="00537E46">
      <w:pPr>
        <w:pStyle w:val="a"/>
      </w:pPr>
      <w:r w:rsidRPr="008C193B">
        <w:lastRenderedPageBreak/>
        <w:t xml:space="preserve">глубина залегания поглощающего горизонта должна быть, по возможности, небольшой, позволяющей минимизировать затраты на строительство и эксплуатацию полигонов </w:t>
      </w:r>
      <w:r w:rsidR="009238F8" w:rsidRPr="008C193B">
        <w:t>размещения</w:t>
      </w:r>
      <w:r w:rsidRPr="008C193B">
        <w:t xml:space="preserve"> </w:t>
      </w:r>
      <w:r w:rsidR="00D17FC0" w:rsidRPr="008C193B">
        <w:t>отходов</w:t>
      </w:r>
      <w:r w:rsidRPr="008C193B">
        <w:t>;</w:t>
      </w:r>
    </w:p>
    <w:p w14:paraId="2BB691C5" w14:textId="77777777" w:rsidR="006E3342" w:rsidRPr="008C193B" w:rsidRDefault="006E3342" w:rsidP="00537E46">
      <w:pPr>
        <w:pStyle w:val="a"/>
      </w:pPr>
      <w:r w:rsidRPr="008C193B">
        <w:t>приемлемыми в технико-экономическом отношении должны быть также сложность и объем геологоразведочных работ, необходимых для обоснования выбора поглощающего горизонта.</w:t>
      </w:r>
    </w:p>
    <w:p w14:paraId="1602F6C1" w14:textId="77777777" w:rsidR="006E3342" w:rsidRPr="008C193B" w:rsidRDefault="00036F8D" w:rsidP="00DC5D8C">
      <w:pPr>
        <w:pStyle w:val="affffffffff4"/>
        <w:tabs>
          <w:tab w:val="left" w:pos="1276"/>
        </w:tabs>
      </w:pPr>
      <w:r w:rsidRPr="008C193B">
        <w:rPr>
          <w:lang w:bidi="ru-RU"/>
        </w:rPr>
        <w:t>И</w:t>
      </w:r>
      <w:r w:rsidR="006E3342" w:rsidRPr="008C193B">
        <w:rPr>
          <w:lang w:bidi="ru-RU"/>
        </w:rPr>
        <w:t>золированност</w:t>
      </w:r>
      <w:r w:rsidRPr="008C193B">
        <w:rPr>
          <w:lang w:bidi="ru-RU"/>
        </w:rPr>
        <w:t>ь</w:t>
      </w:r>
      <w:r w:rsidR="006E3342" w:rsidRPr="008C193B">
        <w:rPr>
          <w:lang w:bidi="ru-RU"/>
        </w:rPr>
        <w:t xml:space="preserve"> поглощающего горизонта следует оценивать по следующим параметрам:</w:t>
      </w:r>
    </w:p>
    <w:p w14:paraId="0AC108D5" w14:textId="77777777" w:rsidR="006E3342" w:rsidRPr="008C193B" w:rsidRDefault="006E3342" w:rsidP="00537E46">
      <w:pPr>
        <w:pStyle w:val="a"/>
      </w:pPr>
      <w:r w:rsidRPr="008C193B">
        <w:t>локализация;</w:t>
      </w:r>
    </w:p>
    <w:p w14:paraId="2A7C8821" w14:textId="77777777" w:rsidR="006E3342" w:rsidRPr="008C193B" w:rsidRDefault="006E3342" w:rsidP="00537E46">
      <w:pPr>
        <w:pStyle w:val="a"/>
      </w:pPr>
      <w:r w:rsidRPr="008C193B">
        <w:t>зона распространения;</w:t>
      </w:r>
    </w:p>
    <w:p w14:paraId="067F2F09" w14:textId="77777777" w:rsidR="006E3342" w:rsidRPr="008C193B" w:rsidRDefault="006E3342" w:rsidP="00537E46">
      <w:pPr>
        <w:pStyle w:val="a"/>
      </w:pPr>
      <w:r w:rsidRPr="008C193B">
        <w:t>толщина водоупоров;</w:t>
      </w:r>
    </w:p>
    <w:p w14:paraId="583C25F7" w14:textId="77777777" w:rsidR="006E3342" w:rsidRPr="008C193B" w:rsidRDefault="006E3342" w:rsidP="00537E46">
      <w:pPr>
        <w:pStyle w:val="a"/>
      </w:pPr>
      <w:r w:rsidRPr="008C193B">
        <w:t>гидродинамика.</w:t>
      </w:r>
    </w:p>
    <w:p w14:paraId="16894954" w14:textId="5C0C3BA2" w:rsidR="006E3342" w:rsidRPr="008C193B" w:rsidRDefault="006E3342" w:rsidP="00DC5D8C">
      <w:pPr>
        <w:pStyle w:val="affffffffff4"/>
        <w:tabs>
          <w:tab w:val="left" w:pos="1276"/>
        </w:tabs>
      </w:pPr>
      <w:r w:rsidRPr="008C193B">
        <w:rPr>
          <w:lang w:bidi="ru-RU"/>
        </w:rPr>
        <w:t xml:space="preserve">В случае принятия решения о </w:t>
      </w:r>
      <w:r w:rsidR="009238F8" w:rsidRPr="008C193B">
        <w:rPr>
          <w:lang w:bidi="ru-RU"/>
        </w:rPr>
        <w:t>размещении</w:t>
      </w:r>
      <w:r w:rsidRPr="008C193B">
        <w:rPr>
          <w:lang w:bidi="ru-RU"/>
        </w:rPr>
        <w:t xml:space="preserve"> жидких ОБ в поглощающие скважины следует провести расчет гидродинамических параметров поглощающего горизонта с учетом расчетных объемов стоков и гидрогеологических условий района, а также оцени</w:t>
      </w:r>
      <w:r w:rsidR="00380C53" w:rsidRPr="008C193B">
        <w:rPr>
          <w:lang w:bidi="ru-RU"/>
        </w:rPr>
        <w:t>в</w:t>
      </w:r>
      <w:r w:rsidRPr="008C193B">
        <w:rPr>
          <w:lang w:bidi="ru-RU"/>
        </w:rPr>
        <w:t xml:space="preserve"> зону растекания </w:t>
      </w:r>
      <w:r w:rsidRPr="008C193B">
        <w:t>отходов в поглощающем горизонте.</w:t>
      </w:r>
    </w:p>
    <w:p w14:paraId="2BCED1C4" w14:textId="77777777" w:rsidR="006E3342" w:rsidRPr="008C193B" w:rsidRDefault="006E3342" w:rsidP="00DC5D8C">
      <w:pPr>
        <w:pStyle w:val="affffffffff4"/>
        <w:tabs>
          <w:tab w:val="left" w:pos="1276"/>
        </w:tabs>
      </w:pPr>
      <w:r w:rsidRPr="008C193B">
        <w:t>В процессе детальных геолого-гидрогеологические исследований выявляются параметры, необходимые для составления технического проекта (технологической схемы) строительства.</w:t>
      </w:r>
    </w:p>
    <w:p w14:paraId="38521329" w14:textId="77777777" w:rsidR="006E3342" w:rsidRPr="008C193B" w:rsidRDefault="006E3342" w:rsidP="00DC5D8C">
      <w:pPr>
        <w:pStyle w:val="affffffffff4"/>
        <w:tabs>
          <w:tab w:val="left" w:pos="1276"/>
        </w:tabs>
      </w:pPr>
      <w:r w:rsidRPr="008C193B">
        <w:t>В результате исследований определяются:</w:t>
      </w:r>
    </w:p>
    <w:p w14:paraId="3FB5E642" w14:textId="1771CE0D" w:rsidR="006E3342" w:rsidRPr="008C193B" w:rsidRDefault="006E3342" w:rsidP="00537E46">
      <w:pPr>
        <w:pStyle w:val="a"/>
      </w:pPr>
      <w:r w:rsidRPr="008C193B">
        <w:t xml:space="preserve">глубины залегания и литологическая характеристика водоносных, нефтегазоносных и водоупорных горизонтов и </w:t>
      </w:r>
      <w:r w:rsidR="00015822" w:rsidRPr="008C193B">
        <w:t>ВМГ</w:t>
      </w:r>
      <w:r w:rsidRPr="008C193B">
        <w:t>;</w:t>
      </w:r>
    </w:p>
    <w:p w14:paraId="404F4E10" w14:textId="77777777" w:rsidR="006E3342" w:rsidRPr="008C193B" w:rsidRDefault="006E3342" w:rsidP="00537E46">
      <w:pPr>
        <w:pStyle w:val="a"/>
      </w:pPr>
      <w:r w:rsidRPr="008C193B">
        <w:t>толщина, пористость (открытая и эффективная) и проницаемость коллекторов поглощающего горизонта;</w:t>
      </w:r>
    </w:p>
    <w:p w14:paraId="3D729EB8" w14:textId="77777777" w:rsidR="006E3342" w:rsidRPr="008C193B" w:rsidRDefault="006E3342" w:rsidP="00537E46">
      <w:pPr>
        <w:pStyle w:val="a"/>
      </w:pPr>
      <w:r w:rsidRPr="008C193B">
        <w:t>пластовые давления и температуры подземных вод горизонта;</w:t>
      </w:r>
    </w:p>
    <w:p w14:paraId="713FC9B0" w14:textId="77777777" w:rsidR="006E3342" w:rsidRPr="008C193B" w:rsidRDefault="006E3342" w:rsidP="00537E46">
      <w:pPr>
        <w:pStyle w:val="a"/>
      </w:pPr>
      <w:r w:rsidRPr="008C193B">
        <w:t>фоновый химический, газовый состав и газонасыщенность</w:t>
      </w:r>
      <w:r w:rsidR="00036F8D" w:rsidRPr="008C193B">
        <w:t xml:space="preserve"> подземных вод</w:t>
      </w:r>
      <w:r w:rsidRPr="008C193B">
        <w:t>;</w:t>
      </w:r>
    </w:p>
    <w:p w14:paraId="372964C4" w14:textId="77777777" w:rsidR="006E3342" w:rsidRPr="008C193B" w:rsidRDefault="006E3342" w:rsidP="00537E46">
      <w:pPr>
        <w:pStyle w:val="a"/>
      </w:pPr>
      <w:r w:rsidRPr="008C193B">
        <w:t>гидропроводность горизонта и параметр χ/r2</w:t>
      </w:r>
      <w:r w:rsidRPr="008C193B">
        <w:rPr>
          <w:vertAlign w:val="subscript"/>
        </w:rPr>
        <w:t>спр</w:t>
      </w:r>
      <w:r w:rsidRPr="008C193B">
        <w:t xml:space="preserve"> (χ-коэффициент пьезопроводности; </w:t>
      </w:r>
      <w:r w:rsidR="00FB2486" w:rsidRPr="008C193B">
        <w:rPr>
          <w:lang w:val="en-US"/>
        </w:rPr>
        <w:t>r</w:t>
      </w:r>
      <w:r w:rsidRPr="008C193B">
        <w:rPr>
          <w:vertAlign w:val="subscript"/>
        </w:rPr>
        <w:t>спр</w:t>
      </w:r>
      <w:r w:rsidRPr="008C193B">
        <w:t xml:space="preserve"> - приведенный радиус скважины);</w:t>
      </w:r>
    </w:p>
    <w:p w14:paraId="4A0B8865" w14:textId="77777777" w:rsidR="006E3342" w:rsidRPr="008C193B" w:rsidRDefault="006E3342" w:rsidP="00537E46">
      <w:pPr>
        <w:pStyle w:val="a"/>
      </w:pPr>
      <w:r w:rsidRPr="008C193B">
        <w:t>приемистость горизонта (давление нагнетания на устье скважины);</w:t>
      </w:r>
    </w:p>
    <w:p w14:paraId="377C78B0" w14:textId="77777777" w:rsidR="006E3342" w:rsidRPr="008C193B" w:rsidRDefault="006E3342" w:rsidP="00537E46">
      <w:pPr>
        <w:pStyle w:val="a"/>
      </w:pPr>
      <w:r w:rsidRPr="008C193B">
        <w:t>совместимость сточных вод с породами-коллекторами и подземными водами горизонта (при отсутствии соответствующих данных по району работ).</w:t>
      </w:r>
    </w:p>
    <w:p w14:paraId="3D2EC44A" w14:textId="77777777" w:rsidR="006E3342" w:rsidRPr="008C193B" w:rsidRDefault="006E3342" w:rsidP="00DC5D8C">
      <w:pPr>
        <w:pStyle w:val="affffffffff4"/>
        <w:tabs>
          <w:tab w:val="left" w:pos="1276"/>
        </w:tabs>
      </w:pPr>
      <w:r w:rsidRPr="008C193B">
        <w:t>При проведении исследований производятся следующие виды работ:</w:t>
      </w:r>
    </w:p>
    <w:p w14:paraId="462D283E" w14:textId="77777777" w:rsidR="006E3342" w:rsidRPr="008C193B" w:rsidRDefault="006E3342" w:rsidP="00537E46">
      <w:pPr>
        <w:pStyle w:val="a"/>
      </w:pPr>
      <w:r w:rsidRPr="008C193B">
        <w:lastRenderedPageBreak/>
        <w:t>строительство разведочной скважины с отбором керна в интервале залегания поглощающего горизонта (отбор керна производится в зависимости от состояния изученности горизонта в районе работ);</w:t>
      </w:r>
    </w:p>
    <w:p w14:paraId="4D6DB8CD" w14:textId="77777777" w:rsidR="006E3342" w:rsidRPr="008C193B" w:rsidRDefault="006E3342" w:rsidP="00537E46">
      <w:pPr>
        <w:pStyle w:val="a"/>
      </w:pPr>
      <w:r w:rsidRPr="008C193B">
        <w:t>ГИС;</w:t>
      </w:r>
    </w:p>
    <w:p w14:paraId="055767FE" w14:textId="77777777" w:rsidR="006E3342" w:rsidRPr="008C193B" w:rsidRDefault="006E3342" w:rsidP="00537E46">
      <w:pPr>
        <w:pStyle w:val="a"/>
      </w:pPr>
      <w:r w:rsidRPr="008C193B">
        <w:t>подготовка скважины к гидрогеологическим исследованиям;</w:t>
      </w:r>
    </w:p>
    <w:p w14:paraId="053D34BF" w14:textId="77777777" w:rsidR="006E3342" w:rsidRPr="008C193B" w:rsidRDefault="006E3342" w:rsidP="00537E46">
      <w:pPr>
        <w:pStyle w:val="a"/>
      </w:pPr>
      <w:r w:rsidRPr="008C193B">
        <w:t>гидрогеологические исследования на скважине;</w:t>
      </w:r>
    </w:p>
    <w:p w14:paraId="181D4314" w14:textId="77777777" w:rsidR="006E3342" w:rsidRPr="008C193B" w:rsidRDefault="006E3342" w:rsidP="00537E46">
      <w:pPr>
        <w:pStyle w:val="a"/>
      </w:pPr>
      <w:r w:rsidRPr="008C193B">
        <w:t>лабораторные исследования.</w:t>
      </w:r>
    </w:p>
    <w:p w14:paraId="35A318E1" w14:textId="04C88DDB" w:rsidR="006E3342" w:rsidRPr="008C193B" w:rsidRDefault="006E3342" w:rsidP="00DC5D8C">
      <w:pPr>
        <w:pStyle w:val="affffffffff4"/>
        <w:tabs>
          <w:tab w:val="left" w:pos="1276"/>
        </w:tabs>
      </w:pPr>
      <w:r w:rsidRPr="008C193B">
        <w:t>Разведочную скважину следует бурить на прое</w:t>
      </w:r>
      <w:r w:rsidR="00E31675" w:rsidRPr="008C193B">
        <w:t xml:space="preserve">ктируемом полигоне </w:t>
      </w:r>
      <w:r w:rsidR="009238F8" w:rsidRPr="008C193B">
        <w:t>размещения</w:t>
      </w:r>
      <w:r w:rsidR="00E31675" w:rsidRPr="008C193B">
        <w:t xml:space="preserve"> отходов</w:t>
      </w:r>
      <w:r w:rsidRPr="008C193B">
        <w:t xml:space="preserve"> с тем, чтобы в дальнейшем использовать как поглощающую. Для исследований может быть использована уже пробуренная разведочная скважина на нефть или газ после ее ра</w:t>
      </w:r>
      <w:r w:rsidR="002976E2" w:rsidRPr="008C193B">
        <w:t>с</w:t>
      </w:r>
      <w:r w:rsidRPr="008C193B">
        <w:t>консервации и соответствующей реконструкции.</w:t>
      </w:r>
    </w:p>
    <w:p w14:paraId="4CFE3592" w14:textId="77777777" w:rsidR="006E3342" w:rsidRPr="008C193B" w:rsidRDefault="006E3342" w:rsidP="00DC5D8C">
      <w:pPr>
        <w:pStyle w:val="affffffffff4"/>
        <w:tabs>
          <w:tab w:val="left" w:pos="1276"/>
        </w:tabs>
        <w:rPr>
          <w:lang w:bidi="ru-RU"/>
        </w:rPr>
      </w:pPr>
      <w:r w:rsidRPr="008C193B">
        <w:t xml:space="preserve">По результатам </w:t>
      </w:r>
      <w:r w:rsidRPr="008C193B">
        <w:rPr>
          <w:lang w:bidi="ru-RU"/>
        </w:rPr>
        <w:t>ГИС выбирают горизонты, имеющие высокие фильтрационные свойства, совершенную гидродинамическая связь в плане и по вертикали, что подтверждается литолого-физической характеристикой (отсутствием выдержанных глинистых слоев) и гидрогеологическими показателями.</w:t>
      </w:r>
    </w:p>
    <w:p w14:paraId="4F5A06F8" w14:textId="77777777" w:rsidR="006E3342" w:rsidRPr="008C193B" w:rsidRDefault="006E3342" w:rsidP="00DC5D8C">
      <w:pPr>
        <w:pStyle w:val="affffffffff4"/>
        <w:tabs>
          <w:tab w:val="left" w:pos="1276"/>
        </w:tabs>
      </w:pPr>
      <w:r w:rsidRPr="008C193B">
        <w:t>Работы, связанные с освоением скважин, вскрывших поглощающий горизонт, рекомендуется проводиться в следующем порядке:</w:t>
      </w:r>
    </w:p>
    <w:p w14:paraId="4BCA2545" w14:textId="77777777" w:rsidR="006E3342" w:rsidRPr="008C193B" w:rsidRDefault="006E3342" w:rsidP="00537E46">
      <w:pPr>
        <w:pStyle w:val="a"/>
      </w:pPr>
      <w:r w:rsidRPr="008C193B">
        <w:t xml:space="preserve">после прострела в скважину до верхних отверстий перфорации спускаются НКТ с воронкой на конце и пусковой муфтой; </w:t>
      </w:r>
    </w:p>
    <w:p w14:paraId="2504A55B" w14:textId="77777777" w:rsidR="006E3342" w:rsidRPr="008C193B" w:rsidRDefault="006E3342" w:rsidP="00537E46">
      <w:pPr>
        <w:pStyle w:val="a"/>
      </w:pPr>
      <w:r w:rsidRPr="008C193B">
        <w:t>устье оборудуется фонтанной арматурой, после чего производится освоение скважины смен</w:t>
      </w:r>
      <w:r w:rsidR="00AA6E3D" w:rsidRPr="008C193B">
        <w:t>ой</w:t>
      </w:r>
      <w:r w:rsidRPr="008C193B">
        <w:t xml:space="preserve"> </w:t>
      </w:r>
      <w:r w:rsidR="006C6863" w:rsidRPr="008C193B">
        <w:t>БР</w:t>
      </w:r>
      <w:r w:rsidRPr="008C193B">
        <w:t xml:space="preserve"> на техническую воду с последующей откачкой ее с помощью компрессора до полной смены на пластовую воду. </w:t>
      </w:r>
    </w:p>
    <w:p w14:paraId="3E484D01" w14:textId="77777777" w:rsidR="006E3342" w:rsidRPr="008C193B" w:rsidRDefault="006E3342" w:rsidP="00537E46">
      <w:pPr>
        <w:pStyle w:val="a"/>
      </w:pPr>
      <w:r w:rsidRPr="008C193B">
        <w:t xml:space="preserve">контроль состава воды осуществляется по содержанию ионов хлора, которое определяется после откачки каждой трети объема ствола скважины. Постоянство состава фиксируется по трем определениям. </w:t>
      </w:r>
    </w:p>
    <w:p w14:paraId="76BEFAFF" w14:textId="2C82CA8E" w:rsidR="00DA3141" w:rsidRPr="008C193B" w:rsidRDefault="00DA3141" w:rsidP="00DC5D8C">
      <w:pPr>
        <w:pStyle w:val="4"/>
        <w:tabs>
          <w:tab w:val="left" w:pos="1276"/>
        </w:tabs>
      </w:pPr>
      <w:r w:rsidRPr="008C193B">
        <w:t>Подготовка и транспортировка жидких отходов и стоков</w:t>
      </w:r>
    </w:p>
    <w:p w14:paraId="17B00E76" w14:textId="77777777" w:rsidR="00DA3141" w:rsidRPr="008C193B" w:rsidRDefault="00DA3141" w:rsidP="00DC5D8C">
      <w:pPr>
        <w:tabs>
          <w:tab w:val="left" w:pos="1276"/>
        </w:tabs>
      </w:pPr>
      <w:r w:rsidRPr="008C193B">
        <w:rPr>
          <w:lang w:bidi="ru-RU"/>
        </w:rPr>
        <w:t xml:space="preserve">Для обеспечения </w:t>
      </w:r>
      <w:r w:rsidRPr="008C193B">
        <w:rPr>
          <w:rStyle w:val="affffffffff5"/>
        </w:rPr>
        <w:t>приемистости пласта в течение длительного периода эксплуатации нагнетательных скважин состав с</w:t>
      </w:r>
      <w:r w:rsidRPr="008C193B">
        <w:rPr>
          <w:lang w:bidi="ru-RU"/>
        </w:rPr>
        <w:t>токов необх</w:t>
      </w:r>
      <w:r w:rsidR="00863020" w:rsidRPr="008C193B">
        <w:rPr>
          <w:lang w:bidi="ru-RU"/>
        </w:rPr>
        <w:t>од</w:t>
      </w:r>
      <w:r w:rsidRPr="008C193B">
        <w:rPr>
          <w:lang w:bidi="ru-RU"/>
        </w:rPr>
        <w:t>имо контролировать, при этом:</w:t>
      </w:r>
    </w:p>
    <w:p w14:paraId="58278814" w14:textId="77777777" w:rsidR="00DA3141" w:rsidRPr="008C193B" w:rsidRDefault="00DA3141" w:rsidP="00537E46">
      <w:pPr>
        <w:pStyle w:val="a"/>
      </w:pPr>
      <w:r w:rsidRPr="008C193B">
        <w:t>содержание минимального количества взвесей – для пористых сред не более 30 мг/дм3 при размере частиц в четыре – шесть раз меньше размера пор, что позволит снизить кольматацию пласта;</w:t>
      </w:r>
    </w:p>
    <w:p w14:paraId="7F9C3E7B" w14:textId="77777777" w:rsidR="00DA3141" w:rsidRPr="008C193B" w:rsidRDefault="00DA3141" w:rsidP="00537E46">
      <w:pPr>
        <w:pStyle w:val="a"/>
      </w:pPr>
      <w:r w:rsidRPr="008C193B">
        <w:lastRenderedPageBreak/>
        <w:t>следует закачивать стоки, совместимые с пластовой водой</w:t>
      </w:r>
      <w:r w:rsidR="00863020" w:rsidRPr="008C193B">
        <w:t xml:space="preserve"> в</w:t>
      </w:r>
      <w:r w:rsidRPr="008C193B">
        <w:t xml:space="preserve"> </w:t>
      </w:r>
      <w:r w:rsidR="00863020" w:rsidRPr="008C193B">
        <w:t xml:space="preserve">гидрохимическом отношении, </w:t>
      </w:r>
      <w:r w:rsidRPr="008C193B">
        <w:t>которые при смешении не вызывают осадкообразования.</w:t>
      </w:r>
    </w:p>
    <w:p w14:paraId="2815DF02" w14:textId="628BA567" w:rsidR="00DA3141" w:rsidRPr="008C193B" w:rsidRDefault="00DA3141" w:rsidP="00DC5D8C">
      <w:pPr>
        <w:pStyle w:val="affffffffff4"/>
        <w:tabs>
          <w:tab w:val="left" w:pos="1276"/>
        </w:tabs>
      </w:pPr>
      <w:r w:rsidRPr="008C193B">
        <w:rPr>
          <w:lang w:bidi="ru-RU"/>
        </w:rPr>
        <w:t xml:space="preserve">По результатам исследований на совместимость ОБ с пластовыми водами следует проектировать способ подготовки ОБ к подземному </w:t>
      </w:r>
      <w:r w:rsidR="009238F8" w:rsidRPr="008C193B">
        <w:rPr>
          <w:lang w:bidi="ru-RU"/>
        </w:rPr>
        <w:t>размещению</w:t>
      </w:r>
      <w:r w:rsidRPr="008C193B">
        <w:rPr>
          <w:lang w:bidi="ru-RU"/>
        </w:rPr>
        <w:t>.</w:t>
      </w:r>
    </w:p>
    <w:p w14:paraId="6A191FF9" w14:textId="77777777" w:rsidR="00DA3141" w:rsidRPr="008C193B" w:rsidRDefault="00DA3141" w:rsidP="00DC5D8C">
      <w:pPr>
        <w:pStyle w:val="affffffffff4"/>
        <w:tabs>
          <w:tab w:val="left" w:pos="1276"/>
        </w:tabs>
      </w:pPr>
      <w:r w:rsidRPr="008C193B">
        <w:t xml:space="preserve">При одновременной закачке хозяйственно-бытовых сточных вод их следует подвергать полной биологической очистке с обязательным последующим обеззараживанием. </w:t>
      </w:r>
    </w:p>
    <w:p w14:paraId="60EC81E6" w14:textId="3F49F65C" w:rsidR="00DA3141" w:rsidRPr="008C193B" w:rsidRDefault="00DA3141" w:rsidP="00DC5D8C">
      <w:pPr>
        <w:pStyle w:val="affffffffff4"/>
        <w:tabs>
          <w:tab w:val="left" w:pos="1276"/>
        </w:tabs>
      </w:pPr>
      <w:r w:rsidRPr="008C193B">
        <w:t>Сточные воды после очистки подаются в резервуары-усреднители</w:t>
      </w:r>
      <w:r w:rsidR="00380C53" w:rsidRPr="008C193B">
        <w:t xml:space="preserve"> (</w:t>
      </w:r>
      <w:r w:rsidRPr="008C193B">
        <w:t>не менее двух</w:t>
      </w:r>
      <w:r w:rsidR="00380C53" w:rsidRPr="008C193B">
        <w:t xml:space="preserve">) </w:t>
      </w:r>
      <w:r w:rsidRPr="008C193B">
        <w:t>объем каждого из которых соответствует суточному расходу стоков.</w:t>
      </w:r>
    </w:p>
    <w:p w14:paraId="6C404AB7" w14:textId="137CF0DB" w:rsidR="00DA3141" w:rsidRPr="008C193B" w:rsidRDefault="00DA3141" w:rsidP="00DC5D8C">
      <w:pPr>
        <w:pStyle w:val="affffffffff4"/>
        <w:tabs>
          <w:tab w:val="left" w:pos="1276"/>
        </w:tabs>
      </w:pPr>
      <w:r w:rsidRPr="008C193B">
        <w:t xml:space="preserve">Производительность насосной станции определяется в соответствии со среднечасовым расходом стоков, а требуемый </w:t>
      </w:r>
      <w:r w:rsidR="00380C53" w:rsidRPr="008C193B">
        <w:t xml:space="preserve">напор </w:t>
      </w:r>
      <w:r w:rsidRPr="008C193B">
        <w:t>насосов, - исходя из гидравлических потерь давления в водоводе и давления нагнетания на устьях поглощающих скважин. При числе рабочих насосов до шести устанавливаются два резервных насоса. С целью обеспечения надежности эксплуатации насосной станции ее следует запитывать от двух независимых источников электроснабжения.</w:t>
      </w:r>
    </w:p>
    <w:p w14:paraId="797F397A" w14:textId="77777777" w:rsidR="00DA3141" w:rsidRPr="008C193B" w:rsidRDefault="00DA3141" w:rsidP="00DC5D8C">
      <w:pPr>
        <w:pStyle w:val="affffffffff4"/>
        <w:tabs>
          <w:tab w:val="left" w:pos="1276"/>
        </w:tabs>
      </w:pPr>
      <w:r w:rsidRPr="008C193B">
        <w:t>Число ниток водовода – не менее двух, каждая из которых рассчитывается с учетом возможности транспортировки всего объема стоков</w:t>
      </w:r>
      <w:r w:rsidR="00380C53" w:rsidRPr="008C193B">
        <w:t>.</w:t>
      </w:r>
    </w:p>
    <w:p w14:paraId="20CCE5D9" w14:textId="3B30B556" w:rsidR="00DA3141" w:rsidRPr="008C193B" w:rsidRDefault="00DA3141" w:rsidP="00DC5D8C">
      <w:pPr>
        <w:pStyle w:val="affffffffff4"/>
        <w:tabs>
          <w:tab w:val="left" w:pos="1276"/>
        </w:tabs>
      </w:pPr>
      <w:r w:rsidRPr="008C193B">
        <w:t xml:space="preserve">При подземной прокладке водовода трубы покрываются тепло- и гидроизоляцией; надземная прокладка </w:t>
      </w:r>
      <w:r w:rsidR="00863020" w:rsidRPr="008C193B">
        <w:t>–</w:t>
      </w:r>
      <w:r w:rsidRPr="008C193B">
        <w:t xml:space="preserve"> с теплоспутником или греющим кабелем. При большой протяженности водовода он делится на ремонтные участки. На каждой нитке устанавливается запорная арматура. На случай аварии на одной из ниток водовода следует предусмотреть меры по автоматическому отключению насосов и переключению подачи сточных вод на резервную нитку. Опорожнение аварийного водовода должно производиться в «мокрые колодцы», стоки из которых перекачиваются в резервуары-усреднители. На концах водоводов к поглощающим скважинам следует установить краны для отбора проб закачиваемых сточных вод.</w:t>
      </w:r>
    </w:p>
    <w:p w14:paraId="6F9A784A" w14:textId="5B15A7E8" w:rsidR="00B75669" w:rsidRPr="008C193B" w:rsidRDefault="009238F8" w:rsidP="00DC5D8C">
      <w:pPr>
        <w:pStyle w:val="4"/>
        <w:tabs>
          <w:tab w:val="left" w:pos="1276"/>
        </w:tabs>
      </w:pPr>
      <w:r w:rsidRPr="008C193B">
        <w:t>Размещение</w:t>
      </w:r>
      <w:r w:rsidR="00B75669" w:rsidRPr="008C193B">
        <w:t xml:space="preserve"> </w:t>
      </w:r>
      <w:r w:rsidR="00A9576B" w:rsidRPr="008C193B">
        <w:t>отходов бурения</w:t>
      </w:r>
      <w:r w:rsidR="00B75669" w:rsidRPr="008C193B">
        <w:t xml:space="preserve"> в поглощающих горизонтах</w:t>
      </w:r>
    </w:p>
    <w:p w14:paraId="1405B382" w14:textId="118F611F" w:rsidR="00B75669" w:rsidRPr="008C193B" w:rsidRDefault="00B75669" w:rsidP="00DC5D8C">
      <w:pPr>
        <w:pStyle w:val="affffffffff4"/>
        <w:tabs>
          <w:tab w:val="left" w:pos="1276"/>
        </w:tabs>
      </w:pPr>
      <w:r w:rsidRPr="008C193B">
        <w:t xml:space="preserve">Количество и схема размещения поглощающих скважин определяются по результатам разведочных работ и соответствующих гидрогеологических расчетов. </w:t>
      </w:r>
      <w:r w:rsidR="00A41C3B" w:rsidRPr="008C193B">
        <w:t>Д</w:t>
      </w:r>
      <w:r w:rsidRPr="008C193B">
        <w:t>авлени</w:t>
      </w:r>
      <w:r w:rsidR="00A41C3B" w:rsidRPr="008C193B">
        <w:t>е</w:t>
      </w:r>
      <w:r w:rsidRPr="008C193B">
        <w:t xml:space="preserve"> нагнетания на устьях скважин </w:t>
      </w:r>
      <w:r w:rsidR="00A41C3B" w:rsidRPr="008C193B">
        <w:t>не должно приводить к гидроразрыву пласта</w:t>
      </w:r>
      <w:r w:rsidRPr="008C193B">
        <w:t>. Помимо основных (рабочих) поглощающих скважин, следует пробурить</w:t>
      </w:r>
      <w:r w:rsidR="002976E2" w:rsidRPr="008C193B">
        <w:t xml:space="preserve"> </w:t>
      </w:r>
      <w:r w:rsidRPr="008C193B">
        <w:t>не менее одной резервной скважины.</w:t>
      </w:r>
    </w:p>
    <w:p w14:paraId="39C44909" w14:textId="77777777" w:rsidR="00B75669" w:rsidRPr="008C193B" w:rsidRDefault="00B75669" w:rsidP="00DC5D8C">
      <w:pPr>
        <w:pStyle w:val="affffffffff4"/>
        <w:tabs>
          <w:tab w:val="left" w:pos="1276"/>
        </w:tabs>
      </w:pPr>
      <w:r w:rsidRPr="008C193B">
        <w:t>На каждой поглощающей скважине проводятся ГИС и гидрогеологические исследования.</w:t>
      </w:r>
    </w:p>
    <w:p w14:paraId="3A32AAB2" w14:textId="3C8AFD81" w:rsidR="00B75669" w:rsidRPr="008C193B" w:rsidRDefault="00B75669" w:rsidP="00DC5D8C">
      <w:pPr>
        <w:pStyle w:val="affffffffff4"/>
        <w:tabs>
          <w:tab w:val="left" w:pos="1276"/>
        </w:tabs>
      </w:pPr>
      <w:r w:rsidRPr="008C193B">
        <w:lastRenderedPageBreak/>
        <w:t>При снижении или увеличении коэффициента приемистости основной скважины по сравнению с его начальной величиной</w:t>
      </w:r>
      <w:r w:rsidR="00380C53" w:rsidRPr="008C193B">
        <w:t xml:space="preserve"> (более чем на 20 %)</w:t>
      </w:r>
      <w:r w:rsidRPr="008C193B">
        <w:t xml:space="preserve">, а также в случае обнаружения загрязнения закачиваемыми стоками водоносных горизонтов (кроме поглощающего) подачу стоков следует автоматически переключаться на резервную скважину, а на основной скважине </w:t>
      </w:r>
      <w:r w:rsidR="00380C53" w:rsidRPr="008C193B">
        <w:t xml:space="preserve">- выполнить </w:t>
      </w:r>
      <w:r w:rsidRPr="008C193B">
        <w:t>ремонтно-восстановительные работы.</w:t>
      </w:r>
    </w:p>
    <w:p w14:paraId="44CB52FE" w14:textId="77777777" w:rsidR="00B75669" w:rsidRPr="008C193B" w:rsidRDefault="00B75669" w:rsidP="00DC5D8C">
      <w:pPr>
        <w:pStyle w:val="affffffffff4"/>
        <w:tabs>
          <w:tab w:val="left" w:pos="1276"/>
        </w:tabs>
      </w:pPr>
      <w:r w:rsidRPr="008C193B">
        <w:rPr>
          <w:lang w:bidi="ru-RU"/>
        </w:rPr>
        <w:t>Восстановление приемистости горизонта осуществляют следующими методами:</w:t>
      </w:r>
    </w:p>
    <w:p w14:paraId="473BBC6E" w14:textId="77777777" w:rsidR="00B75669" w:rsidRPr="008C193B" w:rsidRDefault="00B75669" w:rsidP="00537E46">
      <w:pPr>
        <w:pStyle w:val="a"/>
      </w:pPr>
      <w:r w:rsidRPr="008C193B">
        <w:t>промывкой призабойной зоны скважины;</w:t>
      </w:r>
    </w:p>
    <w:p w14:paraId="59B89FDA" w14:textId="77777777" w:rsidR="00B75669" w:rsidRPr="008C193B" w:rsidRDefault="00B75669" w:rsidP="00537E46">
      <w:pPr>
        <w:pStyle w:val="a"/>
      </w:pPr>
      <w:r w:rsidRPr="008C193B">
        <w:t>продавкой;</w:t>
      </w:r>
    </w:p>
    <w:p w14:paraId="1AD94A82" w14:textId="77777777" w:rsidR="00B75669" w:rsidRPr="008C193B" w:rsidRDefault="00B75669" w:rsidP="00537E46">
      <w:pPr>
        <w:pStyle w:val="a"/>
      </w:pPr>
      <w:r w:rsidRPr="008C193B">
        <w:t>кислотной обработкой;</w:t>
      </w:r>
    </w:p>
    <w:p w14:paraId="1D0C2EAD" w14:textId="77777777" w:rsidR="00B75669" w:rsidRPr="008C193B" w:rsidRDefault="00B75669" w:rsidP="00537E46">
      <w:pPr>
        <w:pStyle w:val="a"/>
      </w:pPr>
      <w:r w:rsidRPr="008C193B">
        <w:t>щелочной обработкой;</w:t>
      </w:r>
    </w:p>
    <w:p w14:paraId="77676754" w14:textId="77777777" w:rsidR="00B75669" w:rsidRPr="008C193B" w:rsidRDefault="00B75669" w:rsidP="00537E46">
      <w:pPr>
        <w:pStyle w:val="a"/>
      </w:pPr>
      <w:r w:rsidRPr="008C193B">
        <w:t>дополнительной перфорацией поглощающего горизонта;</w:t>
      </w:r>
    </w:p>
    <w:p w14:paraId="54F40277" w14:textId="77777777" w:rsidR="00B75669" w:rsidRPr="008C193B" w:rsidRDefault="00B75669" w:rsidP="00537E46">
      <w:pPr>
        <w:pStyle w:val="a"/>
      </w:pPr>
      <w:r w:rsidRPr="008C193B">
        <w:t>промывкой призабойной зоны слабонапорным газом (газлифтом).</w:t>
      </w:r>
    </w:p>
    <w:p w14:paraId="300F804C" w14:textId="6596F9EF" w:rsidR="00B75669" w:rsidRPr="008C193B" w:rsidRDefault="00B75669" w:rsidP="00DC5D8C">
      <w:pPr>
        <w:pStyle w:val="affffffffff4"/>
        <w:tabs>
          <w:tab w:val="left" w:pos="1276"/>
        </w:tabs>
      </w:pPr>
      <w:r w:rsidRPr="008C193B">
        <w:t>Если аварийное состояние поглощающей скважины не удается устранить,</w:t>
      </w:r>
      <w:r w:rsidR="00380C53" w:rsidRPr="008C193B">
        <w:t xml:space="preserve"> а также</w:t>
      </w:r>
      <w:r w:rsidR="00DC5D8C" w:rsidRPr="008C193B">
        <w:t xml:space="preserve"> </w:t>
      </w:r>
      <w:r w:rsidRPr="008C193B">
        <w:t>в случае выполнения ею своего назначения, она должна быть ликвидирована по специальному проекту с учетом требований [</w:t>
      </w:r>
      <w:r w:rsidR="0059087E" w:rsidRPr="008C193B">
        <w:t>65</w:t>
      </w:r>
      <w:r w:rsidRPr="008C193B">
        <w:t>].</w:t>
      </w:r>
    </w:p>
    <w:p w14:paraId="5DB9C11E" w14:textId="77777777" w:rsidR="00B75669" w:rsidRPr="008C193B" w:rsidRDefault="00B75669" w:rsidP="00DC5D8C">
      <w:pPr>
        <w:pStyle w:val="affffffffff4"/>
        <w:tabs>
          <w:tab w:val="left" w:pos="1276"/>
        </w:tabs>
      </w:pPr>
      <w:r w:rsidRPr="008C193B">
        <w:t>Необходима ежегодная проверка поглощающих скважин на герметичность методом опрессовки эксплуатационной колонны.</w:t>
      </w:r>
    </w:p>
    <w:p w14:paraId="3A32901D" w14:textId="1AFAE722" w:rsidR="00AF7CF9" w:rsidRPr="008C193B" w:rsidRDefault="009238F8" w:rsidP="00DC5D8C">
      <w:pPr>
        <w:pStyle w:val="3"/>
        <w:tabs>
          <w:tab w:val="left" w:pos="1276"/>
        </w:tabs>
      </w:pPr>
      <w:bookmarkStart w:id="166" w:name="_Toc210541289"/>
      <w:r w:rsidRPr="008C193B">
        <w:t>Размещение</w:t>
      </w:r>
      <w:r w:rsidR="00AF7CF9" w:rsidRPr="008C193B">
        <w:t xml:space="preserve"> отходов бурения в подземных резервуарах, созданных в многолетнемерзлых породах</w:t>
      </w:r>
      <w:r w:rsidR="00015822" w:rsidRPr="008C193B">
        <w:t xml:space="preserve"> (вечномерзлых грунтах)</w:t>
      </w:r>
      <w:bookmarkEnd w:id="166"/>
    </w:p>
    <w:p w14:paraId="723420C7" w14:textId="625978ED" w:rsidR="00AF7CF9" w:rsidRPr="008C193B" w:rsidRDefault="00AF7CF9" w:rsidP="00DC5D8C">
      <w:pPr>
        <w:pStyle w:val="affffffffff4"/>
        <w:tabs>
          <w:tab w:val="left" w:pos="1276"/>
        </w:tabs>
      </w:pPr>
      <w:r w:rsidRPr="008C193B">
        <w:rPr>
          <w:lang w:bidi="ru-RU"/>
        </w:rPr>
        <w:t xml:space="preserve">Подземный резервуар в </w:t>
      </w:r>
      <w:r w:rsidR="00A059AC" w:rsidRPr="008C193B">
        <w:rPr>
          <w:lang w:bidi="ru-RU"/>
        </w:rPr>
        <w:t>ВМГ</w:t>
      </w:r>
      <w:r w:rsidR="004A6A65" w:rsidRPr="008C193B">
        <w:rPr>
          <w:lang w:bidi="ru-RU"/>
        </w:rPr>
        <w:t>,</w:t>
      </w:r>
      <w:r w:rsidR="00A059AC" w:rsidRPr="008C193B">
        <w:rPr>
          <w:lang w:bidi="ru-RU"/>
        </w:rPr>
        <w:t xml:space="preserve"> </w:t>
      </w:r>
      <w:r w:rsidRPr="008C193B">
        <w:rPr>
          <w:lang w:bidi="ru-RU"/>
        </w:rPr>
        <w:t>предназначен</w:t>
      </w:r>
      <w:r w:rsidR="004A6A65" w:rsidRPr="008C193B">
        <w:rPr>
          <w:lang w:bidi="ru-RU"/>
        </w:rPr>
        <w:t>ный</w:t>
      </w:r>
      <w:r w:rsidRPr="008C193B">
        <w:rPr>
          <w:lang w:bidi="ru-RU"/>
        </w:rPr>
        <w:t xml:space="preserve"> для </w:t>
      </w:r>
      <w:r w:rsidR="009238F8" w:rsidRPr="008C193B">
        <w:rPr>
          <w:lang w:bidi="ru-RU"/>
        </w:rPr>
        <w:t>размещения</w:t>
      </w:r>
      <w:r w:rsidRPr="008C193B">
        <w:rPr>
          <w:lang w:bidi="ru-RU"/>
        </w:rPr>
        <w:t xml:space="preserve"> ОБ</w:t>
      </w:r>
      <w:r w:rsidR="00237C9A" w:rsidRPr="008C193B">
        <w:rPr>
          <w:lang w:bidi="ru-RU"/>
        </w:rPr>
        <w:t>,</w:t>
      </w:r>
      <w:r w:rsidRPr="008C193B">
        <w:rPr>
          <w:lang w:bidi="ru-RU"/>
        </w:rPr>
        <w:t xml:space="preserve"> обеспечивает возможность их замерзания после размещения в подземном резервуаре</w:t>
      </w:r>
      <w:r w:rsidR="000F518D" w:rsidRPr="008C193B">
        <w:rPr>
          <w:lang w:bidi="ru-RU"/>
        </w:rPr>
        <w:t xml:space="preserve"> [</w:t>
      </w:r>
      <w:r w:rsidR="003B085D" w:rsidRPr="008C193B">
        <w:rPr>
          <w:lang w:bidi="ru-RU"/>
        </w:rPr>
        <w:t>1</w:t>
      </w:r>
      <w:r w:rsidR="0059087E" w:rsidRPr="008C193B">
        <w:rPr>
          <w:lang w:bidi="ru-RU"/>
        </w:rPr>
        <w:t>3</w:t>
      </w:r>
      <w:r w:rsidR="000B5FF0" w:rsidRPr="008C193B">
        <w:rPr>
          <w:lang w:bidi="ru-RU"/>
        </w:rPr>
        <w:t>7</w:t>
      </w:r>
      <w:r w:rsidR="000F518D" w:rsidRPr="008C193B">
        <w:rPr>
          <w:lang w:bidi="ru-RU"/>
        </w:rPr>
        <w:t>]</w:t>
      </w:r>
      <w:r w:rsidR="004A6A65" w:rsidRPr="008C193B">
        <w:rPr>
          <w:lang w:bidi="ru-RU"/>
        </w:rPr>
        <w:t xml:space="preserve"> при</w:t>
      </w:r>
      <w:r w:rsidRPr="008C193B">
        <w:rPr>
          <w:lang w:bidi="ru-RU"/>
        </w:rPr>
        <w:t xml:space="preserve"> </w:t>
      </w:r>
      <w:r w:rsidR="004A6A65" w:rsidRPr="008C193B">
        <w:rPr>
          <w:lang w:bidi="ru-RU"/>
        </w:rPr>
        <w:t xml:space="preserve">минимальном воздействии </w:t>
      </w:r>
      <w:r w:rsidRPr="008C193B">
        <w:rPr>
          <w:lang w:bidi="ru-RU"/>
        </w:rPr>
        <w:t>на окружающую среду.</w:t>
      </w:r>
    </w:p>
    <w:p w14:paraId="54DA77AA" w14:textId="3A78A4ED" w:rsidR="00AF7CF9" w:rsidRPr="008C193B" w:rsidRDefault="00AF7CF9" w:rsidP="00DC5D8C">
      <w:pPr>
        <w:pStyle w:val="affffffffff4"/>
        <w:tabs>
          <w:tab w:val="left" w:pos="1276"/>
        </w:tabs>
      </w:pPr>
      <w:r w:rsidRPr="008C193B">
        <w:rPr>
          <w:lang w:bidi="ru-RU"/>
        </w:rPr>
        <w:t xml:space="preserve">Подземные резервуары в </w:t>
      </w:r>
      <w:r w:rsidR="00A059AC" w:rsidRPr="008C193B">
        <w:rPr>
          <w:lang w:bidi="ru-RU"/>
        </w:rPr>
        <w:t>ВМГ</w:t>
      </w:r>
      <w:r w:rsidRPr="008C193B">
        <w:rPr>
          <w:lang w:bidi="ru-RU"/>
        </w:rPr>
        <w:t xml:space="preserve">, как объекты </w:t>
      </w:r>
      <w:r w:rsidR="009238F8" w:rsidRPr="008C193B">
        <w:rPr>
          <w:lang w:bidi="ru-RU"/>
        </w:rPr>
        <w:t xml:space="preserve">размещения </w:t>
      </w:r>
      <w:r w:rsidRPr="008C193B">
        <w:rPr>
          <w:lang w:bidi="ru-RU"/>
        </w:rPr>
        <w:t>отходов, в соответствии с Федеральным законом [</w:t>
      </w:r>
      <w:r w:rsidR="003B085D" w:rsidRPr="008C193B">
        <w:rPr>
          <w:lang w:bidi="ru-RU"/>
        </w:rPr>
        <w:t>7</w:t>
      </w:r>
      <w:r w:rsidRPr="008C193B">
        <w:t>]</w:t>
      </w:r>
      <w:r w:rsidRPr="008C193B">
        <w:rPr>
          <w:lang w:bidi="ru-RU"/>
        </w:rPr>
        <w:t xml:space="preserve"> не разрешается размещать:</w:t>
      </w:r>
    </w:p>
    <w:p w14:paraId="5C2D9AE2" w14:textId="77777777" w:rsidR="00AF7CF9" w:rsidRPr="008C193B" w:rsidRDefault="00AF7CF9" w:rsidP="00537E46">
      <w:pPr>
        <w:pStyle w:val="a"/>
      </w:pPr>
      <w:r w:rsidRPr="008C193B">
        <w:t>в границах населенных пунктов, лесопарковых, курортных, лечебно-оздоровительных, рекреационных зон</w:t>
      </w:r>
      <w:r w:rsidR="00C07989" w:rsidRPr="008C193B">
        <w:t>, округов санитарной (горно-санитарной) охраны природных лечебных ресурсов</w:t>
      </w:r>
      <w:r w:rsidRPr="008C193B">
        <w:t>;</w:t>
      </w:r>
    </w:p>
    <w:p w14:paraId="5C9BC00B" w14:textId="77777777" w:rsidR="00AF7CF9" w:rsidRPr="008C193B" w:rsidRDefault="00AF7CF9" w:rsidP="00537E46">
      <w:pPr>
        <w:pStyle w:val="a"/>
      </w:pPr>
      <w:r w:rsidRPr="008C193B">
        <w:t>в границах водоохранных зон поверхностных водных объектов;</w:t>
      </w:r>
    </w:p>
    <w:p w14:paraId="6C8F411F" w14:textId="77777777" w:rsidR="00AF7CF9" w:rsidRPr="008C193B" w:rsidRDefault="00AF7CF9" w:rsidP="00537E46">
      <w:pPr>
        <w:pStyle w:val="a"/>
      </w:pPr>
      <w:r w:rsidRPr="008C193B">
        <w:t>на водосборных площадях подземных водных объектов, которые используются в целях питьевого и хозяйственно-бытового водоснабжения (в границах ЗСО подземных источников питьевого водоснабжения);</w:t>
      </w:r>
    </w:p>
    <w:p w14:paraId="4EC2314E" w14:textId="77777777" w:rsidR="00AF7CF9" w:rsidRPr="008C193B" w:rsidRDefault="00AF7CF9" w:rsidP="00537E46">
      <w:pPr>
        <w:pStyle w:val="a"/>
      </w:pPr>
      <w:r w:rsidRPr="008C193B">
        <w:lastRenderedPageBreak/>
        <w:t>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14:paraId="0AEA5E86" w14:textId="77777777" w:rsidR="004A6A65" w:rsidRPr="008C193B" w:rsidRDefault="004A6A65" w:rsidP="00DC5D8C">
      <w:pPr>
        <w:pStyle w:val="1a"/>
        <w:tabs>
          <w:tab w:val="left" w:pos="1276"/>
        </w:tabs>
        <w:spacing w:line="360" w:lineRule="auto"/>
        <w:ind w:firstLine="709"/>
        <w:jc w:val="both"/>
      </w:pPr>
      <w:r w:rsidRPr="008C193B">
        <w:rPr>
          <w:rStyle w:val="affffffffff5"/>
        </w:rPr>
        <w:t>Расположение площадки подземных резервуаров следует выбирать также с учетом следующих ус</w:t>
      </w:r>
      <w:r w:rsidRPr="008C193B">
        <w:rPr>
          <w:lang w:bidi="ru-RU"/>
        </w:rPr>
        <w:t>ловий:</w:t>
      </w:r>
    </w:p>
    <w:p w14:paraId="5C38DE58" w14:textId="77777777" w:rsidR="004A6A65" w:rsidRPr="008C193B" w:rsidRDefault="004A6A65" w:rsidP="00537E46">
      <w:pPr>
        <w:pStyle w:val="a"/>
      </w:pPr>
      <w:r w:rsidRPr="008C193B">
        <w:t>уклон земной поверхности не препятствует созданию карт намыва между отсыпанными участками;</w:t>
      </w:r>
    </w:p>
    <w:p w14:paraId="0CB6C17F" w14:textId="77777777" w:rsidR="004A6A65" w:rsidRPr="008C193B" w:rsidRDefault="004A6A65" w:rsidP="00537E46">
      <w:pPr>
        <w:pStyle w:val="a"/>
      </w:pPr>
      <w:r w:rsidRPr="008C193B">
        <w:t>на площадке отсутствуют области активного распространения термокарста, солифлюкции, многолетнего пучения, термоэрозии и других опасных геокриологических процессов и явлений;</w:t>
      </w:r>
    </w:p>
    <w:p w14:paraId="5A29CB59" w14:textId="77777777" w:rsidR="004A6A65" w:rsidRPr="008C193B" w:rsidRDefault="004A6A65" w:rsidP="00537E46">
      <w:pPr>
        <w:pStyle w:val="a"/>
      </w:pPr>
      <w:r w:rsidRPr="008C193B">
        <w:t>на площадке отсутствует проявлени</w:t>
      </w:r>
      <w:r w:rsidR="002407A5" w:rsidRPr="008C193B">
        <w:t>е</w:t>
      </w:r>
      <w:r w:rsidRPr="008C193B">
        <w:t xml:space="preserve"> опасных экзогенных процессов;</w:t>
      </w:r>
    </w:p>
    <w:p w14:paraId="106B079A" w14:textId="77777777" w:rsidR="004A6A65" w:rsidRPr="008C193B" w:rsidRDefault="004A6A65" w:rsidP="00537E46">
      <w:pPr>
        <w:pStyle w:val="a"/>
      </w:pPr>
      <w:r w:rsidRPr="008C193B">
        <w:t>подземные резервуары располагаются вне зон влияния объектов капитального строительства (зданий, наземных</w:t>
      </w:r>
      <w:r w:rsidRPr="008C193B">
        <w:rPr>
          <w:lang w:bidi="ru-RU"/>
        </w:rPr>
        <w:t xml:space="preserve"> хранилищ, трубопроводов, автомобильных трасс и т.п.).</w:t>
      </w:r>
    </w:p>
    <w:p w14:paraId="750F527E" w14:textId="67C7AA1A" w:rsidR="004A6A65" w:rsidRPr="008C193B" w:rsidRDefault="004A6A65" w:rsidP="00DC5D8C">
      <w:pPr>
        <w:pStyle w:val="affffffffff4"/>
        <w:tabs>
          <w:tab w:val="left" w:pos="1276"/>
        </w:tabs>
      </w:pPr>
      <w:r w:rsidRPr="008C193B">
        <w:rPr>
          <w:lang w:bidi="ru-RU"/>
        </w:rPr>
        <w:t xml:space="preserve">Строительство подземных резервуаров следует вести в районах с сейсмической активностью не более 7 баллов по шкале </w:t>
      </w:r>
      <w:r w:rsidRPr="008C193B">
        <w:rPr>
          <w:lang w:val="en-US" w:bidi="en-US"/>
        </w:rPr>
        <w:t>MSK</w:t>
      </w:r>
      <w:r w:rsidRPr="008C193B">
        <w:rPr>
          <w:lang w:bidi="en-US"/>
        </w:rPr>
        <w:t xml:space="preserve">-64 </w:t>
      </w:r>
      <w:r w:rsidRPr="008C193B">
        <w:rPr>
          <w:lang w:bidi="ru-RU"/>
        </w:rPr>
        <w:t>в соответствии с СП 14.13330.2018 [</w:t>
      </w:r>
      <w:r w:rsidR="003B085D" w:rsidRPr="008C193B">
        <w:rPr>
          <w:lang w:bidi="ru-RU"/>
        </w:rPr>
        <w:t>121</w:t>
      </w:r>
      <w:r w:rsidRPr="008C193B">
        <w:rPr>
          <w:lang w:bidi="ru-RU"/>
        </w:rPr>
        <w:t>].</w:t>
      </w:r>
    </w:p>
    <w:p w14:paraId="67DCAAC6" w14:textId="77777777" w:rsidR="006B58AD" w:rsidRPr="008C193B" w:rsidRDefault="006B58AD" w:rsidP="00DC5D8C">
      <w:pPr>
        <w:pStyle w:val="affffffffff4"/>
        <w:tabs>
          <w:tab w:val="left" w:pos="1276"/>
        </w:tabs>
        <w:rPr>
          <w:lang w:bidi="ru-RU"/>
        </w:rPr>
      </w:pPr>
      <w:r w:rsidRPr="008C193B">
        <w:t>Для получения полного комплекса необходимых исходных инженерно-геологических данных для выбора площадки, проектирования, обоснования экономической целесообразности, промышленной и экологической безопасности строительства и эксплуатации подземных резервуаров следует проводить инженерно-геологические изыскания в комплексе с геологическим изучением и оценкой пригодности участков недр для строительства и эксплуатации подземных сооружений, не связанных с добычей полезных ископаемых.</w:t>
      </w:r>
    </w:p>
    <w:p w14:paraId="179069A4" w14:textId="77777777" w:rsidR="00AF7CF9" w:rsidRPr="008C193B" w:rsidRDefault="00AF7CF9" w:rsidP="00DC5D8C">
      <w:pPr>
        <w:pStyle w:val="affffffffff4"/>
        <w:tabs>
          <w:tab w:val="left" w:pos="1276"/>
        </w:tabs>
      </w:pPr>
      <w:r w:rsidRPr="008C193B">
        <w:rPr>
          <w:lang w:bidi="ru-RU"/>
        </w:rPr>
        <w:t>В состав инженерно-геологических изысканий входят:</w:t>
      </w:r>
    </w:p>
    <w:p w14:paraId="1A3167C9" w14:textId="77777777" w:rsidR="00AF7CF9" w:rsidRPr="008C193B" w:rsidRDefault="00AF7CF9" w:rsidP="00537E46">
      <w:pPr>
        <w:pStyle w:val="a"/>
      </w:pPr>
      <w:r w:rsidRPr="008C193B">
        <w:t>изучение физико-географических и инженерно-геокриологических условий района работ;</w:t>
      </w:r>
    </w:p>
    <w:p w14:paraId="74674E20" w14:textId="77777777" w:rsidR="00AF7CF9" w:rsidRPr="008C193B" w:rsidRDefault="00AF7CF9" w:rsidP="00537E46">
      <w:pPr>
        <w:pStyle w:val="a"/>
      </w:pPr>
      <w:r w:rsidRPr="008C193B">
        <w:t>проведение буровых работ с отбором керна;</w:t>
      </w:r>
    </w:p>
    <w:p w14:paraId="3A2D2619" w14:textId="77777777" w:rsidR="00AF7CF9" w:rsidRPr="008C193B" w:rsidRDefault="00AF7CF9" w:rsidP="00537E46">
      <w:pPr>
        <w:pStyle w:val="a"/>
      </w:pPr>
      <w:r w:rsidRPr="008C193B">
        <w:t>проведение ГИС (в случае строительства на площадке нескольких подземных резервуаров);</w:t>
      </w:r>
    </w:p>
    <w:p w14:paraId="711B6C50" w14:textId="1032330B" w:rsidR="00AF7CF9" w:rsidRPr="008C193B" w:rsidRDefault="00AF7CF9" w:rsidP="00537E46">
      <w:pPr>
        <w:pStyle w:val="a"/>
      </w:pPr>
      <w:r w:rsidRPr="008C193B">
        <w:t xml:space="preserve">лабораторные работы по исследованию физических, теплофизических и </w:t>
      </w:r>
      <w:r w:rsidR="00015822" w:rsidRPr="008C193B">
        <w:t xml:space="preserve">физико-механических </w:t>
      </w:r>
      <w:r w:rsidRPr="008C193B">
        <w:t>свойств грунтов, слагающих мерзлый массив;</w:t>
      </w:r>
    </w:p>
    <w:p w14:paraId="44173418" w14:textId="70DCF00E" w:rsidR="00AF7CF9" w:rsidRPr="008C193B" w:rsidRDefault="00AF7CF9" w:rsidP="00537E46">
      <w:pPr>
        <w:pStyle w:val="a"/>
      </w:pPr>
      <w:r w:rsidRPr="008C193B">
        <w:t xml:space="preserve">выделение в исследуемом массиве </w:t>
      </w:r>
      <w:r w:rsidR="00A059AC" w:rsidRPr="008C193B">
        <w:t xml:space="preserve">ВМГ </w:t>
      </w:r>
      <w:r w:rsidRPr="008C193B">
        <w:t>инженерно-геологических элементов;</w:t>
      </w:r>
    </w:p>
    <w:p w14:paraId="4936604C" w14:textId="77777777" w:rsidR="00AF7CF9" w:rsidRPr="008C193B" w:rsidRDefault="00AF7CF9" w:rsidP="00537E46">
      <w:pPr>
        <w:pStyle w:val="a"/>
      </w:pPr>
      <w:r w:rsidRPr="008C193B">
        <w:t>оценка перспективности исследуемых площадок для строительства подземных резервуаров.</w:t>
      </w:r>
    </w:p>
    <w:p w14:paraId="46192CCF" w14:textId="77777777" w:rsidR="00AF7CF9" w:rsidRPr="008C193B" w:rsidRDefault="00AF7CF9" w:rsidP="00DC5D8C">
      <w:pPr>
        <w:pStyle w:val="1a"/>
        <w:tabs>
          <w:tab w:val="left" w:pos="1276"/>
        </w:tabs>
        <w:spacing w:line="360" w:lineRule="auto"/>
        <w:ind w:firstLine="709"/>
        <w:jc w:val="both"/>
        <w:rPr>
          <w:lang w:bidi="ru-RU"/>
        </w:rPr>
      </w:pPr>
      <w:r w:rsidRPr="008C193B">
        <w:rPr>
          <w:lang w:bidi="ru-RU"/>
        </w:rPr>
        <w:lastRenderedPageBreak/>
        <w:t>В составе программы работ представляется обоснование глубины бурения инженерно-геологических скважин. Глубина исследований зависит от инженерно-геологических условий территории исследований и проектной документации в части интервала заложения выработок-емкостей, но не менее чем на 5 м ниже предполагаемой подошвы подземного резервуара.</w:t>
      </w:r>
    </w:p>
    <w:p w14:paraId="4ED8DBF0" w14:textId="66F238BA" w:rsidR="00AF7CF9" w:rsidRPr="008C193B" w:rsidRDefault="00AF7CF9" w:rsidP="00DC5D8C">
      <w:pPr>
        <w:pStyle w:val="1a"/>
        <w:tabs>
          <w:tab w:val="left" w:pos="1276"/>
        </w:tabs>
        <w:spacing w:line="360" w:lineRule="auto"/>
        <w:ind w:firstLine="709"/>
        <w:jc w:val="both"/>
      </w:pPr>
      <w:r w:rsidRPr="008C193B">
        <w:rPr>
          <w:lang w:bidi="ru-RU"/>
        </w:rPr>
        <w:t xml:space="preserve">Программа инженерных изысканий для выбора площадки и разработки проектной документации включает требования по отбору образцов </w:t>
      </w:r>
      <w:r w:rsidR="00A059AC" w:rsidRPr="008C193B">
        <w:rPr>
          <w:lang w:bidi="ru-RU"/>
        </w:rPr>
        <w:t xml:space="preserve">ВМГ </w:t>
      </w:r>
      <w:r w:rsidRPr="008C193B">
        <w:rPr>
          <w:lang w:bidi="ru-RU"/>
        </w:rPr>
        <w:t>в объеме, необходимом для определения показателей их состава и свойств с учетом ранее проведенных инженерно-геологических изысканий на данной территории.</w:t>
      </w:r>
    </w:p>
    <w:p w14:paraId="707A5EC0" w14:textId="77777777" w:rsidR="00AF7CF9" w:rsidRPr="008C193B" w:rsidRDefault="00AF7CF9" w:rsidP="00DC5D8C">
      <w:pPr>
        <w:tabs>
          <w:tab w:val="left" w:pos="1276"/>
        </w:tabs>
      </w:pPr>
      <w:r w:rsidRPr="008C193B">
        <w:rPr>
          <w:lang w:bidi="ru-RU"/>
        </w:rPr>
        <w:t>Если геологический разрез изучаемой территории достаточно охарактеризован ранее проведенными исследованиями, позволяющими сделать предварительный вывод о пригодности площадки для строительства подземных резервуаров, то инженерно-геологические изыскания проводятся в меньшем объеме, и скважины проектируются как разведочно-эксплуатационные с целью подтверждения геологического строения исследуемой площадки и дальнейшего использования для строительства подземных резервуаров.</w:t>
      </w:r>
    </w:p>
    <w:p w14:paraId="2191E06A" w14:textId="75772A48" w:rsidR="00AF7CF9" w:rsidRPr="008C193B" w:rsidRDefault="00AF7CF9" w:rsidP="00DC5D8C">
      <w:pPr>
        <w:tabs>
          <w:tab w:val="left" w:pos="1276"/>
        </w:tabs>
      </w:pPr>
      <w:r w:rsidRPr="008C193B">
        <w:rPr>
          <w:lang w:bidi="ru-RU"/>
        </w:rPr>
        <w:t xml:space="preserve">Количество скважин при инженерно-геологических изысканиях следует минимизировать, но использовать не менее трех скважин на каждую изучаемую площадь. В случае вскрытия первой скважиной толщи </w:t>
      </w:r>
      <w:r w:rsidR="00A059AC" w:rsidRPr="008C193B">
        <w:rPr>
          <w:lang w:bidi="ru-RU"/>
        </w:rPr>
        <w:t>ВМГ</w:t>
      </w:r>
      <w:r w:rsidRPr="008C193B">
        <w:rPr>
          <w:lang w:bidi="ru-RU"/>
        </w:rPr>
        <w:t>, не удовлетворяющей критериям строительства подземных резервуаров, рекомендуется продолжить буровые и исследовательские работы на другой площади.</w:t>
      </w:r>
    </w:p>
    <w:p w14:paraId="745B154D" w14:textId="77777777" w:rsidR="00AF7CF9" w:rsidRPr="008C193B" w:rsidRDefault="00AF7CF9" w:rsidP="00DC5D8C">
      <w:pPr>
        <w:tabs>
          <w:tab w:val="left" w:pos="1276"/>
        </w:tabs>
      </w:pPr>
      <w:r w:rsidRPr="008C193B">
        <w:rPr>
          <w:lang w:bidi="ru-RU"/>
        </w:rPr>
        <w:t>Конструкция и технология бурения скважины выбираются с учетом обеспечения:</w:t>
      </w:r>
    </w:p>
    <w:p w14:paraId="654D2029" w14:textId="77777777" w:rsidR="00AF7CF9" w:rsidRPr="008C193B" w:rsidRDefault="00AF7CF9" w:rsidP="00537E46">
      <w:pPr>
        <w:pStyle w:val="a"/>
      </w:pPr>
      <w:r w:rsidRPr="008C193B">
        <w:rPr>
          <w:lang w:bidi="ru-RU"/>
        </w:rPr>
        <w:t>проводки скважины до проектной глубины;</w:t>
      </w:r>
    </w:p>
    <w:p w14:paraId="5AD7A207" w14:textId="779E0FE1" w:rsidR="00AF7CF9" w:rsidRPr="008C193B" w:rsidRDefault="00AF7CF9" w:rsidP="00537E46">
      <w:pPr>
        <w:pStyle w:val="a"/>
      </w:pPr>
      <w:r w:rsidRPr="008C193B">
        <w:rPr>
          <w:lang w:bidi="ru-RU"/>
        </w:rPr>
        <w:t xml:space="preserve">литолого-стратиграфическое расчленения разреза, изучения условий залегания и мощности </w:t>
      </w:r>
      <w:r w:rsidR="00A059AC" w:rsidRPr="008C193B">
        <w:rPr>
          <w:lang w:bidi="ru-RU"/>
        </w:rPr>
        <w:t>ВМГ</w:t>
      </w:r>
      <w:r w:rsidRPr="008C193B">
        <w:rPr>
          <w:lang w:bidi="ru-RU"/>
        </w:rPr>
        <w:t>;</w:t>
      </w:r>
    </w:p>
    <w:p w14:paraId="1D6FDE48" w14:textId="77777777" w:rsidR="00AF7CF9" w:rsidRPr="008C193B" w:rsidRDefault="00AF7CF9" w:rsidP="00537E46">
      <w:pPr>
        <w:pStyle w:val="a"/>
      </w:pPr>
      <w:r w:rsidRPr="008C193B">
        <w:rPr>
          <w:lang w:bidi="ru-RU"/>
        </w:rPr>
        <w:t>отбора керна заданного размера из интервалов, намеченных для изучения;</w:t>
      </w:r>
    </w:p>
    <w:p w14:paraId="67AF2DAC" w14:textId="05D4112B" w:rsidR="00AF7CF9" w:rsidRPr="008C193B" w:rsidRDefault="00AF7CF9" w:rsidP="00537E46">
      <w:pPr>
        <w:pStyle w:val="a"/>
      </w:pPr>
      <w:r w:rsidRPr="008C193B">
        <w:rPr>
          <w:lang w:bidi="ru-RU"/>
        </w:rPr>
        <w:t>проведения необходимых ГИС, в т</w:t>
      </w:r>
      <w:r w:rsidR="004A6A65" w:rsidRPr="008C193B">
        <w:rPr>
          <w:lang w:bidi="ru-RU"/>
        </w:rPr>
        <w:t>ом числе</w:t>
      </w:r>
      <w:r w:rsidRPr="008C193B">
        <w:rPr>
          <w:lang w:bidi="ru-RU"/>
        </w:rPr>
        <w:t xml:space="preserve"> термометрических исследований и наблюдений в скважине.</w:t>
      </w:r>
    </w:p>
    <w:p w14:paraId="4677FE32" w14:textId="33A35DC9" w:rsidR="00AF7CF9" w:rsidRPr="008C193B" w:rsidRDefault="00AF7CF9" w:rsidP="00DC5D8C">
      <w:pPr>
        <w:pStyle w:val="affffffffff4"/>
        <w:tabs>
          <w:tab w:val="left" w:pos="1276"/>
        </w:tabs>
      </w:pPr>
      <w:r w:rsidRPr="008C193B">
        <w:rPr>
          <w:lang w:bidi="ru-RU"/>
        </w:rPr>
        <w:t xml:space="preserve">Проницаемость </w:t>
      </w:r>
      <w:r w:rsidR="00A059AC" w:rsidRPr="008C193B">
        <w:rPr>
          <w:lang w:bidi="ru-RU"/>
        </w:rPr>
        <w:t xml:space="preserve">ВМГ </w:t>
      </w:r>
      <w:r w:rsidRPr="008C193B">
        <w:rPr>
          <w:lang w:bidi="ru-RU"/>
        </w:rPr>
        <w:t xml:space="preserve">следует определять в процессе бурения скважин по степени поглощения или избыточному выходу </w:t>
      </w:r>
      <w:r w:rsidR="006C6863" w:rsidRPr="008C193B">
        <w:rPr>
          <w:lang w:bidi="ru-RU"/>
        </w:rPr>
        <w:t>БР</w:t>
      </w:r>
      <w:r w:rsidRPr="008C193B">
        <w:rPr>
          <w:lang w:bidi="ru-RU"/>
        </w:rPr>
        <w:t xml:space="preserve">, наличию газопроявлений при бурении. При поглощении </w:t>
      </w:r>
      <w:r w:rsidR="006C6863" w:rsidRPr="008C193B">
        <w:rPr>
          <w:lang w:bidi="ru-RU"/>
        </w:rPr>
        <w:t>БР</w:t>
      </w:r>
      <w:r w:rsidRPr="008C193B">
        <w:rPr>
          <w:lang w:bidi="ru-RU"/>
        </w:rPr>
        <w:t xml:space="preserve"> в объеме большем, чем предусмотрено проектной документацией, породы считаются проницаемыми, а площадка — непригодной для строительства подземных резервуаров.</w:t>
      </w:r>
    </w:p>
    <w:p w14:paraId="045F8E6C" w14:textId="77777777" w:rsidR="00AF7CF9" w:rsidRPr="008C193B" w:rsidRDefault="00AF7CF9" w:rsidP="00DC5D8C">
      <w:pPr>
        <w:pStyle w:val="affffffffff4"/>
        <w:tabs>
          <w:tab w:val="left" w:pos="1276"/>
        </w:tabs>
      </w:pPr>
      <w:r w:rsidRPr="008C193B">
        <w:rPr>
          <w:lang w:bidi="ru-RU"/>
        </w:rPr>
        <w:lastRenderedPageBreak/>
        <w:t>Работы по геологическому сопровождению строительства подземных резервуаров выполняются с целью предотвращения опасных и аварийных ситуаций, выявления необходимости и обоснования корректировок проектной документации.</w:t>
      </w:r>
    </w:p>
    <w:p w14:paraId="60E778EF" w14:textId="77777777" w:rsidR="00AF7CF9" w:rsidRPr="008C193B" w:rsidRDefault="00AF7CF9" w:rsidP="00DC5D8C">
      <w:pPr>
        <w:pStyle w:val="affffffffff4"/>
        <w:tabs>
          <w:tab w:val="left" w:pos="1276"/>
        </w:tabs>
      </w:pPr>
      <w:r w:rsidRPr="008C193B">
        <w:rPr>
          <w:lang w:bidi="ru-RU"/>
        </w:rPr>
        <w:t>Задачами работ при геологическом сопровождении строительства подземных резервуаров являются:</w:t>
      </w:r>
    </w:p>
    <w:p w14:paraId="2B174F67" w14:textId="653BFE72" w:rsidR="00AF7CF9" w:rsidRPr="008C193B" w:rsidRDefault="00AF7CF9" w:rsidP="00537E46">
      <w:pPr>
        <w:pStyle w:val="a"/>
      </w:pPr>
      <w:r w:rsidRPr="008C193B">
        <w:t xml:space="preserve">уточнение характеристик толщи </w:t>
      </w:r>
      <w:r w:rsidR="00A059AC" w:rsidRPr="008C193B">
        <w:t xml:space="preserve">ВМГ </w:t>
      </w:r>
      <w:r w:rsidRPr="008C193B">
        <w:t>при бурении эксплуатационных и термометрических скважин;</w:t>
      </w:r>
    </w:p>
    <w:p w14:paraId="384DEF72" w14:textId="77777777" w:rsidR="00AF7CF9" w:rsidRPr="008C193B" w:rsidRDefault="00AF7CF9" w:rsidP="00537E46">
      <w:pPr>
        <w:pStyle w:val="a"/>
      </w:pPr>
      <w:r w:rsidRPr="008C193B">
        <w:t>геолого-промысловый контроль, включая контроль процесса строительства выработок-емкостей</w:t>
      </w:r>
      <w:r w:rsidRPr="008C193B">
        <w:rPr>
          <w:lang w:bidi="ru-RU"/>
        </w:rPr>
        <w:t>.</w:t>
      </w:r>
    </w:p>
    <w:p w14:paraId="20E7B7C4" w14:textId="4E8B6465" w:rsidR="00AF7CF9" w:rsidRPr="008C193B" w:rsidRDefault="00AF7CF9" w:rsidP="00DC5D8C">
      <w:pPr>
        <w:pStyle w:val="affffffffff4"/>
        <w:tabs>
          <w:tab w:val="left" w:pos="1276"/>
        </w:tabs>
      </w:pPr>
      <w:r w:rsidRPr="008C193B">
        <w:rPr>
          <w:lang w:bidi="ru-RU"/>
        </w:rPr>
        <w:t>В лабораторных условиях следует определять физические, теплофизические и деформационно-прочностные свойства грунтового массива как в талом, так и в мерзлом состоянии. Классификацию грунтов следует определять согласно ГОСТ 25100 [</w:t>
      </w:r>
      <w:r w:rsidR="003B085D" w:rsidRPr="008C193B">
        <w:rPr>
          <w:lang w:bidi="ru-RU"/>
        </w:rPr>
        <w:t>89</w:t>
      </w:r>
      <w:r w:rsidRPr="008C193B">
        <w:rPr>
          <w:lang w:bidi="ru-RU"/>
        </w:rPr>
        <w:t>].</w:t>
      </w:r>
    </w:p>
    <w:p w14:paraId="74819B63" w14:textId="77777777" w:rsidR="00AF7CF9" w:rsidRPr="008C193B" w:rsidRDefault="00AF7CF9" w:rsidP="00DC5D8C">
      <w:pPr>
        <w:pStyle w:val="affffffffff4"/>
        <w:tabs>
          <w:tab w:val="left" w:pos="1276"/>
        </w:tabs>
      </w:pPr>
      <w:r w:rsidRPr="008C193B">
        <w:rPr>
          <w:lang w:bidi="ru-RU"/>
        </w:rPr>
        <w:t>На стадии камеральной обработки материалов в обязательном порядке следует проводить прогноз изменения геокриологических условий при строительстве и эксплуатации подземных резервуаров.</w:t>
      </w:r>
    </w:p>
    <w:p w14:paraId="2B332638" w14:textId="77777777" w:rsidR="00AF7CF9" w:rsidRPr="008C193B" w:rsidRDefault="00AF7CF9" w:rsidP="00DC5D8C">
      <w:pPr>
        <w:pStyle w:val="affffffffff4"/>
        <w:tabs>
          <w:tab w:val="left" w:pos="1276"/>
        </w:tabs>
      </w:pPr>
      <w:r w:rsidRPr="008C193B">
        <w:rPr>
          <w:lang w:bidi="ru-RU"/>
        </w:rPr>
        <w:t>По условиям заложения подземных резервуаров следует удовлетворять следующим требованиям:</w:t>
      </w:r>
    </w:p>
    <w:p w14:paraId="644DF28E" w14:textId="21B8D89D" w:rsidR="00AF7CF9" w:rsidRPr="008C193B" w:rsidRDefault="00AF7CF9" w:rsidP="00537E46">
      <w:pPr>
        <w:pStyle w:val="a"/>
      </w:pPr>
      <w:r w:rsidRPr="008C193B">
        <w:t xml:space="preserve">массив </w:t>
      </w:r>
      <w:r w:rsidR="00A059AC" w:rsidRPr="008C193B">
        <w:t xml:space="preserve">ВМГ </w:t>
      </w:r>
      <w:r w:rsidRPr="008C193B">
        <w:t xml:space="preserve">препятствует фильтрации жидкой фазы </w:t>
      </w:r>
      <w:r w:rsidR="009238F8" w:rsidRPr="008C193B">
        <w:t>размещаемых</w:t>
      </w:r>
      <w:r w:rsidRPr="008C193B">
        <w:t xml:space="preserve"> отходов;</w:t>
      </w:r>
    </w:p>
    <w:p w14:paraId="1D5F24FA" w14:textId="77777777" w:rsidR="00AF7CF9" w:rsidRPr="008C193B" w:rsidRDefault="00AF7CF9" w:rsidP="00537E46">
      <w:pPr>
        <w:pStyle w:val="a"/>
      </w:pPr>
      <w:r w:rsidRPr="008C193B">
        <w:t>кровля подземных резервуаров находится ниже глубины нулевых годовых амплитуд колебаний температуры;</w:t>
      </w:r>
    </w:p>
    <w:p w14:paraId="661A5A2B" w14:textId="6028178D" w:rsidR="00AF7CF9" w:rsidRPr="008C193B" w:rsidRDefault="00AF7CF9" w:rsidP="00537E46">
      <w:pPr>
        <w:pStyle w:val="a"/>
      </w:pPr>
      <w:r w:rsidRPr="008C193B">
        <w:t xml:space="preserve">мощность </w:t>
      </w:r>
      <w:r w:rsidR="00A059AC" w:rsidRPr="008C193B">
        <w:t xml:space="preserve">ВМГ </w:t>
      </w:r>
      <w:r w:rsidRPr="008C193B">
        <w:t xml:space="preserve">для заложения выработок-емкостей определяется </w:t>
      </w:r>
      <w:r w:rsidR="004C7F73" w:rsidRPr="008C193B">
        <w:t xml:space="preserve">технико-экономическим </w:t>
      </w:r>
      <w:r w:rsidRPr="008C193B">
        <w:t>расчетом, но не менее 10 м по высоте;</w:t>
      </w:r>
    </w:p>
    <w:p w14:paraId="1C020B2D" w14:textId="00E55B7B" w:rsidR="00AF7CF9" w:rsidRPr="008C193B" w:rsidRDefault="00AF7CF9" w:rsidP="00537E46">
      <w:pPr>
        <w:pStyle w:val="a"/>
      </w:pPr>
      <w:r w:rsidRPr="008C193B">
        <w:t xml:space="preserve">исключается контакт ОБ, </w:t>
      </w:r>
      <w:r w:rsidR="009238F8" w:rsidRPr="008C193B">
        <w:t>размещаемых</w:t>
      </w:r>
      <w:r w:rsidRPr="008C193B">
        <w:t xml:space="preserve"> в подземном резервуаре, с водоносными горизонтами</w:t>
      </w:r>
      <w:r w:rsidRPr="008C193B">
        <w:rPr>
          <w:lang w:bidi="ru-RU"/>
        </w:rPr>
        <w:t xml:space="preserve"> и линзами межмерзлотных вод.</w:t>
      </w:r>
    </w:p>
    <w:p w14:paraId="157371E0" w14:textId="7D1C74C7" w:rsidR="00AF7CF9" w:rsidRPr="008C193B" w:rsidRDefault="00AF7CF9" w:rsidP="00DC5D8C">
      <w:pPr>
        <w:tabs>
          <w:tab w:val="left" w:pos="1276"/>
        </w:tabs>
      </w:pPr>
      <w:r w:rsidRPr="008C193B">
        <w:rPr>
          <w:rStyle w:val="affffffffff5"/>
        </w:rPr>
        <w:t xml:space="preserve">Наиболее благоприятны для строительства подземных резервуаров массивы </w:t>
      </w:r>
      <w:r w:rsidR="00A059AC" w:rsidRPr="008C193B">
        <w:rPr>
          <w:rStyle w:val="affffffffff5"/>
        </w:rPr>
        <w:t>ВМГ</w:t>
      </w:r>
      <w:r w:rsidRPr="008C193B">
        <w:rPr>
          <w:rStyle w:val="affffffffff5"/>
        </w:rPr>
        <w:t>, сложенные мерзлыми песками или пластовыми льдами с незначительными включениями и линзами тонкодисперсных</w:t>
      </w:r>
      <w:r w:rsidRPr="008C193B">
        <w:rPr>
          <w:lang w:bidi="ru-RU"/>
        </w:rPr>
        <w:t xml:space="preserve"> грунтов.</w:t>
      </w:r>
    </w:p>
    <w:p w14:paraId="565B9B90" w14:textId="3BBD78C9" w:rsidR="00AF7CF9" w:rsidRPr="008C193B" w:rsidRDefault="00863020" w:rsidP="00DC5D8C">
      <w:pPr>
        <w:pStyle w:val="4"/>
        <w:tabs>
          <w:tab w:val="left" w:pos="1276"/>
        </w:tabs>
      </w:pPr>
      <w:r w:rsidRPr="008C193B">
        <w:t>Рекомендации по</w:t>
      </w:r>
      <w:r w:rsidR="00AF7CF9" w:rsidRPr="008C193B">
        <w:t xml:space="preserve"> строительству подземных резервуаров</w:t>
      </w:r>
    </w:p>
    <w:p w14:paraId="136BD163" w14:textId="507C984D" w:rsidR="00AF7CF9" w:rsidRPr="008C193B" w:rsidRDefault="004A6A65" w:rsidP="00DC5D8C">
      <w:pPr>
        <w:pStyle w:val="affffffffff4"/>
        <w:tabs>
          <w:tab w:val="left" w:pos="1276"/>
        </w:tabs>
      </w:pPr>
      <w:r w:rsidRPr="008C193B">
        <w:rPr>
          <w:lang w:bidi="ru-RU"/>
        </w:rPr>
        <w:t xml:space="preserve">Комплекс работ по </w:t>
      </w:r>
      <w:r w:rsidR="002407A5" w:rsidRPr="008C193B">
        <w:rPr>
          <w:lang w:bidi="ru-RU"/>
        </w:rPr>
        <w:t>строительству</w:t>
      </w:r>
      <w:r w:rsidRPr="008C193B">
        <w:rPr>
          <w:lang w:bidi="ru-RU"/>
        </w:rPr>
        <w:t xml:space="preserve"> </w:t>
      </w:r>
      <w:r w:rsidR="00AF7CF9" w:rsidRPr="008C193B">
        <w:rPr>
          <w:lang w:bidi="ru-RU"/>
        </w:rPr>
        <w:t>подземных резервуаров включает:</w:t>
      </w:r>
    </w:p>
    <w:p w14:paraId="2A4C6FEC" w14:textId="77777777" w:rsidR="00AF7CF9" w:rsidRPr="008C193B" w:rsidRDefault="00AF7CF9" w:rsidP="00537E46">
      <w:pPr>
        <w:pStyle w:val="a"/>
      </w:pPr>
      <w:r w:rsidRPr="008C193B">
        <w:t>строительство эксплуатационной скважины;</w:t>
      </w:r>
    </w:p>
    <w:p w14:paraId="516E89F9" w14:textId="77777777" w:rsidR="00AF7CF9" w:rsidRPr="008C193B" w:rsidRDefault="00AF7CF9" w:rsidP="00537E46">
      <w:pPr>
        <w:pStyle w:val="a"/>
      </w:pPr>
      <w:r w:rsidRPr="008C193B">
        <w:t>монтаж оборудования для сооружения выработки-емкости;</w:t>
      </w:r>
    </w:p>
    <w:p w14:paraId="18AFFC1D" w14:textId="77777777" w:rsidR="00AF7CF9" w:rsidRPr="008C193B" w:rsidRDefault="00AF7CF9" w:rsidP="00537E46">
      <w:pPr>
        <w:pStyle w:val="a"/>
      </w:pPr>
      <w:r w:rsidRPr="008C193B">
        <w:t>сооружение выработки-емкости;</w:t>
      </w:r>
    </w:p>
    <w:p w14:paraId="3267922B" w14:textId="77777777" w:rsidR="00AF7CF9" w:rsidRPr="008C193B" w:rsidRDefault="00AF7CF9" w:rsidP="00537E46">
      <w:pPr>
        <w:pStyle w:val="a"/>
      </w:pPr>
      <w:r w:rsidRPr="008C193B">
        <w:lastRenderedPageBreak/>
        <w:t>демонтаж строительного оборудования;</w:t>
      </w:r>
    </w:p>
    <w:p w14:paraId="4A5F46D9" w14:textId="26FC154A" w:rsidR="00AF7CF9" w:rsidRPr="008C193B" w:rsidRDefault="00AF7CF9" w:rsidP="00537E46">
      <w:pPr>
        <w:pStyle w:val="a"/>
      </w:pPr>
      <w:r w:rsidRPr="008C193B">
        <w:t xml:space="preserve">обследование </w:t>
      </w:r>
      <w:r w:rsidR="004A6A65" w:rsidRPr="008C193B">
        <w:t>подземных резервуаров</w:t>
      </w:r>
      <w:r w:rsidRPr="008C193B">
        <w:t>;</w:t>
      </w:r>
    </w:p>
    <w:p w14:paraId="442DDAC2" w14:textId="77777777" w:rsidR="00AF7CF9" w:rsidRPr="008C193B" w:rsidRDefault="00AF7CF9" w:rsidP="00537E46">
      <w:pPr>
        <w:pStyle w:val="a"/>
      </w:pPr>
      <w:r w:rsidRPr="008C193B">
        <w:t>прием подземных</w:t>
      </w:r>
      <w:r w:rsidRPr="008C193B">
        <w:rPr>
          <w:lang w:bidi="ru-RU"/>
        </w:rPr>
        <w:t xml:space="preserve"> резервуаров в эксплуатацию.</w:t>
      </w:r>
    </w:p>
    <w:p w14:paraId="2E2E1BD8" w14:textId="454EB489" w:rsidR="00BD4211" w:rsidRPr="008C193B" w:rsidRDefault="00BD4211" w:rsidP="00DC5D8C">
      <w:pPr>
        <w:pStyle w:val="affffffffff4"/>
        <w:tabs>
          <w:tab w:val="left" w:pos="1276"/>
        </w:tabs>
        <w:rPr>
          <w:lang w:bidi="ru-RU"/>
        </w:rPr>
      </w:pPr>
      <w:r w:rsidRPr="008C193B">
        <w:rPr>
          <w:lang w:bidi="ru-RU"/>
        </w:rPr>
        <w:t xml:space="preserve">На строительство подземных резервуаров для </w:t>
      </w:r>
      <w:r w:rsidR="009238F8" w:rsidRPr="008C193B">
        <w:rPr>
          <w:lang w:bidi="ru-RU"/>
        </w:rPr>
        <w:t>размещения</w:t>
      </w:r>
      <w:r w:rsidRPr="008C193B">
        <w:rPr>
          <w:lang w:bidi="ru-RU"/>
        </w:rPr>
        <w:t xml:space="preserve"> </w:t>
      </w:r>
      <w:r w:rsidR="004A6A65" w:rsidRPr="008C193B">
        <w:rPr>
          <w:lang w:bidi="ru-RU"/>
        </w:rPr>
        <w:t xml:space="preserve">ОБ </w:t>
      </w:r>
      <w:r w:rsidRPr="008C193B">
        <w:rPr>
          <w:lang w:bidi="ru-RU"/>
        </w:rPr>
        <w:t>следует:</w:t>
      </w:r>
    </w:p>
    <w:p w14:paraId="39EEFF5E" w14:textId="77777777" w:rsidR="00BD4211" w:rsidRPr="008C193B" w:rsidRDefault="00BD4211" w:rsidP="00537E46">
      <w:pPr>
        <w:pStyle w:val="a"/>
      </w:pPr>
      <w:r w:rsidRPr="008C193B">
        <w:t>получать положительное заключение государственной экспертизы геологической информации;</w:t>
      </w:r>
    </w:p>
    <w:p w14:paraId="20C78115" w14:textId="6013D878" w:rsidR="00BD4211" w:rsidRPr="008C193B" w:rsidRDefault="00BD4211" w:rsidP="00537E46">
      <w:pPr>
        <w:pStyle w:val="a"/>
      </w:pPr>
      <w:r w:rsidRPr="008C193B">
        <w:t>оформлять лицензию на пользование недрами с целью размещения отходов производства и потребления (</w:t>
      </w:r>
      <w:r w:rsidR="004A6A65" w:rsidRPr="008C193B">
        <w:t>ОБ</w:t>
      </w:r>
      <w:r w:rsidRPr="008C193B">
        <w:t xml:space="preserve">), </w:t>
      </w:r>
    </w:p>
    <w:p w14:paraId="20AFC47E" w14:textId="77777777" w:rsidR="00BD4211" w:rsidRPr="008C193B" w:rsidRDefault="00BD4211" w:rsidP="00537E46">
      <w:pPr>
        <w:pStyle w:val="a"/>
      </w:pPr>
      <w:r w:rsidRPr="008C193B">
        <w:t>разработать проект на строительство и эксплуатацию подземных сооружений, не связанных с добычей полезных ископаемых, для размещения отходов производства, образующихся при освоении месторождения;</w:t>
      </w:r>
    </w:p>
    <w:p w14:paraId="1211E2A7" w14:textId="77777777" w:rsidR="00BD4211" w:rsidRPr="008C193B" w:rsidRDefault="00BD4211" w:rsidP="00537E46">
      <w:pPr>
        <w:pStyle w:val="a"/>
      </w:pPr>
      <w:r w:rsidRPr="008C193B">
        <w:t xml:space="preserve">согласовывать проект с Центральной комиссией по разработке месторождений твердых полезных ископаемый Федерального агентства по недропользованию; </w:t>
      </w:r>
    </w:p>
    <w:p w14:paraId="5330E214" w14:textId="6A89095F" w:rsidR="008F6ABC" w:rsidRPr="008C193B" w:rsidRDefault="00BD4211" w:rsidP="00537E46">
      <w:pPr>
        <w:pStyle w:val="a"/>
      </w:pPr>
      <w:r w:rsidRPr="008C193B">
        <w:t>оформить горный</w:t>
      </w:r>
      <w:r w:rsidRPr="008C193B">
        <w:rPr>
          <w:lang w:bidi="ru-RU"/>
        </w:rPr>
        <w:t xml:space="preserve"> отвод [</w:t>
      </w:r>
      <w:r w:rsidR="003B085D" w:rsidRPr="008C193B">
        <w:rPr>
          <w:lang w:bidi="ru-RU"/>
        </w:rPr>
        <w:t>1</w:t>
      </w:r>
      <w:r w:rsidR="008F6ABC" w:rsidRPr="008C193B">
        <w:rPr>
          <w:lang w:bidi="ru-RU"/>
        </w:rPr>
        <w:t>, ст. 7</w:t>
      </w:r>
      <w:r w:rsidRPr="008C193B">
        <w:rPr>
          <w:lang w:bidi="ru-RU"/>
        </w:rPr>
        <w:t>].</w:t>
      </w:r>
    </w:p>
    <w:p w14:paraId="155E0910" w14:textId="77777777" w:rsidR="00AF7CF9" w:rsidRPr="008C193B" w:rsidRDefault="00AF7CF9" w:rsidP="00DC5D8C">
      <w:pPr>
        <w:pStyle w:val="affffffffff4"/>
        <w:tabs>
          <w:tab w:val="left" w:pos="1276"/>
        </w:tabs>
      </w:pPr>
      <w:r w:rsidRPr="008C193B">
        <w:rPr>
          <w:lang w:bidi="ru-RU"/>
        </w:rPr>
        <w:t>Строительство подземных резервуаров следует вести в соответствии с проектной документацией, разработанной проектной организацией и утвержденной пользователем</w:t>
      </w:r>
      <w:r w:rsidR="008F6ABC" w:rsidRPr="008C193B">
        <w:rPr>
          <w:lang w:bidi="ru-RU"/>
        </w:rPr>
        <w:t xml:space="preserve"> недр</w:t>
      </w:r>
      <w:r w:rsidRPr="008C193B">
        <w:rPr>
          <w:lang w:bidi="ru-RU"/>
        </w:rPr>
        <w:t>.</w:t>
      </w:r>
    </w:p>
    <w:p w14:paraId="538E5E96" w14:textId="223E45B8" w:rsidR="00AF7CF9" w:rsidRPr="008C193B" w:rsidRDefault="00AF7CF9" w:rsidP="00DC5D8C">
      <w:pPr>
        <w:pStyle w:val="affffffffff4"/>
        <w:tabs>
          <w:tab w:val="left" w:pos="1276"/>
        </w:tabs>
      </w:pPr>
      <w:r w:rsidRPr="008C193B">
        <w:rPr>
          <w:lang w:bidi="ru-RU"/>
        </w:rPr>
        <w:t xml:space="preserve">Бурение эксплуатационных скважин для строительства подземных резервуаров следует осуществлять с учетом дополнительных требований по строительству скважин в зоне распространения </w:t>
      </w:r>
      <w:r w:rsidR="00A059AC" w:rsidRPr="008C193B">
        <w:rPr>
          <w:lang w:bidi="ru-RU"/>
        </w:rPr>
        <w:t xml:space="preserve">ВМГ </w:t>
      </w:r>
      <w:r w:rsidRPr="008C193B">
        <w:rPr>
          <w:lang w:bidi="ru-RU"/>
        </w:rPr>
        <w:t xml:space="preserve">в соответствии </w:t>
      </w:r>
      <w:r w:rsidR="00DC57AB" w:rsidRPr="008C193B">
        <w:rPr>
          <w:lang w:bidi="ru-RU"/>
        </w:rPr>
        <w:t>Правил</w:t>
      </w:r>
      <w:r w:rsidR="008F6ABC" w:rsidRPr="008C193B">
        <w:rPr>
          <w:lang w:bidi="ru-RU"/>
        </w:rPr>
        <w:t>ами</w:t>
      </w:r>
      <w:r w:rsidRPr="008C193B">
        <w:rPr>
          <w:lang w:bidi="ru-RU"/>
        </w:rPr>
        <w:t xml:space="preserve"> [</w:t>
      </w:r>
      <w:r w:rsidR="003B085D" w:rsidRPr="008C193B">
        <w:rPr>
          <w:lang w:bidi="ru-RU"/>
        </w:rPr>
        <w:t>65</w:t>
      </w:r>
      <w:r w:rsidR="008F6ABC" w:rsidRPr="008C193B">
        <w:rPr>
          <w:lang w:bidi="ru-RU"/>
        </w:rPr>
        <w:t>, разд. XXVIII</w:t>
      </w:r>
      <w:r w:rsidRPr="008C193B">
        <w:rPr>
          <w:lang w:bidi="ru-RU"/>
        </w:rPr>
        <w:t>]:</w:t>
      </w:r>
    </w:p>
    <w:p w14:paraId="17CF8E0A" w14:textId="77777777" w:rsidR="00AF7CF9" w:rsidRPr="008C193B" w:rsidRDefault="00AF7CF9" w:rsidP="00537E46">
      <w:pPr>
        <w:pStyle w:val="a"/>
      </w:pPr>
      <w:r w:rsidRPr="008C193B">
        <w:t>для предотвращения просадки поверхности, нагрева и усадки пород под буровым оборудованием и сохранения поверхностного покрова бурение следует осуществлять только после проведения работ по отсыпке территории непучинистым грунтом на высоту, превышающую мощность сезонно-талого слоя;</w:t>
      </w:r>
    </w:p>
    <w:p w14:paraId="1088DE8B" w14:textId="22D1B4C0" w:rsidR="00AF7CF9" w:rsidRPr="008C193B" w:rsidRDefault="00AF7CF9" w:rsidP="00537E46">
      <w:pPr>
        <w:pStyle w:val="a"/>
      </w:pPr>
      <w:r w:rsidRPr="008C193B">
        <w:t xml:space="preserve">для предотвращения </w:t>
      </w:r>
      <w:r w:rsidR="004C7F73" w:rsidRPr="008C193B">
        <w:t xml:space="preserve">деградации </w:t>
      </w:r>
      <w:r w:rsidR="00A059AC" w:rsidRPr="008C193B">
        <w:t>ВМГ</w:t>
      </w:r>
      <w:r w:rsidRPr="008C193B">
        <w:t>, потери герметичности заколонного пространства обсадной колонны и сохранения устья и околоствольного пространства в процессе строительства и эксплуатации подземного резервуара бурение эксплуатационных скважин следует осуществлять с двойной обсадной колонной;</w:t>
      </w:r>
    </w:p>
    <w:p w14:paraId="6DCE23DB" w14:textId="15986C64" w:rsidR="00AF7CF9" w:rsidRPr="008C193B" w:rsidRDefault="00AF7CF9" w:rsidP="00537E46">
      <w:pPr>
        <w:pStyle w:val="a"/>
      </w:pPr>
      <w:r w:rsidRPr="008C193B">
        <w:t xml:space="preserve">для бурения скважин в зоне распространения </w:t>
      </w:r>
      <w:r w:rsidR="00A059AC" w:rsidRPr="008C193B">
        <w:t xml:space="preserve">ВМГ </w:t>
      </w:r>
      <w:r w:rsidR="007A1421" w:rsidRPr="008C193B">
        <w:t xml:space="preserve">не рекомендуется </w:t>
      </w:r>
      <w:r w:rsidRPr="008C193B">
        <w:t xml:space="preserve">использовать </w:t>
      </w:r>
      <w:r w:rsidR="00963C3F" w:rsidRPr="008C193B">
        <w:t>буровой раствор на водной основе</w:t>
      </w:r>
      <w:r w:rsidRPr="008C193B">
        <w:t>.</w:t>
      </w:r>
    </w:p>
    <w:p w14:paraId="18426C97" w14:textId="77777777" w:rsidR="00AF7CF9" w:rsidRPr="008C193B" w:rsidRDefault="00AF7CF9" w:rsidP="00DC5D8C">
      <w:pPr>
        <w:pStyle w:val="affffffffff4"/>
        <w:tabs>
          <w:tab w:val="left" w:pos="1276"/>
        </w:tabs>
      </w:pPr>
      <w:r w:rsidRPr="008C193B">
        <w:rPr>
          <w:lang w:bidi="ru-RU"/>
        </w:rPr>
        <w:t>Оборудование для сооружения выработки-емкости (за исключением скважинного снаряда) следует располагать от эксплуатационной скважины на расстоянии, превышающем проектный радиус выработки-емкости.</w:t>
      </w:r>
    </w:p>
    <w:p w14:paraId="474CA337" w14:textId="77777777" w:rsidR="00AF7CF9" w:rsidRPr="008C193B" w:rsidRDefault="00AF7CF9" w:rsidP="00DC5D8C">
      <w:pPr>
        <w:pStyle w:val="affffffffff4"/>
        <w:tabs>
          <w:tab w:val="left" w:pos="1276"/>
        </w:tabs>
      </w:pPr>
      <w:r w:rsidRPr="008C193B">
        <w:rPr>
          <w:lang w:bidi="ru-RU"/>
        </w:rPr>
        <w:lastRenderedPageBreak/>
        <w:t>Строительство подземных резервуаров наиболее эффективно проводить в летний период с положительной температурой воздуха. В летний период следует увеличить расход подаваемой оборотной воды. В зимний период расход оборотной воды следует снизить.</w:t>
      </w:r>
      <w:r w:rsidR="00BF29E3" w:rsidRPr="008C193B">
        <w:rPr>
          <w:lang w:bidi="ru-RU"/>
        </w:rPr>
        <w:t xml:space="preserve"> Для сооружения выработки-емкости предусмотреть использования талой воды накопленной в картах намыва.</w:t>
      </w:r>
    </w:p>
    <w:p w14:paraId="621E3DF5" w14:textId="77777777" w:rsidR="00AF7CF9" w:rsidRPr="008C193B" w:rsidRDefault="00AF7CF9" w:rsidP="00DC5D8C">
      <w:pPr>
        <w:pStyle w:val="affffffffff4"/>
        <w:tabs>
          <w:tab w:val="left" w:pos="1276"/>
        </w:tabs>
      </w:pPr>
      <w:r w:rsidRPr="008C193B">
        <w:rPr>
          <w:lang w:bidi="ru-RU"/>
        </w:rPr>
        <w:t>На стадии строительства и эксплуатации подземного резервуара следует проводить следующие испытания и исследования:</w:t>
      </w:r>
    </w:p>
    <w:p w14:paraId="3D3BDD0F" w14:textId="77777777" w:rsidR="00AF7CF9" w:rsidRPr="008C193B" w:rsidRDefault="00AF7CF9" w:rsidP="00537E46">
      <w:pPr>
        <w:pStyle w:val="a"/>
      </w:pPr>
      <w:r w:rsidRPr="008C193B">
        <w:t>испытание на герметичность эксплуатационной скважины перед сооружением выработки-емкости;</w:t>
      </w:r>
    </w:p>
    <w:p w14:paraId="3C9C685C" w14:textId="77777777" w:rsidR="00AF7CF9" w:rsidRPr="008C193B" w:rsidRDefault="00AF7CF9" w:rsidP="00537E46">
      <w:pPr>
        <w:pStyle w:val="a"/>
      </w:pPr>
      <w:r w:rsidRPr="008C193B">
        <w:t>испытание на герметичность подземных резервуаров после окончания сооружения выработки-емкости;</w:t>
      </w:r>
    </w:p>
    <w:p w14:paraId="575C5814" w14:textId="77777777" w:rsidR="00AF7CF9" w:rsidRPr="008C193B" w:rsidRDefault="00AF7CF9" w:rsidP="00537E46">
      <w:pPr>
        <w:pStyle w:val="a"/>
      </w:pPr>
      <w:r w:rsidRPr="008C193B">
        <w:t>звуколокационное исследование формы выработки-емкости (после окончания ее сооружения), а также в процессе сооружения выработки-емкости при необходимости;</w:t>
      </w:r>
    </w:p>
    <w:p w14:paraId="0CABDC1F" w14:textId="77777777" w:rsidR="00AF7CF9" w:rsidRPr="008C193B" w:rsidRDefault="00AF7CF9" w:rsidP="00537E46">
      <w:pPr>
        <w:pStyle w:val="a"/>
      </w:pPr>
      <w:r w:rsidRPr="008C193B">
        <w:t>построение тарировочной кривой при откачке воды из подземных резервуаров.</w:t>
      </w:r>
    </w:p>
    <w:p w14:paraId="38285778" w14:textId="5DE4D053" w:rsidR="00AF7CF9" w:rsidRPr="008C193B" w:rsidRDefault="009238F8" w:rsidP="00DC5D8C">
      <w:pPr>
        <w:pStyle w:val="4"/>
        <w:tabs>
          <w:tab w:val="left" w:pos="1276"/>
        </w:tabs>
      </w:pPr>
      <w:r w:rsidRPr="008C193B">
        <w:t>Размещение</w:t>
      </w:r>
      <w:r w:rsidR="00AF7CF9" w:rsidRPr="008C193B">
        <w:t xml:space="preserve"> отходов бурения в подземные резервуар</w:t>
      </w:r>
      <w:r w:rsidR="00A9576B" w:rsidRPr="008C193B">
        <w:t>ы, созданные в многолетнемерзлых породах</w:t>
      </w:r>
      <w:r w:rsidR="00015822" w:rsidRPr="008C193B">
        <w:t xml:space="preserve"> (вечномерзлых грунтах)</w:t>
      </w:r>
    </w:p>
    <w:p w14:paraId="7EB077FF" w14:textId="300383D1" w:rsidR="00AF7CF9" w:rsidRPr="008C193B" w:rsidRDefault="00AF7CF9" w:rsidP="00DC5D8C">
      <w:pPr>
        <w:pStyle w:val="affffffffff4"/>
        <w:tabs>
          <w:tab w:val="left" w:pos="1276"/>
        </w:tabs>
      </w:pPr>
      <w:r w:rsidRPr="008C193B">
        <w:rPr>
          <w:lang w:bidi="ru-RU"/>
        </w:rPr>
        <w:t xml:space="preserve">Технологический процесс </w:t>
      </w:r>
      <w:r w:rsidR="009238F8" w:rsidRPr="008C193B">
        <w:rPr>
          <w:lang w:bidi="ru-RU"/>
        </w:rPr>
        <w:t>размещения</w:t>
      </w:r>
      <w:r w:rsidRPr="008C193B">
        <w:rPr>
          <w:lang w:bidi="ru-RU"/>
        </w:rPr>
        <w:t xml:space="preserve"> </w:t>
      </w:r>
      <w:r w:rsidR="007A1421" w:rsidRPr="008C193B">
        <w:rPr>
          <w:lang w:bidi="ru-RU"/>
        </w:rPr>
        <w:t xml:space="preserve">ОБ </w:t>
      </w:r>
      <w:r w:rsidRPr="008C193B">
        <w:rPr>
          <w:lang w:bidi="ru-RU"/>
        </w:rPr>
        <w:t>включает следующие стадии:</w:t>
      </w:r>
    </w:p>
    <w:p w14:paraId="52F876EF" w14:textId="23A24CB9" w:rsidR="00AF7CF9" w:rsidRPr="008C193B" w:rsidRDefault="00AF7CF9" w:rsidP="00537E46">
      <w:pPr>
        <w:pStyle w:val="a"/>
      </w:pPr>
      <w:r w:rsidRPr="008C193B">
        <w:rPr>
          <w:lang w:bidi="ru-RU"/>
        </w:rPr>
        <w:t xml:space="preserve">сбор </w:t>
      </w:r>
      <w:r w:rsidR="007A1421" w:rsidRPr="008C193B">
        <w:rPr>
          <w:lang w:bidi="ru-RU"/>
        </w:rPr>
        <w:t xml:space="preserve">ОБ </w:t>
      </w:r>
      <w:r w:rsidRPr="008C193B">
        <w:rPr>
          <w:lang w:bidi="ru-RU"/>
        </w:rPr>
        <w:t>в местах их образования;</w:t>
      </w:r>
    </w:p>
    <w:p w14:paraId="20F78E0F" w14:textId="79EF0D2A" w:rsidR="00AF7CF9" w:rsidRPr="008C193B" w:rsidRDefault="007A1421" w:rsidP="00537E46">
      <w:pPr>
        <w:pStyle w:val="a"/>
      </w:pPr>
      <w:r w:rsidRPr="008C193B">
        <w:rPr>
          <w:lang w:bidi="ru-RU"/>
        </w:rPr>
        <w:t xml:space="preserve">транспортирование ОБ </w:t>
      </w:r>
      <w:r w:rsidR="00AF7CF9" w:rsidRPr="008C193B">
        <w:rPr>
          <w:lang w:bidi="ru-RU"/>
        </w:rPr>
        <w:t>до площадки расположения подземных резервуаров;</w:t>
      </w:r>
    </w:p>
    <w:p w14:paraId="5411AA1E" w14:textId="62D90223" w:rsidR="00AF7CF9" w:rsidRPr="008C193B" w:rsidRDefault="00AF7CF9" w:rsidP="00537E46">
      <w:pPr>
        <w:pStyle w:val="a"/>
      </w:pPr>
      <w:r w:rsidRPr="008C193B">
        <w:rPr>
          <w:lang w:bidi="ru-RU"/>
        </w:rPr>
        <w:t xml:space="preserve">размещение </w:t>
      </w:r>
      <w:r w:rsidR="007A1421" w:rsidRPr="008C193B">
        <w:rPr>
          <w:lang w:bidi="ru-RU"/>
        </w:rPr>
        <w:t xml:space="preserve">ОБ </w:t>
      </w:r>
      <w:r w:rsidRPr="008C193B">
        <w:rPr>
          <w:lang w:bidi="ru-RU"/>
        </w:rPr>
        <w:t>в подземных резервуарах;</w:t>
      </w:r>
    </w:p>
    <w:p w14:paraId="44B8247A" w14:textId="3A33D88C" w:rsidR="00AF7CF9" w:rsidRPr="008C193B" w:rsidRDefault="00AF7CF9" w:rsidP="00537E46">
      <w:pPr>
        <w:pStyle w:val="a"/>
      </w:pPr>
      <w:r w:rsidRPr="008C193B">
        <w:rPr>
          <w:lang w:bidi="ru-RU"/>
        </w:rPr>
        <w:t xml:space="preserve">промораживание </w:t>
      </w:r>
      <w:r w:rsidR="007A1421" w:rsidRPr="008C193B">
        <w:rPr>
          <w:lang w:bidi="ru-RU"/>
        </w:rPr>
        <w:t>ОБ</w:t>
      </w:r>
      <w:r w:rsidRPr="008C193B">
        <w:rPr>
          <w:lang w:bidi="ru-RU"/>
        </w:rPr>
        <w:t>.</w:t>
      </w:r>
    </w:p>
    <w:p w14:paraId="675C4584" w14:textId="1EEACB9F" w:rsidR="00AF7CF9" w:rsidRPr="008C193B" w:rsidRDefault="00AF7CF9" w:rsidP="00DC5D8C">
      <w:pPr>
        <w:pStyle w:val="affffffffff4"/>
        <w:tabs>
          <w:tab w:val="left" w:pos="1276"/>
        </w:tabs>
      </w:pPr>
      <w:r w:rsidRPr="008C193B">
        <w:rPr>
          <w:lang w:bidi="ru-RU"/>
        </w:rPr>
        <w:t xml:space="preserve">Конструкция транспортного средства выбирается при проектировании с учетом возможности осуществления загрузки </w:t>
      </w:r>
      <w:r w:rsidR="007A1421" w:rsidRPr="008C193B">
        <w:rPr>
          <w:lang w:bidi="ru-RU"/>
        </w:rPr>
        <w:t xml:space="preserve">ОБ </w:t>
      </w:r>
      <w:r w:rsidRPr="008C193B">
        <w:rPr>
          <w:lang w:bidi="ru-RU"/>
        </w:rPr>
        <w:t xml:space="preserve">от буровой установки или используемого оборудования в месте накопления </w:t>
      </w:r>
      <w:r w:rsidR="007A1421" w:rsidRPr="008C193B">
        <w:rPr>
          <w:lang w:bidi="ru-RU"/>
        </w:rPr>
        <w:t>ОБ</w:t>
      </w:r>
      <w:r w:rsidRPr="008C193B">
        <w:rPr>
          <w:lang w:bidi="ru-RU"/>
        </w:rPr>
        <w:t>.</w:t>
      </w:r>
    </w:p>
    <w:p w14:paraId="59E3DA0E" w14:textId="79608404" w:rsidR="00AF7CF9" w:rsidRPr="008C193B" w:rsidRDefault="00AF7CF9" w:rsidP="00DC5D8C">
      <w:pPr>
        <w:pStyle w:val="affffffffff4"/>
        <w:tabs>
          <w:tab w:val="left" w:pos="1276"/>
        </w:tabs>
      </w:pPr>
      <w:r w:rsidRPr="008C193B">
        <w:rPr>
          <w:lang w:bidi="ru-RU"/>
        </w:rPr>
        <w:t xml:space="preserve">Следует исключать возможность проливов, утечек и попадания отходов в окружающую </w:t>
      </w:r>
      <w:r w:rsidR="007A1421" w:rsidRPr="008C193B">
        <w:rPr>
          <w:lang w:bidi="ru-RU"/>
        </w:rPr>
        <w:t xml:space="preserve">природную </w:t>
      </w:r>
      <w:r w:rsidRPr="008C193B">
        <w:rPr>
          <w:lang w:bidi="ru-RU"/>
        </w:rPr>
        <w:t xml:space="preserve">среду при </w:t>
      </w:r>
      <w:r w:rsidR="007A1421" w:rsidRPr="008C193B">
        <w:rPr>
          <w:lang w:bidi="ru-RU"/>
        </w:rPr>
        <w:t xml:space="preserve">транспортировании ОБ </w:t>
      </w:r>
      <w:r w:rsidRPr="008C193B">
        <w:rPr>
          <w:lang w:bidi="ru-RU"/>
        </w:rPr>
        <w:t>от мест их образования или накопления до подземного резервуара.</w:t>
      </w:r>
    </w:p>
    <w:p w14:paraId="153123A7" w14:textId="6583172E" w:rsidR="00AF7CF9" w:rsidRPr="008C193B" w:rsidRDefault="00AF7CF9" w:rsidP="00DC5D8C">
      <w:pPr>
        <w:pStyle w:val="affffffffff4"/>
        <w:tabs>
          <w:tab w:val="left" w:pos="1276"/>
        </w:tabs>
      </w:pPr>
      <w:r w:rsidRPr="008C193B">
        <w:rPr>
          <w:lang w:bidi="ru-RU"/>
        </w:rPr>
        <w:t xml:space="preserve">Оборудование для </w:t>
      </w:r>
      <w:r w:rsidR="009238F8" w:rsidRPr="008C193B">
        <w:rPr>
          <w:lang w:bidi="ru-RU"/>
        </w:rPr>
        <w:t>размещения</w:t>
      </w:r>
      <w:r w:rsidRPr="008C193B">
        <w:rPr>
          <w:lang w:bidi="ru-RU"/>
        </w:rPr>
        <w:t xml:space="preserve"> БО в подземном резервуаре следует определять на основании технологической схемы производства подземного резервуара. </w:t>
      </w:r>
    </w:p>
    <w:p w14:paraId="19318BF9" w14:textId="77777777" w:rsidR="00AF7CF9" w:rsidRPr="008C193B" w:rsidRDefault="00AF7CF9" w:rsidP="00DC5D8C">
      <w:pPr>
        <w:pStyle w:val="affffffffff4"/>
        <w:tabs>
          <w:tab w:val="left" w:pos="1276"/>
        </w:tabs>
      </w:pPr>
      <w:r w:rsidRPr="008C193B">
        <w:rPr>
          <w:lang w:bidi="ru-RU"/>
        </w:rPr>
        <w:t>Отходы, доставленные на площадку, следует размещать в подземном резервуаре максимально быстро без перерывов и простоев.</w:t>
      </w:r>
    </w:p>
    <w:p w14:paraId="0EC081EB" w14:textId="60B79816" w:rsidR="00AF7CF9" w:rsidRPr="008C193B" w:rsidRDefault="00AF7CF9" w:rsidP="00DC5D8C">
      <w:pPr>
        <w:pStyle w:val="affffffffff4"/>
        <w:tabs>
          <w:tab w:val="left" w:pos="1276"/>
        </w:tabs>
      </w:pPr>
      <w:r w:rsidRPr="008C193B">
        <w:rPr>
          <w:lang w:bidi="ru-RU"/>
        </w:rPr>
        <w:lastRenderedPageBreak/>
        <w:t>Заполнение подземных резервуаров ведется на основании проектной документации</w:t>
      </w:r>
      <w:r w:rsidR="007A1421" w:rsidRPr="008C193B">
        <w:rPr>
          <w:lang w:bidi="ru-RU"/>
        </w:rPr>
        <w:t xml:space="preserve"> </w:t>
      </w:r>
      <w:r w:rsidRPr="008C193B">
        <w:rPr>
          <w:lang w:bidi="ru-RU"/>
        </w:rPr>
        <w:t xml:space="preserve">с учетом тарировочной кривой, определяемой для каждого подземного резервуара по результатам звуколокации после окончания строительства. </w:t>
      </w:r>
    </w:p>
    <w:p w14:paraId="0A44BF02" w14:textId="77777777" w:rsidR="00AF7CF9" w:rsidRPr="008C193B" w:rsidRDefault="00AF7CF9" w:rsidP="00DC5D8C">
      <w:pPr>
        <w:pStyle w:val="affffffffff4"/>
        <w:tabs>
          <w:tab w:val="left" w:pos="1276"/>
        </w:tabs>
      </w:pPr>
      <w:r w:rsidRPr="008C193B">
        <w:rPr>
          <w:lang w:bidi="ru-RU"/>
        </w:rPr>
        <w:t>Максимальный суточный объем БО, возможных для размещения в подземных резервуарах в течение суток, определяется на основании теплового расчета таким образом, чтобы не допустить превышения проектной температуры на контуре выработки-емкости.</w:t>
      </w:r>
    </w:p>
    <w:p w14:paraId="0A6070C5" w14:textId="77777777" w:rsidR="00AF7CF9" w:rsidRPr="008C193B" w:rsidRDefault="00AF7CF9" w:rsidP="00DC5D8C">
      <w:pPr>
        <w:pStyle w:val="affffffffff4"/>
        <w:tabs>
          <w:tab w:val="left" w:pos="1276"/>
        </w:tabs>
        <w:rPr>
          <w:lang w:bidi="ru-RU"/>
        </w:rPr>
      </w:pPr>
      <w:r w:rsidRPr="008C193B">
        <w:rPr>
          <w:lang w:bidi="ru-RU"/>
        </w:rPr>
        <w:t>Консистенция БО и крупность включений в них должны позволять гидравлическую транспортировку и свободную загрузку отходов в подземный резервуар.</w:t>
      </w:r>
    </w:p>
    <w:p w14:paraId="30D2DC28" w14:textId="77777777" w:rsidR="007A1421" w:rsidRPr="008C193B" w:rsidRDefault="007A1421" w:rsidP="00DC5D8C">
      <w:pPr>
        <w:pStyle w:val="affffffffff4"/>
        <w:tabs>
          <w:tab w:val="left" w:pos="1276"/>
        </w:tabs>
      </w:pPr>
      <w:r w:rsidRPr="008C193B">
        <w:rPr>
          <w:lang w:bidi="ru-RU"/>
        </w:rPr>
        <w:t>Для интенсификации процесса промерзания ОБ следует предусматривать их принудительное промораживание при соответствующем обосновании. Устройства для принудительного промораживания ОБ в подземном резервуаре следует монтировать в эксплуатационную скважину после приемки подземного резервуара в эксплуатацию в соответствии с проектной документацией на строительство подземного резервуара.</w:t>
      </w:r>
    </w:p>
    <w:p w14:paraId="2454B2EA" w14:textId="5305F87A" w:rsidR="00AF7CF9" w:rsidRPr="008C193B" w:rsidRDefault="009238F8" w:rsidP="00DC5D8C">
      <w:pPr>
        <w:pStyle w:val="affffffffff4"/>
        <w:tabs>
          <w:tab w:val="left" w:pos="1276"/>
        </w:tabs>
        <w:rPr>
          <w:lang w:bidi="ru-RU"/>
        </w:rPr>
      </w:pPr>
      <w:r w:rsidRPr="008C193B">
        <w:rPr>
          <w:lang w:bidi="ru-RU"/>
        </w:rPr>
        <w:t>ОРО</w:t>
      </w:r>
      <w:r w:rsidR="00AF7CF9" w:rsidRPr="008C193B">
        <w:rPr>
          <w:lang w:bidi="ru-RU"/>
        </w:rPr>
        <w:t xml:space="preserve"> подлежат ликвидации </w:t>
      </w:r>
      <w:r w:rsidR="00F83EF1" w:rsidRPr="008C193B">
        <w:rPr>
          <w:lang w:bidi="ru-RU"/>
        </w:rPr>
        <w:t>или консервации с приведением их в состояние</w:t>
      </w:r>
      <w:r w:rsidR="008845FB" w:rsidRPr="008C193B">
        <w:rPr>
          <w:lang w:bidi="ru-RU"/>
        </w:rPr>
        <w:t>,</w:t>
      </w:r>
      <w:r w:rsidR="00F83EF1" w:rsidRPr="008C193B">
        <w:rPr>
          <w:lang w:bidi="ru-RU"/>
        </w:rPr>
        <w:t xml:space="preserve"> обеспечивающее безопасность жизни и здоровья населения и охрану окружающей среды </w:t>
      </w:r>
      <w:r w:rsidR="00AF7CF9" w:rsidRPr="008C193B">
        <w:rPr>
          <w:lang w:bidi="ru-RU"/>
        </w:rPr>
        <w:t>[</w:t>
      </w:r>
      <w:r w:rsidR="003B085D" w:rsidRPr="008C193B">
        <w:rPr>
          <w:lang w:bidi="ru-RU"/>
        </w:rPr>
        <w:t>1</w:t>
      </w:r>
      <w:r w:rsidR="008F6ABC" w:rsidRPr="008C193B">
        <w:rPr>
          <w:lang w:bidi="ru-RU"/>
        </w:rPr>
        <w:t>, ст. 26</w:t>
      </w:r>
      <w:r w:rsidR="00AF7CF9" w:rsidRPr="008C193B">
        <w:rPr>
          <w:lang w:bidi="ru-RU"/>
        </w:rPr>
        <w:t>].</w:t>
      </w:r>
    </w:p>
    <w:p w14:paraId="60608051" w14:textId="5EC1F3BE" w:rsidR="00AF7CF9" w:rsidRPr="008C193B" w:rsidRDefault="00AF7CF9" w:rsidP="00DC5D8C">
      <w:pPr>
        <w:pStyle w:val="affffffffff4"/>
        <w:tabs>
          <w:tab w:val="left" w:pos="1276"/>
        </w:tabs>
      </w:pPr>
      <w:r w:rsidRPr="008C193B">
        <w:rPr>
          <w:lang w:bidi="ru-RU"/>
        </w:rPr>
        <w:t>Ликвидация подземного резервуара выполняется в соответствии с П</w:t>
      </w:r>
      <w:r w:rsidR="00DC57AB" w:rsidRPr="008C193B">
        <w:rPr>
          <w:lang w:bidi="ru-RU"/>
        </w:rPr>
        <w:t>равилами</w:t>
      </w:r>
      <w:r w:rsidRPr="008C193B">
        <w:rPr>
          <w:lang w:bidi="ru-RU"/>
        </w:rPr>
        <w:t xml:space="preserve"> [</w:t>
      </w:r>
      <w:r w:rsidR="003B085D" w:rsidRPr="008C193B">
        <w:rPr>
          <w:lang w:bidi="ru-RU"/>
        </w:rPr>
        <w:t>65</w:t>
      </w:r>
      <w:r w:rsidRPr="008C193B">
        <w:rPr>
          <w:lang w:bidi="ru-RU"/>
        </w:rPr>
        <w:t>]</w:t>
      </w:r>
      <w:r w:rsidR="00BF18DE" w:rsidRPr="008C193B">
        <w:rPr>
          <w:lang w:bidi="ru-RU"/>
        </w:rPr>
        <w:t>, в соответствии с п.</w:t>
      </w:r>
      <w:r w:rsidR="00734E8F" w:rsidRPr="008C193B">
        <w:rPr>
          <w:lang w:bidi="ru-RU"/>
        </w:rPr>
        <w:t>п.</w:t>
      </w:r>
      <w:r w:rsidR="00BF18DE" w:rsidRPr="008C193B">
        <w:rPr>
          <w:lang w:bidi="ru-RU"/>
        </w:rPr>
        <w:t xml:space="preserve"> 2.8.4 настоящих </w:t>
      </w:r>
      <w:r w:rsidR="004F234A" w:rsidRPr="008C193B">
        <w:rPr>
          <w:lang w:bidi="ru-RU"/>
        </w:rPr>
        <w:t>Р</w:t>
      </w:r>
      <w:r w:rsidR="00BF18DE" w:rsidRPr="008C193B">
        <w:rPr>
          <w:lang w:bidi="ru-RU"/>
        </w:rPr>
        <w:t>екомендаций</w:t>
      </w:r>
      <w:r w:rsidRPr="008C193B">
        <w:rPr>
          <w:lang w:bidi="ru-RU"/>
        </w:rPr>
        <w:t>.</w:t>
      </w:r>
    </w:p>
    <w:p w14:paraId="71277DF0" w14:textId="76A81C4B" w:rsidR="00FB2486" w:rsidRPr="008C193B" w:rsidRDefault="00963C3F" w:rsidP="00DC5D8C">
      <w:pPr>
        <w:pStyle w:val="20"/>
      </w:pPr>
      <w:bookmarkStart w:id="167" w:name="_Toc210541290"/>
      <w:bookmarkStart w:id="168" w:name="_Toc213942145"/>
      <w:r w:rsidRPr="008C193B">
        <w:t xml:space="preserve">Методы утилизации </w:t>
      </w:r>
      <w:r w:rsidR="00A9576B" w:rsidRPr="008C193B">
        <w:t>отработанных буровых растворов</w:t>
      </w:r>
      <w:r w:rsidRPr="008C193B">
        <w:t xml:space="preserve"> и </w:t>
      </w:r>
      <w:r w:rsidR="00A9576B" w:rsidRPr="008C193B">
        <w:t>буровых сточных вод</w:t>
      </w:r>
      <w:bookmarkEnd w:id="167"/>
      <w:bookmarkEnd w:id="168"/>
    </w:p>
    <w:p w14:paraId="13174A37" w14:textId="614FC81E" w:rsidR="0073203D" w:rsidRPr="008C193B" w:rsidRDefault="0073203D" w:rsidP="00DC5D8C">
      <w:pPr>
        <w:pStyle w:val="3"/>
        <w:tabs>
          <w:tab w:val="left" w:pos="1276"/>
        </w:tabs>
      </w:pPr>
      <w:r w:rsidRPr="008C193B">
        <w:t>БСВ следует очищать для использования в замкнутом цикле водообеспечения буровой установки</w:t>
      </w:r>
      <w:r w:rsidR="00606109" w:rsidRPr="008C193B">
        <w:t xml:space="preserve"> для</w:t>
      </w:r>
      <w:r w:rsidRPr="008C193B">
        <w:t>:</w:t>
      </w:r>
    </w:p>
    <w:p w14:paraId="7F86D45A" w14:textId="12711165" w:rsidR="0073203D" w:rsidRPr="008C193B" w:rsidRDefault="0073203D" w:rsidP="00537E46">
      <w:pPr>
        <w:pStyle w:val="a"/>
      </w:pPr>
      <w:r w:rsidRPr="008C193B">
        <w:t>промывки механизмов системы очистки и регенерации ОБР;</w:t>
      </w:r>
    </w:p>
    <w:p w14:paraId="728D7F9F" w14:textId="77777777" w:rsidR="0073203D" w:rsidRPr="008C193B" w:rsidRDefault="0073203D" w:rsidP="00537E46">
      <w:pPr>
        <w:pStyle w:val="a"/>
      </w:pPr>
      <w:r w:rsidRPr="008C193B">
        <w:t>промывки бурильного инструмента;</w:t>
      </w:r>
    </w:p>
    <w:p w14:paraId="3965EB6D" w14:textId="77777777" w:rsidR="0073203D" w:rsidRPr="008C193B" w:rsidRDefault="0073203D" w:rsidP="00537E46">
      <w:pPr>
        <w:pStyle w:val="a"/>
      </w:pPr>
      <w:r w:rsidRPr="008C193B">
        <w:t>промывки насосной, желобной, шнековой систем;</w:t>
      </w:r>
    </w:p>
    <w:p w14:paraId="16058765" w14:textId="77777777" w:rsidR="0073203D" w:rsidRPr="008C193B" w:rsidRDefault="0073203D" w:rsidP="00537E46">
      <w:pPr>
        <w:pStyle w:val="a"/>
      </w:pPr>
      <w:r w:rsidRPr="008C193B">
        <w:t>охлаждения штоков буровых насосов;</w:t>
      </w:r>
    </w:p>
    <w:p w14:paraId="6D27FC83" w14:textId="77777777" w:rsidR="0073203D" w:rsidRPr="008C193B" w:rsidRDefault="0073203D" w:rsidP="00537E46">
      <w:pPr>
        <w:pStyle w:val="a"/>
      </w:pPr>
      <w:r w:rsidRPr="008C193B">
        <w:t>приготовления буровых и тампонажных растворов;</w:t>
      </w:r>
    </w:p>
    <w:p w14:paraId="320F3117" w14:textId="77777777" w:rsidR="0073203D" w:rsidRPr="008C193B" w:rsidRDefault="0073203D" w:rsidP="00537E46">
      <w:pPr>
        <w:pStyle w:val="a"/>
      </w:pPr>
      <w:r w:rsidRPr="008C193B">
        <w:t>опрессовки обсадных труб.</w:t>
      </w:r>
    </w:p>
    <w:p w14:paraId="10941EB7" w14:textId="4F634C7E" w:rsidR="00CE3A30" w:rsidRPr="008C193B" w:rsidRDefault="00606109" w:rsidP="00DC5D8C">
      <w:pPr>
        <w:pStyle w:val="3"/>
        <w:tabs>
          <w:tab w:val="left" w:pos="1276"/>
        </w:tabs>
      </w:pPr>
      <w:bookmarkStart w:id="169" w:name="bookmark192"/>
      <w:bookmarkEnd w:id="169"/>
      <w:r w:rsidRPr="008C193B">
        <w:t xml:space="preserve">Состав системы очистки БСВ зависит от составов БР, используемых при бурении, специфики разбуриваемых горизонтов, поставленных задач по степени очистки и </w:t>
      </w:r>
      <w:r w:rsidRPr="008C193B">
        <w:rPr>
          <w:rStyle w:val="1ffd"/>
        </w:rPr>
        <w:t>особенностями их использования в технологических циклах</w:t>
      </w:r>
      <w:r w:rsidRPr="008C193B">
        <w:t xml:space="preserve">, необходимости извлечения </w:t>
      </w:r>
      <w:r w:rsidRPr="008C193B">
        <w:lastRenderedPageBreak/>
        <w:t>ценных компонентов из БР, статуса территории, на которой ведется строительство скважин, а также предполагаемого направления последующего их использования (оборотное водоснабжение, поддержание пластового давления [</w:t>
      </w:r>
      <w:r w:rsidR="003B085D" w:rsidRPr="008C193B">
        <w:t>13</w:t>
      </w:r>
      <w:r w:rsidR="000B5FF0" w:rsidRPr="008C193B">
        <w:t>6</w:t>
      </w:r>
      <w:r w:rsidRPr="008C193B">
        <w:t xml:space="preserve">] и т.д.). </w:t>
      </w:r>
      <w:bookmarkStart w:id="170" w:name="bookmark193"/>
      <w:bookmarkEnd w:id="170"/>
    </w:p>
    <w:p w14:paraId="6E207351" w14:textId="1D6B0AC1" w:rsidR="00FB2486" w:rsidRPr="008C193B" w:rsidRDefault="00FB2486" w:rsidP="00DC5D8C">
      <w:pPr>
        <w:pStyle w:val="3"/>
        <w:tabs>
          <w:tab w:val="left" w:pos="1276"/>
        </w:tabs>
      </w:pPr>
      <w:r w:rsidRPr="008C193B">
        <w:rPr>
          <w:rStyle w:val="1ffd"/>
        </w:rPr>
        <w:t>БСВ следует очищать посредством:</w:t>
      </w:r>
    </w:p>
    <w:p w14:paraId="6DF4EB60" w14:textId="77777777" w:rsidR="00FB2486" w:rsidRPr="008C193B" w:rsidRDefault="00FB2486" w:rsidP="00537E46">
      <w:pPr>
        <w:pStyle w:val="a"/>
      </w:pPr>
      <w:r w:rsidRPr="008C193B">
        <w:rPr>
          <w:rStyle w:val="1ffd"/>
        </w:rPr>
        <w:t xml:space="preserve">физического отстаивания (осаждения взвешенных веществ под действием сил гравитации) в шламовых амбарах, </w:t>
      </w:r>
      <w:r w:rsidR="00D22DDD" w:rsidRPr="008C193B">
        <w:rPr>
          <w:rStyle w:val="1ffd"/>
        </w:rPr>
        <w:t>временных накопителях</w:t>
      </w:r>
      <w:r w:rsidRPr="008C193B">
        <w:rPr>
          <w:rStyle w:val="1ffd"/>
        </w:rPr>
        <w:t xml:space="preserve"> или технологических емкостях;</w:t>
      </w:r>
    </w:p>
    <w:p w14:paraId="67F6B2F1" w14:textId="77777777" w:rsidR="00FB2486" w:rsidRPr="008C193B" w:rsidRDefault="00FB2486" w:rsidP="00537E46">
      <w:pPr>
        <w:pStyle w:val="a"/>
      </w:pPr>
      <w:bookmarkStart w:id="171" w:name="bookmark194"/>
      <w:bookmarkEnd w:id="171"/>
      <w:r w:rsidRPr="008C193B">
        <w:rPr>
          <w:rStyle w:val="1ffd"/>
        </w:rPr>
        <w:t>физико-химического разделения (осаждение коллоидных и высокомолекулярных соединений при их взаимодействии с химическими реагентам</w:t>
      </w:r>
      <w:r w:rsidR="00963C3F" w:rsidRPr="008C193B">
        <w:rPr>
          <w:rStyle w:val="1ffd"/>
        </w:rPr>
        <w:t xml:space="preserve">и, обеспечивающими коагуляцию </w:t>
      </w:r>
      <w:r w:rsidR="00895AD2" w:rsidRPr="008C193B">
        <w:t>и (или)</w:t>
      </w:r>
      <w:r w:rsidRPr="008C193B">
        <w:rPr>
          <w:rStyle w:val="1ffd"/>
        </w:rPr>
        <w:t xml:space="preserve"> флокуляцию с образованием </w:t>
      </w:r>
      <w:r w:rsidR="006F15BA" w:rsidRPr="008C193B">
        <w:rPr>
          <w:rStyle w:val="1ffd"/>
        </w:rPr>
        <w:t>обводненных осадков</w:t>
      </w:r>
      <w:r w:rsidRPr="008C193B">
        <w:rPr>
          <w:rStyle w:val="1ffd"/>
        </w:rPr>
        <w:t xml:space="preserve">, </w:t>
      </w:r>
      <w:r w:rsidR="00791748" w:rsidRPr="008C193B">
        <w:rPr>
          <w:rStyle w:val="1ffd"/>
        </w:rPr>
        <w:t>обезвоживаемых</w:t>
      </w:r>
      <w:r w:rsidR="006F15BA" w:rsidRPr="008C193B">
        <w:rPr>
          <w:rStyle w:val="1ffd"/>
        </w:rPr>
        <w:t xml:space="preserve"> </w:t>
      </w:r>
      <w:r w:rsidRPr="008C193B">
        <w:rPr>
          <w:rStyle w:val="1ffd"/>
        </w:rPr>
        <w:t>с</w:t>
      </w:r>
      <w:r w:rsidR="0073203D" w:rsidRPr="008C193B">
        <w:rPr>
          <w:rStyle w:val="1ffd"/>
        </w:rPr>
        <w:t>пециальным оборудованием в гидр</w:t>
      </w:r>
      <w:r w:rsidRPr="008C193B">
        <w:rPr>
          <w:rStyle w:val="1ffd"/>
        </w:rPr>
        <w:t>оциклонах или центрифугах</w:t>
      </w:r>
      <w:r w:rsidR="00791748" w:rsidRPr="008C193B">
        <w:rPr>
          <w:rStyle w:val="1ffd"/>
        </w:rPr>
        <w:t xml:space="preserve"> и другими сепараторами</w:t>
      </w:r>
      <w:r w:rsidRPr="008C193B">
        <w:rPr>
          <w:rStyle w:val="1ffd"/>
        </w:rPr>
        <w:t>);</w:t>
      </w:r>
    </w:p>
    <w:p w14:paraId="7E3BA522" w14:textId="77777777" w:rsidR="00FB2486" w:rsidRPr="008C193B" w:rsidRDefault="00FB2486" w:rsidP="00537E46">
      <w:pPr>
        <w:pStyle w:val="a"/>
      </w:pPr>
      <w:bookmarkStart w:id="172" w:name="bookmark195"/>
      <w:bookmarkEnd w:id="172"/>
      <w:r w:rsidRPr="008C193B">
        <w:rPr>
          <w:rStyle w:val="1ffd"/>
        </w:rPr>
        <w:t>центробежного разделения (выделения взвешенных веществ под воздействием центростремительного ускорения):</w:t>
      </w:r>
    </w:p>
    <w:p w14:paraId="513B0488" w14:textId="77777777" w:rsidR="00FB2486" w:rsidRPr="008C193B" w:rsidRDefault="00FB2486" w:rsidP="00537E46">
      <w:pPr>
        <w:pStyle w:val="a"/>
      </w:pPr>
      <w:bookmarkStart w:id="173" w:name="bookmark196"/>
      <w:bookmarkEnd w:id="173"/>
      <w:r w:rsidRPr="008C193B">
        <w:rPr>
          <w:rStyle w:val="1ffd"/>
        </w:rPr>
        <w:t xml:space="preserve">биологической очистки (извлечения углеводородного загрязнения микроорганизмами </w:t>
      </w:r>
      <w:r w:rsidR="00F83960" w:rsidRPr="008C193B">
        <w:rPr>
          <w:rStyle w:val="1ffd"/>
        </w:rPr>
        <w:t>для своей</w:t>
      </w:r>
      <w:r w:rsidRPr="008C193B">
        <w:rPr>
          <w:rStyle w:val="1ffd"/>
        </w:rPr>
        <w:t xml:space="preserve"> жизнедеятельности).</w:t>
      </w:r>
    </w:p>
    <w:p w14:paraId="6029C6EC" w14:textId="5EBE7099" w:rsidR="00FB2486" w:rsidRPr="008C193B" w:rsidRDefault="00FB2486" w:rsidP="00DC5D8C">
      <w:pPr>
        <w:pStyle w:val="3"/>
        <w:tabs>
          <w:tab w:val="left" w:pos="1276"/>
        </w:tabs>
      </w:pPr>
      <w:bookmarkStart w:id="174" w:name="bookmark197"/>
      <w:bookmarkEnd w:id="174"/>
      <w:r w:rsidRPr="008C193B">
        <w:t>Технологии</w:t>
      </w:r>
      <w:r w:rsidRPr="008C193B">
        <w:rPr>
          <w:rStyle w:val="1ffd"/>
        </w:rPr>
        <w:t xml:space="preserve"> сбора, транспортирования, кондиционирования ОБР с последующим их возвращением в производственный цикл, а также по производству ТЖ различного назначения заключаются в разделении (сепарации) с дальнейшим обезвреживанием (термической деструкцией или методом отверждения и т. д.) отходов, образующихся в процессе очистки и кондиционирования.</w:t>
      </w:r>
    </w:p>
    <w:p w14:paraId="3DC12CB1" w14:textId="4AF28D4D" w:rsidR="00054DE6" w:rsidRPr="008C193B" w:rsidRDefault="00FB2486" w:rsidP="00DC5D8C">
      <w:pPr>
        <w:pStyle w:val="3"/>
        <w:tabs>
          <w:tab w:val="left" w:pos="1276"/>
        </w:tabs>
        <w:rPr>
          <w:rStyle w:val="1ffd"/>
          <w:bCs w:val="0"/>
        </w:rPr>
      </w:pPr>
      <w:bookmarkStart w:id="175" w:name="bookmark198"/>
      <w:bookmarkEnd w:id="175"/>
      <w:r w:rsidRPr="008C193B">
        <w:t>Циркуляционная</w:t>
      </w:r>
      <w:r w:rsidRPr="008C193B">
        <w:rPr>
          <w:rStyle w:val="1ffd"/>
        </w:rPr>
        <w:t xml:space="preserve"> система очистки </w:t>
      </w:r>
      <w:r w:rsidR="006C6863" w:rsidRPr="008C193B">
        <w:rPr>
          <w:rStyle w:val="1ffd"/>
        </w:rPr>
        <w:t>БР</w:t>
      </w:r>
      <w:r w:rsidRPr="008C193B">
        <w:rPr>
          <w:rStyle w:val="1ffd"/>
        </w:rPr>
        <w:t xml:space="preserve"> предназначена для</w:t>
      </w:r>
      <w:r w:rsidR="00054DE6" w:rsidRPr="008C193B">
        <w:rPr>
          <w:rStyle w:val="1ffd"/>
        </w:rPr>
        <w:t>:</w:t>
      </w:r>
    </w:p>
    <w:p w14:paraId="36DC5DCA" w14:textId="136D409D" w:rsidR="00054DE6" w:rsidRPr="008C193B" w:rsidRDefault="00054DE6" w:rsidP="00537E46">
      <w:pPr>
        <w:pStyle w:val="a"/>
      </w:pPr>
      <w:r w:rsidRPr="008C193B">
        <w:t>поддержание технологических параметров в пределах проектных значений посредством обеспечения полноты отделения БШ из ОБР;</w:t>
      </w:r>
    </w:p>
    <w:p w14:paraId="61547963" w14:textId="51829403" w:rsidR="009D70D8" w:rsidRPr="008C193B" w:rsidRDefault="009D70D8" w:rsidP="00537E46">
      <w:pPr>
        <w:pStyle w:val="a"/>
        <w:rPr>
          <w:rStyle w:val="1ffd"/>
        </w:rPr>
      </w:pPr>
      <w:r w:rsidRPr="008C193B">
        <w:rPr>
          <w:rStyle w:val="1ffd"/>
          <w:bCs/>
        </w:rPr>
        <w:t>улучшения качества БР (за счет эффективного регулирования состава твердой фазы) и снижения затраты на их приготовление и обработку;</w:t>
      </w:r>
    </w:p>
    <w:p w14:paraId="3F06DFE8" w14:textId="093034C7" w:rsidR="00054DE6" w:rsidRPr="008C193B" w:rsidRDefault="00FB2486" w:rsidP="00537E46">
      <w:pPr>
        <w:pStyle w:val="a"/>
        <w:rPr>
          <w:rStyle w:val="1ffd"/>
        </w:rPr>
      </w:pPr>
      <w:r w:rsidRPr="008C193B">
        <w:rPr>
          <w:rStyle w:val="1ffd"/>
        </w:rPr>
        <w:t xml:space="preserve">снижения потребности в материалах и природных ресурсах при проведении буровых работ за счет регенерации ОБР, </w:t>
      </w:r>
    </w:p>
    <w:p w14:paraId="05C892BD" w14:textId="1965693F" w:rsidR="00FB2486" w:rsidRPr="008C193B" w:rsidRDefault="00FB2486" w:rsidP="00537E46">
      <w:pPr>
        <w:pStyle w:val="a"/>
      </w:pPr>
      <w:r w:rsidRPr="008C193B">
        <w:rPr>
          <w:rStyle w:val="1ffd"/>
        </w:rPr>
        <w:t>сокращения объема ОБ</w:t>
      </w:r>
      <w:r w:rsidR="00054DE6" w:rsidRPr="008C193B">
        <w:rPr>
          <w:rStyle w:val="1ffd"/>
        </w:rPr>
        <w:t xml:space="preserve"> (</w:t>
      </w:r>
      <w:r w:rsidR="00054DE6" w:rsidRPr="008C193B">
        <w:t>за счет оптимизации влажности и остаточного количества ОБР в БШ</w:t>
      </w:r>
      <w:r w:rsidR="00054DE6" w:rsidRPr="008C193B">
        <w:rPr>
          <w:rStyle w:val="1ffd"/>
        </w:rPr>
        <w:t>)</w:t>
      </w:r>
      <w:r w:rsidRPr="008C193B">
        <w:rPr>
          <w:rStyle w:val="1ffd"/>
        </w:rPr>
        <w:t>, подлежащих утилизации или другому способу обращения с такими отходами с повышени</w:t>
      </w:r>
      <w:r w:rsidRPr="008C193B">
        <w:rPr>
          <w:rStyle w:val="1ffd"/>
          <w:bCs/>
        </w:rPr>
        <w:t>ем экологической чистоты проведения буровых работ.</w:t>
      </w:r>
    </w:p>
    <w:p w14:paraId="7AB20CC3" w14:textId="3DBE64C0" w:rsidR="00FB2486" w:rsidRPr="008C193B" w:rsidRDefault="00FB2486" w:rsidP="00DC5D8C">
      <w:pPr>
        <w:pStyle w:val="3"/>
        <w:tabs>
          <w:tab w:val="left" w:pos="1276"/>
        </w:tabs>
      </w:pPr>
      <w:bookmarkStart w:id="176" w:name="bookmark199"/>
      <w:bookmarkEnd w:id="176"/>
      <w:r w:rsidRPr="008C193B">
        <w:rPr>
          <w:rStyle w:val="1ffd"/>
        </w:rPr>
        <w:t xml:space="preserve">В </w:t>
      </w:r>
      <w:r w:rsidRPr="008C193B">
        <w:t>составе</w:t>
      </w:r>
      <w:r w:rsidRPr="008C193B">
        <w:rPr>
          <w:rStyle w:val="1ffd"/>
        </w:rPr>
        <w:t xml:space="preserve"> циркуляционной системы аппараты следует устанавливать по следующей технологической цепочке: скважина — газовый сепаратор — блок грубой очистки от БШ (вибросита) – дегазатор – блок тонкой очистки от БШ (песко- </w:t>
      </w:r>
      <w:r w:rsidR="00895AD2" w:rsidRPr="008C193B">
        <w:rPr>
          <w:szCs w:val="28"/>
        </w:rPr>
        <w:t xml:space="preserve">и (или) </w:t>
      </w:r>
      <w:r w:rsidRPr="008C193B">
        <w:rPr>
          <w:rStyle w:val="1ffd"/>
        </w:rPr>
        <w:t xml:space="preserve">илоотделители, </w:t>
      </w:r>
      <w:r w:rsidRPr="008C193B">
        <w:rPr>
          <w:rStyle w:val="1ffd"/>
        </w:rPr>
        <w:lastRenderedPageBreak/>
        <w:t>сепаратор) – блок регулирования содержания и состава твердой фазы (центрифуга, гидроциклонный глиноотделитель).</w:t>
      </w:r>
    </w:p>
    <w:p w14:paraId="1BA08635" w14:textId="3B0490B7" w:rsidR="00FB2486" w:rsidRPr="008C193B" w:rsidRDefault="00FB2486" w:rsidP="00DC5D8C">
      <w:pPr>
        <w:pStyle w:val="3"/>
        <w:tabs>
          <w:tab w:val="left" w:pos="1276"/>
        </w:tabs>
      </w:pPr>
      <w:bookmarkStart w:id="177" w:name="bookmark200"/>
      <w:bookmarkEnd w:id="177"/>
      <w:r w:rsidRPr="008C193B">
        <w:rPr>
          <w:rStyle w:val="1ffd"/>
        </w:rPr>
        <w:t xml:space="preserve">Очистка </w:t>
      </w:r>
      <w:r w:rsidRPr="008C193B">
        <w:t xml:space="preserve">БР интенсифицируется с помощью </w:t>
      </w:r>
      <w:r w:rsidR="00791748" w:rsidRPr="008C193B">
        <w:t>физико-</w:t>
      </w:r>
      <w:r w:rsidRPr="008C193B">
        <w:t>химического связывания мелкодисперсных коллоидных частиц в более крупные, с последующим их отделением на центрифугах.</w:t>
      </w:r>
    </w:p>
    <w:p w14:paraId="78497259" w14:textId="393094AC" w:rsidR="00FB2486" w:rsidRPr="008C193B" w:rsidRDefault="00FB2486" w:rsidP="00DC5D8C">
      <w:pPr>
        <w:pStyle w:val="3"/>
        <w:tabs>
          <w:tab w:val="left" w:pos="1276"/>
        </w:tabs>
      </w:pPr>
      <w:bookmarkStart w:id="178" w:name="bookmark201"/>
      <w:bookmarkEnd w:id="178"/>
      <w:r w:rsidRPr="008C193B">
        <w:t xml:space="preserve">Устаревшей разновидностью способа отделения жидкой фазы является расслоение жидкой и твердой </w:t>
      </w:r>
      <w:r w:rsidR="00D22DDD" w:rsidRPr="008C193B">
        <w:t>фазы ОБ</w:t>
      </w:r>
      <w:r w:rsidRPr="008C193B">
        <w:t xml:space="preserve"> в шламовых амбарах</w:t>
      </w:r>
      <w:r w:rsidR="00A64E78" w:rsidRPr="008C193B">
        <w:t xml:space="preserve"> или временных накопителях</w:t>
      </w:r>
      <w:r w:rsidRPr="008C193B">
        <w:t xml:space="preserve">. В этом случае в шламовый амбар вводят коагулянт, перемешивают всю массу </w:t>
      </w:r>
      <w:r w:rsidR="00791748" w:rsidRPr="008C193B">
        <w:t xml:space="preserve">с использованием насосов цементировочного агрегата </w:t>
      </w:r>
      <w:r w:rsidRPr="008C193B">
        <w:t xml:space="preserve">и дают возможность отстояться. </w:t>
      </w:r>
    </w:p>
    <w:p w14:paraId="34B4AB08" w14:textId="17C45C4F" w:rsidR="00FB2486" w:rsidRPr="008C193B" w:rsidRDefault="00FB2486" w:rsidP="00DC5D8C">
      <w:pPr>
        <w:pStyle w:val="3"/>
        <w:tabs>
          <w:tab w:val="left" w:pos="1276"/>
        </w:tabs>
      </w:pPr>
      <w:r w:rsidRPr="008C193B">
        <w:t>Далее откачивают жидкую фазу в специальную емкость для дальнейшего использования в технологических целях.</w:t>
      </w:r>
    </w:p>
    <w:p w14:paraId="12121E90" w14:textId="631603A9" w:rsidR="00FB2486" w:rsidRPr="008C193B" w:rsidRDefault="00FB2486" w:rsidP="00DC5D8C">
      <w:pPr>
        <w:pStyle w:val="3"/>
        <w:tabs>
          <w:tab w:val="left" w:pos="1276"/>
        </w:tabs>
      </w:pPr>
      <w:r w:rsidRPr="008C193B">
        <w:t xml:space="preserve">Для организованного сброса ОБР (не используемого повторно) из циркуляционной системы буровой установки </w:t>
      </w:r>
      <w:r w:rsidR="00862D91" w:rsidRPr="008C193B">
        <w:t xml:space="preserve">во временном накопителе или шламовом амбаре </w:t>
      </w:r>
      <w:r w:rsidRPr="008C193B">
        <w:t xml:space="preserve">или при очистке емкостей, а также с целью исключения попадания </w:t>
      </w:r>
      <w:r w:rsidR="006C6863" w:rsidRPr="008C193B">
        <w:t>БР</w:t>
      </w:r>
      <w:r w:rsidR="00862D91" w:rsidRPr="008C193B">
        <w:t xml:space="preserve"> и БСВ</w:t>
      </w:r>
      <w:r w:rsidRPr="008C193B">
        <w:t xml:space="preserve"> </w:t>
      </w:r>
      <w:r w:rsidR="000533F8" w:rsidRPr="008C193B">
        <w:t xml:space="preserve">на площадку </w:t>
      </w:r>
      <w:r w:rsidR="00862D91" w:rsidRPr="008C193B">
        <w:t>строительства скважин</w:t>
      </w:r>
      <w:r w:rsidRPr="008C193B">
        <w:t xml:space="preserve"> рекомендуется сбросные люки емкостей и желобов циркуляционной системы обвязывать в единый дренажный коллектор.</w:t>
      </w:r>
    </w:p>
    <w:p w14:paraId="5C2B26D2" w14:textId="4E129144" w:rsidR="00FB2486" w:rsidRPr="008C193B" w:rsidRDefault="00CE3A30" w:rsidP="00DC5D8C">
      <w:pPr>
        <w:pStyle w:val="3"/>
        <w:tabs>
          <w:tab w:val="left" w:pos="1276"/>
        </w:tabs>
      </w:pPr>
      <w:r w:rsidRPr="008C193B">
        <w:t>Обр</w:t>
      </w:r>
      <w:r w:rsidR="00A64E78" w:rsidRPr="008C193B">
        <w:t xml:space="preserve">аботка, обезвреживание </w:t>
      </w:r>
      <w:r w:rsidR="00895AD2" w:rsidRPr="008C193B">
        <w:t>и (или)</w:t>
      </w:r>
      <w:r w:rsidR="00A64E78" w:rsidRPr="008C193B">
        <w:t xml:space="preserve"> у</w:t>
      </w:r>
      <w:r w:rsidR="00FB2486" w:rsidRPr="008C193B">
        <w:t xml:space="preserve">тилизация оставшихся </w:t>
      </w:r>
      <w:r w:rsidR="00D22DDD" w:rsidRPr="008C193B">
        <w:t>в шламовом амбаре или временном накопителе</w:t>
      </w:r>
      <w:r w:rsidR="00FB2486" w:rsidRPr="008C193B">
        <w:t xml:space="preserve"> загущенной фазы осуществляют одним из способов, приведенных в </w:t>
      </w:r>
      <w:r w:rsidR="00734E8F" w:rsidRPr="008C193B">
        <w:t>п.</w:t>
      </w:r>
      <w:r w:rsidR="00FB2486" w:rsidRPr="008C193B">
        <w:t xml:space="preserve"> </w:t>
      </w:r>
      <w:r w:rsidR="004B4C04" w:rsidRPr="008C193B">
        <w:t>5</w:t>
      </w:r>
      <w:r w:rsidR="00FB2486" w:rsidRPr="008C193B">
        <w:t>.</w:t>
      </w:r>
      <w:r w:rsidR="00FF49D2" w:rsidRPr="008C193B">
        <w:t>8</w:t>
      </w:r>
      <w:r w:rsidR="004F234A" w:rsidRPr="008C193B">
        <w:t xml:space="preserve"> настоящих Р</w:t>
      </w:r>
      <w:r w:rsidR="00862D91" w:rsidRPr="008C193B">
        <w:t>екомендаций</w:t>
      </w:r>
      <w:r w:rsidR="00FB2486" w:rsidRPr="008C193B">
        <w:t>.</w:t>
      </w:r>
    </w:p>
    <w:p w14:paraId="7E7D1C14" w14:textId="0D4ACC54" w:rsidR="00FB2486" w:rsidRPr="008C193B" w:rsidRDefault="00FB2486" w:rsidP="00DC5D8C">
      <w:pPr>
        <w:pStyle w:val="3"/>
        <w:tabs>
          <w:tab w:val="left" w:pos="1276"/>
        </w:tabs>
      </w:pPr>
      <w:bookmarkStart w:id="179" w:name="bookmark202"/>
      <w:bookmarkEnd w:id="179"/>
      <w:r w:rsidRPr="008C193B">
        <w:t>БШ выделяют</w:t>
      </w:r>
      <w:r w:rsidRPr="008C193B">
        <w:rPr>
          <w:rStyle w:val="1ffd"/>
        </w:rPr>
        <w:t xml:space="preserve"> из ОБР с помощью четырехступенчатой системы очистки </w:t>
      </w:r>
      <w:r w:rsidR="006C6863" w:rsidRPr="008C193B">
        <w:rPr>
          <w:rStyle w:val="1ffd"/>
        </w:rPr>
        <w:t>БР</w:t>
      </w:r>
      <w:r w:rsidR="00094282" w:rsidRPr="008C193B">
        <w:rPr>
          <w:rStyle w:val="1ffd"/>
        </w:rPr>
        <w:t>, включающей</w:t>
      </w:r>
      <w:r w:rsidRPr="008C193B">
        <w:rPr>
          <w:rStyle w:val="1ffd"/>
        </w:rPr>
        <w:t>:</w:t>
      </w:r>
    </w:p>
    <w:p w14:paraId="20AB2AA5" w14:textId="77777777" w:rsidR="00FB2486" w:rsidRPr="008C193B" w:rsidRDefault="00FB2486" w:rsidP="00537E46">
      <w:pPr>
        <w:pStyle w:val="a"/>
      </w:pPr>
      <w:bookmarkStart w:id="180" w:name="bookmark203"/>
      <w:bookmarkEnd w:id="180"/>
      <w:r w:rsidRPr="008C193B">
        <w:t>вибрационны</w:t>
      </w:r>
      <w:r w:rsidR="00094282" w:rsidRPr="008C193B">
        <w:t xml:space="preserve">е </w:t>
      </w:r>
      <w:r w:rsidRPr="008C193B">
        <w:t>сита</w:t>
      </w:r>
      <w:r w:rsidR="0073203D" w:rsidRPr="008C193B">
        <w:t>;</w:t>
      </w:r>
    </w:p>
    <w:p w14:paraId="618FCDB0" w14:textId="77777777" w:rsidR="00FB2486" w:rsidRPr="008C193B" w:rsidRDefault="00FB2486" w:rsidP="00537E46">
      <w:pPr>
        <w:pStyle w:val="a"/>
      </w:pPr>
      <w:bookmarkStart w:id="181" w:name="bookmark204"/>
      <w:bookmarkEnd w:id="181"/>
      <w:r w:rsidRPr="008C193B">
        <w:t>песко</w:t>
      </w:r>
      <w:r w:rsidR="0073203D" w:rsidRPr="008C193B">
        <w:t>отд</w:t>
      </w:r>
      <w:r w:rsidRPr="008C193B">
        <w:t>елител</w:t>
      </w:r>
      <w:r w:rsidR="00094282" w:rsidRPr="008C193B">
        <w:t>и</w:t>
      </w:r>
      <w:r w:rsidR="00863020" w:rsidRPr="008C193B">
        <w:t xml:space="preserve"> (пескоилоотделители)</w:t>
      </w:r>
      <w:r w:rsidRPr="008C193B">
        <w:t>;</w:t>
      </w:r>
    </w:p>
    <w:p w14:paraId="64D2B94B" w14:textId="77777777" w:rsidR="00FB2486" w:rsidRPr="008C193B" w:rsidRDefault="00FB2486" w:rsidP="00537E46">
      <w:pPr>
        <w:pStyle w:val="a"/>
      </w:pPr>
      <w:bookmarkStart w:id="182" w:name="bookmark205"/>
      <w:bookmarkEnd w:id="182"/>
      <w:r w:rsidRPr="008C193B">
        <w:t>илоотделител</w:t>
      </w:r>
      <w:r w:rsidR="00094282" w:rsidRPr="008C193B">
        <w:t>и</w:t>
      </w:r>
      <w:r w:rsidRPr="008C193B">
        <w:t>;</w:t>
      </w:r>
    </w:p>
    <w:p w14:paraId="031B62B8" w14:textId="77777777" w:rsidR="00FB2486" w:rsidRPr="008C193B" w:rsidRDefault="0073203D" w:rsidP="00537E46">
      <w:pPr>
        <w:pStyle w:val="a"/>
      </w:pPr>
      <w:bookmarkStart w:id="183" w:name="bookmark206"/>
      <w:bookmarkEnd w:id="183"/>
      <w:r w:rsidRPr="008C193B">
        <w:t>центрифуг</w:t>
      </w:r>
      <w:r w:rsidR="00094282" w:rsidRPr="008C193B">
        <w:t>и</w:t>
      </w:r>
      <w:r w:rsidRPr="008C193B">
        <w:t>;</w:t>
      </w:r>
    </w:p>
    <w:p w14:paraId="4CA6D29B" w14:textId="77777777" w:rsidR="0073203D" w:rsidRPr="008C193B" w:rsidRDefault="00094282" w:rsidP="00537E46">
      <w:pPr>
        <w:pStyle w:val="a"/>
        <w:rPr>
          <w:rStyle w:val="1ffd"/>
          <w:shd w:val="clear" w:color="auto" w:fill="auto"/>
          <w:lang w:eastAsia="en-US"/>
        </w:rPr>
      </w:pPr>
      <w:r w:rsidRPr="008C193B">
        <w:t>блок</w:t>
      </w:r>
      <w:r w:rsidR="0073203D" w:rsidRPr="008C193B">
        <w:t xml:space="preserve"> флокуляции</w:t>
      </w:r>
      <w:r w:rsidR="0073203D" w:rsidRPr="008C193B">
        <w:rPr>
          <w:rStyle w:val="1ffd"/>
        </w:rPr>
        <w:t xml:space="preserve"> и коагуляции </w:t>
      </w:r>
      <w:r w:rsidR="006C6863" w:rsidRPr="008C193B">
        <w:rPr>
          <w:rStyle w:val="1ffd"/>
        </w:rPr>
        <w:t>БР</w:t>
      </w:r>
      <w:r w:rsidR="0073203D" w:rsidRPr="008C193B">
        <w:rPr>
          <w:rStyle w:val="1ffd"/>
        </w:rPr>
        <w:t>.</w:t>
      </w:r>
    </w:p>
    <w:p w14:paraId="36EA7321" w14:textId="3C7A3439" w:rsidR="00FB2486" w:rsidRPr="008C193B" w:rsidRDefault="00FB2486" w:rsidP="00DC5D8C">
      <w:pPr>
        <w:pStyle w:val="3"/>
        <w:tabs>
          <w:tab w:val="left" w:pos="1276"/>
        </w:tabs>
      </w:pPr>
      <w:r w:rsidRPr="008C193B">
        <w:t>Обезвоживание БШ может проводит</w:t>
      </w:r>
      <w:r w:rsidR="007A1421" w:rsidRPr="008C193B">
        <w:t>ь</w:t>
      </w:r>
      <w:r w:rsidRPr="008C193B">
        <w:t>ся с использованием гео</w:t>
      </w:r>
      <w:r w:rsidR="001F60B1" w:rsidRPr="008C193B">
        <w:t>текстильных фильтрующих контейнеров</w:t>
      </w:r>
      <w:r w:rsidRPr="008C193B">
        <w:t>.</w:t>
      </w:r>
    </w:p>
    <w:p w14:paraId="5B4F9C44" w14:textId="2E480E4B" w:rsidR="00FB2486" w:rsidRPr="008C193B" w:rsidRDefault="00963C3F" w:rsidP="00DC5D8C">
      <w:pPr>
        <w:pStyle w:val="20"/>
      </w:pPr>
      <w:bookmarkStart w:id="184" w:name="_Toc210541291"/>
      <w:bookmarkStart w:id="185" w:name="_Toc213942146"/>
      <w:r w:rsidRPr="008C193B">
        <w:t>Методы</w:t>
      </w:r>
      <w:r w:rsidR="00FB2486" w:rsidRPr="008C193B">
        <w:t xml:space="preserve"> </w:t>
      </w:r>
      <w:r w:rsidR="007A1421" w:rsidRPr="008C193B">
        <w:t xml:space="preserve">обезвреживания и (или) </w:t>
      </w:r>
      <w:r w:rsidR="00FB2486" w:rsidRPr="008C193B">
        <w:t xml:space="preserve">утилизации </w:t>
      </w:r>
      <w:r w:rsidR="00A9576B" w:rsidRPr="008C193B">
        <w:t>буровых шламов</w:t>
      </w:r>
      <w:bookmarkEnd w:id="184"/>
      <w:bookmarkEnd w:id="185"/>
    </w:p>
    <w:p w14:paraId="182AD065" w14:textId="00FA25B8" w:rsidR="00FB2486" w:rsidRPr="008C193B" w:rsidRDefault="00FB2486" w:rsidP="00DC5D8C">
      <w:pPr>
        <w:pStyle w:val="3"/>
        <w:tabs>
          <w:tab w:val="left" w:pos="1276"/>
        </w:tabs>
      </w:pPr>
      <w:r w:rsidRPr="008C193B">
        <w:lastRenderedPageBreak/>
        <w:t xml:space="preserve">БШ </w:t>
      </w:r>
      <w:r w:rsidR="00D22DDD" w:rsidRPr="008C193B">
        <w:t>накапливают во временных накопителях</w:t>
      </w:r>
      <w:r w:rsidR="007A1421" w:rsidRPr="008C193B">
        <w:t xml:space="preserve"> или </w:t>
      </w:r>
      <w:r w:rsidRPr="008C193B">
        <w:t xml:space="preserve">технологических емкостях для </w:t>
      </w:r>
      <w:r w:rsidR="00A64E78" w:rsidRPr="008C193B">
        <w:t>вывоза</w:t>
      </w:r>
      <w:r w:rsidRPr="008C193B">
        <w:t xml:space="preserve"> на ближайшие объекты сбора при реали</w:t>
      </w:r>
      <w:r w:rsidR="00D22DDD" w:rsidRPr="008C193B">
        <w:t>зации безамбарной схемы бурения или хранят в шламовых амбарах.</w:t>
      </w:r>
    </w:p>
    <w:p w14:paraId="3D89778D" w14:textId="577C0EF7" w:rsidR="00FB2486" w:rsidRPr="008C193B" w:rsidRDefault="00FB2486" w:rsidP="00DC5D8C">
      <w:pPr>
        <w:pStyle w:val="3"/>
        <w:tabs>
          <w:tab w:val="left" w:pos="1276"/>
        </w:tabs>
      </w:pPr>
      <w:bookmarkStart w:id="186" w:name="bookmark208"/>
      <w:bookmarkEnd w:id="186"/>
      <w:r w:rsidRPr="008C193B">
        <w:t xml:space="preserve">Допускается </w:t>
      </w:r>
      <w:r w:rsidR="00E949C0" w:rsidRPr="008C193B">
        <w:t>размещать</w:t>
      </w:r>
      <w:r w:rsidRPr="008C193B">
        <w:t xml:space="preserve"> БШ в поглощающих пластах в соответствии с требованиями действующего законодательства</w:t>
      </w:r>
      <w:r w:rsidR="00904E03" w:rsidRPr="008C193B">
        <w:t xml:space="preserve"> (</w:t>
      </w:r>
      <w:r w:rsidR="00734E8F" w:rsidRPr="008C193B">
        <w:t xml:space="preserve">п. </w:t>
      </w:r>
      <w:r w:rsidR="00904E03" w:rsidRPr="008C193B">
        <w:t>5.</w:t>
      </w:r>
      <w:r w:rsidR="00FF49D2" w:rsidRPr="008C193B">
        <w:t>6</w:t>
      </w:r>
      <w:r w:rsidR="00ED0ABD" w:rsidRPr="008C193B">
        <w:t xml:space="preserve"> настоящих Рекомендаций</w:t>
      </w:r>
      <w:r w:rsidR="00904E03" w:rsidRPr="008C193B">
        <w:t>)</w:t>
      </w:r>
      <w:r w:rsidRPr="008C193B">
        <w:t>.</w:t>
      </w:r>
    </w:p>
    <w:p w14:paraId="5DBC334A" w14:textId="7F6C3B3E" w:rsidR="00FB2486" w:rsidRPr="008C193B" w:rsidRDefault="00FB2486" w:rsidP="00DC5D8C">
      <w:pPr>
        <w:pStyle w:val="3"/>
        <w:tabs>
          <w:tab w:val="left" w:pos="1276"/>
        </w:tabs>
        <w:rPr>
          <w:rStyle w:val="1ffd"/>
          <w:bCs w:val="0"/>
        </w:rPr>
      </w:pPr>
      <w:r w:rsidRPr="008C193B">
        <w:t xml:space="preserve">Выбор </w:t>
      </w:r>
      <w:r w:rsidRPr="008C193B">
        <w:rPr>
          <w:rStyle w:val="1ffd"/>
        </w:rPr>
        <w:t xml:space="preserve">технологических схем и технических средств </w:t>
      </w:r>
      <w:r w:rsidR="00A64E78" w:rsidRPr="008C193B">
        <w:rPr>
          <w:rStyle w:val="1ffd"/>
        </w:rPr>
        <w:t xml:space="preserve">обработки, обезвреживания </w:t>
      </w:r>
      <w:r w:rsidR="00895AD2" w:rsidRPr="008C193B">
        <w:rPr>
          <w:rStyle w:val="1ffd"/>
        </w:rPr>
        <w:t>и (или)</w:t>
      </w:r>
      <w:r w:rsidR="00A64E78" w:rsidRPr="008C193B">
        <w:rPr>
          <w:rStyle w:val="1ffd"/>
        </w:rPr>
        <w:t xml:space="preserve"> у</w:t>
      </w:r>
      <w:r w:rsidRPr="008C193B">
        <w:rPr>
          <w:rStyle w:val="1ffd"/>
        </w:rPr>
        <w:t>тилизации ОБ следует определять с учетом следующих критериев:</w:t>
      </w:r>
    </w:p>
    <w:p w14:paraId="18087A46" w14:textId="4F2B3DA4" w:rsidR="00904E03" w:rsidRPr="008C193B" w:rsidRDefault="00904E03" w:rsidP="00537E46">
      <w:pPr>
        <w:pStyle w:val="a"/>
        <w:rPr>
          <w:rStyle w:val="1ffd"/>
        </w:rPr>
      </w:pPr>
      <w:r w:rsidRPr="008C193B">
        <w:rPr>
          <w:rStyle w:val="1ffd"/>
        </w:rPr>
        <w:t>наличие положительного заключения государственной экологической экспертизы по проекту технической документации на рассматриваемую технологию</w:t>
      </w:r>
      <w:r w:rsidR="00A66405" w:rsidRPr="008C193B">
        <w:rPr>
          <w:rStyle w:val="1ffd"/>
        </w:rPr>
        <w:t>, в случаях, установленных законодательством</w:t>
      </w:r>
      <w:r w:rsidRPr="008C193B">
        <w:rPr>
          <w:rStyle w:val="1ffd"/>
        </w:rPr>
        <w:t xml:space="preserve"> [</w:t>
      </w:r>
      <w:r w:rsidR="003B085D" w:rsidRPr="008C193B">
        <w:rPr>
          <w:rStyle w:val="1ffd"/>
        </w:rPr>
        <w:t>4</w:t>
      </w:r>
      <w:r w:rsidRPr="008C193B">
        <w:t>];</w:t>
      </w:r>
    </w:p>
    <w:p w14:paraId="1847817C" w14:textId="77777777" w:rsidR="00FB2486" w:rsidRPr="008C193B" w:rsidRDefault="00FB2486" w:rsidP="00537E46">
      <w:pPr>
        <w:pStyle w:val="a"/>
      </w:pPr>
      <w:bookmarkStart w:id="187" w:name="bookmark175"/>
      <w:bookmarkEnd w:id="187"/>
      <w:r w:rsidRPr="008C193B">
        <w:rPr>
          <w:rStyle w:val="1ffd"/>
        </w:rPr>
        <w:t>рентабельность и востребованность получаемой продукции;</w:t>
      </w:r>
    </w:p>
    <w:p w14:paraId="0A3F326A" w14:textId="77777777" w:rsidR="00FB2486" w:rsidRPr="008C193B" w:rsidRDefault="00FB2486" w:rsidP="00537E46">
      <w:pPr>
        <w:pStyle w:val="a"/>
      </w:pPr>
      <w:bookmarkStart w:id="188" w:name="bookmark176"/>
      <w:bookmarkStart w:id="189" w:name="bookmark177"/>
      <w:bookmarkEnd w:id="188"/>
      <w:bookmarkEnd w:id="189"/>
      <w:r w:rsidRPr="008C193B">
        <w:rPr>
          <w:rStyle w:val="1ffd"/>
        </w:rPr>
        <w:t xml:space="preserve">обеспечение нормативных показателей по выбросам и сбросам загрязняющих веществ в окружающую среду, а также физическим воздействиям при реализации технологий </w:t>
      </w:r>
      <w:r w:rsidR="00A64E78" w:rsidRPr="008C193B">
        <w:rPr>
          <w:rStyle w:val="1ffd"/>
        </w:rPr>
        <w:t xml:space="preserve">обработки, обезвреживания </w:t>
      </w:r>
      <w:r w:rsidR="00895AD2" w:rsidRPr="008C193B">
        <w:rPr>
          <w:rStyle w:val="1ffd"/>
        </w:rPr>
        <w:t>и (или)</w:t>
      </w:r>
      <w:r w:rsidR="00A64E78" w:rsidRPr="008C193B">
        <w:rPr>
          <w:rStyle w:val="1ffd"/>
        </w:rPr>
        <w:t xml:space="preserve"> </w:t>
      </w:r>
      <w:r w:rsidRPr="008C193B">
        <w:rPr>
          <w:rStyle w:val="1ffd"/>
        </w:rPr>
        <w:t>утилизации ОБ;</w:t>
      </w:r>
    </w:p>
    <w:p w14:paraId="357DC11C" w14:textId="77777777" w:rsidR="00FB2486" w:rsidRPr="008C193B" w:rsidRDefault="00FB2486" w:rsidP="00537E46">
      <w:pPr>
        <w:pStyle w:val="a"/>
      </w:pPr>
      <w:bookmarkStart w:id="190" w:name="bookmark178"/>
      <w:bookmarkEnd w:id="190"/>
      <w:r w:rsidRPr="008C193B">
        <w:rPr>
          <w:rStyle w:val="1ffd"/>
        </w:rPr>
        <w:t>обеспечение эффективности технологических и организационных решений (производительность, ресурс работы);</w:t>
      </w:r>
    </w:p>
    <w:p w14:paraId="34661648" w14:textId="77777777" w:rsidR="00FB2486" w:rsidRPr="008C193B" w:rsidRDefault="00FB2486" w:rsidP="00537E46">
      <w:pPr>
        <w:pStyle w:val="a"/>
      </w:pPr>
      <w:bookmarkStart w:id="191" w:name="bookmark179"/>
      <w:bookmarkEnd w:id="191"/>
      <w:r w:rsidRPr="008C193B">
        <w:rPr>
          <w:rStyle w:val="1ffd"/>
        </w:rPr>
        <w:t>аварийность технологических схем и отдельных производств при использовании конкретных видов ресурсов и материалов.</w:t>
      </w:r>
    </w:p>
    <w:p w14:paraId="4B718A18" w14:textId="71627700" w:rsidR="00FB2486" w:rsidRPr="008C193B" w:rsidRDefault="001B384F" w:rsidP="00DC5D8C">
      <w:pPr>
        <w:pStyle w:val="3"/>
        <w:tabs>
          <w:tab w:val="left" w:pos="1276"/>
        </w:tabs>
      </w:pPr>
      <w:bookmarkStart w:id="192" w:name="bookmark180"/>
      <w:bookmarkEnd w:id="192"/>
      <w:r w:rsidRPr="008C193B">
        <w:t>Перед р</w:t>
      </w:r>
      <w:r w:rsidR="007A1421" w:rsidRPr="008C193B">
        <w:t>еализаци</w:t>
      </w:r>
      <w:r w:rsidRPr="008C193B">
        <w:t>ей</w:t>
      </w:r>
      <w:r w:rsidR="007A1421" w:rsidRPr="008C193B">
        <w:t xml:space="preserve"> </w:t>
      </w:r>
      <w:r w:rsidRPr="008C193B">
        <w:t>технологии</w:t>
      </w:r>
      <w:r w:rsidR="00FB2486" w:rsidRPr="008C193B">
        <w:t xml:space="preserve"> </w:t>
      </w:r>
      <w:r w:rsidR="00A64E78" w:rsidRPr="008C193B">
        <w:t xml:space="preserve">обработки, обезвреживания </w:t>
      </w:r>
      <w:r w:rsidR="00895AD2" w:rsidRPr="008C193B">
        <w:t>и (или)</w:t>
      </w:r>
      <w:r w:rsidR="00A64E78" w:rsidRPr="008C193B">
        <w:t xml:space="preserve"> утилизации </w:t>
      </w:r>
      <w:r w:rsidR="00FB2486" w:rsidRPr="008C193B">
        <w:t xml:space="preserve">БШ </w:t>
      </w:r>
      <w:r w:rsidRPr="008C193B">
        <w:t>следует проводить входной</w:t>
      </w:r>
      <w:r w:rsidR="00FB2486" w:rsidRPr="008C193B">
        <w:t xml:space="preserve"> контрол</w:t>
      </w:r>
      <w:r w:rsidRPr="008C193B">
        <w:t>ь</w:t>
      </w:r>
      <w:r w:rsidR="00FB2486" w:rsidRPr="008C193B">
        <w:t xml:space="preserve"> в объемах, позволяющих получить следующие сведения</w:t>
      </w:r>
      <w:r w:rsidRPr="008C193B">
        <w:t xml:space="preserve"> (согласно требованиям технической документации на технологию, </w:t>
      </w:r>
      <w:r w:rsidRPr="008C193B">
        <w:rPr>
          <w:rStyle w:val="1ffd"/>
        </w:rPr>
        <w:t>согласованной в установленном порядке [4]</w:t>
      </w:r>
      <w:r w:rsidRPr="008C193B">
        <w:t>)</w:t>
      </w:r>
      <w:r w:rsidR="00F82717" w:rsidRPr="008C193B">
        <w:rPr>
          <w:rStyle w:val="1ffd"/>
        </w:rPr>
        <w:t>:</w:t>
      </w:r>
    </w:p>
    <w:p w14:paraId="5DCB8E90" w14:textId="77777777" w:rsidR="00FB2486" w:rsidRPr="008C193B" w:rsidRDefault="00FB2486" w:rsidP="00537E46">
      <w:pPr>
        <w:pStyle w:val="a"/>
      </w:pPr>
      <w:bookmarkStart w:id="193" w:name="bookmark181"/>
      <w:bookmarkEnd w:id="193"/>
      <w:r w:rsidRPr="008C193B">
        <w:rPr>
          <w:rStyle w:val="1ffd"/>
        </w:rPr>
        <w:t>содержание тяжелых металлов, нефтеп</w:t>
      </w:r>
      <w:r w:rsidR="00D853D2" w:rsidRPr="008C193B">
        <w:rPr>
          <w:rStyle w:val="1ffd"/>
        </w:rPr>
        <w:t xml:space="preserve">родуктов, хлоридов, сульфатов </w:t>
      </w:r>
      <w:r w:rsidR="00895AD2" w:rsidRPr="008C193B">
        <w:rPr>
          <w:szCs w:val="28"/>
        </w:rPr>
        <w:t xml:space="preserve">и (или) </w:t>
      </w:r>
      <w:r w:rsidRPr="008C193B">
        <w:rPr>
          <w:rStyle w:val="1ffd"/>
        </w:rPr>
        <w:t>других солей;</w:t>
      </w:r>
    </w:p>
    <w:p w14:paraId="65290DF7" w14:textId="77777777" w:rsidR="00FB2486" w:rsidRPr="008C193B" w:rsidRDefault="00FB2486" w:rsidP="00537E46">
      <w:pPr>
        <w:pStyle w:val="a"/>
      </w:pPr>
      <w:bookmarkStart w:id="194" w:name="bookmark182"/>
      <w:bookmarkEnd w:id="194"/>
      <w:r w:rsidRPr="008C193B">
        <w:rPr>
          <w:rStyle w:val="1ffd"/>
        </w:rPr>
        <w:t>удельная активность природных радионуклидов;</w:t>
      </w:r>
    </w:p>
    <w:p w14:paraId="7309ACE5" w14:textId="77777777" w:rsidR="00FB2486" w:rsidRPr="008C193B" w:rsidRDefault="00FB2486" w:rsidP="00537E46">
      <w:pPr>
        <w:pStyle w:val="a"/>
      </w:pPr>
      <w:bookmarkStart w:id="195" w:name="bookmark183"/>
      <w:bookmarkEnd w:id="195"/>
      <w:r w:rsidRPr="008C193B">
        <w:rPr>
          <w:rStyle w:val="1ffd"/>
        </w:rPr>
        <w:t>классы опасности, определяемые методом биотестирования;</w:t>
      </w:r>
    </w:p>
    <w:p w14:paraId="553ACA2C" w14:textId="41F6CABB" w:rsidR="00FB2486" w:rsidRPr="008C193B" w:rsidRDefault="00FB2486" w:rsidP="00537E46">
      <w:pPr>
        <w:pStyle w:val="a"/>
      </w:pPr>
      <w:bookmarkStart w:id="196" w:name="bookmark184"/>
      <w:bookmarkEnd w:id="196"/>
      <w:r w:rsidRPr="008C193B">
        <w:rPr>
          <w:rStyle w:val="1ffd"/>
        </w:rPr>
        <w:t xml:space="preserve">физические свойства или иные показатели, предусмотренные </w:t>
      </w:r>
      <w:r w:rsidR="001B384F" w:rsidRPr="008C193B">
        <w:rPr>
          <w:rStyle w:val="1ffd"/>
        </w:rPr>
        <w:t>технической документацией на</w:t>
      </w:r>
      <w:r w:rsidRPr="008C193B">
        <w:rPr>
          <w:rStyle w:val="1ffd"/>
        </w:rPr>
        <w:t xml:space="preserve"> технологи</w:t>
      </w:r>
      <w:r w:rsidR="001B384F" w:rsidRPr="008C193B">
        <w:rPr>
          <w:rStyle w:val="1ffd"/>
        </w:rPr>
        <w:t>ю</w:t>
      </w:r>
      <w:r w:rsidRPr="008C193B">
        <w:rPr>
          <w:rStyle w:val="1ffd"/>
        </w:rPr>
        <w:t>, согласованной в установленном порядке</w:t>
      </w:r>
      <w:r w:rsidR="001B384F" w:rsidRPr="008C193B">
        <w:rPr>
          <w:rStyle w:val="1ffd"/>
        </w:rPr>
        <w:t xml:space="preserve"> [4]</w:t>
      </w:r>
      <w:r w:rsidRPr="008C193B">
        <w:rPr>
          <w:rStyle w:val="1ffd"/>
        </w:rPr>
        <w:t>.</w:t>
      </w:r>
    </w:p>
    <w:p w14:paraId="4B6AD2ED" w14:textId="3A73FFAC" w:rsidR="00FB2486" w:rsidRPr="008C193B" w:rsidRDefault="001B384F" w:rsidP="001B384F">
      <w:pPr>
        <w:pStyle w:val="3"/>
      </w:pPr>
      <w:r w:rsidRPr="008C193B">
        <w:t xml:space="preserve">Утилизация БШ (с предварительной обработкой и обезвреживанием) </w:t>
      </w:r>
      <w:r w:rsidR="00856208" w:rsidRPr="008C193B">
        <w:rPr>
          <w:rStyle w:val="1ffd"/>
        </w:rPr>
        <w:t>может осуществляться с получением</w:t>
      </w:r>
      <w:r w:rsidR="00A64E78" w:rsidRPr="008C193B">
        <w:rPr>
          <w:rStyle w:val="1ffd"/>
        </w:rPr>
        <w:t>:</w:t>
      </w:r>
    </w:p>
    <w:p w14:paraId="5C2A98E0" w14:textId="0E518C72" w:rsidR="00FB2486" w:rsidRPr="008C193B" w:rsidRDefault="00FB2486" w:rsidP="00DC5D8C">
      <w:pPr>
        <w:pStyle w:val="affffffffffa"/>
        <w:tabs>
          <w:tab w:val="left" w:pos="1276"/>
        </w:tabs>
        <w:rPr>
          <w:rFonts w:ascii="Courier New" w:hAnsi="Courier New" w:cs="Courier New"/>
        </w:rPr>
      </w:pPr>
      <w:bookmarkStart w:id="197" w:name="bookmark214"/>
      <w:r w:rsidRPr="008C193B">
        <w:rPr>
          <w:rStyle w:val="1ffd"/>
          <w:bCs/>
        </w:rPr>
        <w:t>а</w:t>
      </w:r>
      <w:bookmarkEnd w:id="197"/>
      <w:r w:rsidRPr="008C193B">
        <w:rPr>
          <w:rStyle w:val="1ffd"/>
          <w:bCs/>
        </w:rPr>
        <w:t>)</w:t>
      </w:r>
      <w:r w:rsidRPr="008C193B">
        <w:rPr>
          <w:rStyle w:val="1ffd"/>
          <w:bCs/>
        </w:rPr>
        <w:tab/>
      </w:r>
      <w:r w:rsidR="009528B4" w:rsidRPr="008C193B">
        <w:rPr>
          <w:rStyle w:val="1ffd"/>
          <w:bCs/>
        </w:rPr>
        <w:t>продуктов (</w:t>
      </w:r>
      <w:r w:rsidRPr="008C193B">
        <w:rPr>
          <w:rStyle w:val="1ffd"/>
          <w:bCs/>
        </w:rPr>
        <w:t>строительных материалов</w:t>
      </w:r>
      <w:r w:rsidR="009528B4" w:rsidRPr="008C193B">
        <w:rPr>
          <w:rStyle w:val="1ffd"/>
          <w:bCs/>
        </w:rPr>
        <w:t>)</w:t>
      </w:r>
      <w:r w:rsidRPr="008C193B">
        <w:rPr>
          <w:rStyle w:val="1ffd"/>
          <w:bCs/>
        </w:rPr>
        <w:t>, используемых</w:t>
      </w:r>
      <w:r w:rsidR="00F82717" w:rsidRPr="008C193B">
        <w:rPr>
          <w:rStyle w:val="1ffd"/>
          <w:bCs/>
        </w:rPr>
        <w:t xml:space="preserve"> при</w:t>
      </w:r>
      <w:r w:rsidRPr="008C193B">
        <w:rPr>
          <w:rStyle w:val="1ffd"/>
          <w:bCs/>
        </w:rPr>
        <w:t>:</w:t>
      </w:r>
    </w:p>
    <w:p w14:paraId="6937ADDA" w14:textId="77777777" w:rsidR="00FB2486" w:rsidRPr="008C193B" w:rsidRDefault="00FB2486" w:rsidP="00537E46">
      <w:pPr>
        <w:pStyle w:val="a"/>
      </w:pPr>
      <w:bookmarkStart w:id="198" w:name="bookmark215"/>
      <w:bookmarkEnd w:id="198"/>
      <w:r w:rsidRPr="008C193B">
        <w:rPr>
          <w:rStyle w:val="1ffd"/>
        </w:rPr>
        <w:t>планировании территории;</w:t>
      </w:r>
    </w:p>
    <w:p w14:paraId="1815744A" w14:textId="4EDD3CB3" w:rsidR="00FB2486" w:rsidRPr="008C193B" w:rsidRDefault="00FB2486" w:rsidP="00537E46">
      <w:pPr>
        <w:pStyle w:val="a"/>
      </w:pPr>
      <w:bookmarkStart w:id="199" w:name="bookmark216"/>
      <w:bookmarkEnd w:id="199"/>
      <w:r w:rsidRPr="008C193B">
        <w:rPr>
          <w:rStyle w:val="1ffd"/>
        </w:rPr>
        <w:lastRenderedPageBreak/>
        <w:t xml:space="preserve">формировании </w:t>
      </w:r>
      <w:r w:rsidR="007A1421" w:rsidRPr="008C193B">
        <w:rPr>
          <w:rStyle w:val="1ffd"/>
        </w:rPr>
        <w:t xml:space="preserve">защитных обвалований </w:t>
      </w:r>
      <w:r w:rsidR="00A64E78" w:rsidRPr="008C193B">
        <w:rPr>
          <w:rStyle w:val="1ffd"/>
        </w:rPr>
        <w:t xml:space="preserve">различных объектов </w:t>
      </w:r>
      <w:r w:rsidRPr="008C193B">
        <w:rPr>
          <w:rStyle w:val="1ffd"/>
        </w:rPr>
        <w:t xml:space="preserve">и откосов </w:t>
      </w:r>
      <w:r w:rsidR="007A1421" w:rsidRPr="008C193B">
        <w:rPr>
          <w:rStyle w:val="1ffd"/>
        </w:rPr>
        <w:t>производственных, вспомогательных площадок и внутрипромысловых автомобильных дорог</w:t>
      </w:r>
      <w:r w:rsidRPr="008C193B">
        <w:rPr>
          <w:rStyle w:val="1ffd"/>
        </w:rPr>
        <w:t>;</w:t>
      </w:r>
    </w:p>
    <w:p w14:paraId="0A1B0A89" w14:textId="186E842F" w:rsidR="00FB2486" w:rsidRPr="008C193B" w:rsidRDefault="000533F8" w:rsidP="00537E46">
      <w:pPr>
        <w:pStyle w:val="a"/>
        <w:rPr>
          <w:rStyle w:val="1ffd"/>
        </w:rPr>
      </w:pPr>
      <w:bookmarkStart w:id="200" w:name="bookmark217"/>
      <w:bookmarkEnd w:id="200"/>
      <w:r w:rsidRPr="008C193B">
        <w:rPr>
          <w:rStyle w:val="1ffd"/>
        </w:rPr>
        <w:t xml:space="preserve">обратной </w:t>
      </w:r>
      <w:r w:rsidR="00FB2486" w:rsidRPr="008C193B">
        <w:rPr>
          <w:rStyle w:val="1ffd"/>
        </w:rPr>
        <w:t xml:space="preserve">засыпке </w:t>
      </w:r>
      <w:r w:rsidR="00862D91" w:rsidRPr="008C193B">
        <w:rPr>
          <w:rStyle w:val="1ffd"/>
        </w:rPr>
        <w:t>временных накопителей ил</w:t>
      </w:r>
      <w:r w:rsidR="00FB2486" w:rsidRPr="008C193B">
        <w:rPr>
          <w:rStyle w:val="1ffd"/>
        </w:rPr>
        <w:t>и шламовых амбаров, а также карьерных и иных выработок;</w:t>
      </w:r>
    </w:p>
    <w:p w14:paraId="4A6FE078" w14:textId="77777777" w:rsidR="00ED0ABD" w:rsidRPr="008C193B" w:rsidRDefault="00ED0ABD" w:rsidP="00537E46">
      <w:pPr>
        <w:pStyle w:val="a"/>
        <w:rPr>
          <w:rStyle w:val="1ffd"/>
        </w:rPr>
      </w:pPr>
      <w:r w:rsidRPr="008C193B">
        <w:rPr>
          <w:rStyle w:val="1ffd"/>
        </w:rPr>
        <w:t>строительстве разрезающих полос;</w:t>
      </w:r>
    </w:p>
    <w:p w14:paraId="410325FF" w14:textId="77777777" w:rsidR="0059570E" w:rsidRPr="008C193B" w:rsidRDefault="00ED0ABD" w:rsidP="00537E46">
      <w:pPr>
        <w:pStyle w:val="a"/>
      </w:pPr>
      <w:r w:rsidRPr="008C193B">
        <w:rPr>
          <w:rStyle w:val="1ffd"/>
        </w:rPr>
        <w:t xml:space="preserve">ином </w:t>
      </w:r>
      <w:r w:rsidR="0059570E" w:rsidRPr="008C193B">
        <w:rPr>
          <w:rStyle w:val="1ffd"/>
        </w:rPr>
        <w:t>строительстве и теплоизоляции объектов строительства.</w:t>
      </w:r>
    </w:p>
    <w:p w14:paraId="30D58FA3" w14:textId="2CAE8012" w:rsidR="00FB2486" w:rsidRPr="008C193B" w:rsidRDefault="00FB2486" w:rsidP="00DC5D8C">
      <w:pPr>
        <w:pStyle w:val="affffffffffa"/>
        <w:tabs>
          <w:tab w:val="left" w:pos="1276"/>
        </w:tabs>
        <w:rPr>
          <w:rFonts w:ascii="Courier New" w:hAnsi="Courier New" w:cs="Courier New"/>
        </w:rPr>
      </w:pPr>
      <w:bookmarkStart w:id="201" w:name="bookmark218"/>
      <w:r w:rsidRPr="008C193B">
        <w:rPr>
          <w:rStyle w:val="1ffd"/>
          <w:bCs/>
        </w:rPr>
        <w:t>б</w:t>
      </w:r>
      <w:bookmarkEnd w:id="201"/>
      <w:r w:rsidRPr="008C193B">
        <w:rPr>
          <w:rStyle w:val="1ffd"/>
          <w:bCs/>
        </w:rPr>
        <w:t>)</w:t>
      </w:r>
      <w:r w:rsidRPr="008C193B">
        <w:rPr>
          <w:rStyle w:val="1ffd"/>
          <w:bCs/>
        </w:rPr>
        <w:tab/>
      </w:r>
      <w:r w:rsidR="009528B4" w:rsidRPr="008C193B">
        <w:rPr>
          <w:rStyle w:val="1ffd"/>
          <w:bCs/>
        </w:rPr>
        <w:t xml:space="preserve">продуктов (рекультивационных </w:t>
      </w:r>
      <w:r w:rsidRPr="008C193B">
        <w:rPr>
          <w:rStyle w:val="1ffd"/>
          <w:bCs/>
        </w:rPr>
        <w:t>материалов</w:t>
      </w:r>
      <w:r w:rsidR="009528B4" w:rsidRPr="008C193B">
        <w:rPr>
          <w:rStyle w:val="1ffd"/>
          <w:bCs/>
        </w:rPr>
        <w:t>)</w:t>
      </w:r>
      <w:r w:rsidRPr="008C193B">
        <w:rPr>
          <w:rStyle w:val="1ffd"/>
          <w:bCs/>
        </w:rPr>
        <w:t xml:space="preserve">, </w:t>
      </w:r>
      <w:r w:rsidR="00A64E78" w:rsidRPr="008C193B">
        <w:rPr>
          <w:rStyle w:val="1ffd"/>
          <w:bCs/>
        </w:rPr>
        <w:t xml:space="preserve">пригодных для </w:t>
      </w:r>
      <w:r w:rsidRPr="008C193B">
        <w:rPr>
          <w:rStyle w:val="1ffd"/>
          <w:bCs/>
        </w:rPr>
        <w:t>использ</w:t>
      </w:r>
      <w:r w:rsidR="00A64E78" w:rsidRPr="008C193B">
        <w:rPr>
          <w:rStyle w:val="1ffd"/>
          <w:bCs/>
        </w:rPr>
        <w:t>ования</w:t>
      </w:r>
      <w:r w:rsidRPr="008C193B">
        <w:rPr>
          <w:rStyle w:val="1ffd"/>
          <w:bCs/>
        </w:rPr>
        <w:t xml:space="preserve"> при рекультивации</w:t>
      </w:r>
      <w:r w:rsidR="00A64E78" w:rsidRPr="008C193B">
        <w:rPr>
          <w:rStyle w:val="1ffd"/>
          <w:bCs/>
        </w:rPr>
        <w:t>:</w:t>
      </w:r>
    </w:p>
    <w:p w14:paraId="0BF43E8E" w14:textId="77777777" w:rsidR="007A1421" w:rsidRPr="008C193B" w:rsidRDefault="00862D91" w:rsidP="00537E46">
      <w:pPr>
        <w:pStyle w:val="a"/>
        <w:rPr>
          <w:rStyle w:val="1ffd"/>
        </w:rPr>
      </w:pPr>
      <w:bookmarkStart w:id="202" w:name="bookmark219"/>
      <w:bookmarkStart w:id="203" w:name="bookmark221"/>
      <w:bookmarkEnd w:id="202"/>
      <w:r w:rsidRPr="008C193B">
        <w:rPr>
          <w:rStyle w:val="1ffd"/>
        </w:rPr>
        <w:t>временных накопителей</w:t>
      </w:r>
      <w:r w:rsidR="00094282" w:rsidRPr="008C193B">
        <w:rPr>
          <w:rStyle w:val="1ffd"/>
        </w:rPr>
        <w:t xml:space="preserve">, </w:t>
      </w:r>
    </w:p>
    <w:p w14:paraId="34107500" w14:textId="77777777" w:rsidR="007A1421" w:rsidRPr="008C193B" w:rsidRDefault="00094282" w:rsidP="00537E46">
      <w:pPr>
        <w:pStyle w:val="a"/>
        <w:rPr>
          <w:rStyle w:val="1ffd"/>
        </w:rPr>
      </w:pPr>
      <w:r w:rsidRPr="008C193B">
        <w:rPr>
          <w:rStyle w:val="1ffd"/>
        </w:rPr>
        <w:t xml:space="preserve">шламовых амбаров, </w:t>
      </w:r>
    </w:p>
    <w:p w14:paraId="7665494E" w14:textId="77777777" w:rsidR="007A1421" w:rsidRPr="008C193B" w:rsidRDefault="00094282" w:rsidP="00537E46">
      <w:pPr>
        <w:pStyle w:val="a"/>
        <w:rPr>
          <w:rStyle w:val="1ffd"/>
        </w:rPr>
      </w:pPr>
      <w:r w:rsidRPr="008C193B">
        <w:rPr>
          <w:rStyle w:val="1ffd"/>
        </w:rPr>
        <w:t xml:space="preserve">выработанных песчаных карьеров, </w:t>
      </w:r>
    </w:p>
    <w:p w14:paraId="26BA1A0B" w14:textId="77777777" w:rsidR="007A1421" w:rsidRPr="008C193B" w:rsidRDefault="00094282" w:rsidP="00537E46">
      <w:pPr>
        <w:pStyle w:val="a"/>
        <w:rPr>
          <w:rStyle w:val="1ffd"/>
        </w:rPr>
      </w:pPr>
      <w:r w:rsidRPr="008C193B">
        <w:rPr>
          <w:rStyle w:val="1ffd"/>
        </w:rPr>
        <w:t>временных подъездов (съездов) внутрипромысловых дорог</w:t>
      </w:r>
      <w:r w:rsidR="007A1421" w:rsidRPr="008C193B">
        <w:rPr>
          <w:rStyle w:val="1ffd"/>
        </w:rPr>
        <w:t>,</w:t>
      </w:r>
    </w:p>
    <w:p w14:paraId="4C85D044" w14:textId="48C556A8" w:rsidR="00094282" w:rsidRPr="008C193B" w:rsidRDefault="00094282" w:rsidP="00537E46">
      <w:pPr>
        <w:pStyle w:val="a"/>
        <w:rPr>
          <w:rStyle w:val="1ffd"/>
        </w:rPr>
      </w:pPr>
      <w:r w:rsidRPr="008C193B">
        <w:rPr>
          <w:rStyle w:val="1ffd"/>
        </w:rPr>
        <w:t>вспомогательной инфраструктуры нарушенных земель временного и постоянного отвода</w:t>
      </w:r>
      <w:r w:rsidR="007A1421" w:rsidRPr="008C193B">
        <w:rPr>
          <w:rStyle w:val="1ffd"/>
        </w:rPr>
        <w:t>.</w:t>
      </w:r>
    </w:p>
    <w:p w14:paraId="6FFB1CE1" w14:textId="19B51B26" w:rsidR="00FB2486" w:rsidRPr="008C193B" w:rsidRDefault="00FB2486" w:rsidP="00DC5D8C">
      <w:pPr>
        <w:pStyle w:val="affffffffffa"/>
        <w:tabs>
          <w:tab w:val="left" w:pos="1276"/>
        </w:tabs>
        <w:rPr>
          <w:rFonts w:ascii="Courier New" w:hAnsi="Courier New" w:cs="Courier New"/>
        </w:rPr>
      </w:pPr>
      <w:r w:rsidRPr="008C193B">
        <w:rPr>
          <w:rStyle w:val="1ffd"/>
        </w:rPr>
        <w:t>в</w:t>
      </w:r>
      <w:bookmarkEnd w:id="203"/>
      <w:r w:rsidRPr="008C193B">
        <w:rPr>
          <w:rStyle w:val="1ffd"/>
          <w:bCs/>
        </w:rPr>
        <w:t>)</w:t>
      </w:r>
      <w:r w:rsidRPr="008C193B">
        <w:rPr>
          <w:rStyle w:val="1ffd"/>
          <w:bCs/>
        </w:rPr>
        <w:tab/>
      </w:r>
      <w:r w:rsidR="009528B4" w:rsidRPr="008C193B">
        <w:rPr>
          <w:rStyle w:val="1ffd"/>
          <w:bCs/>
        </w:rPr>
        <w:t>продуктов (</w:t>
      </w:r>
      <w:r w:rsidRPr="008C193B">
        <w:rPr>
          <w:rStyle w:val="1ffd"/>
          <w:bCs/>
        </w:rPr>
        <w:t>почвообразующих материалов</w:t>
      </w:r>
      <w:r w:rsidR="009528B4" w:rsidRPr="008C193B">
        <w:rPr>
          <w:rStyle w:val="1ffd"/>
          <w:bCs/>
        </w:rPr>
        <w:t>)</w:t>
      </w:r>
      <w:r w:rsidRPr="008C193B">
        <w:rPr>
          <w:rStyle w:val="1ffd"/>
          <w:bCs/>
        </w:rPr>
        <w:t>, используемых:</w:t>
      </w:r>
    </w:p>
    <w:p w14:paraId="0F8FC9F2" w14:textId="77777777" w:rsidR="00FB2486" w:rsidRPr="008C193B" w:rsidRDefault="00FB2486" w:rsidP="00537E46">
      <w:pPr>
        <w:pStyle w:val="a"/>
      </w:pPr>
      <w:bookmarkStart w:id="204" w:name="bookmark222"/>
      <w:bookmarkEnd w:id="204"/>
      <w:r w:rsidRPr="008C193B">
        <w:rPr>
          <w:rStyle w:val="1ffd"/>
        </w:rPr>
        <w:t>для укрепления откосов внутри</w:t>
      </w:r>
      <w:r w:rsidR="00094282" w:rsidRPr="008C193B">
        <w:rPr>
          <w:rStyle w:val="1ffd"/>
        </w:rPr>
        <w:t>п</w:t>
      </w:r>
      <w:r w:rsidRPr="008C193B">
        <w:rPr>
          <w:rStyle w:val="1ffd"/>
        </w:rPr>
        <w:t>ромысловых дорог;</w:t>
      </w:r>
    </w:p>
    <w:p w14:paraId="1A42F31A" w14:textId="77777777" w:rsidR="00FB2486" w:rsidRPr="008C193B" w:rsidRDefault="00A64E78" w:rsidP="00537E46">
      <w:pPr>
        <w:pStyle w:val="a"/>
      </w:pPr>
      <w:bookmarkStart w:id="205" w:name="bookmark223"/>
      <w:bookmarkEnd w:id="205"/>
      <w:r w:rsidRPr="008C193B">
        <w:rPr>
          <w:rStyle w:val="1ffd"/>
        </w:rPr>
        <w:t>защитных обвалований</w:t>
      </w:r>
      <w:r w:rsidR="00FB2486" w:rsidRPr="008C193B">
        <w:rPr>
          <w:rStyle w:val="1ffd"/>
        </w:rPr>
        <w:t>;</w:t>
      </w:r>
    </w:p>
    <w:p w14:paraId="1574EA0A" w14:textId="77777777" w:rsidR="00FB2486" w:rsidRPr="008C193B" w:rsidRDefault="00FB2486" w:rsidP="00537E46">
      <w:pPr>
        <w:pStyle w:val="a"/>
      </w:pPr>
      <w:bookmarkStart w:id="206" w:name="bookmark224"/>
      <w:bookmarkEnd w:id="206"/>
      <w:r w:rsidRPr="008C193B">
        <w:rPr>
          <w:rStyle w:val="1ffd"/>
        </w:rPr>
        <w:t>противоэрозионных мероприятий;</w:t>
      </w:r>
    </w:p>
    <w:p w14:paraId="4C1F7069" w14:textId="4BE61A1F" w:rsidR="00FB2486" w:rsidRPr="008C193B" w:rsidRDefault="00FB2486" w:rsidP="00DC5D8C">
      <w:pPr>
        <w:tabs>
          <w:tab w:val="left" w:pos="1276"/>
        </w:tabs>
        <w:rPr>
          <w:rFonts w:ascii="Courier New" w:hAnsi="Courier New" w:cs="Courier New"/>
          <w:bCs/>
        </w:rPr>
      </w:pPr>
      <w:bookmarkStart w:id="207" w:name="bookmark225"/>
      <w:bookmarkStart w:id="208" w:name="bookmark226"/>
      <w:bookmarkEnd w:id="207"/>
      <w:r w:rsidRPr="008C193B">
        <w:rPr>
          <w:rStyle w:val="1ffd"/>
          <w:bCs/>
        </w:rPr>
        <w:t>г</w:t>
      </w:r>
      <w:bookmarkEnd w:id="208"/>
      <w:r w:rsidRPr="008C193B">
        <w:rPr>
          <w:rStyle w:val="1ffd"/>
          <w:bCs/>
        </w:rPr>
        <w:t>)</w:t>
      </w:r>
      <w:r w:rsidRPr="008C193B">
        <w:rPr>
          <w:rStyle w:val="1ffd"/>
          <w:bCs/>
        </w:rPr>
        <w:tab/>
        <w:t xml:space="preserve">регенерированных </w:t>
      </w:r>
      <w:r w:rsidR="006C6863" w:rsidRPr="008C193B">
        <w:rPr>
          <w:rStyle w:val="1ffd"/>
          <w:bCs/>
        </w:rPr>
        <w:t>БР</w:t>
      </w:r>
      <w:r w:rsidRPr="008C193B">
        <w:rPr>
          <w:rStyle w:val="1ffd"/>
          <w:bCs/>
        </w:rPr>
        <w:t>, используемых по назначению или в качестве добавки</w:t>
      </w:r>
      <w:r w:rsidR="00D854A5" w:rsidRPr="008C193B">
        <w:rPr>
          <w:rStyle w:val="1ffd"/>
          <w:bCs/>
        </w:rPr>
        <w:t xml:space="preserve"> </w:t>
      </w:r>
      <w:r w:rsidRPr="008C193B">
        <w:rPr>
          <w:rStyle w:val="1ffd"/>
          <w:bCs/>
        </w:rPr>
        <w:t>к тампонажным растворам;</w:t>
      </w:r>
    </w:p>
    <w:p w14:paraId="6D284695" w14:textId="77777777" w:rsidR="00FB2486" w:rsidRPr="008C193B" w:rsidRDefault="00FB2486" w:rsidP="00DC5D8C">
      <w:pPr>
        <w:tabs>
          <w:tab w:val="left" w:pos="1276"/>
        </w:tabs>
        <w:rPr>
          <w:rFonts w:ascii="Courier New" w:hAnsi="Courier New" w:cs="Courier New"/>
          <w:bCs/>
        </w:rPr>
      </w:pPr>
      <w:bookmarkStart w:id="209" w:name="bookmark227"/>
      <w:r w:rsidRPr="008C193B">
        <w:rPr>
          <w:rStyle w:val="1ffd"/>
          <w:bCs/>
        </w:rPr>
        <w:t>д</w:t>
      </w:r>
      <w:bookmarkEnd w:id="209"/>
      <w:r w:rsidRPr="008C193B">
        <w:rPr>
          <w:rStyle w:val="1ffd"/>
          <w:bCs/>
        </w:rPr>
        <w:t>)</w:t>
      </w:r>
      <w:r w:rsidRPr="008C193B">
        <w:rPr>
          <w:rStyle w:val="1ffd"/>
          <w:bCs/>
        </w:rPr>
        <w:tab/>
        <w:t>углеводородного концентрата, используемого:</w:t>
      </w:r>
    </w:p>
    <w:p w14:paraId="3D28A52F" w14:textId="77777777" w:rsidR="00FB2486" w:rsidRPr="008C193B" w:rsidRDefault="00FB2486" w:rsidP="00537E46">
      <w:pPr>
        <w:pStyle w:val="a"/>
      </w:pPr>
      <w:bookmarkStart w:id="210" w:name="bookmark228"/>
      <w:bookmarkEnd w:id="210"/>
      <w:r w:rsidRPr="008C193B">
        <w:rPr>
          <w:rStyle w:val="1ffd"/>
        </w:rPr>
        <w:t xml:space="preserve">в качестве компонента </w:t>
      </w:r>
      <w:r w:rsidR="006C6863" w:rsidRPr="008C193B">
        <w:rPr>
          <w:rStyle w:val="1ffd"/>
        </w:rPr>
        <w:t>БР</w:t>
      </w:r>
      <w:r w:rsidRPr="008C193B">
        <w:rPr>
          <w:rStyle w:val="1ffd"/>
        </w:rPr>
        <w:t xml:space="preserve"> на углеводородной основе;</w:t>
      </w:r>
    </w:p>
    <w:p w14:paraId="5B55DADB" w14:textId="77777777" w:rsidR="00FB2486" w:rsidRPr="008C193B" w:rsidRDefault="00FB2486" w:rsidP="00537E46">
      <w:pPr>
        <w:pStyle w:val="a"/>
      </w:pPr>
      <w:bookmarkStart w:id="211" w:name="bookmark229"/>
      <w:bookmarkEnd w:id="211"/>
      <w:r w:rsidRPr="008C193B">
        <w:rPr>
          <w:rStyle w:val="1ffd"/>
        </w:rPr>
        <w:t>компонента топлива;</w:t>
      </w:r>
    </w:p>
    <w:p w14:paraId="12309F18" w14:textId="2BB1FC64" w:rsidR="00FB2486" w:rsidRPr="008C193B" w:rsidRDefault="00FB2486" w:rsidP="00DC5D8C">
      <w:pPr>
        <w:pStyle w:val="affffffffffa"/>
        <w:tabs>
          <w:tab w:val="left" w:pos="1276"/>
        </w:tabs>
      </w:pPr>
      <w:bookmarkStart w:id="212" w:name="bookmark230"/>
      <w:r w:rsidRPr="008C193B">
        <w:rPr>
          <w:rStyle w:val="1ffd"/>
          <w:bCs/>
        </w:rPr>
        <w:t>е</w:t>
      </w:r>
      <w:bookmarkEnd w:id="212"/>
      <w:r w:rsidRPr="008C193B">
        <w:rPr>
          <w:rStyle w:val="1ffd"/>
          <w:bCs/>
        </w:rPr>
        <w:t>)</w:t>
      </w:r>
      <w:r w:rsidRPr="008C193B">
        <w:rPr>
          <w:rStyle w:val="1ffd"/>
          <w:bCs/>
        </w:rPr>
        <w:tab/>
        <w:t>очищенных сточных вод, используемых</w:t>
      </w:r>
      <w:r w:rsidR="00D854A5" w:rsidRPr="008C193B">
        <w:rPr>
          <w:rStyle w:val="1ffd"/>
          <w:bCs/>
        </w:rPr>
        <w:t xml:space="preserve"> в соответствии с п. 5.7.1 настоящих Рекомендаций.</w:t>
      </w:r>
      <w:bookmarkStart w:id="213" w:name="bookmark231"/>
      <w:bookmarkStart w:id="214" w:name="bookmark232"/>
      <w:bookmarkStart w:id="215" w:name="bookmark233"/>
      <w:bookmarkEnd w:id="213"/>
      <w:bookmarkEnd w:id="214"/>
      <w:bookmarkEnd w:id="215"/>
    </w:p>
    <w:p w14:paraId="6E541676" w14:textId="03EA671C" w:rsidR="00FB2486" w:rsidRPr="008C193B" w:rsidRDefault="009528B4" w:rsidP="00DC5D8C">
      <w:pPr>
        <w:tabs>
          <w:tab w:val="left" w:pos="1276"/>
        </w:tabs>
        <w:rPr>
          <w:bCs/>
        </w:rPr>
      </w:pPr>
      <w:bookmarkStart w:id="216" w:name="bookmark234"/>
      <w:bookmarkEnd w:id="216"/>
      <w:r w:rsidRPr="008C193B">
        <w:rPr>
          <w:rStyle w:val="affffffffff5"/>
        </w:rPr>
        <w:t>Продукты (м</w:t>
      </w:r>
      <w:r w:rsidR="0059570E" w:rsidRPr="008C193B">
        <w:rPr>
          <w:rStyle w:val="affffffffff5"/>
        </w:rPr>
        <w:t>атериалы</w:t>
      </w:r>
      <w:r w:rsidRPr="008C193B">
        <w:rPr>
          <w:rStyle w:val="affffffffff5"/>
        </w:rPr>
        <w:t>)</w:t>
      </w:r>
      <w:r w:rsidR="00FB2486" w:rsidRPr="008C193B">
        <w:rPr>
          <w:rStyle w:val="affffffffff5"/>
        </w:rPr>
        <w:t>, полученные с использованием БШ, следует вовлекать во вторичные п</w:t>
      </w:r>
      <w:r w:rsidR="00FB2486" w:rsidRPr="008C193B">
        <w:rPr>
          <w:rStyle w:val="1ffd"/>
          <w:bCs/>
        </w:rPr>
        <w:t>роизводственные процессы, включая:</w:t>
      </w:r>
    </w:p>
    <w:p w14:paraId="2AEE964B" w14:textId="77777777" w:rsidR="00FB2486" w:rsidRPr="008C193B" w:rsidRDefault="00FB2486" w:rsidP="00537E46">
      <w:pPr>
        <w:pStyle w:val="a"/>
      </w:pPr>
      <w:bookmarkStart w:id="217" w:name="bookmark235"/>
      <w:bookmarkEnd w:id="217"/>
      <w:r w:rsidRPr="008C193B">
        <w:rPr>
          <w:rStyle w:val="1ffd"/>
        </w:rPr>
        <w:t>планирование территории;</w:t>
      </w:r>
    </w:p>
    <w:p w14:paraId="1E08849A" w14:textId="77777777" w:rsidR="00FB2486" w:rsidRPr="008C193B" w:rsidRDefault="00FB2486" w:rsidP="00537E46">
      <w:pPr>
        <w:pStyle w:val="a"/>
      </w:pPr>
      <w:bookmarkStart w:id="218" w:name="bookmark236"/>
      <w:bookmarkEnd w:id="218"/>
      <w:r w:rsidRPr="008C193B">
        <w:rPr>
          <w:rStyle w:val="1ffd"/>
        </w:rPr>
        <w:t>формирование обвалов</w:t>
      </w:r>
      <w:r w:rsidR="00F82717" w:rsidRPr="008C193B">
        <w:rPr>
          <w:rStyle w:val="1ffd"/>
        </w:rPr>
        <w:t>ания</w:t>
      </w:r>
      <w:r w:rsidRPr="008C193B">
        <w:rPr>
          <w:rStyle w:val="1ffd"/>
        </w:rPr>
        <w:t xml:space="preserve"> и откосов дорог;</w:t>
      </w:r>
    </w:p>
    <w:p w14:paraId="47D3DB1E" w14:textId="6D2C14AC" w:rsidR="00FB2486" w:rsidRPr="008C193B" w:rsidRDefault="0059570E" w:rsidP="00537E46">
      <w:pPr>
        <w:pStyle w:val="a"/>
      </w:pPr>
      <w:bookmarkStart w:id="219" w:name="bookmark237"/>
      <w:bookmarkEnd w:id="219"/>
      <w:r w:rsidRPr="008C193B">
        <w:rPr>
          <w:rStyle w:val="1ffd"/>
        </w:rPr>
        <w:t xml:space="preserve">рекультивацию </w:t>
      </w:r>
      <w:r w:rsidR="00862D91" w:rsidRPr="008C193B">
        <w:rPr>
          <w:rStyle w:val="1ffd"/>
        </w:rPr>
        <w:t xml:space="preserve">временных накопителей </w:t>
      </w:r>
      <w:r w:rsidR="00FB2486" w:rsidRPr="008C193B">
        <w:rPr>
          <w:rStyle w:val="1ffd"/>
        </w:rPr>
        <w:t>и</w:t>
      </w:r>
      <w:r w:rsidR="00862D91" w:rsidRPr="008C193B">
        <w:rPr>
          <w:rStyle w:val="1ffd"/>
        </w:rPr>
        <w:t>ли</w:t>
      </w:r>
      <w:r w:rsidR="00FB2486" w:rsidRPr="008C193B">
        <w:rPr>
          <w:rStyle w:val="1ffd"/>
        </w:rPr>
        <w:t xml:space="preserve"> шламовых амбаров;</w:t>
      </w:r>
    </w:p>
    <w:p w14:paraId="2589D934" w14:textId="4F2207B0" w:rsidR="00FB2486" w:rsidRPr="008C193B" w:rsidRDefault="0059570E" w:rsidP="00537E46">
      <w:pPr>
        <w:pStyle w:val="a"/>
      </w:pPr>
      <w:bookmarkStart w:id="220" w:name="bookmark238"/>
      <w:bookmarkEnd w:id="220"/>
      <w:r w:rsidRPr="008C193B">
        <w:rPr>
          <w:rStyle w:val="1ffd"/>
        </w:rPr>
        <w:lastRenderedPageBreak/>
        <w:t xml:space="preserve">рекультивацию </w:t>
      </w:r>
      <w:r w:rsidR="00FB2486" w:rsidRPr="008C193B">
        <w:rPr>
          <w:rStyle w:val="1ffd"/>
        </w:rPr>
        <w:t>карьерных и иных выработок (в соответствии с требованиями действующего законодательства)</w:t>
      </w:r>
      <w:r w:rsidRPr="008C193B">
        <w:rPr>
          <w:rStyle w:val="1ffd"/>
        </w:rPr>
        <w:t xml:space="preserve"> и по иным способам, предусмотренным областями применения </w:t>
      </w:r>
      <w:r w:rsidR="009528B4" w:rsidRPr="008C193B">
        <w:rPr>
          <w:rStyle w:val="1ffd"/>
        </w:rPr>
        <w:t>получаемых продуктов (</w:t>
      </w:r>
      <w:r w:rsidRPr="008C193B">
        <w:rPr>
          <w:rStyle w:val="1ffd"/>
        </w:rPr>
        <w:t>материалов</w:t>
      </w:r>
      <w:r w:rsidR="009528B4" w:rsidRPr="008C193B">
        <w:rPr>
          <w:rStyle w:val="1ffd"/>
        </w:rPr>
        <w:t>)</w:t>
      </w:r>
      <w:r w:rsidR="00FB2486" w:rsidRPr="008C193B">
        <w:rPr>
          <w:rStyle w:val="1ffd"/>
        </w:rPr>
        <w:t>.</w:t>
      </w:r>
    </w:p>
    <w:p w14:paraId="345E686C" w14:textId="491DCCF8" w:rsidR="00FB2486" w:rsidRPr="008C193B" w:rsidRDefault="00094282" w:rsidP="00DC5D8C">
      <w:pPr>
        <w:pStyle w:val="3"/>
        <w:tabs>
          <w:tab w:val="left" w:pos="1276"/>
        </w:tabs>
      </w:pPr>
      <w:bookmarkStart w:id="221" w:name="bookmark239"/>
      <w:bookmarkEnd w:id="221"/>
      <w:r w:rsidRPr="008C193B">
        <w:t>Выполнение</w:t>
      </w:r>
      <w:r w:rsidR="00FB2486" w:rsidRPr="008C193B">
        <w:t xml:space="preserve"> </w:t>
      </w:r>
      <w:r w:rsidR="00E92ED6" w:rsidRPr="008C193B">
        <w:t xml:space="preserve">обработки, обезвреживания </w:t>
      </w:r>
      <w:r w:rsidR="00895AD2" w:rsidRPr="008C193B">
        <w:t>и (или)</w:t>
      </w:r>
      <w:r w:rsidR="00E92ED6" w:rsidRPr="008C193B">
        <w:t xml:space="preserve"> утилизации </w:t>
      </w:r>
      <w:r w:rsidR="00904E03" w:rsidRPr="008C193B">
        <w:t xml:space="preserve">БШ </w:t>
      </w:r>
      <w:r w:rsidRPr="008C193B">
        <w:t>IV-V класса опасности</w:t>
      </w:r>
      <w:r w:rsidR="00FB2486" w:rsidRPr="008C193B">
        <w:t xml:space="preserve"> допускается проводить непосредственно в шламовых амбарах или</w:t>
      </w:r>
      <w:r w:rsidR="00904E03" w:rsidRPr="008C193B">
        <w:t xml:space="preserve"> </w:t>
      </w:r>
      <w:r w:rsidR="00D22DDD" w:rsidRPr="008C193B">
        <w:t>во временных накопителях</w:t>
      </w:r>
      <w:r w:rsidR="00FB2486" w:rsidRPr="008C193B">
        <w:t xml:space="preserve"> </w:t>
      </w:r>
      <w:r w:rsidR="00E92ED6" w:rsidRPr="008C193B">
        <w:t>в районе</w:t>
      </w:r>
      <w:r w:rsidR="00FB2486" w:rsidRPr="008C193B">
        <w:t xml:space="preserve"> </w:t>
      </w:r>
      <w:r w:rsidR="00862D91" w:rsidRPr="008C193B">
        <w:t>площадок строительства</w:t>
      </w:r>
      <w:r w:rsidR="0014775A" w:rsidRPr="008C193B">
        <w:t xml:space="preserve"> (</w:t>
      </w:r>
      <w:r w:rsidR="00E92ED6" w:rsidRPr="008C193B">
        <w:t>реконструкции</w:t>
      </w:r>
      <w:r w:rsidR="0014775A" w:rsidRPr="008C193B">
        <w:t>)</w:t>
      </w:r>
      <w:r w:rsidR="00862D91" w:rsidRPr="008C193B">
        <w:t xml:space="preserve"> скважин </w:t>
      </w:r>
      <w:r w:rsidRPr="008C193B">
        <w:t>при отсутствии дополнительных природоохранных ограничений</w:t>
      </w:r>
      <w:r w:rsidR="00FB2486" w:rsidRPr="008C193B">
        <w:t>. При этом необходимо обеспечивать равномерность перемешивания и диспергирования, что должно исключать появление непрореагировавших объемов ОБ и повреждение гидроизоляции.</w:t>
      </w:r>
    </w:p>
    <w:p w14:paraId="24D8CA7B" w14:textId="174D1FC9" w:rsidR="00FB2486" w:rsidRPr="008C193B" w:rsidRDefault="00FB2486" w:rsidP="00DC5D8C">
      <w:pPr>
        <w:pStyle w:val="3"/>
        <w:tabs>
          <w:tab w:val="left" w:pos="1276"/>
        </w:tabs>
      </w:pPr>
      <w:bookmarkStart w:id="222" w:name="bookmark240"/>
      <w:bookmarkEnd w:id="222"/>
      <w:r w:rsidRPr="008C193B">
        <w:t xml:space="preserve">Проведение </w:t>
      </w:r>
      <w:r w:rsidR="00740365" w:rsidRPr="008C193B">
        <w:t xml:space="preserve">обработки, обезвреживания </w:t>
      </w:r>
      <w:r w:rsidR="00895AD2" w:rsidRPr="008C193B">
        <w:t>и (или)</w:t>
      </w:r>
      <w:r w:rsidR="00740365" w:rsidRPr="008C193B">
        <w:t xml:space="preserve"> утилизации </w:t>
      </w:r>
      <w:r w:rsidR="00904E03" w:rsidRPr="008C193B">
        <w:t xml:space="preserve">БШ </w:t>
      </w:r>
      <w:r w:rsidRPr="008C193B">
        <w:t>с получением продукции (</w:t>
      </w:r>
      <w:r w:rsidR="00A50908" w:rsidRPr="008C193B">
        <w:t>например, серобетонов, инертных грунтов, материала строительного</w:t>
      </w:r>
      <w:r w:rsidRPr="008C193B">
        <w:t>), имеющ</w:t>
      </w:r>
      <w:r w:rsidR="00A50908" w:rsidRPr="008C193B">
        <w:t>их</w:t>
      </w:r>
      <w:r w:rsidRPr="008C193B">
        <w:t xml:space="preserve"> характеристики строительного или </w:t>
      </w:r>
      <w:r w:rsidR="00393DA7" w:rsidRPr="008C193B">
        <w:t>рекультивационного материала</w:t>
      </w:r>
      <w:r w:rsidR="00740365" w:rsidRPr="008C193B">
        <w:t xml:space="preserve">, </w:t>
      </w:r>
      <w:r w:rsidRPr="008C193B">
        <w:t>как правило, осуществляется методами стабилизации, отверждения или капсулирования.</w:t>
      </w:r>
    </w:p>
    <w:p w14:paraId="2BDCA2F5" w14:textId="04C925C2" w:rsidR="00FB2486" w:rsidRPr="008C193B" w:rsidRDefault="00FB2486" w:rsidP="00DC5D8C">
      <w:pPr>
        <w:pStyle w:val="3"/>
        <w:tabs>
          <w:tab w:val="left" w:pos="1276"/>
        </w:tabs>
      </w:pPr>
      <w:bookmarkStart w:id="223" w:name="bookmark241"/>
      <w:bookmarkEnd w:id="223"/>
      <w:r w:rsidRPr="008C193B">
        <w:t>В основе стабилизации, отверждения или капсулирования заложена химическая фиксация и физическая инкапсуляция загрязняющих веществ, содержащихся в ОБ с отверждением и структурированием получаемой продукции. Токсичные вещества связываются реагентной стабилизацией или отверждением для предотвращения водно-воздушного переноса при любых негативных воздействиях окружающей среды.</w:t>
      </w:r>
    </w:p>
    <w:p w14:paraId="4A64556A" w14:textId="33BA3EBF" w:rsidR="00FB2486" w:rsidRPr="008C193B" w:rsidRDefault="00FB2486" w:rsidP="00DC5D8C">
      <w:pPr>
        <w:pStyle w:val="3"/>
        <w:tabs>
          <w:tab w:val="left" w:pos="1276"/>
        </w:tabs>
      </w:pPr>
      <w:bookmarkStart w:id="224" w:name="bookmark242"/>
      <w:bookmarkEnd w:id="224"/>
      <w:r w:rsidRPr="008C193B">
        <w:t>Для придания продукции, получаемой на основе ОБ, заданных свойств используют цемент, портландцемент, негашеную известь, доломитовую муку, известь-пушонку, мел. доломитовую глину, песок</w:t>
      </w:r>
      <w:r w:rsidR="0059570E" w:rsidRPr="008C193B">
        <w:t xml:space="preserve">, </w:t>
      </w:r>
      <w:r w:rsidRPr="008C193B">
        <w:t>сланцевую и другие золы, жидкое стекло, алюмосиликаты, цеолиты, торфы, фосфогипсы, эпоксидные и полистирольные смолы и ряд других адсорбирующих и структурирующих добавок.</w:t>
      </w:r>
    </w:p>
    <w:p w14:paraId="062D9722" w14:textId="0B05F2DE" w:rsidR="00FB2486" w:rsidRPr="008C193B" w:rsidRDefault="00FB2486" w:rsidP="00DC5D8C">
      <w:pPr>
        <w:pStyle w:val="3"/>
        <w:tabs>
          <w:tab w:val="left" w:pos="1276"/>
        </w:tabs>
      </w:pPr>
      <w:bookmarkStart w:id="225" w:name="bookmark243"/>
      <w:bookmarkEnd w:id="225"/>
      <w:r w:rsidRPr="008C193B">
        <w:t xml:space="preserve">Производство </w:t>
      </w:r>
      <w:r w:rsidR="00393DA7" w:rsidRPr="008C193B">
        <w:t>продукции (</w:t>
      </w:r>
      <w:r w:rsidRPr="008C193B">
        <w:t>строительных, рекультивационных и почвообразующих материалов</w:t>
      </w:r>
      <w:r w:rsidR="00393DA7" w:rsidRPr="008C193B">
        <w:t>)</w:t>
      </w:r>
      <w:r w:rsidRPr="008C193B">
        <w:t xml:space="preserve"> из ОБ проводят с применением оборудования, материалов и реагентов общего или специального назначения (экскаваторы, бульдозеры</w:t>
      </w:r>
      <w:r w:rsidR="0059570E" w:rsidRPr="008C193B">
        <w:t>, смесители, гомогенизаторы и иное специальное оборудование и установки</w:t>
      </w:r>
      <w:r w:rsidRPr="008C193B">
        <w:t>).</w:t>
      </w:r>
    </w:p>
    <w:p w14:paraId="3E6277D4" w14:textId="37DBE5F8" w:rsidR="00FB2486" w:rsidRPr="008C193B" w:rsidRDefault="00FB2486" w:rsidP="00DC5D8C">
      <w:pPr>
        <w:pStyle w:val="3"/>
        <w:tabs>
          <w:tab w:val="left" w:pos="1276"/>
        </w:tabs>
      </w:pPr>
      <w:bookmarkStart w:id="226" w:name="bookmark244"/>
      <w:bookmarkStart w:id="227" w:name="bookmark245"/>
      <w:bookmarkStart w:id="228" w:name="bookmark246"/>
      <w:bookmarkEnd w:id="226"/>
      <w:bookmarkEnd w:id="227"/>
      <w:bookmarkEnd w:id="228"/>
      <w:r w:rsidRPr="008C193B">
        <w:t xml:space="preserve">Использование </w:t>
      </w:r>
      <w:r w:rsidR="006F624A" w:rsidRPr="008C193B">
        <w:t>материалов</w:t>
      </w:r>
      <w:r w:rsidR="00237C9A" w:rsidRPr="008C193B">
        <w:t xml:space="preserve"> (продукции</w:t>
      </w:r>
      <w:r w:rsidR="00393DA7" w:rsidRPr="008C193B">
        <w:t>)</w:t>
      </w:r>
      <w:r w:rsidR="00740365" w:rsidRPr="008C193B">
        <w:t xml:space="preserve">, полученных </w:t>
      </w:r>
      <w:r w:rsidR="0059570E" w:rsidRPr="008C193B">
        <w:t>из</w:t>
      </w:r>
      <w:r w:rsidR="006F624A" w:rsidRPr="008C193B">
        <w:t xml:space="preserve"> </w:t>
      </w:r>
      <w:r w:rsidR="00904E03" w:rsidRPr="008C193B">
        <w:t xml:space="preserve">БШ </w:t>
      </w:r>
      <w:r w:rsidRPr="008C193B">
        <w:t xml:space="preserve">не должно приводить к превышению </w:t>
      </w:r>
      <w:r w:rsidR="0059570E" w:rsidRPr="008C193B">
        <w:t>гигиенических нормативов в</w:t>
      </w:r>
      <w:r w:rsidRPr="008C193B">
        <w:t xml:space="preserve"> почв</w:t>
      </w:r>
      <w:r w:rsidR="0059570E" w:rsidRPr="008C193B">
        <w:t>ах</w:t>
      </w:r>
      <w:r w:rsidRPr="008C193B">
        <w:t xml:space="preserve"> и во</w:t>
      </w:r>
      <w:r w:rsidR="0059570E" w:rsidRPr="008C193B">
        <w:t>дных объектах [</w:t>
      </w:r>
      <w:r w:rsidR="003B085D" w:rsidRPr="008C193B">
        <w:t>13</w:t>
      </w:r>
      <w:r w:rsidR="000B5FF0" w:rsidRPr="008C193B">
        <w:t>5</w:t>
      </w:r>
      <w:r w:rsidR="0059570E" w:rsidRPr="008C193B">
        <w:t>]</w:t>
      </w:r>
      <w:r w:rsidRPr="008C193B">
        <w:t>.</w:t>
      </w:r>
    </w:p>
    <w:p w14:paraId="629BD582" w14:textId="18E2C2D2" w:rsidR="0059570E" w:rsidRPr="008C193B" w:rsidRDefault="0059570E" w:rsidP="00DC5D8C">
      <w:pPr>
        <w:pStyle w:val="3"/>
        <w:tabs>
          <w:tab w:val="left" w:pos="1276"/>
        </w:tabs>
      </w:pPr>
      <w:bookmarkStart w:id="229" w:name="bookmark247"/>
      <w:bookmarkEnd w:id="229"/>
      <w:r w:rsidRPr="008C193B">
        <w:t>При бурении скважин на глинистых и полимер-глинистых БР обработку, обезвреживание и (или) утилизацию БШ можно проводить с получением материала, закрепляющего подвижные пески или материала для устройства искусственных геохимических барьеров.</w:t>
      </w:r>
    </w:p>
    <w:p w14:paraId="6250502D" w14:textId="0BA9A57E" w:rsidR="00FB2486" w:rsidRPr="008C193B" w:rsidRDefault="00FB2486" w:rsidP="00DC5D8C">
      <w:pPr>
        <w:pStyle w:val="3"/>
        <w:tabs>
          <w:tab w:val="left" w:pos="1276"/>
        </w:tabs>
      </w:pPr>
      <w:bookmarkStart w:id="230" w:name="bookmark248"/>
      <w:bookmarkStart w:id="231" w:name="bookmark249"/>
      <w:bookmarkStart w:id="232" w:name="bookmark250"/>
      <w:bookmarkStart w:id="233" w:name="bookmark251"/>
      <w:bookmarkEnd w:id="230"/>
      <w:bookmarkEnd w:id="231"/>
      <w:bookmarkEnd w:id="232"/>
      <w:bookmarkEnd w:id="233"/>
      <w:r w:rsidRPr="008C193B">
        <w:lastRenderedPageBreak/>
        <w:t xml:space="preserve">Создание техногенных геохимических барьеров из </w:t>
      </w:r>
      <w:r w:rsidR="00904E03" w:rsidRPr="008C193B">
        <w:t xml:space="preserve">БШ и ОБР </w:t>
      </w:r>
      <w:r w:rsidRPr="008C193B">
        <w:t xml:space="preserve">связано с их повышенной кольматационной способностью, которая необходима для предотвращения </w:t>
      </w:r>
      <w:r w:rsidR="0059570E" w:rsidRPr="008C193B">
        <w:t>фильтрации флюидов</w:t>
      </w:r>
      <w:r w:rsidRPr="008C193B">
        <w:t xml:space="preserve">. Кроме этого, при высыхании глинисто-полимерных ОБ на любой пористой поверхности образуется плотная глинистая непроницаемая оболочка. Техногенный геохимический барьер должен обеспечивать препятствие переносу массы загрязняющих веществ в </w:t>
      </w:r>
      <w:r w:rsidR="00791748" w:rsidRPr="008C193B">
        <w:t>окружающую среду</w:t>
      </w:r>
      <w:r w:rsidRPr="008C193B">
        <w:t>.</w:t>
      </w:r>
    </w:p>
    <w:p w14:paraId="3E20B5AD" w14:textId="72469662" w:rsidR="00FB2486" w:rsidRPr="008C193B" w:rsidRDefault="00FB2486" w:rsidP="001B384F">
      <w:pPr>
        <w:pStyle w:val="3"/>
      </w:pPr>
      <w:bookmarkStart w:id="234" w:name="bookmark252"/>
      <w:bookmarkEnd w:id="234"/>
      <w:r w:rsidRPr="008C193B">
        <w:t xml:space="preserve">При бурении скважин с использованием </w:t>
      </w:r>
      <w:r w:rsidR="006C6863" w:rsidRPr="008C193B">
        <w:t>БР</w:t>
      </w:r>
      <w:r w:rsidRPr="008C193B">
        <w:t xml:space="preserve"> на углеводородной основе образуются углеводородсодержащие </w:t>
      </w:r>
      <w:r w:rsidR="00904E03" w:rsidRPr="008C193B">
        <w:t>БШ</w:t>
      </w:r>
      <w:r w:rsidR="001B384F" w:rsidRPr="008C193B">
        <w:t>,</w:t>
      </w:r>
      <w:r w:rsidRPr="008C193B">
        <w:t xml:space="preserve"> которые следует </w:t>
      </w:r>
      <w:r w:rsidR="00677901" w:rsidRPr="008C193B">
        <w:t xml:space="preserve">обрабатывать, </w:t>
      </w:r>
      <w:r w:rsidRPr="008C193B">
        <w:t>обезвреживать</w:t>
      </w:r>
      <w:r w:rsidR="006F624A" w:rsidRPr="008C193B">
        <w:t xml:space="preserve"> и </w:t>
      </w:r>
      <w:r w:rsidR="009528B4" w:rsidRPr="008C193B">
        <w:t>(</w:t>
      </w:r>
      <w:r w:rsidR="00677901" w:rsidRPr="008C193B">
        <w:t>или</w:t>
      </w:r>
      <w:r w:rsidR="009528B4" w:rsidRPr="008C193B">
        <w:t>)</w:t>
      </w:r>
      <w:r w:rsidR="00677901" w:rsidRPr="008C193B">
        <w:t xml:space="preserve"> </w:t>
      </w:r>
      <w:r w:rsidR="006F624A" w:rsidRPr="008C193B">
        <w:t>утилизировать</w:t>
      </w:r>
      <w:r w:rsidRPr="008C193B">
        <w:t>, для чего используют процессы термического обезвреживания, термической десорбции, экстракции растворителями, биоремедиации, солидификации (отверждения)</w:t>
      </w:r>
      <w:r w:rsidR="001B384F" w:rsidRPr="008C193B">
        <w:t xml:space="preserve"> и другие способы (технологии), согласованные в установленном порядке [4]</w:t>
      </w:r>
      <w:r w:rsidRPr="008C193B">
        <w:t>.</w:t>
      </w:r>
    </w:p>
    <w:p w14:paraId="07E673D6" w14:textId="4494DEB2" w:rsidR="00FB2486" w:rsidRPr="008C193B" w:rsidRDefault="00FB2486" w:rsidP="00DC5D8C">
      <w:pPr>
        <w:pStyle w:val="3"/>
        <w:tabs>
          <w:tab w:val="left" w:pos="1276"/>
        </w:tabs>
      </w:pPr>
      <w:bookmarkStart w:id="235" w:name="bookmark253"/>
      <w:bookmarkEnd w:id="235"/>
      <w:r w:rsidRPr="008C193B">
        <w:t xml:space="preserve">Углеводородсодержащие </w:t>
      </w:r>
      <w:r w:rsidR="00904E03" w:rsidRPr="008C193B">
        <w:t>БШ</w:t>
      </w:r>
      <w:r w:rsidRPr="008C193B">
        <w:t xml:space="preserve"> подвергают термическому обезвреживанию</w:t>
      </w:r>
      <w:r w:rsidR="00904E03" w:rsidRPr="008C193B">
        <w:t xml:space="preserve"> и </w:t>
      </w:r>
      <w:r w:rsidR="009528B4" w:rsidRPr="008C193B">
        <w:t>(</w:t>
      </w:r>
      <w:r w:rsidR="00677901" w:rsidRPr="008C193B">
        <w:t>или</w:t>
      </w:r>
      <w:r w:rsidR="009528B4" w:rsidRPr="008C193B">
        <w:t>)</w:t>
      </w:r>
      <w:r w:rsidR="00677901" w:rsidRPr="008C193B">
        <w:t xml:space="preserve"> </w:t>
      </w:r>
      <w:r w:rsidR="00904E03" w:rsidRPr="008C193B">
        <w:t>утилизации</w:t>
      </w:r>
      <w:r w:rsidRPr="008C193B">
        <w:t xml:space="preserve">. Процесс проводят при температуре от </w:t>
      </w:r>
      <w:r w:rsidR="00904E03" w:rsidRPr="008C193B">
        <w:t xml:space="preserve">800 </w:t>
      </w:r>
      <w:r w:rsidRPr="008C193B">
        <w:t xml:space="preserve">°C до 1500 °С и получают инертные материалы или продукцию </w:t>
      </w:r>
      <w:r w:rsidR="0059570E" w:rsidRPr="008C193B">
        <w:t xml:space="preserve">различного </w:t>
      </w:r>
      <w:r w:rsidRPr="008C193B">
        <w:t xml:space="preserve">назначения. Применяют </w:t>
      </w:r>
      <w:r w:rsidR="00791748" w:rsidRPr="008C193B">
        <w:t>печи (</w:t>
      </w:r>
      <w:r w:rsidR="005C2C9C" w:rsidRPr="008C193B">
        <w:t>инсинераторы</w:t>
      </w:r>
      <w:r w:rsidR="00791748" w:rsidRPr="008C193B">
        <w:t>)</w:t>
      </w:r>
      <w:r w:rsidRPr="008C193B">
        <w:t xml:space="preserve">, </w:t>
      </w:r>
      <w:r w:rsidR="00FB59C5" w:rsidRPr="008C193B">
        <w:t xml:space="preserve">разных конструкций, </w:t>
      </w:r>
      <w:r w:rsidRPr="008C193B">
        <w:t>преимущественно вращающи</w:t>
      </w:r>
      <w:r w:rsidR="00791748" w:rsidRPr="008C193B">
        <w:t>еся</w:t>
      </w:r>
      <w:r w:rsidRPr="008C193B">
        <w:t xml:space="preserve"> </w:t>
      </w:r>
      <w:r w:rsidR="00791748" w:rsidRPr="008C193B">
        <w:t xml:space="preserve">барабанные </w:t>
      </w:r>
      <w:r w:rsidRPr="008C193B">
        <w:t>печ</w:t>
      </w:r>
      <w:r w:rsidR="00791748" w:rsidRPr="008C193B">
        <w:t>и</w:t>
      </w:r>
      <w:r w:rsidRPr="008C193B">
        <w:t>. При этом необходимо оснащение установок газоочистным оборудование</w:t>
      </w:r>
      <w:r w:rsidR="00FB59C5" w:rsidRPr="008C193B">
        <w:t xml:space="preserve">, </w:t>
      </w:r>
      <w:r w:rsidRPr="008C193B">
        <w:t xml:space="preserve">позволяющим улавливать тяжелые </w:t>
      </w:r>
      <w:r w:rsidR="008715FB" w:rsidRPr="008C193B">
        <w:t>металлы и</w:t>
      </w:r>
      <w:r w:rsidRPr="008C193B">
        <w:t xml:space="preserve"> полиароматические углеводороды.</w:t>
      </w:r>
    </w:p>
    <w:p w14:paraId="2EF67EE2" w14:textId="72B2C65F" w:rsidR="00FB2486" w:rsidRPr="008C193B" w:rsidRDefault="00FB2486" w:rsidP="00DC5D8C">
      <w:pPr>
        <w:pStyle w:val="3"/>
        <w:tabs>
          <w:tab w:val="left" w:pos="1276"/>
        </w:tabs>
      </w:pPr>
      <w:bookmarkStart w:id="236" w:name="bookmark254"/>
      <w:bookmarkEnd w:id="236"/>
      <w:r w:rsidRPr="008C193B">
        <w:t>Термическую десорбцию применяют для отделения углеводородной фазы БШ при нагреве в бескислородной</w:t>
      </w:r>
      <w:r w:rsidRPr="008C193B">
        <w:rPr>
          <w:rStyle w:val="1ffd"/>
        </w:rPr>
        <w:t xml:space="preserve"> среде.</w:t>
      </w:r>
    </w:p>
    <w:p w14:paraId="416E6909" w14:textId="7DED8D56" w:rsidR="00FB2486" w:rsidRPr="008C193B" w:rsidRDefault="0094536A" w:rsidP="00DC5D8C">
      <w:pPr>
        <w:pStyle w:val="affffffffff4"/>
        <w:tabs>
          <w:tab w:val="left" w:pos="1276"/>
        </w:tabs>
      </w:pPr>
      <w:bookmarkStart w:id="237" w:name="bookmark255"/>
      <w:bookmarkEnd w:id="237"/>
      <w:r w:rsidRPr="008C193B">
        <w:rPr>
          <w:rStyle w:val="1ffd"/>
          <w:bCs/>
        </w:rPr>
        <w:t xml:space="preserve">Известны </w:t>
      </w:r>
      <w:r w:rsidR="00FB59C5" w:rsidRPr="008C193B">
        <w:rPr>
          <w:rStyle w:val="1ffd"/>
          <w:bCs/>
        </w:rPr>
        <w:t>т</w:t>
      </w:r>
      <w:r w:rsidR="00FB2486" w:rsidRPr="008C193B">
        <w:rPr>
          <w:rStyle w:val="1ffd"/>
          <w:bCs/>
        </w:rPr>
        <w:t>ермодесорбционные установки на базе вращающейся барабанной печи с косвенным нагревом, агрегатов винтового типа с циркулирующим горячим теплоносителем, а также агрегатов типа ТСС с прямым нагревом в результате термомеханического воздействия на БШ (тепло выделяется в результате трения частиц БШ).</w:t>
      </w:r>
    </w:p>
    <w:p w14:paraId="43C05C4E" w14:textId="77777777" w:rsidR="00FB2486" w:rsidRPr="008C193B" w:rsidRDefault="00FB2486" w:rsidP="00DC5D8C">
      <w:pPr>
        <w:pStyle w:val="affffffffff4"/>
        <w:tabs>
          <w:tab w:val="left" w:pos="1276"/>
        </w:tabs>
      </w:pPr>
      <w:bookmarkStart w:id="238" w:name="bookmark256"/>
      <w:bookmarkEnd w:id="238"/>
      <w:r w:rsidRPr="008C193B">
        <w:rPr>
          <w:rStyle w:val="1ffd"/>
          <w:bCs/>
        </w:rPr>
        <w:t xml:space="preserve">Термодесорбционные установки создают температуру от 250 </w:t>
      </w:r>
      <w:r w:rsidRPr="008C193B">
        <w:rPr>
          <w:rStyle w:val="1ffd"/>
          <w:bCs/>
          <w:vertAlign w:val="superscript"/>
        </w:rPr>
        <w:t>0</w:t>
      </w:r>
      <w:r w:rsidRPr="008C193B">
        <w:rPr>
          <w:rStyle w:val="1ffd"/>
          <w:bCs/>
        </w:rPr>
        <w:t xml:space="preserve">С до 350 </w:t>
      </w:r>
      <w:r w:rsidRPr="008C193B">
        <w:rPr>
          <w:rStyle w:val="1ffd"/>
          <w:bCs/>
          <w:vertAlign w:val="superscript"/>
        </w:rPr>
        <w:t>0</w:t>
      </w:r>
      <w:r w:rsidRPr="008C193B">
        <w:rPr>
          <w:rStyle w:val="1ffd"/>
          <w:bCs/>
        </w:rPr>
        <w:t>C – низкотемпературные (для обработки ОБ на базе ни</w:t>
      </w:r>
      <w:r w:rsidR="001B2885" w:rsidRPr="008C193B">
        <w:rPr>
          <w:rStyle w:val="1ffd"/>
          <w:bCs/>
        </w:rPr>
        <w:t>з</w:t>
      </w:r>
      <w:r w:rsidRPr="008C193B">
        <w:rPr>
          <w:rStyle w:val="1ffd"/>
          <w:bCs/>
        </w:rPr>
        <w:t xml:space="preserve">кокипящих углеводородных фракций), и от 350 </w:t>
      </w:r>
      <w:r w:rsidRPr="008C193B">
        <w:rPr>
          <w:rStyle w:val="1ffd"/>
          <w:bCs/>
          <w:vertAlign w:val="superscript"/>
        </w:rPr>
        <w:t>0</w:t>
      </w:r>
      <w:r w:rsidRPr="008C193B">
        <w:rPr>
          <w:rStyle w:val="1ffd"/>
          <w:bCs/>
        </w:rPr>
        <w:t xml:space="preserve">С до 520 </w:t>
      </w:r>
      <w:r w:rsidRPr="008C193B">
        <w:rPr>
          <w:rStyle w:val="1ffd"/>
          <w:bCs/>
          <w:vertAlign w:val="superscript"/>
        </w:rPr>
        <w:t>0</w:t>
      </w:r>
      <w:r w:rsidRPr="008C193B">
        <w:rPr>
          <w:rStyle w:val="1ffd"/>
          <w:bCs/>
        </w:rPr>
        <w:t>С – высокотемпературные системы (для обработки тяжелых нефтесодержащих ОБ).</w:t>
      </w:r>
    </w:p>
    <w:p w14:paraId="45A1F49A" w14:textId="5B125A7B" w:rsidR="00FB2486" w:rsidRPr="008C193B" w:rsidRDefault="00FB2486" w:rsidP="00DC5D8C">
      <w:pPr>
        <w:pStyle w:val="3"/>
        <w:tabs>
          <w:tab w:val="left" w:pos="1276"/>
        </w:tabs>
        <w:rPr>
          <w:rStyle w:val="1ffd"/>
          <w:bCs w:val="0"/>
        </w:rPr>
      </w:pPr>
      <w:bookmarkStart w:id="239" w:name="bookmark257"/>
      <w:bookmarkEnd w:id="239"/>
      <w:r w:rsidRPr="008C193B">
        <w:rPr>
          <w:rStyle w:val="1ffd"/>
        </w:rPr>
        <w:t>Для извлечения углеводородной фазы из БШ методом экстракции используют сверхкритические жидкости (СО</w:t>
      </w:r>
      <w:r w:rsidRPr="008C193B">
        <w:rPr>
          <w:rStyle w:val="1ffd"/>
          <w:vertAlign w:val="subscript"/>
        </w:rPr>
        <w:t>2</w:t>
      </w:r>
      <w:r w:rsidRPr="008C193B">
        <w:rPr>
          <w:rStyle w:val="1ffd"/>
        </w:rPr>
        <w:t>. пропан, бутан), а также растворители «с переключаемой гидрофильностью».</w:t>
      </w:r>
    </w:p>
    <w:p w14:paraId="713190BC" w14:textId="72E53ABA" w:rsidR="00FB2486" w:rsidRPr="008C193B" w:rsidRDefault="00FB2486" w:rsidP="00DC5D8C">
      <w:pPr>
        <w:tabs>
          <w:tab w:val="left" w:pos="1276"/>
        </w:tabs>
        <w:rPr>
          <w:bCs/>
        </w:rPr>
      </w:pPr>
      <w:r w:rsidRPr="008C193B">
        <w:rPr>
          <w:rStyle w:val="1ffd"/>
          <w:bCs/>
        </w:rPr>
        <w:t xml:space="preserve">Технология </w:t>
      </w:r>
      <w:r w:rsidRPr="008C193B">
        <w:rPr>
          <w:rStyle w:val="affffffffff5"/>
        </w:rPr>
        <w:t xml:space="preserve">заключается в смешении нефтесодержащего БШ со </w:t>
      </w:r>
      <w:r w:rsidR="008715FB" w:rsidRPr="008C193B">
        <w:rPr>
          <w:rStyle w:val="affffffffff5"/>
        </w:rPr>
        <w:t>сверхкритической</w:t>
      </w:r>
      <w:r w:rsidRPr="008C193B">
        <w:rPr>
          <w:rStyle w:val="affffffffff5"/>
        </w:rPr>
        <w:t xml:space="preserve"> жидкостью. В результате газожидкостного взаимодействия углеводородную фазу извлекают </w:t>
      </w:r>
      <w:r w:rsidRPr="008C193B">
        <w:rPr>
          <w:rStyle w:val="affffffffff5"/>
        </w:rPr>
        <w:lastRenderedPageBreak/>
        <w:t>вместе со сверхкритической жидкостью. После декомпрессии и десорбции углеводородную фазу и экстрагент можно использовать</w:t>
      </w:r>
      <w:r w:rsidRPr="008C193B">
        <w:rPr>
          <w:rStyle w:val="1ffd"/>
          <w:bCs/>
        </w:rPr>
        <w:t xml:space="preserve"> повторно.</w:t>
      </w:r>
    </w:p>
    <w:p w14:paraId="158A5F81" w14:textId="4AC40B26" w:rsidR="00FB2486" w:rsidRPr="008C193B" w:rsidRDefault="00FB2486" w:rsidP="00DC5D8C">
      <w:pPr>
        <w:pStyle w:val="3"/>
        <w:tabs>
          <w:tab w:val="left" w:pos="1276"/>
        </w:tabs>
      </w:pPr>
      <w:bookmarkStart w:id="240" w:name="bookmark258"/>
      <w:bookmarkEnd w:id="240"/>
      <w:r w:rsidRPr="008C193B">
        <w:t xml:space="preserve">Биоремедиацию реализуют по схеме компостирования или биореакторной обработки. Активация микроорганизмов-нефтедеструкторов возможна в вегетационные периоды. При этом </w:t>
      </w:r>
      <w:r w:rsidR="0094536A" w:rsidRPr="008C193B">
        <w:t xml:space="preserve">для создания аэробных условий в субстрате (нефтесодержащих БШ) требуется отвод значительных территорий под полигон утилизации и обезвреживания отходов </w:t>
      </w:r>
      <w:r w:rsidR="00C91972" w:rsidRPr="008C193B">
        <w:t>(</w:t>
      </w:r>
      <w:r w:rsidR="00122FE5" w:rsidRPr="008C193B">
        <w:t>П</w:t>
      </w:r>
      <w:r w:rsidR="00C91972" w:rsidRPr="008C193B">
        <w:t xml:space="preserve">риложение Б настоящих Рекомендаций) </w:t>
      </w:r>
      <w:r w:rsidR="0094536A" w:rsidRPr="008C193B">
        <w:t>по данному способу</w:t>
      </w:r>
      <w:r w:rsidRPr="008C193B">
        <w:t>.</w:t>
      </w:r>
    </w:p>
    <w:p w14:paraId="787E9E38" w14:textId="744C1C8A" w:rsidR="00FB2486" w:rsidRPr="008C193B" w:rsidRDefault="00FB2486" w:rsidP="00DC5D8C">
      <w:pPr>
        <w:pStyle w:val="3"/>
        <w:tabs>
          <w:tab w:val="left" w:pos="1276"/>
        </w:tabs>
      </w:pPr>
      <w:r w:rsidRPr="008C193B">
        <w:t>Биореакторные технологии позволяют существенно сократить время обезвреживания</w:t>
      </w:r>
      <w:r w:rsidR="006F624A" w:rsidRPr="008C193B">
        <w:t xml:space="preserve"> </w:t>
      </w:r>
      <w:r w:rsidR="00895AD2" w:rsidRPr="008C193B">
        <w:t>и (или)</w:t>
      </w:r>
      <w:r w:rsidR="006F624A" w:rsidRPr="008C193B">
        <w:t xml:space="preserve"> утилизации</w:t>
      </w:r>
      <w:r w:rsidRPr="008C193B">
        <w:t xml:space="preserve"> нефтесодержащих БШ.</w:t>
      </w:r>
    </w:p>
    <w:p w14:paraId="2C88B9B0" w14:textId="3A45A46E" w:rsidR="00FB2486" w:rsidRPr="008C193B" w:rsidRDefault="00FB2486" w:rsidP="00DC5D8C">
      <w:pPr>
        <w:pStyle w:val="3"/>
        <w:tabs>
          <w:tab w:val="left" w:pos="1276"/>
        </w:tabs>
      </w:pPr>
      <w:bookmarkStart w:id="241" w:name="bookmark259"/>
      <w:bookmarkEnd w:id="241"/>
      <w:r w:rsidRPr="008C193B">
        <w:t>В результате солидификации (отверждения) нефтесодержащих</w:t>
      </w:r>
      <w:r w:rsidR="00A274A9" w:rsidRPr="008C193B">
        <w:t xml:space="preserve"> </w:t>
      </w:r>
      <w:r w:rsidR="0094536A" w:rsidRPr="008C193B">
        <w:t>БШ</w:t>
      </w:r>
      <w:r w:rsidRPr="008C193B">
        <w:t xml:space="preserve"> получают капсулы или монолитные твердые материалы с высокой прочностью, которые используют в качестве наполнителя в битумных</w:t>
      </w:r>
      <w:r w:rsidRPr="008C193B">
        <w:rPr>
          <w:rStyle w:val="1ffd"/>
        </w:rPr>
        <w:t xml:space="preserve"> смесях:</w:t>
      </w:r>
    </w:p>
    <w:p w14:paraId="14486BA2" w14:textId="77777777" w:rsidR="00FB2486" w:rsidRPr="008C193B" w:rsidRDefault="00FB2486" w:rsidP="00537E46">
      <w:pPr>
        <w:pStyle w:val="a"/>
      </w:pPr>
      <w:bookmarkStart w:id="242" w:name="bookmark260"/>
      <w:bookmarkEnd w:id="242"/>
      <w:r w:rsidRPr="008C193B">
        <w:rPr>
          <w:rStyle w:val="1ffd"/>
        </w:rPr>
        <w:t>для создани</w:t>
      </w:r>
      <w:r w:rsidRPr="008C193B">
        <w:t>я асфальтовых покрытий;</w:t>
      </w:r>
    </w:p>
    <w:p w14:paraId="3955DF66" w14:textId="77777777" w:rsidR="00FB2486" w:rsidRPr="008C193B" w:rsidRDefault="00FB2486" w:rsidP="00537E46">
      <w:pPr>
        <w:pStyle w:val="a"/>
      </w:pPr>
      <w:bookmarkStart w:id="243" w:name="bookmark261"/>
      <w:bookmarkEnd w:id="243"/>
      <w:r w:rsidRPr="008C193B">
        <w:t>производства плитки в тяжелых условиях эксплуатации;</w:t>
      </w:r>
    </w:p>
    <w:p w14:paraId="2E6812B7" w14:textId="77777777" w:rsidR="00FB2486" w:rsidRPr="008C193B" w:rsidRDefault="00FB2486" w:rsidP="00537E46">
      <w:pPr>
        <w:pStyle w:val="a"/>
      </w:pPr>
      <w:bookmarkStart w:id="244" w:name="bookmark262"/>
      <w:bookmarkEnd w:id="244"/>
      <w:r w:rsidRPr="008C193B">
        <w:t>для производства облегченных бетонных блоков или цементных смесей, неавтоклавного газобетона</w:t>
      </w:r>
      <w:r w:rsidRPr="008C193B">
        <w:rPr>
          <w:rStyle w:val="1ffd"/>
        </w:rPr>
        <w:t>.</w:t>
      </w:r>
    </w:p>
    <w:p w14:paraId="69A2B4F8" w14:textId="77777777" w:rsidR="00FB2486" w:rsidRPr="008C193B" w:rsidRDefault="00FB2486" w:rsidP="00DC5D8C">
      <w:pPr>
        <w:tabs>
          <w:tab w:val="left" w:pos="1276"/>
        </w:tabs>
        <w:rPr>
          <w:bCs/>
        </w:rPr>
      </w:pPr>
      <w:bookmarkStart w:id="245" w:name="bookmark263"/>
      <w:bookmarkEnd w:id="245"/>
      <w:r w:rsidRPr="008C193B">
        <w:rPr>
          <w:rStyle w:val="1ffd"/>
          <w:bCs/>
        </w:rPr>
        <w:t>В качестве капсулирующих и стабилизирующих материалов применяют цемент, портландцемент. известь, утилизируемые золы от сжигания твердого топлива и доменный шлак, микрокремнезем. оксид магния, пыль газоочистки.</w:t>
      </w:r>
    </w:p>
    <w:p w14:paraId="22057AAB" w14:textId="08435D56" w:rsidR="00FB2486" w:rsidRPr="008C193B" w:rsidRDefault="0094536A" w:rsidP="00DC5D8C">
      <w:pPr>
        <w:pStyle w:val="3"/>
        <w:tabs>
          <w:tab w:val="left" w:pos="1276"/>
        </w:tabs>
        <w:rPr>
          <w:rStyle w:val="1ffd"/>
          <w:bCs w:val="0"/>
        </w:rPr>
      </w:pPr>
      <w:bookmarkStart w:id="246" w:name="bookmark264"/>
      <w:bookmarkEnd w:id="246"/>
      <w:r w:rsidRPr="008C193B">
        <w:rPr>
          <w:rStyle w:val="1ffd"/>
        </w:rPr>
        <w:t>Технология промывки нефтесодержащих БШ также включает физическое разделение в гидроциклонах, центрифугах или иных сепараторах</w:t>
      </w:r>
      <w:r w:rsidR="00FB2486" w:rsidRPr="008C193B">
        <w:rPr>
          <w:rStyle w:val="1ffd"/>
        </w:rPr>
        <w:t xml:space="preserve"> на фазы для выделения углеводородного </w:t>
      </w:r>
      <w:r w:rsidR="0041271B" w:rsidRPr="008C193B">
        <w:rPr>
          <w:rStyle w:val="1ffd"/>
        </w:rPr>
        <w:t>концентрата (п.п. д</w:t>
      </w:r>
      <w:r w:rsidRPr="008C193B">
        <w:rPr>
          <w:rStyle w:val="1ffd"/>
        </w:rPr>
        <w:t>, п. 5.8.5 настоящих Рекомендаций) и водной фазы</w:t>
      </w:r>
      <w:r w:rsidR="00FB2486" w:rsidRPr="008C193B">
        <w:rPr>
          <w:rStyle w:val="1ffd"/>
        </w:rPr>
        <w:t>.</w:t>
      </w:r>
    </w:p>
    <w:p w14:paraId="171ADDC0" w14:textId="5F8FD365" w:rsidR="0041271B" w:rsidRPr="008C193B" w:rsidRDefault="0094536A" w:rsidP="00DC5D8C">
      <w:pPr>
        <w:pStyle w:val="affffffffff4"/>
        <w:tabs>
          <w:tab w:val="left" w:pos="1276"/>
        </w:tabs>
        <w:rPr>
          <w:rStyle w:val="1ffd"/>
          <w:bCs/>
        </w:rPr>
      </w:pPr>
      <w:r w:rsidRPr="008C193B">
        <w:rPr>
          <w:rStyle w:val="1ffd"/>
          <w:bCs/>
        </w:rPr>
        <w:t>Отмытый БШ используют в качестве сырья технологий, реализующих методы стабилизации, отверждения или капсулирования (п</w:t>
      </w:r>
      <w:r w:rsidR="00734E8F" w:rsidRPr="008C193B">
        <w:rPr>
          <w:rStyle w:val="1ffd"/>
          <w:bCs/>
        </w:rPr>
        <w:t>.п</w:t>
      </w:r>
      <w:r w:rsidRPr="008C193B">
        <w:rPr>
          <w:rStyle w:val="1ffd"/>
          <w:bCs/>
        </w:rPr>
        <w:t>. 5.8.7-5.8.10 настоящих Рекомендаций).</w:t>
      </w:r>
      <w:bookmarkStart w:id="247" w:name="bookmark265"/>
      <w:bookmarkStart w:id="248" w:name="bookmark266"/>
      <w:bookmarkStart w:id="249" w:name="bookmark267"/>
      <w:bookmarkStart w:id="250" w:name="bookmark268"/>
      <w:bookmarkEnd w:id="247"/>
      <w:bookmarkEnd w:id="248"/>
      <w:bookmarkEnd w:id="249"/>
      <w:bookmarkEnd w:id="250"/>
    </w:p>
    <w:p w14:paraId="70E30330" w14:textId="725C397F" w:rsidR="00FB2486" w:rsidRPr="008C193B" w:rsidRDefault="001B2793" w:rsidP="00DC5D8C">
      <w:pPr>
        <w:pStyle w:val="affffffffff4"/>
        <w:tabs>
          <w:tab w:val="left" w:pos="1276"/>
        </w:tabs>
      </w:pPr>
      <w:r w:rsidRPr="008C193B">
        <w:rPr>
          <w:rStyle w:val="1ffd"/>
          <w:bCs/>
        </w:rPr>
        <w:t>5.</w:t>
      </w:r>
      <w:r w:rsidR="00BA07FE" w:rsidRPr="008C193B">
        <w:rPr>
          <w:rStyle w:val="1ffd"/>
          <w:bCs/>
        </w:rPr>
        <w:t>8</w:t>
      </w:r>
      <w:r w:rsidRPr="008C193B">
        <w:rPr>
          <w:rStyle w:val="1ffd"/>
          <w:bCs/>
        </w:rPr>
        <w:t>.</w:t>
      </w:r>
      <w:r w:rsidR="00A274A9" w:rsidRPr="008C193B">
        <w:rPr>
          <w:rStyle w:val="1ffd"/>
          <w:bCs/>
        </w:rPr>
        <w:t>2</w:t>
      </w:r>
      <w:r w:rsidR="0041271B" w:rsidRPr="008C193B">
        <w:rPr>
          <w:rStyle w:val="1ffd"/>
          <w:bCs/>
        </w:rPr>
        <w:t>2</w:t>
      </w:r>
      <w:r w:rsidRPr="008C193B">
        <w:rPr>
          <w:rStyle w:val="1ffd"/>
          <w:bCs/>
        </w:rPr>
        <w:tab/>
      </w:r>
      <w:r w:rsidR="00FB2486" w:rsidRPr="008C193B">
        <w:rPr>
          <w:rStyle w:val="1ffd"/>
          <w:bCs/>
        </w:rPr>
        <w:t xml:space="preserve">При бурении скважин с использованием солевых </w:t>
      </w:r>
      <w:r w:rsidR="006C6863" w:rsidRPr="008C193B">
        <w:rPr>
          <w:rStyle w:val="1ffd"/>
          <w:bCs/>
        </w:rPr>
        <w:t>БР</w:t>
      </w:r>
      <w:r w:rsidR="00FB2486" w:rsidRPr="008C193B">
        <w:rPr>
          <w:rStyle w:val="1ffd"/>
          <w:bCs/>
        </w:rPr>
        <w:t xml:space="preserve"> и вскрытии солевых пластов образуются солесодержащие </w:t>
      </w:r>
      <w:r w:rsidR="00904E03" w:rsidRPr="008C193B">
        <w:rPr>
          <w:rStyle w:val="1ffd"/>
          <w:bCs/>
        </w:rPr>
        <w:t>БШ</w:t>
      </w:r>
      <w:r w:rsidR="00FB2486" w:rsidRPr="008C193B">
        <w:rPr>
          <w:rStyle w:val="1ffd"/>
          <w:bCs/>
        </w:rPr>
        <w:t>.</w:t>
      </w:r>
    </w:p>
    <w:p w14:paraId="4FFE4DF6" w14:textId="77777777" w:rsidR="00FB2486" w:rsidRPr="008C193B" w:rsidRDefault="00677901" w:rsidP="00DC5D8C">
      <w:pPr>
        <w:pStyle w:val="affffffffff4"/>
        <w:tabs>
          <w:tab w:val="left" w:pos="1276"/>
        </w:tabs>
      </w:pPr>
      <w:bookmarkStart w:id="251" w:name="bookmark269"/>
      <w:bookmarkEnd w:id="251"/>
      <w:r w:rsidRPr="008C193B">
        <w:rPr>
          <w:rStyle w:val="1ffd"/>
          <w:bCs/>
        </w:rPr>
        <w:t xml:space="preserve">Обезвреживание </w:t>
      </w:r>
      <w:r w:rsidR="00895AD2" w:rsidRPr="008C193B">
        <w:rPr>
          <w:rStyle w:val="1ffd"/>
          <w:bCs/>
        </w:rPr>
        <w:t>и (или)</w:t>
      </w:r>
      <w:r w:rsidRPr="008C193B">
        <w:rPr>
          <w:rStyle w:val="1ffd"/>
          <w:bCs/>
        </w:rPr>
        <w:t xml:space="preserve"> у</w:t>
      </w:r>
      <w:r w:rsidR="00FB2486" w:rsidRPr="008C193B">
        <w:rPr>
          <w:rStyle w:val="1ffd"/>
          <w:bCs/>
        </w:rPr>
        <w:t>тилизацию</w:t>
      </w:r>
      <w:r w:rsidR="006F624A" w:rsidRPr="008C193B">
        <w:rPr>
          <w:rStyle w:val="1ffd"/>
          <w:bCs/>
        </w:rPr>
        <w:t xml:space="preserve"> </w:t>
      </w:r>
      <w:r w:rsidR="00FB2486" w:rsidRPr="008C193B">
        <w:rPr>
          <w:rStyle w:val="1ffd"/>
          <w:bCs/>
        </w:rPr>
        <w:t xml:space="preserve">солесодержащих </w:t>
      </w:r>
      <w:r w:rsidR="00904E03" w:rsidRPr="008C193B">
        <w:rPr>
          <w:rStyle w:val="1ffd"/>
          <w:bCs/>
        </w:rPr>
        <w:t xml:space="preserve">БШ </w:t>
      </w:r>
      <w:r w:rsidR="00FB2486" w:rsidRPr="008C193B">
        <w:rPr>
          <w:rStyle w:val="1ffd"/>
          <w:bCs/>
        </w:rPr>
        <w:t>проводят с предварительной отмывкой ОБ от солевого загрязнения с последующей очисткой рассолов выпариванием или другими методами обессоливания</w:t>
      </w:r>
      <w:r w:rsidR="00107A2E" w:rsidRPr="008C193B">
        <w:rPr>
          <w:rStyle w:val="1ffd"/>
          <w:bCs/>
        </w:rPr>
        <w:t xml:space="preserve"> или </w:t>
      </w:r>
      <w:r w:rsidR="006F624A" w:rsidRPr="008C193B">
        <w:rPr>
          <w:rStyle w:val="1ffd"/>
          <w:bCs/>
        </w:rPr>
        <w:t>использованием для приготовления</w:t>
      </w:r>
      <w:r w:rsidR="00107A2E" w:rsidRPr="008C193B">
        <w:rPr>
          <w:rStyle w:val="1ffd"/>
          <w:bCs/>
        </w:rPr>
        <w:t xml:space="preserve"> бурового раствора</w:t>
      </w:r>
      <w:r w:rsidR="00FB2486" w:rsidRPr="008C193B">
        <w:rPr>
          <w:rStyle w:val="1ffd"/>
          <w:bCs/>
        </w:rPr>
        <w:t>.</w:t>
      </w:r>
    </w:p>
    <w:p w14:paraId="6A01A411" w14:textId="76DE0306" w:rsidR="00FB2486" w:rsidRPr="008C193B" w:rsidRDefault="00FB2486" w:rsidP="00DC5D8C">
      <w:pPr>
        <w:pStyle w:val="affffffffff4"/>
        <w:tabs>
          <w:tab w:val="left" w:pos="1276"/>
        </w:tabs>
      </w:pPr>
      <w:bookmarkStart w:id="252" w:name="bookmark270"/>
      <w:bookmarkEnd w:id="252"/>
      <w:r w:rsidRPr="008C193B">
        <w:rPr>
          <w:rStyle w:val="1ffd"/>
          <w:bCs/>
        </w:rPr>
        <w:t>Отмытый БШ используют в качестве сырья технологий, реализующих методы стабилизации</w:t>
      </w:r>
      <w:r w:rsidR="00FB59C5" w:rsidRPr="008C193B">
        <w:rPr>
          <w:rStyle w:val="1ffd"/>
          <w:bCs/>
        </w:rPr>
        <w:t>,</w:t>
      </w:r>
      <w:r w:rsidRPr="008C193B">
        <w:rPr>
          <w:rStyle w:val="1ffd"/>
          <w:bCs/>
        </w:rPr>
        <w:t xml:space="preserve"> отверждения или капсулирования</w:t>
      </w:r>
      <w:r w:rsidR="004F234A" w:rsidRPr="008C193B">
        <w:rPr>
          <w:rStyle w:val="1ffd"/>
          <w:bCs/>
        </w:rPr>
        <w:t xml:space="preserve"> (п</w:t>
      </w:r>
      <w:r w:rsidR="00734E8F" w:rsidRPr="008C193B">
        <w:rPr>
          <w:rStyle w:val="1ffd"/>
          <w:bCs/>
        </w:rPr>
        <w:t>.п</w:t>
      </w:r>
      <w:r w:rsidR="004F234A" w:rsidRPr="008C193B">
        <w:rPr>
          <w:rStyle w:val="1ffd"/>
          <w:bCs/>
        </w:rPr>
        <w:t>. 5.8.7-5.8.10 настоящих Р</w:t>
      </w:r>
      <w:r w:rsidR="006F624A" w:rsidRPr="008C193B">
        <w:rPr>
          <w:rStyle w:val="1ffd"/>
          <w:bCs/>
        </w:rPr>
        <w:t>екомендаций)</w:t>
      </w:r>
      <w:r w:rsidRPr="008C193B">
        <w:rPr>
          <w:rStyle w:val="1ffd"/>
          <w:bCs/>
        </w:rPr>
        <w:t>.</w:t>
      </w:r>
    </w:p>
    <w:p w14:paraId="5C0007E0" w14:textId="77777777" w:rsidR="00FB2486" w:rsidRPr="008C193B" w:rsidRDefault="00FB2486" w:rsidP="00DC5D8C">
      <w:pPr>
        <w:pStyle w:val="affffffffff4"/>
        <w:tabs>
          <w:tab w:val="left" w:pos="1276"/>
        </w:tabs>
        <w:rPr>
          <w:rStyle w:val="1ffd"/>
          <w:bCs/>
        </w:rPr>
      </w:pPr>
      <w:bookmarkStart w:id="253" w:name="bookmark271"/>
      <w:bookmarkEnd w:id="253"/>
      <w:r w:rsidRPr="008C193B">
        <w:rPr>
          <w:rStyle w:val="1ffd"/>
          <w:bCs/>
        </w:rPr>
        <w:lastRenderedPageBreak/>
        <w:t xml:space="preserve">Обработка солесодержащих БШ отходами производства серной кислоты, фосфогипса позволяет получить </w:t>
      </w:r>
      <w:r w:rsidR="00393DA7" w:rsidRPr="008C193B">
        <w:rPr>
          <w:rStyle w:val="1ffd"/>
          <w:bCs/>
        </w:rPr>
        <w:t>продукты (</w:t>
      </w:r>
      <w:r w:rsidRPr="008C193B">
        <w:rPr>
          <w:rStyle w:val="1ffd"/>
          <w:bCs/>
        </w:rPr>
        <w:t>строительные материалы</w:t>
      </w:r>
      <w:r w:rsidR="00393DA7" w:rsidRPr="008C193B">
        <w:rPr>
          <w:rStyle w:val="1ffd"/>
          <w:bCs/>
        </w:rPr>
        <w:t>)</w:t>
      </w:r>
      <w:r w:rsidRPr="008C193B">
        <w:rPr>
          <w:rStyle w:val="1ffd"/>
          <w:bCs/>
        </w:rPr>
        <w:t xml:space="preserve"> или их компоненты.</w:t>
      </w:r>
    </w:p>
    <w:p w14:paraId="083B0534" w14:textId="1C769DF5" w:rsidR="007A3F67" w:rsidRPr="008C193B" w:rsidRDefault="007A3F67" w:rsidP="00DC5D8C">
      <w:pPr>
        <w:pStyle w:val="20"/>
        <w:rPr>
          <w:rStyle w:val="2fe"/>
          <w:rFonts w:eastAsia="Calibri"/>
          <w:b/>
          <w:bCs/>
          <w:sz w:val="24"/>
          <w:szCs w:val="24"/>
        </w:rPr>
      </w:pPr>
      <w:bookmarkStart w:id="254" w:name="_Toc210541292"/>
      <w:bookmarkStart w:id="255" w:name="_Toc213942147"/>
      <w:bookmarkStart w:id="256" w:name="bookmark272"/>
      <w:bookmarkStart w:id="257" w:name="bookmark273"/>
      <w:bookmarkStart w:id="258" w:name="bookmark275"/>
      <w:r w:rsidRPr="008C193B">
        <w:rPr>
          <w:rStyle w:val="2fe"/>
          <w:rFonts w:eastAsia="Calibri"/>
          <w:b/>
          <w:bCs/>
          <w:sz w:val="24"/>
          <w:szCs w:val="24"/>
        </w:rPr>
        <w:t>Рекомендации по контролю за обращением с отходами бурения</w:t>
      </w:r>
      <w:bookmarkEnd w:id="254"/>
      <w:bookmarkEnd w:id="255"/>
    </w:p>
    <w:p w14:paraId="5B4353C9" w14:textId="47B32C7B" w:rsidR="007A3F67" w:rsidRPr="008C193B" w:rsidRDefault="007A3F67" w:rsidP="00DC5D8C">
      <w:pPr>
        <w:pStyle w:val="3"/>
        <w:tabs>
          <w:tab w:val="left" w:pos="1276"/>
        </w:tabs>
        <w:rPr>
          <w:b/>
        </w:rPr>
      </w:pPr>
      <w:bookmarkStart w:id="259" w:name="_Toc210541293"/>
      <w:r w:rsidRPr="008C193B">
        <w:rPr>
          <w:rStyle w:val="2fe"/>
          <w:rFonts w:eastAsia="Calibri"/>
          <w:b w:val="0"/>
          <w:sz w:val="24"/>
          <w:szCs w:val="24"/>
        </w:rPr>
        <w:t>Контроль отходов бурения</w:t>
      </w:r>
      <w:bookmarkEnd w:id="259"/>
    </w:p>
    <w:p w14:paraId="40F23331" w14:textId="35B9F040" w:rsidR="00495116" w:rsidRPr="008C193B" w:rsidRDefault="00495116" w:rsidP="00DC5D8C">
      <w:pPr>
        <w:pStyle w:val="affffffffff4"/>
        <w:tabs>
          <w:tab w:val="left" w:pos="1276"/>
        </w:tabs>
        <w:rPr>
          <w:lang w:bidi="ru-RU"/>
        </w:rPr>
      </w:pPr>
      <w:r w:rsidRPr="008C193B">
        <w:rPr>
          <w:lang w:bidi="ru-RU"/>
        </w:rPr>
        <w:t xml:space="preserve">Для определения </w:t>
      </w:r>
      <w:r w:rsidRPr="008C193B">
        <w:t>базовых технологических и экотоксикологических параметров</w:t>
      </w:r>
      <w:r w:rsidR="0094536A" w:rsidRPr="008C193B">
        <w:t xml:space="preserve"> при входном контроле ОБ</w:t>
      </w:r>
      <w:r w:rsidR="0094536A" w:rsidRPr="008C193B">
        <w:rPr>
          <w:lang w:bidi="ru-RU"/>
        </w:rPr>
        <w:t xml:space="preserve"> для</w:t>
      </w:r>
      <w:r w:rsidRPr="008C193B">
        <w:rPr>
          <w:lang w:bidi="ru-RU"/>
        </w:rPr>
        <w:t xml:space="preserve"> реализации </w:t>
      </w:r>
      <w:r w:rsidR="0094536A" w:rsidRPr="008C193B">
        <w:rPr>
          <w:lang w:bidi="ru-RU"/>
        </w:rPr>
        <w:t xml:space="preserve">технологии обезвреживания и (или) утилизации </w:t>
      </w:r>
      <w:r w:rsidRPr="008C193B">
        <w:rPr>
          <w:lang w:bidi="ru-RU"/>
        </w:rPr>
        <w:t>отбирают единичные</w:t>
      </w:r>
      <w:r w:rsidR="0094536A" w:rsidRPr="008C193B">
        <w:rPr>
          <w:lang w:bidi="ru-RU"/>
        </w:rPr>
        <w:t>,</w:t>
      </w:r>
      <w:r w:rsidRPr="008C193B">
        <w:rPr>
          <w:lang w:bidi="ru-RU"/>
        </w:rPr>
        <w:t xml:space="preserve"> </w:t>
      </w:r>
      <w:r w:rsidR="0094536A" w:rsidRPr="008C193B">
        <w:rPr>
          <w:lang w:bidi="ru-RU"/>
        </w:rPr>
        <w:t xml:space="preserve">объединенные </w:t>
      </w:r>
      <w:r w:rsidRPr="008C193B">
        <w:rPr>
          <w:lang w:bidi="ru-RU"/>
        </w:rPr>
        <w:t xml:space="preserve">или осредненные пробы ОБ, в различных местах или в одном и том же месте через определенные промежутки времени (в движущемся потоке). </w:t>
      </w:r>
    </w:p>
    <w:p w14:paraId="26A2AB3B" w14:textId="39AC31A5" w:rsidR="007A3F67" w:rsidRPr="008C193B" w:rsidDel="00FB59C5" w:rsidRDefault="007A3F67" w:rsidP="00DC5D8C">
      <w:pPr>
        <w:pStyle w:val="affffffffff4"/>
        <w:tabs>
          <w:tab w:val="left" w:pos="1276"/>
        </w:tabs>
      </w:pPr>
      <w:r w:rsidRPr="008C193B" w:rsidDel="00FB59C5">
        <w:rPr>
          <w:lang w:bidi="ru-RU"/>
        </w:rPr>
        <w:t>Отбор проб следует осуществлять с учетом требований нормативных документов:</w:t>
      </w:r>
      <w:r w:rsidR="00734E8F" w:rsidRPr="008C193B">
        <w:rPr>
          <w:lang w:bidi="ru-RU"/>
        </w:rPr>
        <w:t xml:space="preserve"> </w:t>
      </w:r>
      <w:r w:rsidRPr="008C193B" w:rsidDel="00FB59C5">
        <w:rPr>
          <w:lang w:bidi="ru-RU"/>
        </w:rPr>
        <w:t>ГОСТ 17.1.5.04 [</w:t>
      </w:r>
      <w:r w:rsidR="003B085D" w:rsidRPr="008C193B">
        <w:rPr>
          <w:lang w:bidi="ru-RU"/>
        </w:rPr>
        <w:t>70</w:t>
      </w:r>
      <w:r w:rsidRPr="008C193B" w:rsidDel="00FB59C5">
        <w:rPr>
          <w:lang w:bidi="ru-RU"/>
        </w:rPr>
        <w:t>], ГОСТ 17.4.3.01 [</w:t>
      </w:r>
      <w:r w:rsidR="003B085D" w:rsidRPr="008C193B">
        <w:rPr>
          <w:lang w:bidi="ru-RU"/>
        </w:rPr>
        <w:t>87</w:t>
      </w:r>
      <w:r w:rsidRPr="008C193B" w:rsidDel="00FB59C5">
        <w:rPr>
          <w:lang w:bidi="ru-RU"/>
        </w:rPr>
        <w:t xml:space="preserve">], </w:t>
      </w:r>
      <w:r w:rsidR="00596492" w:rsidRPr="008C193B">
        <w:rPr>
          <w:lang w:bidi="ru-RU"/>
        </w:rPr>
        <w:t>ГОСТ Р 59024</w:t>
      </w:r>
      <w:r w:rsidRPr="008C193B" w:rsidDel="00FB59C5">
        <w:rPr>
          <w:lang w:bidi="ru-RU"/>
        </w:rPr>
        <w:t xml:space="preserve"> [</w:t>
      </w:r>
      <w:r w:rsidR="00734E8F" w:rsidRPr="008C193B">
        <w:rPr>
          <w:lang w:bidi="ru-RU"/>
        </w:rPr>
        <w:t>105</w:t>
      </w:r>
      <w:r w:rsidRPr="008C193B" w:rsidDel="00FB59C5">
        <w:rPr>
          <w:lang w:bidi="ru-RU"/>
        </w:rPr>
        <w:t xml:space="preserve">], </w:t>
      </w:r>
      <w:r w:rsidR="00734E8F" w:rsidRPr="008C193B" w:rsidDel="00FB59C5">
        <w:t>ПНД Ф 12.1:2:2.2:2.3.2-03 [</w:t>
      </w:r>
      <w:r w:rsidR="001B14F5" w:rsidRPr="008C193B">
        <w:t>140</w:t>
      </w:r>
      <w:r w:rsidR="00734E8F" w:rsidRPr="008C193B" w:rsidDel="00FB59C5">
        <w:t>]</w:t>
      </w:r>
      <w:r w:rsidR="00734E8F" w:rsidRPr="008C193B">
        <w:t xml:space="preserve">, </w:t>
      </w:r>
      <w:r w:rsidRPr="008C193B" w:rsidDel="00FB59C5">
        <w:rPr>
          <w:lang w:bidi="ru-RU"/>
        </w:rPr>
        <w:t>ФР 1.39.2007.03222 [</w:t>
      </w:r>
      <w:r w:rsidR="003B085D" w:rsidRPr="008C193B">
        <w:rPr>
          <w:lang w:bidi="ru-RU"/>
        </w:rPr>
        <w:t>14</w:t>
      </w:r>
      <w:r w:rsidR="001B14F5" w:rsidRPr="008C193B">
        <w:rPr>
          <w:lang w:bidi="ru-RU"/>
        </w:rPr>
        <w:t>2</w:t>
      </w:r>
      <w:r w:rsidRPr="008C193B" w:rsidDel="00FB59C5">
        <w:rPr>
          <w:lang w:bidi="ru-RU"/>
        </w:rPr>
        <w:t>].</w:t>
      </w:r>
    </w:p>
    <w:p w14:paraId="498FB466" w14:textId="5FEB5755" w:rsidR="007A3F67" w:rsidRPr="008C193B" w:rsidRDefault="007A3F67" w:rsidP="00DC5D8C">
      <w:pPr>
        <w:tabs>
          <w:tab w:val="left" w:pos="1276"/>
        </w:tabs>
      </w:pPr>
      <w:r w:rsidRPr="008C193B">
        <w:rPr>
          <w:lang w:bidi="ru-RU"/>
        </w:rPr>
        <w:t xml:space="preserve">Для отбора проб </w:t>
      </w:r>
      <w:r w:rsidRPr="008C193B">
        <w:rPr>
          <w:rStyle w:val="affffffffff5"/>
        </w:rPr>
        <w:t>используют приборы и устройства, рекомендуемые ГОСТ 17.1.5.04 [</w:t>
      </w:r>
      <w:r w:rsidR="003B085D" w:rsidRPr="008C193B">
        <w:rPr>
          <w:rStyle w:val="affffffffff5"/>
        </w:rPr>
        <w:t>70</w:t>
      </w:r>
      <w:r w:rsidRPr="008C193B">
        <w:rPr>
          <w:rStyle w:val="affffffffff5"/>
        </w:rPr>
        <w:t>], которые отвечают след</w:t>
      </w:r>
      <w:r w:rsidRPr="008C193B">
        <w:rPr>
          <w:lang w:bidi="ru-RU"/>
        </w:rPr>
        <w:t>ующим требованиям:</w:t>
      </w:r>
    </w:p>
    <w:p w14:paraId="29088F36" w14:textId="77777777" w:rsidR="007A3F67" w:rsidRPr="008C193B" w:rsidRDefault="007A3F67" w:rsidP="00537E46">
      <w:pPr>
        <w:pStyle w:val="a"/>
      </w:pPr>
      <w:r w:rsidRPr="008C193B">
        <w:t>обеспечивают оперативный отбор проб;</w:t>
      </w:r>
    </w:p>
    <w:p w14:paraId="486AE282" w14:textId="54CEFF62" w:rsidR="007A3F67" w:rsidRPr="008C193B" w:rsidRDefault="007A3F67" w:rsidP="00537E46">
      <w:pPr>
        <w:pStyle w:val="a"/>
      </w:pPr>
      <w:r w:rsidRPr="008C193B">
        <w:t xml:space="preserve">не оказывают влияния на первоначальный состав отбираемых проб и </w:t>
      </w:r>
      <w:r w:rsidR="002870EA" w:rsidRPr="008C193B">
        <w:t>изготовлены</w:t>
      </w:r>
      <w:r w:rsidR="002A55B5" w:rsidRPr="008C193B">
        <w:t xml:space="preserve"> </w:t>
      </w:r>
      <w:r w:rsidRPr="008C193B">
        <w:t>из химически инертных материалов - стекла, фарфора, пластмасс, нержавеющей стали.</w:t>
      </w:r>
    </w:p>
    <w:p w14:paraId="4780718A" w14:textId="10E0C380" w:rsidR="007A3F67" w:rsidRPr="008C193B" w:rsidRDefault="007A3F67" w:rsidP="00DC5D8C">
      <w:pPr>
        <w:pStyle w:val="affffffffff4"/>
        <w:tabs>
          <w:tab w:val="left" w:pos="1276"/>
        </w:tabs>
      </w:pPr>
      <w:r w:rsidRPr="008C193B">
        <w:rPr>
          <w:lang w:bidi="ru-RU"/>
        </w:rPr>
        <w:t>Всю посуду и принадлежности для отбора проб следует тщательно вымыть в соответствии с существующими требованиями ФР 1.39.2007.03222 [</w:t>
      </w:r>
      <w:r w:rsidR="003B085D" w:rsidRPr="008C193B">
        <w:rPr>
          <w:lang w:bidi="ru-RU"/>
        </w:rPr>
        <w:t>14</w:t>
      </w:r>
      <w:r w:rsidR="001B14F5" w:rsidRPr="008C193B">
        <w:rPr>
          <w:lang w:bidi="ru-RU"/>
        </w:rPr>
        <w:t>2</w:t>
      </w:r>
      <w:r w:rsidRPr="008C193B">
        <w:rPr>
          <w:lang w:bidi="ru-RU"/>
        </w:rPr>
        <w:t>].</w:t>
      </w:r>
    </w:p>
    <w:p w14:paraId="25908C95" w14:textId="77777777" w:rsidR="007A3F67" w:rsidRPr="008C193B" w:rsidRDefault="000533F8" w:rsidP="00DC5D8C">
      <w:pPr>
        <w:pStyle w:val="affffffffff4"/>
        <w:tabs>
          <w:tab w:val="left" w:pos="1276"/>
        </w:tabs>
        <w:rPr>
          <w:lang w:bidi="ru-RU"/>
        </w:rPr>
      </w:pPr>
      <w:r w:rsidRPr="008C193B">
        <w:rPr>
          <w:lang w:bidi="ru-RU"/>
        </w:rPr>
        <w:t xml:space="preserve">Пробы </w:t>
      </w:r>
      <w:r w:rsidR="007A3F67" w:rsidRPr="008C193B">
        <w:rPr>
          <w:lang w:bidi="ru-RU"/>
        </w:rPr>
        <w:t xml:space="preserve">БР отбирают из блока приготовления </w:t>
      </w:r>
      <w:r w:rsidR="006C6863" w:rsidRPr="008C193B">
        <w:rPr>
          <w:lang w:bidi="ru-RU"/>
        </w:rPr>
        <w:t>БР</w:t>
      </w:r>
      <w:r w:rsidR="007A3F67" w:rsidRPr="008C193B">
        <w:rPr>
          <w:lang w:bidi="ru-RU"/>
        </w:rPr>
        <w:t xml:space="preserve"> или из накопительных емкостей. </w:t>
      </w:r>
    </w:p>
    <w:p w14:paraId="356DF49D" w14:textId="77777777" w:rsidR="007A3F67" w:rsidRPr="008C193B" w:rsidRDefault="007A3F67" w:rsidP="00DC5D8C">
      <w:pPr>
        <w:pStyle w:val="affffffffff4"/>
        <w:tabs>
          <w:tab w:val="left" w:pos="1276"/>
        </w:tabs>
        <w:rPr>
          <w:lang w:bidi="ru-RU"/>
        </w:rPr>
      </w:pPr>
      <w:r w:rsidRPr="008C193B">
        <w:rPr>
          <w:lang w:bidi="ru-RU"/>
        </w:rPr>
        <w:t xml:space="preserve">БСВ отбирают из отстойных секций </w:t>
      </w:r>
      <w:r w:rsidR="006F624A" w:rsidRPr="008C193B">
        <w:rPr>
          <w:lang w:bidi="ru-RU"/>
        </w:rPr>
        <w:t>временных накопителей</w:t>
      </w:r>
      <w:r w:rsidR="00580E8B" w:rsidRPr="008C193B">
        <w:rPr>
          <w:lang w:bidi="ru-RU"/>
        </w:rPr>
        <w:t xml:space="preserve"> или из шламовых амбаров</w:t>
      </w:r>
      <w:r w:rsidRPr="008C193B">
        <w:rPr>
          <w:lang w:bidi="ru-RU"/>
        </w:rPr>
        <w:t xml:space="preserve">. </w:t>
      </w:r>
    </w:p>
    <w:p w14:paraId="564E059F" w14:textId="77777777" w:rsidR="007A3F67" w:rsidRPr="008C193B" w:rsidRDefault="007A3F67" w:rsidP="00DC5D8C">
      <w:pPr>
        <w:pStyle w:val="affffffffff4"/>
        <w:tabs>
          <w:tab w:val="left" w:pos="1276"/>
        </w:tabs>
        <w:rPr>
          <w:lang w:bidi="ru-RU"/>
        </w:rPr>
      </w:pPr>
      <w:r w:rsidRPr="008C193B">
        <w:rPr>
          <w:lang w:bidi="ru-RU"/>
        </w:rPr>
        <w:t>Средневзвешенная проба БР или БСВ составляется из проб, взятых с помощью батометра, или приспособленных бутылей с поверхности, середины и нижней части емкости. Усредненную пробу отбирают в полиэтиленовое ведро. Проба перемешивается, из общего объема отбирают 3 дм</w:t>
      </w:r>
      <w:r w:rsidRPr="008C193B">
        <w:rPr>
          <w:vertAlign w:val="superscript"/>
          <w:lang w:bidi="ru-RU"/>
        </w:rPr>
        <w:t>3</w:t>
      </w:r>
      <w:r w:rsidRPr="008C193B">
        <w:rPr>
          <w:lang w:bidi="ru-RU"/>
        </w:rPr>
        <w:t>. Половина отобранной пробы используется непосредственно для выполнения анализов, вторая часть остается как дубликат для временного хранения.</w:t>
      </w:r>
    </w:p>
    <w:p w14:paraId="0A3A95C2" w14:textId="77777777" w:rsidR="00FA4D12" w:rsidRPr="008C193B" w:rsidRDefault="00FA4D12" w:rsidP="00DC5D8C">
      <w:pPr>
        <w:pStyle w:val="affffffffff4"/>
        <w:tabs>
          <w:tab w:val="left" w:pos="1276"/>
        </w:tabs>
      </w:pPr>
      <w:r w:rsidRPr="008C193B">
        <w:rPr>
          <w:lang w:bidi="ru-RU"/>
        </w:rPr>
        <w:t>Принцип отбора отработанных ТЖ для КРС из емкостей аналогичный. Места отбора проб на рабочей площадке КРС из блока технологических емкостей.</w:t>
      </w:r>
    </w:p>
    <w:p w14:paraId="048FE3A9" w14:textId="77777777" w:rsidR="007A3F67" w:rsidRPr="008C193B" w:rsidRDefault="007A3F67" w:rsidP="00DC5D8C">
      <w:pPr>
        <w:pStyle w:val="affffffffff4"/>
        <w:tabs>
          <w:tab w:val="left" w:pos="1276"/>
        </w:tabs>
      </w:pPr>
      <w:r w:rsidRPr="008C193B">
        <w:rPr>
          <w:lang w:bidi="ru-RU"/>
        </w:rPr>
        <w:t>ОБР, выходящий из скважины, отбирают из желобов для транспортировки отходов. Из желобной системы отбирают среднюю пробу в движущемся потоке. Для составления средней пробы</w:t>
      </w:r>
      <w:r w:rsidR="002A55B5" w:rsidRPr="008C193B">
        <w:rPr>
          <w:lang w:bidi="ru-RU"/>
        </w:rPr>
        <w:t>,</w:t>
      </w:r>
      <w:r w:rsidRPr="008C193B">
        <w:rPr>
          <w:lang w:bidi="ru-RU"/>
        </w:rPr>
        <w:t xml:space="preserve"> ОБР отбирают в одной точке с интервалом по времени 5 мин. Смешанная проба отхода составляется не менее чем из пяти индивидуальных проб.</w:t>
      </w:r>
    </w:p>
    <w:p w14:paraId="1F1D7601" w14:textId="60F1C94C" w:rsidR="007A3F67" w:rsidRPr="008C193B" w:rsidRDefault="007A3F67" w:rsidP="00DC5D8C">
      <w:pPr>
        <w:pStyle w:val="affffffffff4"/>
        <w:tabs>
          <w:tab w:val="left" w:pos="1276"/>
        </w:tabs>
      </w:pPr>
      <w:r w:rsidRPr="008C193B">
        <w:rPr>
          <w:lang w:bidi="ru-RU"/>
        </w:rPr>
        <w:lastRenderedPageBreak/>
        <w:t xml:space="preserve">БШ отбирают </w:t>
      </w:r>
      <w:r w:rsidR="003B085D" w:rsidRPr="008C193B">
        <w:rPr>
          <w:lang w:bidi="ru-RU"/>
        </w:rPr>
        <w:t xml:space="preserve">с вибросит </w:t>
      </w:r>
      <w:r w:rsidR="002A55B5" w:rsidRPr="008C193B">
        <w:rPr>
          <w:lang w:bidi="ru-RU"/>
        </w:rPr>
        <w:t xml:space="preserve">или из </w:t>
      </w:r>
      <w:r w:rsidRPr="008C193B">
        <w:rPr>
          <w:lang w:bidi="ru-RU"/>
        </w:rPr>
        <w:t xml:space="preserve">желобной системы </w:t>
      </w:r>
      <w:r w:rsidR="002A55B5" w:rsidRPr="008C193B">
        <w:rPr>
          <w:lang w:bidi="ru-RU"/>
        </w:rPr>
        <w:t>(более предпочтительно)</w:t>
      </w:r>
      <w:r w:rsidRPr="008C193B">
        <w:rPr>
          <w:lang w:bidi="ru-RU"/>
        </w:rPr>
        <w:t>. Средняя проба составляется не менее чем из пяти индивидуальных проб, отобранных в одной точке, с промежутками времени 5 мин.</w:t>
      </w:r>
    </w:p>
    <w:p w14:paraId="4844D343" w14:textId="77777777" w:rsidR="007A3F67" w:rsidRPr="008C193B" w:rsidRDefault="007A3F67" w:rsidP="00DC5D8C">
      <w:pPr>
        <w:pStyle w:val="affffffffff4"/>
        <w:tabs>
          <w:tab w:val="left" w:pos="1276"/>
        </w:tabs>
      </w:pPr>
      <w:r w:rsidRPr="008C193B">
        <w:rPr>
          <w:lang w:bidi="ru-RU"/>
        </w:rPr>
        <w:t>Индивидуальные пробы БШ отбирают в пластмассовые или эмалированные лотки больших размеров, тщательно перемешивают. Полученную общую пробу разделяют на четыре части и способом квартования отбирают представительную пробу для проведения измерений.</w:t>
      </w:r>
    </w:p>
    <w:p w14:paraId="13699572" w14:textId="77777777" w:rsidR="007A3F67" w:rsidRPr="008C193B" w:rsidRDefault="007A3F67" w:rsidP="00DC5D8C">
      <w:pPr>
        <w:pStyle w:val="affffffffff4"/>
        <w:tabs>
          <w:tab w:val="left" w:pos="1276"/>
        </w:tabs>
        <w:rPr>
          <w:lang w:bidi="ru-RU"/>
        </w:rPr>
      </w:pPr>
      <w:r w:rsidRPr="008C193B">
        <w:rPr>
          <w:lang w:bidi="ru-RU"/>
        </w:rPr>
        <w:t>Пробы ОБР и БШ отбирают при разбуривании определенного стратиграфического горизонта пород. Данные по глубине горизонта и его название берут из бурового журнала.</w:t>
      </w:r>
    </w:p>
    <w:p w14:paraId="549703AA" w14:textId="0600F6C3" w:rsidR="007A3F67" w:rsidRPr="008C193B" w:rsidRDefault="00580E8B" w:rsidP="00DC5D8C">
      <w:pPr>
        <w:pStyle w:val="affffffffff4"/>
        <w:tabs>
          <w:tab w:val="left" w:pos="1276"/>
        </w:tabs>
        <w:rPr>
          <w:lang w:bidi="ru-RU"/>
        </w:rPr>
      </w:pPr>
      <w:r w:rsidRPr="008C193B">
        <w:rPr>
          <w:lang w:bidi="ru-RU"/>
        </w:rPr>
        <w:t xml:space="preserve">Пробы накопленного БШ </w:t>
      </w:r>
      <w:r w:rsidR="007A3F67" w:rsidRPr="008C193B">
        <w:rPr>
          <w:lang w:bidi="ru-RU"/>
        </w:rPr>
        <w:t>отбирают из шламовых амбаров</w:t>
      </w:r>
      <w:r w:rsidRPr="008C193B">
        <w:rPr>
          <w:lang w:bidi="ru-RU"/>
        </w:rPr>
        <w:t xml:space="preserve">, </w:t>
      </w:r>
      <w:r w:rsidR="006F624A" w:rsidRPr="008C193B">
        <w:rPr>
          <w:lang w:bidi="ru-RU"/>
        </w:rPr>
        <w:t>временных накопителей</w:t>
      </w:r>
      <w:r w:rsidR="007A3F67" w:rsidRPr="008C193B">
        <w:rPr>
          <w:lang w:bidi="ru-RU"/>
        </w:rPr>
        <w:t xml:space="preserve">. Отбор осуществляют методом точечного опробования во временные пробоотборные емкости: </w:t>
      </w:r>
      <w:r w:rsidR="000533F8" w:rsidRPr="008C193B">
        <w:rPr>
          <w:lang w:bidi="ru-RU"/>
        </w:rPr>
        <w:t xml:space="preserve">объект опробования </w:t>
      </w:r>
      <w:r w:rsidR="007A3F67" w:rsidRPr="008C193B">
        <w:rPr>
          <w:lang w:bidi="ru-RU"/>
        </w:rPr>
        <w:t xml:space="preserve">делят на 4 равные пробные площадки и </w:t>
      </w:r>
      <w:r w:rsidR="002870EA" w:rsidRPr="008C193B">
        <w:rPr>
          <w:lang w:bidi="ru-RU"/>
        </w:rPr>
        <w:t>отбирают точечные</w:t>
      </w:r>
      <w:r w:rsidR="007A3F67" w:rsidRPr="008C193B">
        <w:rPr>
          <w:lang w:bidi="ru-RU"/>
        </w:rPr>
        <w:t xml:space="preserve"> пробы из центра пробных площадок (а при невозможности по требованиям техники безопасности – с </w:t>
      </w:r>
      <w:r w:rsidR="00F82717" w:rsidRPr="008C193B">
        <w:rPr>
          <w:lang w:bidi="ru-RU"/>
        </w:rPr>
        <w:t>обвалования</w:t>
      </w:r>
      <w:r w:rsidR="007A3F67" w:rsidRPr="008C193B">
        <w:rPr>
          <w:lang w:bidi="ru-RU"/>
        </w:rPr>
        <w:t xml:space="preserve"> – с края пробной площадки). Каждая точечная проба должна включать единичные пробы образцов БШ от послойного опробования с</w:t>
      </w:r>
      <w:r w:rsidR="002A55B5" w:rsidRPr="008C193B">
        <w:rPr>
          <w:lang w:bidi="ru-RU"/>
        </w:rPr>
        <w:t xml:space="preserve"> каждой пробной площадки с</w:t>
      </w:r>
      <w:r w:rsidR="007A3F67" w:rsidRPr="008C193B">
        <w:rPr>
          <w:lang w:bidi="ru-RU"/>
        </w:rPr>
        <w:t xml:space="preserve"> </w:t>
      </w:r>
      <w:r w:rsidR="002A55B5" w:rsidRPr="008C193B">
        <w:rPr>
          <w:lang w:bidi="ru-RU"/>
        </w:rPr>
        <w:t>приповерхностного слоя и с равными диапазонами</w:t>
      </w:r>
      <w:r w:rsidR="0041271B" w:rsidRPr="008C193B">
        <w:rPr>
          <w:lang w:bidi="ru-RU"/>
        </w:rPr>
        <w:t xml:space="preserve"> глубин опробования (через 1 м </w:t>
      </w:r>
      <w:r w:rsidR="002A55B5" w:rsidRPr="008C193B">
        <w:rPr>
          <w:lang w:bidi="ru-RU"/>
        </w:rPr>
        <w:t xml:space="preserve">или через 0,5 м – в зависимости от глубины временного накопителя или </w:t>
      </w:r>
      <w:r w:rsidR="002870EA" w:rsidRPr="008C193B">
        <w:rPr>
          <w:lang w:bidi="ru-RU"/>
        </w:rPr>
        <w:t>шламового</w:t>
      </w:r>
      <w:r w:rsidR="002A55B5" w:rsidRPr="008C193B">
        <w:rPr>
          <w:lang w:bidi="ru-RU"/>
        </w:rPr>
        <w:t xml:space="preserve"> амбара)</w:t>
      </w:r>
      <w:r w:rsidR="007A3F67" w:rsidRPr="008C193B">
        <w:rPr>
          <w:lang w:bidi="ru-RU"/>
        </w:rPr>
        <w:t xml:space="preserve"> до глубины дна в точке опробования. Масса каждого образца опробования должна быть не менее 350 г. </w:t>
      </w:r>
    </w:p>
    <w:p w14:paraId="40747503" w14:textId="77777777" w:rsidR="007A3F67" w:rsidRPr="008C193B" w:rsidRDefault="007A3F67" w:rsidP="00DC5D8C">
      <w:pPr>
        <w:pStyle w:val="affffffffff4"/>
        <w:tabs>
          <w:tab w:val="left" w:pos="1276"/>
        </w:tabs>
        <w:rPr>
          <w:lang w:bidi="ru-RU"/>
        </w:rPr>
      </w:pPr>
      <w:r w:rsidRPr="008C193B">
        <w:rPr>
          <w:lang w:bidi="ru-RU"/>
        </w:rPr>
        <w:t>Пробы БШ отбирают в зависимости от условий:</w:t>
      </w:r>
    </w:p>
    <w:p w14:paraId="4EB9CF47" w14:textId="77777777" w:rsidR="007A3F67" w:rsidRPr="008C193B" w:rsidRDefault="007A3F67" w:rsidP="00537E46">
      <w:pPr>
        <w:pStyle w:val="a"/>
        <w:rPr>
          <w:lang w:bidi="ru-RU"/>
        </w:rPr>
      </w:pPr>
      <w:r w:rsidRPr="008C193B">
        <w:rPr>
          <w:lang w:bidi="ru-RU"/>
        </w:rPr>
        <w:t>совком из прикопок (для осадков малой влажности);</w:t>
      </w:r>
    </w:p>
    <w:p w14:paraId="4951B2CE" w14:textId="77777777" w:rsidR="007A3F67" w:rsidRPr="008C193B" w:rsidRDefault="007A3F67" w:rsidP="00537E46">
      <w:pPr>
        <w:pStyle w:val="a"/>
        <w:rPr>
          <w:lang w:bidi="ru-RU"/>
        </w:rPr>
      </w:pPr>
      <w:r w:rsidRPr="008C193B">
        <w:rPr>
          <w:lang w:bidi="ru-RU"/>
        </w:rPr>
        <w:t>щупом с продольной щелью и поворотным устройством (для осадков высокой влажности и сыпучих материалов);</w:t>
      </w:r>
    </w:p>
    <w:p w14:paraId="5E4564C5" w14:textId="77777777" w:rsidR="007A3F67" w:rsidRPr="008C193B" w:rsidRDefault="007A3F67" w:rsidP="00537E46">
      <w:pPr>
        <w:pStyle w:val="a"/>
        <w:rPr>
          <w:lang w:bidi="ru-RU"/>
        </w:rPr>
      </w:pPr>
      <w:r w:rsidRPr="008C193B">
        <w:rPr>
          <w:lang w:bidi="ru-RU"/>
        </w:rPr>
        <w:t>винтообразным щупом (для пастообразных БШ).</w:t>
      </w:r>
    </w:p>
    <w:p w14:paraId="2737D4E6" w14:textId="77777777" w:rsidR="00094282" w:rsidRPr="008C193B" w:rsidRDefault="00094282" w:rsidP="00DC5D8C">
      <w:pPr>
        <w:pStyle w:val="affffffffff4"/>
        <w:tabs>
          <w:tab w:val="left" w:pos="1276"/>
        </w:tabs>
        <w:rPr>
          <w:lang w:bidi="ru-RU"/>
        </w:rPr>
      </w:pPr>
      <w:r w:rsidRPr="008C193B">
        <w:rPr>
          <w:lang w:bidi="ru-RU"/>
        </w:rPr>
        <w:t>Для отбора БШ могут использоваться буры с набором сменных металлических штанг на резьбовых соединениях длиной 1-1,2 м каждая. В качестве отборника БШ используют стаканы диаметром 8-10 см и высотой 20 см со скошенным заостренным концом и продольной щелью. Стакан погружают в БШ на определенную глубину, слегка проворачивают и вынимают индивидуальный образец. Пробы отбирают во временные пробоотборные емкости.</w:t>
      </w:r>
    </w:p>
    <w:p w14:paraId="23EF54A5" w14:textId="6281F5DB" w:rsidR="007A3F67" w:rsidRPr="008C193B" w:rsidRDefault="007A3F67" w:rsidP="00DC5D8C">
      <w:pPr>
        <w:pStyle w:val="affffffffff4"/>
        <w:tabs>
          <w:tab w:val="left" w:pos="1276"/>
        </w:tabs>
        <w:rPr>
          <w:lang w:bidi="ru-RU"/>
        </w:rPr>
      </w:pPr>
      <w:r w:rsidRPr="008C193B">
        <w:rPr>
          <w:lang w:bidi="ru-RU"/>
        </w:rPr>
        <w:t>Для получения точечной пробы с каждой пробной площадки единичные пробы</w:t>
      </w:r>
      <w:r w:rsidR="002A55B5" w:rsidRPr="008C193B">
        <w:rPr>
          <w:lang w:bidi="ru-RU"/>
        </w:rPr>
        <w:t>, отобранные с различных глубин,</w:t>
      </w:r>
      <w:r w:rsidRPr="008C193B">
        <w:rPr>
          <w:lang w:bidi="ru-RU"/>
        </w:rPr>
        <w:t xml:space="preserve"> тщательно перемешивают 3-4 раза и квартуют. Из диагональных кварт</w:t>
      </w:r>
      <w:r w:rsidR="00AA3601" w:rsidRPr="008C193B">
        <w:rPr>
          <w:lang w:bidi="ru-RU"/>
        </w:rPr>
        <w:t>и</w:t>
      </w:r>
      <w:r w:rsidRPr="008C193B">
        <w:rPr>
          <w:lang w:bidi="ru-RU"/>
        </w:rPr>
        <w:t>лей отбирают не менее чем по 250 г пробы БШ и перемещают эти образцы в пробоотборную емкость.</w:t>
      </w:r>
    </w:p>
    <w:p w14:paraId="2F8F16A8" w14:textId="77777777" w:rsidR="007A3F67" w:rsidRPr="008C193B" w:rsidRDefault="007A3F67" w:rsidP="00DC5D8C">
      <w:pPr>
        <w:pStyle w:val="affffffffff4"/>
        <w:tabs>
          <w:tab w:val="left" w:pos="1276"/>
        </w:tabs>
        <w:rPr>
          <w:lang w:bidi="ru-RU"/>
        </w:rPr>
      </w:pPr>
      <w:r w:rsidRPr="008C193B">
        <w:rPr>
          <w:lang w:bidi="ru-RU"/>
        </w:rPr>
        <w:t>Операцию повторяют для каждой пробной площадки.</w:t>
      </w:r>
    </w:p>
    <w:p w14:paraId="1F650745" w14:textId="6E074644" w:rsidR="007A3F67" w:rsidRPr="008C193B" w:rsidRDefault="007A3F67" w:rsidP="00DC5D8C">
      <w:pPr>
        <w:pStyle w:val="affffffffff4"/>
        <w:tabs>
          <w:tab w:val="left" w:pos="1276"/>
        </w:tabs>
        <w:rPr>
          <w:lang w:bidi="ru-RU"/>
        </w:rPr>
      </w:pPr>
      <w:r w:rsidRPr="008C193B">
        <w:rPr>
          <w:lang w:bidi="ru-RU"/>
        </w:rPr>
        <w:lastRenderedPageBreak/>
        <w:t>Объединенная проба БШ должна включать образц</w:t>
      </w:r>
      <w:r w:rsidR="002A55B5" w:rsidRPr="008C193B">
        <w:rPr>
          <w:lang w:bidi="ru-RU"/>
        </w:rPr>
        <w:t xml:space="preserve">ы точечных проб с различных глубин опробования </w:t>
      </w:r>
      <w:r w:rsidRPr="008C193B">
        <w:rPr>
          <w:lang w:bidi="ru-RU"/>
        </w:rPr>
        <w:t>с каждой пробной площадки. Масса объединенной пробы (должны быть не менее 2 кг (1 кг для анализа и 1 кг для хранения дубликата</w:t>
      </w:r>
      <w:r w:rsidR="00E92B5C" w:rsidRPr="008C193B">
        <w:rPr>
          <w:lang w:bidi="ru-RU"/>
        </w:rPr>
        <w:t>) – масса точечной пробы с каждой пробной площадки составляет не менее 0,5 кг, а с 4 пробных площадок – не менее 2 кг)</w:t>
      </w:r>
      <w:r w:rsidRPr="008C193B">
        <w:rPr>
          <w:lang w:bidi="ru-RU"/>
        </w:rPr>
        <w:t>.</w:t>
      </w:r>
    </w:p>
    <w:p w14:paraId="01D4AC8D" w14:textId="77777777" w:rsidR="007A3F67" w:rsidRPr="008C193B" w:rsidRDefault="007A3F67" w:rsidP="00DC5D8C">
      <w:pPr>
        <w:pStyle w:val="affffffffff4"/>
        <w:tabs>
          <w:tab w:val="left" w:pos="1276"/>
        </w:tabs>
        <w:rPr>
          <w:lang w:bidi="ru-RU"/>
        </w:rPr>
      </w:pPr>
      <w:r w:rsidRPr="008C193B">
        <w:rPr>
          <w:lang w:bidi="ru-RU"/>
        </w:rPr>
        <w:t xml:space="preserve">Пробоотборными емкостями могут выступать полиэтиленовые емкости (в том числе, банки) с завинчивающимися или надавливаемыми крышками. Допускается отбор проб отходов в полиэтиленовые герметизируемые пакеты с последующим перемещением проб в полиэтиленовые емкости. </w:t>
      </w:r>
    </w:p>
    <w:p w14:paraId="56EC3F77" w14:textId="77777777" w:rsidR="007A3F67" w:rsidRPr="008C193B" w:rsidRDefault="007A3F67" w:rsidP="00DC5D8C">
      <w:pPr>
        <w:pStyle w:val="affffffffff4"/>
        <w:tabs>
          <w:tab w:val="left" w:pos="1276"/>
        </w:tabs>
      </w:pPr>
      <w:r w:rsidRPr="008C193B">
        <w:t xml:space="preserve">Пробоотборные емкости должны быть снабжены этикеткой и маркировкой. </w:t>
      </w:r>
    </w:p>
    <w:p w14:paraId="404B9272" w14:textId="77777777" w:rsidR="007A3F67" w:rsidRPr="008C193B" w:rsidRDefault="007A3F67" w:rsidP="00DC5D8C">
      <w:pPr>
        <w:pStyle w:val="affffffffff4"/>
        <w:tabs>
          <w:tab w:val="left" w:pos="1276"/>
        </w:tabs>
      </w:pPr>
      <w:r w:rsidRPr="008C193B">
        <w:rPr>
          <w:lang w:bidi="ru-RU"/>
        </w:rPr>
        <w:t>Каждую пробу снабжают этикеткой, в которой отражают основные сведения об отобранной пробе:</w:t>
      </w:r>
    </w:p>
    <w:p w14:paraId="2E3E0492" w14:textId="77777777" w:rsidR="007A3F67" w:rsidRPr="008C193B" w:rsidRDefault="007A3F67" w:rsidP="00537E46">
      <w:pPr>
        <w:pStyle w:val="a"/>
      </w:pPr>
      <w:r w:rsidRPr="008C193B">
        <w:rPr>
          <w:lang w:bidi="ru-RU"/>
        </w:rPr>
        <w:t>номер (шифр) пробы;</w:t>
      </w:r>
    </w:p>
    <w:p w14:paraId="1C4210C2" w14:textId="77777777" w:rsidR="007A3F67" w:rsidRPr="008C193B" w:rsidRDefault="007A3F67" w:rsidP="00537E46">
      <w:pPr>
        <w:pStyle w:val="a"/>
      </w:pPr>
      <w:r w:rsidRPr="008C193B">
        <w:rPr>
          <w:lang w:bidi="ru-RU"/>
        </w:rPr>
        <w:t>место отбора (месторождение, организация, производственный объект, глубины отбора проб, условия отбора проб, технологическое оборудование для отбора проб);</w:t>
      </w:r>
    </w:p>
    <w:p w14:paraId="2D89B367" w14:textId="77777777" w:rsidR="007A3F67" w:rsidRPr="008C193B" w:rsidRDefault="007A3F67" w:rsidP="00537E46">
      <w:pPr>
        <w:pStyle w:val="a"/>
      </w:pPr>
      <w:r w:rsidRPr="008C193B">
        <w:t>метод отбора проб (инструментальная база);</w:t>
      </w:r>
    </w:p>
    <w:p w14:paraId="16B4307E" w14:textId="77777777" w:rsidR="007A3F67" w:rsidRPr="008C193B" w:rsidRDefault="007A3F67" w:rsidP="00537E46">
      <w:pPr>
        <w:pStyle w:val="a"/>
      </w:pPr>
      <w:r w:rsidRPr="008C193B">
        <w:rPr>
          <w:lang w:bidi="ru-RU"/>
        </w:rPr>
        <w:t>дата отбора;</w:t>
      </w:r>
    </w:p>
    <w:p w14:paraId="19B4FC7C" w14:textId="77777777" w:rsidR="007A3F67" w:rsidRPr="008C193B" w:rsidRDefault="007A3F67" w:rsidP="00537E46">
      <w:pPr>
        <w:pStyle w:val="a"/>
      </w:pPr>
      <w:r w:rsidRPr="008C193B">
        <w:rPr>
          <w:lang w:bidi="ru-RU"/>
        </w:rPr>
        <w:t>должность, фамилия и подпись специалиста.</w:t>
      </w:r>
    </w:p>
    <w:p w14:paraId="4F46E90D" w14:textId="77777777" w:rsidR="007A3F67" w:rsidRPr="008C193B" w:rsidRDefault="007A3F67" w:rsidP="00DC5D8C">
      <w:pPr>
        <w:pStyle w:val="affffffffff4"/>
        <w:tabs>
          <w:tab w:val="left" w:pos="1276"/>
        </w:tabs>
        <w:rPr>
          <w:lang w:bidi="ru-RU"/>
        </w:rPr>
      </w:pPr>
      <w:r w:rsidRPr="008C193B">
        <w:rPr>
          <w:lang w:bidi="ru-RU"/>
        </w:rPr>
        <w:t>Этикетка защища</w:t>
      </w:r>
      <w:r w:rsidR="00094282" w:rsidRPr="008C193B">
        <w:rPr>
          <w:lang w:bidi="ru-RU"/>
        </w:rPr>
        <w:t>е</w:t>
      </w:r>
      <w:r w:rsidRPr="008C193B">
        <w:rPr>
          <w:lang w:bidi="ru-RU"/>
        </w:rPr>
        <w:t>тся от контакта с отходом и проникновения влаги. Для этого этикетку рекомендуется помещать в отдельных водонепроницаемый герметизируемый пакет.</w:t>
      </w:r>
    </w:p>
    <w:p w14:paraId="6E6786EA" w14:textId="090B0C3D" w:rsidR="007A3F67" w:rsidRPr="008C193B" w:rsidRDefault="002870EA" w:rsidP="00DC5D8C">
      <w:pPr>
        <w:pStyle w:val="affffffffff4"/>
        <w:tabs>
          <w:tab w:val="left" w:pos="1276"/>
        </w:tabs>
        <w:rPr>
          <w:lang w:bidi="ru-RU"/>
        </w:rPr>
      </w:pPr>
      <w:r w:rsidRPr="008C193B">
        <w:rPr>
          <w:lang w:bidi="ru-RU"/>
        </w:rPr>
        <w:t>Кроме того,</w:t>
      </w:r>
      <w:r w:rsidR="00D10E5B" w:rsidRPr="008C193B">
        <w:rPr>
          <w:lang w:bidi="ru-RU"/>
        </w:rPr>
        <w:t xml:space="preserve"> </w:t>
      </w:r>
      <w:r w:rsidR="007A3F67" w:rsidRPr="008C193B">
        <w:rPr>
          <w:lang w:bidi="ru-RU"/>
        </w:rPr>
        <w:t xml:space="preserve">составляется акт отбора проб, в котором приводят более подробные сведения о самой пробе и условиях ее отбора. </w:t>
      </w:r>
    </w:p>
    <w:p w14:paraId="14AFAE21" w14:textId="1311B065" w:rsidR="007A3F67" w:rsidRPr="008C193B" w:rsidRDefault="007A3F67" w:rsidP="00DC5D8C">
      <w:pPr>
        <w:pStyle w:val="affffffffff4"/>
        <w:tabs>
          <w:tab w:val="left" w:pos="1276"/>
        </w:tabs>
        <w:rPr>
          <w:lang w:bidi="ru-RU"/>
        </w:rPr>
      </w:pPr>
      <w:r w:rsidRPr="008C193B">
        <w:rPr>
          <w:lang w:bidi="ru-RU"/>
        </w:rPr>
        <w:t xml:space="preserve">Время хранения жидких проб следует минимизировать, насколько это возможно. Если анализ не может быть проведен </w:t>
      </w:r>
      <w:r w:rsidR="00E92B5C" w:rsidRPr="008C193B">
        <w:rPr>
          <w:lang w:bidi="ru-RU"/>
        </w:rPr>
        <w:t xml:space="preserve">в течение первых суток </w:t>
      </w:r>
      <w:r w:rsidRPr="008C193B">
        <w:rPr>
          <w:lang w:bidi="ru-RU"/>
        </w:rPr>
        <w:t xml:space="preserve">после отбора проб, пробы следует хранить в холодильнике при температуре от +2 °C до +4 °C, но не более 48 ч после отбора. Замораживание проб может применяться лишь в исключительных случаях, при этом неизбежны изменения солевого, коллоидного состава жидкостей и общего уровня токсичности. </w:t>
      </w:r>
    </w:p>
    <w:p w14:paraId="32B7E9DA" w14:textId="77777777" w:rsidR="007A3F67" w:rsidRPr="008C193B" w:rsidRDefault="007A3F67" w:rsidP="00DC5D8C">
      <w:pPr>
        <w:pStyle w:val="affffffffff4"/>
        <w:tabs>
          <w:tab w:val="left" w:pos="1276"/>
        </w:tabs>
      </w:pPr>
      <w:r w:rsidRPr="008C193B">
        <w:rPr>
          <w:lang w:bidi="ru-RU"/>
        </w:rPr>
        <w:t>Консервация проб БШ не проводится.</w:t>
      </w:r>
    </w:p>
    <w:p w14:paraId="54931D12" w14:textId="3EEC833E" w:rsidR="007A3F67" w:rsidRPr="008C193B" w:rsidRDefault="007A3F67" w:rsidP="00DC5D8C">
      <w:pPr>
        <w:pStyle w:val="3"/>
        <w:tabs>
          <w:tab w:val="left" w:pos="1276"/>
        </w:tabs>
        <w:rPr>
          <w:b/>
          <w:sz w:val="28"/>
        </w:rPr>
      </w:pPr>
      <w:bookmarkStart w:id="260" w:name="_Toc210541294"/>
      <w:r w:rsidRPr="008C193B">
        <w:rPr>
          <w:rStyle w:val="2fe"/>
          <w:rFonts w:eastAsia="Calibri"/>
          <w:b w:val="0"/>
          <w:bCs/>
          <w:sz w:val="24"/>
        </w:rPr>
        <w:t>Контроль</w:t>
      </w:r>
      <w:r w:rsidR="00766B4D" w:rsidRPr="008C193B">
        <w:rPr>
          <w:rStyle w:val="2fe"/>
          <w:rFonts w:eastAsia="Calibri"/>
          <w:b w:val="0"/>
          <w:bCs/>
          <w:sz w:val="24"/>
        </w:rPr>
        <w:t xml:space="preserve"> обезвреживания и (или) </w:t>
      </w:r>
      <w:r w:rsidRPr="008C193B">
        <w:rPr>
          <w:rStyle w:val="2fe"/>
          <w:rFonts w:eastAsia="Calibri"/>
          <w:b w:val="0"/>
          <w:bCs/>
          <w:sz w:val="24"/>
        </w:rPr>
        <w:t>утилизации отходов бурения</w:t>
      </w:r>
      <w:bookmarkEnd w:id="256"/>
      <w:bookmarkEnd w:id="257"/>
      <w:bookmarkEnd w:id="258"/>
      <w:bookmarkEnd w:id="260"/>
    </w:p>
    <w:p w14:paraId="2ACF2351" w14:textId="77777777" w:rsidR="007A3F67" w:rsidRPr="008C193B" w:rsidRDefault="007A3F67" w:rsidP="00DC5D8C">
      <w:pPr>
        <w:pStyle w:val="affffffffff4"/>
        <w:tabs>
          <w:tab w:val="left" w:pos="1276"/>
        </w:tabs>
      </w:pPr>
      <w:r w:rsidRPr="008C193B">
        <w:t xml:space="preserve">Технологии </w:t>
      </w:r>
      <w:r w:rsidR="00E92B5C" w:rsidRPr="008C193B">
        <w:t xml:space="preserve">обезвреживания и (или) </w:t>
      </w:r>
      <w:r w:rsidRPr="008C193B">
        <w:t xml:space="preserve">утилизации ОБ включают аналитический контроль (лабораторный </w:t>
      </w:r>
      <w:r w:rsidR="00895AD2" w:rsidRPr="008C193B">
        <w:rPr>
          <w:szCs w:val="28"/>
        </w:rPr>
        <w:t xml:space="preserve">и (или) </w:t>
      </w:r>
      <w:r w:rsidRPr="008C193B">
        <w:t>автоматический) на всех стадиях технологического процесса.</w:t>
      </w:r>
    </w:p>
    <w:p w14:paraId="678AA3DA" w14:textId="388FED75" w:rsidR="00E92B5C" w:rsidRPr="008C193B" w:rsidRDefault="00E92B5C" w:rsidP="00DC5D8C">
      <w:pPr>
        <w:pStyle w:val="affffffffff4"/>
        <w:tabs>
          <w:tab w:val="left" w:pos="1276"/>
        </w:tabs>
      </w:pPr>
      <w:bookmarkStart w:id="261" w:name="bookmark277"/>
      <w:bookmarkEnd w:id="261"/>
      <w:r w:rsidRPr="008C193B">
        <w:lastRenderedPageBreak/>
        <w:t>При реализации технологии обезвреживания и (или) утилизации ОБ технической документацией может быть предусмотрен дополнительный (</w:t>
      </w:r>
      <w:r w:rsidR="00734E8F" w:rsidRPr="008C193B">
        <w:t>п.</w:t>
      </w:r>
      <w:r w:rsidRPr="008C193B">
        <w:t xml:space="preserve"> 5.9.1 настоящих Рекомендаций) входной контроль сырья (ОБ).</w:t>
      </w:r>
    </w:p>
    <w:p w14:paraId="0551B437" w14:textId="538D7320" w:rsidR="007A3F67" w:rsidRPr="008C193B" w:rsidRDefault="007A3F67" w:rsidP="00DC5D8C">
      <w:pPr>
        <w:pStyle w:val="affffffffff4"/>
        <w:tabs>
          <w:tab w:val="left" w:pos="1276"/>
        </w:tabs>
      </w:pPr>
      <w:bookmarkStart w:id="262" w:name="bookmark278"/>
      <w:bookmarkEnd w:id="262"/>
      <w:r w:rsidRPr="008C193B">
        <w:t xml:space="preserve">Операционный контроль </w:t>
      </w:r>
      <w:r w:rsidR="00E92B5C" w:rsidRPr="008C193B">
        <w:t xml:space="preserve">может </w:t>
      </w:r>
      <w:r w:rsidRPr="008C193B">
        <w:t>проводить</w:t>
      </w:r>
      <w:r w:rsidR="00E92B5C" w:rsidRPr="008C193B">
        <w:t>ся</w:t>
      </w:r>
      <w:r w:rsidRPr="008C193B">
        <w:t xml:space="preserve"> с использованием контрольно-измерительной аппаратуры специализированных технических комплексов или портативных приборов, обеспечивающих оперативность получения технологической информации о качестве продукции, получаемой на основе ОБ.</w:t>
      </w:r>
    </w:p>
    <w:p w14:paraId="2A7B4486" w14:textId="77777777" w:rsidR="007A3F67" w:rsidRPr="008C193B" w:rsidRDefault="007A3F67" w:rsidP="00DC5D8C">
      <w:pPr>
        <w:pStyle w:val="affffffffff4"/>
        <w:tabs>
          <w:tab w:val="left" w:pos="1276"/>
        </w:tabs>
      </w:pPr>
      <w:bookmarkStart w:id="263" w:name="bookmark279"/>
      <w:bookmarkEnd w:id="263"/>
      <w:r w:rsidRPr="008C193B">
        <w:t xml:space="preserve">Продукция, получаемая </w:t>
      </w:r>
      <w:r w:rsidR="00677901" w:rsidRPr="008C193B">
        <w:t xml:space="preserve">при обработке, </w:t>
      </w:r>
      <w:r w:rsidR="00862D91" w:rsidRPr="008C193B">
        <w:t>обезвреживании</w:t>
      </w:r>
      <w:r w:rsidRPr="008C193B">
        <w:t xml:space="preserve"> </w:t>
      </w:r>
      <w:r w:rsidR="00895AD2" w:rsidRPr="008C193B">
        <w:t>и (или)</w:t>
      </w:r>
      <w:r w:rsidR="00677901" w:rsidRPr="008C193B">
        <w:t xml:space="preserve"> утилизации </w:t>
      </w:r>
      <w:r w:rsidRPr="008C193B">
        <w:t>ОБ должна соответствовать требованиям, обозначенным в технических условиях, стандартах организации, отраслевых или национальных стандартах.</w:t>
      </w:r>
    </w:p>
    <w:p w14:paraId="56009867" w14:textId="28A8C485" w:rsidR="007A3F67" w:rsidRPr="008C193B" w:rsidRDefault="007A3F67" w:rsidP="00DC5D8C">
      <w:pPr>
        <w:pStyle w:val="affffffffff4"/>
        <w:tabs>
          <w:tab w:val="left" w:pos="1276"/>
        </w:tabs>
      </w:pPr>
      <w:bookmarkStart w:id="264" w:name="bookmark280"/>
      <w:bookmarkEnd w:id="264"/>
      <w:r w:rsidRPr="008C193B">
        <w:t>Приемо-сдаточный контроль продукции, получаемой на основе ОБ</w:t>
      </w:r>
      <w:r w:rsidR="00237C9A" w:rsidRPr="008C193B">
        <w:t>,</w:t>
      </w:r>
      <w:r w:rsidRPr="008C193B">
        <w:t xml:space="preserve"> следует дополнять определением эксплуатационных и экотоксикологических параметров</w:t>
      </w:r>
      <w:r w:rsidR="00E92B5C" w:rsidRPr="008C193B">
        <w:t xml:space="preserve"> в соответствии с технической документацией</w:t>
      </w:r>
      <w:r w:rsidRPr="008C193B">
        <w:t>.</w:t>
      </w:r>
    </w:p>
    <w:p w14:paraId="6FE38B72" w14:textId="77777777" w:rsidR="007A3F67" w:rsidRPr="008C193B" w:rsidRDefault="007A3F67" w:rsidP="00DC5D8C">
      <w:pPr>
        <w:pStyle w:val="affffffffff4"/>
        <w:tabs>
          <w:tab w:val="left" w:pos="1276"/>
        </w:tabs>
      </w:pPr>
      <w:r w:rsidRPr="008C193B">
        <w:t>Физико-химические исследования в рамках аналитического контроля проводится сотрудниками специализированных лабораторий, имеющих соответствующую аккредитацию и аттестацию по методикам измерений. В рамках требований к аккредитации лабораторий проводится периодическая поверка средств измерений и метрологическая экспертиза.</w:t>
      </w:r>
    </w:p>
    <w:p w14:paraId="07698110" w14:textId="3F986B2A" w:rsidR="00BA2B3A" w:rsidRPr="008C193B" w:rsidRDefault="007E12F8" w:rsidP="00DC5D8C">
      <w:pPr>
        <w:pStyle w:val="3"/>
        <w:tabs>
          <w:tab w:val="left" w:pos="1276"/>
        </w:tabs>
      </w:pPr>
      <w:bookmarkStart w:id="265" w:name="_Toc210541295"/>
      <w:r w:rsidRPr="008C193B">
        <w:t xml:space="preserve">Рекомендации к составу программы опытно-промышленных испытаний </w:t>
      </w:r>
      <w:r w:rsidR="00BA2B3A" w:rsidRPr="008C193B">
        <w:t xml:space="preserve">при </w:t>
      </w:r>
      <w:r w:rsidRPr="008C193B">
        <w:t xml:space="preserve">апробации новых </w:t>
      </w:r>
      <w:r w:rsidR="00BA2B3A" w:rsidRPr="008C193B">
        <w:t xml:space="preserve">технологий утилизации и обезвреживания </w:t>
      </w:r>
      <w:r w:rsidR="00A9576B" w:rsidRPr="008C193B">
        <w:t>отходов бурения</w:t>
      </w:r>
      <w:bookmarkEnd w:id="265"/>
    </w:p>
    <w:p w14:paraId="758904D2" w14:textId="77777777" w:rsidR="007A3F67" w:rsidRPr="008C193B" w:rsidRDefault="007E12F8" w:rsidP="00DC5D8C">
      <w:pPr>
        <w:pStyle w:val="affffffffff4"/>
        <w:tabs>
          <w:tab w:val="left" w:pos="1276"/>
        </w:tabs>
      </w:pPr>
      <w:r w:rsidRPr="008C193B">
        <w:t xml:space="preserve">При обосновании экологической безопасности новой технологии </w:t>
      </w:r>
      <w:r w:rsidR="00E92B5C" w:rsidRPr="008C193B">
        <w:t xml:space="preserve">обезвреживания и (или) </w:t>
      </w:r>
      <w:r w:rsidR="007A3F67" w:rsidRPr="008C193B">
        <w:t xml:space="preserve">утилизации </w:t>
      </w:r>
      <w:r w:rsidRPr="008C193B">
        <w:t>ОБ</w:t>
      </w:r>
      <w:r w:rsidR="00F62A1E" w:rsidRPr="008C193B">
        <w:t xml:space="preserve"> </w:t>
      </w:r>
      <w:r w:rsidRPr="008C193B">
        <w:t xml:space="preserve">при ее апробации </w:t>
      </w:r>
      <w:r w:rsidR="00E92B5C" w:rsidRPr="008C193B">
        <w:t xml:space="preserve">(для установления закономерностей воздействия продукции, получаемой на основе ОБ, на окружающую природную среду) </w:t>
      </w:r>
      <w:r w:rsidR="007A3F67" w:rsidRPr="008C193B">
        <w:t>рекомендуется проводить испытания на ОПУМ.</w:t>
      </w:r>
    </w:p>
    <w:p w14:paraId="00C4CDC5" w14:textId="77777777" w:rsidR="007A3F67" w:rsidRPr="008C193B" w:rsidRDefault="007A3F67" w:rsidP="00DC5D8C">
      <w:pPr>
        <w:pStyle w:val="affffffffff4"/>
        <w:tabs>
          <w:tab w:val="left" w:pos="1276"/>
        </w:tabs>
      </w:pPr>
      <w:r w:rsidRPr="008C193B">
        <w:t>Использование продукции, получаемой на основе ОБ, рекомендуется осуществлять после исследования фонового состояния окружающей среды на ОПУМ.</w:t>
      </w:r>
    </w:p>
    <w:p w14:paraId="1916A263" w14:textId="582C955C" w:rsidR="007A3F67" w:rsidRPr="008C193B" w:rsidRDefault="007A3F67" w:rsidP="00DC5D8C">
      <w:pPr>
        <w:pStyle w:val="affffffffff4"/>
        <w:tabs>
          <w:tab w:val="left" w:pos="1276"/>
        </w:tabs>
      </w:pPr>
      <w:bookmarkStart w:id="266" w:name="bookmark284"/>
      <w:bookmarkEnd w:id="266"/>
      <w:r w:rsidRPr="008C193B">
        <w:t xml:space="preserve">Контроль в области охраны окружающей среды следует проводить в весенний и осенний </w:t>
      </w:r>
      <w:r w:rsidR="008D7413" w:rsidRPr="008C193B">
        <w:t xml:space="preserve">паводковые </w:t>
      </w:r>
      <w:r w:rsidRPr="008C193B">
        <w:t>периоды</w:t>
      </w:r>
      <w:r w:rsidR="00E92B5C" w:rsidRPr="008C193B">
        <w:t>, связанные с интенсификацией миграции загрязняющих вещест</w:t>
      </w:r>
      <w:r w:rsidR="008D7413" w:rsidRPr="008C193B">
        <w:t>в.</w:t>
      </w:r>
    </w:p>
    <w:p w14:paraId="14605CB4" w14:textId="77777777" w:rsidR="007A3F67" w:rsidRPr="008C193B" w:rsidRDefault="007A3F67" w:rsidP="00DC5D8C">
      <w:pPr>
        <w:pStyle w:val="affffffffff4"/>
        <w:tabs>
          <w:tab w:val="left" w:pos="1276"/>
        </w:tabs>
      </w:pPr>
      <w:bookmarkStart w:id="267" w:name="bookmark285"/>
      <w:bookmarkEnd w:id="267"/>
      <w:r w:rsidRPr="008C193B">
        <w:t xml:space="preserve">ПЭК </w:t>
      </w:r>
      <w:r w:rsidR="006F624A" w:rsidRPr="008C193B">
        <w:t>(</w:t>
      </w:r>
      <w:r w:rsidRPr="008C193B">
        <w:t>ПЭМ</w:t>
      </w:r>
      <w:r w:rsidR="006F624A" w:rsidRPr="008C193B">
        <w:t>)</w:t>
      </w:r>
      <w:r w:rsidRPr="008C193B">
        <w:t xml:space="preserve"> технологий утилизации ОБ следует осуществлять на ОПУМ в течение не менее пяти лет.</w:t>
      </w:r>
    </w:p>
    <w:p w14:paraId="4FD10EDD" w14:textId="382EAD8E" w:rsidR="007A3F67" w:rsidRPr="008C193B" w:rsidRDefault="007A3F67" w:rsidP="00DC5D8C">
      <w:pPr>
        <w:pStyle w:val="affffffffff4"/>
        <w:tabs>
          <w:tab w:val="left" w:pos="1276"/>
        </w:tabs>
      </w:pPr>
      <w:bookmarkStart w:id="268" w:name="bookmark286"/>
      <w:bookmarkEnd w:id="268"/>
      <w:r w:rsidRPr="008C193B">
        <w:t xml:space="preserve">Структура </w:t>
      </w:r>
      <w:r w:rsidR="00C04A97" w:rsidRPr="008C193B">
        <w:t>ПЭК (ПЭМ)</w:t>
      </w:r>
      <w:r w:rsidRPr="008C193B">
        <w:t xml:space="preserve"> включает ежегодное наблюдение</w:t>
      </w:r>
      <w:r w:rsidR="00094282" w:rsidRPr="008C193B">
        <w:t xml:space="preserve">, </w:t>
      </w:r>
      <w:r w:rsidRPr="008C193B">
        <w:t>оценку результатов пятилетних наблюдений и прогноз изменения содержания загрязняющих веществ (при использовании продукции из ОБ в промышленном масштабе):</w:t>
      </w:r>
    </w:p>
    <w:p w14:paraId="22340F96" w14:textId="77777777" w:rsidR="007A3F67" w:rsidRPr="008C193B" w:rsidRDefault="007A3F67" w:rsidP="00537E46">
      <w:pPr>
        <w:pStyle w:val="a"/>
      </w:pPr>
      <w:bookmarkStart w:id="269" w:name="bookmark287"/>
      <w:bookmarkEnd w:id="269"/>
      <w:r w:rsidRPr="008C193B">
        <w:lastRenderedPageBreak/>
        <w:t>в атмосферном воздухе на территории ОПУМ (по взвешенным веществам);</w:t>
      </w:r>
    </w:p>
    <w:p w14:paraId="4246C0D0" w14:textId="77777777" w:rsidR="007A3F67" w:rsidRPr="008C193B" w:rsidRDefault="007A3F67" w:rsidP="00537E46">
      <w:pPr>
        <w:pStyle w:val="a"/>
      </w:pPr>
      <w:bookmarkStart w:id="270" w:name="bookmark288"/>
      <w:bookmarkEnd w:id="270"/>
      <w:r w:rsidRPr="008C193B">
        <w:t xml:space="preserve">водных объектах, расположенных не далее 1 км от ОПУМ и в их донных отложениях (отбор проб весной и осенью для определения содержания тяжелых металлов (Pb, Cd, Ni, Zn, Сu, Ba, Cr), As, нефтепродуктов, </w:t>
      </w:r>
      <w:r w:rsidR="00094282" w:rsidRPr="008C193B">
        <w:t>хлоридов, сульфатов,</w:t>
      </w:r>
      <w:r w:rsidRPr="008C193B">
        <w:t xml:space="preserve"> радионуклидов);</w:t>
      </w:r>
    </w:p>
    <w:p w14:paraId="2F5FC4CE" w14:textId="6D457A7B" w:rsidR="007A3F67" w:rsidRPr="008C193B" w:rsidRDefault="007A3F67" w:rsidP="00537E46">
      <w:pPr>
        <w:pStyle w:val="a"/>
      </w:pPr>
      <w:bookmarkStart w:id="271" w:name="bookmark289"/>
      <w:bookmarkEnd w:id="271"/>
      <w:r w:rsidRPr="008C193B">
        <w:t xml:space="preserve">почвах, прилегающих к границам ОПУМ, на расстоянии не </w:t>
      </w:r>
      <w:r w:rsidR="00C04A97" w:rsidRPr="008C193B">
        <w:t xml:space="preserve">более 15 </w:t>
      </w:r>
      <w:r w:rsidRPr="008C193B">
        <w:t>м (отбирают по одной объединенной пробе с пробных площадок 20x20 м</w:t>
      </w:r>
      <w:r w:rsidR="00C04A97" w:rsidRPr="008C193B">
        <w:t xml:space="preserve"> и</w:t>
      </w:r>
      <w:r w:rsidRPr="008C193B">
        <w:t xml:space="preserve"> в границах ОПУМ для определения содержания </w:t>
      </w:r>
      <w:r w:rsidR="00655FAC" w:rsidRPr="008C193B">
        <w:t xml:space="preserve">подвижных форм </w:t>
      </w:r>
      <w:r w:rsidRPr="008C193B">
        <w:t xml:space="preserve">тяжелых металлов (Pb, Cd, Ni, Zn, Сu, Ba, Cr), As, нефтепродуктов, </w:t>
      </w:r>
      <w:r w:rsidR="00094282" w:rsidRPr="008C193B">
        <w:t xml:space="preserve">хлоридов, сульфатов, </w:t>
      </w:r>
      <w:r w:rsidRPr="008C193B">
        <w:t>радионуклидов);</w:t>
      </w:r>
    </w:p>
    <w:p w14:paraId="080DD321" w14:textId="77777777" w:rsidR="007A3F67" w:rsidRPr="008C193B" w:rsidRDefault="007A3F67" w:rsidP="00537E46">
      <w:pPr>
        <w:pStyle w:val="a"/>
      </w:pPr>
      <w:bookmarkStart w:id="272" w:name="bookmark290"/>
      <w:bookmarkEnd w:id="272"/>
      <w:r w:rsidRPr="008C193B">
        <w:t>подземных водах, для чего обустраивают фоновую и исследовательскую наблюдательные скважины. которые с учетом направления тока грунтовых вод следует размещать в 50 м до и в 50 м после ОПУМ</w:t>
      </w:r>
      <w:r w:rsidR="00094282" w:rsidRPr="008C193B">
        <w:t>,</w:t>
      </w:r>
      <w:r w:rsidRPr="008C193B">
        <w:t xml:space="preserve"> соответственно (отбор проб весной и осенью для определе</w:t>
      </w:r>
      <w:r w:rsidR="00094282" w:rsidRPr="008C193B">
        <w:t>ния содержания тяжелых металлов</w:t>
      </w:r>
      <w:r w:rsidRPr="008C193B">
        <w:t xml:space="preserve"> (Pb, Cd, Ni, Zn, Сu, Ba, Cr), As, нефтепродуктов, </w:t>
      </w:r>
      <w:r w:rsidR="00094282" w:rsidRPr="008C193B">
        <w:t>хлоридов, сульфатов,</w:t>
      </w:r>
      <w:r w:rsidRPr="008C193B">
        <w:t xml:space="preserve"> радионуклидов).</w:t>
      </w:r>
    </w:p>
    <w:p w14:paraId="1569469F" w14:textId="77777777" w:rsidR="007A3F67" w:rsidRPr="008C193B" w:rsidRDefault="007A3F67" w:rsidP="00DC5D8C">
      <w:pPr>
        <w:pStyle w:val="affffffffff4"/>
        <w:tabs>
          <w:tab w:val="left" w:pos="1276"/>
        </w:tabs>
      </w:pPr>
      <w:bookmarkStart w:id="273" w:name="bookmark291"/>
      <w:bookmarkEnd w:id="273"/>
      <w:r w:rsidRPr="008C193B">
        <w:t>Наблюдения за состоянием растительности на территории, прилегающей к границам ОПУМ на расстоянии не менее 100 м следует проводить ежегодно на фоновой пробной площадке и заложенной пробной площадке размером 10x10 м (20x20 м – для залесенной территории) в вегетационный период. Описание растительности ведут в трехкратном повторении для каждой учетной площадки, расположенной в пределах фоновой пробной площадки на ОПУМ.</w:t>
      </w:r>
    </w:p>
    <w:p w14:paraId="02C70CFE" w14:textId="1D78B221" w:rsidR="007A3F67" w:rsidRPr="008C193B" w:rsidRDefault="007A3F67" w:rsidP="00DC5D8C">
      <w:pPr>
        <w:pStyle w:val="affffffffff4"/>
        <w:tabs>
          <w:tab w:val="left" w:pos="1276"/>
        </w:tabs>
      </w:pPr>
      <w:bookmarkStart w:id="274" w:name="bookmark292"/>
      <w:bookmarkEnd w:id="274"/>
      <w:r w:rsidRPr="008C193B">
        <w:t xml:space="preserve">При проведении </w:t>
      </w:r>
      <w:r w:rsidR="00C04A97" w:rsidRPr="008C193B">
        <w:t>ПЭМ</w:t>
      </w:r>
      <w:r w:rsidRPr="008C193B">
        <w:t xml:space="preserve"> воздействия</w:t>
      </w:r>
      <w:r w:rsidR="00C04A97" w:rsidRPr="008C193B">
        <w:t xml:space="preserve"> продукции из</w:t>
      </w:r>
      <w:r w:rsidRPr="008C193B">
        <w:t xml:space="preserve"> ОБ на растительность следует производить фиксацию:</w:t>
      </w:r>
    </w:p>
    <w:p w14:paraId="294A2DD6" w14:textId="77777777" w:rsidR="007A3F67" w:rsidRPr="008C193B" w:rsidRDefault="007A3F67" w:rsidP="00537E46">
      <w:pPr>
        <w:pStyle w:val="a"/>
      </w:pPr>
      <w:r w:rsidRPr="008C193B">
        <w:t>видового разнообразия растительности;</w:t>
      </w:r>
    </w:p>
    <w:p w14:paraId="1DCD421D" w14:textId="77777777" w:rsidR="007A3F67" w:rsidRPr="008C193B" w:rsidRDefault="007A3F67" w:rsidP="00537E46">
      <w:pPr>
        <w:pStyle w:val="a"/>
      </w:pPr>
      <w:bookmarkStart w:id="275" w:name="bookmark293"/>
      <w:bookmarkEnd w:id="275"/>
      <w:r w:rsidRPr="008C193B">
        <w:t>наличия сплошного или нарушенного травянистого покрова;</w:t>
      </w:r>
    </w:p>
    <w:p w14:paraId="666E1512" w14:textId="77777777" w:rsidR="007A3F67" w:rsidRPr="008C193B" w:rsidRDefault="007A3F67" w:rsidP="00537E46">
      <w:pPr>
        <w:pStyle w:val="a"/>
      </w:pPr>
      <w:bookmarkStart w:id="276" w:name="bookmark294"/>
      <w:bookmarkEnd w:id="276"/>
      <w:r w:rsidRPr="008C193B">
        <w:t>наличия или отсутствия естественного древостоя:</w:t>
      </w:r>
    </w:p>
    <w:p w14:paraId="282B38C5" w14:textId="77777777" w:rsidR="007A3F67" w:rsidRPr="008C193B" w:rsidRDefault="007A3F67" w:rsidP="00537E46">
      <w:pPr>
        <w:pStyle w:val="a"/>
      </w:pPr>
      <w:r w:rsidRPr="008C193B">
        <w:t>процента сухостоя;</w:t>
      </w:r>
    </w:p>
    <w:p w14:paraId="1D2DA041" w14:textId="77777777" w:rsidR="007A3F67" w:rsidRPr="008C193B" w:rsidRDefault="007A3F67" w:rsidP="00537E46">
      <w:pPr>
        <w:pStyle w:val="a"/>
      </w:pPr>
      <w:bookmarkStart w:id="277" w:name="bookmark295"/>
      <w:bookmarkEnd w:id="277"/>
      <w:r w:rsidRPr="008C193B">
        <w:t>отсутствия характерных для периода проведения наблюдений фаз вегетации, например</w:t>
      </w:r>
      <w:r w:rsidR="00F62A1E" w:rsidRPr="008C193B">
        <w:t>,</w:t>
      </w:r>
      <w:r w:rsidRPr="008C193B">
        <w:t xml:space="preserve"> цветения. бутонизации;</w:t>
      </w:r>
    </w:p>
    <w:p w14:paraId="7A69AA69" w14:textId="77777777" w:rsidR="007A3F67" w:rsidRPr="008C193B" w:rsidRDefault="007A3F67" w:rsidP="00537E46">
      <w:pPr>
        <w:pStyle w:val="a"/>
      </w:pPr>
      <w:bookmarkStart w:id="278" w:name="bookmark296"/>
      <w:bookmarkEnd w:id="278"/>
      <w:r w:rsidRPr="008C193B">
        <w:t>повреждения вегетативных частей растений;</w:t>
      </w:r>
    </w:p>
    <w:p w14:paraId="42BB8551" w14:textId="77777777" w:rsidR="007A3F67" w:rsidRPr="008C193B" w:rsidRDefault="007A3F67" w:rsidP="00537E46">
      <w:pPr>
        <w:pStyle w:val="a"/>
      </w:pPr>
      <w:bookmarkStart w:id="279" w:name="bookmark297"/>
      <w:bookmarkEnd w:id="279"/>
      <w:r w:rsidRPr="008C193B">
        <w:t>изменения окраски, например</w:t>
      </w:r>
      <w:r w:rsidR="00F62A1E" w:rsidRPr="008C193B">
        <w:t>,</w:t>
      </w:r>
      <w:r w:rsidRPr="008C193B">
        <w:t xml:space="preserve"> появление пятен, обесцвечивание:</w:t>
      </w:r>
    </w:p>
    <w:p w14:paraId="2EF641FA" w14:textId="77777777" w:rsidR="007A3F67" w:rsidRPr="008C193B" w:rsidRDefault="007A3F67" w:rsidP="00537E46">
      <w:pPr>
        <w:pStyle w:val="a"/>
      </w:pPr>
      <w:bookmarkStart w:id="280" w:name="bookmark298"/>
      <w:bookmarkEnd w:id="280"/>
      <w:r w:rsidRPr="008C193B">
        <w:t>изменения типичных морфологических признаков растений.</w:t>
      </w:r>
    </w:p>
    <w:p w14:paraId="384DED96" w14:textId="2BCA3D36" w:rsidR="007A3F67" w:rsidRPr="008C193B" w:rsidRDefault="00766B4D" w:rsidP="00DC5D8C">
      <w:pPr>
        <w:pStyle w:val="affffffffff4"/>
        <w:tabs>
          <w:tab w:val="left" w:pos="1276"/>
        </w:tabs>
      </w:pPr>
      <w:r w:rsidRPr="008C193B">
        <w:lastRenderedPageBreak/>
        <w:t xml:space="preserve">Программу </w:t>
      </w:r>
      <w:r w:rsidR="006F624A" w:rsidRPr="008C193B">
        <w:t>ПЭМ (ПЭК)</w:t>
      </w:r>
      <w:r w:rsidR="007A3F67" w:rsidRPr="008C193B">
        <w:t xml:space="preserve"> на ОПУМ </w:t>
      </w:r>
      <w:r w:rsidR="00C04A97" w:rsidRPr="008C193B">
        <w:t xml:space="preserve">рекомендуется </w:t>
      </w:r>
      <w:r w:rsidR="007A3F67" w:rsidRPr="008C193B">
        <w:t>включа</w:t>
      </w:r>
      <w:r w:rsidR="00C04A97" w:rsidRPr="008C193B">
        <w:t>ть</w:t>
      </w:r>
      <w:r w:rsidR="007A3F67" w:rsidRPr="008C193B">
        <w:t xml:space="preserve"> в состав технической документации на технологию </w:t>
      </w:r>
      <w:r w:rsidR="00C04A97" w:rsidRPr="008C193B">
        <w:t xml:space="preserve">обезвреживания и (или) </w:t>
      </w:r>
      <w:r w:rsidR="007A3F67" w:rsidRPr="008C193B">
        <w:t>утилизации ОБ, подаваемую на государственную экологическую экспертизу согласно требованиям [</w:t>
      </w:r>
      <w:r w:rsidR="00734E8F" w:rsidRPr="008C193B">
        <w:t>4</w:t>
      </w:r>
      <w:r w:rsidR="007A3F67" w:rsidRPr="008C193B">
        <w:t>].</w:t>
      </w:r>
    </w:p>
    <w:p w14:paraId="20A05E33" w14:textId="45AF9435" w:rsidR="007A3F67" w:rsidRPr="008C193B" w:rsidRDefault="007A3F67" w:rsidP="00DC5D8C">
      <w:pPr>
        <w:pStyle w:val="affffffffff4"/>
        <w:tabs>
          <w:tab w:val="left" w:pos="1276"/>
        </w:tabs>
      </w:pPr>
      <w:bookmarkStart w:id="281" w:name="bookmark300"/>
      <w:bookmarkEnd w:id="281"/>
      <w:r w:rsidRPr="008C193B">
        <w:t xml:space="preserve">Результаты </w:t>
      </w:r>
      <w:r w:rsidR="006F624A" w:rsidRPr="008C193B">
        <w:t>ПЭК (ПЭМ)</w:t>
      </w:r>
      <w:r w:rsidRPr="008C193B">
        <w:t xml:space="preserve"> на ОПУМ, получаемые при реализации технологий </w:t>
      </w:r>
      <w:r w:rsidR="00C04A97" w:rsidRPr="008C193B">
        <w:t xml:space="preserve">обезвреживании и (или) </w:t>
      </w:r>
      <w:r w:rsidRPr="008C193B">
        <w:t>утилизации ОБ, рекомендуется представлять в составе материалов технической документации, подлежащих государственной экологической экспертизе по окончании срока действия ранее выданного заключения государственной экологической экспертизы, если иное не предусмотрено решением ранее выданного заключения государственной экологической экспертизы согласно требованиям [</w:t>
      </w:r>
      <w:r w:rsidR="003B085D" w:rsidRPr="008C193B">
        <w:t>4</w:t>
      </w:r>
      <w:r w:rsidRPr="008C193B">
        <w:t>].</w:t>
      </w:r>
    </w:p>
    <w:p w14:paraId="1B1B6169" w14:textId="77777777" w:rsidR="00D93B52" w:rsidRPr="008C193B" w:rsidRDefault="00D93B52" w:rsidP="00DC5D8C">
      <w:pPr>
        <w:tabs>
          <w:tab w:val="left" w:pos="1276"/>
        </w:tabs>
        <w:spacing w:line="240" w:lineRule="auto"/>
        <w:jc w:val="left"/>
        <w:rPr>
          <w:b/>
          <w:bCs/>
        </w:rPr>
        <w:sectPr w:rsidR="00D93B52" w:rsidRPr="008C193B" w:rsidSect="00EE5BCD">
          <w:endnotePr>
            <w:numFmt w:val="decimal"/>
          </w:endnotePr>
          <w:pgSz w:w="11906" w:h="16838"/>
          <w:pgMar w:top="1134" w:right="1134" w:bottom="1985" w:left="1134" w:header="709" w:footer="590" w:gutter="0"/>
          <w:cols w:space="708"/>
          <w:titlePg/>
          <w:docGrid w:linePitch="360"/>
        </w:sectPr>
      </w:pPr>
    </w:p>
    <w:p w14:paraId="1C5D97B3" w14:textId="77777777" w:rsidR="002F4127" w:rsidRPr="008C193B" w:rsidRDefault="00396FF2" w:rsidP="00DC5D8C">
      <w:pPr>
        <w:pStyle w:val="10"/>
        <w:tabs>
          <w:tab w:val="left" w:pos="1276"/>
        </w:tabs>
      </w:pPr>
      <w:bookmarkStart w:id="282" w:name="_Toc210541296"/>
      <w:bookmarkStart w:id="283" w:name="_Toc213942148"/>
      <w:r w:rsidRPr="008C193B">
        <w:lastRenderedPageBreak/>
        <w:t>РЕКОМЕНДАЦИИ</w:t>
      </w:r>
      <w:r w:rsidR="002F4127" w:rsidRPr="008C193B">
        <w:t xml:space="preserve"> ПО РЕКУЛЬТИВАЦИИ </w:t>
      </w:r>
      <w:r w:rsidR="005F1E47" w:rsidRPr="008C193B">
        <w:t xml:space="preserve">(КОНСЕРВАЦИИ) </w:t>
      </w:r>
      <w:r w:rsidR="002F4127" w:rsidRPr="008C193B">
        <w:t>НАРУШЕННЫХ ЗЕМЕЛЬ</w:t>
      </w:r>
      <w:bookmarkEnd w:id="282"/>
      <w:bookmarkEnd w:id="283"/>
    </w:p>
    <w:p w14:paraId="4D917D4D" w14:textId="1686BCC2" w:rsidR="00C70988" w:rsidRPr="008C193B" w:rsidRDefault="003B085D" w:rsidP="00BA6065">
      <w:pPr>
        <w:pStyle w:val="68"/>
      </w:pPr>
      <w:r w:rsidRPr="008C193B">
        <w:t>6.1</w:t>
      </w:r>
      <w:r w:rsidR="009A791A" w:rsidRPr="008C193B">
        <w:tab/>
      </w:r>
      <w:r w:rsidR="00AA2E81" w:rsidRPr="008C193B">
        <w:t>Согласно Правилам проведения рекультивации и консервации земель</w:t>
      </w:r>
      <w:r w:rsidR="004229BF" w:rsidRPr="008C193B">
        <w:t xml:space="preserve"> [</w:t>
      </w:r>
      <w:r w:rsidRPr="008C193B">
        <w:t>42</w:t>
      </w:r>
      <w:r w:rsidR="004229BF" w:rsidRPr="008C193B">
        <w:t xml:space="preserve">] </w:t>
      </w:r>
      <w:r w:rsidR="00AA2E81" w:rsidRPr="008C193B">
        <w:t xml:space="preserve">рекультивации земель подлежат нарушенные земли в случаях, предусмотренных Земельным кодексом </w:t>
      </w:r>
      <w:r w:rsidR="004229BF" w:rsidRPr="008C193B">
        <w:t>[</w:t>
      </w:r>
      <w:r w:rsidRPr="008C193B">
        <w:t>9</w:t>
      </w:r>
      <w:r w:rsidR="004229BF" w:rsidRPr="008C193B">
        <w:t>]</w:t>
      </w:r>
      <w:r w:rsidR="00AA2E81" w:rsidRPr="008C193B">
        <w:t xml:space="preserve">, Лесным кодексом </w:t>
      </w:r>
      <w:r w:rsidR="004229BF" w:rsidRPr="008C193B">
        <w:t>[</w:t>
      </w:r>
      <w:r w:rsidRPr="008C193B">
        <w:t>16</w:t>
      </w:r>
      <w:r w:rsidR="004229BF" w:rsidRPr="008C193B">
        <w:t>]</w:t>
      </w:r>
      <w:r w:rsidR="00AA2E81" w:rsidRPr="008C193B">
        <w:t>, другими федеральными законами, а также земли, которые подверглись загрязнению химическими веществами, и микроорганизмами, содержание которых не соответствует нормативам качества окружающей среды и требованиям законодательства в области обеспечения санитарно-эпидемиологического благополучия населения, нарушенные земли сельскохозяйственного назначения.</w:t>
      </w:r>
    </w:p>
    <w:p w14:paraId="6180D38E" w14:textId="2511DE0D" w:rsidR="004868A0" w:rsidRPr="008C193B" w:rsidRDefault="003B085D" w:rsidP="00595883">
      <w:pPr>
        <w:pStyle w:val="68"/>
      </w:pPr>
      <w:r w:rsidRPr="008C193B">
        <w:t>6.2</w:t>
      </w:r>
      <w:r w:rsidR="009A791A" w:rsidRPr="008C193B">
        <w:tab/>
      </w:r>
      <w:r w:rsidR="00C70988" w:rsidRPr="008C193B">
        <w:t xml:space="preserve">Рекультивация (консервация) земель осуществляется с учетом природных условий территории, расположения нарушенного участка, состояния нарушенных земель, показателей агрохимических и агрофизических свойств плодородного слоя и пород, находящихся в отвалах </w:t>
      </w:r>
      <w:r w:rsidR="004868A0" w:rsidRPr="008C193B">
        <w:t xml:space="preserve">или </w:t>
      </w:r>
      <w:r w:rsidR="004E1FCB" w:rsidRPr="008C193B">
        <w:t xml:space="preserve">временных </w:t>
      </w:r>
      <w:r w:rsidR="004868A0" w:rsidRPr="008C193B">
        <w:t xml:space="preserve">накопителях </w:t>
      </w:r>
      <w:r w:rsidR="00C70988" w:rsidRPr="008C193B">
        <w:t>и предназначенных для нанесения на рекультивируемые участки согласно ГОСТ Р 59057 [</w:t>
      </w:r>
      <w:r w:rsidRPr="008C193B">
        <w:t>106</w:t>
      </w:r>
      <w:r w:rsidR="00C70988" w:rsidRPr="008C193B">
        <w:t>], ГОСТ 17.5.1.03 [</w:t>
      </w:r>
      <w:r w:rsidRPr="008C193B">
        <w:t>78</w:t>
      </w:r>
      <w:r w:rsidR="00C70988" w:rsidRPr="008C193B">
        <w:t>]</w:t>
      </w:r>
      <w:r w:rsidR="004868A0" w:rsidRPr="008C193B">
        <w:t>, ГОСТ 17.4.3.03 [</w:t>
      </w:r>
      <w:r w:rsidRPr="008C193B">
        <w:t>75</w:t>
      </w:r>
      <w:r w:rsidR="004868A0" w:rsidRPr="008C193B">
        <w:t>], СанПиН 1.2.3685 [</w:t>
      </w:r>
      <w:r w:rsidRPr="008C193B">
        <w:t>13</w:t>
      </w:r>
      <w:r w:rsidR="000B5FF0" w:rsidRPr="008C193B">
        <w:t>5</w:t>
      </w:r>
      <w:r w:rsidR="004868A0" w:rsidRPr="008C193B">
        <w:t>], а также с учетом региональных нормативов качества почв или фоновых значений концентраций загрязняющих веществ.</w:t>
      </w:r>
    </w:p>
    <w:p w14:paraId="2640CD99" w14:textId="458DF025" w:rsidR="00DC57AB" w:rsidRPr="008C193B" w:rsidRDefault="003B085D" w:rsidP="00595883">
      <w:pPr>
        <w:pStyle w:val="68"/>
      </w:pPr>
      <w:r w:rsidRPr="008C193B">
        <w:t>6.3</w:t>
      </w:r>
      <w:r w:rsidR="009A791A" w:rsidRPr="008C193B">
        <w:tab/>
      </w:r>
      <w:r w:rsidR="004245B7" w:rsidRPr="008C193B">
        <w:t xml:space="preserve">В отношении почв населенных пунктов, земель сельскохозяйственных угодий, зон санитарной охраны источников водоснабжения, территории курортных зон действуют гигиенические нормативы </w:t>
      </w:r>
      <w:r w:rsidR="00D920CA" w:rsidRPr="008C193B">
        <w:t xml:space="preserve">в соответствии с </w:t>
      </w:r>
      <w:r w:rsidR="0041271B" w:rsidRPr="008C193B">
        <w:t>СанПиН 1.2.3685</w:t>
      </w:r>
      <w:r w:rsidR="004245B7" w:rsidRPr="008C193B">
        <w:t xml:space="preserve"> [</w:t>
      </w:r>
      <w:r w:rsidRPr="008C193B">
        <w:t>13</w:t>
      </w:r>
      <w:r w:rsidR="000B5FF0" w:rsidRPr="008C193B">
        <w:t>5</w:t>
      </w:r>
      <w:r w:rsidR="004245B7" w:rsidRPr="008C193B">
        <w:t>]</w:t>
      </w:r>
      <w:r w:rsidR="00DC57AB" w:rsidRPr="008C193B">
        <w:t xml:space="preserve">, а также определены: </w:t>
      </w:r>
    </w:p>
    <w:p w14:paraId="1F1C2659" w14:textId="2AD5B495" w:rsidR="00DC57AB" w:rsidRPr="008C193B" w:rsidRDefault="00DC57AB" w:rsidP="00537E46">
      <w:pPr>
        <w:pStyle w:val="a"/>
      </w:pPr>
      <w:hyperlink w:anchor="Par30" w:tooltip="ПОРЯДОК" w:history="1">
        <w:r w:rsidRPr="008C193B">
          <w:t>порядок</w:t>
        </w:r>
      </w:hyperlink>
      <w:r w:rsidR="004245B7" w:rsidRPr="008C193B">
        <w:t xml:space="preserve"> государственного учета показателей состояния плодородия земель сельскохозяйственного назначения [</w:t>
      </w:r>
      <w:r w:rsidR="003B085D" w:rsidRPr="008C193B">
        <w:t>62</w:t>
      </w:r>
      <w:r w:rsidR="004245B7" w:rsidRPr="008C193B">
        <w:t>]</w:t>
      </w:r>
      <w:r w:rsidRPr="008C193B">
        <w:t>;</w:t>
      </w:r>
    </w:p>
    <w:p w14:paraId="15F7EDEA" w14:textId="114F7B3D" w:rsidR="00DC57AB" w:rsidRPr="008C193B" w:rsidRDefault="004245B7" w:rsidP="00537E46">
      <w:pPr>
        <w:pStyle w:val="a"/>
      </w:pPr>
      <w:r w:rsidRPr="008C193B">
        <w:t>критерии существенного снижения плодородия земель сельскохозяйственного назначения</w:t>
      </w:r>
      <w:r w:rsidR="00E52412" w:rsidRPr="008C193B">
        <w:t xml:space="preserve"> </w:t>
      </w:r>
      <w:r w:rsidRPr="008C193B">
        <w:t>[</w:t>
      </w:r>
      <w:r w:rsidR="003B085D" w:rsidRPr="008C193B">
        <w:t>25</w:t>
      </w:r>
      <w:r w:rsidRPr="008C193B">
        <w:t>]</w:t>
      </w:r>
      <w:r w:rsidR="00DC57AB" w:rsidRPr="008C193B">
        <w:t>;</w:t>
      </w:r>
    </w:p>
    <w:p w14:paraId="636EEBB8" w14:textId="310D1B5D" w:rsidR="004245B7" w:rsidRPr="008C193B" w:rsidRDefault="004245B7" w:rsidP="00537E46">
      <w:pPr>
        <w:pStyle w:val="a"/>
        <w:rPr>
          <w:iCs/>
        </w:rPr>
      </w:pPr>
      <w:r w:rsidRPr="008C193B">
        <w:t>критерии значительного ухудшения экологической обстановки в результате использования земельных участков из земель сельскохозяйственного назначения [</w:t>
      </w:r>
      <w:r w:rsidR="003B085D" w:rsidRPr="008C193B">
        <w:t>26</w:t>
      </w:r>
      <w:r w:rsidRPr="008C193B">
        <w:t>].</w:t>
      </w:r>
    </w:p>
    <w:p w14:paraId="3155D726" w14:textId="62533DD3" w:rsidR="004868A0" w:rsidRPr="008C193B" w:rsidRDefault="003B085D" w:rsidP="003B085D">
      <w:pPr>
        <w:pStyle w:val="1"/>
        <w:numPr>
          <w:ilvl w:val="0"/>
          <w:numId w:val="0"/>
        </w:numPr>
        <w:tabs>
          <w:tab w:val="left" w:pos="1276"/>
        </w:tabs>
        <w:ind w:firstLine="709"/>
        <w:rPr>
          <w:bCs/>
          <w:iCs/>
        </w:rPr>
      </w:pPr>
      <w:r w:rsidRPr="008C193B">
        <w:t>6.4</w:t>
      </w:r>
      <w:r w:rsidR="00BA6065" w:rsidRPr="008C193B">
        <w:tab/>
      </w:r>
      <w:r w:rsidR="004868A0" w:rsidRPr="008C193B">
        <w:rPr>
          <w:rStyle w:val="69"/>
        </w:rPr>
        <w:t>Рекультивация земель обеспечивает восстановление земель до состояния, пригодного для их использования в соответствии с целевым назначением (категорией земель) и разрешенным использованием</w:t>
      </w:r>
      <w:r w:rsidR="004868A0" w:rsidRPr="008C193B">
        <w:rPr>
          <w:bCs/>
          <w:iCs/>
        </w:rPr>
        <w:t xml:space="preserve"> земельного участка, обеспечени</w:t>
      </w:r>
      <w:r w:rsidR="00AA6E3D" w:rsidRPr="008C193B">
        <w:rPr>
          <w:bCs/>
          <w:iCs/>
        </w:rPr>
        <w:t>ем</w:t>
      </w:r>
      <w:r w:rsidR="004868A0" w:rsidRPr="008C193B">
        <w:rPr>
          <w:bCs/>
          <w:iCs/>
        </w:rPr>
        <w:t xml:space="preserve"> соответствия: </w:t>
      </w:r>
    </w:p>
    <w:p w14:paraId="452B9676" w14:textId="20B3D9ED" w:rsidR="004868A0" w:rsidRPr="008C193B" w:rsidRDefault="004868A0" w:rsidP="001B14F5">
      <w:pPr>
        <w:pStyle w:val="a"/>
      </w:pPr>
      <w:r w:rsidRPr="008C193B">
        <w:t>качества земель нормативам качества окружающей среды и требованиям законодательства в области обеспечения санитарно-эпидемиологического благополучия</w:t>
      </w:r>
      <w:r w:rsidR="001B14F5" w:rsidRPr="008C193B">
        <w:t xml:space="preserve"> (для земель населенных мест; рекреационных и курортных зон);</w:t>
      </w:r>
    </w:p>
    <w:p w14:paraId="3437F58C" w14:textId="19C0D8FD" w:rsidR="004868A0" w:rsidRPr="008C193B" w:rsidRDefault="004868A0" w:rsidP="001B14F5">
      <w:pPr>
        <w:pStyle w:val="a"/>
      </w:pPr>
      <w:r w:rsidRPr="008C193B">
        <w:lastRenderedPageBreak/>
        <w:t>в отношении земель сельскохозяйственного назначения - также нормам и правилам в области обеспечения плодородия земель, но не ниже показателей состояния плодородия земель сельскохозяйственного назначения, порядок государственного учета которых устанавливается Минсельхозом применительно к земельным участкам, однородным по типу почв и занятых однородной растительностью в разрезе сельскохозяйственных угодий.</w:t>
      </w:r>
      <w:r w:rsidR="001B14F5" w:rsidRPr="008C193B">
        <w:t xml:space="preserve"> В случае отсутствия утвержденных нормативов качества окружающей среды, должно быть обеспечено не превышение норм, установленных [139]: либо граничные значения между 2 и 3 уровнями загрязнения, либо «удвоенным региональным фоновым содержанием элементов в незагрязненной почве» [139, Приложение 5].</w:t>
      </w:r>
    </w:p>
    <w:p w14:paraId="61D3DD0A" w14:textId="2E77AD42" w:rsidR="00AA2E81" w:rsidRPr="008C193B" w:rsidRDefault="003B085D" w:rsidP="00595883">
      <w:pPr>
        <w:pStyle w:val="68"/>
      </w:pPr>
      <w:r w:rsidRPr="008C193B">
        <w:t>6.5</w:t>
      </w:r>
      <w:r w:rsidR="00595883" w:rsidRPr="008C193B">
        <w:tab/>
      </w:r>
      <w:r w:rsidR="00AA2E81" w:rsidRPr="008C193B">
        <w:t xml:space="preserve">Осуществление рекультивации (консервации) земель </w:t>
      </w:r>
      <w:r w:rsidR="00962FAB" w:rsidRPr="008C193B">
        <w:t>предусматривает проведение технического и биологического этап</w:t>
      </w:r>
      <w:r w:rsidR="005F1E47" w:rsidRPr="008C193B">
        <w:t>ов</w:t>
      </w:r>
      <w:r w:rsidR="00962FAB" w:rsidRPr="008C193B">
        <w:t xml:space="preserve"> рекультивации</w:t>
      </w:r>
      <w:r w:rsidR="00AA2E81" w:rsidRPr="008C193B">
        <w:t xml:space="preserve">. </w:t>
      </w:r>
    </w:p>
    <w:p w14:paraId="17D3B907" w14:textId="0A5FA9CA" w:rsidR="00AA2E81" w:rsidRPr="008C193B" w:rsidRDefault="00AA2E81" w:rsidP="00595883">
      <w:pPr>
        <w:pStyle w:val="68"/>
      </w:pPr>
      <w:r w:rsidRPr="008C193B">
        <w:t>Технические мероприятия</w:t>
      </w:r>
      <w:r w:rsidR="00962FAB" w:rsidRPr="008C193B">
        <w:t xml:space="preserve"> </w:t>
      </w:r>
      <w:r w:rsidR="00EB2F50" w:rsidRPr="008C193B">
        <w:t xml:space="preserve">(технический этап рекультивации) </w:t>
      </w:r>
      <w:r w:rsidRPr="008C193B">
        <w:t>мо</w:t>
      </w:r>
      <w:r w:rsidR="00EB2F50" w:rsidRPr="008C193B">
        <w:t>гут</w:t>
      </w:r>
      <w:r w:rsidRPr="008C193B">
        <w:t xml:space="preserve"> предусматривать планировку, формирование откосов, снятие </w:t>
      </w:r>
      <w:r w:rsidR="00876164" w:rsidRPr="008C193B">
        <w:t xml:space="preserve">плодородного слоя почвы, </w:t>
      </w:r>
      <w:r w:rsidRPr="008C193B">
        <w:t xml:space="preserve">устройство гидротехнических и мелиоративных сооружений, возведение ограждений, а также проведение других работ, создающих необходимые условия для предотвращения деградации земель, негативного воздействия нарушенных земель на окружающую среду, дальнейшего использования земель по целевому назначению и разрешенному использованию </w:t>
      </w:r>
      <w:r w:rsidR="00895AD2" w:rsidRPr="008C193B">
        <w:rPr>
          <w:szCs w:val="28"/>
        </w:rPr>
        <w:t xml:space="preserve">и (или) </w:t>
      </w:r>
      <w:r w:rsidRPr="008C193B">
        <w:t xml:space="preserve">проведения </w:t>
      </w:r>
      <w:r w:rsidR="00962FAB" w:rsidRPr="008C193B">
        <w:t>биологическ</w:t>
      </w:r>
      <w:r w:rsidR="00EB2F50" w:rsidRPr="008C193B">
        <w:t>их мероприятий (биологического этапа рекультивации)</w:t>
      </w:r>
      <w:r w:rsidRPr="008C193B">
        <w:t>.</w:t>
      </w:r>
    </w:p>
    <w:p w14:paraId="44618580" w14:textId="1FC99DE1" w:rsidR="00755FDF" w:rsidRPr="008C193B" w:rsidRDefault="00EB2F50" w:rsidP="00595883">
      <w:pPr>
        <w:pStyle w:val="68"/>
      </w:pPr>
      <w:r w:rsidRPr="008C193B">
        <w:t xml:space="preserve">Использование отходов недропользования V класса опасности, образовавшихся при осуществлении пользования недрами (за исключением вскрышных и вмещающих горных пород) при осуществлении технических мероприятий допускается при условии подтверждения отнесения соответствующих отходов к конкретному классу опасности в </w:t>
      </w:r>
      <w:r w:rsidRPr="008C193B">
        <w:rPr>
          <w:rFonts w:cs="Times New Roman"/>
        </w:rPr>
        <w:t>порядке [</w:t>
      </w:r>
      <w:r w:rsidR="003B085D" w:rsidRPr="008C193B">
        <w:rPr>
          <w:rFonts w:cs="Times New Roman"/>
        </w:rPr>
        <w:t>60</w:t>
      </w:r>
      <w:r w:rsidRPr="008C193B">
        <w:rPr>
          <w:rFonts w:cs="Times New Roman"/>
        </w:rPr>
        <w:t>].</w:t>
      </w:r>
    </w:p>
    <w:p w14:paraId="0803F3F9" w14:textId="403E7C24" w:rsidR="00C70988" w:rsidRPr="008C193B" w:rsidRDefault="003B085D" w:rsidP="00595883">
      <w:pPr>
        <w:pStyle w:val="68"/>
      </w:pPr>
      <w:r w:rsidRPr="008C193B">
        <w:t>6.6</w:t>
      </w:r>
      <w:r w:rsidR="00595883" w:rsidRPr="008C193B">
        <w:tab/>
      </w:r>
      <w:r w:rsidR="00C70988" w:rsidRPr="008C193B">
        <w:t>Технический этап рекультивации земель</w:t>
      </w:r>
      <w:r w:rsidR="00945B84" w:rsidRPr="008C193B">
        <w:t>, нарушенных при строительстве</w:t>
      </w:r>
      <w:r w:rsidR="00C70988" w:rsidRPr="008C193B">
        <w:t xml:space="preserve"> скважин включает работы по:</w:t>
      </w:r>
    </w:p>
    <w:p w14:paraId="1AB33D00" w14:textId="77777777" w:rsidR="00C70988" w:rsidRPr="008C193B" w:rsidRDefault="00C70988" w:rsidP="00537E46">
      <w:pPr>
        <w:pStyle w:val="a"/>
      </w:pPr>
      <w:r w:rsidRPr="008C193B">
        <w:t>демонтажу оборудования, сооружений (в том числе временных), фундаментов</w:t>
      </w:r>
      <w:r w:rsidR="00876164" w:rsidRPr="008C193B">
        <w:t>;</w:t>
      </w:r>
    </w:p>
    <w:p w14:paraId="6937DC8C" w14:textId="023206F3" w:rsidR="00C70988" w:rsidRPr="008C193B" w:rsidRDefault="00C70988" w:rsidP="00537E46">
      <w:pPr>
        <w:pStyle w:val="a"/>
      </w:pPr>
      <w:r w:rsidRPr="008C193B">
        <w:t xml:space="preserve">очистке территории площадки </w:t>
      </w:r>
      <w:r w:rsidR="004E1FCB" w:rsidRPr="008C193B">
        <w:t>строительства</w:t>
      </w:r>
      <w:r w:rsidR="0014775A" w:rsidRPr="008C193B">
        <w:t xml:space="preserve"> (</w:t>
      </w:r>
      <w:r w:rsidR="008D1BAE" w:rsidRPr="008C193B">
        <w:t>реконструкции</w:t>
      </w:r>
      <w:r w:rsidR="0014775A" w:rsidRPr="008C193B">
        <w:t>)</w:t>
      </w:r>
      <w:r w:rsidR="004E1FCB" w:rsidRPr="008C193B">
        <w:t xml:space="preserve"> скважин</w:t>
      </w:r>
      <w:r w:rsidRPr="008C193B">
        <w:t xml:space="preserve"> от металлолома, строительных отходов и </w:t>
      </w:r>
      <w:r w:rsidR="00045B93" w:rsidRPr="008C193B">
        <w:t>отходов гидроизоляции и других отходов</w:t>
      </w:r>
      <w:r w:rsidRPr="008C193B">
        <w:t>;</w:t>
      </w:r>
    </w:p>
    <w:p w14:paraId="1F14E5DD" w14:textId="3F186370" w:rsidR="00C70988" w:rsidRPr="008C193B" w:rsidRDefault="00C70988" w:rsidP="00537E46">
      <w:pPr>
        <w:pStyle w:val="a"/>
      </w:pPr>
      <w:r w:rsidRPr="008C193B">
        <w:t>ликвидации загрязненн</w:t>
      </w:r>
      <w:r w:rsidR="00962FAB" w:rsidRPr="008C193B">
        <w:t>ых (ГСМ, пластовыми водами и флюидами) почвогрунтов</w:t>
      </w:r>
      <w:r w:rsidRPr="008C193B">
        <w:t xml:space="preserve"> </w:t>
      </w:r>
      <w:r w:rsidR="00876164" w:rsidRPr="008C193B">
        <w:t>–</w:t>
      </w:r>
      <w:r w:rsidRPr="008C193B">
        <w:t xml:space="preserve"> снятие и </w:t>
      </w:r>
      <w:r w:rsidR="0011784B" w:rsidRPr="008C193B">
        <w:t>вывоз (транспортирование)</w:t>
      </w:r>
      <w:r w:rsidRPr="008C193B">
        <w:t xml:space="preserve"> загрязненных </w:t>
      </w:r>
      <w:r w:rsidR="004E1FCB" w:rsidRPr="008C193B">
        <w:t>почво</w:t>
      </w:r>
      <w:r w:rsidRPr="008C193B">
        <w:t xml:space="preserve">грунтов </w:t>
      </w:r>
      <w:r w:rsidR="00962FAB" w:rsidRPr="008C193B">
        <w:t xml:space="preserve">на </w:t>
      </w:r>
      <w:r w:rsidRPr="008C193B">
        <w:t>специал</w:t>
      </w:r>
      <w:r w:rsidR="008D1BAE" w:rsidRPr="008C193B">
        <w:t xml:space="preserve">изированные ОРО </w:t>
      </w:r>
      <w:r w:rsidRPr="008C193B">
        <w:t xml:space="preserve">или </w:t>
      </w:r>
      <w:r w:rsidR="00962FAB" w:rsidRPr="008C193B">
        <w:t>ремедиацию</w:t>
      </w:r>
      <w:r w:rsidRPr="008C193B">
        <w:t xml:space="preserve"> на месте</w:t>
      </w:r>
      <w:r w:rsidR="004E1FCB" w:rsidRPr="008C193B">
        <w:t xml:space="preserve"> с</w:t>
      </w:r>
      <w:r w:rsidRPr="008C193B">
        <w:t xml:space="preserve"> внесением углеродоокисляющ</w:t>
      </w:r>
      <w:r w:rsidR="00962FAB" w:rsidRPr="008C193B">
        <w:t xml:space="preserve">их микроорганизмов </w:t>
      </w:r>
      <w:r w:rsidR="00C130C4" w:rsidRPr="008C193B">
        <w:t>(</w:t>
      </w:r>
      <w:r w:rsidR="00876164" w:rsidRPr="008C193B">
        <w:t xml:space="preserve">разрешенных к применению </w:t>
      </w:r>
      <w:r w:rsidR="00C130C4" w:rsidRPr="008C193B">
        <w:t>биопрепаратов)</w:t>
      </w:r>
      <w:r w:rsidRPr="008C193B">
        <w:t>;</w:t>
      </w:r>
    </w:p>
    <w:p w14:paraId="7FC3248D" w14:textId="6EB92FE9" w:rsidR="00C70988" w:rsidRPr="008C193B" w:rsidRDefault="00C70988" w:rsidP="00537E46">
      <w:pPr>
        <w:pStyle w:val="a"/>
      </w:pPr>
      <w:r w:rsidRPr="008C193B">
        <w:lastRenderedPageBreak/>
        <w:t>засыпке траншей, канав, неровностей (при нехватке местного грунта выполаживание осуществляют привозным карьерным или намывным грунтом</w:t>
      </w:r>
      <w:r w:rsidR="00962FAB" w:rsidRPr="008C193B">
        <w:t xml:space="preserve"> или </w:t>
      </w:r>
      <w:r w:rsidR="009528B4" w:rsidRPr="008C193B">
        <w:t>продуктами (</w:t>
      </w:r>
      <w:r w:rsidR="00962FAB" w:rsidRPr="008C193B">
        <w:t>материалами</w:t>
      </w:r>
      <w:r w:rsidR="009528B4" w:rsidRPr="008C193B">
        <w:t>)</w:t>
      </w:r>
      <w:r w:rsidR="00962FAB" w:rsidRPr="008C193B">
        <w:t>, полученными из ОБ при обосновании их соответствия требованиям технической документации (</w:t>
      </w:r>
      <w:r w:rsidR="00734E8F" w:rsidRPr="008C193B">
        <w:t xml:space="preserve">п. </w:t>
      </w:r>
      <w:r w:rsidR="00962FAB" w:rsidRPr="008C193B">
        <w:t>5.8 настоящих Рекомендаций</w:t>
      </w:r>
      <w:r w:rsidRPr="008C193B">
        <w:t>);</w:t>
      </w:r>
    </w:p>
    <w:p w14:paraId="7C5E2A2F" w14:textId="25AB9841" w:rsidR="00876164" w:rsidRPr="008C193B" w:rsidRDefault="00C70988" w:rsidP="00537E46">
      <w:pPr>
        <w:pStyle w:val="a"/>
      </w:pPr>
      <w:r w:rsidRPr="008C193B">
        <w:t>выполнению мероприятий по предотвращению эрозии и развитию экзогенных процессов</w:t>
      </w:r>
      <w:r w:rsidR="00876164" w:rsidRPr="008C193B">
        <w:t>;</w:t>
      </w:r>
    </w:p>
    <w:p w14:paraId="43853BBE" w14:textId="77777777" w:rsidR="00C70988" w:rsidRPr="008C193B" w:rsidRDefault="00C70988" w:rsidP="00537E46">
      <w:pPr>
        <w:pStyle w:val="a"/>
      </w:pPr>
      <w:r w:rsidRPr="008C193B">
        <w:t>ликвидации шламовых амбаров</w:t>
      </w:r>
      <w:r w:rsidR="00580E8B" w:rsidRPr="008C193B">
        <w:t xml:space="preserve"> или </w:t>
      </w:r>
      <w:r w:rsidR="0090057F" w:rsidRPr="008C193B">
        <w:t>временных накопителей</w:t>
      </w:r>
      <w:r w:rsidRPr="008C193B">
        <w:t>;</w:t>
      </w:r>
    </w:p>
    <w:p w14:paraId="6951CCCD" w14:textId="77777777" w:rsidR="00C70988" w:rsidRPr="008C193B" w:rsidRDefault="00C70988" w:rsidP="00537E46">
      <w:pPr>
        <w:pStyle w:val="a"/>
      </w:pPr>
      <w:r w:rsidRPr="008C193B">
        <w:t>планировке поверхности;</w:t>
      </w:r>
    </w:p>
    <w:p w14:paraId="022ABA14" w14:textId="77777777" w:rsidR="00C70988" w:rsidRPr="008C193B" w:rsidRDefault="00C70988" w:rsidP="00537E46">
      <w:pPr>
        <w:pStyle w:val="a"/>
      </w:pPr>
      <w:r w:rsidRPr="008C193B">
        <w:t xml:space="preserve">нанесению плодородного </w:t>
      </w:r>
      <w:r w:rsidR="00945B84" w:rsidRPr="008C193B">
        <w:t xml:space="preserve">или потенциально-плодородного </w:t>
      </w:r>
      <w:r w:rsidRPr="008C193B">
        <w:t>слоя.</w:t>
      </w:r>
    </w:p>
    <w:p w14:paraId="3C31506E" w14:textId="3EF60C9D" w:rsidR="00C70988" w:rsidRPr="008C193B" w:rsidRDefault="003B085D" w:rsidP="001A0B9C">
      <w:pPr>
        <w:pStyle w:val="68"/>
      </w:pPr>
      <w:bookmarkStart w:id="284" w:name="i578038"/>
      <w:bookmarkStart w:id="285" w:name="i611460"/>
      <w:bookmarkEnd w:id="284"/>
      <w:bookmarkEnd w:id="285"/>
      <w:r w:rsidRPr="008C193B">
        <w:t>6.7</w:t>
      </w:r>
      <w:r w:rsidR="00BA6065" w:rsidRPr="008C193B">
        <w:tab/>
      </w:r>
      <w:r w:rsidR="00C70988" w:rsidRPr="008C193B">
        <w:t xml:space="preserve">Нанесение плодородного </w:t>
      </w:r>
      <w:r w:rsidR="00962FAB" w:rsidRPr="008C193B">
        <w:t xml:space="preserve">или потенциально-плодородного </w:t>
      </w:r>
      <w:r w:rsidR="00C70988" w:rsidRPr="008C193B">
        <w:t>слоя должно производиться только в теплое время года (</w:t>
      </w:r>
      <w:r w:rsidR="009C6B25" w:rsidRPr="008C193B">
        <w:t xml:space="preserve">при наличии </w:t>
      </w:r>
      <w:r w:rsidR="008715FB" w:rsidRPr="008C193B">
        <w:t>технической возможности</w:t>
      </w:r>
      <w:r w:rsidR="00C70988" w:rsidRPr="008C193B">
        <w:t>). Для этого используются бульдозеры, работающие поперечными ходами, перемещая и разравнивая плодородный слой почвы. Этот способ рекомендуется применять при толщине плодородного слоя свыше 0,2 м. Окончательная планировка может быть выполнена продольными проходами автогрейдеров.</w:t>
      </w:r>
    </w:p>
    <w:p w14:paraId="4AE76A86" w14:textId="3D5502E5" w:rsidR="00C70988" w:rsidRPr="008C193B" w:rsidRDefault="003B085D" w:rsidP="001A0B9C">
      <w:pPr>
        <w:pStyle w:val="68"/>
      </w:pPr>
      <w:bookmarkStart w:id="286" w:name="i633802"/>
      <w:bookmarkEnd w:id="286"/>
      <w:r w:rsidRPr="008C193B">
        <w:t>6.8</w:t>
      </w:r>
      <w:r w:rsidRPr="008C193B">
        <w:tab/>
      </w:r>
      <w:r w:rsidR="00C70988" w:rsidRPr="008C193B">
        <w:t xml:space="preserve">При необходимости транспортировки плодородного слоя почвы к месту нанесения его из отвалов, расположенных за пределами </w:t>
      </w:r>
      <w:r w:rsidR="0090057F" w:rsidRPr="008C193B">
        <w:t>площадки строительства</w:t>
      </w:r>
      <w:r w:rsidR="0014775A" w:rsidRPr="008C193B">
        <w:t xml:space="preserve"> (</w:t>
      </w:r>
      <w:r w:rsidR="008D1BAE" w:rsidRPr="008C193B">
        <w:t>реконструкции</w:t>
      </w:r>
      <w:r w:rsidR="0014775A" w:rsidRPr="008C193B">
        <w:t>)</w:t>
      </w:r>
      <w:r w:rsidR="0090057F" w:rsidRPr="008C193B">
        <w:t xml:space="preserve"> скважин</w:t>
      </w:r>
      <w:r w:rsidR="00C70988" w:rsidRPr="008C193B">
        <w:t xml:space="preserve"> и удаленных от нее на расстояние до 0,5 км, могут быть использованы скреперы. При расстоянии транспортировки, превышающем 0,5 км, плодородный слой почвы доставляется с помощью автосамосвалов с последующим разравниванием его бульдозерами, работающими косопоперечными или продольными ходами.</w:t>
      </w:r>
    </w:p>
    <w:p w14:paraId="2AEE6A00" w14:textId="05487AD5" w:rsidR="00C70988" w:rsidRPr="008C193B" w:rsidRDefault="003B085D" w:rsidP="001A0B9C">
      <w:pPr>
        <w:pStyle w:val="68"/>
      </w:pPr>
      <w:r w:rsidRPr="008C193B">
        <w:t>6.9</w:t>
      </w:r>
      <w:r w:rsidR="001A0B9C" w:rsidRPr="008C193B">
        <w:tab/>
      </w:r>
      <w:r w:rsidR="00C70988" w:rsidRPr="008C193B">
        <w:t>Разравнивание плодородного слоя почвы может также выполняться автогрейдерами.</w:t>
      </w:r>
    </w:p>
    <w:p w14:paraId="17655B3E" w14:textId="489CFA72" w:rsidR="004868A0" w:rsidRPr="008C193B" w:rsidRDefault="003B085D" w:rsidP="001A0B9C">
      <w:pPr>
        <w:pStyle w:val="68"/>
      </w:pPr>
      <w:r w:rsidRPr="008C193B">
        <w:t>6.10</w:t>
      </w:r>
      <w:r w:rsidR="001A0B9C" w:rsidRPr="008C193B">
        <w:tab/>
      </w:r>
      <w:r w:rsidR="00107B9A" w:rsidRPr="008C193B">
        <w:t>Рекультивация нефтезагрязненных земель (при наличии) осуществляется в соответствии с проектом рекультивации</w:t>
      </w:r>
      <w:r w:rsidR="00876164" w:rsidRPr="008C193B">
        <w:t xml:space="preserve"> [</w:t>
      </w:r>
      <w:r w:rsidRPr="008C193B">
        <w:t>42</w:t>
      </w:r>
      <w:r w:rsidR="00876164" w:rsidRPr="008C193B">
        <w:t>]</w:t>
      </w:r>
      <w:r w:rsidR="004868A0" w:rsidRPr="008C193B">
        <w:t>.</w:t>
      </w:r>
    </w:p>
    <w:p w14:paraId="266A19D0" w14:textId="4940C2AD" w:rsidR="00A63813" w:rsidRPr="008C193B" w:rsidRDefault="003B085D" w:rsidP="001A0B9C">
      <w:pPr>
        <w:pStyle w:val="68"/>
      </w:pPr>
      <w:r w:rsidRPr="008C193B">
        <w:t>6.11</w:t>
      </w:r>
      <w:r w:rsidRPr="008C193B">
        <w:tab/>
      </w:r>
      <w:r w:rsidR="00A63813" w:rsidRPr="008C193B">
        <w:t xml:space="preserve">В условиях рекультивации территорий Арктической зоны </w:t>
      </w:r>
      <w:r w:rsidR="00107B9A" w:rsidRPr="008C193B">
        <w:t xml:space="preserve">в состав мероприятий </w:t>
      </w:r>
      <w:r w:rsidR="00A63813" w:rsidRPr="008C193B">
        <w:t>дополнительно включает</w:t>
      </w:r>
      <w:r w:rsidR="00107B9A" w:rsidRPr="008C193B">
        <w:t>ся</w:t>
      </w:r>
      <w:r w:rsidR="00A63813" w:rsidRPr="008C193B">
        <w:t xml:space="preserve"> снятие и вывоз</w:t>
      </w:r>
      <w:r w:rsidR="0011784B" w:rsidRPr="008C193B">
        <w:t xml:space="preserve"> (транспортирование)</w:t>
      </w:r>
      <w:r w:rsidR="00A63813" w:rsidRPr="008C193B">
        <w:t xml:space="preserve"> загрязненных снега, льда и гидроизоляционных материалов </w:t>
      </w:r>
      <w:r w:rsidR="0090057F" w:rsidRPr="008C193B">
        <w:t xml:space="preserve">на специализированные </w:t>
      </w:r>
      <w:r w:rsidR="008D1BAE" w:rsidRPr="008C193B">
        <w:t>ОРО</w:t>
      </w:r>
      <w:r w:rsidR="00A63813" w:rsidRPr="008C193B">
        <w:t>.</w:t>
      </w:r>
    </w:p>
    <w:p w14:paraId="4F6D148E" w14:textId="547949D4" w:rsidR="00EB2F50" w:rsidRPr="008C193B" w:rsidRDefault="003B085D" w:rsidP="001A0B9C">
      <w:pPr>
        <w:pStyle w:val="68"/>
      </w:pPr>
      <w:r w:rsidRPr="008C193B">
        <w:t>6.12</w:t>
      </w:r>
      <w:r w:rsidRPr="008C193B">
        <w:tab/>
      </w:r>
      <w:r w:rsidR="004D1D94" w:rsidRPr="008C193B">
        <w:t>Биологические мероприятия (биологический этап рекультивации) включают в том числе комплекс мелиоративных мероприятий, направленных на улучшение агрофизических, агрохимических, биохимических и других свойств почвы.</w:t>
      </w:r>
    </w:p>
    <w:p w14:paraId="5B610F46" w14:textId="31B30E85" w:rsidR="00A63813" w:rsidRPr="008C193B" w:rsidRDefault="003B085D" w:rsidP="003571E7">
      <w:pPr>
        <w:pStyle w:val="68"/>
      </w:pPr>
      <w:r w:rsidRPr="008C193B">
        <w:lastRenderedPageBreak/>
        <w:t>6.13</w:t>
      </w:r>
      <w:r w:rsidRPr="008C193B">
        <w:tab/>
      </w:r>
      <w:r w:rsidR="00A63813" w:rsidRPr="008C193B">
        <w:t>Восстановление растительного покрова в ходе биологическ</w:t>
      </w:r>
      <w:r w:rsidR="004D1D94" w:rsidRPr="008C193B">
        <w:t xml:space="preserve">их мероприятий </w:t>
      </w:r>
      <w:r w:rsidR="00A63813" w:rsidRPr="008C193B">
        <w:t xml:space="preserve">является завершающим этапом проведения противоэрозионных мероприятий на участках, где не создается специальное твердое покрытие. </w:t>
      </w:r>
    </w:p>
    <w:p w14:paraId="3593C7CC" w14:textId="5E783875" w:rsidR="00A63813" w:rsidRPr="008C193B" w:rsidRDefault="003B085D" w:rsidP="003571E7">
      <w:pPr>
        <w:pStyle w:val="68"/>
      </w:pPr>
      <w:r w:rsidRPr="008C193B">
        <w:t>6.14</w:t>
      </w:r>
      <w:r w:rsidRPr="008C193B">
        <w:tab/>
      </w:r>
      <w:r w:rsidR="00A63813" w:rsidRPr="008C193B">
        <w:t>Биологический этап рекультивации осуществляется в последовательности:</w:t>
      </w:r>
    </w:p>
    <w:p w14:paraId="0164AF03" w14:textId="77777777" w:rsidR="00A63813" w:rsidRPr="008C193B" w:rsidRDefault="00A63813" w:rsidP="00537E46">
      <w:pPr>
        <w:pStyle w:val="a"/>
      </w:pPr>
      <w:r w:rsidRPr="008C193B">
        <w:t>внесение минеральных удобрений</w:t>
      </w:r>
      <w:r w:rsidR="00DF468D" w:rsidRPr="008C193B">
        <w:t>;</w:t>
      </w:r>
    </w:p>
    <w:p w14:paraId="0E9AA7A9" w14:textId="77777777" w:rsidR="00DF468D" w:rsidRPr="008C193B" w:rsidRDefault="00A63813" w:rsidP="00537E46">
      <w:pPr>
        <w:pStyle w:val="a"/>
      </w:pPr>
      <w:r w:rsidRPr="008C193B">
        <w:t>посев однолетних и многолетних трав</w:t>
      </w:r>
      <w:r w:rsidR="00DF468D" w:rsidRPr="008C193B">
        <w:t>;</w:t>
      </w:r>
    </w:p>
    <w:p w14:paraId="5E1EC042" w14:textId="77777777" w:rsidR="00DF468D" w:rsidRPr="008C193B" w:rsidRDefault="00DF468D" w:rsidP="00537E46">
      <w:pPr>
        <w:pStyle w:val="a"/>
      </w:pPr>
      <w:r w:rsidRPr="008C193B">
        <w:t xml:space="preserve">прикатывание посевов во избежание выдувания и смыва семян, </w:t>
      </w:r>
    </w:p>
    <w:p w14:paraId="5CC27C5A" w14:textId="77777777" w:rsidR="00DF468D" w:rsidRPr="008C193B" w:rsidRDefault="00DF468D" w:rsidP="00537E46">
      <w:pPr>
        <w:pStyle w:val="a"/>
      </w:pPr>
      <w:r w:rsidRPr="008C193B">
        <w:t>уход за посевами (полив, скашивание, подкормка),</w:t>
      </w:r>
    </w:p>
    <w:p w14:paraId="2C297F29" w14:textId="77777777" w:rsidR="00DF468D" w:rsidRPr="008C193B" w:rsidRDefault="00A63813" w:rsidP="00537E46">
      <w:pPr>
        <w:pStyle w:val="a"/>
      </w:pPr>
      <w:r w:rsidRPr="008C193B">
        <w:t>активаци</w:t>
      </w:r>
      <w:r w:rsidR="00DF468D" w:rsidRPr="008C193B">
        <w:t>я</w:t>
      </w:r>
      <w:r w:rsidRPr="008C193B">
        <w:t xml:space="preserve"> естественного зарастания.</w:t>
      </w:r>
    </w:p>
    <w:p w14:paraId="4F00020A" w14:textId="2F896365" w:rsidR="00A63813" w:rsidRPr="008C193B" w:rsidRDefault="003B085D" w:rsidP="003571E7">
      <w:pPr>
        <w:pStyle w:val="68"/>
      </w:pPr>
      <w:r w:rsidRPr="008C193B">
        <w:t>6.15</w:t>
      </w:r>
      <w:r w:rsidRPr="008C193B">
        <w:tab/>
      </w:r>
      <w:r w:rsidR="00A63813" w:rsidRPr="008C193B">
        <w:t xml:space="preserve">Травосмеси способствуют накоплению большого количества корневых остатков, из которых образуется гумус, способствующий более быстрому оструктурированию почвенно-плодородного слоя, улучшению водно-воздушного и питательного режимов почв. </w:t>
      </w:r>
    </w:p>
    <w:p w14:paraId="4E5B11AC" w14:textId="77777777" w:rsidR="00A63813" w:rsidRPr="008C193B" w:rsidRDefault="00A63813" w:rsidP="003571E7">
      <w:pPr>
        <w:pStyle w:val="68"/>
      </w:pPr>
      <w:r w:rsidRPr="008C193B">
        <w:t xml:space="preserve">Конкретный набор видов работ уточняется применительно к особенностям проектируемых объектов и инженерно-геологических условий территории. </w:t>
      </w:r>
    </w:p>
    <w:p w14:paraId="16C1DDBC" w14:textId="77777777" w:rsidR="00A63813" w:rsidRPr="008C193B" w:rsidRDefault="00A63813" w:rsidP="003571E7">
      <w:pPr>
        <w:pStyle w:val="68"/>
      </w:pPr>
      <w:r w:rsidRPr="008C193B">
        <w:t>Травосмесь создаётся сочетани</w:t>
      </w:r>
      <w:r w:rsidR="00C130C4" w:rsidRPr="008C193B">
        <w:t>ем</w:t>
      </w:r>
      <w:r w:rsidRPr="008C193B">
        <w:t xml:space="preserve"> видов различных жизненных форм: длиннокорневищных, рыхло- или плотно-кустовых и растений с универсальной корневой системой. </w:t>
      </w:r>
    </w:p>
    <w:p w14:paraId="26643E81" w14:textId="77777777" w:rsidR="00A63813" w:rsidRPr="008C193B" w:rsidRDefault="00A63813" w:rsidP="003571E7">
      <w:pPr>
        <w:pStyle w:val="68"/>
      </w:pPr>
      <w:r w:rsidRPr="008C193B">
        <w:t>Предпочтение отдается травосмесям, имитирующим сочетание растений в естественных сообществах.</w:t>
      </w:r>
    </w:p>
    <w:p w14:paraId="6EBEA018" w14:textId="65D9B318" w:rsidR="00A63813" w:rsidRPr="008C193B" w:rsidRDefault="003B085D" w:rsidP="003571E7">
      <w:pPr>
        <w:pStyle w:val="68"/>
      </w:pPr>
      <w:r w:rsidRPr="008C193B">
        <w:t>6.16</w:t>
      </w:r>
      <w:r w:rsidRPr="008C193B">
        <w:tab/>
      </w:r>
      <w:r w:rsidR="00C70988" w:rsidRPr="008C193B">
        <w:t>В процессе рекультивации земель осуществля</w:t>
      </w:r>
      <w:r w:rsidR="004868A0" w:rsidRPr="008C193B">
        <w:t xml:space="preserve">ется </w:t>
      </w:r>
      <w:r w:rsidR="00C70988" w:rsidRPr="008C193B">
        <w:t xml:space="preserve">контроль восстановления растительного покрова на рекультивированном участке. </w:t>
      </w:r>
    </w:p>
    <w:p w14:paraId="2210B2A1" w14:textId="56F82552" w:rsidR="00C70988" w:rsidRPr="008C193B" w:rsidRDefault="003B085D" w:rsidP="003571E7">
      <w:pPr>
        <w:pStyle w:val="68"/>
      </w:pPr>
      <w:r w:rsidRPr="008C193B">
        <w:t>6.17</w:t>
      </w:r>
      <w:r w:rsidRPr="008C193B">
        <w:tab/>
      </w:r>
      <w:r w:rsidR="00C70988" w:rsidRPr="008C193B">
        <w:t xml:space="preserve">Восстановление естественного поверхностного слоя следует контролировать по </w:t>
      </w:r>
      <w:r w:rsidR="0014775A" w:rsidRPr="008C193B">
        <w:t xml:space="preserve">зарастанию </w:t>
      </w:r>
      <w:r w:rsidR="00C70988" w:rsidRPr="008C193B">
        <w:t>и уменьшению площадей опустынивания.</w:t>
      </w:r>
    </w:p>
    <w:p w14:paraId="75A19257" w14:textId="278DB30C" w:rsidR="00DF468D" w:rsidRPr="008C193B" w:rsidRDefault="003B085D" w:rsidP="003571E7">
      <w:pPr>
        <w:pStyle w:val="68"/>
      </w:pPr>
      <w:r w:rsidRPr="008C193B">
        <w:t>6.18</w:t>
      </w:r>
      <w:r w:rsidRPr="008C193B">
        <w:tab/>
      </w:r>
      <w:r w:rsidR="00DF468D" w:rsidRPr="008C193B">
        <w:t xml:space="preserve">Расчет количества необходимых материалов (биологических препаратов, удобрений, семян и т.д.), необходимых для рекультивации выполняется в процессе разработки </w:t>
      </w:r>
      <w:r w:rsidR="0090057F" w:rsidRPr="008C193B">
        <w:t xml:space="preserve">рабочего (технического) проекта или в качестве отдельного проекта </w:t>
      </w:r>
      <w:r w:rsidR="00DF468D" w:rsidRPr="008C193B">
        <w:t>рекультивации с учетом природных условий территории, расположения нарушенного участка, состояния нарушенных земель, показателей агрохимических и агрофизических свойств.</w:t>
      </w:r>
    </w:p>
    <w:p w14:paraId="52781B3A" w14:textId="076B748C" w:rsidR="00A63813" w:rsidRPr="008C193B" w:rsidRDefault="003B085D" w:rsidP="003571E7">
      <w:pPr>
        <w:pStyle w:val="68"/>
      </w:pPr>
      <w:r w:rsidRPr="008C193B">
        <w:t>6.19</w:t>
      </w:r>
      <w:r w:rsidRPr="008C193B">
        <w:tab/>
      </w:r>
      <w:r w:rsidR="00A63813" w:rsidRPr="008C193B">
        <w:t xml:space="preserve">Источниками воздействия при рекультивации нарушенных земель являются: автодорожный транспорт, строительная техника, </w:t>
      </w:r>
      <w:r w:rsidR="004D1D94" w:rsidRPr="008C193B">
        <w:t>пересыпка и внесение материалов и реагентов для</w:t>
      </w:r>
      <w:r w:rsidR="00A63813" w:rsidRPr="008C193B">
        <w:t xml:space="preserve"> рекультивации. Основное воздействие связано с нарушением качества атмосферного воздуха.</w:t>
      </w:r>
    </w:p>
    <w:p w14:paraId="64B95111" w14:textId="692A8458" w:rsidR="004229BF" w:rsidRPr="008C193B" w:rsidRDefault="003B085D" w:rsidP="003571E7">
      <w:pPr>
        <w:pStyle w:val="68"/>
      </w:pPr>
      <w:r w:rsidRPr="008C193B">
        <w:lastRenderedPageBreak/>
        <w:t>6.20</w:t>
      </w:r>
      <w:r w:rsidRPr="008C193B">
        <w:tab/>
      </w:r>
      <w:r w:rsidR="004229BF" w:rsidRPr="008C193B">
        <w:t>Рекультивация (консервация) земель осуществляются с разработкой, согласованием и утверждением проекта рекультивации (консервации) земель</w:t>
      </w:r>
      <w:r w:rsidR="00E80113" w:rsidRPr="008C193B">
        <w:t xml:space="preserve"> в составе комплекта рабочего </w:t>
      </w:r>
      <w:r w:rsidR="005B45DE" w:rsidRPr="008C193B">
        <w:t xml:space="preserve">(технического) </w:t>
      </w:r>
      <w:r w:rsidR="00E80113" w:rsidRPr="008C193B">
        <w:t>проекта или в качестве отдельно</w:t>
      </w:r>
      <w:r w:rsidR="00C70988" w:rsidRPr="008C193B">
        <w:t>го</w:t>
      </w:r>
      <w:r w:rsidR="00E80113" w:rsidRPr="008C193B">
        <w:t xml:space="preserve"> проекта.</w:t>
      </w:r>
    </w:p>
    <w:p w14:paraId="3467E094" w14:textId="033F2046" w:rsidR="004229BF" w:rsidRPr="008C193B" w:rsidRDefault="003B085D" w:rsidP="003571E7">
      <w:pPr>
        <w:pStyle w:val="68"/>
        <w:rPr>
          <w:b/>
        </w:rPr>
      </w:pPr>
      <w:r w:rsidRPr="008C193B">
        <w:t>6.21</w:t>
      </w:r>
      <w:r w:rsidRPr="008C193B">
        <w:tab/>
      </w:r>
      <w:r w:rsidR="004229BF" w:rsidRPr="008C193B">
        <w:t xml:space="preserve">При осуществлении рекультивации на земельном участке, находящемся в частной собственности, собственником этого земельного участка никаких согласований проекта рекультивации земель не предусмотрено. В иных случаях, если проект рекультивации земель не входит в состав </w:t>
      </w:r>
      <w:r w:rsidR="0073503C" w:rsidRPr="008C193B">
        <w:t xml:space="preserve">рабочего </w:t>
      </w:r>
      <w:r w:rsidR="005B45DE" w:rsidRPr="008C193B">
        <w:t xml:space="preserve">(технического) </w:t>
      </w:r>
      <w:r w:rsidR="0073503C" w:rsidRPr="008C193B">
        <w:t xml:space="preserve">проекта </w:t>
      </w:r>
      <w:r w:rsidR="004229BF" w:rsidRPr="008C193B">
        <w:t xml:space="preserve">и не является объектом </w:t>
      </w:r>
      <w:r w:rsidR="0073503C" w:rsidRPr="008C193B">
        <w:t>государственной экологической экспертизы</w:t>
      </w:r>
      <w:r w:rsidR="004229BF" w:rsidRPr="008C193B">
        <w:t xml:space="preserve">, этот проект до его утверждения </w:t>
      </w:r>
      <w:r w:rsidR="0073503C" w:rsidRPr="008C193B">
        <w:t>следует согласовывать</w:t>
      </w:r>
      <w:r w:rsidR="004229BF" w:rsidRPr="008C193B">
        <w:t>:</w:t>
      </w:r>
    </w:p>
    <w:p w14:paraId="101F5AB8" w14:textId="7FD03B94" w:rsidR="004229BF" w:rsidRPr="008C193B" w:rsidRDefault="004229BF" w:rsidP="00537E46">
      <w:pPr>
        <w:pStyle w:val="a"/>
      </w:pPr>
      <w:r w:rsidRPr="008C193B">
        <w:t xml:space="preserve">с собственником земельного участка, находящегося в частной собственности, если лицо, </w:t>
      </w:r>
      <w:r w:rsidR="003A51E7" w:rsidRPr="008C193B">
        <w:t>обеспечивающее</w:t>
      </w:r>
      <w:r w:rsidRPr="008C193B">
        <w:t xml:space="preserve"> рекультивацию</w:t>
      </w:r>
      <w:r w:rsidR="003A51E7" w:rsidRPr="008C193B">
        <w:t xml:space="preserve"> (консервацию)</w:t>
      </w:r>
      <w:r w:rsidRPr="008C193B">
        <w:t xml:space="preserve"> земель, не является собственником земельного участка</w:t>
      </w:r>
      <w:r w:rsidR="00FC0943" w:rsidRPr="008C193B">
        <w:t xml:space="preserve"> [</w:t>
      </w:r>
      <w:r w:rsidR="003B085D" w:rsidRPr="008C193B">
        <w:t>42</w:t>
      </w:r>
      <w:r w:rsidR="00FD3CFF" w:rsidRPr="008C193B">
        <w:t>, п. 19 (а)</w:t>
      </w:r>
      <w:r w:rsidR="00FC0943" w:rsidRPr="008C193B">
        <w:t>]</w:t>
      </w:r>
      <w:r w:rsidRPr="008C193B">
        <w:t>;</w:t>
      </w:r>
    </w:p>
    <w:p w14:paraId="6A502F60" w14:textId="75C35EA6" w:rsidR="004229BF" w:rsidRPr="008C193B" w:rsidRDefault="004229BF" w:rsidP="00537E46">
      <w:pPr>
        <w:pStyle w:val="a"/>
        <w:rPr>
          <w:b/>
        </w:rPr>
      </w:pPr>
      <w:r w:rsidRPr="008C193B">
        <w:t>с арендатором земельного участка (землевладельцем, землепользователем), если лицо, обязанное обеспечить рекультивацию земельного участка, находящегося в государственной или муниципальной собственности, не является таким арендатором, землепользователем, землевладельцем</w:t>
      </w:r>
      <w:r w:rsidR="00FC0943" w:rsidRPr="008C193B">
        <w:t xml:space="preserve"> [</w:t>
      </w:r>
      <w:r w:rsidR="005958C3" w:rsidRPr="008C193B">
        <w:t>42</w:t>
      </w:r>
      <w:r w:rsidR="00FD3CFF" w:rsidRPr="008C193B">
        <w:t>, п. 19 (б)</w:t>
      </w:r>
      <w:r w:rsidR="00FC0943" w:rsidRPr="008C193B">
        <w:t>]</w:t>
      </w:r>
      <w:r w:rsidRPr="008C193B">
        <w:t>;с органом государственной власти или органом местного самоуправления, уполномоченным на предоставление находящихся в государственной или муниципальной собственности земельных участков, в случае проведения рекультивации</w:t>
      </w:r>
      <w:r w:rsidR="00FC0943" w:rsidRPr="008C193B">
        <w:t xml:space="preserve"> (</w:t>
      </w:r>
      <w:r w:rsidRPr="008C193B">
        <w:t>консервации</w:t>
      </w:r>
      <w:r w:rsidR="00FC0943" w:rsidRPr="008C193B">
        <w:t>)</w:t>
      </w:r>
      <w:r w:rsidRPr="008C193B">
        <w:t xml:space="preserve"> в отношении земель и земельных участков, находящихся в государственной ил</w:t>
      </w:r>
      <w:r w:rsidR="009B742D" w:rsidRPr="008C193B">
        <w:t xml:space="preserve">и муниципальной собственности, </w:t>
      </w:r>
      <w:r w:rsidRPr="008C193B">
        <w:t>лицами, обязанн</w:t>
      </w:r>
      <w:r w:rsidR="0073503C" w:rsidRPr="008C193B">
        <w:t>ыми</w:t>
      </w:r>
      <w:r w:rsidRPr="008C193B">
        <w:t xml:space="preserve"> обеспечить рекультивацию</w:t>
      </w:r>
      <w:r w:rsidR="00FC0943" w:rsidRPr="008C193B">
        <w:t xml:space="preserve"> [</w:t>
      </w:r>
      <w:r w:rsidR="005958C3" w:rsidRPr="008C193B">
        <w:t>42</w:t>
      </w:r>
      <w:r w:rsidR="00FD3CFF" w:rsidRPr="008C193B">
        <w:t>, п. 19 (в)</w:t>
      </w:r>
      <w:r w:rsidR="00FC0943" w:rsidRPr="008C193B">
        <w:t>];</w:t>
      </w:r>
      <w:r w:rsidRPr="008C193B">
        <w:t>.</w:t>
      </w:r>
    </w:p>
    <w:p w14:paraId="213676C1" w14:textId="2C192F14" w:rsidR="00FC0943" w:rsidRPr="008C193B" w:rsidRDefault="003B085D" w:rsidP="003571E7">
      <w:pPr>
        <w:pStyle w:val="68"/>
      </w:pPr>
      <w:r w:rsidRPr="008C193B">
        <w:t>6.22</w:t>
      </w:r>
      <w:r w:rsidRPr="008C193B">
        <w:tab/>
      </w:r>
      <w:r w:rsidR="004229BF" w:rsidRPr="008C193B">
        <w:t xml:space="preserve">Предмет согласования проекта рекультивации земель </w:t>
      </w:r>
      <w:r w:rsidR="006523EC" w:rsidRPr="008C193B">
        <w:t>–</w:t>
      </w:r>
      <w:r w:rsidR="004229BF" w:rsidRPr="008C193B">
        <w:t xml:space="preserve"> достаточность и обоснованность предусмотренных мероприятий по рекультивации земель для достижения соответствия целевому назначению и разрешенному использованию земель,</w:t>
      </w:r>
      <w:r w:rsidR="00FC0943" w:rsidRPr="008C193B">
        <w:t xml:space="preserve"> путем обеспечения соответствия качества земель</w:t>
      </w:r>
      <w:r w:rsidR="005904BF" w:rsidRPr="008C193B">
        <w:t xml:space="preserve"> [</w:t>
      </w:r>
      <w:r w:rsidR="005958C3" w:rsidRPr="008C193B">
        <w:t>42</w:t>
      </w:r>
      <w:r w:rsidR="00FD3CFF" w:rsidRPr="008C193B">
        <w:t>, п. 5,6, 21</w:t>
      </w:r>
      <w:r w:rsidR="005904BF" w:rsidRPr="008C193B">
        <w:t>]</w:t>
      </w:r>
      <w:r w:rsidR="00FC0943" w:rsidRPr="008C193B">
        <w:t>:</w:t>
      </w:r>
    </w:p>
    <w:p w14:paraId="41768DC6" w14:textId="02EEDA89" w:rsidR="00FC0943" w:rsidRPr="008C193B" w:rsidRDefault="00FC0943" w:rsidP="00537E46">
      <w:pPr>
        <w:pStyle w:val="a"/>
      </w:pPr>
      <w:r w:rsidRPr="008C193B">
        <w:t>установленным нормативам качества окружающей среды для почв (земель), в том числе региональным;</w:t>
      </w:r>
    </w:p>
    <w:p w14:paraId="7C29BF97" w14:textId="31DE3F1C" w:rsidR="00FC0943" w:rsidRPr="008C193B" w:rsidRDefault="00FC0943" w:rsidP="00537E46">
      <w:pPr>
        <w:pStyle w:val="a"/>
      </w:pPr>
      <w:r w:rsidRPr="008C193B">
        <w:t xml:space="preserve">при отсутствии установленных нормативов качества окружающей среды для почв (земель) (для конкретного загрязняющего вещества) - значениям концентраций загрязняющих веществ, в отношении которых применяются меры государственного регулирования в области охраны окружающей среды, на сопредельной территории аналогичного целевого </w:t>
      </w:r>
      <w:r w:rsidR="005904BF" w:rsidRPr="008C193B">
        <w:t>назначения и вида использования;</w:t>
      </w:r>
    </w:p>
    <w:p w14:paraId="68A7FBD0" w14:textId="34C6FABD" w:rsidR="005904BF" w:rsidRPr="008C193B" w:rsidRDefault="004229BF" w:rsidP="00537E46">
      <w:pPr>
        <w:pStyle w:val="a"/>
      </w:pPr>
      <w:r w:rsidRPr="008C193B">
        <w:t>требованиям законодательства в области обеспечения санитарно-эпиде</w:t>
      </w:r>
      <w:r w:rsidR="009B742D" w:rsidRPr="008C193B">
        <w:t>миологического благополучия</w:t>
      </w:r>
      <w:r w:rsidR="005904BF" w:rsidRPr="008C193B">
        <w:t xml:space="preserve"> – для земель населенных пунктов;</w:t>
      </w:r>
    </w:p>
    <w:p w14:paraId="0F74536D" w14:textId="6F4D09FE" w:rsidR="005904BF" w:rsidRPr="008C193B" w:rsidRDefault="005904BF" w:rsidP="00537E46">
      <w:pPr>
        <w:pStyle w:val="a"/>
      </w:pPr>
      <w:r w:rsidRPr="008C193B">
        <w:lastRenderedPageBreak/>
        <w:t>нормам и правилам в области обеспечения плодородия земель сельскохозяйственного назначения;</w:t>
      </w:r>
    </w:p>
    <w:p w14:paraId="7CB12F8C" w14:textId="5C130C4A" w:rsidR="005904BF" w:rsidRPr="008C193B" w:rsidRDefault="004D2DAE" w:rsidP="00537E46">
      <w:pPr>
        <w:pStyle w:val="a"/>
      </w:pPr>
      <w:r w:rsidRPr="008C193B">
        <w:t>ц</w:t>
      </w:r>
      <w:r w:rsidR="005904BF" w:rsidRPr="008C193B">
        <w:t>елевому назначению лесов и выполняемым ими полезным функциям.</w:t>
      </w:r>
    </w:p>
    <w:p w14:paraId="46B16DA2" w14:textId="3ECBCCE5" w:rsidR="00FC0943" w:rsidRPr="008C193B" w:rsidRDefault="00FC0943" w:rsidP="003B085D">
      <w:pPr>
        <w:pStyle w:val="affffffffff4"/>
        <w:tabs>
          <w:tab w:val="left" w:pos="1276"/>
        </w:tabs>
        <w:rPr>
          <w:b/>
        </w:rPr>
      </w:pPr>
      <w:r w:rsidRPr="008C193B">
        <w:rPr>
          <w:rStyle w:val="69"/>
        </w:rPr>
        <w:t xml:space="preserve">Предметом согласования проекта консервации земель является обоснованность проведения консервации земель </w:t>
      </w:r>
      <w:r w:rsidR="005904BF" w:rsidRPr="008C193B">
        <w:rPr>
          <w:rStyle w:val="69"/>
        </w:rPr>
        <w:t>(невозможность выполнение рекультивации в течение 15 лет)</w:t>
      </w:r>
      <w:r w:rsidRPr="008C193B">
        <w:rPr>
          <w:rStyle w:val="69"/>
        </w:rPr>
        <w:t>, а также достаточность и обоснованность предусмотренных мероприятий по консервации земель для достижения целей уменьшения степени деградации земель, предотвращения их дальнейшей деградации</w:t>
      </w:r>
      <w:r w:rsidRPr="008C193B">
        <w:t xml:space="preserve"> и (или) негативного воздействия нарушенных земель на окружающую среду</w:t>
      </w:r>
      <w:r w:rsidR="005904BF" w:rsidRPr="008C193B">
        <w:t xml:space="preserve"> [</w:t>
      </w:r>
      <w:r w:rsidR="005958C3" w:rsidRPr="008C193B">
        <w:t>42</w:t>
      </w:r>
      <w:r w:rsidR="00FD3CFF" w:rsidRPr="008C193B">
        <w:t>, п. 8, 21,</w:t>
      </w:r>
      <w:r w:rsidR="005904BF" w:rsidRPr="008C193B">
        <w:t>]</w:t>
      </w:r>
      <w:r w:rsidRPr="008C193B">
        <w:t>.</w:t>
      </w:r>
    </w:p>
    <w:p w14:paraId="1FC7B26D" w14:textId="2A14714F" w:rsidR="004229BF" w:rsidRPr="008C193B" w:rsidRDefault="003B085D" w:rsidP="003571E7">
      <w:pPr>
        <w:pStyle w:val="68"/>
        <w:rPr>
          <w:b/>
        </w:rPr>
      </w:pPr>
      <w:r w:rsidRPr="008C193B">
        <w:t>6.23</w:t>
      </w:r>
      <w:r w:rsidRPr="008C193B">
        <w:tab/>
      </w:r>
      <w:r w:rsidR="004229BF" w:rsidRPr="008C193B">
        <w:t xml:space="preserve">Согласование проекта рекультивации (консервации) земель в установленных случаях осуществляется на основании заявления лица (органа), обеспечившего его подготовку (с приложением соответствующего проекта), которое подается лично или направляется посредством почтовой связи либо в форме электронных документов с использованием </w:t>
      </w:r>
      <w:r w:rsidR="00D0514C" w:rsidRPr="008C193B">
        <w:t xml:space="preserve">информационно-телекоммуникационной </w:t>
      </w:r>
      <w:r w:rsidR="004229BF" w:rsidRPr="008C193B">
        <w:t>сети "Интернет"</w:t>
      </w:r>
      <w:r w:rsidR="00D0514C" w:rsidRPr="008C193B">
        <w:t xml:space="preserve"> [</w:t>
      </w:r>
      <w:r w:rsidRPr="008C193B">
        <w:t>4</w:t>
      </w:r>
      <w:r w:rsidR="005958C3" w:rsidRPr="008C193B">
        <w:t>2</w:t>
      </w:r>
      <w:r w:rsidR="00FD3CFF" w:rsidRPr="008C193B">
        <w:t>, п. 20</w:t>
      </w:r>
      <w:r w:rsidR="00D0514C" w:rsidRPr="008C193B">
        <w:t>]</w:t>
      </w:r>
      <w:r w:rsidR="004229BF" w:rsidRPr="008C193B">
        <w:t>.  В срок не более чем 20 рабочих дней со дня поступления проекта рекультивации земель, согласующие лица и органы обязаны направить заявителю способом, указанным в заявлении, уведомление о согласовании проекта рекультивации земель</w:t>
      </w:r>
      <w:r w:rsidR="00D0514C" w:rsidRPr="008C193B">
        <w:t xml:space="preserve"> (</w:t>
      </w:r>
      <w:r w:rsidR="004229BF" w:rsidRPr="008C193B">
        <w:t>проекта консервации земель</w:t>
      </w:r>
      <w:r w:rsidR="00D0514C" w:rsidRPr="008C193B">
        <w:t>)</w:t>
      </w:r>
      <w:r w:rsidR="004229BF" w:rsidRPr="008C193B">
        <w:t xml:space="preserve"> или об отказе в таком согласовании по основаниям, исчерпывающий перечень которых указан в </w:t>
      </w:r>
      <w:r w:rsidR="00DC57AB" w:rsidRPr="008C193B">
        <w:t>Правилах</w:t>
      </w:r>
      <w:r w:rsidR="004229BF" w:rsidRPr="008C193B">
        <w:t xml:space="preserve"> </w:t>
      </w:r>
      <w:r w:rsidR="00FC4A32" w:rsidRPr="008C193B">
        <w:t>[</w:t>
      </w:r>
      <w:r w:rsidR="005958C3" w:rsidRPr="008C193B">
        <w:t>42</w:t>
      </w:r>
      <w:r w:rsidR="00FD3CFF" w:rsidRPr="008C193B">
        <w:t>, п. 23</w:t>
      </w:r>
      <w:r w:rsidR="00FC4A32" w:rsidRPr="008C193B">
        <w:t>].</w:t>
      </w:r>
    </w:p>
    <w:p w14:paraId="4B14B984" w14:textId="7DB7D2C4" w:rsidR="008475E1" w:rsidRPr="008C193B" w:rsidRDefault="003B085D" w:rsidP="003571E7">
      <w:pPr>
        <w:pStyle w:val="68"/>
        <w:rPr>
          <w:b/>
        </w:rPr>
      </w:pPr>
      <w:r w:rsidRPr="008C193B">
        <w:t>6.24</w:t>
      </w:r>
      <w:r w:rsidRPr="008C193B">
        <w:tab/>
      </w:r>
      <w:r w:rsidR="004229BF" w:rsidRPr="008C193B">
        <w:t xml:space="preserve">Лица, деятельность которых привела к деградации земель, а при отсутствии информации об этих лицах - собственники и арендаторы земельных участков (землепользователи, землевладельцы), самостоятельно утверждают проект рекультивации земель и обязаны приступить к рекультивации земель в установленные сроки. В случае согласования проекта рекультивации (консервации) земель его утверждение должно осуществляться </w:t>
      </w:r>
      <w:r w:rsidR="008475E1" w:rsidRPr="008C193B">
        <w:t xml:space="preserve">лицом, обеспечивающим рекультивации (консервацию) </w:t>
      </w:r>
      <w:r w:rsidR="004229BF" w:rsidRPr="008C193B">
        <w:t xml:space="preserve">не позднее </w:t>
      </w:r>
      <w:r w:rsidR="00D0514C" w:rsidRPr="008C193B">
        <w:t>20-го рабочего дня со дня поступления уведомления о согласовании такого проекта или со дня получения положительного заключения государственной экологической экспертизы проекта рекультивации земель  (</w:t>
      </w:r>
      <w:r w:rsidR="004868A0" w:rsidRPr="008C193B">
        <w:t xml:space="preserve">в случаях выполнения рекультивации </w:t>
      </w:r>
      <w:r w:rsidR="004245B7" w:rsidRPr="008C193B">
        <w:t>земель, нарушенных при размещении отходов и земель, используемых, но не предназначенных для размещения отходов)</w:t>
      </w:r>
      <w:r w:rsidR="0090057F" w:rsidRPr="008C193B">
        <w:t>.</w:t>
      </w:r>
      <w:r w:rsidR="004229BF" w:rsidRPr="008C193B">
        <w:t xml:space="preserve"> </w:t>
      </w:r>
      <w:r w:rsidR="008475E1" w:rsidRPr="008C193B">
        <w:t>Утвержденный проект рекультивации (консервации) вместе с уведомлением в течение 10 рабочих дней направляется:</w:t>
      </w:r>
    </w:p>
    <w:p w14:paraId="751DE673" w14:textId="5F5D453C" w:rsidR="008475E1" w:rsidRPr="008C193B" w:rsidRDefault="008475E1" w:rsidP="00537E46">
      <w:pPr>
        <w:pStyle w:val="a"/>
      </w:pPr>
      <w:r w:rsidRPr="008C193B">
        <w:t>лицу, согласовавшему проект рекультивации (консервации) земель;</w:t>
      </w:r>
    </w:p>
    <w:p w14:paraId="171EC064" w14:textId="09E2FD3D" w:rsidR="008475E1" w:rsidRPr="008C193B" w:rsidRDefault="008475E1" w:rsidP="00537E46">
      <w:pPr>
        <w:pStyle w:val="a"/>
      </w:pPr>
      <w:r w:rsidRPr="008C193B">
        <w:t xml:space="preserve">в </w:t>
      </w:r>
      <w:r w:rsidR="00143558" w:rsidRPr="008C193B">
        <w:t xml:space="preserve">Россельхознадзор (в отношении земель сельскохозяйственного назначения </w:t>
      </w:r>
      <w:r w:rsidRPr="008C193B">
        <w:t>[</w:t>
      </w:r>
      <w:r w:rsidR="003B085D" w:rsidRPr="008C193B">
        <w:t>12</w:t>
      </w:r>
      <w:r w:rsidRPr="008C193B">
        <w:t>]</w:t>
      </w:r>
      <w:r w:rsidR="00143558" w:rsidRPr="008C193B">
        <w:t>)</w:t>
      </w:r>
      <w:r w:rsidRPr="008C193B">
        <w:t>;</w:t>
      </w:r>
    </w:p>
    <w:p w14:paraId="11C7847D" w14:textId="73441FAF" w:rsidR="008475E1" w:rsidRPr="008C193B" w:rsidRDefault="00143558" w:rsidP="00537E46">
      <w:pPr>
        <w:pStyle w:val="a"/>
      </w:pPr>
      <w:r w:rsidRPr="008C193B">
        <w:t>Росприроднадзор (в прочих случаях)</w:t>
      </w:r>
      <w:r w:rsidR="008475E1" w:rsidRPr="008C193B">
        <w:t>.</w:t>
      </w:r>
    </w:p>
    <w:p w14:paraId="5D929570" w14:textId="5F17609D" w:rsidR="00F75349" w:rsidRPr="008C193B" w:rsidRDefault="003B085D" w:rsidP="003571E7">
      <w:pPr>
        <w:pStyle w:val="68"/>
      </w:pPr>
      <w:bookmarkStart w:id="287" w:name="P129"/>
      <w:bookmarkStart w:id="288" w:name="P130"/>
      <w:bookmarkEnd w:id="287"/>
      <w:bookmarkEnd w:id="288"/>
      <w:r w:rsidRPr="008C193B">
        <w:lastRenderedPageBreak/>
        <w:t>6.25</w:t>
      </w:r>
      <w:r w:rsidRPr="008C193B">
        <w:tab/>
      </w:r>
      <w:r w:rsidR="0073503C" w:rsidRPr="008C193B">
        <w:t>Срок проведения рекультивации устанавливается решением или договором, на основании которых используются земли или земельный участок</w:t>
      </w:r>
      <w:r w:rsidR="00C70988" w:rsidRPr="008C193B">
        <w:t>,</w:t>
      </w:r>
      <w:r w:rsidR="0073503C" w:rsidRPr="008C193B">
        <w:t xml:space="preserve"> или </w:t>
      </w:r>
      <w:r w:rsidR="00F75349" w:rsidRPr="008C193B">
        <w:t>в срок, установленный лицензией на пользование недрами. Лицо, обеспечивающее рекультивацию земель обязано обеспечить разработку проекта рекультивации земель (за исключением случаев разработки такого проекта в составе проектной документации) и приступить к рекультивации земель в течение:</w:t>
      </w:r>
    </w:p>
    <w:p w14:paraId="5B7BD296" w14:textId="77777777" w:rsidR="00F75349" w:rsidRPr="008C193B" w:rsidRDefault="00F75349" w:rsidP="00537E46">
      <w:pPr>
        <w:pStyle w:val="a"/>
      </w:pPr>
      <w:r w:rsidRPr="008C193B">
        <w:t>8 месяцев – в случаях, если срок или проведение рекультивации земель не предусмотрены или нарушение земель произошло в результате природных явлений,</w:t>
      </w:r>
    </w:p>
    <w:p w14:paraId="1A49E2DE" w14:textId="04F347BD" w:rsidR="00B06675" w:rsidRPr="008C193B" w:rsidRDefault="00F75349" w:rsidP="00537E46">
      <w:pPr>
        <w:pStyle w:val="a"/>
      </w:pPr>
      <w:r w:rsidRPr="008C193B">
        <w:t>18 месяцев – в отношении нарушенных земель Крайнего Севера и приравненных к ним местностям [</w:t>
      </w:r>
      <w:r w:rsidR="005958C3" w:rsidRPr="008C193B">
        <w:t xml:space="preserve">42, </w:t>
      </w:r>
      <w:r w:rsidRPr="008C193B">
        <w:t>п.33]</w:t>
      </w:r>
      <w:r w:rsidR="00FA45E7" w:rsidRPr="008C193B">
        <w:t>.</w:t>
      </w:r>
    </w:p>
    <w:p w14:paraId="235DE0E5" w14:textId="35A98D54" w:rsidR="00FD3CFF" w:rsidRPr="008C193B" w:rsidRDefault="003B085D" w:rsidP="00DA5D3B">
      <w:pPr>
        <w:pStyle w:val="68"/>
      </w:pPr>
      <w:r w:rsidRPr="008C193B">
        <w:t>6.26</w:t>
      </w:r>
      <w:r w:rsidRPr="008C193B">
        <w:tab/>
      </w:r>
      <w:r w:rsidR="00FA45E7" w:rsidRPr="008C193B">
        <w:t>Завершение работ по рекультивации (консервации) земель подтверждается актом о завершении работ по рекультивации (консервации) земель</w:t>
      </w:r>
      <w:r w:rsidR="00FD3CFF" w:rsidRPr="008C193B">
        <w:t>.</w:t>
      </w:r>
    </w:p>
    <w:p w14:paraId="63897DFE" w14:textId="77777777" w:rsidR="004A2071" w:rsidRPr="008C193B" w:rsidRDefault="004A2071" w:rsidP="00DA5D3B">
      <w:pPr>
        <w:pStyle w:val="68"/>
      </w:pPr>
      <w:r w:rsidRPr="008C193B">
        <w:t>Лицо</w:t>
      </w:r>
      <w:r w:rsidR="008205DE" w:rsidRPr="008C193B">
        <w:t xml:space="preserve">, </w:t>
      </w:r>
      <w:r w:rsidRPr="008C193B">
        <w:t>обеспечивающее проведение рекультивации (консервации)</w:t>
      </w:r>
      <w:r w:rsidR="008205DE" w:rsidRPr="008C193B">
        <w:t>,</w:t>
      </w:r>
      <w:r w:rsidRPr="008C193B">
        <w:t xml:space="preserve"> не позднее 5-го рабочего дня со дня окончания работ по рекультивации (консервации) земель направляет письменное извещение о завершении работ лицу, которое согласовало проект рекультивации (консервации) земель, а также в федеральные органы исполнительной власти (Россельхознадзор и Росприроднадзор).</w:t>
      </w:r>
    </w:p>
    <w:p w14:paraId="2CB35A15" w14:textId="7F6C3ABE" w:rsidR="00FA45E7" w:rsidRPr="008C193B" w:rsidRDefault="00FA45E7" w:rsidP="00DA5D3B">
      <w:pPr>
        <w:pStyle w:val="68"/>
      </w:pPr>
      <w:r w:rsidRPr="008C193B">
        <w:t>Результаты работ (этапов работ) по рекультивации (консервации), проведенных в отношении земельных участков, находящихся в федеральной собственности, принимает орган государственной власти, уполномоченный на предоставление таких земельных участков. Для приемки результатов работ создается специальная комиссия по приемке работ, которая подтверждает полноту и достаточность работ (этапов работ), проведенных в соответствии с утвержденным проектом рекультивации (консервации) земель [</w:t>
      </w:r>
      <w:r w:rsidR="003B085D" w:rsidRPr="008C193B">
        <w:t>4</w:t>
      </w:r>
      <w:r w:rsidR="005958C3" w:rsidRPr="008C193B">
        <w:t>2</w:t>
      </w:r>
      <w:r w:rsidR="00FD3CFF" w:rsidRPr="008C193B">
        <w:t>, п. 37-41</w:t>
      </w:r>
      <w:r w:rsidRPr="008C193B">
        <w:t>].</w:t>
      </w:r>
    </w:p>
    <w:p w14:paraId="7793A52D" w14:textId="5B71BA91" w:rsidR="00FA45E7" w:rsidRPr="008C193B" w:rsidRDefault="00FA45E7" w:rsidP="00DA5D3B">
      <w:pPr>
        <w:pStyle w:val="68"/>
      </w:pPr>
      <w:r w:rsidRPr="008C193B">
        <w:t>Комиссия по приемке работ в течение 15 рабочих дней со дня получения копии извещения о завершении работ (этапов работ) по рекультивации (консервации) земель выдает заключение о подтверждении полноты и достаточности работ (этапов работ) по рекультивации (консервации) земель, проведенных в соответствии с утвержденным проектом рекультивации (консервации) земель или принимает решение об от</w:t>
      </w:r>
      <w:r w:rsidR="004A2071" w:rsidRPr="008C193B">
        <w:t>казе в выдаче такого заключения [</w:t>
      </w:r>
      <w:r w:rsidR="005958C3" w:rsidRPr="008C193B">
        <w:t>42</w:t>
      </w:r>
      <w:r w:rsidR="00FD3CFF" w:rsidRPr="008C193B">
        <w:t>, п. 42</w:t>
      </w:r>
      <w:r w:rsidR="004A2071" w:rsidRPr="008C193B">
        <w:t>].</w:t>
      </w:r>
    </w:p>
    <w:p w14:paraId="7634AF79" w14:textId="77777777" w:rsidR="00FA45E7" w:rsidRPr="008C193B" w:rsidRDefault="004A2071" w:rsidP="00DA5D3B">
      <w:pPr>
        <w:pStyle w:val="68"/>
      </w:pPr>
      <w:r w:rsidRPr="008C193B">
        <w:t>В течение 5 рабочих дней с даты получения заключения о подтверждении полноты и достаточности работ по рекультивации (консервации) земель подписывается акт о завершении работ по рекультивации земель.</w:t>
      </w:r>
    </w:p>
    <w:p w14:paraId="57BA11C4" w14:textId="08092295" w:rsidR="006224D2" w:rsidRPr="008C193B" w:rsidRDefault="003B085D" w:rsidP="00DA5D3B">
      <w:pPr>
        <w:pStyle w:val="68"/>
      </w:pPr>
      <w:r w:rsidRPr="008C193B">
        <w:lastRenderedPageBreak/>
        <w:t>6.27</w:t>
      </w:r>
      <w:r w:rsidRPr="008C193B">
        <w:tab/>
      </w:r>
      <w:r w:rsidR="006224D2" w:rsidRPr="008C193B">
        <w:t xml:space="preserve">Оценка эффективности выполнения работ по рекультивации земель осуществляется после завершения рекультивационных работ и формирования проективного покрытия травосмесями и включает также контроль: </w:t>
      </w:r>
    </w:p>
    <w:p w14:paraId="18486106" w14:textId="0202020D" w:rsidR="006224D2" w:rsidRPr="008C193B" w:rsidRDefault="006224D2" w:rsidP="00537E46">
      <w:pPr>
        <w:pStyle w:val="a"/>
      </w:pPr>
      <w:r w:rsidRPr="008C193B">
        <w:t>соответствия выполненных работ утвержденному проекту;</w:t>
      </w:r>
    </w:p>
    <w:p w14:paraId="2BBEEE56" w14:textId="77777777" w:rsidR="006224D2" w:rsidRPr="008C193B" w:rsidRDefault="006224D2" w:rsidP="00537E46">
      <w:pPr>
        <w:pStyle w:val="a"/>
      </w:pPr>
      <w:r w:rsidRPr="008C193B">
        <w:t xml:space="preserve">качества подготовительных работ на участках рекультивации; </w:t>
      </w:r>
    </w:p>
    <w:p w14:paraId="56CA13D6" w14:textId="0461C4FC" w:rsidR="006224D2" w:rsidRPr="008C193B" w:rsidRDefault="006224D2" w:rsidP="00537E46">
      <w:pPr>
        <w:pStyle w:val="a"/>
      </w:pPr>
      <w:r w:rsidRPr="008C193B">
        <w:t>мощности и равномерности нанесения плодородного или потенциально-плодородного слоя (торфо-песчаных смесей, почвоподобных и иных смесей) в соответствии с требованиями для конкретной почвенно-климатической зоны;</w:t>
      </w:r>
    </w:p>
    <w:p w14:paraId="2167D43B" w14:textId="77777777" w:rsidR="006224D2" w:rsidRPr="008C193B" w:rsidRDefault="006224D2" w:rsidP="00537E46">
      <w:pPr>
        <w:pStyle w:val="a"/>
      </w:pPr>
      <w:r w:rsidRPr="008C193B">
        <w:t>площади проективного покрытия, равной не менее 80 %;</w:t>
      </w:r>
    </w:p>
    <w:p w14:paraId="2745ACF5" w14:textId="77777777" w:rsidR="006224D2" w:rsidRPr="008C193B" w:rsidRDefault="006224D2" w:rsidP="00537E46">
      <w:pPr>
        <w:pStyle w:val="a"/>
      </w:pPr>
      <w:r w:rsidRPr="008C193B">
        <w:t xml:space="preserve">качества работ по противоэрозионным мероприятиям; </w:t>
      </w:r>
    </w:p>
    <w:p w14:paraId="3708FE75" w14:textId="77777777" w:rsidR="006224D2" w:rsidRPr="008C193B" w:rsidRDefault="006224D2" w:rsidP="00537E46">
      <w:pPr>
        <w:pStyle w:val="a"/>
      </w:pPr>
      <w:r w:rsidRPr="008C193B">
        <w:t>наличия и состояния подъездных дорог к участку.</w:t>
      </w:r>
    </w:p>
    <w:p w14:paraId="6F16A4F8" w14:textId="6D1FDE34" w:rsidR="004229BF" w:rsidRPr="008C193B" w:rsidRDefault="003B085D" w:rsidP="00DA5D3B">
      <w:pPr>
        <w:pStyle w:val="68"/>
        <w:rPr>
          <w:b/>
        </w:rPr>
      </w:pPr>
      <w:r w:rsidRPr="008C193B">
        <w:t>6.28</w:t>
      </w:r>
      <w:r w:rsidRPr="008C193B">
        <w:tab/>
      </w:r>
      <w:r w:rsidR="004229BF" w:rsidRPr="008C193B">
        <w:t>Обязательным приложением к акту являются:</w:t>
      </w:r>
    </w:p>
    <w:p w14:paraId="52C3AF76" w14:textId="77777777" w:rsidR="004229BF" w:rsidRPr="008C193B" w:rsidRDefault="004229BF" w:rsidP="00537E46">
      <w:pPr>
        <w:pStyle w:val="a"/>
      </w:pPr>
      <w:r w:rsidRPr="008C193B">
        <w:t>копии договоров с подрядными и проектными организациями, если работы по рекультивации земель выполнены такими организациями, а также акты приемки выполненных работ;</w:t>
      </w:r>
    </w:p>
    <w:p w14:paraId="382F14F7" w14:textId="77777777" w:rsidR="004A2071" w:rsidRPr="008C193B" w:rsidRDefault="004229BF" w:rsidP="00537E46">
      <w:pPr>
        <w:pStyle w:val="a"/>
      </w:pPr>
      <w:r w:rsidRPr="008C193B">
        <w:t>финансовые документы, подтверждающие закупку материалов, оборудования и материально-технических средств</w:t>
      </w:r>
      <w:r w:rsidR="004A2071" w:rsidRPr="008C193B">
        <w:t>;</w:t>
      </w:r>
    </w:p>
    <w:p w14:paraId="01440C12" w14:textId="63399B13" w:rsidR="004229BF" w:rsidRPr="008C193B" w:rsidRDefault="004A2071" w:rsidP="00537E46">
      <w:pPr>
        <w:pStyle w:val="a"/>
        <w:rPr>
          <w:b/>
        </w:rPr>
      </w:pPr>
      <w:r w:rsidRPr="008C193B">
        <w:t>заключение комиссии по приемке работ (для земельных участков, находящихся в федеральной собственности).</w:t>
      </w:r>
    </w:p>
    <w:p w14:paraId="2A8FB4D4" w14:textId="3CC0F793" w:rsidR="00143558" w:rsidRPr="008C193B" w:rsidRDefault="003B085D" w:rsidP="00DA5D3B">
      <w:pPr>
        <w:pStyle w:val="68"/>
      </w:pPr>
      <w:r w:rsidRPr="008C193B">
        <w:t>6.29</w:t>
      </w:r>
      <w:r w:rsidRPr="008C193B">
        <w:tab/>
      </w:r>
      <w:r w:rsidR="00143558" w:rsidRPr="008C193B">
        <w:t>Лицо, обеспечившие проведение рекультивации земель, направляет подписанный акт о завершении работ по рекультивации (консервации) земель с приложениями лицу, которое согласовало проект рекультивации земель, а также в Россельхознадзор (в отношении земель сельскохозяйственного назначения) или в Росприроднадзор (в прочих случаях).</w:t>
      </w:r>
    </w:p>
    <w:p w14:paraId="678414C2" w14:textId="04654BB8" w:rsidR="008205DE" w:rsidRPr="008C193B" w:rsidRDefault="003B085D" w:rsidP="00DA5D3B">
      <w:pPr>
        <w:pStyle w:val="68"/>
      </w:pPr>
      <w:r w:rsidRPr="008C193B">
        <w:t>6.30</w:t>
      </w:r>
      <w:r w:rsidRPr="008C193B">
        <w:tab/>
      </w:r>
      <w:r w:rsidR="004868A0" w:rsidRPr="008C193B">
        <w:t>Возврат земель</w:t>
      </w:r>
      <w:r w:rsidR="008205DE" w:rsidRPr="008C193B">
        <w:t xml:space="preserve"> (в состоянии, пригодном для использования земель по прежнему целевому назначению)</w:t>
      </w:r>
      <w:r w:rsidR="004868A0" w:rsidRPr="008C193B">
        <w:t xml:space="preserve">, отводимых во временное краткосрочное пользование на период </w:t>
      </w:r>
      <w:r w:rsidR="0090057F" w:rsidRPr="008C193B">
        <w:t>строительства</w:t>
      </w:r>
      <w:r w:rsidR="004868A0" w:rsidRPr="008C193B">
        <w:t xml:space="preserve"> скважин, должен быть произведен после завершения работ по рекультивации нарушенных земель, до истечения срока пользования. </w:t>
      </w:r>
    </w:p>
    <w:p w14:paraId="69E72D2C" w14:textId="19EA44FD" w:rsidR="004229BF" w:rsidRPr="008C193B" w:rsidRDefault="003B085D" w:rsidP="00DA5D3B">
      <w:pPr>
        <w:pStyle w:val="68"/>
        <w:rPr>
          <w:b/>
        </w:rPr>
      </w:pPr>
      <w:r w:rsidRPr="008C193B">
        <w:t>6.31</w:t>
      </w:r>
      <w:r w:rsidRPr="008C193B">
        <w:tab/>
      </w:r>
      <w:r w:rsidR="004229BF" w:rsidRPr="008C193B">
        <w:t xml:space="preserve">Прекращение прав лица, деятельность которого привела к необходимости рекультивации (консервации) земель, на земельный участок, в том числе в связи с отказом такого лица от этих прав, не </w:t>
      </w:r>
      <w:r w:rsidR="009F0CD5" w:rsidRPr="008C193B">
        <w:t xml:space="preserve">освобождает его от обязанности </w:t>
      </w:r>
      <w:r w:rsidR="004229BF" w:rsidRPr="008C193B">
        <w:t>по рекультивации или консервации земель</w:t>
      </w:r>
      <w:r w:rsidR="008205DE" w:rsidRPr="008C193B">
        <w:t xml:space="preserve"> [</w:t>
      </w:r>
      <w:r w:rsidR="005958C3" w:rsidRPr="008C193B">
        <w:t>42</w:t>
      </w:r>
      <w:r w:rsidR="00FD3CFF" w:rsidRPr="008C193B">
        <w:t>, п. 48</w:t>
      </w:r>
      <w:r w:rsidR="008205DE" w:rsidRPr="008C193B">
        <w:t>]</w:t>
      </w:r>
      <w:r w:rsidR="004229BF" w:rsidRPr="008C193B">
        <w:t>.</w:t>
      </w:r>
    </w:p>
    <w:p w14:paraId="64BCCF3E" w14:textId="0836E88E" w:rsidR="004229BF" w:rsidRPr="008C193B" w:rsidRDefault="003B085D" w:rsidP="00DA5D3B">
      <w:pPr>
        <w:pStyle w:val="68"/>
        <w:rPr>
          <w:b/>
        </w:rPr>
      </w:pPr>
      <w:r w:rsidRPr="008C193B">
        <w:t>6.32</w:t>
      </w:r>
      <w:r w:rsidRPr="008C193B">
        <w:tab/>
      </w:r>
      <w:r w:rsidR="004229BF" w:rsidRPr="008C193B">
        <w:t xml:space="preserve">Заинтересованные правообладатели земельных участков могут самостоятельно осуществить мероприятия по рекультивации или консервации земель с правом взыскания с </w:t>
      </w:r>
      <w:r w:rsidR="004229BF" w:rsidRPr="008C193B">
        <w:lastRenderedPageBreak/>
        <w:t>лица, уклонившегося от выполнения рекультивации или консервации земель, стоимости понесенных расходов в соответствии с законодательством</w:t>
      </w:r>
      <w:r w:rsidR="008205DE" w:rsidRPr="008C193B">
        <w:t xml:space="preserve"> [</w:t>
      </w:r>
      <w:r w:rsidR="005958C3" w:rsidRPr="008C193B">
        <w:t>42</w:t>
      </w:r>
      <w:r w:rsidR="00FD3CFF" w:rsidRPr="008C193B">
        <w:t>, п. 49</w:t>
      </w:r>
      <w:r w:rsidR="008205DE" w:rsidRPr="008C193B">
        <w:t>]</w:t>
      </w:r>
      <w:r w:rsidR="004229BF" w:rsidRPr="008C193B">
        <w:t xml:space="preserve">. </w:t>
      </w:r>
    </w:p>
    <w:p w14:paraId="3CB696D9" w14:textId="77777777" w:rsidR="00AE17F0" w:rsidRPr="008C193B" w:rsidRDefault="00AE17F0" w:rsidP="00DC5D8C">
      <w:pPr>
        <w:tabs>
          <w:tab w:val="left" w:pos="1276"/>
        </w:tabs>
        <w:spacing w:line="240" w:lineRule="auto"/>
        <w:jc w:val="left"/>
        <w:rPr>
          <w:b/>
          <w:bCs/>
        </w:rPr>
        <w:sectPr w:rsidR="00AE17F0" w:rsidRPr="008C193B" w:rsidSect="00EE5BCD">
          <w:endnotePr>
            <w:numFmt w:val="decimal"/>
          </w:endnotePr>
          <w:pgSz w:w="11906" w:h="16838"/>
          <w:pgMar w:top="1134" w:right="1134" w:bottom="1985" w:left="1134" w:header="709" w:footer="590" w:gutter="0"/>
          <w:cols w:space="708"/>
          <w:titlePg/>
          <w:docGrid w:linePitch="360"/>
        </w:sectPr>
      </w:pPr>
    </w:p>
    <w:p w14:paraId="2C74FB18" w14:textId="77777777" w:rsidR="00E128EB" w:rsidRPr="008C193B" w:rsidRDefault="009A7F63" w:rsidP="00DC5D8C">
      <w:pPr>
        <w:pStyle w:val="10"/>
        <w:tabs>
          <w:tab w:val="left" w:pos="1276"/>
        </w:tabs>
      </w:pPr>
      <w:bookmarkStart w:id="289" w:name="_Toc210541297"/>
      <w:bookmarkStart w:id="290" w:name="_Toc213942149"/>
      <w:r w:rsidRPr="008C193B">
        <w:lastRenderedPageBreak/>
        <w:t>РЕКОМЕНДАЦИИ ПО</w:t>
      </w:r>
      <w:r w:rsidR="00E128EB" w:rsidRPr="008C193B">
        <w:t xml:space="preserve"> ПРОВЕДЕНИ</w:t>
      </w:r>
      <w:r w:rsidRPr="008C193B">
        <w:t>Ю</w:t>
      </w:r>
      <w:r w:rsidR="00E128EB" w:rsidRPr="008C193B">
        <w:t xml:space="preserve"> </w:t>
      </w:r>
      <w:r w:rsidR="00620926" w:rsidRPr="008C193B">
        <w:t xml:space="preserve">ПРОИЗВОДСТВЕННОГО </w:t>
      </w:r>
      <w:r w:rsidR="00E128EB" w:rsidRPr="008C193B">
        <w:t xml:space="preserve">ЭКОЛОГИЧЕСКОГО КОНТРОЛЯ </w:t>
      </w:r>
      <w:r w:rsidR="006A40E5" w:rsidRPr="008C193B">
        <w:t>(</w:t>
      </w:r>
      <w:r w:rsidR="00E128EB" w:rsidRPr="008C193B">
        <w:t>МОНИТОРИНГА</w:t>
      </w:r>
      <w:r w:rsidR="006A40E5" w:rsidRPr="008C193B">
        <w:t>)</w:t>
      </w:r>
      <w:r w:rsidR="00E128EB" w:rsidRPr="008C193B">
        <w:t xml:space="preserve"> ОКРУЖАЮЩЕЙ СРЕДЫ ПРИ СТРОИТЕЛЬСТВЕ СКВАЖИН</w:t>
      </w:r>
      <w:bookmarkEnd w:id="289"/>
      <w:bookmarkEnd w:id="290"/>
    </w:p>
    <w:p w14:paraId="1ED185B0" w14:textId="1B5EFE1B" w:rsidR="006A40E5" w:rsidRPr="008C193B" w:rsidRDefault="006A40E5" w:rsidP="00DC5D8C">
      <w:pPr>
        <w:pStyle w:val="affffffffff4"/>
        <w:tabs>
          <w:tab w:val="left" w:pos="1276"/>
        </w:tabs>
      </w:pPr>
      <w:r w:rsidRPr="008C193B">
        <w:t>ПЭК</w:t>
      </w:r>
      <w:r w:rsidR="00E0559D" w:rsidRPr="008C193B">
        <w:t xml:space="preserve"> (</w:t>
      </w:r>
      <w:r w:rsidRPr="008C193B">
        <w:t>ПЭМ</w:t>
      </w:r>
      <w:r w:rsidR="00E0559D" w:rsidRPr="008C193B">
        <w:t xml:space="preserve">) осуществляется на основании программ, разработанных при проектировании в составе </w:t>
      </w:r>
      <w:r w:rsidR="008F7E79" w:rsidRPr="008C193B">
        <w:t>под</w:t>
      </w:r>
      <w:r w:rsidR="00E0559D" w:rsidRPr="008C193B">
        <w:t>раздела «</w:t>
      </w:r>
      <w:r w:rsidR="00FF49D2" w:rsidRPr="008C193B">
        <w:t>П</w:t>
      </w:r>
      <w:r w:rsidR="00E0559D" w:rsidRPr="008C193B">
        <w:t>рограмма производственного экологического контроля (мониторинга) за характером изменения всех компонентов экосистемы при строительстве</w:t>
      </w:r>
      <w:r w:rsidR="00DC10A6" w:rsidRPr="008C193B">
        <w:t>, реконструкции, капитальном ремонте</w:t>
      </w:r>
      <w:r w:rsidR="00E0559D" w:rsidRPr="008C193B">
        <w:t xml:space="preserve"> и эксплуатации объекта, а также при авариях»</w:t>
      </w:r>
      <w:r w:rsidR="008F7E79" w:rsidRPr="008C193B">
        <w:t xml:space="preserve">, раздела </w:t>
      </w:r>
      <w:r w:rsidR="00C6738A" w:rsidRPr="008C193B">
        <w:t>«Мероприятия по охране окружающей среды»</w:t>
      </w:r>
      <w:r w:rsidR="00FD3CFF" w:rsidRPr="008C193B">
        <w:t xml:space="preserve"> </w:t>
      </w:r>
      <w:r w:rsidR="00E0559D" w:rsidRPr="008C193B">
        <w:t>[</w:t>
      </w:r>
      <w:r w:rsidR="003B085D" w:rsidRPr="008C193B">
        <w:t>24</w:t>
      </w:r>
      <w:r w:rsidR="007B58D6" w:rsidRPr="008C193B">
        <w:t>]</w:t>
      </w:r>
      <w:r w:rsidR="00E0559D" w:rsidRPr="008C193B">
        <w:t>.</w:t>
      </w:r>
      <w:r w:rsidRPr="008C193B">
        <w:t xml:space="preserve"> </w:t>
      </w:r>
    </w:p>
    <w:p w14:paraId="67026CBA" w14:textId="77777777" w:rsidR="006A40E5" w:rsidRPr="008C193B" w:rsidRDefault="006A40E5" w:rsidP="00DC5D8C">
      <w:pPr>
        <w:pStyle w:val="affffffffff4"/>
        <w:tabs>
          <w:tab w:val="left" w:pos="1276"/>
        </w:tabs>
      </w:pPr>
      <w:r w:rsidRPr="008C193B">
        <w:t>Требования к организации и объем работ по ПЭК (ПЭМ) определяются при проектировании с учетом назначения скважины, продолжительности бурения, степени экологической опасности строительства.</w:t>
      </w:r>
    </w:p>
    <w:p w14:paraId="631219D3" w14:textId="5C918F39" w:rsidR="00E0559D" w:rsidRPr="008C193B" w:rsidRDefault="00E0559D" w:rsidP="00DC5D8C">
      <w:pPr>
        <w:pStyle w:val="affffffffff4"/>
        <w:tabs>
          <w:tab w:val="left" w:pos="1276"/>
        </w:tabs>
      </w:pPr>
      <w:r w:rsidRPr="008C193B">
        <w:t xml:space="preserve">Территориальные органы федерального органа исполнительной власти в области охраны окружающей среды </w:t>
      </w:r>
      <w:r w:rsidR="0087252C" w:rsidRPr="008C193B">
        <w:t xml:space="preserve">(Росприроднадзора) </w:t>
      </w:r>
      <w:r w:rsidRPr="008C193B">
        <w:t>совместно с территориальными органами федерального органа исполнительной власти в области гидрометеорологии</w:t>
      </w:r>
      <w:r w:rsidR="0087252C" w:rsidRPr="008C193B">
        <w:t xml:space="preserve"> (Росгидромета)</w:t>
      </w:r>
      <w:r w:rsidRPr="008C193B">
        <w:t xml:space="preserve"> и смежных с ней областях устанавливают и пересматривают перечень объектов, владельцы которых должны осуществлять мониторинг атмосферного воздуха [</w:t>
      </w:r>
      <w:r w:rsidR="00734E8F" w:rsidRPr="008C193B">
        <w:t>8</w:t>
      </w:r>
      <w:r w:rsidRPr="008C193B">
        <w:t>, ст</w:t>
      </w:r>
      <w:r w:rsidR="00DC57AB" w:rsidRPr="008C193B">
        <w:t>.</w:t>
      </w:r>
      <w:r w:rsidRPr="008C193B">
        <w:t xml:space="preserve"> 23, </w:t>
      </w:r>
      <w:r w:rsidR="00714562" w:rsidRPr="008C193B">
        <w:t>п</w:t>
      </w:r>
      <w:r w:rsidR="00DC57AB" w:rsidRPr="008C193B">
        <w:t>.</w:t>
      </w:r>
      <w:r w:rsidRPr="008C193B">
        <w:t xml:space="preserve"> 3].</w:t>
      </w:r>
    </w:p>
    <w:p w14:paraId="48758FF7" w14:textId="16775819" w:rsidR="006A40E5" w:rsidRPr="008C193B" w:rsidRDefault="006A40E5" w:rsidP="00DC5D8C">
      <w:pPr>
        <w:pStyle w:val="affffffffff4"/>
        <w:tabs>
          <w:tab w:val="left" w:pos="1276"/>
        </w:tabs>
      </w:pPr>
      <w:r w:rsidRPr="008C193B">
        <w:t>ПЭК [</w:t>
      </w:r>
      <w:r w:rsidR="00734E8F" w:rsidRPr="008C193B">
        <w:t>11</w:t>
      </w:r>
      <w:r w:rsidR="003D3800" w:rsidRPr="008C193B">
        <w:t>,</w:t>
      </w:r>
      <w:r w:rsidR="00734E8F" w:rsidRPr="008C193B">
        <w:t xml:space="preserve"> 100</w:t>
      </w:r>
      <w:r w:rsidRPr="008C193B">
        <w:t xml:space="preserve">] проводится в целях: </w:t>
      </w:r>
    </w:p>
    <w:p w14:paraId="6120C82D" w14:textId="77777777" w:rsidR="006A40E5" w:rsidRPr="008C193B" w:rsidRDefault="006A40E5" w:rsidP="00537E46">
      <w:pPr>
        <w:pStyle w:val="a"/>
      </w:pPr>
      <w:r w:rsidRPr="008C193B">
        <w:t>обеспечения выполнения мероприятий по охране окружающей среды, рациональному использованию и восстановлению природных ресурсов</w:t>
      </w:r>
      <w:r w:rsidR="00714395" w:rsidRPr="008C193B">
        <w:t>;</w:t>
      </w:r>
    </w:p>
    <w:p w14:paraId="41AC5132" w14:textId="77777777" w:rsidR="006A40E5" w:rsidRPr="008C193B" w:rsidRDefault="006A40E5" w:rsidP="00537E46">
      <w:pPr>
        <w:pStyle w:val="a"/>
      </w:pPr>
      <w:r w:rsidRPr="008C193B">
        <w:t>соблюдения требований, установленных законодательством в области охраны окружающей среды.</w:t>
      </w:r>
    </w:p>
    <w:p w14:paraId="0AB3C5C2" w14:textId="59F250D5" w:rsidR="00581512" w:rsidRPr="008C193B" w:rsidRDefault="006A40E5" w:rsidP="00DC5D8C">
      <w:pPr>
        <w:tabs>
          <w:tab w:val="left" w:pos="1276"/>
        </w:tabs>
      </w:pPr>
      <w:r w:rsidRPr="008C193B">
        <w:rPr>
          <w:rStyle w:val="affffffffff5"/>
        </w:rPr>
        <w:t xml:space="preserve">Требования к программе ПЭК </w:t>
      </w:r>
      <w:r w:rsidR="00DC57AB" w:rsidRPr="008C193B">
        <w:rPr>
          <w:rStyle w:val="affffffffff5"/>
        </w:rPr>
        <w:t xml:space="preserve">утверждены </w:t>
      </w:r>
      <w:r w:rsidRPr="008C193B">
        <w:rPr>
          <w:rStyle w:val="affffffffff5"/>
        </w:rPr>
        <w:t>приказом Минприроды России [</w:t>
      </w:r>
      <w:r w:rsidR="00734E8F" w:rsidRPr="008C193B">
        <w:rPr>
          <w:rStyle w:val="affffffffff5"/>
        </w:rPr>
        <w:t>57</w:t>
      </w:r>
      <w:r w:rsidRPr="008C193B">
        <w:rPr>
          <w:rStyle w:val="affffffffff5"/>
        </w:rPr>
        <w:t>]</w:t>
      </w:r>
      <w:r w:rsidR="00581512" w:rsidRPr="008C193B">
        <w:rPr>
          <w:rStyle w:val="affffffffff5"/>
        </w:rPr>
        <w:t xml:space="preserve"> и наряду с другими разделами в ее состав входит раздел «Сведения о периодичности и методах осуществления производственного экологического контроля, местах отбора проб и методиках (методах) измерений</w:t>
      </w:r>
      <w:r w:rsidR="00581512" w:rsidRPr="008C193B">
        <w:t xml:space="preserve">», который включает: </w:t>
      </w:r>
    </w:p>
    <w:p w14:paraId="2DB647BE" w14:textId="77777777" w:rsidR="00581512" w:rsidRPr="008C193B" w:rsidRDefault="008F7E79" w:rsidP="00537E46">
      <w:pPr>
        <w:pStyle w:val="a"/>
      </w:pPr>
      <w:r w:rsidRPr="008C193B">
        <w:t>п</w:t>
      </w:r>
      <w:r w:rsidR="00581512" w:rsidRPr="008C193B">
        <w:t>роизводственный контроль в области охраны атмосферного воздуха;</w:t>
      </w:r>
    </w:p>
    <w:p w14:paraId="44EB1A91" w14:textId="77777777" w:rsidR="00581512" w:rsidRPr="008C193B" w:rsidRDefault="008F7E79" w:rsidP="00537E46">
      <w:pPr>
        <w:pStyle w:val="a"/>
      </w:pPr>
      <w:r w:rsidRPr="008C193B">
        <w:t>п</w:t>
      </w:r>
      <w:r w:rsidR="00581512" w:rsidRPr="008C193B">
        <w:t>роизводственный контроль в области охраны и использования водных объектов;</w:t>
      </w:r>
    </w:p>
    <w:p w14:paraId="0A66FEA7" w14:textId="77777777" w:rsidR="00581512" w:rsidRPr="008C193B" w:rsidRDefault="008F7E79" w:rsidP="00537E46">
      <w:pPr>
        <w:pStyle w:val="a"/>
      </w:pPr>
      <w:r w:rsidRPr="008C193B">
        <w:t>п</w:t>
      </w:r>
      <w:r w:rsidR="00581512" w:rsidRPr="008C193B">
        <w:t>роизводственный контроль в области обращения с отходами;</w:t>
      </w:r>
    </w:p>
    <w:p w14:paraId="2C43F535" w14:textId="77777777" w:rsidR="00D5566A" w:rsidRPr="008C193B" w:rsidRDefault="008F7E79" w:rsidP="00537E46">
      <w:pPr>
        <w:pStyle w:val="a"/>
      </w:pPr>
      <w:r w:rsidRPr="008C193B">
        <w:t>п</w:t>
      </w:r>
      <w:r w:rsidR="00581512" w:rsidRPr="008C193B">
        <w:t>роизводственный контроль в области обращения с побочными продуктами производства</w:t>
      </w:r>
      <w:r w:rsidR="00D5566A" w:rsidRPr="008C193B">
        <w:t>;</w:t>
      </w:r>
    </w:p>
    <w:p w14:paraId="4622AFFF" w14:textId="77777777" w:rsidR="00581512" w:rsidRPr="008C193B" w:rsidRDefault="00D5566A" w:rsidP="00537E46">
      <w:pPr>
        <w:pStyle w:val="a"/>
      </w:pPr>
      <w:r w:rsidRPr="008C193B">
        <w:t>производственный контроль в области обращения с искусственными грунтами</w:t>
      </w:r>
      <w:r w:rsidR="00581512" w:rsidRPr="008C193B">
        <w:t>.</w:t>
      </w:r>
    </w:p>
    <w:p w14:paraId="3BC696E3" w14:textId="77777777" w:rsidR="0081765F" w:rsidRPr="008C193B" w:rsidRDefault="0081765F" w:rsidP="00DC5D8C">
      <w:pPr>
        <w:tabs>
          <w:tab w:val="left" w:pos="1276"/>
        </w:tabs>
      </w:pPr>
      <w:r w:rsidRPr="008C193B">
        <w:rPr>
          <w:rStyle w:val="affffffffff5"/>
        </w:rPr>
        <w:lastRenderedPageBreak/>
        <w:t>Производственный экологический контроль (ПЭК) – система мер, применяемых непосредственно на</w:t>
      </w:r>
      <w:r w:rsidRPr="008C193B">
        <w:rPr>
          <w:rFonts w:cs="Arial"/>
        </w:rPr>
        <w:t xml:space="preserve"> производстве, на предприятии.</w:t>
      </w:r>
    </w:p>
    <w:p w14:paraId="4C9766B8" w14:textId="5F7F82C5" w:rsidR="0081765F" w:rsidRPr="008C193B" w:rsidRDefault="0081765F" w:rsidP="00DC5D8C">
      <w:pPr>
        <w:pStyle w:val="affffffffff4"/>
        <w:tabs>
          <w:tab w:val="left" w:pos="1276"/>
        </w:tabs>
      </w:pPr>
      <w:r w:rsidRPr="008C193B">
        <w:t>ПЭМ – осуществляемый в рамках ПЭК мониторинг состояния и загрязнения окружающей среды, включающий долгосрочные наблюдения за состоянием окружающей среды, ее загрязнением и происходящими в ней природными явлениями, а также оценку и прогноз состояния окружающей среды, ее загрязнения на территориях субъектов хозяйственной и иной деятельности (организаций) и в пределах их воздействия на окружающую среду [</w:t>
      </w:r>
      <w:r w:rsidR="00734E8F" w:rsidRPr="008C193B">
        <w:t>99</w:t>
      </w:r>
      <w:r w:rsidRPr="008C193B">
        <w:t>].</w:t>
      </w:r>
    </w:p>
    <w:p w14:paraId="674C7C08" w14:textId="3305B70C" w:rsidR="005E531C" w:rsidRPr="008C193B" w:rsidRDefault="005E531C" w:rsidP="00DC5D8C">
      <w:pPr>
        <w:pStyle w:val="affffffffff4"/>
        <w:tabs>
          <w:tab w:val="left" w:pos="1276"/>
        </w:tabs>
      </w:pPr>
      <w:r w:rsidRPr="008C193B">
        <w:t>ПЭМ проводится в целях обеспечения организаций информацией о состоянии и загрязнении окружающей среды, необходимой им для осуществления деятельности по сохранению и восстановлению природной среды, рациональному использованию и воспроизводству природных ресурсов, предотвращению негативного воздействия хозяйственной и иной деятельности на окружающую среду и ликвидацию его последствий [</w:t>
      </w:r>
      <w:r w:rsidR="00734E8F" w:rsidRPr="008C193B">
        <w:t>99</w:t>
      </w:r>
      <w:r w:rsidRPr="008C193B">
        <w:t>].</w:t>
      </w:r>
    </w:p>
    <w:p w14:paraId="7C3F1AEA" w14:textId="77777777" w:rsidR="0081765F" w:rsidRPr="008C193B" w:rsidRDefault="0081765F" w:rsidP="00DC5D8C">
      <w:pPr>
        <w:pStyle w:val="affffffffff4"/>
        <w:tabs>
          <w:tab w:val="left" w:pos="1276"/>
        </w:tabs>
      </w:pPr>
      <w:r w:rsidRPr="008C193B">
        <w:t>В задачи ПЭМ вход</w:t>
      </w:r>
      <w:r w:rsidR="00EE062C" w:rsidRPr="008C193B">
        <w:t>я</w:t>
      </w:r>
      <w:r w:rsidRPr="008C193B">
        <w:t>т:</w:t>
      </w:r>
    </w:p>
    <w:p w14:paraId="1BF88550" w14:textId="77777777" w:rsidR="0081765F" w:rsidRPr="008C193B" w:rsidRDefault="0081765F" w:rsidP="00537E46">
      <w:pPr>
        <w:pStyle w:val="a"/>
      </w:pPr>
      <w:r w:rsidRPr="008C193B">
        <w:t xml:space="preserve">регулярные наблюдения за состоянием и изменением окружающей среды </w:t>
      </w:r>
      <w:r w:rsidR="002227B4" w:rsidRPr="008C193B">
        <w:t>при строительстве скважин</w:t>
      </w:r>
      <w:r w:rsidRPr="008C193B">
        <w:t>;</w:t>
      </w:r>
    </w:p>
    <w:p w14:paraId="281EFCBF" w14:textId="77777777" w:rsidR="00D430E5" w:rsidRPr="008C193B" w:rsidRDefault="0081765F" w:rsidP="00537E46">
      <w:pPr>
        <w:pStyle w:val="a"/>
      </w:pPr>
      <w:r w:rsidRPr="008C193B">
        <w:t xml:space="preserve">прогноз изменения состояния окружающей среды </w:t>
      </w:r>
      <w:r w:rsidR="002227B4" w:rsidRPr="008C193B">
        <w:t>при строительстве скважин</w:t>
      </w:r>
      <w:r w:rsidRPr="008C193B">
        <w:t>;</w:t>
      </w:r>
    </w:p>
    <w:p w14:paraId="47D2E515" w14:textId="1F481407" w:rsidR="00D430E5" w:rsidRPr="008C193B" w:rsidRDefault="0081765F" w:rsidP="00537E46">
      <w:pPr>
        <w:pStyle w:val="a"/>
      </w:pPr>
      <w:r w:rsidRPr="008C193B">
        <w:t xml:space="preserve">выработка предложений о снижении и предотвращении </w:t>
      </w:r>
      <w:r w:rsidR="00292F91" w:rsidRPr="008C193B">
        <w:t>НВОС</w:t>
      </w:r>
      <w:r w:rsidRPr="008C193B">
        <w:t>.</w:t>
      </w:r>
    </w:p>
    <w:p w14:paraId="00AB2B3A" w14:textId="77777777" w:rsidR="00D430E5" w:rsidRPr="008C193B" w:rsidRDefault="00D430E5" w:rsidP="00DC5D8C">
      <w:pPr>
        <w:pStyle w:val="affffffffff4"/>
        <w:tabs>
          <w:tab w:val="left" w:pos="1276"/>
        </w:tabs>
      </w:pPr>
      <w:r w:rsidRPr="008C193B">
        <w:t xml:space="preserve">В структуру ПЭМ включают: </w:t>
      </w:r>
    </w:p>
    <w:p w14:paraId="41A60652" w14:textId="77777777" w:rsidR="00D430E5" w:rsidRPr="008C193B" w:rsidRDefault="00D430E5" w:rsidP="00537E46">
      <w:pPr>
        <w:pStyle w:val="a"/>
      </w:pPr>
      <w:r w:rsidRPr="008C193B">
        <w:t>мониторинг состояния и загрязнения атмосферного воздуха;</w:t>
      </w:r>
    </w:p>
    <w:p w14:paraId="194D3EC0" w14:textId="77777777" w:rsidR="00D430E5" w:rsidRPr="008C193B" w:rsidRDefault="00D430E5" w:rsidP="00537E46">
      <w:pPr>
        <w:pStyle w:val="a"/>
      </w:pPr>
      <w:r w:rsidRPr="008C193B">
        <w:t>мониторинг состояния и загрязнения поверхностных и подземных вод;</w:t>
      </w:r>
    </w:p>
    <w:p w14:paraId="436D0B37" w14:textId="77777777" w:rsidR="00D430E5" w:rsidRPr="008C193B" w:rsidRDefault="00D430E5" w:rsidP="00537E46">
      <w:pPr>
        <w:pStyle w:val="a"/>
      </w:pPr>
      <w:r w:rsidRPr="008C193B">
        <w:t>мониторинг состояния и загрязнения земель и почв;</w:t>
      </w:r>
    </w:p>
    <w:p w14:paraId="4954110D" w14:textId="77777777" w:rsidR="00D430E5" w:rsidRPr="008C193B" w:rsidRDefault="00D430E5" w:rsidP="00537E46">
      <w:pPr>
        <w:pStyle w:val="a"/>
      </w:pPr>
      <w:r w:rsidRPr="008C193B">
        <w:t>мониторинг состояния и загрязнения недр;</w:t>
      </w:r>
    </w:p>
    <w:p w14:paraId="391EF1EB" w14:textId="190F32DE" w:rsidR="00D430E5" w:rsidRPr="008C193B" w:rsidRDefault="00D430E5" w:rsidP="00537E46">
      <w:pPr>
        <w:pStyle w:val="a"/>
      </w:pPr>
      <w:r w:rsidRPr="008C193B">
        <w:t>мониторинг состояния растительного и животного мира (включая биологическое разнообразие [</w:t>
      </w:r>
      <w:r w:rsidR="00734E8F" w:rsidRPr="008C193B">
        <w:t>108</w:t>
      </w:r>
      <w:r w:rsidRPr="008C193B">
        <w:t>], биоресурсы и среду их обитания).</w:t>
      </w:r>
    </w:p>
    <w:p w14:paraId="1D1CF7A7" w14:textId="03DFE8C0" w:rsidR="004271EC" w:rsidRPr="008C193B" w:rsidRDefault="004E03BC" w:rsidP="00DC5D8C">
      <w:pPr>
        <w:pStyle w:val="20"/>
      </w:pPr>
      <w:bookmarkStart w:id="291" w:name="_Toc210541298"/>
      <w:bookmarkStart w:id="292" w:name="_Toc213942150"/>
      <w:r w:rsidRPr="008C193B">
        <w:t>Производственный экологический контроль</w:t>
      </w:r>
      <w:r w:rsidR="003304B4" w:rsidRPr="008C193B">
        <w:t xml:space="preserve"> с</w:t>
      </w:r>
      <w:r w:rsidR="004271EC" w:rsidRPr="008C193B">
        <w:t>облюдени</w:t>
      </w:r>
      <w:r w:rsidR="00495116" w:rsidRPr="008C193B">
        <w:t>я</w:t>
      </w:r>
      <w:r w:rsidR="004271EC" w:rsidRPr="008C193B">
        <w:t xml:space="preserve"> общих требований природоохранного законодательства</w:t>
      </w:r>
      <w:bookmarkEnd w:id="291"/>
      <w:bookmarkEnd w:id="292"/>
    </w:p>
    <w:p w14:paraId="7B558D31" w14:textId="70D854D9" w:rsidR="004271EC" w:rsidRPr="008C193B" w:rsidRDefault="009B5140" w:rsidP="00DC5D8C">
      <w:pPr>
        <w:pStyle w:val="3"/>
        <w:tabs>
          <w:tab w:val="left" w:pos="1276"/>
        </w:tabs>
      </w:pPr>
      <w:r w:rsidRPr="008C193B">
        <w:t>ПЭК</w:t>
      </w:r>
      <w:r w:rsidR="004271EC" w:rsidRPr="008C193B">
        <w:t xml:space="preserve"> за соблюдением общих требований природоохранного законодательства включает:</w:t>
      </w:r>
    </w:p>
    <w:p w14:paraId="1C16949A" w14:textId="77777777" w:rsidR="003304B4" w:rsidRPr="008C193B" w:rsidRDefault="003304B4" w:rsidP="00537E46">
      <w:pPr>
        <w:pStyle w:val="a"/>
      </w:pPr>
      <w:r w:rsidRPr="008C193B">
        <w:lastRenderedPageBreak/>
        <w:t>своевременную разработку программы и предоставление отчета по проведению ПЭК (ПЭМ);</w:t>
      </w:r>
    </w:p>
    <w:p w14:paraId="294F9EE7" w14:textId="20F5B185" w:rsidR="003304B4" w:rsidRPr="008C193B" w:rsidRDefault="004271EC" w:rsidP="00537E46">
      <w:pPr>
        <w:pStyle w:val="a"/>
      </w:pPr>
      <w:r w:rsidRPr="008C193B">
        <w:t>выполнение предписани</w:t>
      </w:r>
      <w:r w:rsidR="003304B4" w:rsidRPr="008C193B">
        <w:t>й</w:t>
      </w:r>
      <w:r w:rsidRPr="008C193B">
        <w:t xml:space="preserve"> должностных лиц, осуществляющих государственный </w:t>
      </w:r>
      <w:r w:rsidR="00F46825" w:rsidRPr="008C193B">
        <w:t>экологический контроль (надзор)</w:t>
      </w:r>
      <w:r w:rsidRPr="008C193B">
        <w:t>;</w:t>
      </w:r>
      <w:r w:rsidR="003304B4" w:rsidRPr="008C193B">
        <w:t xml:space="preserve"> </w:t>
      </w:r>
    </w:p>
    <w:p w14:paraId="6E8FDE47" w14:textId="77777777" w:rsidR="003304B4" w:rsidRPr="008C193B" w:rsidRDefault="003304B4" w:rsidP="00537E46">
      <w:pPr>
        <w:pStyle w:val="a"/>
      </w:pPr>
      <w:r w:rsidRPr="008C193B">
        <w:t>ведение первичного учета выбросов загрязняющих веществ в атмосферный воздух;</w:t>
      </w:r>
    </w:p>
    <w:p w14:paraId="204F4C3F" w14:textId="77777777" w:rsidR="003304B4" w:rsidRPr="008C193B" w:rsidRDefault="003304B4" w:rsidP="00537E46">
      <w:pPr>
        <w:pStyle w:val="a"/>
      </w:pPr>
      <w:r w:rsidRPr="008C193B">
        <w:t>своевременное представление информации, предусмотренной системой государственного статистического наблюдения;</w:t>
      </w:r>
    </w:p>
    <w:p w14:paraId="1D2CC982" w14:textId="77777777" w:rsidR="004271EC" w:rsidRPr="008C193B" w:rsidRDefault="004271EC" w:rsidP="00537E46">
      <w:pPr>
        <w:pStyle w:val="a"/>
      </w:pPr>
      <w:r w:rsidRPr="008C193B">
        <w:t xml:space="preserve">своевременное внесение платы за </w:t>
      </w:r>
      <w:r w:rsidR="00F84270" w:rsidRPr="008C193B">
        <w:t>НВОС</w:t>
      </w:r>
      <w:r w:rsidR="00D84A7F" w:rsidRPr="008C193B">
        <w:t xml:space="preserve"> и за пользование водным объектом</w:t>
      </w:r>
      <w:r w:rsidRPr="008C193B">
        <w:t>;</w:t>
      </w:r>
    </w:p>
    <w:p w14:paraId="5A3B31AE" w14:textId="77777777" w:rsidR="004271EC" w:rsidRPr="008C193B" w:rsidRDefault="004271EC" w:rsidP="00537E46">
      <w:pPr>
        <w:pStyle w:val="a"/>
      </w:pPr>
      <w:r w:rsidRPr="008C193B">
        <w:t>своевременное предоставление сведения о состоянии и загрязнении окружающей среды, в том числе аварийном, об источниках ее загрязнения, о состоянии природных ресурсов, об их использовании и охране;</w:t>
      </w:r>
    </w:p>
    <w:p w14:paraId="2BEDB58E" w14:textId="77777777" w:rsidR="004271EC" w:rsidRPr="008C193B" w:rsidRDefault="004271EC" w:rsidP="00537E46">
      <w:pPr>
        <w:pStyle w:val="a"/>
      </w:pPr>
      <w:r w:rsidRPr="008C193B">
        <w:t>организацию и проведение обучения, инструктажа и проверки знаний в области охраны окружающей среды и природопользования.</w:t>
      </w:r>
    </w:p>
    <w:p w14:paraId="595ADE27" w14:textId="43FE8E6C" w:rsidR="00E128EB" w:rsidRPr="008C193B" w:rsidRDefault="003D3800" w:rsidP="00DC5D8C">
      <w:pPr>
        <w:pStyle w:val="20"/>
      </w:pPr>
      <w:bookmarkStart w:id="293" w:name="_Toc210541299"/>
      <w:bookmarkStart w:id="294" w:name="_Toc213942151"/>
      <w:r w:rsidRPr="008C193B">
        <w:t>Производственный контроль</w:t>
      </w:r>
      <w:r w:rsidR="003A2E44" w:rsidRPr="008C193B">
        <w:t xml:space="preserve"> в области охраны атмосферного воздуха</w:t>
      </w:r>
      <w:r w:rsidR="002F4F03" w:rsidRPr="008C193B">
        <w:t>,</w:t>
      </w:r>
      <w:r w:rsidR="003A2E44" w:rsidRPr="008C193B">
        <w:t xml:space="preserve"> мониторинг состояния и загрязнения </w:t>
      </w:r>
      <w:r w:rsidR="00DA6FC2" w:rsidRPr="008C193B">
        <w:t>атмосферного воздуха</w:t>
      </w:r>
      <w:bookmarkEnd w:id="293"/>
      <w:bookmarkEnd w:id="294"/>
    </w:p>
    <w:p w14:paraId="0E0968A5" w14:textId="07E15140" w:rsidR="00516BAD" w:rsidRPr="008C193B" w:rsidRDefault="003D3800" w:rsidP="00DC5D8C">
      <w:pPr>
        <w:pStyle w:val="3"/>
        <w:tabs>
          <w:tab w:val="left" w:pos="1276"/>
        </w:tabs>
      </w:pPr>
      <w:r w:rsidRPr="008C193B">
        <w:t xml:space="preserve">ПЭК </w:t>
      </w:r>
      <w:r w:rsidR="00773885" w:rsidRPr="008C193B">
        <w:t xml:space="preserve">в области охраны </w:t>
      </w:r>
      <w:r w:rsidR="004271EC" w:rsidRPr="008C193B">
        <w:t xml:space="preserve">атмосферного воздуха </w:t>
      </w:r>
      <w:r w:rsidR="00714395" w:rsidRPr="008C193B">
        <w:t xml:space="preserve">может </w:t>
      </w:r>
      <w:r w:rsidR="00516BAD" w:rsidRPr="008C193B">
        <w:t>включать</w:t>
      </w:r>
      <w:r w:rsidR="00824D1F" w:rsidRPr="008C193B">
        <w:t xml:space="preserve"> [</w:t>
      </w:r>
      <w:r w:rsidR="00734E8F" w:rsidRPr="008C193B">
        <w:t>8</w:t>
      </w:r>
      <w:r w:rsidR="00824D1F" w:rsidRPr="008C193B">
        <w:t>]</w:t>
      </w:r>
      <w:r w:rsidR="004271EC" w:rsidRPr="008C193B">
        <w:t>:</w:t>
      </w:r>
    </w:p>
    <w:p w14:paraId="66F110A7" w14:textId="1DF79CEE" w:rsidR="004271EC" w:rsidRPr="008C193B" w:rsidRDefault="004271EC" w:rsidP="00537E46">
      <w:pPr>
        <w:pStyle w:val="a"/>
      </w:pPr>
      <w:r w:rsidRPr="008C193B">
        <w:t>контроль соблюдени</w:t>
      </w:r>
      <w:r w:rsidR="00495116" w:rsidRPr="008C193B">
        <w:t>я</w:t>
      </w:r>
      <w:r w:rsidRPr="008C193B">
        <w:t xml:space="preserve"> нормативов </w:t>
      </w:r>
      <w:r w:rsidR="00726ADF" w:rsidRPr="008C193B">
        <w:rPr>
          <w:rFonts w:eastAsiaTheme="minorEastAsia"/>
        </w:rPr>
        <w:t>выбросов</w:t>
      </w:r>
      <w:r w:rsidRPr="008C193B">
        <w:t xml:space="preserve"> на </w:t>
      </w:r>
      <w:r w:rsidR="006523EC" w:rsidRPr="008C193B">
        <w:t xml:space="preserve">стационарных </w:t>
      </w:r>
      <w:r w:rsidRPr="008C193B">
        <w:t>источниках выбросов</w:t>
      </w:r>
      <w:r w:rsidR="002F4F03" w:rsidRPr="008C193B">
        <w:t xml:space="preserve"> </w:t>
      </w:r>
      <w:r w:rsidR="006523EC" w:rsidRPr="008C193B">
        <w:t xml:space="preserve">(осуществление учета сведений о </w:t>
      </w:r>
      <w:r w:rsidR="002F4F03" w:rsidRPr="008C193B">
        <w:t>фактическом объеме или массе выбросов загрязняющих веществ в атмосферный воздух)</w:t>
      </w:r>
      <w:r w:rsidRPr="008C193B">
        <w:t>;</w:t>
      </w:r>
    </w:p>
    <w:p w14:paraId="2F46E2BB" w14:textId="77777777" w:rsidR="004271EC" w:rsidRPr="008C193B" w:rsidRDefault="00AE7BEF" w:rsidP="00537E46">
      <w:pPr>
        <w:pStyle w:val="a"/>
      </w:pPr>
      <w:r w:rsidRPr="008C193B">
        <w:t xml:space="preserve">контроль </w:t>
      </w:r>
      <w:r w:rsidR="004271EC" w:rsidRPr="008C193B">
        <w:t>реализаци</w:t>
      </w:r>
      <w:r w:rsidR="00495116" w:rsidRPr="008C193B">
        <w:t>и</w:t>
      </w:r>
      <w:r w:rsidR="004271EC" w:rsidRPr="008C193B">
        <w:t xml:space="preserve"> мероприятий по улавливанию, утилизации, обезвреживанию выбросов </w:t>
      </w:r>
      <w:r w:rsidR="004542CC" w:rsidRPr="008C193B">
        <w:t xml:space="preserve">загрязняющих </w:t>
      </w:r>
      <w:r w:rsidRPr="008C193B">
        <w:t>веществ</w:t>
      </w:r>
      <w:r w:rsidR="004271EC" w:rsidRPr="008C193B">
        <w:t xml:space="preserve"> в </w:t>
      </w:r>
      <w:r w:rsidRPr="008C193B">
        <w:t>атмосферный воздух</w:t>
      </w:r>
      <w:r w:rsidR="004271EC" w:rsidRPr="008C193B">
        <w:t>, сокращению или исключению таких выбросов;</w:t>
      </w:r>
    </w:p>
    <w:p w14:paraId="4D74F880" w14:textId="51BB8955" w:rsidR="004271EC" w:rsidRPr="008C193B" w:rsidRDefault="00516BAD" w:rsidP="00537E46">
      <w:pPr>
        <w:pStyle w:val="a"/>
      </w:pPr>
      <w:r w:rsidRPr="008C193B">
        <w:t xml:space="preserve">контроль своевременного удаления </w:t>
      </w:r>
      <w:r w:rsidR="004271EC" w:rsidRPr="008C193B">
        <w:t xml:space="preserve">загрязняющих </w:t>
      </w:r>
      <w:r w:rsidR="00AE7BEF" w:rsidRPr="008C193B">
        <w:t>атмосферный воздух</w:t>
      </w:r>
      <w:r w:rsidR="004271EC" w:rsidRPr="008C193B">
        <w:t xml:space="preserve"> отходов</w:t>
      </w:r>
      <w:r w:rsidR="0011784B" w:rsidRPr="008C193B">
        <w:t xml:space="preserve"> (передачей специализированным организациям)</w:t>
      </w:r>
      <w:r w:rsidR="004271EC" w:rsidRPr="008C193B">
        <w:t>;</w:t>
      </w:r>
    </w:p>
    <w:p w14:paraId="1B6E14CD" w14:textId="38EE6AA8" w:rsidR="004271EC" w:rsidRPr="008C193B" w:rsidRDefault="006523EC" w:rsidP="00537E46">
      <w:pPr>
        <w:pStyle w:val="a"/>
      </w:pPr>
      <w:r w:rsidRPr="008C193B">
        <w:t xml:space="preserve">контроль реализации </w:t>
      </w:r>
      <w:r w:rsidR="00516BAD" w:rsidRPr="008C193B">
        <w:t>мероприяти</w:t>
      </w:r>
      <w:r w:rsidRPr="008C193B">
        <w:t>й</w:t>
      </w:r>
      <w:r w:rsidR="00516BAD" w:rsidRPr="008C193B">
        <w:t xml:space="preserve"> </w:t>
      </w:r>
      <w:r w:rsidR="004271EC" w:rsidRPr="008C193B">
        <w:t xml:space="preserve">по уменьшению выбросов </w:t>
      </w:r>
      <w:r w:rsidR="004542CC" w:rsidRPr="008C193B">
        <w:t>загрязняющих</w:t>
      </w:r>
      <w:r w:rsidR="00AE7BEF" w:rsidRPr="008C193B">
        <w:t xml:space="preserve"> веществ </w:t>
      </w:r>
      <w:r w:rsidR="004271EC" w:rsidRPr="008C193B">
        <w:t xml:space="preserve">в </w:t>
      </w:r>
      <w:r w:rsidR="00AE7BEF" w:rsidRPr="008C193B">
        <w:t xml:space="preserve">атмосферный воздух </w:t>
      </w:r>
      <w:r w:rsidR="004271EC" w:rsidRPr="008C193B">
        <w:t xml:space="preserve">при получении прогнозов о </w:t>
      </w:r>
      <w:r w:rsidR="00B64216" w:rsidRPr="008C193B">
        <w:t>НМУ</w:t>
      </w:r>
      <w:r w:rsidR="004271EC" w:rsidRPr="008C193B">
        <w:t>;</w:t>
      </w:r>
    </w:p>
    <w:p w14:paraId="6920CF31" w14:textId="3EB4DE95" w:rsidR="004271EC" w:rsidRPr="008C193B" w:rsidRDefault="006523EC" w:rsidP="00537E46">
      <w:pPr>
        <w:pStyle w:val="a"/>
      </w:pPr>
      <w:r w:rsidRPr="008C193B">
        <w:t xml:space="preserve">контроль реализации </w:t>
      </w:r>
      <w:r w:rsidR="004271EC" w:rsidRPr="008C193B">
        <w:t>мероприяти</w:t>
      </w:r>
      <w:r w:rsidRPr="008C193B">
        <w:t>й</w:t>
      </w:r>
      <w:r w:rsidR="004271EC" w:rsidRPr="008C193B">
        <w:t xml:space="preserve"> по предупреждению и устранению аварийных выбросов </w:t>
      </w:r>
      <w:r w:rsidR="00AE7BEF" w:rsidRPr="008C193B">
        <w:t xml:space="preserve">загрязняющих веществ </w:t>
      </w:r>
      <w:r w:rsidR="004271EC" w:rsidRPr="008C193B">
        <w:t xml:space="preserve">в </w:t>
      </w:r>
      <w:r w:rsidR="00AE7BEF" w:rsidRPr="008C193B">
        <w:t>атмосферный воздух</w:t>
      </w:r>
      <w:r w:rsidR="004271EC" w:rsidRPr="008C193B">
        <w:t>;</w:t>
      </w:r>
    </w:p>
    <w:p w14:paraId="2AB97906" w14:textId="67DA77AB" w:rsidR="00516BAD" w:rsidRPr="008C193B" w:rsidRDefault="00516BAD" w:rsidP="00537E46">
      <w:pPr>
        <w:pStyle w:val="a"/>
      </w:pPr>
      <w:r w:rsidRPr="008C193B">
        <w:t xml:space="preserve">контроль выполнения </w:t>
      </w:r>
      <w:r w:rsidR="004271EC" w:rsidRPr="008C193B">
        <w:t>предписаний должностных лиц органов государственного экологического</w:t>
      </w:r>
      <w:r w:rsidR="00F46825" w:rsidRPr="008C193B">
        <w:t xml:space="preserve"> контроля</w:t>
      </w:r>
      <w:r w:rsidR="004271EC" w:rsidRPr="008C193B">
        <w:t xml:space="preserve"> </w:t>
      </w:r>
      <w:r w:rsidR="00F46825" w:rsidRPr="008C193B">
        <w:t>(</w:t>
      </w:r>
      <w:r w:rsidR="004271EC" w:rsidRPr="008C193B">
        <w:t>надзора</w:t>
      </w:r>
      <w:r w:rsidR="00F46825" w:rsidRPr="008C193B">
        <w:t>)</w:t>
      </w:r>
      <w:r w:rsidR="004271EC" w:rsidRPr="008C193B">
        <w:t xml:space="preserve"> об устранении нарушений</w:t>
      </w:r>
      <w:r w:rsidR="006523EC" w:rsidRPr="008C193B">
        <w:t>.</w:t>
      </w:r>
    </w:p>
    <w:p w14:paraId="35DE27E7" w14:textId="6726DCC9" w:rsidR="00DB6790" w:rsidRPr="008C193B" w:rsidRDefault="00AE7BEF" w:rsidP="00DC5D8C">
      <w:pPr>
        <w:pStyle w:val="h41"/>
        <w:tabs>
          <w:tab w:val="left" w:pos="1276"/>
        </w:tabs>
      </w:pPr>
      <w:r w:rsidRPr="008C193B">
        <w:lastRenderedPageBreak/>
        <w:t xml:space="preserve">Периодичность контроля устанавливается </w:t>
      </w:r>
      <w:r w:rsidR="002227B4" w:rsidRPr="008C193B">
        <w:t xml:space="preserve">согласно </w:t>
      </w:r>
      <w:r w:rsidR="00DC57AB" w:rsidRPr="008C193B">
        <w:t>Требованиям</w:t>
      </w:r>
      <w:r w:rsidR="002227B4" w:rsidRPr="008C193B">
        <w:t xml:space="preserve"> [</w:t>
      </w:r>
      <w:r w:rsidR="00734E8F" w:rsidRPr="008C193B">
        <w:t>57</w:t>
      </w:r>
      <w:r w:rsidR="00575BF1" w:rsidRPr="008C193B">
        <w:t>],</w:t>
      </w:r>
      <w:r w:rsidR="00714395" w:rsidRPr="008C193B">
        <w:t xml:space="preserve"> с учетом Критериев [</w:t>
      </w:r>
      <w:r w:rsidR="00734E8F" w:rsidRPr="008C193B">
        <w:t>32</w:t>
      </w:r>
      <w:r w:rsidR="00714395" w:rsidRPr="008C193B">
        <w:t>]</w:t>
      </w:r>
      <w:r w:rsidR="00734E8F" w:rsidRPr="008C193B">
        <w:t>. В</w:t>
      </w:r>
      <w:r w:rsidR="00714395" w:rsidRPr="008C193B">
        <w:t xml:space="preserve"> качестве справочного пособия может использоваться</w:t>
      </w:r>
      <w:r w:rsidRPr="008C193B">
        <w:t xml:space="preserve"> </w:t>
      </w:r>
      <w:r w:rsidR="00714395" w:rsidRPr="008C193B">
        <w:t xml:space="preserve">методическое пособие </w:t>
      </w:r>
      <w:r w:rsidRPr="008C193B">
        <w:t>[</w:t>
      </w:r>
      <w:r w:rsidR="00734E8F" w:rsidRPr="008C193B">
        <w:t>13</w:t>
      </w:r>
      <w:r w:rsidR="000B5FF0" w:rsidRPr="008C193B">
        <w:t>8</w:t>
      </w:r>
      <w:r w:rsidRPr="008C193B">
        <w:t>]</w:t>
      </w:r>
      <w:r w:rsidR="00DB6790" w:rsidRPr="008C193B">
        <w:t>.</w:t>
      </w:r>
    </w:p>
    <w:p w14:paraId="26AD89F5" w14:textId="5E1E0962" w:rsidR="00DB6790" w:rsidRPr="008C193B" w:rsidRDefault="00726ADF" w:rsidP="00DC5D8C">
      <w:pPr>
        <w:pStyle w:val="h41"/>
        <w:tabs>
          <w:tab w:val="left" w:pos="1276"/>
        </w:tabs>
      </w:pPr>
      <w:r w:rsidRPr="008C193B">
        <w:t>Соблюдение нормативов выбросов</w:t>
      </w:r>
      <w:r w:rsidR="00DB6790" w:rsidRPr="008C193B">
        <w:t xml:space="preserve"> неорганизованными источниками (</w:t>
      </w:r>
      <w:r w:rsidR="00677EC3" w:rsidRPr="008C193B">
        <w:fldChar w:fldCharType="begin"/>
      </w:r>
      <w:r w:rsidR="00677EC3" w:rsidRPr="008C193B">
        <w:instrText xml:space="preserve"> REF _Ref84751507 \h  \* MERGEFORMAT </w:instrText>
      </w:r>
      <w:r w:rsidR="00677EC3" w:rsidRPr="008C193B">
        <w:fldChar w:fldCharType="separate"/>
      </w:r>
      <w:r w:rsidR="00734E8F" w:rsidRPr="008C193B">
        <w:t>Таблица 1</w:t>
      </w:r>
      <w:r w:rsidR="00677EC3" w:rsidRPr="008C193B">
        <w:fldChar w:fldCharType="end"/>
      </w:r>
      <w:r w:rsidR="00DB6790" w:rsidRPr="008C193B">
        <w:t>) контролируются расчетным методом.</w:t>
      </w:r>
    </w:p>
    <w:p w14:paraId="6A9248F4" w14:textId="2BF143CC" w:rsidR="00DB6790" w:rsidRPr="008C193B" w:rsidRDefault="006523EC" w:rsidP="006523EC">
      <w:pPr>
        <w:pStyle w:val="h41"/>
      </w:pPr>
      <w:r w:rsidRPr="008C193B">
        <w:t>Измерение концентраций загрязняющих веществ в выбросах стационарных источников проводятся с учетом технологических особенностей по загрязняющим веществам, включенным в план-график контроля стационарных источников выбросов в составе программы ПЭК</w:t>
      </w:r>
      <w:r w:rsidR="00DB6790" w:rsidRPr="008C193B">
        <w:t>.</w:t>
      </w:r>
    </w:p>
    <w:p w14:paraId="0905A763" w14:textId="015A1FF0" w:rsidR="00B26075" w:rsidRPr="008C193B" w:rsidRDefault="00B26075" w:rsidP="00DC5D8C">
      <w:pPr>
        <w:pStyle w:val="h41"/>
        <w:tabs>
          <w:tab w:val="left" w:pos="1276"/>
        </w:tabs>
      </w:pPr>
      <w:r w:rsidRPr="008C193B">
        <w:t>В План - график контроля не включаются источники, выброс от которых по результатам рассеивания не превышает 0,1 ПДК</w:t>
      </w:r>
      <w:r w:rsidRPr="008C193B">
        <w:rPr>
          <w:vertAlign w:val="subscript"/>
        </w:rPr>
        <w:t> мр</w:t>
      </w:r>
      <w:r w:rsidRPr="008C193B">
        <w:t xml:space="preserve"> загрязняющих веществ на границе земельного участка объекта.</w:t>
      </w:r>
    </w:p>
    <w:p w14:paraId="67DBC5F1" w14:textId="046CEF01" w:rsidR="008F2697" w:rsidRPr="008C193B" w:rsidRDefault="008F2697" w:rsidP="00DC5D8C">
      <w:pPr>
        <w:pStyle w:val="h41"/>
        <w:tabs>
          <w:tab w:val="left" w:pos="1276"/>
        </w:tabs>
      </w:pPr>
      <w:r w:rsidRPr="008C193B">
        <w:t xml:space="preserve">На установках, в помещениях и на промышленных площадках, где возможно выделение </w:t>
      </w:r>
      <w:r w:rsidR="00D84A7F" w:rsidRPr="008C193B">
        <w:t>сероводорода</w:t>
      </w:r>
      <w:r w:rsidRPr="008C193B">
        <w:t xml:space="preserve"> в воздух рабочей зоны, </w:t>
      </w:r>
      <w:r w:rsidR="00D84A7F" w:rsidRPr="008C193B">
        <w:t>следует</w:t>
      </w:r>
      <w:r w:rsidRPr="008C193B">
        <w:t xml:space="preserve"> выполняться постоянный контроль воздушной среды и </w:t>
      </w:r>
      <w:r w:rsidR="002F2AFC" w:rsidRPr="008C193B">
        <w:t xml:space="preserve">осуществлять </w:t>
      </w:r>
      <w:r w:rsidRPr="008C193B">
        <w:t>сигнализаци</w:t>
      </w:r>
      <w:r w:rsidR="002F2AFC" w:rsidRPr="008C193B">
        <w:t>ю</w:t>
      </w:r>
      <w:r w:rsidRPr="008C193B">
        <w:t xml:space="preserve"> опасных концентраций </w:t>
      </w:r>
      <w:r w:rsidR="00D84A7F" w:rsidRPr="008C193B">
        <w:t>сероводорода</w:t>
      </w:r>
      <w:r w:rsidR="00824D1F" w:rsidRPr="008C193B">
        <w:t xml:space="preserve"> [</w:t>
      </w:r>
      <w:r w:rsidR="00734E8F" w:rsidRPr="008C193B">
        <w:t>65</w:t>
      </w:r>
      <w:r w:rsidR="00824D1F" w:rsidRPr="008C193B">
        <w:t>]</w:t>
      </w:r>
      <w:r w:rsidRPr="008C193B">
        <w:t>.</w:t>
      </w:r>
    </w:p>
    <w:p w14:paraId="75459892" w14:textId="77777777" w:rsidR="008F2697" w:rsidRPr="008C193B" w:rsidRDefault="008F2697" w:rsidP="00DC5D8C">
      <w:pPr>
        <w:pStyle w:val="affffffffff4"/>
        <w:tabs>
          <w:tab w:val="left" w:pos="1276"/>
        </w:tabs>
      </w:pPr>
      <w:r w:rsidRPr="008C193B">
        <w:t xml:space="preserve">Места установки датчиков стационарных автоматических газосигнализаторов определяются </w:t>
      </w:r>
      <w:r w:rsidR="00D84A7F" w:rsidRPr="008C193B">
        <w:t>при проектировании</w:t>
      </w:r>
      <w:r w:rsidRPr="008C193B">
        <w:t xml:space="preserve"> обустройства месторождения с учетом плотности газов, параметров применяемого оборудования, его размещения и рекомендаций поставщиков.</w:t>
      </w:r>
    </w:p>
    <w:p w14:paraId="09FB1A12" w14:textId="77777777" w:rsidR="008F2697" w:rsidRPr="008C193B" w:rsidRDefault="008F2697" w:rsidP="00DC5D8C">
      <w:pPr>
        <w:pStyle w:val="affffffffff4"/>
        <w:tabs>
          <w:tab w:val="left" w:pos="1276"/>
        </w:tabs>
      </w:pPr>
      <w:r w:rsidRPr="008C193B">
        <w:t>На буровых установках датчики должны быть размещены у основания вышки, ротора, в начале желобной системы, у вибросит, в насосном помещении (2 шт.), у приемных емкостей (2 шт.) и в служебном помещении.</w:t>
      </w:r>
    </w:p>
    <w:p w14:paraId="0123CFC7" w14:textId="77777777" w:rsidR="008F2697" w:rsidRPr="008C193B" w:rsidRDefault="008F2697" w:rsidP="00DC5D8C">
      <w:pPr>
        <w:pStyle w:val="affffffffff4"/>
        <w:tabs>
          <w:tab w:val="left" w:pos="1276"/>
        </w:tabs>
      </w:pPr>
      <w:r w:rsidRPr="008C193B">
        <w:t>Стационарные газосигнализаторы устанавливаются на высоте не более 0,5 м от поверхности земли или пола и должны иметь звуковой и световой сигналы с выходом на диспетчерский пункт (пульт управления) и по месту установки датчиков.</w:t>
      </w:r>
    </w:p>
    <w:p w14:paraId="55E6B15A" w14:textId="77777777" w:rsidR="008F2697" w:rsidRPr="008C193B" w:rsidRDefault="008F2697" w:rsidP="00DC5D8C">
      <w:pPr>
        <w:pStyle w:val="affffffffff4"/>
        <w:tabs>
          <w:tab w:val="left" w:pos="1276"/>
        </w:tabs>
      </w:pPr>
      <w:r w:rsidRPr="008C193B">
        <w:rPr>
          <w:lang w:bidi="ru-RU"/>
        </w:rPr>
        <w:t xml:space="preserve">Результаты анализов </w:t>
      </w:r>
      <w:r w:rsidR="00D84A7F" w:rsidRPr="008C193B">
        <w:rPr>
          <w:lang w:bidi="ru-RU"/>
        </w:rPr>
        <w:t>следует</w:t>
      </w:r>
      <w:r w:rsidRPr="008C193B">
        <w:rPr>
          <w:lang w:bidi="ru-RU"/>
        </w:rPr>
        <w:t xml:space="preserve"> заносить:</w:t>
      </w:r>
    </w:p>
    <w:p w14:paraId="0E2E9C0C" w14:textId="77777777" w:rsidR="008F2697" w:rsidRPr="008C193B" w:rsidRDefault="008F2697" w:rsidP="00537E46">
      <w:pPr>
        <w:pStyle w:val="a"/>
      </w:pPr>
      <w:r w:rsidRPr="008C193B">
        <w:rPr>
          <w:lang w:bidi="ru-RU"/>
        </w:rPr>
        <w:t xml:space="preserve">в журнал </w:t>
      </w:r>
      <w:r w:rsidRPr="008C193B">
        <w:t>регистрации анализов;</w:t>
      </w:r>
    </w:p>
    <w:p w14:paraId="2D2528D7" w14:textId="77777777" w:rsidR="008F2697" w:rsidRPr="008C193B" w:rsidRDefault="008F2697" w:rsidP="00537E46">
      <w:pPr>
        <w:pStyle w:val="a"/>
      </w:pPr>
      <w:r w:rsidRPr="008C193B">
        <w:t>в карту проб</w:t>
      </w:r>
      <w:r w:rsidRPr="008C193B">
        <w:rPr>
          <w:lang w:bidi="ru-RU"/>
        </w:rPr>
        <w:t xml:space="preserve"> (фиксируются необходимые данные отбора проб: место, процесс, направление и сила ветра, другие метеорологические условия), а также передаваться по назначению заинтересованным организациям, в том числе местным органам власти.</w:t>
      </w:r>
    </w:p>
    <w:p w14:paraId="059C8797" w14:textId="77777777" w:rsidR="008F2697" w:rsidRPr="008C193B" w:rsidRDefault="008F2697" w:rsidP="00DC5D8C">
      <w:pPr>
        <w:pStyle w:val="affffffffff4"/>
        <w:tabs>
          <w:tab w:val="left" w:pos="1276"/>
        </w:tabs>
      </w:pPr>
      <w:r w:rsidRPr="008C193B">
        <w:rPr>
          <w:lang w:bidi="ru-RU"/>
        </w:rPr>
        <w:t>Измерения концентрации сероводорода газоанализаторами провод</w:t>
      </w:r>
      <w:r w:rsidR="00D84A7F" w:rsidRPr="008C193B">
        <w:rPr>
          <w:lang w:bidi="ru-RU"/>
        </w:rPr>
        <w:t>я</w:t>
      </w:r>
      <w:r w:rsidRPr="008C193B">
        <w:rPr>
          <w:lang w:bidi="ru-RU"/>
        </w:rPr>
        <w:t xml:space="preserve">тся по план-графику </w:t>
      </w:r>
      <w:r w:rsidR="00D84A7F" w:rsidRPr="008C193B">
        <w:rPr>
          <w:lang w:bidi="ru-RU"/>
        </w:rPr>
        <w:t xml:space="preserve">подрядной </w:t>
      </w:r>
      <w:r w:rsidRPr="008C193B">
        <w:rPr>
          <w:lang w:bidi="ru-RU"/>
        </w:rPr>
        <w:t>организацией, а в аварийных ситуациях – газоспасательной службой с занесением результатов измерений в журнал.</w:t>
      </w:r>
    </w:p>
    <w:p w14:paraId="610A6A45" w14:textId="77777777" w:rsidR="008F2697" w:rsidRPr="008C193B" w:rsidRDefault="008F2697" w:rsidP="00DC5D8C">
      <w:pPr>
        <w:pStyle w:val="affffffffff4"/>
        <w:tabs>
          <w:tab w:val="left" w:pos="1276"/>
        </w:tabs>
      </w:pPr>
      <w:r w:rsidRPr="008C193B">
        <w:rPr>
          <w:lang w:bidi="ru-RU"/>
        </w:rPr>
        <w:lastRenderedPageBreak/>
        <w:t xml:space="preserve">Наряду с автоматическим контролем </w:t>
      </w:r>
      <w:r w:rsidR="00D84A7F" w:rsidRPr="008C193B">
        <w:rPr>
          <w:lang w:bidi="ru-RU"/>
        </w:rPr>
        <w:t xml:space="preserve">следует </w:t>
      </w:r>
      <w:r w:rsidRPr="008C193B">
        <w:rPr>
          <w:lang w:bidi="ru-RU"/>
        </w:rPr>
        <w:t>производить контроль воздушной среды переносными газоанализаторами:</w:t>
      </w:r>
    </w:p>
    <w:p w14:paraId="679BBEAB" w14:textId="77777777" w:rsidR="008F2697" w:rsidRPr="008C193B" w:rsidRDefault="008F2697" w:rsidP="00537E46">
      <w:pPr>
        <w:pStyle w:val="a"/>
      </w:pPr>
      <w:r w:rsidRPr="008C193B">
        <w:rPr>
          <w:lang w:bidi="ru-RU"/>
        </w:rPr>
        <w:t xml:space="preserve">в </w:t>
      </w:r>
      <w:r w:rsidRPr="008C193B">
        <w:t>помещениях, где перекачиваются газы и жидкости, содержащие вредные вещества, - через каждые четыре часа;</w:t>
      </w:r>
    </w:p>
    <w:p w14:paraId="5CEE8BA6" w14:textId="77777777" w:rsidR="008F2697" w:rsidRPr="008C193B" w:rsidRDefault="008F2697" w:rsidP="00537E46">
      <w:pPr>
        <w:pStyle w:val="a"/>
      </w:pPr>
      <w:r w:rsidRPr="008C193B">
        <w:t xml:space="preserve">в помещениях, где возможно выделение и скопление </w:t>
      </w:r>
      <w:r w:rsidR="009225F7" w:rsidRPr="008C193B">
        <w:t>загрязняющих</w:t>
      </w:r>
      <w:r w:rsidRPr="008C193B">
        <w:t xml:space="preserve"> веществ, и на наружных установках в местах их возможного выделения и скопления - не реже одного раза за смену;</w:t>
      </w:r>
    </w:p>
    <w:p w14:paraId="46703DDD" w14:textId="77777777" w:rsidR="008F2697" w:rsidRPr="008C193B" w:rsidRDefault="008F2697" w:rsidP="00537E46">
      <w:pPr>
        <w:pStyle w:val="a"/>
      </w:pPr>
      <w:r w:rsidRPr="008C193B">
        <w:t xml:space="preserve">в помещениях, где не имеется источников выделения, но возможно попадание </w:t>
      </w:r>
      <w:r w:rsidR="009225F7" w:rsidRPr="008C193B">
        <w:t>загрязняющих</w:t>
      </w:r>
      <w:r w:rsidRPr="008C193B">
        <w:t xml:space="preserve"> веществ извне, - не реже одного раза в сутки;</w:t>
      </w:r>
    </w:p>
    <w:p w14:paraId="5B0229F7" w14:textId="77777777" w:rsidR="008F2697" w:rsidRPr="008C193B" w:rsidRDefault="008F2697" w:rsidP="00537E46">
      <w:pPr>
        <w:pStyle w:val="a"/>
      </w:pPr>
      <w:r w:rsidRPr="008C193B">
        <w:t>в местах постоянного нахождения работников, там, где нет необходимости установки стационарных газосигнализаторов, - не реже двух раз за смену;</w:t>
      </w:r>
    </w:p>
    <w:p w14:paraId="7D10CB08" w14:textId="77777777" w:rsidR="008F2697" w:rsidRPr="008C193B" w:rsidRDefault="008F2697" w:rsidP="00537E46">
      <w:pPr>
        <w:pStyle w:val="a"/>
      </w:pPr>
      <w:r w:rsidRPr="008C193B">
        <w:t>в местах, обслуживаемых периодически, - перед началом работ и в процессе работы;</w:t>
      </w:r>
    </w:p>
    <w:p w14:paraId="0849FE1A" w14:textId="77777777" w:rsidR="008F2697" w:rsidRPr="008C193B" w:rsidRDefault="008F2697" w:rsidP="00537E46">
      <w:pPr>
        <w:pStyle w:val="a"/>
      </w:pPr>
      <w:r w:rsidRPr="008C193B">
        <w:t>при аварийных</w:t>
      </w:r>
      <w:r w:rsidRPr="008C193B">
        <w:rPr>
          <w:lang w:bidi="ru-RU"/>
        </w:rPr>
        <w:t xml:space="preserve"> работах в загазованной зоне - не реже одного раза в 30 минут.</w:t>
      </w:r>
    </w:p>
    <w:p w14:paraId="19A5D93B" w14:textId="16B5A069" w:rsidR="008F2697" w:rsidRPr="008C193B" w:rsidRDefault="008F2697" w:rsidP="00DC5D8C">
      <w:pPr>
        <w:pStyle w:val="h41"/>
        <w:tabs>
          <w:tab w:val="left" w:pos="1276"/>
        </w:tabs>
      </w:pPr>
      <w:r w:rsidRPr="008C193B">
        <w:rPr>
          <w:lang w:eastAsia="ru-RU"/>
        </w:rPr>
        <w:t>После ликвидации аварийной ситуации в соответствии с П</w:t>
      </w:r>
      <w:r w:rsidR="00F33CD1" w:rsidRPr="008C193B">
        <w:rPr>
          <w:lang w:eastAsia="ru-RU"/>
        </w:rPr>
        <w:t>М</w:t>
      </w:r>
      <w:r w:rsidRPr="008C193B">
        <w:rPr>
          <w:lang w:eastAsia="ru-RU"/>
        </w:rPr>
        <w:t xml:space="preserve">ЛА необходимо дополнительно провести анализ воздуха в местах возможного скопления </w:t>
      </w:r>
      <w:r w:rsidR="009225F7" w:rsidRPr="008C193B">
        <w:rPr>
          <w:lang w:eastAsia="ru-RU"/>
        </w:rPr>
        <w:t>загрязняющих</w:t>
      </w:r>
      <w:r w:rsidRPr="008C193B">
        <w:rPr>
          <w:lang w:eastAsia="ru-RU"/>
        </w:rPr>
        <w:t xml:space="preserve"> веществ.</w:t>
      </w:r>
    </w:p>
    <w:p w14:paraId="0A8B5F3D" w14:textId="0FC98501" w:rsidR="00C87523" w:rsidRPr="008C193B" w:rsidRDefault="00B26075" w:rsidP="00DC5D8C">
      <w:pPr>
        <w:pStyle w:val="h41"/>
        <w:tabs>
          <w:tab w:val="left" w:pos="1276"/>
        </w:tabs>
        <w:rPr>
          <w:lang w:eastAsia="ru-RU"/>
        </w:rPr>
      </w:pPr>
      <w:r w:rsidRPr="008C193B">
        <w:t>Наблюдения за загрязнением атмосферного воздуха</w:t>
      </w:r>
      <w:r w:rsidRPr="008C193B">
        <w:rPr>
          <w:lang w:eastAsia="ru-RU"/>
        </w:rPr>
        <w:t xml:space="preserve"> (по п. 7.2.1</w:t>
      </w:r>
      <w:r w:rsidR="00D81FB4" w:rsidRPr="008C193B">
        <w:rPr>
          <w:lang w:eastAsia="ru-RU"/>
        </w:rPr>
        <w:t xml:space="preserve">, </w:t>
      </w:r>
      <w:r w:rsidR="00D81FB4" w:rsidRPr="008C193B">
        <w:t>с учетом п</w:t>
      </w:r>
      <w:r w:rsidR="00734E8F" w:rsidRPr="008C193B">
        <w:t>.п</w:t>
      </w:r>
      <w:r w:rsidR="00D81FB4" w:rsidRPr="008C193B">
        <w:t>. 3.2.8</w:t>
      </w:r>
      <w:r w:rsidRPr="008C193B">
        <w:rPr>
          <w:lang w:eastAsia="ru-RU"/>
        </w:rPr>
        <w:t xml:space="preserve"> настоящих Рекомендаций) могут проводиться в формате ПЭМ атмосферного воздуха. Для этого</w:t>
      </w:r>
      <w:r w:rsidR="009E3AC0" w:rsidRPr="008C193B">
        <w:rPr>
          <w:lang w:eastAsia="ru-RU"/>
        </w:rPr>
        <w:t xml:space="preserve"> следует осуществлять </w:t>
      </w:r>
      <w:r w:rsidRPr="008C193B">
        <w:rPr>
          <w:lang w:eastAsia="ru-RU"/>
        </w:rPr>
        <w:t xml:space="preserve">наблюдения за качеством атмосферного воздуха </w:t>
      </w:r>
      <w:r w:rsidR="009E3AC0" w:rsidRPr="008C193B">
        <w:rPr>
          <w:lang w:eastAsia="ru-RU"/>
        </w:rPr>
        <w:t xml:space="preserve">в </w:t>
      </w:r>
      <w:r w:rsidRPr="008C193B">
        <w:t xml:space="preserve">пунктах наблюдений </w:t>
      </w:r>
      <w:r w:rsidR="009E3AC0" w:rsidRPr="008C193B">
        <w:rPr>
          <w:lang w:eastAsia="ru-RU"/>
        </w:rPr>
        <w:t>или передвижными лабораториями согласно</w:t>
      </w:r>
      <w:r w:rsidRPr="008C193B">
        <w:rPr>
          <w:lang w:eastAsia="ru-RU"/>
        </w:rPr>
        <w:t xml:space="preserve"> план-</w:t>
      </w:r>
      <w:r w:rsidR="009E3AC0" w:rsidRPr="008C193B">
        <w:rPr>
          <w:lang w:eastAsia="ru-RU"/>
        </w:rPr>
        <w:t>графику.</w:t>
      </w:r>
    </w:p>
    <w:p w14:paraId="1FD1607C" w14:textId="6B56DA5F" w:rsidR="00C87523" w:rsidRPr="008C193B" w:rsidRDefault="001A46C7" w:rsidP="00DC5D8C">
      <w:pPr>
        <w:pStyle w:val="affffffffff4"/>
        <w:tabs>
          <w:tab w:val="left" w:pos="1276"/>
        </w:tabs>
      </w:pPr>
      <w:r w:rsidRPr="008C193B">
        <w:t>К</w:t>
      </w:r>
      <w:r w:rsidR="00C87523" w:rsidRPr="008C193B">
        <w:t xml:space="preserve">онтроль качества атмосферного воздуха следует осуществлять по следующим </w:t>
      </w:r>
      <w:r w:rsidRPr="008C193B">
        <w:t>показателям, изменение которых возможно при строительстве и эксплуатации площадок скважин в соответствии с проектной документацией на объекты</w:t>
      </w:r>
      <w:r w:rsidR="00C87523" w:rsidRPr="008C193B">
        <w:t>.</w:t>
      </w:r>
    </w:p>
    <w:p w14:paraId="3E6F26CD" w14:textId="2A354686" w:rsidR="00C87523" w:rsidRPr="008C193B" w:rsidRDefault="00C87523" w:rsidP="00DC5D8C">
      <w:pPr>
        <w:pStyle w:val="affffffffff4"/>
        <w:tabs>
          <w:tab w:val="left" w:pos="1276"/>
        </w:tabs>
        <w:rPr>
          <w:lang w:bidi="ru-RU"/>
        </w:rPr>
      </w:pPr>
      <w:r w:rsidRPr="008C193B">
        <w:rPr>
          <w:lang w:bidi="ru-RU"/>
        </w:rPr>
        <w:t>Также следует контролировать</w:t>
      </w:r>
      <w:r w:rsidR="009E3AC0" w:rsidRPr="008C193B">
        <w:rPr>
          <w:lang w:bidi="ru-RU"/>
        </w:rPr>
        <w:t xml:space="preserve"> уровни шума</w:t>
      </w:r>
      <w:r w:rsidR="001A46C7" w:rsidRPr="008C193B">
        <w:rPr>
          <w:lang w:bidi="ru-RU"/>
        </w:rPr>
        <w:t xml:space="preserve"> (в случаях, предусмотренных законодательством).</w:t>
      </w:r>
    </w:p>
    <w:p w14:paraId="49305153" w14:textId="682DFA77" w:rsidR="009E3AC0" w:rsidRPr="008C193B" w:rsidRDefault="008F2697" w:rsidP="00DC5D8C">
      <w:pPr>
        <w:pStyle w:val="affffffffff4"/>
        <w:tabs>
          <w:tab w:val="left" w:pos="1276"/>
        </w:tabs>
      </w:pPr>
      <w:r w:rsidRPr="008C193B">
        <w:t xml:space="preserve">Состояние атмосферного воздуха на </w:t>
      </w:r>
      <w:r w:rsidR="00CF255A" w:rsidRPr="008C193B">
        <w:t>границе СЗЗ или на территориях и объектах, указанных в п.70 [</w:t>
      </w:r>
      <w:r w:rsidR="00734E8F" w:rsidRPr="008C193B">
        <w:t>13</w:t>
      </w:r>
      <w:r w:rsidR="00E73501" w:rsidRPr="008C193B">
        <w:t>4</w:t>
      </w:r>
      <w:r w:rsidR="00CF255A" w:rsidRPr="008C193B">
        <w:t>]</w:t>
      </w:r>
      <w:r w:rsidR="009E3AC0" w:rsidRPr="008C193B">
        <w:t xml:space="preserve"> </w:t>
      </w:r>
      <w:r w:rsidRPr="008C193B">
        <w:t>должно соответствовать СанПиН 1.2.3685-21 [</w:t>
      </w:r>
      <w:r w:rsidR="00734E8F" w:rsidRPr="008C193B">
        <w:t>13</w:t>
      </w:r>
      <w:r w:rsidR="000B5FF0" w:rsidRPr="008C193B">
        <w:t>5</w:t>
      </w:r>
      <w:r w:rsidRPr="008C193B">
        <w:t>].</w:t>
      </w:r>
      <w:r w:rsidR="009E3AC0" w:rsidRPr="008C193B">
        <w:t xml:space="preserve"> </w:t>
      </w:r>
    </w:p>
    <w:p w14:paraId="5DACC899" w14:textId="4DCFB582" w:rsidR="00DA6FC2" w:rsidRPr="008C193B" w:rsidRDefault="003D3800" w:rsidP="00DC5D8C">
      <w:pPr>
        <w:pStyle w:val="20"/>
      </w:pPr>
      <w:bookmarkStart w:id="295" w:name="_Toc210541300"/>
      <w:bookmarkStart w:id="296" w:name="_Toc213942152"/>
      <w:r w:rsidRPr="008C193B">
        <w:t xml:space="preserve">Производственный </w:t>
      </w:r>
      <w:r w:rsidR="00DA6FC2" w:rsidRPr="008C193B">
        <w:t xml:space="preserve">мониторинг состояния </w:t>
      </w:r>
      <w:r w:rsidR="00DC17CD" w:rsidRPr="008C193B">
        <w:t xml:space="preserve">и загрязнения </w:t>
      </w:r>
      <w:r w:rsidR="00DA6FC2" w:rsidRPr="008C193B">
        <w:t>земель</w:t>
      </w:r>
      <w:r w:rsidR="003A2E44" w:rsidRPr="008C193B">
        <w:t xml:space="preserve"> и почв</w:t>
      </w:r>
      <w:bookmarkEnd w:id="295"/>
      <w:bookmarkEnd w:id="296"/>
    </w:p>
    <w:p w14:paraId="4898818E" w14:textId="66B6B196" w:rsidR="009E3AC0" w:rsidRPr="008C193B" w:rsidRDefault="009E3AC0" w:rsidP="00DC5D8C">
      <w:pPr>
        <w:pStyle w:val="3"/>
        <w:tabs>
          <w:tab w:val="left" w:pos="1276"/>
        </w:tabs>
      </w:pPr>
      <w:r w:rsidRPr="008C193B">
        <w:t xml:space="preserve">При строительстве скважин </w:t>
      </w:r>
      <w:r w:rsidR="009B5140" w:rsidRPr="008C193B">
        <w:t>ПЭМ</w:t>
      </w:r>
      <w:r w:rsidRPr="008C193B">
        <w:t xml:space="preserve"> </w:t>
      </w:r>
      <w:r w:rsidR="003A2E44" w:rsidRPr="008C193B">
        <w:t>состояния земель и поч</w:t>
      </w:r>
      <w:r w:rsidR="00237C9A" w:rsidRPr="008C193B">
        <w:t>в</w:t>
      </w:r>
      <w:r w:rsidR="003A2E44" w:rsidRPr="008C193B">
        <w:t xml:space="preserve"> </w:t>
      </w:r>
      <w:r w:rsidR="00C15F05" w:rsidRPr="008C193B">
        <w:t xml:space="preserve">может </w:t>
      </w:r>
      <w:r w:rsidRPr="008C193B">
        <w:t>включа</w:t>
      </w:r>
      <w:r w:rsidR="00C15F05" w:rsidRPr="008C193B">
        <w:t>ть</w:t>
      </w:r>
      <w:r w:rsidRPr="008C193B">
        <w:t xml:space="preserve">: </w:t>
      </w:r>
    </w:p>
    <w:p w14:paraId="1DAEF49D" w14:textId="77777777" w:rsidR="003A2E44" w:rsidRPr="008C193B" w:rsidRDefault="003A2E44" w:rsidP="00537E46">
      <w:pPr>
        <w:pStyle w:val="a"/>
      </w:pPr>
      <w:r w:rsidRPr="008C193B">
        <w:t>наблюдение за использованием земель и земельных участков в соответствии с их целевым назначением;</w:t>
      </w:r>
    </w:p>
    <w:p w14:paraId="5BEADE36" w14:textId="33D0BBCE" w:rsidR="003A2E44" w:rsidRPr="008C193B" w:rsidRDefault="009E3AC0" w:rsidP="00537E46">
      <w:pPr>
        <w:pStyle w:val="a"/>
      </w:pPr>
      <w:r w:rsidRPr="008C193B">
        <w:lastRenderedPageBreak/>
        <w:t>выявление</w:t>
      </w:r>
      <w:r w:rsidR="00BC267C" w:rsidRPr="008C193B">
        <w:t xml:space="preserve"> изменения состояния земель</w:t>
      </w:r>
      <w:r w:rsidR="006134BA" w:rsidRPr="008C193B">
        <w:t xml:space="preserve"> (загрязнение</w:t>
      </w:r>
      <w:r w:rsidR="003A2E44" w:rsidRPr="008C193B">
        <w:t xml:space="preserve">, захламление, </w:t>
      </w:r>
      <w:r w:rsidR="006134BA" w:rsidRPr="008C193B">
        <w:t>деградация</w:t>
      </w:r>
      <w:r w:rsidR="003A2E44" w:rsidRPr="008C193B">
        <w:t>, нарушение</w:t>
      </w:r>
      <w:r w:rsidR="006134BA" w:rsidRPr="008C193B">
        <w:t>)</w:t>
      </w:r>
      <w:r w:rsidR="00BC267C" w:rsidRPr="008C193B">
        <w:t>, оценка и прогнозирование этих изменений, выработка предложений о предотвращении негативных воздействий на земли и об устранении последствий такого воздействия (по рекультивации);</w:t>
      </w:r>
      <w:r w:rsidRPr="008C193B">
        <w:t xml:space="preserve"> </w:t>
      </w:r>
      <w:r w:rsidR="00BC267C" w:rsidRPr="008C193B">
        <w:t xml:space="preserve">в том числе с использованием </w:t>
      </w:r>
      <w:r w:rsidR="003A2E44" w:rsidRPr="008C193B">
        <w:t>результатов наблюдений за изменением качественных и количественных характеристик земель (</w:t>
      </w:r>
      <w:r w:rsidR="00BC267C" w:rsidRPr="008C193B">
        <w:t>почвенно-химического мониторинга</w:t>
      </w:r>
      <w:r w:rsidR="003A2E44" w:rsidRPr="008C193B">
        <w:t>);</w:t>
      </w:r>
    </w:p>
    <w:p w14:paraId="5C5B99C7" w14:textId="77777777" w:rsidR="009E3AC0" w:rsidRPr="008C193B" w:rsidRDefault="003A2E44" w:rsidP="00537E46">
      <w:pPr>
        <w:pStyle w:val="a"/>
      </w:pPr>
      <w:r w:rsidRPr="008C193B">
        <w:t>оценку и прогнозирование изменений.</w:t>
      </w:r>
    </w:p>
    <w:p w14:paraId="69F74F2B" w14:textId="60377E24" w:rsidR="005622DF" w:rsidRPr="008C193B" w:rsidRDefault="00CC67C7" w:rsidP="00DC5D8C">
      <w:pPr>
        <w:pStyle w:val="3"/>
        <w:tabs>
          <w:tab w:val="left" w:pos="1276"/>
        </w:tabs>
      </w:pPr>
      <w:r w:rsidRPr="008C193B">
        <w:t xml:space="preserve">Состав показателей загрязняющих веществ </w:t>
      </w:r>
      <w:r w:rsidR="00BC267C" w:rsidRPr="008C193B">
        <w:t xml:space="preserve">почвенно-химического мониторинга </w:t>
      </w:r>
      <w:r w:rsidR="0011639E" w:rsidRPr="008C193B">
        <w:t xml:space="preserve">прилегающих </w:t>
      </w:r>
      <w:r w:rsidR="00EE1CCC" w:rsidRPr="008C193B">
        <w:t>к площадке строительства</w:t>
      </w:r>
      <w:r w:rsidR="0014775A" w:rsidRPr="008C193B">
        <w:t xml:space="preserve"> (</w:t>
      </w:r>
      <w:r w:rsidR="008D1BAE" w:rsidRPr="008C193B">
        <w:t>реконструкции</w:t>
      </w:r>
      <w:r w:rsidR="0014775A" w:rsidRPr="008C193B">
        <w:t>)</w:t>
      </w:r>
      <w:r w:rsidR="00EE1CCC" w:rsidRPr="008C193B">
        <w:t xml:space="preserve"> скважин </w:t>
      </w:r>
      <w:r w:rsidR="0011639E" w:rsidRPr="008C193B">
        <w:t>земель</w:t>
      </w:r>
      <w:r w:rsidRPr="008C193B">
        <w:t xml:space="preserve"> зависит от состава </w:t>
      </w:r>
      <w:r w:rsidR="009225F7" w:rsidRPr="008C193B">
        <w:t>загрязняющих</w:t>
      </w:r>
      <w:r w:rsidRPr="008C193B">
        <w:t xml:space="preserve"> веществ, которые могут попадать в почву от источников выбросов в процессе строительства скважин, в том числе при аварийных и залповых ситуациях</w:t>
      </w:r>
      <w:r w:rsidR="00174917" w:rsidRPr="008C193B">
        <w:t xml:space="preserve"> и включает: н</w:t>
      </w:r>
      <w:r w:rsidRPr="008C193B">
        <w:t xml:space="preserve">ефть и нефтепродукты, </w:t>
      </w:r>
      <w:r w:rsidR="00174917" w:rsidRPr="008C193B">
        <w:t>ф</w:t>
      </w:r>
      <w:r w:rsidRPr="008C193B">
        <w:t>енолы летучие, тяжелые металлы, мышьяк, радиоактивные вещества</w:t>
      </w:r>
      <w:r w:rsidR="00174917" w:rsidRPr="008C193B">
        <w:t>.</w:t>
      </w:r>
      <w:r w:rsidR="005622DF" w:rsidRPr="008C193B">
        <w:t xml:space="preserve"> Для </w:t>
      </w:r>
      <w:r w:rsidR="00BC267C" w:rsidRPr="008C193B">
        <w:t xml:space="preserve">почвенно-химического мониторинга </w:t>
      </w:r>
      <w:r w:rsidR="005622DF" w:rsidRPr="008C193B">
        <w:t>используют пробную площадку</w:t>
      </w:r>
      <w:r w:rsidR="00A7111D" w:rsidRPr="008C193B">
        <w:t xml:space="preserve"> (размером 25 м на 25 м)</w:t>
      </w:r>
      <w:r w:rsidR="005622DF" w:rsidRPr="008C193B">
        <w:t xml:space="preserve">, </w:t>
      </w:r>
      <w:r w:rsidR="00A7111D" w:rsidRPr="008C193B">
        <w:t xml:space="preserve">ближняя граница </w:t>
      </w:r>
      <w:r w:rsidR="005622DF" w:rsidRPr="008C193B">
        <w:t>котор</w:t>
      </w:r>
      <w:r w:rsidR="00A7111D" w:rsidRPr="008C193B">
        <w:t>ой</w:t>
      </w:r>
      <w:r w:rsidR="005622DF" w:rsidRPr="008C193B">
        <w:t xml:space="preserve"> находится не более</w:t>
      </w:r>
      <w:r w:rsidR="00A7111D" w:rsidRPr="008C193B">
        <w:t>, чем в</w:t>
      </w:r>
      <w:r w:rsidR="005622DF" w:rsidRPr="008C193B">
        <w:t xml:space="preserve"> 15 м</w:t>
      </w:r>
      <w:r w:rsidR="00A7111D" w:rsidRPr="008C193B">
        <w:t xml:space="preserve"> к</w:t>
      </w:r>
      <w:r w:rsidR="005622DF" w:rsidRPr="008C193B">
        <w:t xml:space="preserve"> площадке </w:t>
      </w:r>
      <w:r w:rsidR="00EE1CCC" w:rsidRPr="008C193B">
        <w:t>строительства скважин</w:t>
      </w:r>
      <w:r w:rsidR="00BC267C" w:rsidRPr="008C193B">
        <w:t xml:space="preserve"> (от защитного обвалования)</w:t>
      </w:r>
      <w:r w:rsidR="005622DF" w:rsidRPr="008C193B">
        <w:t xml:space="preserve"> в направлении уклона дневной поверхности. Периодичность контроля </w:t>
      </w:r>
      <w:r w:rsidR="00E22644" w:rsidRPr="008C193B">
        <w:t xml:space="preserve">загрязнения </w:t>
      </w:r>
      <w:r w:rsidR="00D84A7F" w:rsidRPr="008C193B">
        <w:t>прилегающих</w:t>
      </w:r>
      <w:r w:rsidR="00E22644" w:rsidRPr="008C193B">
        <w:t xml:space="preserve"> земель</w:t>
      </w:r>
      <w:r w:rsidR="00D84A7F" w:rsidRPr="008C193B">
        <w:t xml:space="preserve"> –</w:t>
      </w:r>
      <w:r w:rsidR="00E22644" w:rsidRPr="008C193B">
        <w:t xml:space="preserve"> </w:t>
      </w:r>
      <w:r w:rsidR="00D84A7F" w:rsidRPr="008C193B">
        <w:t>не реже</w:t>
      </w:r>
      <w:r w:rsidR="005622DF" w:rsidRPr="008C193B">
        <w:t xml:space="preserve"> 1 раз</w:t>
      </w:r>
      <w:r w:rsidR="00D84A7F" w:rsidRPr="008C193B">
        <w:t>а</w:t>
      </w:r>
      <w:r w:rsidR="005622DF" w:rsidRPr="008C193B">
        <w:t xml:space="preserve"> в год</w:t>
      </w:r>
      <w:r w:rsidR="001F3011" w:rsidRPr="008C193B">
        <w:t xml:space="preserve">, в </w:t>
      </w:r>
      <w:r w:rsidR="00575BF1" w:rsidRPr="008C193B">
        <w:t>бесснежный</w:t>
      </w:r>
      <w:r w:rsidR="001F3011" w:rsidRPr="008C193B">
        <w:t xml:space="preserve"> период</w:t>
      </w:r>
      <w:r w:rsidR="005622DF" w:rsidRPr="008C193B">
        <w:t xml:space="preserve">. </w:t>
      </w:r>
    </w:p>
    <w:p w14:paraId="4FA51CA8" w14:textId="7123AD38" w:rsidR="001F3011" w:rsidRPr="008C193B" w:rsidRDefault="00BC267C" w:rsidP="00DC5D8C">
      <w:pPr>
        <w:pStyle w:val="3"/>
        <w:tabs>
          <w:tab w:val="left" w:pos="1276"/>
        </w:tabs>
      </w:pPr>
      <w:r w:rsidRPr="008C193B">
        <w:t>В процессе почвенно-химического мониторинга осуществляется сравнение качества почв с</w:t>
      </w:r>
      <w:r w:rsidR="00D84F51" w:rsidRPr="008C193B">
        <w:t xml:space="preserve"> гигиеническими нормативами по СанПин 1.2.3685-21 [</w:t>
      </w:r>
      <w:r w:rsidR="00734E8F" w:rsidRPr="008C193B">
        <w:t>13</w:t>
      </w:r>
      <w:r w:rsidR="000B5FF0" w:rsidRPr="008C193B">
        <w:t>5</w:t>
      </w:r>
      <w:r w:rsidR="00D84F51" w:rsidRPr="008C193B">
        <w:t>], региональными и фоновыми нормативами</w:t>
      </w:r>
      <w:r w:rsidR="00D81FB4" w:rsidRPr="008C193B">
        <w:t xml:space="preserve"> (п</w:t>
      </w:r>
      <w:r w:rsidR="00734E8F" w:rsidRPr="008C193B">
        <w:t>.п</w:t>
      </w:r>
      <w:r w:rsidR="00D81FB4" w:rsidRPr="008C193B">
        <w:t>. 3.2.8 настоящий Рекомендаций)</w:t>
      </w:r>
      <w:r w:rsidR="00D84F51" w:rsidRPr="008C193B">
        <w:t>.</w:t>
      </w:r>
    </w:p>
    <w:p w14:paraId="485BF2E4" w14:textId="191B6922" w:rsidR="001B14F5" w:rsidRPr="008C193B" w:rsidRDefault="00C15F05" w:rsidP="003F4C44">
      <w:pPr>
        <w:pStyle w:val="3"/>
        <w:tabs>
          <w:tab w:val="left" w:pos="1276"/>
        </w:tabs>
      </w:pPr>
      <w:r w:rsidRPr="008C193B">
        <w:t xml:space="preserve">Выявление </w:t>
      </w:r>
      <w:r w:rsidR="001B14F5" w:rsidRPr="008C193B">
        <w:t>и определение степени развития деградационных процессов, документирование результатов исследования деградации почв проводится систематически в соответствии с Методическими рекомендациями по выявлению деградированных и загрязненных земель [139] не реже 1 раза в 5 лет. Ежегодный систематический мониторинг объектов окружающей среды осуществляется выборочно в наиболее экологически опасных районах Российской Федерации.</w:t>
      </w:r>
    </w:p>
    <w:p w14:paraId="6F202775" w14:textId="3AE550C7" w:rsidR="003A2E44" w:rsidRPr="008C193B" w:rsidRDefault="003A2E44" w:rsidP="00DC5D8C">
      <w:pPr>
        <w:pStyle w:val="3"/>
        <w:tabs>
          <w:tab w:val="left" w:pos="1276"/>
        </w:tabs>
      </w:pPr>
      <w:r w:rsidRPr="008C193B">
        <w:t>Выявление захламления и нарушения земельных участков может осуществляться методами ДЗЗ.</w:t>
      </w:r>
    </w:p>
    <w:p w14:paraId="3F96A59F" w14:textId="1406E785" w:rsidR="00DA6FC2" w:rsidRPr="008C193B" w:rsidRDefault="003D3800" w:rsidP="00DC5D8C">
      <w:pPr>
        <w:pStyle w:val="20"/>
      </w:pPr>
      <w:bookmarkStart w:id="297" w:name="_Toc210541301"/>
      <w:bookmarkStart w:id="298" w:name="_Toc213942153"/>
      <w:r w:rsidRPr="008C193B">
        <w:t>Производственный контроль</w:t>
      </w:r>
      <w:r w:rsidR="002F4F03" w:rsidRPr="008C193B">
        <w:t xml:space="preserve"> в области охраны и использования водных объектов, мониторинг состояния и загрязнения поверхностных и подземных вод</w:t>
      </w:r>
      <w:bookmarkEnd w:id="297"/>
      <w:bookmarkEnd w:id="298"/>
    </w:p>
    <w:p w14:paraId="115C90D1" w14:textId="57F0BDBB" w:rsidR="00D84F51" w:rsidRPr="008C193B" w:rsidRDefault="009B5140" w:rsidP="00DC5D8C">
      <w:pPr>
        <w:pStyle w:val="3"/>
        <w:tabs>
          <w:tab w:val="left" w:pos="1276"/>
        </w:tabs>
      </w:pPr>
      <w:r w:rsidRPr="008C193B">
        <w:t>ПЭК</w:t>
      </w:r>
      <w:r w:rsidR="00D84F51" w:rsidRPr="008C193B">
        <w:t xml:space="preserve"> </w:t>
      </w:r>
      <w:r w:rsidR="008D7413" w:rsidRPr="008C193B">
        <w:t xml:space="preserve">в области охраны и использования водных объектов может </w:t>
      </w:r>
      <w:r w:rsidR="00D84F51" w:rsidRPr="008C193B">
        <w:t>включа</w:t>
      </w:r>
      <w:r w:rsidR="008D7413" w:rsidRPr="008C193B">
        <w:t>ть</w:t>
      </w:r>
      <w:r w:rsidR="00D84F51" w:rsidRPr="008C193B">
        <w:t>:</w:t>
      </w:r>
    </w:p>
    <w:p w14:paraId="6CEEA9E7" w14:textId="3BC3EB21" w:rsidR="009E3AC0" w:rsidRPr="008C193B" w:rsidRDefault="00B26075" w:rsidP="00537E46">
      <w:pPr>
        <w:pStyle w:val="a"/>
      </w:pPr>
      <w:r w:rsidRPr="008C193B">
        <w:lastRenderedPageBreak/>
        <w:t xml:space="preserve">мероприятия по учету </w:t>
      </w:r>
      <w:r w:rsidR="009E3AC0" w:rsidRPr="008C193B">
        <w:t xml:space="preserve">объема забора </w:t>
      </w:r>
      <w:r w:rsidR="00D850EB" w:rsidRPr="008C193B">
        <w:t xml:space="preserve">(изъятия) </w:t>
      </w:r>
      <w:r w:rsidR="00D84F51" w:rsidRPr="008C193B">
        <w:t>и использования</w:t>
      </w:r>
      <w:r w:rsidR="009E3AC0" w:rsidRPr="008C193B">
        <w:t xml:space="preserve"> водных ресурсов</w:t>
      </w:r>
      <w:r w:rsidRPr="008C193B">
        <w:t xml:space="preserve"> из водных объектов</w:t>
      </w:r>
      <w:r w:rsidR="009E3AC0" w:rsidRPr="008C193B">
        <w:t>;</w:t>
      </w:r>
    </w:p>
    <w:p w14:paraId="1AF8FF4D" w14:textId="2AB1A247" w:rsidR="009E3AC0" w:rsidRPr="008C193B" w:rsidRDefault="00B26075" w:rsidP="00537E46">
      <w:pPr>
        <w:pStyle w:val="a"/>
      </w:pPr>
      <w:r w:rsidRPr="008C193B">
        <w:t xml:space="preserve">мероприятия по учету </w:t>
      </w:r>
      <w:r w:rsidR="009E3AC0" w:rsidRPr="008C193B">
        <w:t>объема сброса</w:t>
      </w:r>
      <w:r w:rsidR="00DD3EC4" w:rsidRPr="008C193B">
        <w:t xml:space="preserve"> и закачивания</w:t>
      </w:r>
      <w:r w:rsidR="009E3AC0" w:rsidRPr="008C193B">
        <w:t xml:space="preserve"> сточных вод</w:t>
      </w:r>
      <w:r w:rsidRPr="008C193B">
        <w:t xml:space="preserve"> (в том числе дренажных)</w:t>
      </w:r>
      <w:r w:rsidR="009E3AC0" w:rsidRPr="008C193B">
        <w:t xml:space="preserve"> и их качества;</w:t>
      </w:r>
    </w:p>
    <w:p w14:paraId="5D66F487" w14:textId="77777777" w:rsidR="00E24F43" w:rsidRPr="008C193B" w:rsidRDefault="00E24F43" w:rsidP="00537E46">
      <w:pPr>
        <w:pStyle w:val="a"/>
      </w:pPr>
      <w:r w:rsidRPr="008C193B">
        <w:t>мероприятия по проведению измерений качества сточных, в том числе дренажных, вод;</w:t>
      </w:r>
    </w:p>
    <w:p w14:paraId="51BFCACA" w14:textId="77777777" w:rsidR="00E24F43" w:rsidRPr="008C193B" w:rsidRDefault="00E24F43" w:rsidP="00537E46">
      <w:pPr>
        <w:pStyle w:val="a"/>
      </w:pPr>
      <w:r w:rsidRPr="008C193B">
        <w:t>план-график проведения проверок работы очистных сооружений, включая мероприятия по технологическому контролю эффективности работы очистных сооружений на всех этапах и стадиях очистки сточных вод и обработки осадков;</w:t>
      </w:r>
    </w:p>
    <w:p w14:paraId="45D388DD" w14:textId="5BC145D8" w:rsidR="00B26075" w:rsidRPr="008C193B" w:rsidRDefault="00B26075" w:rsidP="00537E46">
      <w:pPr>
        <w:pStyle w:val="a"/>
      </w:pPr>
      <w:r w:rsidRPr="008C193B">
        <w:t xml:space="preserve">программу </w:t>
      </w:r>
      <w:r w:rsidR="009E3AC0" w:rsidRPr="008C193B">
        <w:t>ведени</w:t>
      </w:r>
      <w:r w:rsidR="0061137E" w:rsidRPr="008C193B">
        <w:t>я</w:t>
      </w:r>
      <w:r w:rsidR="009E3AC0" w:rsidRPr="008C193B">
        <w:t xml:space="preserve"> наблюдения за водным </w:t>
      </w:r>
      <w:r w:rsidR="0061137E" w:rsidRPr="008C193B">
        <w:t>объект</w:t>
      </w:r>
      <w:r w:rsidRPr="008C193B">
        <w:t xml:space="preserve">ом </w:t>
      </w:r>
      <w:r w:rsidR="009E3AC0" w:rsidRPr="008C193B">
        <w:t xml:space="preserve">и </w:t>
      </w:r>
      <w:r w:rsidRPr="008C193B">
        <w:t xml:space="preserve">его водоохранной </w:t>
      </w:r>
      <w:r w:rsidR="009E3AC0" w:rsidRPr="008C193B">
        <w:t>зон</w:t>
      </w:r>
      <w:r w:rsidRPr="008C193B">
        <w:t>ой</w:t>
      </w:r>
      <w:r w:rsidR="009E3AC0" w:rsidRPr="008C193B">
        <w:t>;</w:t>
      </w:r>
    </w:p>
    <w:p w14:paraId="45E1487A" w14:textId="6A52E640" w:rsidR="00E24F43" w:rsidRPr="008C193B" w:rsidRDefault="00DD3EC4" w:rsidP="00537E46">
      <w:pPr>
        <w:pStyle w:val="a"/>
      </w:pPr>
      <w:r w:rsidRPr="008C193B">
        <w:t xml:space="preserve">контроль </w:t>
      </w:r>
      <w:r w:rsidR="00D84F51" w:rsidRPr="008C193B">
        <w:t>с</w:t>
      </w:r>
      <w:r w:rsidR="009E3AC0" w:rsidRPr="008C193B">
        <w:t>облюдени</w:t>
      </w:r>
      <w:r w:rsidR="00495116" w:rsidRPr="008C193B">
        <w:t>я</w:t>
      </w:r>
      <w:r w:rsidR="009E3AC0" w:rsidRPr="008C193B">
        <w:t xml:space="preserve"> НДС </w:t>
      </w:r>
      <w:r w:rsidR="00D84F51" w:rsidRPr="008C193B">
        <w:t>(</w:t>
      </w:r>
      <w:r w:rsidR="00C45A1D" w:rsidRPr="008C193B">
        <w:t>ВРС</w:t>
      </w:r>
      <w:r w:rsidR="00D84F51" w:rsidRPr="008C193B">
        <w:t>) загрязняющих веществ</w:t>
      </w:r>
      <w:r w:rsidR="009E3AC0" w:rsidRPr="008C193B">
        <w:t xml:space="preserve">, установленных разрешениями на сброс </w:t>
      </w:r>
      <w:r w:rsidR="00D84F51" w:rsidRPr="008C193B">
        <w:t>загрязняющих веществ</w:t>
      </w:r>
      <w:r w:rsidR="009E3AC0" w:rsidRPr="008C193B">
        <w:t xml:space="preserve"> в водные объекты;</w:t>
      </w:r>
    </w:p>
    <w:p w14:paraId="6EA63E65" w14:textId="77777777" w:rsidR="00E24F43" w:rsidRPr="008C193B" w:rsidRDefault="00D850EB" w:rsidP="00537E46">
      <w:pPr>
        <w:pStyle w:val="a"/>
      </w:pPr>
      <w:r w:rsidRPr="008C193B">
        <w:t>сбор, обработку и хранение сведений, полученных в результате наблюдений</w:t>
      </w:r>
      <w:r w:rsidR="00E24F43" w:rsidRPr="008C193B">
        <w:t>;</w:t>
      </w:r>
    </w:p>
    <w:p w14:paraId="7AB48CDE" w14:textId="77777777" w:rsidR="009E3AC0" w:rsidRPr="008C193B" w:rsidRDefault="00E24F43" w:rsidP="00537E46">
      <w:pPr>
        <w:pStyle w:val="a"/>
      </w:pPr>
      <w:r w:rsidRPr="008C193B">
        <w:t>перечень нормативных документов, стандартов организации, регламентирующих требования к методам производственного контроля в области охраны и использования водных объектов.</w:t>
      </w:r>
    </w:p>
    <w:p w14:paraId="7B8D1B4E" w14:textId="119606C5" w:rsidR="00E24F43" w:rsidRPr="008C193B" w:rsidRDefault="00D84F51" w:rsidP="00DC5D8C">
      <w:pPr>
        <w:pStyle w:val="3"/>
        <w:tabs>
          <w:tab w:val="left" w:pos="1276"/>
        </w:tabs>
      </w:pPr>
      <w:r w:rsidRPr="008C193B">
        <w:t>На</w:t>
      </w:r>
      <w:r w:rsidR="00E71F0D" w:rsidRPr="008C193B">
        <w:t xml:space="preserve"> </w:t>
      </w:r>
      <w:r w:rsidRPr="008C193B">
        <w:t xml:space="preserve">объектах строительства скважин </w:t>
      </w:r>
      <w:r w:rsidR="008D7413" w:rsidRPr="008C193B">
        <w:t xml:space="preserve">следует проводить </w:t>
      </w:r>
      <w:r w:rsidR="00E24F43" w:rsidRPr="008C193B">
        <w:t xml:space="preserve">измерения качества </w:t>
      </w:r>
      <w:r w:rsidR="00291C41" w:rsidRPr="008C193B">
        <w:t>вод</w:t>
      </w:r>
      <w:r w:rsidR="008D7413" w:rsidRPr="008C193B">
        <w:t>, включая</w:t>
      </w:r>
      <w:r w:rsidRPr="008C193B">
        <w:t>:</w:t>
      </w:r>
    </w:p>
    <w:p w14:paraId="6F5D6682" w14:textId="12AF10AC" w:rsidR="00550BEB" w:rsidRPr="008C193B" w:rsidRDefault="00291C41" w:rsidP="00537E46">
      <w:pPr>
        <w:pStyle w:val="a"/>
      </w:pPr>
      <w:r w:rsidRPr="008C193B">
        <w:t xml:space="preserve">потребляемые </w:t>
      </w:r>
      <w:r w:rsidR="00550BEB" w:rsidRPr="008C193B">
        <w:t>вод</w:t>
      </w:r>
      <w:r w:rsidRPr="008C193B">
        <w:t>ы</w:t>
      </w:r>
      <w:r w:rsidR="00550BEB" w:rsidRPr="008C193B">
        <w:t xml:space="preserve"> на питьевые, хозяйственно-бытовые и технические нужды</w:t>
      </w:r>
      <w:r w:rsidR="00575BF1" w:rsidRPr="008C193B">
        <w:t xml:space="preserve"> (при необходимости)</w:t>
      </w:r>
      <w:r w:rsidR="00550BEB" w:rsidRPr="008C193B">
        <w:t>;</w:t>
      </w:r>
    </w:p>
    <w:p w14:paraId="6D328E12" w14:textId="07F1F288" w:rsidR="00D84F51" w:rsidRPr="008C193B" w:rsidRDefault="00D84F51" w:rsidP="00537E46">
      <w:pPr>
        <w:pStyle w:val="a"/>
      </w:pPr>
      <w:r w:rsidRPr="008C193B">
        <w:t>хозяйственно-</w:t>
      </w:r>
      <w:r w:rsidR="00291C41" w:rsidRPr="008C193B">
        <w:t xml:space="preserve">бытовые сточные </w:t>
      </w:r>
      <w:r w:rsidRPr="008C193B">
        <w:t>вод</w:t>
      </w:r>
      <w:r w:rsidR="00291C41" w:rsidRPr="008C193B">
        <w:t>ы</w:t>
      </w:r>
      <w:r w:rsidRPr="008C193B">
        <w:t xml:space="preserve"> (образующихся от кухонь,</w:t>
      </w:r>
      <w:r w:rsidR="00DD3EC4" w:rsidRPr="008C193B">
        <w:t xml:space="preserve"> душевых и</w:t>
      </w:r>
      <w:r w:rsidRPr="008C193B">
        <w:t xml:space="preserve"> бани</w:t>
      </w:r>
      <w:r w:rsidR="00DD3EC4" w:rsidRPr="008C193B">
        <w:t>,</w:t>
      </w:r>
      <w:r w:rsidRPr="008C193B">
        <w:t xml:space="preserve"> стирки спецодежды</w:t>
      </w:r>
      <w:r w:rsidR="00DD3EC4" w:rsidRPr="008C193B">
        <w:t>, уборки помещений</w:t>
      </w:r>
      <w:r w:rsidRPr="008C193B">
        <w:t>)</w:t>
      </w:r>
      <w:r w:rsidR="00575BF1" w:rsidRPr="008C193B">
        <w:t xml:space="preserve"> (если это требуется по технологии очистки сточных вод)</w:t>
      </w:r>
      <w:r w:rsidRPr="008C193B">
        <w:t>;</w:t>
      </w:r>
    </w:p>
    <w:p w14:paraId="47814AB0" w14:textId="23312CC4" w:rsidR="00E71F0D" w:rsidRPr="008C193B" w:rsidRDefault="00291C41" w:rsidP="00537E46">
      <w:pPr>
        <w:pStyle w:val="a"/>
      </w:pPr>
      <w:r w:rsidRPr="008C193B">
        <w:t xml:space="preserve">производственные сточные </w:t>
      </w:r>
      <w:r w:rsidR="00E71F0D" w:rsidRPr="008C193B">
        <w:t>вод</w:t>
      </w:r>
      <w:r w:rsidRPr="008C193B">
        <w:t>ы</w:t>
      </w:r>
      <w:r w:rsidR="00E71F0D" w:rsidRPr="008C193B">
        <w:t xml:space="preserve"> (в том числе </w:t>
      </w:r>
      <w:r w:rsidR="00B03B3F" w:rsidRPr="008C193B">
        <w:t>БСВ</w:t>
      </w:r>
      <w:r w:rsidR="00E71F0D" w:rsidRPr="008C193B">
        <w:t>);</w:t>
      </w:r>
    </w:p>
    <w:p w14:paraId="461B2F68" w14:textId="0C7C04BB" w:rsidR="00E71F0D" w:rsidRPr="008C193B" w:rsidRDefault="00291C41" w:rsidP="00537E46">
      <w:pPr>
        <w:pStyle w:val="a"/>
      </w:pPr>
      <w:r w:rsidRPr="008C193B">
        <w:t xml:space="preserve">дренажные </w:t>
      </w:r>
      <w:r w:rsidR="00E71F0D" w:rsidRPr="008C193B">
        <w:t xml:space="preserve">и </w:t>
      </w:r>
      <w:r w:rsidRPr="008C193B">
        <w:t xml:space="preserve">ливневые </w:t>
      </w:r>
      <w:r w:rsidR="00E71F0D" w:rsidRPr="008C193B">
        <w:t>вод</w:t>
      </w:r>
      <w:r w:rsidRPr="008C193B">
        <w:t>ы</w:t>
      </w:r>
      <w:r w:rsidR="00E71F0D" w:rsidRPr="008C193B">
        <w:t xml:space="preserve"> с площадок </w:t>
      </w:r>
      <w:r w:rsidR="00EE1CCC" w:rsidRPr="008C193B">
        <w:t xml:space="preserve">строительства скважин </w:t>
      </w:r>
      <w:r w:rsidR="00E71F0D" w:rsidRPr="008C193B">
        <w:t>(при организации их сбора);</w:t>
      </w:r>
    </w:p>
    <w:p w14:paraId="1BF69115" w14:textId="23A71260" w:rsidR="008D7413" w:rsidRPr="008C193B" w:rsidRDefault="00291C41" w:rsidP="00537E46">
      <w:pPr>
        <w:pStyle w:val="a"/>
      </w:pPr>
      <w:r w:rsidRPr="008C193B">
        <w:t xml:space="preserve">очищенные сточные </w:t>
      </w:r>
      <w:r w:rsidR="00E71F0D" w:rsidRPr="008C193B">
        <w:t>вод</w:t>
      </w:r>
      <w:r w:rsidRPr="008C193B">
        <w:t>ы</w:t>
      </w:r>
      <w:r w:rsidR="008D7413" w:rsidRPr="008C193B">
        <w:t>.</w:t>
      </w:r>
    </w:p>
    <w:p w14:paraId="119F77D8" w14:textId="144D7DB5" w:rsidR="00E71F0D" w:rsidRPr="008C193B" w:rsidRDefault="00E71F0D" w:rsidP="00DC5D8C">
      <w:pPr>
        <w:pStyle w:val="3"/>
        <w:tabs>
          <w:tab w:val="left" w:pos="1276"/>
        </w:tabs>
      </w:pPr>
      <w:r w:rsidRPr="008C193B">
        <w:t>Расходы забираемой воды из природных водных источников или водотоков централизованного водоснабжения контролируются на соответствие их лимитам, предусмотренным договорами водопользования.</w:t>
      </w:r>
    </w:p>
    <w:p w14:paraId="2DC549CD" w14:textId="7F279004" w:rsidR="00550BEB" w:rsidRPr="008C193B" w:rsidRDefault="00550BEB" w:rsidP="00DC5D8C">
      <w:pPr>
        <w:pStyle w:val="3"/>
        <w:tabs>
          <w:tab w:val="left" w:pos="1276"/>
        </w:tabs>
      </w:pPr>
      <w:r w:rsidRPr="008C193B">
        <w:lastRenderedPageBreak/>
        <w:t>Контроль качества потребляемой воды</w:t>
      </w:r>
      <w:r w:rsidR="00575BF1" w:rsidRPr="008C193B">
        <w:t xml:space="preserve"> на хоз</w:t>
      </w:r>
      <w:r w:rsidR="00460D15" w:rsidRPr="008C193B">
        <w:t>яйственно</w:t>
      </w:r>
      <w:r w:rsidR="00575BF1" w:rsidRPr="008C193B">
        <w:t>-бытовые нужды</w:t>
      </w:r>
      <w:r w:rsidRPr="008C193B">
        <w:t xml:space="preserve"> осуществляется не реже 1 раза в год</w:t>
      </w:r>
      <w:r w:rsidR="00DD3EC4" w:rsidRPr="008C193B">
        <w:t xml:space="preserve"> на</w:t>
      </w:r>
      <w:r w:rsidRPr="008C193B">
        <w:t xml:space="preserve"> соответств</w:t>
      </w:r>
      <w:r w:rsidR="00DD3EC4" w:rsidRPr="008C193B">
        <w:t>ие</w:t>
      </w:r>
      <w:r w:rsidRPr="008C193B">
        <w:t xml:space="preserve"> требованиям, предусмотренным СанПиН 1.2.3685-21 [</w:t>
      </w:r>
      <w:r w:rsidR="00734E8F" w:rsidRPr="008C193B">
        <w:t>13</w:t>
      </w:r>
      <w:r w:rsidR="000B5FF0" w:rsidRPr="008C193B">
        <w:t>5</w:t>
      </w:r>
      <w:r w:rsidRPr="008C193B">
        <w:t>].</w:t>
      </w:r>
    </w:p>
    <w:p w14:paraId="04ACF706" w14:textId="1E24DCFF" w:rsidR="00E71F0D" w:rsidRPr="008C193B" w:rsidRDefault="00E71F0D" w:rsidP="00DC5D8C">
      <w:pPr>
        <w:pStyle w:val="3"/>
        <w:tabs>
          <w:tab w:val="left" w:pos="1276"/>
        </w:tabs>
      </w:pPr>
      <w:r w:rsidRPr="008C193B">
        <w:t xml:space="preserve">Измерение объемов забора (изъятия) воды или сброса </w:t>
      </w:r>
      <w:r w:rsidR="00DD3EC4" w:rsidRPr="008C193B">
        <w:t xml:space="preserve">или закачки в коллекторы </w:t>
      </w:r>
      <w:r w:rsidRPr="008C193B">
        <w:t xml:space="preserve">сточных вод осуществляется на каждом водозаборе и выпуске сточных вод установкой на водозаборных сооружениях и сооружениях для сброса </w:t>
      </w:r>
      <w:r w:rsidR="00DD3EC4" w:rsidRPr="008C193B">
        <w:t xml:space="preserve">или закачки </w:t>
      </w:r>
      <w:r w:rsidRPr="008C193B">
        <w:t xml:space="preserve">сточных вод средств измерения расходов (уровней) воды. </w:t>
      </w:r>
    </w:p>
    <w:p w14:paraId="7A8D4178" w14:textId="7E9AEFA8" w:rsidR="00E71F0D" w:rsidRPr="008C193B" w:rsidRDefault="00E71F0D" w:rsidP="00DC5D8C">
      <w:pPr>
        <w:pStyle w:val="3"/>
        <w:tabs>
          <w:tab w:val="left" w:pos="1276"/>
        </w:tabs>
      </w:pPr>
      <w:r w:rsidRPr="008C193B">
        <w:t xml:space="preserve">Сточные воды, </w:t>
      </w:r>
      <w:r w:rsidR="008D7413" w:rsidRPr="008C193B">
        <w:t>образующиеся на</w:t>
      </w:r>
      <w:r w:rsidRPr="008C193B">
        <w:t xml:space="preserve"> объект</w:t>
      </w:r>
      <w:r w:rsidR="008D7413" w:rsidRPr="008C193B">
        <w:t>ах</w:t>
      </w:r>
      <w:r w:rsidRPr="008C193B">
        <w:t xml:space="preserve"> строительства скважин </w:t>
      </w:r>
      <w:r w:rsidR="008D7413" w:rsidRPr="008C193B">
        <w:t>и сбрасываемы</w:t>
      </w:r>
      <w:r w:rsidR="0061137E" w:rsidRPr="008C193B">
        <w:t>е</w:t>
      </w:r>
      <w:r w:rsidR="008D7413" w:rsidRPr="008C193B">
        <w:t xml:space="preserve"> </w:t>
      </w:r>
      <w:r w:rsidRPr="008C193B">
        <w:t xml:space="preserve">в водные </w:t>
      </w:r>
      <w:r w:rsidR="008D7413" w:rsidRPr="008C193B">
        <w:t>объекты</w:t>
      </w:r>
      <w:r w:rsidRPr="008C193B">
        <w:t xml:space="preserve">, контролируются по каждому выпуску на содержание отдельных загрязняющих веществ и соответствие их концентраций НДС или установленным лимитам на сбросы. </w:t>
      </w:r>
      <w:r w:rsidR="00716143" w:rsidRPr="008C193B">
        <w:t>Периодичность контроля сточных вод, сбрасываемых в водные объекты –</w:t>
      </w:r>
      <w:r w:rsidR="001D157E" w:rsidRPr="008C193B">
        <w:t xml:space="preserve"> не реже</w:t>
      </w:r>
      <w:r w:rsidR="00716143" w:rsidRPr="008C193B">
        <w:t xml:space="preserve"> </w:t>
      </w:r>
      <w:r w:rsidR="00D12D80" w:rsidRPr="008C193B">
        <w:t>1</w:t>
      </w:r>
      <w:r w:rsidR="00716143" w:rsidRPr="008C193B">
        <w:t xml:space="preserve"> раз</w:t>
      </w:r>
      <w:r w:rsidR="00D12D80" w:rsidRPr="008C193B">
        <w:t>а в квартал [</w:t>
      </w:r>
      <w:r w:rsidR="00734E8F" w:rsidRPr="008C193B">
        <w:t>57</w:t>
      </w:r>
      <w:r w:rsidR="00D12D80" w:rsidRPr="008C193B">
        <w:t>]</w:t>
      </w:r>
      <w:r w:rsidR="00716143" w:rsidRPr="008C193B">
        <w:t>.</w:t>
      </w:r>
    </w:p>
    <w:p w14:paraId="1815A3D0" w14:textId="4ED80DCD" w:rsidR="002C1D85" w:rsidRPr="008C193B" w:rsidRDefault="002C1D85" w:rsidP="00DC5D8C">
      <w:pPr>
        <w:pStyle w:val="3"/>
        <w:tabs>
          <w:tab w:val="left" w:pos="1276"/>
        </w:tabs>
      </w:pPr>
      <w:r w:rsidRPr="008C193B">
        <w:t>Сточные воды, образующиеся на объектах строительства скважин и не сбрасываемые в водные объекты и водотоки (например, передающиеся по договору на очистные сооружения) контролируются 1 раз в год</w:t>
      </w:r>
      <w:r w:rsidR="00460D15" w:rsidRPr="008C193B">
        <w:t>,</w:t>
      </w:r>
      <w:r w:rsidR="00575BF1" w:rsidRPr="008C193B">
        <w:t xml:space="preserve"> если иное не предусмотрено договорами на очистку сточных вод</w:t>
      </w:r>
      <w:r w:rsidRPr="008C193B">
        <w:t xml:space="preserve">. </w:t>
      </w:r>
    </w:p>
    <w:p w14:paraId="113A28C6" w14:textId="4C789AA3" w:rsidR="00E71F0D" w:rsidRPr="008C193B" w:rsidRDefault="00E71F0D" w:rsidP="00DC5D8C">
      <w:pPr>
        <w:pStyle w:val="3"/>
        <w:tabs>
          <w:tab w:val="left" w:pos="1276"/>
        </w:tabs>
      </w:pPr>
      <w:r w:rsidRPr="008C193B">
        <w:t>Пункты контроля ливневых</w:t>
      </w:r>
      <w:r w:rsidR="001D157E" w:rsidRPr="008C193B">
        <w:t xml:space="preserve"> и талых</w:t>
      </w:r>
      <w:r w:rsidRPr="008C193B">
        <w:t xml:space="preserve"> вод с </w:t>
      </w:r>
      <w:r w:rsidR="006F624A" w:rsidRPr="008C193B">
        <w:t>площадок строительства скважин</w:t>
      </w:r>
      <w:r w:rsidRPr="008C193B">
        <w:t xml:space="preserve"> организуются </w:t>
      </w:r>
      <w:r w:rsidR="00DD3EC4" w:rsidRPr="008C193B">
        <w:t>при наличии водосб</w:t>
      </w:r>
      <w:r w:rsidR="002F2AFC" w:rsidRPr="008C193B">
        <w:t>орных</w:t>
      </w:r>
      <w:r w:rsidR="00DD3EC4" w:rsidRPr="008C193B">
        <w:t xml:space="preserve"> лотков, емкостей и</w:t>
      </w:r>
      <w:r w:rsidR="001D157E" w:rsidRPr="008C193B">
        <w:t>ли</w:t>
      </w:r>
      <w:r w:rsidR="00DD3EC4" w:rsidRPr="008C193B">
        <w:t xml:space="preserve"> траншей</w:t>
      </w:r>
      <w:r w:rsidRPr="008C193B">
        <w:t>.</w:t>
      </w:r>
      <w:r w:rsidR="002C1D85" w:rsidRPr="008C193B">
        <w:t xml:space="preserve"> Периодичность контроля –</w:t>
      </w:r>
      <w:r w:rsidR="001D157E" w:rsidRPr="008C193B">
        <w:t xml:space="preserve"> не реже</w:t>
      </w:r>
      <w:r w:rsidR="002C1D85" w:rsidRPr="008C193B">
        <w:t xml:space="preserve"> 2 раз в год в осенний и весенний</w:t>
      </w:r>
      <w:r w:rsidR="00575BF1" w:rsidRPr="008C193B">
        <w:t xml:space="preserve"> паводковые</w:t>
      </w:r>
      <w:r w:rsidR="002C1D85" w:rsidRPr="008C193B">
        <w:t xml:space="preserve"> период</w:t>
      </w:r>
      <w:r w:rsidR="00575BF1" w:rsidRPr="008C193B">
        <w:t>ы</w:t>
      </w:r>
      <w:r w:rsidR="002C1D85" w:rsidRPr="008C193B">
        <w:t>.</w:t>
      </w:r>
    </w:p>
    <w:p w14:paraId="7F3AEEF8" w14:textId="3771977C" w:rsidR="00B55752" w:rsidRPr="008C193B" w:rsidRDefault="00B55752" w:rsidP="00DC5D8C">
      <w:pPr>
        <w:pStyle w:val="3"/>
        <w:tabs>
          <w:tab w:val="left" w:pos="1276"/>
        </w:tabs>
      </w:pPr>
      <w:r w:rsidRPr="008C193B">
        <w:t>Программа ведения регулярных наблюдений за водным объектом и его водоохраной зоной предусматривает осуществление наблюдений за качеством поверхностных вод в фоновом и контрольном створах относительно сброса (выпусков) сточных вод в водный объект в основные гидрологические фазы (для водотоков) и основные гидрологические ситуации (для водоемов) [</w:t>
      </w:r>
      <w:r w:rsidR="00734E8F" w:rsidRPr="008C193B">
        <w:t>57</w:t>
      </w:r>
      <w:r w:rsidRPr="008C193B">
        <w:t>].</w:t>
      </w:r>
    </w:p>
    <w:p w14:paraId="12EEA565" w14:textId="77777777" w:rsidR="00B55752" w:rsidRPr="008C193B" w:rsidRDefault="00B55752" w:rsidP="00DC5D8C">
      <w:pPr>
        <w:pStyle w:val="affffffffff4"/>
        <w:tabs>
          <w:tab w:val="left" w:pos="1276"/>
        </w:tabs>
      </w:pPr>
      <w:r w:rsidRPr="008C193B">
        <w:t>Программа ведения регулярных наблюдений за водным объектом и его водоохраной зоной содержит перечень загрязняющих веществ и показателей, соответствующий НДС, ВРС, периодичность отбора и анализа проб поверхностных вод, места отбора проб, указание аттестованных методик (методов) измерений, использованных при проведении наблюдений за водным объектом.</w:t>
      </w:r>
    </w:p>
    <w:p w14:paraId="684BCC8F" w14:textId="425AFD7D" w:rsidR="00B55752" w:rsidRPr="008C193B" w:rsidRDefault="00B55752" w:rsidP="00DC5D8C">
      <w:pPr>
        <w:pStyle w:val="affffffffff4"/>
        <w:tabs>
          <w:tab w:val="left" w:pos="1276"/>
        </w:tabs>
      </w:pPr>
      <w:r w:rsidRPr="008C193B">
        <w:t>В водном объекте-приемнике сточных вод пункт, характеризующий фоновое состояние воды</w:t>
      </w:r>
      <w:r w:rsidR="00D81FB4" w:rsidRPr="008C193B">
        <w:t xml:space="preserve"> (с учетом п.</w:t>
      </w:r>
      <w:r w:rsidR="00734E8F" w:rsidRPr="008C193B">
        <w:t>п.</w:t>
      </w:r>
      <w:r w:rsidR="00D81FB4" w:rsidRPr="008C193B">
        <w:t xml:space="preserve"> 3.2.8 настоящих Рекомендаций)</w:t>
      </w:r>
      <w:r w:rsidRPr="008C193B">
        <w:t xml:space="preserve">, располагается в одном километре выше первого выпуска сточных вод, а пункты контроля качества воды в контрольных створах – не далее 500 м по течению от места сброса очищенных сточных вод или в радиусе 500 м на </w:t>
      </w:r>
      <w:r w:rsidRPr="008C193B">
        <w:lastRenderedPageBreak/>
        <w:t>акватории водоемов и водохранилищ. Периодичность контроля качества воды в водных объектах – не реже 1 раза в квартал [</w:t>
      </w:r>
      <w:r w:rsidR="00734E8F" w:rsidRPr="008C193B">
        <w:t>57</w:t>
      </w:r>
      <w:r w:rsidRPr="008C193B">
        <w:t>].</w:t>
      </w:r>
    </w:p>
    <w:p w14:paraId="3EF384FB" w14:textId="3DE4DE40" w:rsidR="00291C41" w:rsidRPr="008C193B" w:rsidRDefault="00291C41" w:rsidP="00DC5D8C">
      <w:pPr>
        <w:pStyle w:val="h41"/>
        <w:tabs>
          <w:tab w:val="left" w:pos="1276"/>
        </w:tabs>
      </w:pPr>
      <w:r w:rsidRPr="008C193B">
        <w:t>Дополнительно (к п. 7.4.2 настоящих Рекомендаций) мо</w:t>
      </w:r>
      <w:r w:rsidR="00B55752" w:rsidRPr="008C193B">
        <w:t>гут</w:t>
      </w:r>
      <w:r w:rsidRPr="008C193B">
        <w:t xml:space="preserve"> быть предусмотрен</w:t>
      </w:r>
      <w:r w:rsidR="00B55752" w:rsidRPr="008C193B">
        <w:t>ы</w:t>
      </w:r>
      <w:r w:rsidRPr="008C193B">
        <w:t xml:space="preserve"> </w:t>
      </w:r>
      <w:r w:rsidR="00B55752" w:rsidRPr="008C193B">
        <w:t xml:space="preserve">наблюдения за состоянием </w:t>
      </w:r>
      <w:r w:rsidRPr="008C193B">
        <w:t>водотоков и водоемов</w:t>
      </w:r>
      <w:r w:rsidR="0051307A" w:rsidRPr="008C193B">
        <w:t xml:space="preserve"> (при наличии)</w:t>
      </w:r>
      <w:r w:rsidRPr="008C193B">
        <w:t xml:space="preserve">, примыкающих на расстоянии </w:t>
      </w:r>
      <w:r w:rsidR="0051307A" w:rsidRPr="008C193B">
        <w:t>СЗЗ к площадке</w:t>
      </w:r>
      <w:r w:rsidRPr="008C193B">
        <w:t xml:space="preserve"> строительства скважин, а также донных отложений таких водотоков и водоемов (если это определено в программах наблюдения, разрабатываемых совместно с документацией на разработку месторождений).</w:t>
      </w:r>
    </w:p>
    <w:p w14:paraId="1F4174C4" w14:textId="4D9BD93D" w:rsidR="00A73DB0" w:rsidRPr="008C193B" w:rsidRDefault="00A73DB0" w:rsidP="00DC5D8C">
      <w:pPr>
        <w:pStyle w:val="affffffffff4"/>
        <w:tabs>
          <w:tab w:val="left" w:pos="1276"/>
        </w:tabs>
      </w:pPr>
      <w:r w:rsidRPr="008C193B">
        <w:t>Природные водные источники – приемники сточных вод с площад</w:t>
      </w:r>
      <w:r w:rsidR="00535F04" w:rsidRPr="008C193B">
        <w:t>ок</w:t>
      </w:r>
      <w:r w:rsidRPr="008C193B">
        <w:t xml:space="preserve"> строительства скважин, а также водные объекты и водотоки, расположенные </w:t>
      </w:r>
      <w:r w:rsidR="00F50F55" w:rsidRPr="008C193B">
        <w:t xml:space="preserve">в границах СЗЗ </w:t>
      </w:r>
      <w:r w:rsidRPr="008C193B">
        <w:t>площад</w:t>
      </w:r>
      <w:r w:rsidR="00F50F55" w:rsidRPr="008C193B">
        <w:t xml:space="preserve">ок </w:t>
      </w:r>
      <w:r w:rsidRPr="008C193B">
        <w:t xml:space="preserve">строительства скважин – контролируются на соответствие нормам качества воды – ПДК. </w:t>
      </w:r>
    </w:p>
    <w:p w14:paraId="2370C85F" w14:textId="78B424DB" w:rsidR="00291C41" w:rsidRPr="008C193B" w:rsidRDefault="00A73DB0" w:rsidP="00DC5D8C">
      <w:pPr>
        <w:pStyle w:val="affffffffff4"/>
        <w:tabs>
          <w:tab w:val="left" w:pos="1276"/>
        </w:tabs>
      </w:pPr>
      <w:r w:rsidRPr="008C193B">
        <w:t>Концентрации химических веществ в воде водных объектов хозяйственно-питьевого и культурно-бытового водопользования должны удовлетворять требованиям гигиенических нормативов [</w:t>
      </w:r>
      <w:r w:rsidR="00734E8F" w:rsidRPr="008C193B">
        <w:t>13</w:t>
      </w:r>
      <w:r w:rsidR="000B5FF0" w:rsidRPr="008C193B">
        <w:t>5</w:t>
      </w:r>
      <w:r w:rsidRPr="008C193B">
        <w:t>], в воде водных объектах рыбохозяйственного значения – нормативам [</w:t>
      </w:r>
      <w:r w:rsidR="00734E8F" w:rsidRPr="008C193B">
        <w:t>66</w:t>
      </w:r>
      <w:r w:rsidRPr="008C193B">
        <w:t>].</w:t>
      </w:r>
      <w:r w:rsidR="00DC5D8C" w:rsidRPr="008C193B">
        <w:t xml:space="preserve"> </w:t>
      </w:r>
      <w:r w:rsidR="00291C41" w:rsidRPr="008C193B">
        <w:t>Качество воды в водных объектах и водотоках</w:t>
      </w:r>
      <w:r w:rsidR="0051307A" w:rsidRPr="008C193B">
        <w:t xml:space="preserve"> (при наличии)</w:t>
      </w:r>
      <w:r w:rsidR="00291C41" w:rsidRPr="008C193B">
        <w:t xml:space="preserve">, расположенных </w:t>
      </w:r>
      <w:r w:rsidR="00F50F55" w:rsidRPr="008C193B">
        <w:t>в границах СЗЗ</w:t>
      </w:r>
      <w:r w:rsidR="00291C41" w:rsidRPr="008C193B">
        <w:t xml:space="preserve"> площад</w:t>
      </w:r>
      <w:r w:rsidR="00F50F55" w:rsidRPr="008C193B">
        <w:t>ок</w:t>
      </w:r>
      <w:r w:rsidR="00291C41" w:rsidRPr="008C193B">
        <w:t xml:space="preserve"> строительства </w:t>
      </w:r>
      <w:r w:rsidR="00DA2527" w:rsidRPr="008C193B">
        <w:t>скважин,</w:t>
      </w:r>
      <w:r w:rsidR="00291C41" w:rsidRPr="008C193B">
        <w:t xml:space="preserve"> </w:t>
      </w:r>
      <w:r w:rsidR="0051307A" w:rsidRPr="008C193B">
        <w:t>контролируется во всех точках сброса очищенных сточных вод (при наличии), а также на контрольных створах и фоновых створах, устанавливаемых относительно наикратчайшего расстояния от площадки строительства скважин до поверхностных водных объектов. Рекомендуемая п</w:t>
      </w:r>
      <w:r w:rsidR="00291C41" w:rsidRPr="008C193B">
        <w:t>ериодичность контроля – не реже 2 раз в год в осенний и весенний период (если это определено в программах наблюдения, разрабатываемых совместно с документацией на разработку месторождений углеводородов поликомпонентного состава).</w:t>
      </w:r>
    </w:p>
    <w:p w14:paraId="38C3BD14" w14:textId="7B6C1861" w:rsidR="00291C41" w:rsidRPr="008C193B" w:rsidRDefault="00291C41" w:rsidP="00DC5D8C">
      <w:pPr>
        <w:pStyle w:val="affffffffff4"/>
        <w:tabs>
          <w:tab w:val="left" w:pos="1276"/>
        </w:tabs>
      </w:pPr>
      <w:r w:rsidRPr="008C193B">
        <w:t>Качество воды в водных объектах и водотоках</w:t>
      </w:r>
      <w:r w:rsidR="0051307A" w:rsidRPr="008C193B">
        <w:t xml:space="preserve"> (при наличии)</w:t>
      </w:r>
      <w:r w:rsidRPr="008C193B">
        <w:t xml:space="preserve">, расположенных </w:t>
      </w:r>
      <w:r w:rsidR="00F50F55" w:rsidRPr="008C193B">
        <w:t>в границах СЗЗ</w:t>
      </w:r>
      <w:r w:rsidRPr="008C193B">
        <w:t xml:space="preserve"> площад</w:t>
      </w:r>
      <w:r w:rsidR="00F50F55" w:rsidRPr="008C193B">
        <w:t>ок</w:t>
      </w:r>
      <w:r w:rsidRPr="008C193B">
        <w:t xml:space="preserve"> строительства скважин, а также водных объектов-приемников сточных вод могут характеризовать содержание загрязняющих веществ в донных отложениях. Требования по отбору проб донных отложений представлены в ГОСТ 17.1.5.01 [</w:t>
      </w:r>
      <w:r w:rsidR="00734E8F" w:rsidRPr="008C193B">
        <w:t>69</w:t>
      </w:r>
      <w:r w:rsidRPr="008C193B">
        <w:t>]. Периодичность контроля качества донных отложений – не реже 1 раза в год, если это определено в программах наблюдения, разрабатываемых совместно с документацией на разработку нефтяных месторождений.</w:t>
      </w:r>
    </w:p>
    <w:p w14:paraId="5F866B65" w14:textId="2266BC32" w:rsidR="00550BEB" w:rsidRPr="008C193B" w:rsidRDefault="001D157E" w:rsidP="00DC5D8C">
      <w:pPr>
        <w:pStyle w:val="h41"/>
        <w:tabs>
          <w:tab w:val="left" w:pos="1276"/>
        </w:tabs>
      </w:pPr>
      <w:r w:rsidRPr="008C193B">
        <w:t>Качество попутных (пластовых) вод, с</w:t>
      </w:r>
      <w:r w:rsidR="00550BEB" w:rsidRPr="008C193B">
        <w:t>точны</w:t>
      </w:r>
      <w:r w:rsidRPr="008C193B">
        <w:t>х</w:t>
      </w:r>
      <w:r w:rsidR="00550BEB" w:rsidRPr="008C193B">
        <w:t xml:space="preserve"> вод</w:t>
      </w:r>
      <w:r w:rsidRPr="008C193B">
        <w:t xml:space="preserve">, предназначенных </w:t>
      </w:r>
      <w:r w:rsidR="00550BEB" w:rsidRPr="008C193B">
        <w:t>для закачки</w:t>
      </w:r>
      <w:r w:rsidRPr="008C193B">
        <w:t xml:space="preserve"> и размещения в горные породы (коллекторы)</w:t>
      </w:r>
      <w:r w:rsidR="00550BEB" w:rsidRPr="008C193B">
        <w:t xml:space="preserve">, контролируют на соответствие требованиям удовлетворительной совместимости с пластовыми водами и обеспечение стабильности </w:t>
      </w:r>
      <w:r w:rsidR="00550BEB" w:rsidRPr="008C193B">
        <w:lastRenderedPageBreak/>
        <w:t>фильтрационно-емкостных свойств пород коллекторов</w:t>
      </w:r>
      <w:r w:rsidRPr="008C193B">
        <w:t>, бактериологические показатели</w:t>
      </w:r>
      <w:r w:rsidR="00291C41" w:rsidRPr="008C193B">
        <w:t xml:space="preserve"> (</w:t>
      </w:r>
      <w:r w:rsidR="00734E8F" w:rsidRPr="008C193B">
        <w:t>п.п.</w:t>
      </w:r>
      <w:r w:rsidR="00291C41" w:rsidRPr="008C193B">
        <w:t xml:space="preserve"> 5.6.1 настоящих Рекомендаций)</w:t>
      </w:r>
      <w:r w:rsidR="00550BEB" w:rsidRPr="008C193B">
        <w:t>.</w:t>
      </w:r>
    </w:p>
    <w:p w14:paraId="42D2EFE9" w14:textId="1BF475A0" w:rsidR="00291C41" w:rsidRPr="008C193B" w:rsidRDefault="00291C41" w:rsidP="00DC5D8C">
      <w:pPr>
        <w:pStyle w:val="h41"/>
        <w:tabs>
          <w:tab w:val="left" w:pos="1276"/>
        </w:tabs>
      </w:pPr>
      <w:r w:rsidRPr="008C193B">
        <w:t>При отборе проб, транспортировании их и подготовке к анализам учитываются требования ГОСТ 17.1.5.04 [</w:t>
      </w:r>
      <w:r w:rsidR="00734E8F" w:rsidRPr="008C193B">
        <w:t>70</w:t>
      </w:r>
      <w:r w:rsidRPr="008C193B">
        <w:t xml:space="preserve">], </w:t>
      </w:r>
      <w:r w:rsidR="00734E8F" w:rsidRPr="008C193B">
        <w:t xml:space="preserve">ГОСТ 31942-2012 [84], ГОСТ Р 56237 [102], </w:t>
      </w:r>
      <w:r w:rsidRPr="008C193B">
        <w:t>ПНД Ф 12.15.1-08 [</w:t>
      </w:r>
      <w:r w:rsidR="00734E8F" w:rsidRPr="008C193B">
        <w:t>1</w:t>
      </w:r>
      <w:r w:rsidR="000B5FF0" w:rsidRPr="008C193B">
        <w:t>4</w:t>
      </w:r>
      <w:r w:rsidR="001B14F5" w:rsidRPr="008C193B">
        <w:t>1</w:t>
      </w:r>
      <w:r w:rsidRPr="008C193B">
        <w:t>]</w:t>
      </w:r>
      <w:r w:rsidR="00734E8F" w:rsidRPr="008C193B">
        <w:t>.</w:t>
      </w:r>
    </w:p>
    <w:p w14:paraId="314A9EE7" w14:textId="64AD1697" w:rsidR="00291C41" w:rsidRPr="008C193B" w:rsidRDefault="00291C41" w:rsidP="00DC5D8C">
      <w:pPr>
        <w:pStyle w:val="h41"/>
        <w:tabs>
          <w:tab w:val="left" w:pos="1276"/>
        </w:tabs>
      </w:pPr>
      <w:r w:rsidRPr="008C193B">
        <w:t>При проведении анализов природных и сточных вод используют стандартные методики, внесенные в Государственный реестр методик количественного химического анализа.</w:t>
      </w:r>
    </w:p>
    <w:p w14:paraId="16BED4EB" w14:textId="3DCE4F6B" w:rsidR="00DA6FC2" w:rsidRPr="008C193B" w:rsidRDefault="003D3800" w:rsidP="00DC5D8C">
      <w:pPr>
        <w:pStyle w:val="20"/>
      </w:pPr>
      <w:bookmarkStart w:id="299" w:name="_Toc210541302"/>
      <w:bookmarkStart w:id="300" w:name="_Toc213942154"/>
      <w:r w:rsidRPr="008C193B">
        <w:t xml:space="preserve">Производственный </w:t>
      </w:r>
      <w:r w:rsidR="00D12D80" w:rsidRPr="008C193B">
        <w:t>контроль</w:t>
      </w:r>
      <w:r w:rsidR="00DA6FC2" w:rsidRPr="008C193B">
        <w:t xml:space="preserve"> </w:t>
      </w:r>
      <w:r w:rsidR="00A73DB0" w:rsidRPr="008C193B">
        <w:t>в области</w:t>
      </w:r>
      <w:r w:rsidR="00DA6FC2" w:rsidRPr="008C193B">
        <w:t xml:space="preserve"> </w:t>
      </w:r>
      <w:r w:rsidR="00A73DB0" w:rsidRPr="008C193B">
        <w:t xml:space="preserve">обращения </w:t>
      </w:r>
      <w:r w:rsidR="00DA6FC2" w:rsidRPr="008C193B">
        <w:t>с отходами</w:t>
      </w:r>
      <w:r w:rsidR="00B4404E" w:rsidRPr="008C193B">
        <w:t xml:space="preserve"> и побочными продуктами производства</w:t>
      </w:r>
      <w:bookmarkEnd w:id="299"/>
      <w:bookmarkEnd w:id="300"/>
    </w:p>
    <w:p w14:paraId="31FAFC69" w14:textId="39A35744" w:rsidR="009B1297" w:rsidRPr="008C193B" w:rsidRDefault="009B5140" w:rsidP="00DC5D8C">
      <w:pPr>
        <w:pStyle w:val="3"/>
        <w:tabs>
          <w:tab w:val="left" w:pos="1276"/>
        </w:tabs>
      </w:pPr>
      <w:r w:rsidRPr="008C193B">
        <w:t>ПЭК</w:t>
      </w:r>
      <w:r w:rsidR="003D3800" w:rsidRPr="008C193B">
        <w:t xml:space="preserve"> </w:t>
      </w:r>
      <w:r w:rsidR="00516BAD" w:rsidRPr="008C193B">
        <w:t xml:space="preserve">в области обращения </w:t>
      </w:r>
      <w:r w:rsidR="009B1297" w:rsidRPr="008C193B">
        <w:t xml:space="preserve">с отходами </w:t>
      </w:r>
      <w:r w:rsidR="00516BAD" w:rsidRPr="008C193B">
        <w:t xml:space="preserve">может </w:t>
      </w:r>
      <w:r w:rsidR="009B1297" w:rsidRPr="008C193B">
        <w:t>включа</w:t>
      </w:r>
      <w:r w:rsidR="00516BAD" w:rsidRPr="008C193B">
        <w:t>ть</w:t>
      </w:r>
      <w:r w:rsidR="009B1297" w:rsidRPr="008C193B">
        <w:t>:</w:t>
      </w:r>
    </w:p>
    <w:p w14:paraId="04B2151A" w14:textId="77777777" w:rsidR="00516BAD" w:rsidRPr="008C193B" w:rsidRDefault="00D16040" w:rsidP="00537E46">
      <w:pPr>
        <w:pStyle w:val="a"/>
      </w:pPr>
      <w:r w:rsidRPr="008C193B">
        <w:t>идентификац</w:t>
      </w:r>
      <w:r w:rsidR="00516BAD" w:rsidRPr="008C193B">
        <w:t>ию образующихся отходов и отнесением их к конкретным видам отходов с определением класса опасности отходов;</w:t>
      </w:r>
    </w:p>
    <w:p w14:paraId="3EE02877" w14:textId="77777777" w:rsidR="00516BAD" w:rsidRPr="008C193B" w:rsidRDefault="00516BAD" w:rsidP="00537E46">
      <w:pPr>
        <w:pStyle w:val="a"/>
      </w:pPr>
      <w:r w:rsidRPr="008C193B">
        <w:t>работы по составлению и утверждению паспортов отходов I-IV классов опасности;</w:t>
      </w:r>
    </w:p>
    <w:p w14:paraId="387D228A" w14:textId="77777777" w:rsidR="00516BAD" w:rsidRPr="008C193B" w:rsidRDefault="00516BAD" w:rsidP="00537E46">
      <w:pPr>
        <w:pStyle w:val="a"/>
      </w:pPr>
      <w:r w:rsidRPr="008C193B">
        <w:t>контроль учета образовавшихся, обработанных, обезвреженных и (или) утилизированных, размещенных и, переданных другим лицам или полученным с других площадок строительства</w:t>
      </w:r>
      <w:r w:rsidR="0014775A" w:rsidRPr="008C193B">
        <w:t xml:space="preserve"> (</w:t>
      </w:r>
      <w:r w:rsidRPr="008C193B">
        <w:t>реконструкции</w:t>
      </w:r>
      <w:r w:rsidR="0014775A" w:rsidRPr="008C193B">
        <w:t>)</w:t>
      </w:r>
      <w:r w:rsidRPr="008C193B">
        <w:t xml:space="preserve"> скважин (в том числе с кустовых площадок) отходов;</w:t>
      </w:r>
    </w:p>
    <w:p w14:paraId="33A2E2A6" w14:textId="1D47ED66" w:rsidR="00516BAD" w:rsidRPr="008C193B" w:rsidRDefault="00516BAD" w:rsidP="00537E46">
      <w:pPr>
        <w:pStyle w:val="a"/>
      </w:pPr>
      <w:r w:rsidRPr="008C193B">
        <w:t>ведением документов, подтверждающих движение отходов – образование, накопление или хранение, обработку, утилизацию и (или) обезвреживание или их передачу сторонним лицензированным организациям или получение отходов с других площадок строительства</w:t>
      </w:r>
      <w:r w:rsidR="0014775A" w:rsidRPr="008C193B">
        <w:t xml:space="preserve"> (</w:t>
      </w:r>
      <w:r w:rsidRPr="008C193B">
        <w:t>реконструкции</w:t>
      </w:r>
      <w:r w:rsidR="0014775A" w:rsidRPr="008C193B">
        <w:t>)</w:t>
      </w:r>
      <w:r w:rsidRPr="008C193B">
        <w:t xml:space="preserve"> скважин (в том числе с кустовых площадок);</w:t>
      </w:r>
    </w:p>
    <w:p w14:paraId="0ADDBDF8" w14:textId="77777777" w:rsidR="009E3AC0" w:rsidRPr="008C193B" w:rsidRDefault="00516BAD" w:rsidP="00537E46">
      <w:pPr>
        <w:pStyle w:val="a"/>
      </w:pPr>
      <w:r w:rsidRPr="008C193B">
        <w:t xml:space="preserve">контроль за </w:t>
      </w:r>
      <w:r w:rsidR="009E3AC0" w:rsidRPr="008C193B">
        <w:t>соблюдением условий лицензии на деятельность по сбору, транспортированию, обработке, утилизации, обезвреживанию, размещению отходов I-IV классов опасности;</w:t>
      </w:r>
    </w:p>
    <w:p w14:paraId="22CFFF4A" w14:textId="0B4EF8BE" w:rsidR="009E3AC0" w:rsidRPr="008C193B" w:rsidRDefault="00516BAD" w:rsidP="00537E46">
      <w:pPr>
        <w:pStyle w:val="a"/>
      </w:pPr>
      <w:r w:rsidRPr="008C193B">
        <w:t xml:space="preserve">контроль за транспортированием </w:t>
      </w:r>
      <w:r w:rsidR="009E3AC0" w:rsidRPr="008C193B">
        <w:t>отходов</w:t>
      </w:r>
      <w:r w:rsidRPr="008C193B">
        <w:t xml:space="preserve"> (и их перемещением и перевозкой в границах территории предприятия)</w:t>
      </w:r>
      <w:r w:rsidR="009E3AC0" w:rsidRPr="008C193B">
        <w:t>;</w:t>
      </w:r>
    </w:p>
    <w:p w14:paraId="20818C62" w14:textId="4B231AC4" w:rsidR="009B1297" w:rsidRPr="008C193B" w:rsidRDefault="00516BAD" w:rsidP="00537E46">
      <w:pPr>
        <w:pStyle w:val="a"/>
      </w:pPr>
      <w:r w:rsidRPr="008C193B">
        <w:t xml:space="preserve">контроль своевременности передачи </w:t>
      </w:r>
      <w:r w:rsidR="009B1297" w:rsidRPr="008C193B">
        <w:t>отходов в соответствии с лимитами размещения отходов;</w:t>
      </w:r>
    </w:p>
    <w:p w14:paraId="24F33E8E" w14:textId="1CC6BD07" w:rsidR="009B1297" w:rsidRPr="008C193B" w:rsidRDefault="009B1297" w:rsidP="00537E46">
      <w:pPr>
        <w:pStyle w:val="a"/>
      </w:pPr>
      <w:r w:rsidRPr="008C193B">
        <w:t>контроль организаци</w:t>
      </w:r>
      <w:r w:rsidR="00495116" w:rsidRPr="008C193B">
        <w:t>и</w:t>
      </w:r>
      <w:r w:rsidRPr="008C193B">
        <w:t xml:space="preserve"> и эксплуатаци</w:t>
      </w:r>
      <w:r w:rsidR="00495116" w:rsidRPr="008C193B">
        <w:t>и</w:t>
      </w:r>
      <w:r w:rsidRPr="008C193B">
        <w:t xml:space="preserve"> мест накопления отходов;</w:t>
      </w:r>
    </w:p>
    <w:p w14:paraId="22B394D8" w14:textId="77777777" w:rsidR="00516BAD" w:rsidRPr="008C193B" w:rsidRDefault="00516BAD" w:rsidP="00537E46">
      <w:pPr>
        <w:pStyle w:val="a"/>
      </w:pPr>
      <w:r w:rsidRPr="008C193B">
        <w:lastRenderedPageBreak/>
        <w:t>мониторинг состояния и загрязнения окружающей среды на территориях ОРО и в пределах их воздействия на окружающую среду;</w:t>
      </w:r>
    </w:p>
    <w:p w14:paraId="42A7301E" w14:textId="77777777" w:rsidR="00B4404E" w:rsidRPr="008C193B" w:rsidRDefault="009B1297" w:rsidP="00537E46">
      <w:pPr>
        <w:pStyle w:val="a"/>
      </w:pPr>
      <w:r w:rsidRPr="008C193B">
        <w:t>с</w:t>
      </w:r>
      <w:r w:rsidR="009E3AC0" w:rsidRPr="008C193B">
        <w:t>облюдение требований по предупреждению и ликвидации чрезвычайных ситуаций, возникающих при обращении с отходами</w:t>
      </w:r>
      <w:r w:rsidR="00B4404E" w:rsidRPr="008C193B">
        <w:t>;</w:t>
      </w:r>
    </w:p>
    <w:p w14:paraId="22EDCB96" w14:textId="77777777" w:rsidR="009E3AC0" w:rsidRPr="008C193B" w:rsidRDefault="00B4404E" w:rsidP="00537E46">
      <w:pPr>
        <w:pStyle w:val="a"/>
      </w:pPr>
      <w:r w:rsidRPr="008C193B">
        <w:t>контроль соблюдения сроков обобщения данных по учету в области обращения с отходами.</w:t>
      </w:r>
    </w:p>
    <w:p w14:paraId="17A8076C" w14:textId="3520637B" w:rsidR="00B4404E" w:rsidRPr="008C193B" w:rsidRDefault="00B4404E" w:rsidP="00DC5D8C">
      <w:pPr>
        <w:pStyle w:val="h41"/>
        <w:tabs>
          <w:tab w:val="left" w:pos="1276"/>
        </w:tabs>
      </w:pPr>
      <w:r w:rsidRPr="008C193B">
        <w:t>Производственный контроль в области обращения с побочными продуктами производства</w:t>
      </w:r>
      <w:r w:rsidR="005D3F75" w:rsidRPr="008C193B">
        <w:t xml:space="preserve"> </w:t>
      </w:r>
      <w:r w:rsidRPr="008C193B">
        <w:t>должен содержать порядок учета побочных продуктов производства</w:t>
      </w:r>
      <w:r w:rsidR="00D16040" w:rsidRPr="008C193B">
        <w:t>.</w:t>
      </w:r>
      <w:r w:rsidRPr="008C193B">
        <w:t xml:space="preserve"> </w:t>
      </w:r>
    </w:p>
    <w:p w14:paraId="24316A1E" w14:textId="2B7FBC87" w:rsidR="009E3AC0" w:rsidRPr="008C193B" w:rsidRDefault="009B1297" w:rsidP="00DC5D8C">
      <w:pPr>
        <w:pStyle w:val="h41"/>
        <w:tabs>
          <w:tab w:val="left" w:pos="1276"/>
        </w:tabs>
      </w:pPr>
      <w:r w:rsidRPr="008C193B">
        <w:t xml:space="preserve">Рекомендации по осуществлению </w:t>
      </w:r>
      <w:r w:rsidR="003D3800" w:rsidRPr="008C193B">
        <w:t>ПЭМ</w:t>
      </w:r>
      <w:r w:rsidRPr="008C193B">
        <w:t xml:space="preserve"> при реализации технологий </w:t>
      </w:r>
      <w:r w:rsidR="004F234A" w:rsidRPr="008C193B">
        <w:t xml:space="preserve">обработки, </w:t>
      </w:r>
      <w:r w:rsidR="00D16040" w:rsidRPr="008C193B">
        <w:t xml:space="preserve">обезвреживания </w:t>
      </w:r>
      <w:r w:rsidR="00895AD2" w:rsidRPr="008C193B">
        <w:t>и (или)</w:t>
      </w:r>
      <w:r w:rsidR="008D1BAE" w:rsidRPr="008C193B">
        <w:t xml:space="preserve"> </w:t>
      </w:r>
      <w:r w:rsidR="00D16040" w:rsidRPr="008C193B">
        <w:t xml:space="preserve">утилизации </w:t>
      </w:r>
      <w:r w:rsidR="009B5140" w:rsidRPr="008C193B">
        <w:t>ОБ</w:t>
      </w:r>
      <w:r w:rsidRPr="008C193B">
        <w:t xml:space="preserve"> изложены в </w:t>
      </w:r>
      <w:r w:rsidR="00734E8F" w:rsidRPr="008C193B">
        <w:t>п.</w:t>
      </w:r>
      <w:r w:rsidRPr="008C193B">
        <w:t xml:space="preserve"> </w:t>
      </w:r>
      <w:r w:rsidR="00221290" w:rsidRPr="008C193B">
        <w:t>5</w:t>
      </w:r>
      <w:r w:rsidRPr="008C193B">
        <w:t>.</w:t>
      </w:r>
      <w:r w:rsidR="00FF49D2" w:rsidRPr="008C193B">
        <w:t>9</w:t>
      </w:r>
      <w:r w:rsidR="004F234A" w:rsidRPr="008C193B">
        <w:t xml:space="preserve"> </w:t>
      </w:r>
      <w:r w:rsidR="00D63057" w:rsidRPr="008C193B">
        <w:t xml:space="preserve">настоящих </w:t>
      </w:r>
      <w:r w:rsidR="004F234A" w:rsidRPr="008C193B">
        <w:t>Рекомендаций</w:t>
      </w:r>
      <w:r w:rsidRPr="008C193B">
        <w:t>.</w:t>
      </w:r>
      <w:r w:rsidR="00D63057" w:rsidRPr="008C193B">
        <w:t xml:space="preserve"> </w:t>
      </w:r>
    </w:p>
    <w:p w14:paraId="16C0B700" w14:textId="7A223362" w:rsidR="00D63057" w:rsidRPr="008C193B" w:rsidRDefault="00D63057" w:rsidP="00DC5D8C">
      <w:pPr>
        <w:pStyle w:val="h41"/>
        <w:tabs>
          <w:tab w:val="left" w:pos="1276"/>
        </w:tabs>
      </w:pPr>
      <w:r w:rsidRPr="008C193B">
        <w:t xml:space="preserve">Рекомендации по выполнению </w:t>
      </w:r>
      <w:r w:rsidRPr="008C193B">
        <w:rPr>
          <w:lang w:eastAsia="ru-RU"/>
        </w:rPr>
        <w:t xml:space="preserve">мониторинга состояния и загрязнения окружающей среды на территориях ОРО и в пределах их воздействия на окружающую среду </w:t>
      </w:r>
      <w:r w:rsidRPr="008C193B">
        <w:t xml:space="preserve">изложены в </w:t>
      </w:r>
      <w:r w:rsidR="00734E8F" w:rsidRPr="008C193B">
        <w:t>п.п.</w:t>
      </w:r>
      <w:r w:rsidRPr="008C193B">
        <w:t xml:space="preserve"> 5.5.3 настоящих Рекомендаций.</w:t>
      </w:r>
    </w:p>
    <w:p w14:paraId="7A393404" w14:textId="4828EE69" w:rsidR="00DA6FC2" w:rsidRPr="008C193B" w:rsidRDefault="003D3800" w:rsidP="00DC5D8C">
      <w:pPr>
        <w:pStyle w:val="20"/>
      </w:pPr>
      <w:bookmarkStart w:id="301" w:name="_Toc210541303"/>
      <w:bookmarkStart w:id="302" w:name="_Toc213942155"/>
      <w:r w:rsidRPr="008C193B">
        <w:t xml:space="preserve">Производственный </w:t>
      </w:r>
      <w:r w:rsidR="00DA6FC2" w:rsidRPr="008C193B">
        <w:t>мониторинг</w:t>
      </w:r>
      <w:r w:rsidR="00A73DB0" w:rsidRPr="008C193B">
        <w:t xml:space="preserve"> состояния</w:t>
      </w:r>
      <w:r w:rsidR="00DA6FC2" w:rsidRPr="008C193B">
        <w:t xml:space="preserve"> </w:t>
      </w:r>
      <w:r w:rsidR="00361850" w:rsidRPr="008C193B">
        <w:t xml:space="preserve">и загрязнения </w:t>
      </w:r>
      <w:r w:rsidR="00DA6FC2" w:rsidRPr="008C193B">
        <w:t>растительного и животного мира</w:t>
      </w:r>
      <w:bookmarkEnd w:id="301"/>
      <w:bookmarkEnd w:id="302"/>
    </w:p>
    <w:p w14:paraId="7F8D866B" w14:textId="5015EE66" w:rsidR="009B1297" w:rsidRPr="008C193B" w:rsidRDefault="00C9520A" w:rsidP="00DC5D8C">
      <w:pPr>
        <w:pStyle w:val="3"/>
        <w:tabs>
          <w:tab w:val="left" w:pos="1276"/>
        </w:tabs>
      </w:pPr>
      <w:r w:rsidRPr="008C193B">
        <w:t xml:space="preserve">Программа </w:t>
      </w:r>
      <w:r w:rsidR="00A73DB0" w:rsidRPr="008C193B">
        <w:t xml:space="preserve">ПЭМ </w:t>
      </w:r>
      <w:r w:rsidR="00C95B10" w:rsidRPr="008C193B">
        <w:t xml:space="preserve">за </w:t>
      </w:r>
      <w:r w:rsidR="00A73DB0" w:rsidRPr="008C193B">
        <w:t>состояни</w:t>
      </w:r>
      <w:r w:rsidR="00C95B10" w:rsidRPr="008C193B">
        <w:t>ем</w:t>
      </w:r>
      <w:r w:rsidR="009B1297" w:rsidRPr="008C193B">
        <w:t xml:space="preserve"> растительного и животного мира при строительстве скважин </w:t>
      </w:r>
      <w:r w:rsidRPr="008C193B">
        <w:t>обосновывается при проектировании</w:t>
      </w:r>
      <w:r w:rsidR="009B1297" w:rsidRPr="008C193B">
        <w:t>.</w:t>
      </w:r>
    </w:p>
    <w:p w14:paraId="736AB892" w14:textId="4D4D87DB" w:rsidR="007A0A98" w:rsidRPr="008C193B" w:rsidRDefault="007A0A98" w:rsidP="00DC5D8C">
      <w:pPr>
        <w:pStyle w:val="3"/>
        <w:tabs>
          <w:tab w:val="left" w:pos="1276"/>
        </w:tabs>
      </w:pPr>
      <w:r w:rsidRPr="008C193B">
        <w:t xml:space="preserve">В состав наблюдений </w:t>
      </w:r>
      <w:r w:rsidR="00A73DB0" w:rsidRPr="008C193B">
        <w:t xml:space="preserve">за состоянием растительного и животного мира </w:t>
      </w:r>
      <w:r w:rsidR="00A15E48" w:rsidRPr="008C193B">
        <w:t>могут включат</w:t>
      </w:r>
      <w:r w:rsidR="008845FB" w:rsidRPr="008C193B">
        <w:t>ь</w:t>
      </w:r>
      <w:r w:rsidR="00A15E48" w:rsidRPr="008C193B">
        <w:t xml:space="preserve">ся следующие виды </w:t>
      </w:r>
      <w:r w:rsidRPr="008C193B">
        <w:t xml:space="preserve">работ: </w:t>
      </w:r>
    </w:p>
    <w:p w14:paraId="6037A310" w14:textId="7903D3F4" w:rsidR="00A73DB0" w:rsidRPr="008C193B" w:rsidRDefault="00A73DB0" w:rsidP="00537E46">
      <w:pPr>
        <w:pStyle w:val="a"/>
      </w:pPr>
      <w:r w:rsidRPr="008C193B">
        <w:t>мониторинг состояния компонентов биологического разнообразия</w:t>
      </w:r>
      <w:r w:rsidR="00D81FB4" w:rsidRPr="008C193B">
        <w:t xml:space="preserve"> (с учетом п.</w:t>
      </w:r>
      <w:r w:rsidR="00734E8F" w:rsidRPr="008C193B">
        <w:t>п.</w:t>
      </w:r>
      <w:r w:rsidR="00D81FB4" w:rsidRPr="008C193B">
        <w:t xml:space="preserve"> 3.2.9 настоящих Рекомендаций)</w:t>
      </w:r>
      <w:r w:rsidRPr="008C193B">
        <w:t xml:space="preserve">, включающий долгосрочные наблюдения за происходящими изменениями в состоянии биологического разнообразия, оценку и прогноз состояния биологического разнообразия </w:t>
      </w:r>
      <w:r w:rsidR="00BA2D78" w:rsidRPr="008C193B">
        <w:t xml:space="preserve">в соответствии с ГОСТ Р 70767-2023 </w:t>
      </w:r>
      <w:r w:rsidRPr="008C193B">
        <w:t>[</w:t>
      </w:r>
      <w:r w:rsidR="00734E8F" w:rsidRPr="008C193B">
        <w:t>108</w:t>
      </w:r>
      <w:r w:rsidRPr="008C193B">
        <w:t>];</w:t>
      </w:r>
    </w:p>
    <w:p w14:paraId="5177778D" w14:textId="5B64AC52" w:rsidR="007A0A98" w:rsidRPr="008C193B" w:rsidRDefault="007A0A98" w:rsidP="00537E46">
      <w:pPr>
        <w:pStyle w:val="a"/>
      </w:pPr>
      <w:r w:rsidRPr="008C193B">
        <w:t xml:space="preserve"> </w:t>
      </w:r>
      <w:r w:rsidR="00A73DB0" w:rsidRPr="008C193B">
        <w:t xml:space="preserve">характеристика и изменение </w:t>
      </w:r>
      <w:r w:rsidRPr="008C193B">
        <w:t xml:space="preserve">мест обитания растений и животных, </w:t>
      </w:r>
      <w:r w:rsidR="00A73DB0" w:rsidRPr="008C193B">
        <w:t xml:space="preserve">определение </w:t>
      </w:r>
      <w:r w:rsidRPr="008C193B">
        <w:t>степени их нарушенности;</w:t>
      </w:r>
    </w:p>
    <w:p w14:paraId="6F3234C9" w14:textId="73E9137A" w:rsidR="007A0A98" w:rsidRPr="008C193B" w:rsidRDefault="00A73DB0" w:rsidP="00537E46">
      <w:pPr>
        <w:pStyle w:val="a"/>
      </w:pPr>
      <w:r w:rsidRPr="008C193B">
        <w:t xml:space="preserve">зонирование </w:t>
      </w:r>
      <w:r w:rsidR="007A0A98" w:rsidRPr="008C193B">
        <w:t xml:space="preserve">территории, прилегающей к </w:t>
      </w:r>
      <w:r w:rsidR="00DE1FCD" w:rsidRPr="008C193B">
        <w:t>площадкам</w:t>
      </w:r>
      <w:r w:rsidR="007A0A98" w:rsidRPr="008C193B">
        <w:t xml:space="preserve"> строительства скважин</w:t>
      </w:r>
      <w:r w:rsidR="00A41C3B" w:rsidRPr="008C193B">
        <w:t xml:space="preserve"> на расстоянии СЗЗ,</w:t>
      </w:r>
      <w:r w:rsidR="007A0A98" w:rsidRPr="008C193B">
        <w:t xml:space="preserve"> в зависимости от степени потенциального антропогенного воздействия на растительный и животный мир;</w:t>
      </w:r>
    </w:p>
    <w:p w14:paraId="741FF7AE" w14:textId="0488DCA0" w:rsidR="007A0A98" w:rsidRPr="008C193B" w:rsidRDefault="00A73DB0" w:rsidP="00537E46">
      <w:pPr>
        <w:pStyle w:val="a"/>
      </w:pPr>
      <w:r w:rsidRPr="008C193B">
        <w:t xml:space="preserve">использование </w:t>
      </w:r>
      <w:r w:rsidR="007A0A98" w:rsidRPr="008C193B">
        <w:t xml:space="preserve">и </w:t>
      </w:r>
      <w:r w:rsidRPr="008C193B">
        <w:t xml:space="preserve">охрана </w:t>
      </w:r>
      <w:r w:rsidR="007A0A98" w:rsidRPr="008C193B">
        <w:t xml:space="preserve">лесного фонда, кустарниковой и иной растительности, произрастающей на территориях, прилегающих к объектам строительства скважин – на расстоянии </w:t>
      </w:r>
      <w:r w:rsidR="00F50F55" w:rsidRPr="008C193B">
        <w:t>СЗЗ</w:t>
      </w:r>
      <w:r w:rsidR="007A0A98" w:rsidRPr="008C193B">
        <w:t>;</w:t>
      </w:r>
    </w:p>
    <w:p w14:paraId="096DC760" w14:textId="77777777" w:rsidR="007A0A98" w:rsidRPr="008C193B" w:rsidRDefault="007A0A98" w:rsidP="00537E46">
      <w:pPr>
        <w:pStyle w:val="a"/>
      </w:pPr>
      <w:r w:rsidRPr="008C193B">
        <w:lastRenderedPageBreak/>
        <w:t>контроль проведени</w:t>
      </w:r>
      <w:r w:rsidR="00495116" w:rsidRPr="008C193B">
        <w:t>я</w:t>
      </w:r>
      <w:r w:rsidRPr="008C193B">
        <w:t xml:space="preserve"> работ на землях лесного фонда;</w:t>
      </w:r>
    </w:p>
    <w:p w14:paraId="53865669" w14:textId="6CD82D6D" w:rsidR="007A0A98" w:rsidRPr="008C193B" w:rsidRDefault="007A0A98" w:rsidP="00537E46">
      <w:pPr>
        <w:pStyle w:val="a"/>
      </w:pPr>
      <w:r w:rsidRPr="008C193B">
        <w:t>осуществление контроля за рубкой деревьев, кустарников, их уничтожением.</w:t>
      </w:r>
    </w:p>
    <w:p w14:paraId="3C5396F9" w14:textId="68D19703" w:rsidR="006523EC" w:rsidRPr="008C193B" w:rsidRDefault="006523EC" w:rsidP="006523EC">
      <w:r w:rsidRPr="008C193B">
        <w:t xml:space="preserve">Наблюдения за состоянием растительного и животного мира в пределах участка недр могут быть организованы выборочно, на представительных площадках скважин, расположенных в наиболее характерных для данного участка недр ландшафтно-экологических условиях. </w:t>
      </w:r>
    </w:p>
    <w:p w14:paraId="63ADDE3F" w14:textId="044BE0E3" w:rsidR="009B1297" w:rsidRPr="008C193B" w:rsidRDefault="009B5140" w:rsidP="00DC5D8C">
      <w:pPr>
        <w:pStyle w:val="3"/>
        <w:tabs>
          <w:tab w:val="left" w:pos="1276"/>
        </w:tabs>
      </w:pPr>
      <w:r w:rsidRPr="008C193B">
        <w:t>ПЭМ</w:t>
      </w:r>
      <w:r w:rsidR="009B1297" w:rsidRPr="008C193B">
        <w:t xml:space="preserve"> за состоянием растительного и животного мира в зоне</w:t>
      </w:r>
      <w:r w:rsidR="00D81FB4" w:rsidRPr="008C193B">
        <w:t xml:space="preserve"> воздействия и влияния деятельности по</w:t>
      </w:r>
      <w:r w:rsidR="009B1297" w:rsidRPr="008C193B">
        <w:t xml:space="preserve"> </w:t>
      </w:r>
      <w:r w:rsidR="00D81FB4" w:rsidRPr="008C193B">
        <w:t xml:space="preserve">строительству </w:t>
      </w:r>
      <w:r w:rsidR="009B1297" w:rsidRPr="008C193B">
        <w:t>скважин являются основными мероприятиями, с помощью которых возможно установить общее состояние флоры и фауны на территории</w:t>
      </w:r>
      <w:r w:rsidR="00E17E83" w:rsidRPr="008C193B">
        <w:t xml:space="preserve"> зоны воздействия </w:t>
      </w:r>
      <w:r w:rsidR="006D22A0" w:rsidRPr="008C193B">
        <w:t>работ по строительству скважин</w:t>
      </w:r>
      <w:r w:rsidR="009B1297" w:rsidRPr="008C193B">
        <w:t>, выявить возможные негативные изменения растений и животных под влиянием техногенных факторов и принять управленческие решения по минимизации воздействия производственной деятельности на состояние растительного и животного мира.</w:t>
      </w:r>
    </w:p>
    <w:p w14:paraId="20340A81" w14:textId="3CB639A7" w:rsidR="009B1297" w:rsidRPr="008C193B" w:rsidRDefault="009B1297" w:rsidP="00DC5D8C">
      <w:pPr>
        <w:pStyle w:val="3"/>
        <w:tabs>
          <w:tab w:val="left" w:pos="1276"/>
        </w:tabs>
      </w:pPr>
      <w:r w:rsidRPr="008C193B">
        <w:t>Методы проведения исследований</w:t>
      </w:r>
      <w:r w:rsidR="00E17E83" w:rsidRPr="008C193B">
        <w:t xml:space="preserve"> следует</w:t>
      </w:r>
      <w:r w:rsidRPr="008C193B">
        <w:t xml:space="preserve"> выбира</w:t>
      </w:r>
      <w:r w:rsidR="00E17E83" w:rsidRPr="008C193B">
        <w:t>ть</w:t>
      </w:r>
      <w:r w:rsidRPr="008C193B">
        <w:t xml:space="preserve"> исходя из поставленных задач. Наиболее приемлемые методы</w:t>
      </w:r>
      <w:r w:rsidR="00C95B10" w:rsidRPr="008C193B">
        <w:t>:</w:t>
      </w:r>
      <w:r w:rsidRPr="008C193B">
        <w:t xml:space="preserve"> </w:t>
      </w:r>
      <w:r w:rsidR="006523EC" w:rsidRPr="008C193B">
        <w:t xml:space="preserve">методы экспертного дешифрирования материалов ДЗЗ, а также </w:t>
      </w:r>
      <w:r w:rsidR="007A0A98" w:rsidRPr="008C193B">
        <w:t>метод пробных площадок для контроля растительности, учеты животных на маршрутах</w:t>
      </w:r>
      <w:r w:rsidRPr="008C193B">
        <w:t xml:space="preserve">, фотографирование. </w:t>
      </w:r>
    </w:p>
    <w:p w14:paraId="0783B4C2" w14:textId="363E881B" w:rsidR="009B1297" w:rsidRPr="008C193B" w:rsidRDefault="009B1297" w:rsidP="001B14F5">
      <w:pPr>
        <w:pStyle w:val="3"/>
      </w:pPr>
      <w:r w:rsidRPr="008C193B">
        <w:t xml:space="preserve">Работы по </w:t>
      </w:r>
      <w:r w:rsidR="00E17E83" w:rsidRPr="008C193B">
        <w:t>ПЭМ</w:t>
      </w:r>
      <w:r w:rsidRPr="008C193B">
        <w:t xml:space="preserve"> объектов растительного и животного мира выполняют специализированные организации</w:t>
      </w:r>
      <w:r w:rsidR="001B14F5" w:rsidRPr="008C193B">
        <w:t xml:space="preserve"> (федеральные государственные бюджетные учреждения на особо охраняемых территориях, научные учреждения и экспертные центры) </w:t>
      </w:r>
      <w:r w:rsidRPr="008C193B">
        <w:t xml:space="preserve">за счет средств </w:t>
      </w:r>
      <w:r w:rsidR="00013DF3" w:rsidRPr="008C193B">
        <w:t xml:space="preserve">пользователя недр </w:t>
      </w:r>
      <w:r w:rsidR="00E17E83" w:rsidRPr="008C193B">
        <w:t>или подрядной организации</w:t>
      </w:r>
      <w:r w:rsidRPr="008C193B">
        <w:t>.</w:t>
      </w:r>
    </w:p>
    <w:p w14:paraId="62BA2B4D" w14:textId="0167E123" w:rsidR="00DA6FC2" w:rsidRPr="008C193B" w:rsidRDefault="008E179A" w:rsidP="00DC5D8C">
      <w:pPr>
        <w:pStyle w:val="20"/>
      </w:pPr>
      <w:bookmarkStart w:id="303" w:name="_Toc210541304"/>
      <w:bookmarkStart w:id="304" w:name="_Toc213942156"/>
      <w:r w:rsidRPr="008C193B">
        <w:t>Про</w:t>
      </w:r>
      <w:r w:rsidR="003D3800" w:rsidRPr="008C193B">
        <w:t>изводственный мониторинг</w:t>
      </w:r>
      <w:r w:rsidR="00DC17CD" w:rsidRPr="008C193B">
        <w:t xml:space="preserve"> состояния и загрязнения</w:t>
      </w:r>
      <w:r w:rsidR="00DA6FC2" w:rsidRPr="008C193B">
        <w:t xml:space="preserve"> недр</w:t>
      </w:r>
      <w:bookmarkEnd w:id="303"/>
      <w:bookmarkEnd w:id="304"/>
    </w:p>
    <w:p w14:paraId="1B1C04FD" w14:textId="66808444" w:rsidR="007A0A98" w:rsidRPr="008C193B" w:rsidRDefault="00DC17CD" w:rsidP="00DC5D8C">
      <w:pPr>
        <w:pStyle w:val="3"/>
        <w:tabs>
          <w:tab w:val="left" w:pos="1276"/>
        </w:tabs>
      </w:pPr>
      <w:r w:rsidRPr="008C193B">
        <w:t xml:space="preserve">Программа </w:t>
      </w:r>
      <w:r w:rsidR="009B5140" w:rsidRPr="008C193B">
        <w:t>ПЭМ</w:t>
      </w:r>
      <w:r w:rsidR="007A0A98" w:rsidRPr="008C193B">
        <w:t xml:space="preserve"> состояния </w:t>
      </w:r>
      <w:r w:rsidRPr="008C193B">
        <w:t xml:space="preserve">и загрязнения </w:t>
      </w:r>
      <w:r w:rsidR="007A0A98" w:rsidRPr="008C193B">
        <w:t xml:space="preserve">недр </w:t>
      </w:r>
      <w:r w:rsidRPr="008C193B">
        <w:t xml:space="preserve">может </w:t>
      </w:r>
      <w:r w:rsidR="007A0A98" w:rsidRPr="008C193B">
        <w:t>включа</w:t>
      </w:r>
      <w:r w:rsidRPr="008C193B">
        <w:t>ть</w:t>
      </w:r>
      <w:r w:rsidR="007A0A98" w:rsidRPr="008C193B">
        <w:t>:</w:t>
      </w:r>
    </w:p>
    <w:p w14:paraId="1CF8137D" w14:textId="77777777" w:rsidR="007A0A98" w:rsidRPr="008C193B" w:rsidRDefault="007A0A98" w:rsidP="00537E46">
      <w:pPr>
        <w:pStyle w:val="a"/>
      </w:pPr>
      <w:r w:rsidRPr="008C193B">
        <w:t xml:space="preserve">контроль </w:t>
      </w:r>
      <w:r w:rsidR="00DC17CD" w:rsidRPr="008C193B">
        <w:t xml:space="preserve">соблюдения </w:t>
      </w:r>
      <w:r w:rsidRPr="008C193B">
        <w:t xml:space="preserve">технологического процесса строительства скважины; </w:t>
      </w:r>
    </w:p>
    <w:p w14:paraId="74105103" w14:textId="2DA83079" w:rsidR="007A0A98" w:rsidRPr="008C193B" w:rsidRDefault="00DC17CD" w:rsidP="00537E46">
      <w:pPr>
        <w:pStyle w:val="a"/>
      </w:pPr>
      <w:r w:rsidRPr="008C193B">
        <w:t xml:space="preserve">наблюдение за качеством </w:t>
      </w:r>
      <w:r w:rsidR="007A0A98" w:rsidRPr="008C193B">
        <w:t xml:space="preserve">подземных вод; </w:t>
      </w:r>
    </w:p>
    <w:p w14:paraId="3100DF8B" w14:textId="2858571E" w:rsidR="007A0A98" w:rsidRPr="008C193B" w:rsidRDefault="00DC17CD" w:rsidP="00537E46">
      <w:pPr>
        <w:pStyle w:val="a"/>
      </w:pPr>
      <w:r w:rsidRPr="008C193B">
        <w:t xml:space="preserve">наблюдение за состоянием </w:t>
      </w:r>
      <w:r w:rsidR="007A0A98" w:rsidRPr="008C193B">
        <w:t xml:space="preserve">геологической среды. </w:t>
      </w:r>
    </w:p>
    <w:p w14:paraId="098CB04A" w14:textId="7EE80A65" w:rsidR="00D63057" w:rsidRPr="008C193B" w:rsidRDefault="007A0A98" w:rsidP="00DC5D8C">
      <w:pPr>
        <w:pStyle w:val="3"/>
        <w:tabs>
          <w:tab w:val="left" w:pos="1276"/>
        </w:tabs>
      </w:pPr>
      <w:r w:rsidRPr="008C193B">
        <w:t xml:space="preserve">При строительстве скважин </w:t>
      </w:r>
      <w:r w:rsidR="00DC17CD" w:rsidRPr="008C193B">
        <w:t>наблюдения за качеством</w:t>
      </w:r>
      <w:r w:rsidRPr="008C193B">
        <w:t xml:space="preserve"> подземных вод</w:t>
      </w:r>
      <w:r w:rsidR="00EB25EF" w:rsidRPr="008C193B">
        <w:t xml:space="preserve"> </w:t>
      </w:r>
      <w:r w:rsidRPr="008C193B">
        <w:t xml:space="preserve">проводится </w:t>
      </w:r>
      <w:r w:rsidR="00DC17CD" w:rsidRPr="008C193B">
        <w:t xml:space="preserve">по показателям нефтепродукты, фенолы, хлориды, синтетические поверхностно-активные вещества, ртуть, марганец, железо </w:t>
      </w:r>
      <w:r w:rsidRPr="008C193B">
        <w:t xml:space="preserve">согласно </w:t>
      </w:r>
      <w:r w:rsidR="005416A1" w:rsidRPr="008C193B">
        <w:t xml:space="preserve">СанПиН </w:t>
      </w:r>
      <w:r w:rsidR="00A15E48" w:rsidRPr="008C193B">
        <w:t>2.1.3684-21</w:t>
      </w:r>
      <w:r w:rsidR="00A15E48" w:rsidRPr="008C193B" w:rsidDel="00A15E48">
        <w:t xml:space="preserve"> </w:t>
      </w:r>
      <w:r w:rsidR="005416A1" w:rsidRPr="008C193B">
        <w:t>[</w:t>
      </w:r>
      <w:r w:rsidR="00734E8F" w:rsidRPr="008C193B">
        <w:t>13</w:t>
      </w:r>
      <w:r w:rsidR="00E73501" w:rsidRPr="008C193B">
        <w:t>4</w:t>
      </w:r>
      <w:r w:rsidR="005416A1" w:rsidRPr="008C193B">
        <w:t xml:space="preserve">]. </w:t>
      </w:r>
      <w:r w:rsidR="00D63057" w:rsidRPr="008C193B">
        <w:t xml:space="preserve">Набор контролируемых показателей может быть дополнен веществами, задействованными в технологическом цикле, в случае угрозы их попадания их в подземные воды. </w:t>
      </w:r>
    </w:p>
    <w:p w14:paraId="7553C3B9" w14:textId="22D03E7E" w:rsidR="007A0A98" w:rsidRPr="008C193B" w:rsidRDefault="005416A1" w:rsidP="00DC5D8C">
      <w:pPr>
        <w:pStyle w:val="affffffffff4"/>
        <w:tabs>
          <w:tab w:val="left" w:pos="1276"/>
        </w:tabs>
      </w:pPr>
      <w:r w:rsidRPr="008C193B">
        <w:lastRenderedPageBreak/>
        <w:t xml:space="preserve">Для отбора </w:t>
      </w:r>
      <w:r w:rsidR="00EB25EF" w:rsidRPr="008C193B">
        <w:t xml:space="preserve">проб </w:t>
      </w:r>
      <w:r w:rsidRPr="008C193B">
        <w:t>подз</w:t>
      </w:r>
      <w:r w:rsidR="00FB58FA" w:rsidRPr="008C193B">
        <w:t xml:space="preserve">емных вод </w:t>
      </w:r>
      <w:r w:rsidR="00EB25EF" w:rsidRPr="008C193B">
        <w:t xml:space="preserve">для наблюдений за их качеством (в том числе для выявления заколонных перетоков и миграции загрязняющих веществ) </w:t>
      </w:r>
      <w:r w:rsidR="00FB58FA" w:rsidRPr="008C193B">
        <w:t>оборудуются наблюдатель</w:t>
      </w:r>
      <w:r w:rsidRPr="008C193B">
        <w:t>ные скважины или шурфы.</w:t>
      </w:r>
    </w:p>
    <w:p w14:paraId="29887CEE" w14:textId="499EAECC" w:rsidR="00D63057" w:rsidRPr="008C193B" w:rsidRDefault="00D63057" w:rsidP="00DC5D8C">
      <w:pPr>
        <w:pStyle w:val="affffffffff4"/>
        <w:tabs>
          <w:tab w:val="left" w:pos="1276"/>
        </w:tabs>
      </w:pPr>
      <w:r w:rsidRPr="008C193B">
        <w:t>Анализ проб подземных вод проводится с использованием методик, внесенных в Государственный реестр методик количественного химического анализа. Оборудование, применяемое при контроле и мониторинге загрязнения подземных вод, метрологическое обеспечение работ должно соответствовать требованиям ГОСТ Р 8.589 [</w:t>
      </w:r>
      <w:r w:rsidR="00734E8F" w:rsidRPr="008C193B">
        <w:t>93</w:t>
      </w:r>
      <w:r w:rsidRPr="008C193B">
        <w:t xml:space="preserve">]. </w:t>
      </w:r>
    </w:p>
    <w:p w14:paraId="742D7F83" w14:textId="77777777" w:rsidR="00D63057" w:rsidRPr="008C193B" w:rsidRDefault="00D63057" w:rsidP="00DC5D8C">
      <w:pPr>
        <w:pStyle w:val="affffffffff4"/>
        <w:tabs>
          <w:tab w:val="left" w:pos="1276"/>
        </w:tabs>
      </w:pPr>
      <w:r w:rsidRPr="008C193B">
        <w:t>Периодичность наблюдений за качеством подземных вод определяется из условия обеспечения достоверной информацией, позволяющей предотвратить опасность загрязнения (для районов распространения ВМГ – 1 раз в год).</w:t>
      </w:r>
    </w:p>
    <w:p w14:paraId="1081C89E" w14:textId="66E9A8C3" w:rsidR="00D63057" w:rsidRPr="008C193B" w:rsidRDefault="00D63057" w:rsidP="00DC5D8C">
      <w:pPr>
        <w:pStyle w:val="affffffffff4"/>
        <w:tabs>
          <w:tab w:val="left" w:pos="1276"/>
        </w:tabs>
      </w:pPr>
      <w:r w:rsidRPr="008C193B">
        <w:t>При анализе результатов ПЭМ учитывается динамика уровней контролируемых показателей относительно санитарно-гигиенических требований к качеству подземных вод по СанПин 1.2.3685-21 [</w:t>
      </w:r>
      <w:r w:rsidR="00734E8F" w:rsidRPr="008C193B">
        <w:t>13</w:t>
      </w:r>
      <w:r w:rsidR="000B5FF0" w:rsidRPr="008C193B">
        <w:t>5</w:t>
      </w:r>
      <w:r w:rsidRPr="008C193B">
        <w:t>]</w:t>
      </w:r>
      <w:r w:rsidR="00D81FB4" w:rsidRPr="008C193B">
        <w:t xml:space="preserve"> и фоновых показателей (п.</w:t>
      </w:r>
      <w:r w:rsidR="00734E8F" w:rsidRPr="008C193B">
        <w:t>п.</w:t>
      </w:r>
      <w:r w:rsidR="00D81FB4" w:rsidRPr="008C193B">
        <w:t xml:space="preserve"> 3.2.8 настоящих Рекомендаций)</w:t>
      </w:r>
      <w:r w:rsidRPr="008C193B">
        <w:t xml:space="preserve">. </w:t>
      </w:r>
    </w:p>
    <w:p w14:paraId="5DFA0AD2" w14:textId="5E23C57F" w:rsidR="00D63057" w:rsidRPr="008C193B" w:rsidRDefault="00D63057" w:rsidP="00DC5D8C">
      <w:pPr>
        <w:pStyle w:val="h41"/>
        <w:tabs>
          <w:tab w:val="left" w:pos="1276"/>
        </w:tabs>
      </w:pPr>
      <w:r w:rsidRPr="008C193B">
        <w:t>Дополнительно (</w:t>
      </w:r>
      <w:r w:rsidR="00734E8F" w:rsidRPr="008C193B">
        <w:t xml:space="preserve">к </w:t>
      </w:r>
      <w:r w:rsidRPr="008C193B">
        <w:t>п.</w:t>
      </w:r>
      <w:r w:rsidR="00734E8F" w:rsidRPr="008C193B">
        <w:t>п.</w:t>
      </w:r>
      <w:r w:rsidRPr="008C193B">
        <w:t xml:space="preserve"> 7.7.1 настоящих Рекомендаций) может быть предусмотрен контроль</w:t>
      </w:r>
      <w:r w:rsidR="00D77FE6" w:rsidRPr="008C193B">
        <w:t>:</w:t>
      </w:r>
    </w:p>
    <w:p w14:paraId="69F9A5E7" w14:textId="2EEBC34E" w:rsidR="007A0A98" w:rsidRPr="008C193B" w:rsidRDefault="00D63057" w:rsidP="00537E46">
      <w:pPr>
        <w:pStyle w:val="a"/>
      </w:pPr>
      <w:r w:rsidRPr="008C193B">
        <w:t xml:space="preserve">объемов </w:t>
      </w:r>
      <w:r w:rsidR="007A0A98" w:rsidRPr="008C193B">
        <w:t xml:space="preserve">отбора подземных вод; </w:t>
      </w:r>
    </w:p>
    <w:p w14:paraId="295E8D40" w14:textId="25B0447B" w:rsidR="007A0A98" w:rsidRPr="008C193B" w:rsidRDefault="00D63057" w:rsidP="00537E46">
      <w:pPr>
        <w:pStyle w:val="a"/>
      </w:pPr>
      <w:r w:rsidRPr="008C193B">
        <w:t xml:space="preserve">динамики </w:t>
      </w:r>
      <w:r w:rsidR="007A0A98" w:rsidRPr="008C193B">
        <w:t xml:space="preserve">уровня воды в эксплуатируемых водоносных горизонтах и первого от поверхности водоносного горизонта; </w:t>
      </w:r>
    </w:p>
    <w:p w14:paraId="2B5D8D2B" w14:textId="0B49A616" w:rsidR="007A0A98" w:rsidRPr="008C193B" w:rsidRDefault="007A0A98" w:rsidP="00537E46">
      <w:pPr>
        <w:pStyle w:val="a"/>
      </w:pPr>
      <w:r w:rsidRPr="008C193B">
        <w:t>физико-</w:t>
      </w:r>
      <w:r w:rsidR="00D63057" w:rsidRPr="008C193B">
        <w:t xml:space="preserve">химических показателей </w:t>
      </w:r>
      <w:r w:rsidRPr="008C193B">
        <w:t xml:space="preserve">подземных вод; </w:t>
      </w:r>
    </w:p>
    <w:p w14:paraId="3EFD77F3" w14:textId="23754BF9" w:rsidR="007A0A98" w:rsidRPr="008C193B" w:rsidRDefault="00D63057" w:rsidP="00537E46">
      <w:pPr>
        <w:pStyle w:val="a"/>
      </w:pPr>
      <w:r w:rsidRPr="008C193B">
        <w:t xml:space="preserve">изменения </w:t>
      </w:r>
      <w:r w:rsidR="007A0A98" w:rsidRPr="008C193B">
        <w:t xml:space="preserve">пластового давления в горизонтах подземных вод. </w:t>
      </w:r>
    </w:p>
    <w:p w14:paraId="1ED498E0" w14:textId="3184CA06" w:rsidR="007A0A98" w:rsidRPr="008C193B" w:rsidRDefault="009B5140" w:rsidP="00DC5D8C">
      <w:pPr>
        <w:pStyle w:val="h41"/>
        <w:tabs>
          <w:tab w:val="left" w:pos="1276"/>
        </w:tabs>
      </w:pPr>
      <w:r w:rsidRPr="008C193B">
        <w:t>М</w:t>
      </w:r>
      <w:r w:rsidR="007A0A98" w:rsidRPr="008C193B">
        <w:t xml:space="preserve">ониторинг опасных геологических процессов проводится согласно </w:t>
      </w:r>
      <w:r w:rsidR="005416A1" w:rsidRPr="008C193B">
        <w:rPr>
          <w:bdr w:val="none" w:sz="0" w:space="0" w:color="auto" w:frame="1"/>
          <w:shd w:val="clear" w:color="auto" w:fill="FFFFFF"/>
        </w:rPr>
        <w:t>СП 116.13330</w:t>
      </w:r>
      <w:r w:rsidR="003D42EB" w:rsidRPr="008C193B">
        <w:t xml:space="preserve"> </w:t>
      </w:r>
      <w:r w:rsidR="007A0A98" w:rsidRPr="008C193B">
        <w:t>[</w:t>
      </w:r>
      <w:r w:rsidR="00734E8F" w:rsidRPr="008C193B">
        <w:t>112</w:t>
      </w:r>
      <w:r w:rsidR="007A0A98" w:rsidRPr="008C193B">
        <w:t xml:space="preserve">], </w:t>
      </w:r>
      <w:r w:rsidR="005416A1" w:rsidRPr="008C193B">
        <w:rPr>
          <w:bdr w:val="none" w:sz="0" w:space="0" w:color="auto" w:frame="1"/>
          <w:shd w:val="clear" w:color="auto" w:fill="FFFFFF"/>
        </w:rPr>
        <w:t>СП 115.13330</w:t>
      </w:r>
      <w:r w:rsidR="005416A1" w:rsidRPr="008C193B">
        <w:t xml:space="preserve"> </w:t>
      </w:r>
      <w:r w:rsidR="007A0A98" w:rsidRPr="008C193B">
        <w:t>[</w:t>
      </w:r>
      <w:r w:rsidR="00734E8F" w:rsidRPr="008C193B">
        <w:t>115</w:t>
      </w:r>
      <w:r w:rsidR="007A0A98" w:rsidRPr="008C193B">
        <w:t xml:space="preserve">]. </w:t>
      </w:r>
    </w:p>
    <w:p w14:paraId="5CF97DF9" w14:textId="3D1FAB19" w:rsidR="005416A1" w:rsidRPr="008C193B" w:rsidRDefault="007A0A98" w:rsidP="00DC5D8C">
      <w:pPr>
        <w:tabs>
          <w:tab w:val="left" w:pos="1276"/>
        </w:tabs>
      </w:pPr>
      <w:r w:rsidRPr="008C193B">
        <w:rPr>
          <w:rStyle w:val="affffffffff5"/>
        </w:rPr>
        <w:t>Пунктами контроля опасных геологических процессов могут быть наблюдательные скважины, геологические реперы, стационарные площадки. Размещение пунктов контроля опасных геологических</w:t>
      </w:r>
      <w:r w:rsidRPr="008C193B">
        <w:t xml:space="preserve"> процессов приурочивается к местам проявления: </w:t>
      </w:r>
    </w:p>
    <w:p w14:paraId="6A62A6ED" w14:textId="77777777" w:rsidR="005416A1" w:rsidRPr="008C193B" w:rsidRDefault="007A0A98" w:rsidP="00537E46">
      <w:pPr>
        <w:pStyle w:val="a"/>
      </w:pPr>
      <w:r w:rsidRPr="008C193B">
        <w:t xml:space="preserve">просадок, </w:t>
      </w:r>
    </w:p>
    <w:p w14:paraId="65AABA65" w14:textId="77777777" w:rsidR="005416A1" w:rsidRPr="008C193B" w:rsidRDefault="007A0A98" w:rsidP="00537E46">
      <w:pPr>
        <w:pStyle w:val="a"/>
      </w:pPr>
      <w:r w:rsidRPr="008C193B">
        <w:t xml:space="preserve">пучинистости грунтов, </w:t>
      </w:r>
    </w:p>
    <w:p w14:paraId="61BDAEE6" w14:textId="77777777" w:rsidR="005416A1" w:rsidRPr="008C193B" w:rsidRDefault="007A0A98" w:rsidP="00537E46">
      <w:pPr>
        <w:pStyle w:val="a"/>
      </w:pPr>
      <w:r w:rsidRPr="008C193B">
        <w:t xml:space="preserve">водной и ветровой эрозии, </w:t>
      </w:r>
    </w:p>
    <w:p w14:paraId="44EB9136" w14:textId="77777777" w:rsidR="00E17E83" w:rsidRPr="008C193B" w:rsidRDefault="007A0A98" w:rsidP="00537E46">
      <w:pPr>
        <w:pStyle w:val="a"/>
      </w:pPr>
      <w:r w:rsidRPr="008C193B">
        <w:t>оползневых процессо</w:t>
      </w:r>
      <w:r w:rsidR="00E17E83" w:rsidRPr="008C193B">
        <w:t>в,</w:t>
      </w:r>
    </w:p>
    <w:p w14:paraId="1C2E8E6D" w14:textId="77777777" w:rsidR="005416A1" w:rsidRPr="008C193B" w:rsidRDefault="00E17E83" w:rsidP="00537E46">
      <w:pPr>
        <w:pStyle w:val="a"/>
      </w:pPr>
      <w:r w:rsidRPr="008C193B">
        <w:t xml:space="preserve">криогенных </w:t>
      </w:r>
      <w:r w:rsidR="007A0A98" w:rsidRPr="008C193B">
        <w:t xml:space="preserve">и других негативных факторов. </w:t>
      </w:r>
    </w:p>
    <w:p w14:paraId="411A9BDA" w14:textId="3B951B0A" w:rsidR="007A0A98" w:rsidRPr="008C193B" w:rsidRDefault="007A0A98" w:rsidP="00DC5D8C">
      <w:pPr>
        <w:pStyle w:val="affffffffff4"/>
        <w:tabs>
          <w:tab w:val="left" w:pos="1276"/>
        </w:tabs>
      </w:pPr>
      <w:r w:rsidRPr="008C193B">
        <w:t xml:space="preserve">Наблюдения за опасными геологическими процессами проводят по разрабатываемым программам наблюдений, согласованным специально уполномоченными органами по охране </w:t>
      </w:r>
      <w:r w:rsidRPr="008C193B">
        <w:lastRenderedPageBreak/>
        <w:t>недр и геологической среды. Программа наблюдений разрабатывается с учетом результатов инженерно-геологических изысканий, проведенных на территории строительства скважин</w:t>
      </w:r>
      <w:r w:rsidR="00E17E83" w:rsidRPr="008C193B">
        <w:t xml:space="preserve"> для целей проектирования</w:t>
      </w:r>
      <w:r w:rsidRPr="008C193B">
        <w:t xml:space="preserve">. </w:t>
      </w:r>
    </w:p>
    <w:p w14:paraId="34D9D323" w14:textId="76DD1490" w:rsidR="007A0A98" w:rsidRPr="008C193B" w:rsidRDefault="007A0A98" w:rsidP="00DC5D8C">
      <w:pPr>
        <w:pStyle w:val="affffffffff4"/>
        <w:tabs>
          <w:tab w:val="left" w:pos="1276"/>
        </w:tabs>
      </w:pPr>
      <w:r w:rsidRPr="008C193B">
        <w:t xml:space="preserve">Отбор проб грунтов </w:t>
      </w:r>
      <w:r w:rsidR="005772AB" w:rsidRPr="008C193B">
        <w:t>из</w:t>
      </w:r>
      <w:r w:rsidRPr="008C193B">
        <w:t xml:space="preserve"> объектов мониторинга опасных геологических процессов, их упаковка, хранение и транспортирование осуществляется в соответствии с требованиями ГОСТ 12071</w:t>
      </w:r>
      <w:r w:rsidR="005416A1" w:rsidRPr="008C193B">
        <w:t xml:space="preserve"> [</w:t>
      </w:r>
      <w:r w:rsidR="00734E8F" w:rsidRPr="008C193B">
        <w:t>85</w:t>
      </w:r>
      <w:r w:rsidR="005416A1" w:rsidRPr="008C193B">
        <w:t>]</w:t>
      </w:r>
      <w:r w:rsidRPr="008C193B">
        <w:t xml:space="preserve">. Измерения параметров грунтов проводятся с использованием сертифицированного оборудования, прошедшего поверку в установленном порядке и имеющего соответствующие свидетельства. </w:t>
      </w:r>
    </w:p>
    <w:p w14:paraId="5AD0B640" w14:textId="3A45E949" w:rsidR="009F0CD5" w:rsidRPr="008C193B" w:rsidRDefault="007A0A98" w:rsidP="00DC5D8C">
      <w:pPr>
        <w:pStyle w:val="h41"/>
        <w:tabs>
          <w:tab w:val="left" w:pos="1276"/>
        </w:tabs>
      </w:pPr>
      <w:r w:rsidRPr="008C193B">
        <w:t>Инженерно-геокриологический</w:t>
      </w:r>
      <w:r w:rsidR="00C61A71" w:rsidRPr="008C193B">
        <w:t xml:space="preserve"> и геотехнический мониторинг</w:t>
      </w:r>
      <w:r w:rsidRPr="008C193B">
        <w:t xml:space="preserve"> недр </w:t>
      </w:r>
      <w:r w:rsidR="00C61A71" w:rsidRPr="008C193B">
        <w:t xml:space="preserve">в криолитозоне </w:t>
      </w:r>
      <w:r w:rsidRPr="008C193B">
        <w:t xml:space="preserve">осуществляется в соответствии </w:t>
      </w:r>
      <w:r w:rsidR="00C61A71" w:rsidRPr="008C193B">
        <w:t>со специальной программ</w:t>
      </w:r>
      <w:r w:rsidR="000E7A6B" w:rsidRPr="008C193B">
        <w:t>ой.</w:t>
      </w:r>
    </w:p>
    <w:p w14:paraId="22A44E76" w14:textId="06FEFFDA" w:rsidR="00EB25EF" w:rsidRPr="008C193B" w:rsidRDefault="00E76FBE" w:rsidP="00E76FBE">
      <w:r w:rsidRPr="008C193B">
        <w:t xml:space="preserve">Инженерно-геокриологический и геотехнический мониторинг недр в криолитозоне </w:t>
      </w:r>
      <w:r w:rsidR="00EB25EF" w:rsidRPr="008C193B">
        <w:t xml:space="preserve">на локальном уровне направлен на контроль за состоянием </w:t>
      </w:r>
      <w:r w:rsidRPr="008C193B">
        <w:t xml:space="preserve">недр </w:t>
      </w:r>
      <w:r w:rsidR="00EB25EF" w:rsidRPr="008C193B">
        <w:t>и возможной активизацией опасных геологических процессов на участках их развития в пределах зон взаимодействия с ней.</w:t>
      </w:r>
    </w:p>
    <w:p w14:paraId="136FE72F" w14:textId="0E968C1F" w:rsidR="00EB25EF" w:rsidRPr="008C193B" w:rsidRDefault="00EB25EF" w:rsidP="00E76FBE">
      <w:r w:rsidRPr="008C193B">
        <w:t xml:space="preserve">Мониторинг геологической среды выполняется </w:t>
      </w:r>
      <w:r w:rsidR="00E76FBE" w:rsidRPr="008C193B">
        <w:t xml:space="preserve">на площадках строительства скважин и в границах отведенных под строительство скважин земельных участков – </w:t>
      </w:r>
      <w:r w:rsidRPr="008C193B">
        <w:t xml:space="preserve">на эталонных полигонах </w:t>
      </w:r>
      <w:r w:rsidR="00E76FBE" w:rsidRPr="008C193B">
        <w:t xml:space="preserve">(отдельных участках местности с характерными для данной территории параметрами геологической среды) </w:t>
      </w:r>
      <w:r w:rsidRPr="008C193B">
        <w:t xml:space="preserve">в пределах выделенных потенциально опасных участках. </w:t>
      </w:r>
    </w:p>
    <w:p w14:paraId="4704B53D" w14:textId="5932B30D" w:rsidR="00EB25EF" w:rsidRPr="008C193B" w:rsidRDefault="00E76FBE" w:rsidP="00E76FBE">
      <w:r w:rsidRPr="008C193B">
        <w:t>Рекомендуемые к</w:t>
      </w:r>
      <w:r w:rsidR="00EB25EF" w:rsidRPr="008C193B">
        <w:t>онтролируемые параметры:</w:t>
      </w:r>
    </w:p>
    <w:p w14:paraId="1AA9C3B9" w14:textId="3C6DD52E" w:rsidR="00EB25EF" w:rsidRPr="008C193B" w:rsidRDefault="00EB25EF" w:rsidP="00E76FBE">
      <w:r w:rsidRPr="008C193B">
        <w:t xml:space="preserve">- визуальный контроль: масштаб и скорость развития (площадь и характер </w:t>
      </w:r>
      <w:r w:rsidR="00E76FBE" w:rsidRPr="008C193B">
        <w:t>опасных геологических процессов</w:t>
      </w:r>
      <w:r w:rsidRPr="008C193B">
        <w:t xml:space="preserve">); площадная пораженность территории; плановые очертания и размеры очагов развития процессов; расстояния от участков проявления </w:t>
      </w:r>
      <w:r w:rsidR="00E76FBE" w:rsidRPr="008C193B">
        <w:t>опасных геологических процессов</w:t>
      </w:r>
      <w:r w:rsidRPr="008C193B">
        <w:t xml:space="preserve"> до </w:t>
      </w:r>
      <w:r w:rsidR="00E76FBE" w:rsidRPr="008C193B">
        <w:t>объектов инфраструктуры площадок строительства скважин</w:t>
      </w:r>
      <w:r w:rsidRPr="008C193B">
        <w:t xml:space="preserve">; </w:t>
      </w:r>
    </w:p>
    <w:p w14:paraId="7DC64C85" w14:textId="25E889DC" w:rsidR="00EB25EF" w:rsidRPr="008C193B" w:rsidRDefault="00EB25EF" w:rsidP="00E76FBE">
      <w:r w:rsidRPr="008C193B">
        <w:t xml:space="preserve">- дистанционный контроль: масштаб и скорость развития (площадь и характер </w:t>
      </w:r>
      <w:r w:rsidR="00E76FBE" w:rsidRPr="008C193B">
        <w:t>опасных геологических процессов</w:t>
      </w:r>
      <w:r w:rsidRPr="008C193B">
        <w:t xml:space="preserve">); площадная пораженность территории; плановые очертания и размеры очагов развития процессов; плановые очертания и размеры очагов развития процессов (по результатам дешифрирования космоснимков). </w:t>
      </w:r>
      <w:r w:rsidR="00E76FBE" w:rsidRPr="008C193B">
        <w:t xml:space="preserve"> </w:t>
      </w:r>
    </w:p>
    <w:p w14:paraId="3B7292FC" w14:textId="40F718AB" w:rsidR="00EB25EF" w:rsidRPr="008C193B" w:rsidRDefault="00EB25EF" w:rsidP="00E76FBE">
      <w:r w:rsidRPr="008C193B">
        <w:t xml:space="preserve">В зависимости от степени активности и опасности проявлений процессов перечень контролируемых показателей </w:t>
      </w:r>
      <w:r w:rsidR="00E76FBE" w:rsidRPr="008C193B">
        <w:t>следует расширять</w:t>
      </w:r>
      <w:r w:rsidRPr="008C193B">
        <w:t>.</w:t>
      </w:r>
    </w:p>
    <w:p w14:paraId="7E01CA24" w14:textId="77777777" w:rsidR="00EB25EF" w:rsidRPr="008C193B" w:rsidRDefault="00EB25EF" w:rsidP="00EB25EF"/>
    <w:p w14:paraId="220C7704" w14:textId="77777777" w:rsidR="000E7A6B" w:rsidRPr="008C193B" w:rsidRDefault="000E7A6B" w:rsidP="00DC5D8C">
      <w:pPr>
        <w:pStyle w:val="h41"/>
        <w:tabs>
          <w:tab w:val="left" w:pos="1276"/>
        </w:tabs>
        <w:sectPr w:rsidR="000E7A6B" w:rsidRPr="008C193B" w:rsidSect="00EE5BCD">
          <w:endnotePr>
            <w:numFmt w:val="decimal"/>
          </w:endnotePr>
          <w:pgSz w:w="11906" w:h="16838"/>
          <w:pgMar w:top="1134" w:right="1134" w:bottom="1985" w:left="1134" w:header="709" w:footer="590" w:gutter="0"/>
          <w:cols w:space="708"/>
          <w:titlePg/>
          <w:docGrid w:linePitch="360"/>
        </w:sectPr>
      </w:pPr>
    </w:p>
    <w:p w14:paraId="13ECA559" w14:textId="60C8E6A9" w:rsidR="00264713" w:rsidRPr="008C193B" w:rsidRDefault="00C10D1B" w:rsidP="00DC5D8C">
      <w:pPr>
        <w:pStyle w:val="10"/>
        <w:tabs>
          <w:tab w:val="left" w:pos="1276"/>
        </w:tabs>
      </w:pPr>
      <w:bookmarkStart w:id="305" w:name="_Ref210514039"/>
      <w:bookmarkStart w:id="306" w:name="_Ref210514044"/>
      <w:bookmarkStart w:id="307" w:name="_Toc210541305"/>
      <w:bookmarkStart w:id="308" w:name="_Toc213942157"/>
      <w:r w:rsidRPr="008C193B">
        <w:lastRenderedPageBreak/>
        <w:t xml:space="preserve">ПРОЦЕДУРА СОБЛЮДЕНИЯ ОБЯЗАТЕЛЬНЫХ ТРЕБОВАНИЙ. КОНТРОЛЬ </w:t>
      </w:r>
      <w:r w:rsidR="00802C40" w:rsidRPr="008C193B">
        <w:t>СТРОИТЕЛЬСТВ</w:t>
      </w:r>
      <w:r w:rsidRPr="008C193B">
        <w:t>А</w:t>
      </w:r>
      <w:r w:rsidR="00802C40" w:rsidRPr="008C193B">
        <w:t xml:space="preserve"> </w:t>
      </w:r>
      <w:r w:rsidR="00801434" w:rsidRPr="008C193B">
        <w:t xml:space="preserve">(РЕКОНСТРУКЦИИ, РЕМОНТА) </w:t>
      </w:r>
      <w:r w:rsidR="00264713" w:rsidRPr="008C193B">
        <w:t>СКВАЖИН</w:t>
      </w:r>
      <w:bookmarkEnd w:id="305"/>
      <w:bookmarkEnd w:id="306"/>
      <w:bookmarkEnd w:id="307"/>
      <w:bookmarkEnd w:id="308"/>
    </w:p>
    <w:p w14:paraId="788FF09D" w14:textId="432FDEFA" w:rsidR="00802C40" w:rsidRPr="008C193B" w:rsidRDefault="007315E3" w:rsidP="00DC5D8C">
      <w:pPr>
        <w:pStyle w:val="20"/>
        <w:rPr>
          <w:lang w:eastAsia="ru-RU"/>
        </w:rPr>
      </w:pPr>
      <w:bookmarkStart w:id="309" w:name="_Toc210541306"/>
      <w:bookmarkStart w:id="310" w:name="_Toc213942158"/>
      <w:r w:rsidRPr="008C193B">
        <w:rPr>
          <w:lang w:eastAsia="ru-RU"/>
        </w:rPr>
        <w:t>Рекомендации к сопроводительной документации по строительству скважин</w:t>
      </w:r>
      <w:bookmarkEnd w:id="309"/>
      <w:bookmarkEnd w:id="310"/>
      <w:r w:rsidR="00802C40" w:rsidRPr="008C193B">
        <w:rPr>
          <w:lang w:eastAsia="ru-RU"/>
        </w:rPr>
        <w:t xml:space="preserve"> </w:t>
      </w:r>
    </w:p>
    <w:p w14:paraId="450EBA76" w14:textId="2F5BE99E" w:rsidR="00182F30" w:rsidRPr="008C193B" w:rsidRDefault="00182F30" w:rsidP="00DC5D8C">
      <w:pPr>
        <w:pStyle w:val="3"/>
        <w:tabs>
          <w:tab w:val="left" w:pos="1276"/>
        </w:tabs>
        <w:rPr>
          <w:lang w:eastAsia="ru-RU"/>
        </w:rPr>
      </w:pPr>
      <w:r w:rsidRPr="008C193B">
        <w:rPr>
          <w:lang w:eastAsia="ru-RU"/>
        </w:rPr>
        <w:t>Документация, ведущаяся пользователем недр, должна соответствовать установленным единым формам и храниться на бумажных, магнитных, электронных или оптических носителях.</w:t>
      </w:r>
    </w:p>
    <w:p w14:paraId="61140B45" w14:textId="69896B99" w:rsidR="00182F30" w:rsidRPr="008C193B" w:rsidRDefault="00182F30" w:rsidP="00DC5D8C">
      <w:pPr>
        <w:pStyle w:val="affffffffff4"/>
        <w:tabs>
          <w:tab w:val="left" w:pos="1276"/>
        </w:tabs>
      </w:pPr>
      <w:r w:rsidRPr="008C193B">
        <w:t>По видам документация подразделяется на первичную, сводную и обобщающую [</w:t>
      </w:r>
      <w:r w:rsidR="00734E8F" w:rsidRPr="008C193B">
        <w:t>59</w:t>
      </w:r>
      <w:r w:rsidRPr="008C193B">
        <w:t>].</w:t>
      </w:r>
    </w:p>
    <w:p w14:paraId="59013E11" w14:textId="0FBB87AD" w:rsidR="00182F30" w:rsidRPr="008C193B" w:rsidRDefault="00182F30" w:rsidP="00DC5D8C">
      <w:pPr>
        <w:pStyle w:val="h41"/>
        <w:tabs>
          <w:tab w:val="left" w:pos="1276"/>
        </w:tabs>
      </w:pPr>
      <w:bookmarkStart w:id="311" w:name="_Ref210812091"/>
      <w:r w:rsidRPr="008C193B">
        <w:t xml:space="preserve">При вводе скважины в эксплуатацию и включении ее в состав основных фондов </w:t>
      </w:r>
      <w:r w:rsidR="00805AF9" w:rsidRPr="008C193B">
        <w:t>контролируемое лицо (пользователь недр)</w:t>
      </w:r>
      <w:r w:rsidRPr="008C193B">
        <w:t xml:space="preserve"> должен иметь следующие документы на бумажном и электронном носителях:</w:t>
      </w:r>
      <w:bookmarkEnd w:id="311"/>
    </w:p>
    <w:p w14:paraId="1FB6F083" w14:textId="77777777" w:rsidR="00182F30" w:rsidRPr="008C193B" w:rsidRDefault="00182F30" w:rsidP="00DC5D8C">
      <w:pPr>
        <w:pStyle w:val="affffffffffa"/>
        <w:tabs>
          <w:tab w:val="left" w:pos="1276"/>
        </w:tabs>
      </w:pPr>
      <w:r w:rsidRPr="008C193B">
        <w:t xml:space="preserve">а) рабочий </w:t>
      </w:r>
      <w:r w:rsidR="006D22A0" w:rsidRPr="008C193B">
        <w:t xml:space="preserve">(технический) </w:t>
      </w:r>
      <w:r w:rsidRPr="008C193B">
        <w:t>проект и геолого-технический наряд;</w:t>
      </w:r>
    </w:p>
    <w:p w14:paraId="48359F5E" w14:textId="77777777" w:rsidR="00182F30" w:rsidRPr="008C193B" w:rsidRDefault="00182F30" w:rsidP="00DC5D8C">
      <w:pPr>
        <w:pStyle w:val="affffffffffa"/>
        <w:tabs>
          <w:tab w:val="left" w:pos="1276"/>
        </w:tabs>
      </w:pPr>
      <w:r w:rsidRPr="008C193B">
        <w:t>б) акты о начале и окончании бурения скважины;</w:t>
      </w:r>
    </w:p>
    <w:p w14:paraId="4C2FA174" w14:textId="77777777" w:rsidR="00182F30" w:rsidRPr="008C193B" w:rsidRDefault="00182F30" w:rsidP="00DC5D8C">
      <w:pPr>
        <w:pStyle w:val="affffffffffa"/>
        <w:tabs>
          <w:tab w:val="left" w:pos="1276"/>
        </w:tabs>
      </w:pPr>
      <w:r w:rsidRPr="008C193B">
        <w:t>в) акт об измерении альтитуды устья обсадной колонны и стола ротора;</w:t>
      </w:r>
    </w:p>
    <w:p w14:paraId="5A51C3D8" w14:textId="77777777" w:rsidR="00182F30" w:rsidRPr="008C193B" w:rsidRDefault="00182F30" w:rsidP="00DC5D8C">
      <w:pPr>
        <w:pStyle w:val="affffffffffa"/>
        <w:tabs>
          <w:tab w:val="left" w:pos="1276"/>
        </w:tabs>
      </w:pPr>
      <w:r w:rsidRPr="008C193B">
        <w:t>г) материалы всех ГИС и заключения по ним;</w:t>
      </w:r>
    </w:p>
    <w:p w14:paraId="0DD3141B" w14:textId="77777777" w:rsidR="00182F30" w:rsidRPr="008C193B" w:rsidRDefault="00182F30" w:rsidP="00DC5D8C">
      <w:pPr>
        <w:pStyle w:val="affffffffffa"/>
        <w:tabs>
          <w:tab w:val="left" w:pos="1276"/>
        </w:tabs>
      </w:pPr>
      <w:r w:rsidRPr="008C193B">
        <w:t>д) замеры длин труб (мера труб), информацию о диаметре, толщине стенки и марке стали по интервалам, необходимые характеристики для неметаллических колонн;</w:t>
      </w:r>
    </w:p>
    <w:p w14:paraId="75B71317" w14:textId="77777777" w:rsidR="00182F30" w:rsidRPr="008C193B" w:rsidRDefault="00182F30" w:rsidP="00DC5D8C">
      <w:pPr>
        <w:pStyle w:val="affffffffffa"/>
        <w:tabs>
          <w:tab w:val="left" w:pos="1276"/>
        </w:tabs>
      </w:pPr>
      <w:r w:rsidRPr="008C193B">
        <w:t>е) акты на цементирование обсадных колонн, лабораторные анализы качества цемента и результаты измерения плотности цементного раствора в процессе цементирования, данные о выходе цемента на устье или высоте подъема цемента (диаграмму цементомера), мера труб, компоновка колонн, данные об удельном весе бурового раствора в скважине перед цементированием;</w:t>
      </w:r>
    </w:p>
    <w:p w14:paraId="0B645DE8" w14:textId="77777777" w:rsidR="00182F30" w:rsidRPr="008C193B" w:rsidRDefault="00182F30" w:rsidP="00DC5D8C">
      <w:pPr>
        <w:pStyle w:val="affffffffffa"/>
        <w:tabs>
          <w:tab w:val="left" w:pos="1276"/>
        </w:tabs>
      </w:pPr>
      <w:r w:rsidRPr="008C193B">
        <w:t>ж) акты испытания на герметичность всех обсадных колонн, а также устьевого и при необходимости внутрискважинного оборудования;</w:t>
      </w:r>
    </w:p>
    <w:p w14:paraId="24734D32" w14:textId="77777777" w:rsidR="00182F30" w:rsidRPr="008C193B" w:rsidRDefault="00182F30" w:rsidP="00DC5D8C">
      <w:pPr>
        <w:pStyle w:val="affffffffffa"/>
        <w:tabs>
          <w:tab w:val="left" w:pos="1276"/>
        </w:tabs>
      </w:pPr>
      <w:r w:rsidRPr="008C193B">
        <w:t>з) планы работ по опробованию или освоению объекта;</w:t>
      </w:r>
    </w:p>
    <w:p w14:paraId="76654EAD" w14:textId="77777777" w:rsidR="00182F30" w:rsidRPr="008C193B" w:rsidRDefault="00182F30" w:rsidP="00DC5D8C">
      <w:pPr>
        <w:pStyle w:val="affffffffffa"/>
        <w:tabs>
          <w:tab w:val="left" w:pos="1276"/>
        </w:tabs>
      </w:pPr>
      <w:r w:rsidRPr="008C193B">
        <w:t>и) акты на перфорацию обсадной колонны, с указанием интервала перфорации, типа и способа перфорации, количества отверстий;</w:t>
      </w:r>
    </w:p>
    <w:p w14:paraId="2788490C" w14:textId="77777777" w:rsidR="00182F30" w:rsidRPr="008C193B" w:rsidRDefault="00182F30" w:rsidP="00DC5D8C">
      <w:pPr>
        <w:pStyle w:val="affffffffffa"/>
        <w:tabs>
          <w:tab w:val="left" w:pos="1276"/>
        </w:tabs>
      </w:pPr>
      <w:r w:rsidRPr="008C193B">
        <w:t>к) акты опробования или освоения каждого</w:t>
      </w:r>
      <w:r w:rsidR="00332982" w:rsidRPr="008C193B">
        <w:t xml:space="preserve"> эксплуатационного объекта</w:t>
      </w:r>
      <w:r w:rsidRPr="008C193B">
        <w:t xml:space="preserve">, с приложением данных исследования скважин (например, дебиты скважины с указанием объемов добычи флюидов и обводненности продукции, давлений пластового, забойного, устьевого, затрубного, межтрубного, анализы нефти, газа, конденсата и воды, данными </w:t>
      </w:r>
      <w:r w:rsidR="00332982" w:rsidRPr="008C193B">
        <w:t>гидродинамических исследований пластов в скважинах</w:t>
      </w:r>
      <w:r w:rsidRPr="008C193B">
        <w:t>, промысловые ГИС);</w:t>
      </w:r>
    </w:p>
    <w:p w14:paraId="32671120" w14:textId="77777777" w:rsidR="00182F30" w:rsidRPr="008C193B" w:rsidRDefault="00182F30" w:rsidP="00DC5D8C">
      <w:pPr>
        <w:pStyle w:val="affffffffffa"/>
        <w:tabs>
          <w:tab w:val="left" w:pos="1276"/>
        </w:tabs>
      </w:pPr>
      <w:r w:rsidRPr="008C193B">
        <w:lastRenderedPageBreak/>
        <w:t>л) заключения (акты) на испытания пластов в процессе бурения;</w:t>
      </w:r>
    </w:p>
    <w:p w14:paraId="3708C235" w14:textId="77777777" w:rsidR="00182F30" w:rsidRPr="008C193B" w:rsidRDefault="00182F30" w:rsidP="00DC5D8C">
      <w:pPr>
        <w:pStyle w:val="affffffffffa"/>
        <w:tabs>
          <w:tab w:val="left" w:pos="1276"/>
        </w:tabs>
      </w:pPr>
      <w:r w:rsidRPr="008C193B">
        <w:t xml:space="preserve">м) мера и тип </w:t>
      </w:r>
      <w:r w:rsidR="006D22A0" w:rsidRPr="008C193B">
        <w:t>НКТ</w:t>
      </w:r>
      <w:r w:rsidRPr="008C193B">
        <w:t xml:space="preserve"> с указанием оборудования низа, глубины установки пусковых клапанов с приложением полной схемы внутрискважинного оборудования;</w:t>
      </w:r>
    </w:p>
    <w:p w14:paraId="660F2CF7" w14:textId="77777777" w:rsidR="00182F30" w:rsidRPr="008C193B" w:rsidRDefault="00182F30" w:rsidP="00DC5D8C">
      <w:pPr>
        <w:pStyle w:val="affffffffffa"/>
        <w:tabs>
          <w:tab w:val="left" w:pos="1276"/>
        </w:tabs>
      </w:pPr>
      <w:r w:rsidRPr="008C193B">
        <w:t>н) геологический журнал с описанием всего процесса бурения и освоения скважины;</w:t>
      </w:r>
    </w:p>
    <w:p w14:paraId="6F3CE508" w14:textId="77777777" w:rsidR="00182F30" w:rsidRPr="008C193B" w:rsidRDefault="00182F30" w:rsidP="00DC5D8C">
      <w:pPr>
        <w:pStyle w:val="affffffffffa"/>
        <w:tabs>
          <w:tab w:val="left" w:pos="1276"/>
        </w:tabs>
      </w:pPr>
      <w:r w:rsidRPr="008C193B">
        <w:t>о) документация о результатах геолого-технического контроля в процессе бурения;</w:t>
      </w:r>
    </w:p>
    <w:p w14:paraId="0E2B53ED" w14:textId="77777777" w:rsidR="00182F30" w:rsidRPr="008C193B" w:rsidRDefault="00182F30" w:rsidP="00DC5D8C">
      <w:pPr>
        <w:pStyle w:val="affffffffffa"/>
        <w:tabs>
          <w:tab w:val="left" w:pos="1276"/>
        </w:tabs>
      </w:pPr>
      <w:r w:rsidRPr="008C193B">
        <w:t>п) паспорт скважины с данными о процессе бурения, нефтегазоводопроявлениях и поглощениях, о конструкции скважины;</w:t>
      </w:r>
    </w:p>
    <w:p w14:paraId="2F3F73DB" w14:textId="77777777" w:rsidR="00182F30" w:rsidRPr="008C193B" w:rsidRDefault="00182F30" w:rsidP="00DC5D8C">
      <w:pPr>
        <w:pStyle w:val="affffffffffa"/>
        <w:tabs>
          <w:tab w:val="left" w:pos="1276"/>
        </w:tabs>
      </w:pPr>
      <w:r w:rsidRPr="008C193B">
        <w:t>р) акты о натяжении колонн (если натяжение предусмотрено проектом);</w:t>
      </w:r>
    </w:p>
    <w:p w14:paraId="304C5A59" w14:textId="77777777" w:rsidR="00182F30" w:rsidRPr="008C193B" w:rsidRDefault="00182F30" w:rsidP="00DC5D8C">
      <w:pPr>
        <w:pStyle w:val="affffffffffa"/>
        <w:tabs>
          <w:tab w:val="left" w:pos="1276"/>
        </w:tabs>
      </w:pPr>
      <w:r w:rsidRPr="008C193B">
        <w:t>с) акты об оборудовании устья скважины;</w:t>
      </w:r>
    </w:p>
    <w:p w14:paraId="7C32CE3D" w14:textId="77777777" w:rsidR="00E3189B" w:rsidRPr="008C193B" w:rsidRDefault="00182F30" w:rsidP="00DC5D8C">
      <w:pPr>
        <w:pStyle w:val="affffffffffa"/>
        <w:tabs>
          <w:tab w:val="left" w:pos="1276"/>
        </w:tabs>
      </w:pPr>
      <w:r w:rsidRPr="008C193B">
        <w:t xml:space="preserve">т) акты о сдаче </w:t>
      </w:r>
      <w:r w:rsidR="001A7C75" w:rsidRPr="008C193B">
        <w:t>подрядной организацией пользователю недр</w:t>
      </w:r>
      <w:r w:rsidRPr="008C193B">
        <w:t xml:space="preserve"> геологической и технической документации по скв</w:t>
      </w:r>
      <w:r w:rsidR="00E3189B" w:rsidRPr="008C193B">
        <w:t>ажине;</w:t>
      </w:r>
    </w:p>
    <w:p w14:paraId="441EE60F" w14:textId="1459922A" w:rsidR="00A92699" w:rsidRPr="008C193B" w:rsidRDefault="00F43FEB" w:rsidP="00DC5D8C">
      <w:pPr>
        <w:pStyle w:val="affffffffffa"/>
        <w:tabs>
          <w:tab w:val="left" w:pos="1276"/>
        </w:tabs>
      </w:pPr>
      <w:r w:rsidRPr="008C193B">
        <w:t>у</w:t>
      </w:r>
      <w:r w:rsidR="00A92699" w:rsidRPr="008C193B">
        <w:t xml:space="preserve">) заключение органа федерального государственного экологического </w:t>
      </w:r>
      <w:r w:rsidR="00F46825" w:rsidRPr="008C193B">
        <w:t>контроля (</w:t>
      </w:r>
      <w:r w:rsidR="00A92699" w:rsidRPr="008C193B">
        <w:t>надзора</w:t>
      </w:r>
      <w:r w:rsidR="00F46825" w:rsidRPr="008C193B">
        <w:t>)</w:t>
      </w:r>
      <w:r w:rsidR="00A92699" w:rsidRPr="008C193B">
        <w:t xml:space="preserve"> в отношении объектов, указанных</w:t>
      </w:r>
      <w:r w:rsidR="00C41A51" w:rsidRPr="008C193B">
        <w:t xml:space="preserve"> </w:t>
      </w:r>
      <w:r w:rsidRPr="008C193B">
        <w:t>Федеральном законе</w:t>
      </w:r>
      <w:r w:rsidR="00A92699" w:rsidRPr="008C193B">
        <w:t xml:space="preserve"> [</w:t>
      </w:r>
      <w:r w:rsidR="00734E8F" w:rsidRPr="008C193B">
        <w:t>11</w:t>
      </w:r>
      <w:r w:rsidRPr="008C193B">
        <w:t>, ст. 65, п. 8</w:t>
      </w:r>
      <w:r w:rsidR="00A92699" w:rsidRPr="008C193B">
        <w:t xml:space="preserve"> в соответствии </w:t>
      </w:r>
      <w:r w:rsidRPr="008C193B">
        <w:t>с</w:t>
      </w:r>
      <w:r w:rsidR="005958C3" w:rsidRPr="008C193B">
        <w:t>о</w:t>
      </w:r>
      <w:r w:rsidRPr="008C193B">
        <w:t xml:space="preserve"> ст. 65, п. 12</w:t>
      </w:r>
      <w:r w:rsidR="00A92699" w:rsidRPr="008C193B">
        <w:t>].</w:t>
      </w:r>
    </w:p>
    <w:p w14:paraId="706C9680" w14:textId="0296BAEA" w:rsidR="007315E3" w:rsidRPr="008C193B" w:rsidRDefault="007315E3" w:rsidP="00DC5D8C">
      <w:pPr>
        <w:pStyle w:val="h41"/>
        <w:tabs>
          <w:tab w:val="left" w:pos="1276"/>
        </w:tabs>
      </w:pPr>
      <w:r w:rsidRPr="008C193B">
        <w:t xml:space="preserve">Работы по КРС, ТРС оформляют </w:t>
      </w:r>
      <w:r w:rsidR="005C2C9C" w:rsidRPr="008C193B">
        <w:t>в соответствии с п.</w:t>
      </w:r>
      <w:r w:rsidR="00734E8F" w:rsidRPr="008C193B">
        <w:t xml:space="preserve">п. </w:t>
      </w:r>
      <w:r w:rsidR="005C2C9C" w:rsidRPr="008C193B">
        <w:t xml:space="preserve">2.6.4 настоящих </w:t>
      </w:r>
      <w:r w:rsidR="004F234A" w:rsidRPr="008C193B">
        <w:t>Р</w:t>
      </w:r>
      <w:r w:rsidR="005C2C9C" w:rsidRPr="008C193B">
        <w:t>екомендаций</w:t>
      </w:r>
      <w:r w:rsidRPr="008C193B">
        <w:t>.</w:t>
      </w:r>
      <w:r w:rsidR="00A92699" w:rsidRPr="008C193B">
        <w:t xml:space="preserve"> </w:t>
      </w:r>
    </w:p>
    <w:p w14:paraId="10D6B087" w14:textId="31A5E261" w:rsidR="007315E3" w:rsidRPr="008C193B" w:rsidRDefault="007315E3" w:rsidP="00DC5D8C">
      <w:pPr>
        <w:pStyle w:val="h41"/>
        <w:tabs>
          <w:tab w:val="left" w:pos="1276"/>
        </w:tabs>
      </w:pPr>
      <w:r w:rsidRPr="008C193B">
        <w:t>Работы по к</w:t>
      </w:r>
      <w:r w:rsidRPr="008C193B">
        <w:rPr>
          <w:snapToGrid w:val="0"/>
        </w:rPr>
        <w:t xml:space="preserve">онсервации оформляются актом консервации, подписываемым </w:t>
      </w:r>
      <w:r w:rsidR="00805AF9" w:rsidRPr="008C193B">
        <w:rPr>
          <w:snapToGrid w:val="0"/>
        </w:rPr>
        <w:t>контролируемым лицом (</w:t>
      </w:r>
      <w:r w:rsidRPr="008C193B">
        <w:rPr>
          <w:snapToGrid w:val="0"/>
        </w:rPr>
        <w:t>пользователем недр</w:t>
      </w:r>
      <w:r w:rsidR="00805AF9" w:rsidRPr="008C193B">
        <w:rPr>
          <w:snapToGrid w:val="0"/>
        </w:rPr>
        <w:t>)</w:t>
      </w:r>
      <w:r w:rsidRPr="008C193B">
        <w:rPr>
          <w:snapToGrid w:val="0"/>
        </w:rPr>
        <w:t xml:space="preserve"> и территориальным органом Ростехнадзора.</w:t>
      </w:r>
    </w:p>
    <w:p w14:paraId="173EE078" w14:textId="38A239F1" w:rsidR="007315E3" w:rsidRPr="008C193B" w:rsidRDefault="007315E3" w:rsidP="00DC5D8C">
      <w:pPr>
        <w:pStyle w:val="h41"/>
        <w:tabs>
          <w:tab w:val="left" w:pos="1276"/>
        </w:tabs>
      </w:pPr>
      <w:r w:rsidRPr="008C193B">
        <w:t>Работы по л</w:t>
      </w:r>
      <w:r w:rsidRPr="008C193B">
        <w:rPr>
          <w:snapToGrid w:val="0"/>
        </w:rPr>
        <w:t xml:space="preserve">иквидации скважин оформляются актом ликвидации, подписываемым </w:t>
      </w:r>
      <w:r w:rsidR="00805AF9" w:rsidRPr="008C193B">
        <w:rPr>
          <w:snapToGrid w:val="0"/>
        </w:rPr>
        <w:t>контролируемым лицом (</w:t>
      </w:r>
      <w:r w:rsidRPr="008C193B">
        <w:rPr>
          <w:snapToGrid w:val="0"/>
        </w:rPr>
        <w:t>пользователем недр</w:t>
      </w:r>
      <w:r w:rsidR="00805AF9" w:rsidRPr="008C193B">
        <w:rPr>
          <w:snapToGrid w:val="0"/>
        </w:rPr>
        <w:t>)</w:t>
      </w:r>
      <w:r w:rsidRPr="008C193B">
        <w:rPr>
          <w:snapToGrid w:val="0"/>
        </w:rPr>
        <w:t xml:space="preserve"> и территориальным органом Ростехнадзора.</w:t>
      </w:r>
    </w:p>
    <w:p w14:paraId="623622A0" w14:textId="1613EF8D" w:rsidR="007315E3" w:rsidRPr="008C193B" w:rsidRDefault="007315E3" w:rsidP="00DC5D8C">
      <w:pPr>
        <w:pStyle w:val="affffffffff4"/>
        <w:tabs>
          <w:tab w:val="left" w:pos="1276"/>
        </w:tabs>
        <w:rPr>
          <w:lang w:bidi="ru-RU"/>
        </w:rPr>
      </w:pPr>
      <w:r w:rsidRPr="008C193B">
        <w:rPr>
          <w:lang w:bidi="ru-RU"/>
        </w:rPr>
        <w:t>Ликвидированные скважины исключаются из сведений, характеризующих опасный производственный объект</w:t>
      </w:r>
      <w:r w:rsidR="008F7D0A" w:rsidRPr="008C193B">
        <w:rPr>
          <w:lang w:bidi="ru-RU"/>
        </w:rPr>
        <w:t xml:space="preserve"> в соответствии с п.</w:t>
      </w:r>
      <w:r w:rsidR="00734E8F" w:rsidRPr="008C193B">
        <w:rPr>
          <w:lang w:bidi="ru-RU"/>
        </w:rPr>
        <w:t>п.</w:t>
      </w:r>
      <w:r w:rsidR="008F7D0A" w:rsidRPr="008C193B">
        <w:rPr>
          <w:lang w:bidi="ru-RU"/>
        </w:rPr>
        <w:t xml:space="preserve"> 2.8.10</w:t>
      </w:r>
      <w:r w:rsidR="001A3FAB" w:rsidRPr="008C193B">
        <w:rPr>
          <w:lang w:bidi="ru-RU"/>
        </w:rPr>
        <w:t xml:space="preserve"> настоящих </w:t>
      </w:r>
      <w:r w:rsidR="004F234A" w:rsidRPr="008C193B">
        <w:rPr>
          <w:lang w:bidi="ru-RU"/>
        </w:rPr>
        <w:t>Р</w:t>
      </w:r>
      <w:r w:rsidR="001A3FAB" w:rsidRPr="008C193B">
        <w:rPr>
          <w:lang w:bidi="ru-RU"/>
        </w:rPr>
        <w:t>екомендаций</w:t>
      </w:r>
      <w:r w:rsidRPr="008C193B">
        <w:rPr>
          <w:lang w:bidi="ru-RU"/>
        </w:rPr>
        <w:t>.</w:t>
      </w:r>
    </w:p>
    <w:p w14:paraId="51DB3575" w14:textId="05706183" w:rsidR="008F7D0A" w:rsidRPr="008C193B" w:rsidRDefault="008F7D0A" w:rsidP="00DC5D8C">
      <w:pPr>
        <w:pStyle w:val="affffffffff4"/>
        <w:tabs>
          <w:tab w:val="left" w:pos="1276"/>
        </w:tabs>
        <w:rPr>
          <w:lang w:bidi="ru-RU"/>
        </w:rPr>
      </w:pPr>
      <w:r w:rsidRPr="008C193B">
        <w:rPr>
          <w:lang w:bidi="ru-RU"/>
        </w:rPr>
        <w:t>Ликвидированные скважины исключаются из государственного реестра объектов, оказывающих НВОС в соответствии с п.</w:t>
      </w:r>
      <w:r w:rsidR="00734E8F" w:rsidRPr="008C193B">
        <w:rPr>
          <w:lang w:bidi="ru-RU"/>
        </w:rPr>
        <w:t>п.</w:t>
      </w:r>
      <w:r w:rsidRPr="008C193B">
        <w:rPr>
          <w:lang w:bidi="ru-RU"/>
        </w:rPr>
        <w:t xml:space="preserve"> 2.8.11 настоящих </w:t>
      </w:r>
      <w:r w:rsidR="004F234A" w:rsidRPr="008C193B">
        <w:rPr>
          <w:lang w:bidi="ru-RU"/>
        </w:rPr>
        <w:t>Р</w:t>
      </w:r>
      <w:r w:rsidRPr="008C193B">
        <w:rPr>
          <w:lang w:bidi="ru-RU"/>
        </w:rPr>
        <w:t>екомендаций.</w:t>
      </w:r>
    </w:p>
    <w:p w14:paraId="619EA178" w14:textId="514A1B6D" w:rsidR="00264713" w:rsidRPr="008C193B" w:rsidRDefault="00264713" w:rsidP="00DC5D8C">
      <w:pPr>
        <w:pStyle w:val="20"/>
      </w:pPr>
      <w:bookmarkStart w:id="312" w:name="_Toc210541307"/>
      <w:bookmarkStart w:id="313" w:name="_Toc213942159"/>
      <w:r w:rsidRPr="008C193B">
        <w:t xml:space="preserve">Рекомендации по взаимодействию </w:t>
      </w:r>
      <w:r w:rsidR="00805AF9" w:rsidRPr="008C193B">
        <w:t>контролируемых лиц (</w:t>
      </w:r>
      <w:r w:rsidR="00013DF3" w:rsidRPr="008C193B">
        <w:t>пользовател</w:t>
      </w:r>
      <w:r w:rsidR="00805AF9" w:rsidRPr="008C193B">
        <w:t>ей</w:t>
      </w:r>
      <w:r w:rsidR="00013DF3" w:rsidRPr="008C193B">
        <w:t xml:space="preserve"> недр</w:t>
      </w:r>
      <w:r w:rsidR="00805AF9" w:rsidRPr="008C193B">
        <w:t>, подрядных организаций) и проектных организаций</w:t>
      </w:r>
      <w:r w:rsidRPr="008C193B">
        <w:t xml:space="preserve"> при строительстве скважин</w:t>
      </w:r>
      <w:bookmarkEnd w:id="312"/>
      <w:bookmarkEnd w:id="313"/>
    </w:p>
    <w:p w14:paraId="1DA55BE0" w14:textId="0EE83ADB" w:rsidR="00C32CEA" w:rsidRPr="008C193B" w:rsidRDefault="00805AF9" w:rsidP="00DC5D8C">
      <w:pPr>
        <w:pStyle w:val="3"/>
        <w:tabs>
          <w:tab w:val="left" w:pos="1276"/>
        </w:tabs>
      </w:pPr>
      <w:r w:rsidRPr="008C193B">
        <w:t>Контролируемое лицо (п</w:t>
      </w:r>
      <w:r w:rsidR="00013DF3" w:rsidRPr="008C193B">
        <w:t>ользователь недр</w:t>
      </w:r>
      <w:r w:rsidRPr="008C193B">
        <w:t>)</w:t>
      </w:r>
      <w:r w:rsidR="00013DF3" w:rsidRPr="008C193B">
        <w:t xml:space="preserve"> </w:t>
      </w:r>
      <w:r w:rsidR="00C32CEA" w:rsidRPr="008C193B">
        <w:t>организует:</w:t>
      </w:r>
    </w:p>
    <w:p w14:paraId="6BC26DB3" w14:textId="77777777" w:rsidR="00C32CEA" w:rsidRPr="008C193B" w:rsidRDefault="00C32CEA" w:rsidP="00537E46">
      <w:pPr>
        <w:pStyle w:val="a"/>
      </w:pPr>
      <w:r w:rsidRPr="008C193B">
        <w:t>разработку мероприятий по охране окружающей среды при строительстве скважин;</w:t>
      </w:r>
    </w:p>
    <w:p w14:paraId="1CF75741" w14:textId="77777777" w:rsidR="00C32CEA" w:rsidRPr="008C193B" w:rsidRDefault="00C32CEA" w:rsidP="00537E46">
      <w:pPr>
        <w:pStyle w:val="a"/>
      </w:pPr>
      <w:r w:rsidRPr="008C193B">
        <w:t xml:space="preserve">реализацию этих мероприятий </w:t>
      </w:r>
      <w:r w:rsidR="00F64C11" w:rsidRPr="008C193B">
        <w:t xml:space="preserve">(самостоятельно или </w:t>
      </w:r>
      <w:r w:rsidRPr="008C193B">
        <w:t>совместно с подряд</w:t>
      </w:r>
      <w:r w:rsidR="00F64C11" w:rsidRPr="008C193B">
        <w:t>ной организацией)</w:t>
      </w:r>
      <w:r w:rsidRPr="008C193B">
        <w:t>.</w:t>
      </w:r>
    </w:p>
    <w:p w14:paraId="57DB0964" w14:textId="28E4BB0A" w:rsidR="00C32CEA" w:rsidRPr="008C193B" w:rsidRDefault="00805AF9" w:rsidP="00DC5D8C">
      <w:pPr>
        <w:pStyle w:val="3"/>
        <w:tabs>
          <w:tab w:val="left" w:pos="1276"/>
        </w:tabs>
      </w:pPr>
      <w:r w:rsidRPr="008C193B">
        <w:lastRenderedPageBreak/>
        <w:t>Контролируемое лицо (п</w:t>
      </w:r>
      <w:r w:rsidR="00013DF3" w:rsidRPr="008C193B">
        <w:t>ользователь недр</w:t>
      </w:r>
      <w:r w:rsidRPr="008C193B">
        <w:t>)</w:t>
      </w:r>
      <w:r w:rsidR="00013DF3" w:rsidRPr="008C193B">
        <w:t xml:space="preserve"> </w:t>
      </w:r>
      <w:r w:rsidR="00C32CEA" w:rsidRPr="008C193B">
        <w:t>несет ответственность за выполнение норм природоохранного законодательства на лицензионных участках, находящихся у него в пользовании.</w:t>
      </w:r>
    </w:p>
    <w:p w14:paraId="090424B0" w14:textId="17FB457F" w:rsidR="00F64C11" w:rsidRPr="008C193B" w:rsidRDefault="00013DF3" w:rsidP="00DC5D8C">
      <w:pPr>
        <w:pStyle w:val="3"/>
        <w:tabs>
          <w:tab w:val="left" w:pos="1276"/>
        </w:tabs>
      </w:pPr>
      <w:r w:rsidRPr="008C193B">
        <w:t xml:space="preserve">Подготовка </w:t>
      </w:r>
      <w:r w:rsidR="00F64C11" w:rsidRPr="008C193B">
        <w:t>рабочего</w:t>
      </w:r>
      <w:r w:rsidR="006D22A0" w:rsidRPr="008C193B">
        <w:t xml:space="preserve"> (технического)</w:t>
      </w:r>
      <w:r w:rsidRPr="008C193B">
        <w:t xml:space="preserve"> </w:t>
      </w:r>
      <w:r w:rsidR="00F64C11" w:rsidRPr="008C193B">
        <w:t xml:space="preserve">проекта </w:t>
      </w:r>
      <w:r w:rsidR="0090375D" w:rsidRPr="008C193B">
        <w:t>(индивидуального или группового) [</w:t>
      </w:r>
      <w:r w:rsidR="00734E8F" w:rsidRPr="008C193B">
        <w:t>65</w:t>
      </w:r>
      <w:r w:rsidR="0090375D" w:rsidRPr="008C193B">
        <w:t>], а также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буровых скважин [</w:t>
      </w:r>
      <w:r w:rsidR="00734E8F" w:rsidRPr="008C193B">
        <w:t>38</w:t>
      </w:r>
      <w:r w:rsidR="0090375D" w:rsidRPr="008C193B">
        <w:t xml:space="preserve">] </w:t>
      </w:r>
      <w:r w:rsidR="00F64C11" w:rsidRPr="008C193B">
        <w:t xml:space="preserve">осуществляется </w:t>
      </w:r>
      <w:r w:rsidR="00805AF9" w:rsidRPr="008C193B">
        <w:t>контролируемым лицом (</w:t>
      </w:r>
      <w:r w:rsidRPr="008C193B">
        <w:t>пользователем недр</w:t>
      </w:r>
      <w:r w:rsidR="00805AF9" w:rsidRPr="008C193B">
        <w:t>)</w:t>
      </w:r>
      <w:r w:rsidRPr="008C193B">
        <w:t xml:space="preserve"> или организацией (имеющей свидетельство о допуске к соответствующим видам работ и обладающей достаточным опытом выполнения аналогичных работ), привлекаемой </w:t>
      </w:r>
      <w:r w:rsidR="00805AF9" w:rsidRPr="008C193B">
        <w:t>контролируемым лицом (</w:t>
      </w:r>
      <w:r w:rsidRPr="008C193B">
        <w:t>пользователем недр</w:t>
      </w:r>
      <w:r w:rsidR="00805AF9" w:rsidRPr="008C193B">
        <w:t>)</w:t>
      </w:r>
      <w:r w:rsidRPr="008C193B">
        <w:t xml:space="preserve"> для подготовки проектной документации, на основании технического задания на проектирование, разработанного и утвержденного </w:t>
      </w:r>
      <w:r w:rsidR="00805AF9" w:rsidRPr="008C193B">
        <w:t>контролируемым лицом (</w:t>
      </w:r>
      <w:r w:rsidRPr="008C193B">
        <w:t>пользователем недр</w:t>
      </w:r>
      <w:r w:rsidR="00805AF9" w:rsidRPr="008C193B">
        <w:t>)</w:t>
      </w:r>
      <w:r w:rsidRPr="008C193B">
        <w:t xml:space="preserve">, геологической информации о недрах, </w:t>
      </w:r>
      <w:r w:rsidR="009B742D" w:rsidRPr="008C193B">
        <w:t>заключения государственной эксп</w:t>
      </w:r>
      <w:r w:rsidRPr="008C193B">
        <w:t>е</w:t>
      </w:r>
      <w:r w:rsidR="009B742D" w:rsidRPr="008C193B">
        <w:t>р</w:t>
      </w:r>
      <w:r w:rsidRPr="008C193B">
        <w:t>тизы запасов полезных ископаемых и подземных вод, геологической информации о предоставленных в пользование участках недр</w:t>
      </w:r>
      <w:r w:rsidR="00F64C11" w:rsidRPr="008C193B">
        <w:t>.</w:t>
      </w:r>
      <w:r w:rsidR="0090375D" w:rsidRPr="008C193B">
        <w:t xml:space="preserve"> Согласование проектной документации осуществляется в соответствии с </w:t>
      </w:r>
      <w:r w:rsidR="005958C3" w:rsidRPr="008C193B">
        <w:t>Правилами</w:t>
      </w:r>
      <w:r w:rsidR="0090375D" w:rsidRPr="008C193B">
        <w:t xml:space="preserve"> [</w:t>
      </w:r>
      <w:r w:rsidR="00734E8F" w:rsidRPr="008C193B">
        <w:t>38</w:t>
      </w:r>
      <w:r w:rsidR="0090375D" w:rsidRPr="008C193B">
        <w:t>].</w:t>
      </w:r>
    </w:p>
    <w:p w14:paraId="7F0021DD" w14:textId="6D2E8B04" w:rsidR="005D2B04" w:rsidRPr="008C193B" w:rsidRDefault="005D2B04" w:rsidP="00DC5D8C">
      <w:pPr>
        <w:pStyle w:val="3"/>
        <w:tabs>
          <w:tab w:val="left" w:pos="1276"/>
        </w:tabs>
      </w:pPr>
      <w:r w:rsidRPr="008C193B">
        <w:t>Авторский надзор за строительством скважин осуществляется в соответствии с СП 11-110-99 [</w:t>
      </w:r>
      <w:r w:rsidR="00734E8F" w:rsidRPr="008C193B">
        <w:t>110</w:t>
      </w:r>
      <w:r w:rsidRPr="008C193B">
        <w:t xml:space="preserve">] проектной организацией совместно с </w:t>
      </w:r>
      <w:r w:rsidR="00805AF9" w:rsidRPr="008C193B">
        <w:t>контролируемым лицом (</w:t>
      </w:r>
      <w:r w:rsidR="00013DF3" w:rsidRPr="008C193B">
        <w:t>пользователем недр</w:t>
      </w:r>
      <w:r w:rsidR="00805AF9" w:rsidRPr="008C193B">
        <w:t>)</w:t>
      </w:r>
      <w:r w:rsidRPr="008C193B">
        <w:t>.</w:t>
      </w:r>
    </w:p>
    <w:p w14:paraId="432028C0" w14:textId="6D218334" w:rsidR="00C32CEA" w:rsidRPr="008C193B" w:rsidRDefault="00805AF9" w:rsidP="00DC5D8C">
      <w:pPr>
        <w:pStyle w:val="3"/>
        <w:tabs>
          <w:tab w:val="left" w:pos="1276"/>
        </w:tabs>
      </w:pPr>
      <w:r w:rsidRPr="008C193B">
        <w:t>Контролируемое лицо (п</w:t>
      </w:r>
      <w:r w:rsidR="00013DF3" w:rsidRPr="008C193B">
        <w:t>ользователь недр</w:t>
      </w:r>
      <w:r w:rsidRPr="008C193B">
        <w:t>)</w:t>
      </w:r>
      <w:r w:rsidR="00013DF3" w:rsidRPr="008C193B">
        <w:t xml:space="preserve"> </w:t>
      </w:r>
      <w:r w:rsidR="00C32CEA" w:rsidRPr="008C193B">
        <w:t>осуществляет выполнени</w:t>
      </w:r>
      <w:r w:rsidRPr="008C193B">
        <w:t>е</w:t>
      </w:r>
      <w:r w:rsidR="00C32CEA" w:rsidRPr="008C193B">
        <w:t xml:space="preserve"> требований природоохранного законодательства в части охраны и рационального использования земельных, водных ресурсов, недр, атмосферного воздуха, растительного и животного мира на выделенных на строительство скважин земельных участках и за их пределами в </w:t>
      </w:r>
      <w:r w:rsidR="00F64C11" w:rsidRPr="008C193B">
        <w:t>зоне</w:t>
      </w:r>
      <w:r w:rsidR="00C32CEA" w:rsidRPr="008C193B">
        <w:t xml:space="preserve"> возможного техногенного воздействия в соответствии с разделом «</w:t>
      </w:r>
      <w:r w:rsidR="0041271B" w:rsidRPr="008C193B">
        <w:t>М</w:t>
      </w:r>
      <w:r w:rsidR="00C32CEA" w:rsidRPr="008C193B">
        <w:t>ероприяти</w:t>
      </w:r>
      <w:r w:rsidR="0041271B" w:rsidRPr="008C193B">
        <w:t>я</w:t>
      </w:r>
      <w:r w:rsidR="00C32CEA" w:rsidRPr="008C193B">
        <w:t xml:space="preserve"> по охране окружающей среды» в составе </w:t>
      </w:r>
      <w:r w:rsidR="00F64C11" w:rsidRPr="008C193B">
        <w:t xml:space="preserve">рабочего </w:t>
      </w:r>
      <w:r w:rsidR="005B45DE" w:rsidRPr="008C193B">
        <w:t xml:space="preserve">(технического) </w:t>
      </w:r>
      <w:r w:rsidR="00F64C11" w:rsidRPr="008C193B">
        <w:t xml:space="preserve">проекта </w:t>
      </w:r>
      <w:r w:rsidR="00C32CEA" w:rsidRPr="008C193B">
        <w:t>силами собственного структурного подразделения или привлекаемой специализированной</w:t>
      </w:r>
      <w:r w:rsidR="00F64C11" w:rsidRPr="008C193B">
        <w:t xml:space="preserve"> подрядной</w:t>
      </w:r>
      <w:r w:rsidR="00C32CEA" w:rsidRPr="008C193B">
        <w:t xml:space="preserve"> организации, имеющей свидетельство о допуске к </w:t>
      </w:r>
      <w:r w:rsidR="00F64C11" w:rsidRPr="008C193B">
        <w:t>соответствующим</w:t>
      </w:r>
      <w:r w:rsidR="00C32CEA" w:rsidRPr="008C193B">
        <w:t xml:space="preserve"> видам работ.</w:t>
      </w:r>
      <w:r w:rsidR="00F64C11" w:rsidRPr="008C193B">
        <w:t xml:space="preserve"> </w:t>
      </w:r>
    </w:p>
    <w:p w14:paraId="43C82531" w14:textId="41DA173F" w:rsidR="00C32CEA" w:rsidRPr="008C193B" w:rsidRDefault="00805AF9" w:rsidP="00DC5D8C">
      <w:pPr>
        <w:pStyle w:val="3"/>
        <w:tabs>
          <w:tab w:val="left" w:pos="1276"/>
        </w:tabs>
      </w:pPr>
      <w:r w:rsidRPr="008C193B">
        <w:t>Контролируемому лицу (п</w:t>
      </w:r>
      <w:r w:rsidR="00013DF3" w:rsidRPr="008C193B">
        <w:t>ользователю недр</w:t>
      </w:r>
      <w:r w:rsidRPr="008C193B">
        <w:t>)</w:t>
      </w:r>
      <w:r w:rsidR="00013DF3" w:rsidRPr="008C193B">
        <w:t xml:space="preserve"> </w:t>
      </w:r>
      <w:r w:rsidR="005D2B04" w:rsidRPr="008C193B">
        <w:t>следует:</w:t>
      </w:r>
    </w:p>
    <w:p w14:paraId="7047A1AA" w14:textId="77777777" w:rsidR="00C32CEA" w:rsidRPr="008C193B" w:rsidRDefault="005D2B04" w:rsidP="00537E46">
      <w:pPr>
        <w:pStyle w:val="a"/>
      </w:pPr>
      <w:r w:rsidRPr="008C193B">
        <w:t>о</w:t>
      </w:r>
      <w:r w:rsidR="00C32CEA" w:rsidRPr="008C193B">
        <w:t>станавливать или оперативно согласовывать по полученной информации остановку работ по строительству скважины в случае нарушения природоохранного законодательства</w:t>
      </w:r>
      <w:r w:rsidRPr="008C193B">
        <w:t>;</w:t>
      </w:r>
    </w:p>
    <w:p w14:paraId="0711E0EF" w14:textId="77777777" w:rsidR="00C32CEA" w:rsidRPr="008C193B" w:rsidRDefault="005D2B04" w:rsidP="00537E46">
      <w:pPr>
        <w:pStyle w:val="a"/>
      </w:pPr>
      <w:r w:rsidRPr="008C193B">
        <w:t>с</w:t>
      </w:r>
      <w:r w:rsidR="00C32CEA" w:rsidRPr="008C193B">
        <w:t xml:space="preserve">воевременно реагировать на предложения </w:t>
      </w:r>
      <w:r w:rsidR="001A7C75" w:rsidRPr="008C193B">
        <w:t>подрядной организации</w:t>
      </w:r>
      <w:r w:rsidR="00C32CEA" w:rsidRPr="008C193B">
        <w:t xml:space="preserve"> по улучшению показателей экологической эффективности природоохранных мероприятий</w:t>
      </w:r>
      <w:r w:rsidRPr="008C193B">
        <w:t>;</w:t>
      </w:r>
    </w:p>
    <w:p w14:paraId="53EEF323" w14:textId="77777777" w:rsidR="00C32CEA" w:rsidRPr="008C193B" w:rsidRDefault="005D2B04" w:rsidP="00537E46">
      <w:pPr>
        <w:pStyle w:val="a"/>
      </w:pPr>
      <w:r w:rsidRPr="008C193B">
        <w:lastRenderedPageBreak/>
        <w:t>к</w:t>
      </w:r>
      <w:r w:rsidR="00C32CEA" w:rsidRPr="008C193B">
        <w:t xml:space="preserve">омпенсировать </w:t>
      </w:r>
      <w:r w:rsidR="001A7C75" w:rsidRPr="008C193B">
        <w:t>подрядной организации</w:t>
      </w:r>
      <w:r w:rsidR="00C32CEA" w:rsidRPr="008C193B">
        <w:t xml:space="preserve"> затраты на подготовку, оформление разрешительных документов, за получение которых договором определен</w:t>
      </w:r>
      <w:r w:rsidR="001A7C75" w:rsidRPr="008C193B">
        <w:t>а</w:t>
      </w:r>
      <w:r w:rsidR="00C32CEA" w:rsidRPr="008C193B">
        <w:t xml:space="preserve"> ответственным </w:t>
      </w:r>
      <w:r w:rsidR="00F57E9B" w:rsidRPr="008C193B">
        <w:t>подрядная организация</w:t>
      </w:r>
      <w:r w:rsidRPr="008C193B">
        <w:t>;</w:t>
      </w:r>
    </w:p>
    <w:p w14:paraId="10F2560B" w14:textId="6B6B2E54" w:rsidR="00C32CEA" w:rsidRPr="008C193B" w:rsidRDefault="002F2AFC" w:rsidP="00537E46">
      <w:pPr>
        <w:pStyle w:val="a"/>
      </w:pPr>
      <w:r w:rsidRPr="008C193B">
        <w:t xml:space="preserve">компенсировать </w:t>
      </w:r>
      <w:r w:rsidR="00F57E9B" w:rsidRPr="008C193B">
        <w:t>подрядной организации</w:t>
      </w:r>
      <w:r w:rsidRPr="008C193B">
        <w:t xml:space="preserve"> затраты на плату за </w:t>
      </w:r>
      <w:r w:rsidR="00F84270" w:rsidRPr="008C193B">
        <w:t>НВОС</w:t>
      </w:r>
      <w:r w:rsidRPr="008C193B">
        <w:t xml:space="preserve"> от эксплуатации бурового оборудования в пределах, установленных нормативов отходов, выбросов и сбросов; за водные ресурсы; на проведение ПЭК (ПЭМ) в объемах, предусмотренных требованиями действующего законодательства и</w:t>
      </w:r>
      <w:r w:rsidR="00DC6FB5" w:rsidRPr="008C193B">
        <w:t xml:space="preserve"> </w:t>
      </w:r>
      <w:r w:rsidR="00C41A51" w:rsidRPr="008C193B">
        <w:t>технического проекта</w:t>
      </w:r>
      <w:r w:rsidR="00C32CEA" w:rsidRPr="008C193B">
        <w:t>.</w:t>
      </w:r>
    </w:p>
    <w:p w14:paraId="3BDB8CAF" w14:textId="659528AB" w:rsidR="00C32CEA" w:rsidRPr="008C193B" w:rsidRDefault="00805AF9" w:rsidP="00DC5D8C">
      <w:pPr>
        <w:pStyle w:val="3"/>
        <w:tabs>
          <w:tab w:val="left" w:pos="1276"/>
        </w:tabs>
      </w:pPr>
      <w:r w:rsidRPr="008C193B">
        <w:t>Контролируемому лицу (п</w:t>
      </w:r>
      <w:r w:rsidR="001A7C75" w:rsidRPr="008C193B">
        <w:t>одрядной организации</w:t>
      </w:r>
      <w:r w:rsidRPr="008C193B">
        <w:t>)</w:t>
      </w:r>
      <w:r w:rsidR="005D2B04" w:rsidRPr="008C193B">
        <w:t xml:space="preserve"> рекомендуется</w:t>
      </w:r>
      <w:r w:rsidR="00FF133C" w:rsidRPr="008C193B">
        <w:t>:</w:t>
      </w:r>
    </w:p>
    <w:p w14:paraId="70B0E140" w14:textId="77777777" w:rsidR="00C32CEA" w:rsidRPr="008C193B" w:rsidRDefault="005D2B04" w:rsidP="00537E46">
      <w:pPr>
        <w:pStyle w:val="a"/>
      </w:pPr>
      <w:r w:rsidRPr="008C193B">
        <w:t>с</w:t>
      </w:r>
      <w:r w:rsidR="00C32CEA" w:rsidRPr="008C193B">
        <w:t>траховать риски в счет стоимости работ по договору на период проведения работ по строительству скважины</w:t>
      </w:r>
      <w:r w:rsidRPr="008C193B">
        <w:t>;</w:t>
      </w:r>
    </w:p>
    <w:p w14:paraId="4CBE3F9F" w14:textId="2F997D63" w:rsidR="002F2AFC" w:rsidRPr="008C193B" w:rsidRDefault="002F2AFC" w:rsidP="00537E46">
      <w:pPr>
        <w:pStyle w:val="a"/>
      </w:pPr>
      <w:r w:rsidRPr="008C193B">
        <w:t xml:space="preserve">по первому требованию предоставлять </w:t>
      </w:r>
      <w:r w:rsidR="00013DF3" w:rsidRPr="008C193B">
        <w:t>пользователю недр</w:t>
      </w:r>
      <w:r w:rsidRPr="008C193B">
        <w:t xml:space="preserve">, службе технологического </w:t>
      </w:r>
      <w:r w:rsidR="00C41A51" w:rsidRPr="008C193B">
        <w:t>контроля (надзора)</w:t>
      </w:r>
      <w:r w:rsidR="00C91972" w:rsidRPr="008C193B">
        <w:t>,</w:t>
      </w:r>
      <w:r w:rsidR="00C41A51" w:rsidRPr="008C193B">
        <w:t xml:space="preserve"> службе экологического контроля (надзора) </w:t>
      </w:r>
      <w:r w:rsidRPr="008C193B">
        <w:t>и специалистам, ведущим авторский надзор, информацию, касающуюся природоохранной деятельности (журналы регистрации результатов ПЭК (ПЭМ),</w:t>
      </w:r>
      <w:r w:rsidR="00C41A51" w:rsidRPr="008C193B">
        <w:t xml:space="preserve"> программы реализуемых ПЭК (ПЭМ)</w:t>
      </w:r>
      <w:r w:rsidR="00C91972" w:rsidRPr="008C193B">
        <w:t>,</w:t>
      </w:r>
      <w:r w:rsidRPr="008C193B">
        <w:t xml:space="preserve"> учета качества сточных вод и объема изъятия </w:t>
      </w:r>
      <w:r w:rsidR="006D22A0" w:rsidRPr="008C193B">
        <w:t xml:space="preserve">природных вод </w:t>
      </w:r>
      <w:r w:rsidRPr="008C193B">
        <w:t xml:space="preserve">и сброса сточных вод, выполнения природоохранных мероприятий, </w:t>
      </w:r>
      <w:r w:rsidR="00DC6FB5" w:rsidRPr="008C193B">
        <w:t xml:space="preserve">журналов учета в области обращения с отходами </w:t>
      </w:r>
      <w:r w:rsidRPr="008C193B">
        <w:t>и т.д.);</w:t>
      </w:r>
    </w:p>
    <w:p w14:paraId="399B9BD7" w14:textId="2E6C040D" w:rsidR="00C32CEA" w:rsidRPr="008C193B" w:rsidRDefault="005D2B04" w:rsidP="00537E46">
      <w:pPr>
        <w:pStyle w:val="a"/>
      </w:pPr>
      <w:r w:rsidRPr="008C193B">
        <w:t>о</w:t>
      </w:r>
      <w:r w:rsidR="00C32CEA" w:rsidRPr="008C193B">
        <w:t xml:space="preserve">перативно информировать </w:t>
      </w:r>
      <w:r w:rsidR="00013DF3" w:rsidRPr="008C193B">
        <w:t>пользователя недр</w:t>
      </w:r>
      <w:r w:rsidR="00C32CEA" w:rsidRPr="008C193B">
        <w:t xml:space="preserve">, службу технологического </w:t>
      </w:r>
      <w:r w:rsidR="00DC6FB5" w:rsidRPr="008C193B">
        <w:t>контроля (надзора)</w:t>
      </w:r>
      <w:r w:rsidR="00C32CEA" w:rsidRPr="008C193B">
        <w:t>,</w:t>
      </w:r>
      <w:r w:rsidR="00DC6FB5" w:rsidRPr="008C193B">
        <w:t xml:space="preserve"> службу экологического контроля (надзора)</w:t>
      </w:r>
      <w:r w:rsidR="00C32CEA" w:rsidRPr="008C193B">
        <w:t xml:space="preserve"> специалистов, осуществляющих авторский надзор, об обнаруженных отклонениях от проектных решений, касающихся природоохранных мероприятий</w:t>
      </w:r>
      <w:r w:rsidRPr="008C193B">
        <w:t>;</w:t>
      </w:r>
    </w:p>
    <w:p w14:paraId="21B66238" w14:textId="10537EEA" w:rsidR="00C32CEA" w:rsidRPr="008C193B" w:rsidRDefault="005D2B04" w:rsidP="00537E46">
      <w:pPr>
        <w:pStyle w:val="a"/>
      </w:pPr>
      <w:r w:rsidRPr="008C193B">
        <w:t>о</w:t>
      </w:r>
      <w:r w:rsidR="00C32CEA" w:rsidRPr="008C193B">
        <w:t xml:space="preserve">существлять первичный учет </w:t>
      </w:r>
      <w:r w:rsidR="00DC6FB5" w:rsidRPr="008C193B">
        <w:t>образующихся отходов</w:t>
      </w:r>
      <w:r w:rsidR="00C32CEA" w:rsidRPr="008C193B">
        <w:t>,</w:t>
      </w:r>
      <w:r w:rsidR="00DC6FB5" w:rsidRPr="008C193B">
        <w:t xml:space="preserve"> в том числе ОБ</w:t>
      </w:r>
      <w:r w:rsidR="00C91972" w:rsidRPr="008C193B">
        <w:t>,</w:t>
      </w:r>
      <w:r w:rsidR="00C32CEA" w:rsidRPr="008C193B">
        <w:t xml:space="preserve"> выполнять работы по их </w:t>
      </w:r>
      <w:r w:rsidR="005545AB" w:rsidRPr="008C193B">
        <w:t xml:space="preserve">временному </w:t>
      </w:r>
      <w:r w:rsidR="006D22A0" w:rsidRPr="008C193B">
        <w:t>накоплению</w:t>
      </w:r>
      <w:r w:rsidRPr="008C193B">
        <w:t xml:space="preserve">, а также </w:t>
      </w:r>
      <w:r w:rsidR="005545AB" w:rsidRPr="008C193B">
        <w:t xml:space="preserve">обработке, обезвреживанию </w:t>
      </w:r>
      <w:r w:rsidR="00895AD2" w:rsidRPr="008C193B">
        <w:t>и (или)</w:t>
      </w:r>
      <w:r w:rsidR="005545AB" w:rsidRPr="008C193B">
        <w:t xml:space="preserve"> </w:t>
      </w:r>
      <w:r w:rsidRPr="008C193B">
        <w:t>утилизации</w:t>
      </w:r>
      <w:r w:rsidR="00C32CEA" w:rsidRPr="008C193B">
        <w:t xml:space="preserve"> </w:t>
      </w:r>
      <w:r w:rsidRPr="008C193B">
        <w:t xml:space="preserve">(на основании договора с </w:t>
      </w:r>
      <w:r w:rsidR="00013DF3" w:rsidRPr="008C193B">
        <w:t>пользователем недр</w:t>
      </w:r>
      <w:r w:rsidR="00DC6FB5" w:rsidRPr="008C193B">
        <w:t xml:space="preserve">, в случае наличия на праве собственности или ином законном основании объектов обработки, утилизации, обезвреживания, а также лицензии, предусмотренной </w:t>
      </w:r>
      <w:r w:rsidR="001B3190" w:rsidRPr="008C193B">
        <w:t>Федеральным законом [</w:t>
      </w:r>
      <w:r w:rsidR="00734E8F" w:rsidRPr="008C193B">
        <w:t>7, 18</w:t>
      </w:r>
      <w:r w:rsidR="001B3190" w:rsidRPr="008C193B">
        <w:t xml:space="preserve">], Положением </w:t>
      </w:r>
      <w:r w:rsidR="00DC6FB5" w:rsidRPr="008C193B">
        <w:t>[</w:t>
      </w:r>
      <w:r w:rsidR="00734E8F" w:rsidRPr="008C193B">
        <w:t>31</w:t>
      </w:r>
      <w:r w:rsidR="00DC6FB5" w:rsidRPr="008C193B">
        <w:t>]</w:t>
      </w:r>
      <w:r w:rsidRPr="008C193B">
        <w:t xml:space="preserve">) </w:t>
      </w:r>
      <w:r w:rsidR="00C32CEA" w:rsidRPr="008C193B">
        <w:t xml:space="preserve">и представлять </w:t>
      </w:r>
      <w:r w:rsidR="00013DF3" w:rsidRPr="008C193B">
        <w:t xml:space="preserve">пользователю недр </w:t>
      </w:r>
      <w:r w:rsidR="00C32CEA" w:rsidRPr="008C193B">
        <w:t>отчеты о выполнении данных работ и природоохранных мероприятий</w:t>
      </w:r>
      <w:r w:rsidRPr="008C193B">
        <w:t>;</w:t>
      </w:r>
    </w:p>
    <w:p w14:paraId="6CE2D363" w14:textId="77777777" w:rsidR="00C32CEA" w:rsidRPr="008C193B" w:rsidRDefault="005D2B04" w:rsidP="00537E46">
      <w:pPr>
        <w:pStyle w:val="a"/>
      </w:pPr>
      <w:r w:rsidRPr="008C193B">
        <w:t>о</w:t>
      </w:r>
      <w:r w:rsidR="00C32CEA" w:rsidRPr="008C193B">
        <w:t xml:space="preserve">беспечивать безопасное выполнение работ, внедрение комплекса мероприятий по уменьшению </w:t>
      </w:r>
      <w:r w:rsidR="00895AD2" w:rsidRPr="008C193B">
        <w:t xml:space="preserve">и (или) </w:t>
      </w:r>
      <w:r w:rsidR="00C32CEA" w:rsidRPr="008C193B">
        <w:t>предотвращению воздействий на окружающую среду, в том числе связанных с возможными аварийными ситуациями в период строительства скважин</w:t>
      </w:r>
      <w:r w:rsidRPr="008C193B">
        <w:t>;</w:t>
      </w:r>
    </w:p>
    <w:p w14:paraId="54D45D06" w14:textId="2FDC1914" w:rsidR="00C32CEA" w:rsidRPr="008C193B" w:rsidRDefault="005D2B04" w:rsidP="00537E46">
      <w:pPr>
        <w:pStyle w:val="a"/>
      </w:pPr>
      <w:r w:rsidRPr="008C193B">
        <w:t>р</w:t>
      </w:r>
      <w:r w:rsidR="00C32CEA" w:rsidRPr="008C193B">
        <w:t>еализовывать программу ПЭК</w:t>
      </w:r>
      <w:r w:rsidR="00E87A9C" w:rsidRPr="008C193B">
        <w:t xml:space="preserve"> (ПЭ</w:t>
      </w:r>
      <w:r w:rsidR="00C32CEA" w:rsidRPr="008C193B">
        <w:t>М</w:t>
      </w:r>
      <w:r w:rsidR="00E87A9C" w:rsidRPr="008C193B">
        <w:t>)</w:t>
      </w:r>
      <w:r w:rsidR="00C32CEA" w:rsidRPr="008C193B">
        <w:t xml:space="preserve"> в объемах, предусмотренных </w:t>
      </w:r>
      <w:r w:rsidRPr="008C193B">
        <w:t>рабочим</w:t>
      </w:r>
      <w:r w:rsidR="00DC0593" w:rsidRPr="008C193B">
        <w:t xml:space="preserve"> (техническим)</w:t>
      </w:r>
      <w:r w:rsidRPr="008C193B">
        <w:t xml:space="preserve"> проектом</w:t>
      </w:r>
      <w:r w:rsidR="007D2FE6" w:rsidRPr="008C193B">
        <w:t xml:space="preserve">, с соблюдением требований действующего природоохранного </w:t>
      </w:r>
      <w:r w:rsidR="007D2FE6" w:rsidRPr="008C193B">
        <w:lastRenderedPageBreak/>
        <w:t>законодательства, в том числе Федерального закона [</w:t>
      </w:r>
      <w:r w:rsidR="00734E8F" w:rsidRPr="008C193B">
        <w:t>11, ст.67</w:t>
      </w:r>
      <w:r w:rsidR="007D2FE6" w:rsidRPr="008C193B">
        <w:t xml:space="preserve">], </w:t>
      </w:r>
      <w:r w:rsidR="00734E8F" w:rsidRPr="008C193B">
        <w:t>Требований</w:t>
      </w:r>
      <w:r w:rsidR="007D2FE6" w:rsidRPr="008C193B">
        <w:t xml:space="preserve"> [</w:t>
      </w:r>
      <w:r w:rsidR="00734E8F" w:rsidRPr="008C193B">
        <w:t>57</w:t>
      </w:r>
      <w:r w:rsidR="007D2FE6" w:rsidRPr="008C193B">
        <w:t>]</w:t>
      </w:r>
      <w:r w:rsidRPr="008C193B">
        <w:t xml:space="preserve"> (на основании договора с </w:t>
      </w:r>
      <w:r w:rsidR="00013DF3" w:rsidRPr="008C193B">
        <w:t>пользователем недр</w:t>
      </w:r>
      <w:r w:rsidRPr="008C193B">
        <w:t>);</w:t>
      </w:r>
    </w:p>
    <w:p w14:paraId="720183C5" w14:textId="77777777" w:rsidR="00C32CEA" w:rsidRPr="008C193B" w:rsidRDefault="005D2B04" w:rsidP="00537E46">
      <w:pPr>
        <w:pStyle w:val="a"/>
      </w:pPr>
      <w:r w:rsidRPr="008C193B">
        <w:t>с</w:t>
      </w:r>
      <w:r w:rsidR="00C32CEA" w:rsidRPr="008C193B">
        <w:t>облюдать сроки и объемы выполнения запланированных</w:t>
      </w:r>
      <w:r w:rsidRPr="008C193B">
        <w:t xml:space="preserve"> работ и</w:t>
      </w:r>
      <w:r w:rsidR="00C32CEA" w:rsidRPr="008C193B">
        <w:t xml:space="preserve"> природоохранных мероприятий</w:t>
      </w:r>
      <w:r w:rsidRPr="008C193B">
        <w:t>;</w:t>
      </w:r>
    </w:p>
    <w:p w14:paraId="3F291F8B" w14:textId="378B2BF8" w:rsidR="00C32CEA" w:rsidRPr="008C193B" w:rsidRDefault="005D2B04" w:rsidP="00537E46">
      <w:pPr>
        <w:pStyle w:val="a"/>
      </w:pPr>
      <w:r w:rsidRPr="008C193B">
        <w:t>о</w:t>
      </w:r>
      <w:r w:rsidR="00C32CEA" w:rsidRPr="008C193B">
        <w:t>беспечивать своевременность выполне</w:t>
      </w:r>
      <w:r w:rsidR="0041271B" w:rsidRPr="008C193B">
        <w:t>ния предписаний</w:t>
      </w:r>
      <w:r w:rsidR="00C91972" w:rsidRPr="008C193B">
        <w:t xml:space="preserve"> </w:t>
      </w:r>
      <w:r w:rsidR="004E79C5" w:rsidRPr="008C193B">
        <w:t>контрольных (надзорных) органов, осуществляющих федеральный государственный контроль (надзор)</w:t>
      </w:r>
      <w:r w:rsidRPr="008C193B">
        <w:t>;</w:t>
      </w:r>
    </w:p>
    <w:p w14:paraId="27ABDE74" w14:textId="098119C3" w:rsidR="00C32CEA" w:rsidRPr="008C193B" w:rsidRDefault="005D2B04" w:rsidP="00537E46">
      <w:pPr>
        <w:pStyle w:val="a"/>
      </w:pPr>
      <w:r w:rsidRPr="008C193B">
        <w:t>о</w:t>
      </w:r>
      <w:r w:rsidR="00C32CEA" w:rsidRPr="008C193B">
        <w:t>беспечивать полноту и достоверность учета негативных воздействий</w:t>
      </w:r>
      <w:r w:rsidRPr="008C193B">
        <w:t>;</w:t>
      </w:r>
    </w:p>
    <w:p w14:paraId="0781E282" w14:textId="77777777" w:rsidR="00C32CEA" w:rsidRPr="008C193B" w:rsidRDefault="005D2B04" w:rsidP="00537E46">
      <w:pPr>
        <w:pStyle w:val="a"/>
      </w:pPr>
      <w:r w:rsidRPr="008C193B">
        <w:t>к</w:t>
      </w:r>
      <w:r w:rsidR="00C32CEA" w:rsidRPr="008C193B">
        <w:t xml:space="preserve">омпенсировать </w:t>
      </w:r>
      <w:r w:rsidR="00013DF3" w:rsidRPr="008C193B">
        <w:t xml:space="preserve">пользователю недр </w:t>
      </w:r>
      <w:r w:rsidR="00C32CEA" w:rsidRPr="008C193B">
        <w:t xml:space="preserve">затраты на ликвидацию последствий нарушения природоохранного законодательства, произошедшего по вине </w:t>
      </w:r>
      <w:r w:rsidR="001A7C75" w:rsidRPr="008C193B">
        <w:t>подрядной организации</w:t>
      </w:r>
      <w:r w:rsidR="00C32CEA" w:rsidRPr="008C193B">
        <w:t xml:space="preserve"> (субподряд</w:t>
      </w:r>
      <w:r w:rsidR="001A7C75" w:rsidRPr="008C193B">
        <w:t>ной организации</w:t>
      </w:r>
      <w:r w:rsidR="00C32CEA" w:rsidRPr="008C193B">
        <w:t>)</w:t>
      </w:r>
      <w:r w:rsidRPr="008C193B">
        <w:t>;</w:t>
      </w:r>
    </w:p>
    <w:p w14:paraId="1CDB4AF4" w14:textId="29467322" w:rsidR="00C32CEA" w:rsidRPr="008C193B" w:rsidRDefault="005D2B04" w:rsidP="00537E46">
      <w:pPr>
        <w:pStyle w:val="a"/>
      </w:pPr>
      <w:r w:rsidRPr="008C193B">
        <w:t>о</w:t>
      </w:r>
      <w:r w:rsidR="00C32CEA" w:rsidRPr="008C193B">
        <w:t>беспечивать проведение работ по рекультивации земель и лесных площадей, отведенных на период строительства</w:t>
      </w:r>
      <w:r w:rsidR="0014775A" w:rsidRPr="008C193B">
        <w:t xml:space="preserve"> (</w:t>
      </w:r>
      <w:r w:rsidR="005545AB" w:rsidRPr="008C193B">
        <w:t>реконструкции</w:t>
      </w:r>
      <w:r w:rsidR="0014775A" w:rsidRPr="008C193B">
        <w:t>)</w:t>
      </w:r>
      <w:r w:rsidR="00C32CEA" w:rsidRPr="008C193B">
        <w:t xml:space="preserve"> </w:t>
      </w:r>
      <w:r w:rsidR="00DC0593" w:rsidRPr="008C193B">
        <w:t xml:space="preserve">скважин </w:t>
      </w:r>
      <w:r w:rsidR="00C32CEA" w:rsidRPr="008C193B">
        <w:t>в соответствии с утвержденн</w:t>
      </w:r>
      <w:r w:rsidR="00DC0593" w:rsidRPr="008C193B">
        <w:t>ым рабочим (техническим) проектом или проектом рекультивации</w:t>
      </w:r>
      <w:r w:rsidR="00C32CEA" w:rsidRPr="008C193B">
        <w:t xml:space="preserve"> в </w:t>
      </w:r>
      <w:r w:rsidRPr="008C193B">
        <w:t>объеме</w:t>
      </w:r>
      <w:r w:rsidR="00C32CEA" w:rsidRPr="008C193B">
        <w:t xml:space="preserve">, определенном договором подряда. Если по климатическим или иным условиям эти работы не могут быть выполнены </w:t>
      </w:r>
      <w:r w:rsidR="00DC0593" w:rsidRPr="008C193B">
        <w:t>в установленный срок (раздел</w:t>
      </w:r>
      <w:r w:rsidR="004F234A" w:rsidRPr="008C193B">
        <w:t xml:space="preserve"> 6 настоящих Р</w:t>
      </w:r>
      <w:r w:rsidR="00DC0593" w:rsidRPr="008C193B">
        <w:t>екомендаций)</w:t>
      </w:r>
      <w:r w:rsidR="00C32CEA" w:rsidRPr="008C193B">
        <w:t xml:space="preserve">, порядок и сроки их проведения определяются утвержденным графиком или дополнительным соглашением </w:t>
      </w:r>
      <w:r w:rsidR="00013DF3" w:rsidRPr="008C193B">
        <w:t xml:space="preserve">пользователя недр </w:t>
      </w:r>
      <w:r w:rsidR="00C32CEA" w:rsidRPr="008C193B">
        <w:t>и подряд</w:t>
      </w:r>
      <w:r w:rsidR="00137BE4" w:rsidRPr="008C193B">
        <w:t>ной организации</w:t>
      </w:r>
      <w:r w:rsidR="00C32CEA" w:rsidRPr="008C193B">
        <w:t xml:space="preserve"> с учетом того, чтобы указанные сроки не превышали одного года со дня завершения строитель</w:t>
      </w:r>
      <w:r w:rsidR="00DC0593" w:rsidRPr="008C193B">
        <w:t>ства</w:t>
      </w:r>
      <w:r w:rsidR="00C32CEA" w:rsidRPr="008C193B">
        <w:t xml:space="preserve"> скважин</w:t>
      </w:r>
      <w:r w:rsidR="00DC0593" w:rsidRPr="008C193B">
        <w:t xml:space="preserve"> (скважины)</w:t>
      </w:r>
      <w:r w:rsidRPr="008C193B">
        <w:t>;</w:t>
      </w:r>
    </w:p>
    <w:p w14:paraId="23D72F2F" w14:textId="77777777" w:rsidR="00FF133C" w:rsidRPr="008C193B" w:rsidRDefault="005D2B04" w:rsidP="00537E46">
      <w:pPr>
        <w:pStyle w:val="a"/>
      </w:pPr>
      <w:r w:rsidRPr="008C193B">
        <w:t>о</w:t>
      </w:r>
      <w:r w:rsidR="00FF133C" w:rsidRPr="008C193B">
        <w:t>беспечивать профессиональную подготовку специалистов на право работы с отходами I-IV классов опасности</w:t>
      </w:r>
      <w:r w:rsidRPr="008C193B">
        <w:t>.</w:t>
      </w:r>
    </w:p>
    <w:p w14:paraId="1139EEED" w14:textId="7E2DBBDF" w:rsidR="00C32CEA" w:rsidRPr="008C193B" w:rsidRDefault="00FF133C" w:rsidP="00DC5D8C">
      <w:pPr>
        <w:pStyle w:val="3"/>
        <w:tabs>
          <w:tab w:val="left" w:pos="1276"/>
        </w:tabs>
      </w:pPr>
      <w:r w:rsidRPr="008C193B">
        <w:t xml:space="preserve">К работам по </w:t>
      </w:r>
      <w:r w:rsidR="00C32CEA" w:rsidRPr="008C193B">
        <w:t xml:space="preserve">сбору, </w:t>
      </w:r>
      <w:r w:rsidR="00777D0B" w:rsidRPr="008C193B">
        <w:t xml:space="preserve">обработке, </w:t>
      </w:r>
      <w:r w:rsidRPr="008C193B">
        <w:t>утилизации</w:t>
      </w:r>
      <w:r w:rsidR="00C32CEA" w:rsidRPr="008C193B">
        <w:t>, обезвреживанию, транспортиро</w:t>
      </w:r>
      <w:r w:rsidRPr="008C193B">
        <w:t>ванию</w:t>
      </w:r>
      <w:r w:rsidR="00C32CEA" w:rsidRPr="008C193B">
        <w:t xml:space="preserve">, размещению отходов </w:t>
      </w:r>
      <w:r w:rsidRPr="008C193B">
        <w:t xml:space="preserve">допускается специализированная лицензированная организация </w:t>
      </w:r>
      <w:r w:rsidR="00C32CEA" w:rsidRPr="008C193B">
        <w:t xml:space="preserve">в соответствии с </w:t>
      </w:r>
      <w:r w:rsidR="00DC57AB" w:rsidRPr="008C193B">
        <w:t>Положением</w:t>
      </w:r>
      <w:r w:rsidR="00C32CEA" w:rsidRPr="008C193B">
        <w:t xml:space="preserve"> [</w:t>
      </w:r>
      <w:r w:rsidR="00734E8F" w:rsidRPr="008C193B">
        <w:t>31</w:t>
      </w:r>
      <w:r w:rsidR="00C32CEA" w:rsidRPr="008C193B">
        <w:t>], Федеральным законом [</w:t>
      </w:r>
      <w:r w:rsidR="00734E8F" w:rsidRPr="008C193B">
        <w:t>7</w:t>
      </w:r>
      <w:r w:rsidR="00C32CEA" w:rsidRPr="008C193B">
        <w:t>]</w:t>
      </w:r>
      <w:r w:rsidRPr="008C193B">
        <w:t>.</w:t>
      </w:r>
    </w:p>
    <w:p w14:paraId="768FAD32" w14:textId="44A21697" w:rsidR="00FF133C" w:rsidRPr="008C193B" w:rsidRDefault="00C10D1B" w:rsidP="00DC5D8C">
      <w:pPr>
        <w:pStyle w:val="20"/>
      </w:pPr>
      <w:bookmarkStart w:id="314" w:name="_Toc210541308"/>
      <w:bookmarkStart w:id="315" w:name="_Toc213942160"/>
      <w:r w:rsidRPr="008C193B">
        <w:t>Права и обязанности контролируемых лиц</w:t>
      </w:r>
      <w:bookmarkEnd w:id="314"/>
      <w:bookmarkEnd w:id="315"/>
      <w:r w:rsidRPr="008C193B">
        <w:t xml:space="preserve"> </w:t>
      </w:r>
    </w:p>
    <w:p w14:paraId="00F452BA" w14:textId="02CECF01" w:rsidR="00FC396C" w:rsidRPr="008C193B" w:rsidRDefault="00FC396C" w:rsidP="00DC5D8C">
      <w:pPr>
        <w:pStyle w:val="3"/>
        <w:tabs>
          <w:tab w:val="left" w:pos="1276"/>
        </w:tabs>
      </w:pPr>
      <w:r w:rsidRPr="008C193B">
        <w:t>В соответствии с действующим законодательством и требованиями к системе менеджмента охраны окружающей среды – ГОСТ Р ИСО 14001 [</w:t>
      </w:r>
      <w:r w:rsidR="00734E8F" w:rsidRPr="008C193B">
        <w:t>103</w:t>
      </w:r>
      <w:r w:rsidRPr="008C193B">
        <w:t>], ГОСТ Р ИСО 14031 [</w:t>
      </w:r>
      <w:r w:rsidR="00734E8F" w:rsidRPr="008C193B">
        <w:t>109</w:t>
      </w:r>
      <w:r w:rsidRPr="008C193B">
        <w:t>], Федеральными законами [</w:t>
      </w:r>
      <w:r w:rsidR="00734E8F" w:rsidRPr="008C193B">
        <w:t>7, 8, 11</w:t>
      </w:r>
      <w:r w:rsidRPr="008C193B">
        <w:t xml:space="preserve">] экологическая служба </w:t>
      </w:r>
      <w:r w:rsidR="00805AF9" w:rsidRPr="008C193B">
        <w:t>контролируемого лица (</w:t>
      </w:r>
      <w:r w:rsidRPr="008C193B">
        <w:t xml:space="preserve">подрядной </w:t>
      </w:r>
      <w:r w:rsidR="002F2AFC" w:rsidRPr="008C193B">
        <w:t>организации</w:t>
      </w:r>
      <w:r w:rsidR="00805AF9" w:rsidRPr="008C193B">
        <w:t>)</w:t>
      </w:r>
      <w:r w:rsidRPr="008C193B">
        <w:t xml:space="preserve"> разрабатывает планы природоохранных мероприятий, в том числе программу ПЭК (ПЭМ).</w:t>
      </w:r>
    </w:p>
    <w:p w14:paraId="38164AEA" w14:textId="09561E91" w:rsidR="00FF133C" w:rsidRPr="008C193B" w:rsidRDefault="00FF133C" w:rsidP="00DC5D8C">
      <w:pPr>
        <w:pStyle w:val="3"/>
        <w:tabs>
          <w:tab w:val="left" w:pos="1276"/>
        </w:tabs>
      </w:pPr>
      <w:r w:rsidRPr="008C193B">
        <w:lastRenderedPageBreak/>
        <w:t xml:space="preserve">Планы мероприятий формируются на основе материалов </w:t>
      </w:r>
      <w:r w:rsidR="00393760" w:rsidRPr="008C193B">
        <w:t>рабочего</w:t>
      </w:r>
      <w:r w:rsidR="005B45DE" w:rsidRPr="008C193B">
        <w:t xml:space="preserve"> (технического)</w:t>
      </w:r>
      <w:r w:rsidR="00393760" w:rsidRPr="008C193B">
        <w:t xml:space="preserve"> проекта</w:t>
      </w:r>
      <w:r w:rsidR="00F57E9B" w:rsidRPr="008C193B">
        <w:t xml:space="preserve">, </w:t>
      </w:r>
      <w:r w:rsidRPr="008C193B">
        <w:t xml:space="preserve">качественных и количественных показателей уровня воздействия на компоненты </w:t>
      </w:r>
      <w:r w:rsidR="00886E43" w:rsidRPr="008C193B">
        <w:t>природной</w:t>
      </w:r>
      <w:r w:rsidRPr="008C193B">
        <w:t xml:space="preserve"> среды.</w:t>
      </w:r>
    </w:p>
    <w:p w14:paraId="4A44C654" w14:textId="07AA3179" w:rsidR="00FF133C" w:rsidRPr="008C193B" w:rsidRDefault="00805AF9" w:rsidP="00DC5D8C">
      <w:pPr>
        <w:pStyle w:val="3"/>
        <w:tabs>
          <w:tab w:val="left" w:pos="1276"/>
        </w:tabs>
      </w:pPr>
      <w:r w:rsidRPr="008C193B">
        <w:t>Контролируемое лицо (п</w:t>
      </w:r>
      <w:r w:rsidR="00FF133C" w:rsidRPr="008C193B">
        <w:t>одряд</w:t>
      </w:r>
      <w:r w:rsidR="00393760" w:rsidRPr="008C193B">
        <w:t>ная организация</w:t>
      </w:r>
      <w:r w:rsidRPr="008C193B">
        <w:t>)</w:t>
      </w:r>
      <w:r w:rsidR="00FF133C" w:rsidRPr="008C193B">
        <w:t xml:space="preserve"> представляет переч</w:t>
      </w:r>
      <w:r w:rsidR="00E87A9C" w:rsidRPr="008C193B">
        <w:t>ень контролируемых в рамках ПЭК (ПЭ</w:t>
      </w:r>
      <w:r w:rsidR="00FF133C" w:rsidRPr="008C193B">
        <w:t>М</w:t>
      </w:r>
      <w:r w:rsidR="00E87A9C" w:rsidRPr="008C193B">
        <w:t>)</w:t>
      </w:r>
      <w:r w:rsidR="00FF133C" w:rsidRPr="008C193B">
        <w:t xml:space="preserve"> параметров на согласование в соответствующие </w:t>
      </w:r>
      <w:r w:rsidR="0087252C" w:rsidRPr="008C193B">
        <w:t xml:space="preserve">территориальные </w:t>
      </w:r>
      <w:r w:rsidR="00FF133C" w:rsidRPr="008C193B">
        <w:t>органы, осуществляющие государственный экологический контроль</w:t>
      </w:r>
      <w:r w:rsidR="0087252C" w:rsidRPr="008C193B">
        <w:t xml:space="preserve"> (Росприроднадзора)</w:t>
      </w:r>
      <w:r w:rsidR="00FF133C" w:rsidRPr="008C193B">
        <w:t xml:space="preserve">, как самостоятельные документы или в составе </w:t>
      </w:r>
      <w:r w:rsidR="00393760" w:rsidRPr="008C193B">
        <w:t xml:space="preserve">рабочего </w:t>
      </w:r>
      <w:r w:rsidR="005B45DE" w:rsidRPr="008C193B">
        <w:t xml:space="preserve">(технического) </w:t>
      </w:r>
      <w:r w:rsidR="00393760" w:rsidRPr="008C193B">
        <w:t>проекта</w:t>
      </w:r>
      <w:r w:rsidR="00FF133C" w:rsidRPr="008C193B">
        <w:t>.</w:t>
      </w:r>
    </w:p>
    <w:p w14:paraId="4B796938" w14:textId="4D5BB57C" w:rsidR="00FF133C" w:rsidRPr="008C193B" w:rsidRDefault="00FF133C" w:rsidP="00DC5D8C">
      <w:pPr>
        <w:pStyle w:val="3"/>
        <w:tabs>
          <w:tab w:val="left" w:pos="1276"/>
        </w:tabs>
      </w:pPr>
      <w:r w:rsidRPr="008C193B">
        <w:t>Подряд</w:t>
      </w:r>
      <w:r w:rsidR="00393760" w:rsidRPr="008C193B">
        <w:t>ной организацией</w:t>
      </w:r>
      <w:r w:rsidRPr="008C193B">
        <w:t xml:space="preserve"> составля</w:t>
      </w:r>
      <w:r w:rsidR="00393760" w:rsidRPr="008C193B">
        <w:t>ю</w:t>
      </w:r>
      <w:r w:rsidRPr="008C193B">
        <w:t>т</w:t>
      </w:r>
      <w:r w:rsidR="00393760" w:rsidRPr="008C193B">
        <w:t>ся</w:t>
      </w:r>
      <w:r w:rsidRPr="008C193B">
        <w:t xml:space="preserve"> планы (графики) </w:t>
      </w:r>
      <w:r w:rsidR="00393760" w:rsidRPr="008C193B">
        <w:t>ПЭК (ПЭМ)</w:t>
      </w:r>
      <w:r w:rsidRPr="008C193B">
        <w:t xml:space="preserve"> в соответствии с </w:t>
      </w:r>
      <w:r w:rsidR="00DC0593" w:rsidRPr="008C193B">
        <w:t xml:space="preserve">разделом 7 </w:t>
      </w:r>
      <w:r w:rsidR="00393760" w:rsidRPr="008C193B">
        <w:t>настоящи</w:t>
      </w:r>
      <w:r w:rsidR="00DC0593" w:rsidRPr="008C193B">
        <w:t>х</w:t>
      </w:r>
      <w:r w:rsidR="00393760" w:rsidRPr="008C193B">
        <w:t xml:space="preserve"> </w:t>
      </w:r>
      <w:r w:rsidR="004F234A" w:rsidRPr="008C193B">
        <w:t>Р</w:t>
      </w:r>
      <w:r w:rsidRPr="008C193B">
        <w:t>екомендаци</w:t>
      </w:r>
      <w:r w:rsidR="00DC0593" w:rsidRPr="008C193B">
        <w:t>й</w:t>
      </w:r>
      <w:r w:rsidRPr="008C193B">
        <w:t>.</w:t>
      </w:r>
    </w:p>
    <w:p w14:paraId="0BC667FB" w14:textId="6A492D20" w:rsidR="00FF133C" w:rsidRPr="008C193B" w:rsidRDefault="00FF133C" w:rsidP="00DC5D8C">
      <w:pPr>
        <w:pStyle w:val="3"/>
        <w:tabs>
          <w:tab w:val="left" w:pos="1276"/>
        </w:tabs>
      </w:pPr>
      <w:r w:rsidRPr="008C193B">
        <w:t xml:space="preserve">При планировании работ по освоению и исследованию скважин на месторождениях </w:t>
      </w:r>
      <w:r w:rsidR="00393760" w:rsidRPr="008C193B">
        <w:t>с опасной концентраци</w:t>
      </w:r>
      <w:r w:rsidR="00384CBB" w:rsidRPr="008C193B">
        <w:t>ей</w:t>
      </w:r>
      <w:r w:rsidR="00393760" w:rsidRPr="008C193B">
        <w:t xml:space="preserve"> </w:t>
      </w:r>
      <w:r w:rsidR="00D84A7F" w:rsidRPr="008C193B">
        <w:t>сероводорода</w:t>
      </w:r>
      <w:r w:rsidR="00393760" w:rsidRPr="008C193B">
        <w:t xml:space="preserve"> следует составить г</w:t>
      </w:r>
      <w:r w:rsidRPr="008C193B">
        <w:t xml:space="preserve">рафик контроля содержания </w:t>
      </w:r>
      <w:r w:rsidR="00D84A7F" w:rsidRPr="008C193B">
        <w:t>сероводорода</w:t>
      </w:r>
      <w:r w:rsidRPr="008C193B">
        <w:t xml:space="preserve"> в воздухе рабочей зоны и план мероприятий на случай превышения ПДК.</w:t>
      </w:r>
    </w:p>
    <w:p w14:paraId="558FCB78" w14:textId="14550CB4" w:rsidR="00FF133C" w:rsidRPr="008C193B" w:rsidRDefault="00FF133C" w:rsidP="00DC5D8C">
      <w:pPr>
        <w:pStyle w:val="3"/>
        <w:tabs>
          <w:tab w:val="left" w:pos="1276"/>
        </w:tabs>
      </w:pPr>
      <w:r w:rsidRPr="008C193B">
        <w:t>В планы контроля включают те параметры, значения которых на стадии нормирования были определены расчетным или аналитическим</w:t>
      </w:r>
      <w:r w:rsidR="006217F8" w:rsidRPr="008C193B">
        <w:t xml:space="preserve"> способом</w:t>
      </w:r>
      <w:r w:rsidRPr="008C193B">
        <w:t>, а также параметры</w:t>
      </w:r>
      <w:r w:rsidR="00393760" w:rsidRPr="008C193B">
        <w:t>,</w:t>
      </w:r>
      <w:r w:rsidRPr="008C193B">
        <w:t xml:space="preserve"> предусмотренные действующими нормативно-методическими документами.</w:t>
      </w:r>
    </w:p>
    <w:p w14:paraId="087D98C8" w14:textId="1DD51455" w:rsidR="00FF133C" w:rsidRPr="008C193B" w:rsidRDefault="00393760" w:rsidP="00DC5D8C">
      <w:pPr>
        <w:pStyle w:val="3"/>
        <w:tabs>
          <w:tab w:val="left" w:pos="1276"/>
        </w:tabs>
      </w:pPr>
      <w:r w:rsidRPr="008C193B">
        <w:t>ПЭК (ПЭМ)</w:t>
      </w:r>
      <w:r w:rsidR="00FF133C" w:rsidRPr="008C193B">
        <w:t xml:space="preserve"> осуществляется </w:t>
      </w:r>
      <w:r w:rsidRPr="008C193B">
        <w:t xml:space="preserve">экологическими </w:t>
      </w:r>
      <w:r w:rsidR="00FF133C" w:rsidRPr="008C193B">
        <w:t xml:space="preserve">подразделениями </w:t>
      </w:r>
      <w:r w:rsidR="00805AF9" w:rsidRPr="008C193B">
        <w:t xml:space="preserve">контролируемых лиц – </w:t>
      </w:r>
      <w:r w:rsidRPr="008C193B">
        <w:t xml:space="preserve">подрядной организации (в соответствии с условиями договора с </w:t>
      </w:r>
      <w:r w:rsidR="00013DF3" w:rsidRPr="008C193B">
        <w:t>пользователем недр</w:t>
      </w:r>
      <w:r w:rsidRPr="008C193B">
        <w:t>)</w:t>
      </w:r>
      <w:r w:rsidR="00FF133C" w:rsidRPr="008C193B">
        <w:t xml:space="preserve"> самостоятельно или с привлечением специализированных сторонних организаций на договорной основе. </w:t>
      </w:r>
    </w:p>
    <w:p w14:paraId="555AF07F" w14:textId="2BC6B31A" w:rsidR="00FF133C" w:rsidRPr="008C193B" w:rsidRDefault="00DC57AB" w:rsidP="00DC5D8C">
      <w:pPr>
        <w:pStyle w:val="3"/>
        <w:tabs>
          <w:tab w:val="left" w:pos="1276"/>
        </w:tabs>
      </w:pPr>
      <w:r w:rsidRPr="008C193B">
        <w:t>О</w:t>
      </w:r>
      <w:r w:rsidR="00FF133C" w:rsidRPr="008C193B">
        <w:t xml:space="preserve">тчет о проведении </w:t>
      </w:r>
      <w:r w:rsidR="009B5140" w:rsidRPr="008C193B">
        <w:t xml:space="preserve">ПЭК </w:t>
      </w:r>
      <w:r w:rsidR="00DC0593" w:rsidRPr="008C193B">
        <w:t>(</w:t>
      </w:r>
      <w:r w:rsidR="009B5140" w:rsidRPr="008C193B">
        <w:t>ПЭМ</w:t>
      </w:r>
      <w:r w:rsidR="00DC0593" w:rsidRPr="008C193B">
        <w:t>)</w:t>
      </w:r>
      <w:r w:rsidR="00FF133C" w:rsidRPr="008C193B">
        <w:t xml:space="preserve"> </w:t>
      </w:r>
      <w:r w:rsidRPr="008C193B">
        <w:t xml:space="preserve">подготавливается в соответствии с Требованиями </w:t>
      </w:r>
      <w:r w:rsidR="00FF133C" w:rsidRPr="008C193B">
        <w:t>[</w:t>
      </w:r>
      <w:r w:rsidR="00734E8F" w:rsidRPr="008C193B">
        <w:t>57</w:t>
      </w:r>
      <w:r w:rsidR="00384CBB" w:rsidRPr="008C193B">
        <w:t xml:space="preserve">, </w:t>
      </w:r>
      <w:r w:rsidR="00734E8F" w:rsidRPr="008C193B">
        <w:t>58</w:t>
      </w:r>
      <w:r w:rsidR="0083191A" w:rsidRPr="008C193B">
        <w:t>,</w:t>
      </w:r>
      <w:r w:rsidR="00734E8F" w:rsidRPr="008C193B">
        <w:t xml:space="preserve"> 101</w:t>
      </w:r>
      <w:r w:rsidR="00FF133C" w:rsidRPr="008C193B">
        <w:t>].</w:t>
      </w:r>
    </w:p>
    <w:p w14:paraId="1CC908B0" w14:textId="655BB273" w:rsidR="00FF133C" w:rsidRPr="008C193B" w:rsidRDefault="00FF133C" w:rsidP="00DC5D8C">
      <w:pPr>
        <w:pStyle w:val="3"/>
        <w:tabs>
          <w:tab w:val="left" w:pos="1276"/>
        </w:tabs>
      </w:pPr>
      <w:r w:rsidRPr="008C193B">
        <w:t xml:space="preserve">Первичный учет образовавшихся, </w:t>
      </w:r>
      <w:r w:rsidR="005545AB" w:rsidRPr="008C193B">
        <w:t xml:space="preserve">обработанных, </w:t>
      </w:r>
      <w:r w:rsidR="00DC0593" w:rsidRPr="008C193B">
        <w:t>утилизированных</w:t>
      </w:r>
      <w:r w:rsidR="005545AB" w:rsidRPr="008C193B">
        <w:t xml:space="preserve">, </w:t>
      </w:r>
      <w:r w:rsidRPr="008C193B">
        <w:t xml:space="preserve">обезвреженных, переданных другим лицам </w:t>
      </w:r>
      <w:r w:rsidR="006C27CA" w:rsidRPr="008C193B">
        <w:t>отходов производства и потребления,</w:t>
      </w:r>
      <w:r w:rsidR="00A60070" w:rsidRPr="008C193B">
        <w:t xml:space="preserve"> в том числе</w:t>
      </w:r>
      <w:r w:rsidR="006C27CA" w:rsidRPr="008C193B">
        <w:t xml:space="preserve"> ОБ</w:t>
      </w:r>
      <w:r w:rsidR="00C91972" w:rsidRPr="008C193B">
        <w:t>,</w:t>
      </w:r>
      <w:r w:rsidR="006C27CA" w:rsidRPr="008C193B">
        <w:t xml:space="preserve"> </w:t>
      </w:r>
      <w:r w:rsidRPr="008C193B">
        <w:t xml:space="preserve">осуществляется </w:t>
      </w:r>
      <w:r w:rsidR="006C27CA" w:rsidRPr="008C193B">
        <w:t>отходообразователем</w:t>
      </w:r>
      <w:r w:rsidR="00C91972" w:rsidRPr="008C193B">
        <w:t xml:space="preserve"> (организацией, оказывающей услуги по строительству, реконструкции, ремонту скважин)</w:t>
      </w:r>
      <w:r w:rsidRPr="008C193B">
        <w:t xml:space="preserve"> на объектах </w:t>
      </w:r>
      <w:r w:rsidR="00DC0593" w:rsidRPr="008C193B">
        <w:t>строительства</w:t>
      </w:r>
      <w:r w:rsidR="0014775A" w:rsidRPr="008C193B">
        <w:t xml:space="preserve"> (</w:t>
      </w:r>
      <w:r w:rsidR="005545AB" w:rsidRPr="008C193B">
        <w:t>реконструкции</w:t>
      </w:r>
      <w:r w:rsidR="0014775A" w:rsidRPr="008C193B">
        <w:t xml:space="preserve">, </w:t>
      </w:r>
      <w:r w:rsidR="005545AB" w:rsidRPr="008C193B">
        <w:t>ремонта</w:t>
      </w:r>
      <w:r w:rsidR="0014775A" w:rsidRPr="008C193B">
        <w:t>)</w:t>
      </w:r>
      <w:r w:rsidR="00DC0593" w:rsidRPr="008C193B">
        <w:t xml:space="preserve"> скважин</w:t>
      </w:r>
      <w:r w:rsidRPr="008C193B">
        <w:t>.</w:t>
      </w:r>
    </w:p>
    <w:p w14:paraId="675F0587" w14:textId="2738971F" w:rsidR="00FF133C" w:rsidRPr="008C193B" w:rsidRDefault="006C27CA" w:rsidP="00DC5D8C">
      <w:pPr>
        <w:pStyle w:val="3"/>
        <w:tabs>
          <w:tab w:val="left" w:pos="1276"/>
        </w:tabs>
      </w:pPr>
      <w:r w:rsidRPr="008C193B">
        <w:t>Все виды отходов, образованные отходообразовател</w:t>
      </w:r>
      <w:r w:rsidR="00C91972" w:rsidRPr="008C193B">
        <w:t>ем (организацией, оказывающей услуги по строительству, реконструкции, ремонту скважин)</w:t>
      </w:r>
      <w:r w:rsidR="00C95B10" w:rsidRPr="008C193B">
        <w:t>,</w:t>
      </w:r>
      <w:r w:rsidR="00C91972" w:rsidRPr="008C193B">
        <w:t xml:space="preserve"> </w:t>
      </w:r>
      <w:r w:rsidRPr="008C193B">
        <w:t>подлежат учету в соответствии с требованиями Порядка [</w:t>
      </w:r>
      <w:r w:rsidR="00734E8F" w:rsidRPr="008C193B">
        <w:t>53</w:t>
      </w:r>
      <w:r w:rsidRPr="008C193B">
        <w:t>]</w:t>
      </w:r>
      <w:r w:rsidR="00FF133C" w:rsidRPr="008C193B">
        <w:t>.</w:t>
      </w:r>
    </w:p>
    <w:p w14:paraId="4363F1B9" w14:textId="02B29567" w:rsidR="00FF133C" w:rsidRPr="008C193B" w:rsidRDefault="00FF133C" w:rsidP="00DC5D8C">
      <w:pPr>
        <w:pStyle w:val="3"/>
        <w:tabs>
          <w:tab w:val="left" w:pos="1276"/>
        </w:tabs>
      </w:pPr>
      <w:r w:rsidRPr="008C193B">
        <w:t xml:space="preserve">Организация работ по первичному учету отходов включает издание приказа о ведении первичного учета </w:t>
      </w:r>
      <w:r w:rsidR="009B5140" w:rsidRPr="008C193B">
        <w:t>ОБ</w:t>
      </w:r>
      <w:r w:rsidRPr="008C193B">
        <w:t xml:space="preserve"> и список лиц, ответственных за ведение первичного учета.</w:t>
      </w:r>
    </w:p>
    <w:p w14:paraId="7D0F400A" w14:textId="181A2F37" w:rsidR="005D3F75" w:rsidRPr="008C193B" w:rsidRDefault="005D3F75" w:rsidP="00DC5D8C">
      <w:pPr>
        <w:pStyle w:val="3"/>
        <w:tabs>
          <w:tab w:val="left" w:pos="1276"/>
        </w:tabs>
        <w:rPr>
          <w:szCs w:val="22"/>
          <w:lang w:eastAsia="ru-RU"/>
        </w:rPr>
      </w:pPr>
      <w:r w:rsidRPr="008C193B">
        <w:lastRenderedPageBreak/>
        <w:t>Обобщение данных об учете отходов осуществляется ежемесячно, ежеквартально и за календарный год в срок не позднее последнего дня месяца, следующего за указанными периодами. Данные об учете за квартал, шесть и девять месяцев, а также за календарный год обобщаются нарастающим итогом.</w:t>
      </w:r>
    </w:p>
    <w:p w14:paraId="4D18C920" w14:textId="2B3611F9" w:rsidR="005D3F75" w:rsidRPr="008C193B" w:rsidRDefault="005D3F75" w:rsidP="00DC5D8C">
      <w:pPr>
        <w:pStyle w:val="affffffffff4"/>
        <w:tabs>
          <w:tab w:val="left" w:pos="1276"/>
        </w:tabs>
      </w:pPr>
      <w:r w:rsidRPr="008C193B">
        <w:t>Данные об учете отходов за месяц являются оперативными и используются для формирования оперативной информации об обращении с отходами</w:t>
      </w:r>
      <w:r w:rsidR="006C27CA" w:rsidRPr="008C193B">
        <w:t>, при этом отходы подлежат отражению в учете не позднее 10 дней с момента их образования в соответствии с требованиями, установленными Порядком</w:t>
      </w:r>
      <w:r w:rsidRPr="008C193B">
        <w:t xml:space="preserve"> [</w:t>
      </w:r>
      <w:r w:rsidR="00734E8F" w:rsidRPr="008C193B">
        <w:t>53</w:t>
      </w:r>
      <w:r w:rsidRPr="008C193B">
        <w:t>].</w:t>
      </w:r>
    </w:p>
    <w:p w14:paraId="545C45B0" w14:textId="77777777" w:rsidR="001B384F" w:rsidRPr="008C193B" w:rsidRDefault="001B384F" w:rsidP="00DC5D8C">
      <w:pPr>
        <w:pStyle w:val="affffffffff4"/>
        <w:tabs>
          <w:tab w:val="left" w:pos="1276"/>
        </w:tabs>
      </w:pPr>
    </w:p>
    <w:p w14:paraId="2244C5D0" w14:textId="415C724C" w:rsidR="00AE1A8F" w:rsidRPr="008C193B" w:rsidRDefault="00AE1A8F" w:rsidP="00DC5D8C">
      <w:pPr>
        <w:pStyle w:val="affffffffff4"/>
        <w:tabs>
          <w:tab w:val="left" w:pos="1276"/>
        </w:tabs>
      </w:pPr>
      <w:r w:rsidRPr="008C193B">
        <w:t>На основании обобщенных годовых данных в области обращения с отходами информация вносится в отчет об организации и результатах осуществления ПЭК, отчетность по форме федерального государственного статистического наблюдения 2-ТП (отходы).</w:t>
      </w:r>
    </w:p>
    <w:p w14:paraId="4AE8B674" w14:textId="26AD8788" w:rsidR="00FF133C" w:rsidRPr="008C193B" w:rsidRDefault="00FF133C" w:rsidP="00DC5D8C">
      <w:pPr>
        <w:pStyle w:val="h41"/>
        <w:tabs>
          <w:tab w:val="left" w:pos="1276"/>
        </w:tabs>
      </w:pPr>
      <w:r w:rsidRPr="008C193B">
        <w:t xml:space="preserve">Первичный учет выбросов загрязняющих веществ в атмосферный воздух </w:t>
      </w:r>
      <w:r w:rsidR="006F1380" w:rsidRPr="008C193B">
        <w:t xml:space="preserve">рекомендуется проводить </w:t>
      </w:r>
      <w:r w:rsidRPr="008C193B">
        <w:t>по</w:t>
      </w:r>
      <w:r w:rsidR="005F44BE" w:rsidRPr="008C193B">
        <w:t xml:space="preserve"> принятым в организациях формам</w:t>
      </w:r>
      <w:r w:rsidRPr="008C193B">
        <w:t xml:space="preserve"> первичной отчетности</w:t>
      </w:r>
      <w:r w:rsidR="005F44BE" w:rsidRPr="008C193B">
        <w:t xml:space="preserve"> по охране атмосферного воздуха:</w:t>
      </w:r>
    </w:p>
    <w:p w14:paraId="5CAC5435" w14:textId="77777777" w:rsidR="00FF133C" w:rsidRPr="008C193B" w:rsidRDefault="00FF133C" w:rsidP="00537E46">
      <w:pPr>
        <w:pStyle w:val="a"/>
      </w:pPr>
      <w:r w:rsidRPr="008C193B">
        <w:t>Журнал стационарных источников загрязнения и их характеристик;</w:t>
      </w:r>
    </w:p>
    <w:p w14:paraId="5A276DD0" w14:textId="77777777" w:rsidR="00FF133C" w:rsidRPr="008C193B" w:rsidRDefault="00FF133C" w:rsidP="00537E46">
      <w:pPr>
        <w:pStyle w:val="a"/>
      </w:pPr>
      <w:r w:rsidRPr="008C193B">
        <w:t>Журнал учета мероприяти</w:t>
      </w:r>
      <w:r w:rsidR="00384CBB" w:rsidRPr="008C193B">
        <w:t>й по охране воздушного бассейна;</w:t>
      </w:r>
    </w:p>
    <w:p w14:paraId="35ACA85E" w14:textId="77777777" w:rsidR="00FF133C" w:rsidRPr="008C193B" w:rsidRDefault="00FF133C" w:rsidP="00537E46">
      <w:pPr>
        <w:pStyle w:val="a"/>
      </w:pPr>
      <w:r w:rsidRPr="008C193B">
        <w:t>Журнал учета работы газоочистных и пылеулавливающих установок.</w:t>
      </w:r>
    </w:p>
    <w:p w14:paraId="3BC3F5E4" w14:textId="63D6A576" w:rsidR="00FF133C" w:rsidRPr="008C193B" w:rsidRDefault="00D4260C" w:rsidP="00DC5D8C">
      <w:pPr>
        <w:pStyle w:val="h41"/>
        <w:tabs>
          <w:tab w:val="left" w:pos="1276"/>
        </w:tabs>
      </w:pPr>
      <w:r w:rsidRPr="008C193B">
        <w:t>П</w:t>
      </w:r>
      <w:r w:rsidR="00FF133C" w:rsidRPr="008C193B">
        <w:t xml:space="preserve">ередвижные средства, использующиеся при выполнении работ, </w:t>
      </w:r>
      <w:r w:rsidRPr="008C193B">
        <w:t xml:space="preserve">следует подвергать </w:t>
      </w:r>
      <w:r w:rsidR="00FF133C" w:rsidRPr="008C193B">
        <w:t>регулярным проверкам на соответствие выбросов загрязняющих веществ в атмосферный воздух техническим нормативам выбросов</w:t>
      </w:r>
      <w:r w:rsidRPr="008C193B">
        <w:t>.</w:t>
      </w:r>
    </w:p>
    <w:p w14:paraId="67BCFA33" w14:textId="12528147" w:rsidR="00FF133C" w:rsidRPr="008C193B" w:rsidRDefault="00FF133C" w:rsidP="00DC5D8C">
      <w:pPr>
        <w:pStyle w:val="h41"/>
        <w:tabs>
          <w:tab w:val="left" w:pos="1276"/>
        </w:tabs>
      </w:pPr>
      <w:r w:rsidRPr="008C193B">
        <w:t>Первичный учет результатов измерений токсичности и дымности отработавших газов автотранспортных средств ведется на постах экологического контроля, оснащенных газоанализаторами и дымомерами с последующим заполнением, и выдач</w:t>
      </w:r>
      <w:r w:rsidR="00D4260C" w:rsidRPr="008C193B">
        <w:t>ей</w:t>
      </w:r>
      <w:r w:rsidRPr="008C193B">
        <w:t xml:space="preserve"> сертификатов соответствия содержания загрязняющих вещест</w:t>
      </w:r>
      <w:r w:rsidR="00B64216" w:rsidRPr="008C193B">
        <w:t>в в отработавших газах ДВС</w:t>
      </w:r>
      <w:r w:rsidRPr="008C193B">
        <w:t xml:space="preserve"> автотранспортных средств техническим нормативам.</w:t>
      </w:r>
    </w:p>
    <w:p w14:paraId="57D77694" w14:textId="04C281A8" w:rsidR="00FF133C" w:rsidRPr="008C193B" w:rsidRDefault="00FF133C" w:rsidP="00DC5D8C">
      <w:pPr>
        <w:pStyle w:val="h41"/>
        <w:tabs>
          <w:tab w:val="left" w:pos="1276"/>
        </w:tabs>
      </w:pPr>
      <w:r w:rsidRPr="008C193B">
        <w:t xml:space="preserve">Журнал записи результатов проверок автомобилей на соответствие экологическим требованиям ведется по </w:t>
      </w:r>
      <w:r w:rsidR="005F44BE" w:rsidRPr="008C193B">
        <w:t>принятым в организациях форма</w:t>
      </w:r>
      <w:r w:rsidR="00384CBB" w:rsidRPr="008C193B">
        <w:t>м</w:t>
      </w:r>
      <w:r w:rsidRPr="008C193B">
        <w:t>.</w:t>
      </w:r>
    </w:p>
    <w:p w14:paraId="7FECF5DC" w14:textId="59ADFD45" w:rsidR="00FF133C" w:rsidRPr="008C193B" w:rsidRDefault="00FF133C" w:rsidP="00DC5D8C">
      <w:pPr>
        <w:pStyle w:val="h41"/>
        <w:tabs>
          <w:tab w:val="left" w:pos="1276"/>
        </w:tabs>
      </w:pPr>
      <w:r w:rsidRPr="008C193B">
        <w:t xml:space="preserve">Результаты первичного учета выбросов загрязняющих веществ в атмосферный воздух обрабатываются соответствующими службами </w:t>
      </w:r>
      <w:r w:rsidR="00D4260C" w:rsidRPr="008C193B">
        <w:t>подрядной организации</w:t>
      </w:r>
      <w:r w:rsidRPr="008C193B">
        <w:t xml:space="preserve"> и включаются в годовую отчетность по </w:t>
      </w:r>
      <w:r w:rsidR="0083191A" w:rsidRPr="008C193B">
        <w:t>форме № 2-ТП (воздух)</w:t>
      </w:r>
      <w:r w:rsidRPr="008C193B">
        <w:t>.</w:t>
      </w:r>
    </w:p>
    <w:p w14:paraId="40A100EB" w14:textId="137E064E" w:rsidR="005D3F75" w:rsidRPr="008C193B" w:rsidRDefault="005D3F75" w:rsidP="00DC5D8C">
      <w:pPr>
        <w:pStyle w:val="h41"/>
        <w:tabs>
          <w:tab w:val="left" w:pos="1276"/>
        </w:tabs>
      </w:pPr>
      <w:r w:rsidRPr="008C193B">
        <w:lastRenderedPageBreak/>
        <w:t>Ежегодно контролируемое лицо (подрядная организация) отчитывается по установленным формам государственной и экологической отчетности:</w:t>
      </w:r>
    </w:p>
    <w:p w14:paraId="7BAD04EB" w14:textId="77777777" w:rsidR="005D3F75" w:rsidRPr="008C193B" w:rsidRDefault="005D3F75" w:rsidP="00537E46">
      <w:pPr>
        <w:pStyle w:val="a"/>
        <w:rPr>
          <w:szCs w:val="22"/>
        </w:rPr>
      </w:pPr>
      <w:r w:rsidRPr="008C193B">
        <w:t>2-ТП (отходы) – срок сдачи до 1 февраля;</w:t>
      </w:r>
    </w:p>
    <w:p w14:paraId="4CD70CD1" w14:textId="5B526290" w:rsidR="00AE1A8F" w:rsidRPr="008C193B" w:rsidRDefault="00AE1A8F" w:rsidP="00537E46">
      <w:pPr>
        <w:pStyle w:val="a"/>
        <w:rPr>
          <w:szCs w:val="22"/>
        </w:rPr>
      </w:pPr>
      <w:r w:rsidRPr="008C193B">
        <w:t>2-Т</w:t>
      </w:r>
      <w:r w:rsidR="000344B0" w:rsidRPr="008C193B">
        <w:t>П</w:t>
      </w:r>
      <w:r w:rsidRPr="008C193B">
        <w:t xml:space="preserve"> (</w:t>
      </w:r>
      <w:r w:rsidR="000344B0" w:rsidRPr="008C193B">
        <w:t>воздух</w:t>
      </w:r>
      <w:r w:rsidRPr="008C193B">
        <w:t>) – срок сдачи до 22 января;</w:t>
      </w:r>
    </w:p>
    <w:p w14:paraId="37A2AB80" w14:textId="14D6F673" w:rsidR="005D3F75" w:rsidRPr="008C193B" w:rsidRDefault="005D3F75" w:rsidP="00537E46">
      <w:pPr>
        <w:pStyle w:val="a"/>
      </w:pPr>
      <w:r w:rsidRPr="008C193B">
        <w:t>Деклараци</w:t>
      </w:r>
      <w:r w:rsidR="00C95B10" w:rsidRPr="008C193B">
        <w:t>я</w:t>
      </w:r>
      <w:r w:rsidRPr="008C193B">
        <w:t xml:space="preserve"> о плате за НВОС – срок </w:t>
      </w:r>
      <w:r w:rsidR="00C95B10" w:rsidRPr="008C193B">
        <w:t xml:space="preserve">сдачи </w:t>
      </w:r>
      <w:r w:rsidRPr="008C193B">
        <w:t>до 10 марта;</w:t>
      </w:r>
    </w:p>
    <w:p w14:paraId="4D421D45" w14:textId="0F816A67" w:rsidR="005D3F75" w:rsidRPr="008C193B" w:rsidRDefault="005D3F75" w:rsidP="00537E46">
      <w:pPr>
        <w:pStyle w:val="a"/>
      </w:pPr>
      <w:r w:rsidRPr="008C193B">
        <w:t xml:space="preserve">отчет об организации и о результатах осуществления производственного экологического контроля – срок </w:t>
      </w:r>
      <w:r w:rsidR="00C95B10" w:rsidRPr="008C193B">
        <w:t xml:space="preserve">сдачи </w:t>
      </w:r>
      <w:r w:rsidRPr="008C193B">
        <w:t>до 25 марта.</w:t>
      </w:r>
    </w:p>
    <w:p w14:paraId="7C69AF56" w14:textId="51CF4773" w:rsidR="00EE6D99" w:rsidRPr="008C193B" w:rsidRDefault="00FC396C" w:rsidP="00DC5D8C">
      <w:pPr>
        <w:pStyle w:val="20"/>
      </w:pPr>
      <w:bookmarkStart w:id="316" w:name="_Toc210541309"/>
      <w:bookmarkStart w:id="317" w:name="_Toc213942161"/>
      <w:r w:rsidRPr="008C193B">
        <w:t>Корпоративный контроль выполнени</w:t>
      </w:r>
      <w:r w:rsidR="00C7772D" w:rsidRPr="008C193B">
        <w:t>я</w:t>
      </w:r>
      <w:r w:rsidRPr="008C193B">
        <w:t xml:space="preserve"> природоохранных мероприятий при строительстве скважин</w:t>
      </w:r>
      <w:bookmarkEnd w:id="316"/>
      <w:bookmarkEnd w:id="317"/>
    </w:p>
    <w:p w14:paraId="7D787D2F" w14:textId="0CB74B30" w:rsidR="00EE6D99" w:rsidRPr="008C193B" w:rsidRDefault="00EE6D99" w:rsidP="00DC5D8C">
      <w:pPr>
        <w:pStyle w:val="3"/>
        <w:tabs>
          <w:tab w:val="left" w:pos="1276"/>
        </w:tabs>
      </w:pPr>
      <w:r w:rsidRPr="008C193B">
        <w:t>Инспекционный контроль соблюдени</w:t>
      </w:r>
      <w:r w:rsidR="00495116" w:rsidRPr="008C193B">
        <w:t>я</w:t>
      </w:r>
      <w:r w:rsidRPr="008C193B">
        <w:t xml:space="preserve"> требований законодательства в области охраны окружающей среды на объектах строительства скважин осуществляет супервайзерская служба </w:t>
      </w:r>
      <w:r w:rsidR="00805AF9" w:rsidRPr="008C193B">
        <w:t>контролируемого лица (</w:t>
      </w:r>
      <w:r w:rsidR="00013DF3" w:rsidRPr="008C193B">
        <w:t>пользователя недр</w:t>
      </w:r>
      <w:r w:rsidR="00805AF9" w:rsidRPr="008C193B">
        <w:t>)</w:t>
      </w:r>
      <w:r w:rsidRPr="008C193B">
        <w:t>.</w:t>
      </w:r>
    </w:p>
    <w:p w14:paraId="12677986" w14:textId="7AF524A8" w:rsidR="00EE6D99" w:rsidRPr="008C193B" w:rsidRDefault="00EE6D99" w:rsidP="00DC5D8C">
      <w:pPr>
        <w:pStyle w:val="3"/>
        <w:tabs>
          <w:tab w:val="left" w:pos="1276"/>
        </w:tabs>
      </w:pPr>
      <w:r w:rsidRPr="008C193B">
        <w:t xml:space="preserve">Результаты </w:t>
      </w:r>
      <w:r w:rsidR="009B5140" w:rsidRPr="008C193B">
        <w:t>ПЭК</w:t>
      </w:r>
      <w:r w:rsidRPr="008C193B">
        <w:t xml:space="preserve"> (</w:t>
      </w:r>
      <w:r w:rsidR="009B5140" w:rsidRPr="008C193B">
        <w:t>ПЭМ</w:t>
      </w:r>
      <w:r w:rsidRPr="008C193B">
        <w:t xml:space="preserve">) </w:t>
      </w:r>
      <w:r w:rsidR="005A00AB" w:rsidRPr="008C193B">
        <w:t>следует использовать</w:t>
      </w:r>
      <w:r w:rsidR="00C91972" w:rsidRPr="008C193B">
        <w:t xml:space="preserve"> при</w:t>
      </w:r>
      <w:r w:rsidRPr="008C193B">
        <w:t>:</w:t>
      </w:r>
    </w:p>
    <w:p w14:paraId="26ADD07D" w14:textId="12999C4A" w:rsidR="00EE6D99" w:rsidRPr="008C193B" w:rsidRDefault="00EE6D99" w:rsidP="00537E46">
      <w:pPr>
        <w:pStyle w:val="a"/>
      </w:pPr>
      <w:r w:rsidRPr="008C193B">
        <w:t>заполнении форм статистической отчетности;</w:t>
      </w:r>
    </w:p>
    <w:p w14:paraId="752417D6" w14:textId="7EFA6E2C" w:rsidR="00EE6D99" w:rsidRPr="008C193B" w:rsidRDefault="00EE6D99" w:rsidP="00537E46">
      <w:pPr>
        <w:pStyle w:val="a"/>
      </w:pPr>
      <w:r w:rsidRPr="008C193B">
        <w:t xml:space="preserve">расчетах платежей за </w:t>
      </w:r>
      <w:r w:rsidR="00F84270" w:rsidRPr="008C193B">
        <w:t>НВОС</w:t>
      </w:r>
      <w:r w:rsidR="00AE1A8F" w:rsidRPr="008C193B">
        <w:t>, с последующей сдачей Декларации о плате за НВОС</w:t>
      </w:r>
      <w:r w:rsidRPr="008C193B">
        <w:t>;</w:t>
      </w:r>
    </w:p>
    <w:p w14:paraId="04B35113" w14:textId="77777777" w:rsidR="00EE6D99" w:rsidRPr="008C193B" w:rsidRDefault="00EE6D99" w:rsidP="00537E46">
      <w:pPr>
        <w:pStyle w:val="a"/>
      </w:pPr>
      <w:r w:rsidRPr="008C193B">
        <w:t>оценивании экологической эффективности применяемой системы природоохранных мероприятий.</w:t>
      </w:r>
    </w:p>
    <w:p w14:paraId="6E3A01C4" w14:textId="76CF5D9C" w:rsidR="0059766F" w:rsidRPr="008C193B" w:rsidRDefault="0059766F" w:rsidP="00DC5D8C">
      <w:pPr>
        <w:pStyle w:val="20"/>
      </w:pPr>
      <w:bookmarkStart w:id="318" w:name="_Toc210541310"/>
      <w:bookmarkStart w:id="319" w:name="_Toc213942162"/>
      <w:r w:rsidRPr="008C193B">
        <w:t>Полномочия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bookmarkEnd w:id="318"/>
      <w:bookmarkEnd w:id="319"/>
    </w:p>
    <w:p w14:paraId="4262C16D" w14:textId="4538C590" w:rsidR="00BC3E92" w:rsidRPr="008C193B" w:rsidRDefault="00BC3E92" w:rsidP="00DC5D8C">
      <w:pPr>
        <w:pStyle w:val="3"/>
        <w:tabs>
          <w:tab w:val="left" w:pos="1276"/>
        </w:tabs>
      </w:pPr>
      <w:r w:rsidRPr="008C193B">
        <w:t>Государственный контроль</w:t>
      </w:r>
      <w:r w:rsidR="0099410F" w:rsidRPr="008C193B">
        <w:t xml:space="preserve"> (надзор)</w:t>
      </w:r>
      <w:r w:rsidRPr="008C193B">
        <w:t xml:space="preserve"> осуществляется в соответствии с [</w:t>
      </w:r>
      <w:r w:rsidR="00734E8F" w:rsidRPr="008C193B">
        <w:t>21</w:t>
      </w:r>
      <w:r w:rsidRPr="008C193B">
        <w:t>] и положениями о соответствующих видах контроля (надзора) [</w:t>
      </w:r>
      <w:r w:rsidR="00734E8F" w:rsidRPr="008C193B">
        <w:t>34-37]</w:t>
      </w:r>
      <w:r w:rsidRPr="008C193B">
        <w:t>:</w:t>
      </w:r>
    </w:p>
    <w:p w14:paraId="61A34AC9" w14:textId="35235A99" w:rsidR="00497972" w:rsidRPr="008C193B" w:rsidRDefault="00497972" w:rsidP="00DC5D8C">
      <w:pPr>
        <w:pStyle w:val="3"/>
        <w:tabs>
          <w:tab w:val="left" w:pos="1276"/>
        </w:tabs>
      </w:pPr>
      <w:r w:rsidRPr="008C193B">
        <w:t>Федеральные органы исполнительной власти</w:t>
      </w:r>
      <w:r w:rsidR="0087252C" w:rsidRPr="008C193B">
        <w:t xml:space="preserve"> (Росприроднадзор)</w:t>
      </w:r>
      <w:r w:rsidRPr="008C193B">
        <w:t>, осуществляющие полномочия по государственному контролю (надзору), и их должностные лица обеспечивают 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Федеральными законами [</w:t>
      </w:r>
      <w:r w:rsidR="00734E8F" w:rsidRPr="008C193B">
        <w:t>3, 4, 7, 8, 11</w:t>
      </w:r>
      <w:r w:rsidRPr="008C193B">
        <w:t xml:space="preserve">, </w:t>
      </w:r>
      <w:r w:rsidR="00734E8F" w:rsidRPr="008C193B">
        <w:t>14, 15, 18</w:t>
      </w:r>
      <w:r w:rsidRPr="008C193B">
        <w:t>] и принятыми в соответствии с ними иными нормативными правовы</w:t>
      </w:r>
      <w:r w:rsidR="00734E8F" w:rsidRPr="008C193B">
        <w:t>ми актами Российской Федерации</w:t>
      </w:r>
      <w:r w:rsidR="00F32810" w:rsidRPr="008C193B">
        <w:t>.</w:t>
      </w:r>
    </w:p>
    <w:p w14:paraId="430B01CE" w14:textId="3EF17A7E" w:rsidR="00F5189D" w:rsidRPr="008C193B" w:rsidRDefault="00F5189D" w:rsidP="00DC5D8C">
      <w:pPr>
        <w:pStyle w:val="3"/>
        <w:tabs>
          <w:tab w:val="left" w:pos="1276"/>
        </w:tabs>
      </w:pPr>
      <w:r w:rsidRPr="008C193B">
        <w:lastRenderedPageBreak/>
        <w:t xml:space="preserve">Федеральные органы исполнительной власти (Росприроднадзор) также осуществляют процедуру подтверждения соответствия лицензиата лицензионным требованиям в отношении лицензиатов, осуществляющих деятельность по сбору, транспортированию, обработке, обезвреживании, утилизации, размещению отходов </w:t>
      </w:r>
      <w:r w:rsidRPr="008C193B">
        <w:rPr>
          <w:lang w:val="en-US"/>
        </w:rPr>
        <w:t>I</w:t>
      </w:r>
      <w:r w:rsidRPr="008C193B">
        <w:t>-</w:t>
      </w:r>
      <w:r w:rsidRPr="008C193B">
        <w:rPr>
          <w:lang w:val="en-US"/>
        </w:rPr>
        <w:t>IV</w:t>
      </w:r>
      <w:r w:rsidRPr="008C193B">
        <w:t xml:space="preserve"> классов опасности, в соответствии с требованиями, установленными Федеральн</w:t>
      </w:r>
      <w:r w:rsidR="00734E8F" w:rsidRPr="008C193B">
        <w:t>ым</w:t>
      </w:r>
      <w:r w:rsidRPr="008C193B">
        <w:t xml:space="preserve"> закон</w:t>
      </w:r>
      <w:r w:rsidR="00734E8F" w:rsidRPr="008C193B">
        <w:t>ом</w:t>
      </w:r>
      <w:r w:rsidR="006A22E9" w:rsidRPr="008C193B">
        <w:t xml:space="preserve"> [</w:t>
      </w:r>
      <w:r w:rsidR="00734E8F" w:rsidRPr="008C193B">
        <w:t>18, ст. 19.3</w:t>
      </w:r>
      <w:r w:rsidR="006A22E9" w:rsidRPr="008C193B">
        <w:t>], Положения [</w:t>
      </w:r>
      <w:r w:rsidR="00734E8F" w:rsidRPr="008C193B">
        <w:t>31</w:t>
      </w:r>
      <w:r w:rsidR="006A22E9" w:rsidRPr="008C193B">
        <w:t>].</w:t>
      </w:r>
    </w:p>
    <w:p w14:paraId="7C45E229" w14:textId="68ABA01D" w:rsidR="00F5189D" w:rsidRPr="008C193B" w:rsidRDefault="006A22E9" w:rsidP="00DC5D8C">
      <w:pPr>
        <w:pStyle w:val="affffffffff4"/>
        <w:tabs>
          <w:tab w:val="left" w:pos="1276"/>
        </w:tabs>
      </w:pPr>
      <w:r w:rsidRPr="008C193B">
        <w:t>Положением [</w:t>
      </w:r>
      <w:r w:rsidR="00734E8F" w:rsidRPr="008C193B">
        <w:t>31</w:t>
      </w:r>
      <w:r w:rsidRPr="008C193B">
        <w:t>] установлены требования, предъявляемые к лицензиату, при</w:t>
      </w:r>
      <w:r w:rsidR="00734E8F" w:rsidRPr="008C193B">
        <w:t xml:space="preserve"> осуществлении деятельности по </w:t>
      </w:r>
      <w:r w:rsidRPr="008C193B">
        <w:t xml:space="preserve">сбору, транспортированию, обработке, обезвреживании, утилизации, размещению отходов </w:t>
      </w:r>
      <w:r w:rsidRPr="008C193B">
        <w:rPr>
          <w:lang w:val="en-US"/>
        </w:rPr>
        <w:t>I</w:t>
      </w:r>
      <w:r w:rsidRPr="008C193B">
        <w:t>-</w:t>
      </w:r>
      <w:r w:rsidRPr="008C193B">
        <w:rPr>
          <w:lang w:val="en-US"/>
        </w:rPr>
        <w:t>IV</w:t>
      </w:r>
      <w:r w:rsidRPr="008C193B">
        <w:t xml:space="preserve"> классов опасности.</w:t>
      </w:r>
    </w:p>
    <w:p w14:paraId="239932D0" w14:textId="0A1C1B5B" w:rsidR="006A22E9" w:rsidRPr="008C193B" w:rsidRDefault="00F32810" w:rsidP="00DC5D8C">
      <w:pPr>
        <w:pStyle w:val="affffffffff4"/>
        <w:tabs>
          <w:tab w:val="left" w:pos="1276"/>
        </w:tabs>
      </w:pPr>
      <w:r w:rsidRPr="008C193B">
        <w:t xml:space="preserve">Лицензиатам </w:t>
      </w:r>
      <w:r w:rsidR="006A22E9" w:rsidRPr="008C193B">
        <w:t>необходимо</w:t>
      </w:r>
      <w:r w:rsidRPr="008C193B">
        <w:t xml:space="preserve"> пройти процедуру первичного подтверждения соответствия лицензионным требованиям по истечении 3 лет с даты предоставления лицензии или последнего планового контрольного (надзорного) мероприятия в части соблюдения лицензионных требований. </w:t>
      </w:r>
    </w:p>
    <w:p w14:paraId="4BFD2737" w14:textId="73522515" w:rsidR="00F32810" w:rsidRPr="008C193B" w:rsidRDefault="00F32810" w:rsidP="00DC5D8C">
      <w:pPr>
        <w:pStyle w:val="affffffffff4"/>
        <w:tabs>
          <w:tab w:val="left" w:pos="1276"/>
        </w:tabs>
      </w:pPr>
      <w:r w:rsidRPr="008C193B">
        <w:t>Процедура о подтверждения соответствия лицензионным требованиям носит заявительный характер. Заявление подается через личный кабинет на ЕПГУ в территориальный орган Росприроднадзора по месту регистрации юридического лица</w:t>
      </w:r>
      <w:r w:rsidR="006A22E9" w:rsidRPr="008C193B">
        <w:t>, при этом отзыв такого заявления не предусмотрен.</w:t>
      </w:r>
    </w:p>
    <w:p w14:paraId="49D65554" w14:textId="20A073B0" w:rsidR="00852019" w:rsidRPr="008C193B" w:rsidRDefault="00852019" w:rsidP="00DC5D8C">
      <w:pPr>
        <w:pStyle w:val="h41"/>
        <w:tabs>
          <w:tab w:val="left" w:pos="1276"/>
        </w:tabs>
      </w:pPr>
      <w:r w:rsidRPr="008C193B">
        <w:t xml:space="preserve">Государственный экологический контроль осуществляет </w:t>
      </w:r>
      <w:r w:rsidR="00D920CA" w:rsidRPr="008C193B">
        <w:t>Росприроднадзор</w:t>
      </w:r>
      <w:r w:rsidR="009E21BE" w:rsidRPr="008C193B">
        <w:t xml:space="preserve"> (</w:t>
      </w:r>
      <w:r w:rsidR="00C91972" w:rsidRPr="008C193B">
        <w:t>его</w:t>
      </w:r>
      <w:r w:rsidR="009E21BE" w:rsidRPr="008C193B">
        <w:t xml:space="preserve"> территориальные органы) в соответствии с [</w:t>
      </w:r>
      <w:r w:rsidR="00734E8F" w:rsidRPr="008C193B">
        <w:t>36</w:t>
      </w:r>
      <w:r w:rsidR="009E21BE" w:rsidRPr="008C193B">
        <w:t>].</w:t>
      </w:r>
    </w:p>
    <w:p w14:paraId="3E944405" w14:textId="3FEA7DBC" w:rsidR="00852019" w:rsidRPr="008C193B" w:rsidRDefault="00852019" w:rsidP="00DC5D8C">
      <w:pPr>
        <w:pStyle w:val="h41"/>
        <w:tabs>
          <w:tab w:val="left" w:pos="1276"/>
        </w:tabs>
      </w:pPr>
      <w:r w:rsidRPr="008C193B">
        <w:rPr>
          <w:shd w:val="clear" w:color="auto" w:fill="FFFFFF"/>
        </w:rPr>
        <w:t>Объект</w:t>
      </w:r>
      <w:r w:rsidR="009E21BE" w:rsidRPr="008C193B">
        <w:rPr>
          <w:shd w:val="clear" w:color="auto" w:fill="FFFFFF"/>
        </w:rPr>
        <w:t>ы</w:t>
      </w:r>
      <w:r w:rsidRPr="008C193B">
        <w:rPr>
          <w:shd w:val="clear" w:color="auto" w:fill="FFFFFF"/>
        </w:rPr>
        <w:t xml:space="preserve"> государственного экологического контроля </w:t>
      </w:r>
      <w:r w:rsidR="009E21BE" w:rsidRPr="008C193B">
        <w:rPr>
          <w:shd w:val="clear" w:color="auto" w:fill="FFFFFF"/>
        </w:rPr>
        <w:t xml:space="preserve">перечислены в </w:t>
      </w:r>
      <w:r w:rsidR="00B24042" w:rsidRPr="008C193B">
        <w:rPr>
          <w:shd w:val="clear" w:color="auto" w:fill="FFFFFF"/>
        </w:rPr>
        <w:t>Положени</w:t>
      </w:r>
      <w:r w:rsidR="00734E8F" w:rsidRPr="008C193B">
        <w:rPr>
          <w:shd w:val="clear" w:color="auto" w:fill="FFFFFF"/>
        </w:rPr>
        <w:t>и</w:t>
      </w:r>
      <w:r w:rsidR="009E21BE" w:rsidRPr="008C193B">
        <w:rPr>
          <w:shd w:val="clear" w:color="auto" w:fill="FFFFFF"/>
        </w:rPr>
        <w:t xml:space="preserve"> [</w:t>
      </w:r>
      <w:r w:rsidR="00734E8F" w:rsidRPr="008C193B">
        <w:rPr>
          <w:shd w:val="clear" w:color="auto" w:fill="FFFFFF"/>
        </w:rPr>
        <w:t>36, п.8</w:t>
      </w:r>
      <w:r w:rsidR="009E21BE" w:rsidRPr="008C193B">
        <w:rPr>
          <w:shd w:val="clear" w:color="auto" w:fill="FFFFFF"/>
        </w:rPr>
        <w:t>]</w:t>
      </w:r>
      <w:r w:rsidR="00C91972" w:rsidRPr="008C193B">
        <w:rPr>
          <w:shd w:val="clear" w:color="auto" w:fill="FFFFFF"/>
        </w:rPr>
        <w:t>. В</w:t>
      </w:r>
      <w:r w:rsidR="00593198" w:rsidRPr="008C193B">
        <w:rPr>
          <w:shd w:val="clear" w:color="auto" w:fill="FFFFFF"/>
        </w:rPr>
        <w:t>месте с тем предмет государственного экологического контроля (надзора) установлен Положени</w:t>
      </w:r>
      <w:r w:rsidR="00E6054F" w:rsidRPr="008C193B">
        <w:rPr>
          <w:shd w:val="clear" w:color="auto" w:fill="FFFFFF"/>
        </w:rPr>
        <w:t>е</w:t>
      </w:r>
      <w:r w:rsidR="00734E8F" w:rsidRPr="008C193B">
        <w:rPr>
          <w:shd w:val="clear" w:color="auto" w:fill="FFFFFF"/>
        </w:rPr>
        <w:t>м</w:t>
      </w:r>
      <w:r w:rsidR="00593198" w:rsidRPr="008C193B">
        <w:rPr>
          <w:shd w:val="clear" w:color="auto" w:fill="FFFFFF"/>
        </w:rPr>
        <w:t xml:space="preserve"> [</w:t>
      </w:r>
      <w:r w:rsidR="00734E8F" w:rsidRPr="008C193B">
        <w:rPr>
          <w:shd w:val="clear" w:color="auto" w:fill="FFFFFF"/>
        </w:rPr>
        <w:t>36, п.2</w:t>
      </w:r>
      <w:r w:rsidR="00593198" w:rsidRPr="008C193B">
        <w:rPr>
          <w:shd w:val="clear" w:color="auto" w:fill="FFFFFF"/>
        </w:rPr>
        <w:t>], обязательные требования в области охраны окружающей среды установлены Перечнем [</w:t>
      </w:r>
      <w:r w:rsidR="00734E8F" w:rsidRPr="008C193B">
        <w:rPr>
          <w:shd w:val="clear" w:color="auto" w:fill="FFFFFF"/>
        </w:rPr>
        <w:t>64</w:t>
      </w:r>
      <w:r w:rsidR="00593198" w:rsidRPr="008C193B">
        <w:rPr>
          <w:shd w:val="clear" w:color="auto" w:fill="FFFFFF"/>
        </w:rPr>
        <w:t>].</w:t>
      </w:r>
    </w:p>
    <w:p w14:paraId="590238C0" w14:textId="24840A0E" w:rsidR="00BC3E92" w:rsidRPr="008C193B" w:rsidRDefault="00BC3E92" w:rsidP="00DC5D8C">
      <w:pPr>
        <w:pStyle w:val="h41"/>
        <w:tabs>
          <w:tab w:val="left" w:pos="1276"/>
        </w:tabs>
        <w:rPr>
          <w:lang w:eastAsia="ru-RU"/>
        </w:rPr>
      </w:pPr>
      <w:r w:rsidRPr="008C193B">
        <w:t>К разрешительн</w:t>
      </w:r>
      <w:r w:rsidR="00593198" w:rsidRPr="008C193B">
        <w:t>ой, отчетной и иной документации</w:t>
      </w:r>
      <w:r w:rsidRPr="008C193B">
        <w:t xml:space="preserve">, </w:t>
      </w:r>
      <w:r w:rsidR="00593198" w:rsidRPr="008C193B">
        <w:t xml:space="preserve">подлежащей </w:t>
      </w:r>
      <w:r w:rsidRPr="008C193B">
        <w:t>государственному контролю (надзору) Федеральными органами исполнительной власти и их должностными лицами, обеспечивающими соблюдение обязательных требований в области охраны окружающей среды</w:t>
      </w:r>
      <w:r w:rsidR="006E27CC" w:rsidRPr="008C193B">
        <w:t xml:space="preserve"> при строительстве скважин на суше на месторождениях углеводородов поликомпонентного состава, в том числе сероводород</w:t>
      </w:r>
      <w:r w:rsidR="006F0994" w:rsidRPr="008C193B">
        <w:t>о</w:t>
      </w:r>
      <w:r w:rsidR="006E27CC" w:rsidRPr="008C193B">
        <w:t>содержащих</w:t>
      </w:r>
      <w:r w:rsidRPr="008C193B">
        <w:t xml:space="preserve">, </w:t>
      </w:r>
      <w:r w:rsidR="006E27CC" w:rsidRPr="008C193B">
        <w:t>могут относится</w:t>
      </w:r>
      <w:r w:rsidRPr="008C193B">
        <w:t>:</w:t>
      </w:r>
    </w:p>
    <w:p w14:paraId="4547FBC9" w14:textId="77777777" w:rsidR="00BC3E92" w:rsidRPr="008C193B" w:rsidRDefault="00BC3E92" w:rsidP="00537E46">
      <w:pPr>
        <w:pStyle w:val="a"/>
      </w:pPr>
      <w:r w:rsidRPr="008C193B">
        <w:t>разрешение на сбросы загрязняющих веществ (за исключением радиоактивных веществ) и микроорганизмов в водные объекты, лимиты на сбросы загрязняющих веществ;</w:t>
      </w:r>
    </w:p>
    <w:p w14:paraId="75932648" w14:textId="77777777" w:rsidR="00BC3E92" w:rsidRPr="008C193B" w:rsidRDefault="00BC3E92" w:rsidP="00537E46">
      <w:pPr>
        <w:pStyle w:val="a"/>
      </w:pPr>
      <w:r w:rsidRPr="008C193B">
        <w:lastRenderedPageBreak/>
        <w:t>установленные нормативы допустимых выбросов, временно разрешенные выбросы, разрешение на выбросы загрязняющих веществ в атмосферный воздух (за исключением радиоактивных);</w:t>
      </w:r>
    </w:p>
    <w:p w14:paraId="29309750" w14:textId="77777777" w:rsidR="00BC3E92" w:rsidRPr="008C193B" w:rsidRDefault="00BC3E92" w:rsidP="00537E46">
      <w:pPr>
        <w:pStyle w:val="a"/>
      </w:pPr>
      <w:r w:rsidRPr="008C193B">
        <w:t>утвержденные нормативы допустимых сбросов веществ (за исключением радиоактивных веществ) и микроорганизмов в водные объекты для водопользователей;</w:t>
      </w:r>
    </w:p>
    <w:p w14:paraId="482994FB" w14:textId="77777777" w:rsidR="00BC3E92" w:rsidRPr="008C193B" w:rsidRDefault="00BC3E92" w:rsidP="00537E46">
      <w:pPr>
        <w:pStyle w:val="a"/>
      </w:pPr>
      <w:r w:rsidRPr="008C193B">
        <w:t>разрешение на временные сбросы;</w:t>
      </w:r>
    </w:p>
    <w:p w14:paraId="7E452E82" w14:textId="77777777" w:rsidR="00BC3E92" w:rsidRPr="008C193B" w:rsidRDefault="00BC3E92" w:rsidP="00537E46">
      <w:pPr>
        <w:pStyle w:val="a"/>
      </w:pPr>
      <w:r w:rsidRPr="008C193B">
        <w:t>свидетельство о постановке объекта, оказывающего НВОС, на государственный учет, свидетельство об актуализации сведений об объекте, оказывающем НВОС;</w:t>
      </w:r>
    </w:p>
    <w:p w14:paraId="3F161C73" w14:textId="3105F576" w:rsidR="00BC3E92" w:rsidRPr="008C193B" w:rsidRDefault="00BC3E92" w:rsidP="00537E46">
      <w:pPr>
        <w:pStyle w:val="a"/>
      </w:pPr>
      <w:r w:rsidRPr="008C193B">
        <w:t xml:space="preserve">согласование мероприятий по </w:t>
      </w:r>
      <w:r w:rsidR="00D5566A" w:rsidRPr="008C193B">
        <w:t xml:space="preserve">снижению </w:t>
      </w:r>
      <w:r w:rsidRPr="008C193B">
        <w:t>выбросов загрязняющих веществ в атмосферный воздух;</w:t>
      </w:r>
    </w:p>
    <w:p w14:paraId="0D31D188" w14:textId="4CA678C6" w:rsidR="00204933" w:rsidRPr="008C193B" w:rsidRDefault="00204933" w:rsidP="00537E46">
      <w:pPr>
        <w:pStyle w:val="a"/>
      </w:pPr>
      <w:r w:rsidRPr="008C193B">
        <w:t>согласование плана предупреждения и ликвидации разливов нефти и нефтепродуктов;</w:t>
      </w:r>
    </w:p>
    <w:p w14:paraId="2AD0A0BA" w14:textId="77777777" w:rsidR="00BC3E92" w:rsidRPr="008C193B" w:rsidRDefault="00BC3E92" w:rsidP="00537E46">
      <w:pPr>
        <w:pStyle w:val="a"/>
      </w:pPr>
      <w:r w:rsidRPr="008C193B">
        <w:t>решение о подтверждении отнесения отходов к конкретному классу опасности;</w:t>
      </w:r>
    </w:p>
    <w:p w14:paraId="47C44AB3" w14:textId="5452FE2B" w:rsidR="00593198" w:rsidRPr="008C193B" w:rsidRDefault="00593198" w:rsidP="00537E46">
      <w:pPr>
        <w:pStyle w:val="a"/>
      </w:pPr>
      <w:r w:rsidRPr="008C193B">
        <w:t>паспорта отходов;</w:t>
      </w:r>
    </w:p>
    <w:p w14:paraId="3D1DB469" w14:textId="655F92F4" w:rsidR="00593198" w:rsidRPr="008C193B" w:rsidRDefault="00593198" w:rsidP="00537E46">
      <w:pPr>
        <w:pStyle w:val="a"/>
      </w:pPr>
      <w:r w:rsidRPr="008C193B">
        <w:t>протоколы биотестирования;</w:t>
      </w:r>
    </w:p>
    <w:p w14:paraId="09FAA00A" w14:textId="7891813D" w:rsidR="00593198" w:rsidRPr="008C193B" w:rsidRDefault="00593198" w:rsidP="00537E46">
      <w:pPr>
        <w:pStyle w:val="a"/>
      </w:pPr>
      <w:r w:rsidRPr="008C193B">
        <w:t>программа ПЭК (ПЭМ);</w:t>
      </w:r>
    </w:p>
    <w:p w14:paraId="01180723" w14:textId="1E95942D" w:rsidR="00593198" w:rsidRPr="008C193B" w:rsidRDefault="00593198" w:rsidP="00537E46">
      <w:pPr>
        <w:pStyle w:val="a"/>
      </w:pPr>
      <w:r w:rsidRPr="008C193B">
        <w:t>журналы учета движения отходов;</w:t>
      </w:r>
    </w:p>
    <w:p w14:paraId="6B624DA6" w14:textId="082BEEF3" w:rsidR="00593198" w:rsidRPr="008C193B" w:rsidRDefault="00593198" w:rsidP="00537E46">
      <w:pPr>
        <w:pStyle w:val="a"/>
      </w:pPr>
      <w:r w:rsidRPr="008C193B">
        <w:t>технический проект, обосновывающий осуществление деятельности по строительству и (или) капитальному ремонту скважин;</w:t>
      </w:r>
    </w:p>
    <w:p w14:paraId="33528642" w14:textId="27ACBD78" w:rsidR="00564170" w:rsidRPr="008C193B" w:rsidRDefault="00564170" w:rsidP="00537E46">
      <w:pPr>
        <w:pStyle w:val="a"/>
      </w:pPr>
      <w:r w:rsidRPr="008C193B">
        <w:t>договоры, заключенные с лицензированными организациями на передачу отходов в целях дальнейшего обращения с ними;</w:t>
      </w:r>
    </w:p>
    <w:p w14:paraId="73B8F6CA" w14:textId="58865388" w:rsidR="00BE2A61" w:rsidRPr="008C193B" w:rsidRDefault="00BE2A61" w:rsidP="00537E46">
      <w:pPr>
        <w:pStyle w:val="a"/>
      </w:pPr>
      <w:r w:rsidRPr="008C193B">
        <w:t>акты приема-передачи образованных отходов лицензируемым организациям;</w:t>
      </w:r>
    </w:p>
    <w:p w14:paraId="28ED5F44" w14:textId="4C86E0CF" w:rsidR="00564170" w:rsidRPr="008C193B" w:rsidRDefault="00564170" w:rsidP="00537E46">
      <w:pPr>
        <w:pStyle w:val="a"/>
      </w:pPr>
      <w:r w:rsidRPr="008C193B">
        <w:t>технологические регламенты осуществления процесса строительства и (или) капитального ремонта скважин;</w:t>
      </w:r>
    </w:p>
    <w:p w14:paraId="0476CD81" w14:textId="44303FCA" w:rsidR="00564170" w:rsidRPr="008C193B" w:rsidRDefault="00564170" w:rsidP="00537E46">
      <w:pPr>
        <w:pStyle w:val="a"/>
      </w:pPr>
      <w:r w:rsidRPr="008C193B">
        <w:t>исполнительная документация, подтверждающая реализацию в том числе строительно-монтажных работ на объекте;</w:t>
      </w:r>
    </w:p>
    <w:p w14:paraId="343F7D4C" w14:textId="306D85DF" w:rsidR="00BE2A61" w:rsidRPr="008C193B" w:rsidRDefault="00BE2A61" w:rsidP="00537E46">
      <w:pPr>
        <w:pStyle w:val="a"/>
      </w:pPr>
      <w:r w:rsidRPr="008C193B">
        <w:t>положительное заключение государственной экологической экспертизы;</w:t>
      </w:r>
    </w:p>
    <w:p w14:paraId="0776AC64" w14:textId="77777777" w:rsidR="00BC3E92" w:rsidRPr="008C193B" w:rsidRDefault="00BC3E92" w:rsidP="00537E46">
      <w:pPr>
        <w:pStyle w:val="a"/>
      </w:pPr>
      <w:r w:rsidRPr="008C193B">
        <w:t>разрешение на вредное физическое воздействие на атмосферный воздух;</w:t>
      </w:r>
    </w:p>
    <w:p w14:paraId="6EC02967" w14:textId="77777777" w:rsidR="00BC3E92" w:rsidRPr="008C193B" w:rsidRDefault="00BC3E92" w:rsidP="00537E46">
      <w:pPr>
        <w:pStyle w:val="a"/>
      </w:pPr>
      <w:r w:rsidRPr="008C193B">
        <w:t>договор водопользования;</w:t>
      </w:r>
    </w:p>
    <w:p w14:paraId="5D0153A5" w14:textId="77777777" w:rsidR="00BC3E92" w:rsidRPr="008C193B" w:rsidRDefault="00BC3E92" w:rsidP="00537E46">
      <w:pPr>
        <w:pStyle w:val="a"/>
      </w:pPr>
      <w:r w:rsidRPr="008C193B">
        <w:t>решение о предоставлении водного объекта в пользование;</w:t>
      </w:r>
    </w:p>
    <w:p w14:paraId="16F2CB1E" w14:textId="77777777" w:rsidR="00BC3E92" w:rsidRPr="008C193B" w:rsidRDefault="00BC3E92" w:rsidP="00537E46">
      <w:pPr>
        <w:pStyle w:val="a"/>
      </w:pPr>
      <w:r w:rsidRPr="008C193B">
        <w:t>согласование плана снижения сбросов в централизованные системы водоотведения;</w:t>
      </w:r>
    </w:p>
    <w:p w14:paraId="7B670022" w14:textId="77777777" w:rsidR="00BC3E92" w:rsidRPr="008C193B" w:rsidRDefault="00BC3E92" w:rsidP="00537E46">
      <w:pPr>
        <w:pStyle w:val="a"/>
      </w:pPr>
      <w:r w:rsidRPr="008C193B">
        <w:lastRenderedPageBreak/>
        <w:t>разрешение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Российской Федерации;</w:t>
      </w:r>
    </w:p>
    <w:p w14:paraId="60BA74A2" w14:textId="3C2758E6" w:rsidR="00204933" w:rsidRPr="008C193B" w:rsidRDefault="00204933" w:rsidP="00537E46">
      <w:pPr>
        <w:pStyle w:val="a"/>
      </w:pPr>
      <w:r w:rsidRPr="008C193B">
        <w:t>разрешение на проведение буровых работ во внутренних морских водах и в территориальном море Российской Федерации</w:t>
      </w:r>
    </w:p>
    <w:p w14:paraId="397D0812" w14:textId="77777777" w:rsidR="00BC3E92" w:rsidRPr="008C193B" w:rsidRDefault="00BC3E92" w:rsidP="00537E46">
      <w:pPr>
        <w:pStyle w:val="a"/>
      </w:pPr>
      <w:r w:rsidRPr="008C193B">
        <w:t>разрешение на использование объектов растительного мира, занесенных в Красную книгу Российской Федерации;</w:t>
      </w:r>
    </w:p>
    <w:p w14:paraId="0CAB6DCA" w14:textId="77777777" w:rsidR="00BC3E92" w:rsidRPr="008C193B" w:rsidRDefault="00BC3E92" w:rsidP="00537E46">
      <w:pPr>
        <w:pStyle w:val="a"/>
      </w:pPr>
      <w:r w:rsidRPr="008C193B">
        <w:t>разрешение на использование объектов растительного мира, находящихся на особо охраняемых природных территориях федерального значения.</w:t>
      </w:r>
    </w:p>
    <w:p w14:paraId="279F8A4B" w14:textId="3A905697" w:rsidR="009E21BE" w:rsidRPr="008C193B" w:rsidRDefault="009E21BE" w:rsidP="00DC5D8C">
      <w:pPr>
        <w:pStyle w:val="3"/>
        <w:tabs>
          <w:tab w:val="left" w:pos="1276"/>
        </w:tabs>
        <w:rPr>
          <w:shd w:val="clear" w:color="auto" w:fill="FFFFFF"/>
        </w:rPr>
      </w:pPr>
      <w:r w:rsidRPr="008C193B">
        <w:rPr>
          <w:shd w:val="clear" w:color="auto" w:fill="FFFFFF"/>
        </w:rPr>
        <w:t>Государственный земельный надзор осуществляется Федеральной службой государственной регистрации, кадастра и картографии, Федеральной службой по ветеринарному и фитосанитарному надзору и Федеральной службой по надзору в сфере природопользования и их территориальными органами в соответствии с требованиями [</w:t>
      </w:r>
      <w:r w:rsidR="00734E8F" w:rsidRPr="008C193B">
        <w:rPr>
          <w:shd w:val="clear" w:color="auto" w:fill="FFFFFF"/>
        </w:rPr>
        <w:t>34</w:t>
      </w:r>
      <w:r w:rsidRPr="008C193B">
        <w:rPr>
          <w:shd w:val="clear" w:color="auto" w:fill="FFFFFF"/>
        </w:rPr>
        <w:t>].</w:t>
      </w:r>
    </w:p>
    <w:p w14:paraId="2E8923A8" w14:textId="69956AAC" w:rsidR="009E21BE" w:rsidRPr="008C193B" w:rsidRDefault="009E21BE" w:rsidP="00DC5D8C">
      <w:pPr>
        <w:pStyle w:val="3"/>
        <w:tabs>
          <w:tab w:val="left" w:pos="1276"/>
        </w:tabs>
        <w:rPr>
          <w:shd w:val="clear" w:color="auto" w:fill="FFFFFF"/>
        </w:rPr>
      </w:pPr>
      <w:r w:rsidRPr="008C193B">
        <w:rPr>
          <w:shd w:val="clear" w:color="auto" w:fill="FFFFFF"/>
        </w:rPr>
        <w:t>Геологический надзор осуществляется Федеральной службой по надзору в сфере природопользования и ее территориальными органами в соответствии с требованиями [</w:t>
      </w:r>
      <w:r w:rsidR="00734E8F" w:rsidRPr="008C193B">
        <w:t>35</w:t>
      </w:r>
      <w:r w:rsidRPr="008C193B">
        <w:rPr>
          <w:shd w:val="clear" w:color="auto" w:fill="FFFFFF"/>
        </w:rPr>
        <w:t>].</w:t>
      </w:r>
    </w:p>
    <w:p w14:paraId="5E29B7A6" w14:textId="7A11C78E" w:rsidR="009E21BE" w:rsidRPr="008C193B" w:rsidRDefault="009E21BE" w:rsidP="00DC5D8C">
      <w:pPr>
        <w:pStyle w:val="3"/>
        <w:tabs>
          <w:tab w:val="left" w:pos="1276"/>
        </w:tabs>
      </w:pPr>
      <w:r w:rsidRPr="008C193B">
        <w:t xml:space="preserve">Государственный лесной </w:t>
      </w:r>
      <w:r w:rsidR="00FC6B74" w:rsidRPr="008C193B">
        <w:t>контроль (надзор) осуществляется</w:t>
      </w:r>
      <w:r w:rsidRPr="008C193B">
        <w:t xml:space="preserve"> </w:t>
      </w:r>
      <w:r w:rsidR="00FC6B74" w:rsidRPr="008C193B">
        <w:rPr>
          <w:shd w:val="clear" w:color="auto" w:fill="FFFFFF"/>
        </w:rPr>
        <w:t>в соответствии с требованиями [</w:t>
      </w:r>
      <w:r w:rsidR="00734E8F" w:rsidRPr="008C193B">
        <w:t>37</w:t>
      </w:r>
      <w:r w:rsidR="00FC6B74" w:rsidRPr="008C193B">
        <w:rPr>
          <w:shd w:val="clear" w:color="auto" w:fill="FFFFFF"/>
        </w:rPr>
        <w:t xml:space="preserve">], </w:t>
      </w:r>
      <w:r w:rsidRPr="008C193B">
        <w:t>уполномоченные на осуществление государственного контроля (надзора) органы исполнительной власти, их территориальные органы, подведомственные им государственные учреждения в пределах их компетенции в соответствии с законодательством Российской Федерации, а именно:</w:t>
      </w:r>
    </w:p>
    <w:p w14:paraId="0177506C" w14:textId="5318F1D4" w:rsidR="009E21BE" w:rsidRPr="008C193B" w:rsidRDefault="009E21BE" w:rsidP="00537E46">
      <w:pPr>
        <w:pStyle w:val="a"/>
      </w:pPr>
      <w:r w:rsidRPr="008C193B">
        <w:t xml:space="preserve">Федеральное агентство лесного хозяйства - в лесах, расположенных на землях обороны и безопасности, и в случаях, когда полномочия, переданные Российской Федерацией органам государственной власти субъектов Российской Федерации в соответствии с </w:t>
      </w:r>
      <w:r w:rsidR="00714562" w:rsidRPr="008C193B">
        <w:t xml:space="preserve">Федеральным законом </w:t>
      </w:r>
      <w:r w:rsidRPr="008C193B">
        <w:t>[</w:t>
      </w:r>
      <w:r w:rsidR="00734E8F" w:rsidRPr="008C193B">
        <w:t>16</w:t>
      </w:r>
      <w:r w:rsidR="000D76DF" w:rsidRPr="008C193B">
        <w:t>, ст. 83</w:t>
      </w:r>
      <w:r w:rsidR="00714562" w:rsidRPr="008C193B">
        <w:t>,</w:t>
      </w:r>
      <w:r w:rsidR="000D76DF" w:rsidRPr="008C193B">
        <w:t xml:space="preserve"> </w:t>
      </w:r>
      <w:r w:rsidR="00714562" w:rsidRPr="008C193B">
        <w:t>п</w:t>
      </w:r>
      <w:r w:rsidR="000D76DF" w:rsidRPr="008C193B">
        <w:t>.1</w:t>
      </w:r>
      <w:r w:rsidRPr="008C193B">
        <w:t>], изъяты в установленном порядке у органов государственной власти субъектов Российской Федерации;</w:t>
      </w:r>
    </w:p>
    <w:p w14:paraId="5954EF0A" w14:textId="77777777" w:rsidR="009E21BE" w:rsidRPr="008C193B" w:rsidRDefault="009E21BE" w:rsidP="00537E46">
      <w:pPr>
        <w:pStyle w:val="a"/>
      </w:pPr>
      <w:r w:rsidRPr="008C193B">
        <w:t>Федеральная служба по надзору в сфере природопользования – на землях особо охраняемых природных территорий федерального значения;</w:t>
      </w:r>
    </w:p>
    <w:p w14:paraId="2A632821" w14:textId="77777777" w:rsidR="009E21BE" w:rsidRPr="008C193B" w:rsidRDefault="009E21BE" w:rsidP="00537E46">
      <w:pPr>
        <w:pStyle w:val="a"/>
      </w:pPr>
      <w:r w:rsidRPr="008C193B">
        <w:t>органы исполнительной власти субъектов Российской Федерации, которым переданы полномочия Российской Федерации по осуществлению государственного контроля (надзора), - на землях лесного фонда;</w:t>
      </w:r>
    </w:p>
    <w:p w14:paraId="39074298" w14:textId="77777777" w:rsidR="009E21BE" w:rsidRPr="008C193B" w:rsidRDefault="009E21BE" w:rsidP="00537E46">
      <w:pPr>
        <w:pStyle w:val="a"/>
      </w:pPr>
      <w:r w:rsidRPr="008C193B">
        <w:t xml:space="preserve">государственные учреждения, подведомственные органам государственного </w:t>
      </w:r>
      <w:r w:rsidR="002729DE" w:rsidRPr="008C193B">
        <w:t>контроля (</w:t>
      </w:r>
      <w:r w:rsidRPr="008C193B">
        <w:t>надзора</w:t>
      </w:r>
      <w:r w:rsidR="002729DE" w:rsidRPr="008C193B">
        <w:t>)</w:t>
      </w:r>
      <w:r w:rsidRPr="008C193B">
        <w:t xml:space="preserve">, - в пределах полномочий органов государственного </w:t>
      </w:r>
      <w:r w:rsidR="002729DE" w:rsidRPr="008C193B">
        <w:t>контроля (</w:t>
      </w:r>
      <w:r w:rsidRPr="008C193B">
        <w:t>надзора</w:t>
      </w:r>
      <w:r w:rsidR="002729DE" w:rsidRPr="008C193B">
        <w:t>)</w:t>
      </w:r>
      <w:r w:rsidRPr="008C193B">
        <w:t>.</w:t>
      </w:r>
    </w:p>
    <w:p w14:paraId="66929B6E" w14:textId="748D7986" w:rsidR="00805AF9" w:rsidRPr="008C193B" w:rsidRDefault="00805AF9" w:rsidP="00DC5D8C">
      <w:pPr>
        <w:pStyle w:val="3"/>
        <w:tabs>
          <w:tab w:val="left" w:pos="1276"/>
        </w:tabs>
      </w:pPr>
      <w:r w:rsidRPr="008C193B">
        <w:lastRenderedPageBreak/>
        <w:t>В соответствии с Федеральным законом [</w:t>
      </w:r>
      <w:r w:rsidR="00734E8F" w:rsidRPr="008C193B">
        <w:t>11</w:t>
      </w:r>
      <w:r w:rsidR="002729DE" w:rsidRPr="008C193B">
        <w:t>, ст. 75</w:t>
      </w:r>
      <w:r w:rsidRPr="008C193B">
        <w:t>] за нарушение законодательства в области охраны окружающей среды устанавливается имущественная, дисциплинарная, административная ответственность согласно Кодексу Российской Федерации об административных правонарушениях [</w:t>
      </w:r>
      <w:r w:rsidR="00734E8F" w:rsidRPr="008C193B">
        <w:t>10</w:t>
      </w:r>
      <w:r w:rsidRPr="008C193B">
        <w:t>] и уголовная – согласно Уголовному кодексу Российской Федерации [</w:t>
      </w:r>
      <w:r w:rsidR="00734E8F" w:rsidRPr="008C193B">
        <w:t>5</w:t>
      </w:r>
      <w:r w:rsidRPr="008C193B">
        <w:t>].</w:t>
      </w:r>
    </w:p>
    <w:p w14:paraId="1B657944" w14:textId="1A05961B" w:rsidR="00204933" w:rsidRPr="008C193B" w:rsidRDefault="00204933" w:rsidP="00DC5D8C">
      <w:pPr>
        <w:pStyle w:val="3"/>
        <w:tabs>
          <w:tab w:val="left" w:pos="1276"/>
        </w:tabs>
      </w:pPr>
      <w:r w:rsidRPr="008C193B">
        <w:t xml:space="preserve">Контрольный (надзорный) орган осуществляет контрольные (надзорные) мероприятия в отношении контролируемых лиц только путем совершения инспектором контрольных (надзорных) действий, установленных Федеральным законом </w:t>
      </w:r>
      <w:r w:rsidR="00BF6CA6" w:rsidRPr="008C193B">
        <w:t>[</w:t>
      </w:r>
      <w:r w:rsidR="00734E8F" w:rsidRPr="008C193B">
        <w:t>21</w:t>
      </w:r>
      <w:r w:rsidR="00C91972" w:rsidRPr="008C193B">
        <w:t xml:space="preserve">, </w:t>
      </w:r>
      <w:r w:rsidR="00BF6CA6" w:rsidRPr="008C193B">
        <w:t>ч</w:t>
      </w:r>
      <w:r w:rsidR="00C91972" w:rsidRPr="008C193B">
        <w:t>.</w:t>
      </w:r>
      <w:r w:rsidR="00BF6CA6" w:rsidRPr="008C193B">
        <w:t xml:space="preserve"> 1 ст</w:t>
      </w:r>
      <w:r w:rsidR="00C91972" w:rsidRPr="008C193B">
        <w:t>.</w:t>
      </w:r>
      <w:r w:rsidR="00BF6CA6" w:rsidRPr="008C193B">
        <w:t xml:space="preserve"> 65].</w:t>
      </w:r>
    </w:p>
    <w:p w14:paraId="767F2263" w14:textId="03E7B7E3" w:rsidR="00BF6CA6" w:rsidRPr="008C193B" w:rsidRDefault="00BF6CA6" w:rsidP="00DC5D8C">
      <w:pPr>
        <w:tabs>
          <w:tab w:val="left" w:pos="1276"/>
        </w:tabs>
      </w:pPr>
      <w:r w:rsidRPr="008C193B">
        <w:t>Положениями [</w:t>
      </w:r>
      <w:r w:rsidR="00734E8F" w:rsidRPr="008C193B">
        <w:t>34-37</w:t>
      </w:r>
      <w:r w:rsidRPr="008C193B">
        <w:t xml:space="preserve">] устанавливаются конкретные контрольные (надзорные) </w:t>
      </w:r>
      <w:r w:rsidR="004F74E6" w:rsidRPr="008C193B">
        <w:t>действия,</w:t>
      </w:r>
      <w:r w:rsidRPr="008C193B">
        <w:t xml:space="preserve"> совершаемые в рамках конкретного вида контроля (надзора), при проведении конкретного вида контрольных (надзорных) мероприятий</w:t>
      </w:r>
      <w:r w:rsidR="004F74E6" w:rsidRPr="008C193B">
        <w:t>.</w:t>
      </w:r>
    </w:p>
    <w:p w14:paraId="79EAB8FC" w14:textId="3163D510" w:rsidR="00437F1F" w:rsidRPr="008C193B" w:rsidRDefault="00437F1F" w:rsidP="00DC5D8C">
      <w:pPr>
        <w:pStyle w:val="3"/>
        <w:tabs>
          <w:tab w:val="left" w:pos="1276"/>
        </w:tabs>
      </w:pPr>
      <w:r w:rsidRPr="008C193B">
        <w:t>При осуществлении контрольным (надзорным) органом контрольных (надзорных) мероприятий в отношении контролируемых лиц установлен перечень грубых нарушений к организации и осуществлению государственного контроля (надзора) (Федеральный закон [</w:t>
      </w:r>
      <w:r w:rsidR="00734E8F" w:rsidRPr="008C193B">
        <w:t>21</w:t>
      </w:r>
      <w:r w:rsidR="00C91972" w:rsidRPr="008C193B">
        <w:t xml:space="preserve">, </w:t>
      </w:r>
      <w:r w:rsidRPr="008C193B">
        <w:t>ч</w:t>
      </w:r>
      <w:r w:rsidR="00C91972" w:rsidRPr="008C193B">
        <w:t>.</w:t>
      </w:r>
      <w:r w:rsidRPr="008C193B">
        <w:t xml:space="preserve"> 2 с</w:t>
      </w:r>
      <w:r w:rsidR="00C91972" w:rsidRPr="008C193B">
        <w:t>т.</w:t>
      </w:r>
      <w:r w:rsidRPr="008C193B">
        <w:t xml:space="preserve"> 91].</w:t>
      </w:r>
    </w:p>
    <w:p w14:paraId="30F25D39" w14:textId="2CE56109" w:rsidR="00CF20F6" w:rsidRPr="008C193B" w:rsidRDefault="00CF20F6" w:rsidP="00DC5D8C">
      <w:pPr>
        <w:pStyle w:val="3"/>
        <w:tabs>
          <w:tab w:val="left" w:pos="1276"/>
        </w:tabs>
      </w:pPr>
      <w:r w:rsidRPr="008C193B">
        <w:t>Права контролируемых лиц установлены Федеральным законом [</w:t>
      </w:r>
      <w:r w:rsidR="00734E8F" w:rsidRPr="008C193B">
        <w:t>21</w:t>
      </w:r>
      <w:r w:rsidR="00C91972" w:rsidRPr="008C193B">
        <w:t>,</w:t>
      </w:r>
      <w:r w:rsidRPr="008C193B">
        <w:t xml:space="preserve"> ст</w:t>
      </w:r>
      <w:r w:rsidR="00C91972" w:rsidRPr="008C193B">
        <w:t>.</w:t>
      </w:r>
      <w:r w:rsidRPr="008C193B">
        <w:t xml:space="preserve"> 36]</w:t>
      </w:r>
      <w:r w:rsidR="00525866" w:rsidRPr="008C193B">
        <w:t>.</w:t>
      </w:r>
    </w:p>
    <w:p w14:paraId="0E3D8B50" w14:textId="6EBFFB47" w:rsidR="001250A6" w:rsidRPr="008C193B" w:rsidRDefault="00525866" w:rsidP="00DC5D8C">
      <w:pPr>
        <w:pStyle w:val="3"/>
        <w:tabs>
          <w:tab w:val="left" w:pos="1276"/>
        </w:tabs>
        <w:sectPr w:rsidR="001250A6" w:rsidRPr="008C193B" w:rsidSect="00EE5BCD">
          <w:endnotePr>
            <w:numFmt w:val="decimal"/>
          </w:endnotePr>
          <w:pgSz w:w="11906" w:h="16838"/>
          <w:pgMar w:top="1134" w:right="1134" w:bottom="1985" w:left="1134" w:header="709" w:footer="590" w:gutter="0"/>
          <w:cols w:space="708"/>
          <w:titlePg/>
          <w:docGrid w:linePitch="360"/>
        </w:sectPr>
      </w:pPr>
      <w:r w:rsidRPr="008C193B">
        <w:t xml:space="preserve">В случае, если законные права и интересы контролируемых лиц в отходе осуществления в отношении них контрольных (надзорных) мероприятий, </w:t>
      </w:r>
      <w:r w:rsidR="00E6054F" w:rsidRPr="008C193B">
        <w:t>по их мнению,</w:t>
      </w:r>
      <w:r w:rsidRPr="008C193B">
        <w:t xml:space="preserve"> нарушены контролируемое лица вправе подать жалобу (процедура досудебного обжалования) в соответствии с требованиями Федерального закона [</w:t>
      </w:r>
      <w:r w:rsidR="00734E8F" w:rsidRPr="008C193B">
        <w:t>21</w:t>
      </w:r>
      <w:r w:rsidR="00C91972" w:rsidRPr="008C193B">
        <w:t xml:space="preserve">, </w:t>
      </w:r>
      <w:r w:rsidRPr="008C193B">
        <w:t>ст</w:t>
      </w:r>
      <w:r w:rsidR="00C91972" w:rsidRPr="008C193B">
        <w:t>.</w:t>
      </w:r>
      <w:r w:rsidRPr="008C193B">
        <w:t xml:space="preserve"> 40]. Вместе с тем судебное обжалование решений контрольного (надзорного) органа: действий (бездействий) его должностных лиц возможно только после досудебного обжалования, в случае если иное не предусмотрено положением о виде контроля (надзора). </w:t>
      </w:r>
    </w:p>
    <w:p w14:paraId="7D39CC8B" w14:textId="453B0DA5" w:rsidR="00C44D7E" w:rsidRPr="008C193B" w:rsidRDefault="00F26425" w:rsidP="00D71A5A">
      <w:pPr>
        <w:pStyle w:val="h4"/>
      </w:pPr>
      <w:bookmarkStart w:id="320" w:name="_Toc213942163"/>
      <w:bookmarkStart w:id="321" w:name="_Toc210541311"/>
      <w:r w:rsidRPr="008C193B">
        <w:lastRenderedPageBreak/>
        <w:t>Приложение А</w:t>
      </w:r>
      <w:bookmarkEnd w:id="320"/>
    </w:p>
    <w:p w14:paraId="3DFB701B" w14:textId="59B55268" w:rsidR="00F26425" w:rsidRPr="008C193B" w:rsidRDefault="00F51E61" w:rsidP="00D71A5A">
      <w:pPr>
        <w:pStyle w:val="afffffffffff2"/>
      </w:pPr>
      <w:r w:rsidRPr="008C193B">
        <w:t>Методика о</w:t>
      </w:r>
      <w:r w:rsidR="00F26425" w:rsidRPr="008C193B">
        <w:t>пределени</w:t>
      </w:r>
      <w:r w:rsidRPr="008C193B">
        <w:t>я</w:t>
      </w:r>
      <w:r w:rsidR="00F26425" w:rsidRPr="008C193B">
        <w:t xml:space="preserve"> объемов отходов бурения скважин</w:t>
      </w:r>
      <w:bookmarkEnd w:id="321"/>
      <w:r w:rsidRPr="008C193B">
        <w:t xml:space="preserve"> и оценки вместимости временного накопителя (или шламового амбара)</w:t>
      </w:r>
    </w:p>
    <w:p w14:paraId="6F5CF155" w14:textId="77777777" w:rsidR="008C56F0" w:rsidRPr="008C193B" w:rsidRDefault="00FA1D3C" w:rsidP="009A40C0">
      <w:pPr>
        <w:pStyle w:val="a7"/>
      </w:pPr>
      <w:bookmarkStart w:id="322" w:name="_Toc5699107"/>
      <w:r w:rsidRPr="008C193B">
        <w:tab/>
      </w:r>
      <w:r w:rsidR="008C56F0" w:rsidRPr="008C193B">
        <w:t>Расчёт количества выбуренной породы</w:t>
      </w:r>
    </w:p>
    <w:p w14:paraId="5BA34FA0" w14:textId="601B0184" w:rsidR="008C56F0" w:rsidRPr="008C193B" w:rsidRDefault="008C56F0" w:rsidP="000979FE">
      <w:pPr>
        <w:pStyle w:val="affffffffff4"/>
      </w:pPr>
      <w:r w:rsidRPr="008C193B">
        <w:t>Объем выбуренной породы при строительстве скважин рассчитывают на основании исходных данных, приведённых ниже (</w:t>
      </w:r>
      <w:r w:rsidRPr="008C193B">
        <w:fldChar w:fldCharType="begin"/>
      </w:r>
      <w:r w:rsidRPr="008C193B">
        <w:instrText xml:space="preserve"> REF _Ref5372458 \h </w:instrText>
      </w:r>
      <w:r w:rsidR="000979FE" w:rsidRPr="008C193B">
        <w:instrText xml:space="preserve"> \* MERGEFORMAT </w:instrText>
      </w:r>
      <w:r w:rsidRPr="008C193B">
        <w:fldChar w:fldCharType="separate"/>
      </w:r>
      <w:r w:rsidRPr="008C193B">
        <w:t>Таблица А.</w:t>
      </w:r>
      <w:r w:rsidRPr="008C193B">
        <w:rPr>
          <w:noProof/>
        </w:rPr>
        <w:t>1</w:t>
      </w:r>
      <w:r w:rsidRPr="008C193B">
        <w:fldChar w:fldCharType="end"/>
      </w:r>
      <w:r w:rsidRPr="008C193B">
        <w:t>):</w:t>
      </w:r>
    </w:p>
    <w:p w14:paraId="23328FCF" w14:textId="77777777" w:rsidR="008C56F0" w:rsidRPr="008C193B" w:rsidRDefault="008C56F0" w:rsidP="000979FE">
      <w:pPr>
        <w:pStyle w:val="affffffffffe"/>
      </w:pPr>
      <w:r w:rsidRPr="008C193B">
        <w:t>Таблица А.</w:t>
      </w:r>
      <w:r w:rsidR="00B51149" w:rsidRPr="008C193B">
        <w:rPr>
          <w:noProof/>
        </w:rPr>
        <w:fldChar w:fldCharType="begin"/>
      </w:r>
      <w:r w:rsidR="00B51149" w:rsidRPr="008C193B">
        <w:rPr>
          <w:noProof/>
        </w:rPr>
        <w:instrText xml:space="preserve"> SEQ Таблица_А. \* ARABIC </w:instrText>
      </w:r>
      <w:r w:rsidR="00B51149" w:rsidRPr="008C193B">
        <w:rPr>
          <w:noProof/>
        </w:rPr>
        <w:fldChar w:fldCharType="separate"/>
      </w:r>
      <w:r w:rsidRPr="008C193B">
        <w:rPr>
          <w:noProof/>
        </w:rPr>
        <w:t>1</w:t>
      </w:r>
      <w:r w:rsidR="00B51149" w:rsidRPr="008C193B">
        <w:rPr>
          <w:noProof/>
        </w:rPr>
        <w:fldChar w:fldCharType="end"/>
      </w:r>
      <w:r w:rsidRPr="008C193B">
        <w:t xml:space="preserve"> – Исходные данные для расчёта количества выбуренной породы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5"/>
        <w:gridCol w:w="4388"/>
        <w:gridCol w:w="2141"/>
        <w:gridCol w:w="2394"/>
      </w:tblGrid>
      <w:tr w:rsidR="008C56F0" w:rsidRPr="008C193B" w14:paraId="604522A2" w14:textId="77777777" w:rsidTr="001B56E6">
        <w:trPr>
          <w:trHeight w:val="554"/>
          <w:tblHeader/>
          <w:jc w:val="center"/>
        </w:trPr>
        <w:tc>
          <w:tcPr>
            <w:tcW w:w="366" w:type="pct"/>
            <w:shd w:val="clear" w:color="auto" w:fill="D9D9D9" w:themeFill="background1" w:themeFillShade="D9"/>
            <w:vAlign w:val="center"/>
          </w:tcPr>
          <w:p w14:paraId="65C3B424" w14:textId="77777777" w:rsidR="008C56F0" w:rsidRPr="008C193B" w:rsidRDefault="008C56F0" w:rsidP="006231E2">
            <w:pPr>
              <w:pStyle w:val="affffffff1"/>
            </w:pPr>
            <w:r w:rsidRPr="008C193B">
              <w:t>№ п/п</w:t>
            </w:r>
          </w:p>
        </w:tc>
        <w:tc>
          <w:tcPr>
            <w:tcW w:w="2279" w:type="pct"/>
            <w:shd w:val="clear" w:color="auto" w:fill="D9D9D9" w:themeFill="background1" w:themeFillShade="D9"/>
            <w:tcMar>
              <w:top w:w="0" w:type="dxa"/>
              <w:left w:w="28" w:type="dxa"/>
              <w:bottom w:w="0" w:type="dxa"/>
              <w:right w:w="28" w:type="dxa"/>
            </w:tcMar>
            <w:vAlign w:val="center"/>
            <w:hideMark/>
          </w:tcPr>
          <w:p w14:paraId="1FE2AEE8" w14:textId="77777777" w:rsidR="008C56F0" w:rsidRPr="008C193B" w:rsidRDefault="008C56F0" w:rsidP="006231E2">
            <w:pPr>
              <w:pStyle w:val="affffffff1"/>
            </w:pPr>
            <w:r w:rsidRPr="008C193B">
              <w:t>Параметр</w:t>
            </w:r>
          </w:p>
        </w:tc>
        <w:tc>
          <w:tcPr>
            <w:tcW w:w="1112" w:type="pct"/>
            <w:shd w:val="clear" w:color="auto" w:fill="D9D9D9" w:themeFill="background1" w:themeFillShade="D9"/>
            <w:vAlign w:val="center"/>
          </w:tcPr>
          <w:p w14:paraId="565CCE5A" w14:textId="77777777" w:rsidR="008C56F0" w:rsidRPr="008C193B" w:rsidRDefault="008C56F0" w:rsidP="006231E2">
            <w:pPr>
              <w:pStyle w:val="affffffff1"/>
            </w:pPr>
            <w:r w:rsidRPr="008C193B">
              <w:t>Ед. измерения</w:t>
            </w:r>
          </w:p>
        </w:tc>
        <w:tc>
          <w:tcPr>
            <w:tcW w:w="1244" w:type="pct"/>
            <w:shd w:val="clear" w:color="auto" w:fill="D9D9D9" w:themeFill="background1" w:themeFillShade="D9"/>
            <w:vAlign w:val="center"/>
          </w:tcPr>
          <w:p w14:paraId="416524E4" w14:textId="77777777" w:rsidR="008C56F0" w:rsidRPr="008C193B" w:rsidRDefault="008C56F0" w:rsidP="006231E2">
            <w:pPr>
              <w:pStyle w:val="affffffff1"/>
            </w:pPr>
            <w:r w:rsidRPr="008C193B">
              <w:t>Обозначение</w:t>
            </w:r>
          </w:p>
        </w:tc>
      </w:tr>
      <w:tr w:rsidR="008C56F0" w:rsidRPr="008C193B" w14:paraId="07CF01BF" w14:textId="77777777" w:rsidTr="001B56E6">
        <w:trPr>
          <w:jc w:val="center"/>
        </w:trPr>
        <w:tc>
          <w:tcPr>
            <w:tcW w:w="366" w:type="pct"/>
          </w:tcPr>
          <w:p w14:paraId="574E7897" w14:textId="77777777" w:rsidR="008C56F0" w:rsidRPr="008C193B" w:rsidRDefault="008C56F0" w:rsidP="008C56F0">
            <w:pPr>
              <w:numPr>
                <w:ilvl w:val="0"/>
                <w:numId w:val="23"/>
              </w:numPr>
              <w:spacing w:before="60" w:after="60" w:line="240" w:lineRule="auto"/>
              <w:jc w:val="center"/>
              <w:rPr>
                <w:rFonts w:eastAsiaTheme="minorHAnsi" w:cs="Arial"/>
                <w:sz w:val="22"/>
                <w:szCs w:val="22"/>
                <w:lang w:eastAsia="ru-RU"/>
              </w:rPr>
            </w:pPr>
          </w:p>
        </w:tc>
        <w:tc>
          <w:tcPr>
            <w:tcW w:w="2279" w:type="pct"/>
            <w:tcMar>
              <w:top w:w="0" w:type="dxa"/>
              <w:left w:w="28" w:type="dxa"/>
              <w:bottom w:w="0" w:type="dxa"/>
              <w:right w:w="28" w:type="dxa"/>
            </w:tcMar>
            <w:vAlign w:val="center"/>
            <w:hideMark/>
          </w:tcPr>
          <w:p w14:paraId="78752D97" w14:textId="77777777" w:rsidR="008C56F0" w:rsidRPr="008C193B" w:rsidRDefault="008C56F0" w:rsidP="006231E2">
            <w:pPr>
              <w:pStyle w:val="affffffffffc"/>
            </w:pPr>
            <w:r w:rsidRPr="008C193B">
              <w:t>Диаметр долота</w:t>
            </w:r>
          </w:p>
        </w:tc>
        <w:tc>
          <w:tcPr>
            <w:tcW w:w="1112" w:type="pct"/>
            <w:vAlign w:val="center"/>
          </w:tcPr>
          <w:p w14:paraId="4262F9E8" w14:textId="77777777" w:rsidR="008C56F0" w:rsidRPr="008C193B" w:rsidRDefault="008C56F0" w:rsidP="006231E2">
            <w:pPr>
              <w:pStyle w:val="affffffffffc"/>
              <w:jc w:val="center"/>
            </w:pPr>
            <w:r w:rsidRPr="008C193B">
              <w:t>м</w:t>
            </w:r>
          </w:p>
        </w:tc>
        <w:tc>
          <w:tcPr>
            <w:tcW w:w="1244" w:type="pct"/>
            <w:vAlign w:val="center"/>
          </w:tcPr>
          <w:p w14:paraId="6A1A2374" w14:textId="58B36BE7" w:rsidR="008C56F0" w:rsidRPr="008C193B" w:rsidRDefault="00000000" w:rsidP="006231E2">
            <w:pPr>
              <w:pStyle w:val="affffffffffc"/>
            </w:pPr>
            <m:oMathPara>
              <m:oMath>
                <m:sSub>
                  <m:sSubPr>
                    <m:ctrlPr>
                      <w:rPr>
                        <w:rFonts w:ascii="Cambria Math" w:hAnsi="Cambria Math"/>
                        <w:lang w:val="en-US"/>
                      </w:rPr>
                    </m:ctrlPr>
                  </m:sSubPr>
                  <m:e>
                    <m:r>
                      <w:rPr>
                        <w:rFonts w:ascii="Cambria Math" w:hAnsi="Cambria Math"/>
                        <w:lang w:val="en-US"/>
                      </w:rPr>
                      <m:t>D</m:t>
                    </m:r>
                  </m:e>
                  <m:sub>
                    <m:r>
                      <m:rPr>
                        <m:sty m:val="bi"/>
                      </m:rPr>
                      <w:rPr>
                        <w:rFonts w:ascii="Cambria Math" w:hAnsi="Cambria Math"/>
                      </w:rPr>
                      <m:t>d</m:t>
                    </m:r>
                  </m:sub>
                </m:sSub>
              </m:oMath>
            </m:oMathPara>
          </w:p>
        </w:tc>
      </w:tr>
      <w:tr w:rsidR="008C56F0" w:rsidRPr="008C193B" w14:paraId="2AAEB7F2" w14:textId="77777777" w:rsidTr="001B56E6">
        <w:trPr>
          <w:jc w:val="center"/>
        </w:trPr>
        <w:tc>
          <w:tcPr>
            <w:tcW w:w="366" w:type="pct"/>
          </w:tcPr>
          <w:p w14:paraId="2B829F61" w14:textId="77777777" w:rsidR="008C56F0" w:rsidRPr="008C193B" w:rsidRDefault="008C56F0" w:rsidP="008C56F0">
            <w:pPr>
              <w:numPr>
                <w:ilvl w:val="0"/>
                <w:numId w:val="23"/>
              </w:numPr>
              <w:spacing w:before="60" w:after="60" w:line="240" w:lineRule="auto"/>
              <w:jc w:val="center"/>
              <w:rPr>
                <w:rFonts w:eastAsiaTheme="minorHAnsi" w:cs="Arial"/>
                <w:sz w:val="22"/>
                <w:szCs w:val="22"/>
                <w:lang w:eastAsia="ru-RU"/>
              </w:rPr>
            </w:pPr>
          </w:p>
        </w:tc>
        <w:tc>
          <w:tcPr>
            <w:tcW w:w="2279" w:type="pct"/>
            <w:tcMar>
              <w:top w:w="0" w:type="dxa"/>
              <w:left w:w="28" w:type="dxa"/>
              <w:bottom w:w="0" w:type="dxa"/>
              <w:right w:w="28" w:type="dxa"/>
            </w:tcMar>
            <w:vAlign w:val="center"/>
            <w:hideMark/>
          </w:tcPr>
          <w:p w14:paraId="4D291F69" w14:textId="77777777" w:rsidR="008C56F0" w:rsidRPr="008C193B" w:rsidRDefault="008C56F0" w:rsidP="006231E2">
            <w:pPr>
              <w:pStyle w:val="affffffffffc"/>
            </w:pPr>
            <w:r w:rsidRPr="008C193B">
              <w:t>Длина секции конструкции скважины</w:t>
            </w:r>
          </w:p>
        </w:tc>
        <w:tc>
          <w:tcPr>
            <w:tcW w:w="1112" w:type="pct"/>
            <w:vAlign w:val="center"/>
          </w:tcPr>
          <w:p w14:paraId="3DA6CA73" w14:textId="77777777" w:rsidR="008C56F0" w:rsidRPr="008C193B" w:rsidRDefault="008C56F0" w:rsidP="006231E2">
            <w:pPr>
              <w:pStyle w:val="affffffffffc"/>
              <w:jc w:val="center"/>
            </w:pPr>
            <w:r w:rsidRPr="008C193B">
              <w:t>м</w:t>
            </w:r>
          </w:p>
        </w:tc>
        <w:tc>
          <w:tcPr>
            <w:tcW w:w="1244" w:type="pct"/>
            <w:vAlign w:val="center"/>
          </w:tcPr>
          <w:p w14:paraId="42B1664F" w14:textId="746C2098" w:rsidR="008C56F0" w:rsidRPr="008C193B" w:rsidRDefault="00000000" w:rsidP="006231E2">
            <w:pPr>
              <w:pStyle w:val="affffffffffc"/>
            </w:pPr>
            <m:oMathPara>
              <m:oMath>
                <m:sSub>
                  <m:sSubPr>
                    <m:ctrlPr>
                      <w:rPr>
                        <w:rFonts w:ascii="Cambria Math" w:hAnsi="Cambria Math"/>
                      </w:rPr>
                    </m:ctrlPr>
                  </m:sSubPr>
                  <m:e>
                    <m:r>
                      <w:rPr>
                        <w:rFonts w:ascii="Cambria Math" w:hAnsi="Cambria Math"/>
                        <w:lang w:val="en-US"/>
                      </w:rPr>
                      <m:t>L</m:t>
                    </m:r>
                  </m:e>
                  <m:sub>
                    <m:r>
                      <m:rPr>
                        <m:sty m:val="p"/>
                      </m:rPr>
                      <w:rPr>
                        <w:rFonts w:ascii="Cambria Math" w:hAnsi="Cambria Math"/>
                      </w:rPr>
                      <m:t>с</m:t>
                    </m:r>
                  </m:sub>
                </m:sSub>
              </m:oMath>
            </m:oMathPara>
          </w:p>
        </w:tc>
      </w:tr>
      <w:tr w:rsidR="008C56F0" w:rsidRPr="008C193B" w14:paraId="5DB4B2FF" w14:textId="77777777" w:rsidTr="001B56E6">
        <w:trPr>
          <w:jc w:val="center"/>
        </w:trPr>
        <w:tc>
          <w:tcPr>
            <w:tcW w:w="366" w:type="pct"/>
          </w:tcPr>
          <w:p w14:paraId="0BD39130" w14:textId="77777777" w:rsidR="008C56F0" w:rsidRPr="008C193B" w:rsidRDefault="008C56F0" w:rsidP="008C56F0">
            <w:pPr>
              <w:numPr>
                <w:ilvl w:val="0"/>
                <w:numId w:val="23"/>
              </w:numPr>
              <w:spacing w:before="60" w:after="60" w:line="240" w:lineRule="auto"/>
              <w:jc w:val="center"/>
              <w:rPr>
                <w:rFonts w:eastAsiaTheme="minorHAnsi" w:cs="Arial"/>
                <w:sz w:val="22"/>
                <w:szCs w:val="22"/>
                <w:lang w:eastAsia="ru-RU"/>
              </w:rPr>
            </w:pPr>
          </w:p>
        </w:tc>
        <w:tc>
          <w:tcPr>
            <w:tcW w:w="2279" w:type="pct"/>
            <w:tcMar>
              <w:top w:w="0" w:type="dxa"/>
              <w:left w:w="28" w:type="dxa"/>
              <w:bottom w:w="0" w:type="dxa"/>
              <w:right w:w="28" w:type="dxa"/>
            </w:tcMar>
            <w:vAlign w:val="center"/>
            <w:hideMark/>
          </w:tcPr>
          <w:p w14:paraId="4E75A2D9" w14:textId="77777777" w:rsidR="008C56F0" w:rsidRPr="008C193B" w:rsidRDefault="008C56F0" w:rsidP="006231E2">
            <w:pPr>
              <w:pStyle w:val="affffffffffc"/>
            </w:pPr>
            <w:r w:rsidRPr="008C193B">
              <w:t>Коэффициент кавернозности</w:t>
            </w:r>
          </w:p>
        </w:tc>
        <w:tc>
          <w:tcPr>
            <w:tcW w:w="1112" w:type="pct"/>
            <w:vAlign w:val="center"/>
          </w:tcPr>
          <w:p w14:paraId="11F53275" w14:textId="77777777" w:rsidR="008C56F0" w:rsidRPr="008C193B" w:rsidRDefault="008C56F0" w:rsidP="006231E2">
            <w:pPr>
              <w:pStyle w:val="affffffffffc"/>
              <w:jc w:val="center"/>
            </w:pPr>
            <w:r w:rsidRPr="008C193B">
              <w:t>–</w:t>
            </w:r>
          </w:p>
        </w:tc>
        <w:tc>
          <w:tcPr>
            <w:tcW w:w="1244" w:type="pct"/>
            <w:vAlign w:val="center"/>
          </w:tcPr>
          <w:p w14:paraId="069D5AE5" w14:textId="35C34F29" w:rsidR="008C56F0" w:rsidRPr="008C193B" w:rsidRDefault="00000000" w:rsidP="006231E2">
            <w:pPr>
              <w:pStyle w:val="affffffffffc"/>
            </w:pPr>
            <m:oMathPara>
              <m:oMath>
                <m:sSub>
                  <m:sSubPr>
                    <m:ctrlPr>
                      <w:rPr>
                        <w:rFonts w:ascii="Cambria Math" w:hAnsi="Cambria Math"/>
                      </w:rPr>
                    </m:ctrlPr>
                  </m:sSubPr>
                  <m:e>
                    <m:r>
                      <w:rPr>
                        <w:rFonts w:ascii="Cambria Math" w:hAnsi="Cambria Math"/>
                        <w:lang w:val="en-US"/>
                      </w:rPr>
                      <m:t>k</m:t>
                    </m:r>
                  </m:e>
                  <m:sub>
                    <m:r>
                      <m:rPr>
                        <m:sty m:val="p"/>
                      </m:rPr>
                      <w:rPr>
                        <w:rFonts w:ascii="Cambria Math" w:hAnsi="Cambria Math"/>
                      </w:rPr>
                      <m:t>кав</m:t>
                    </m:r>
                  </m:sub>
                </m:sSub>
              </m:oMath>
            </m:oMathPara>
          </w:p>
        </w:tc>
      </w:tr>
      <w:tr w:rsidR="008C56F0" w:rsidRPr="008C193B" w14:paraId="0B75D6E7" w14:textId="77777777" w:rsidTr="001B56E6">
        <w:trPr>
          <w:jc w:val="center"/>
        </w:trPr>
        <w:tc>
          <w:tcPr>
            <w:tcW w:w="366" w:type="pct"/>
          </w:tcPr>
          <w:p w14:paraId="7843B620" w14:textId="77777777" w:rsidR="008C56F0" w:rsidRPr="008C193B" w:rsidRDefault="008C56F0" w:rsidP="008C56F0">
            <w:pPr>
              <w:numPr>
                <w:ilvl w:val="0"/>
                <w:numId w:val="23"/>
              </w:numPr>
              <w:spacing w:before="60" w:after="60" w:line="240" w:lineRule="auto"/>
              <w:jc w:val="center"/>
              <w:rPr>
                <w:rFonts w:eastAsiaTheme="minorHAnsi" w:cs="Arial"/>
                <w:sz w:val="22"/>
                <w:szCs w:val="22"/>
                <w:lang w:eastAsia="ru-RU"/>
              </w:rPr>
            </w:pPr>
          </w:p>
        </w:tc>
        <w:tc>
          <w:tcPr>
            <w:tcW w:w="2279" w:type="pct"/>
            <w:tcMar>
              <w:top w:w="0" w:type="dxa"/>
              <w:left w:w="28" w:type="dxa"/>
              <w:bottom w:w="0" w:type="dxa"/>
              <w:right w:w="28" w:type="dxa"/>
            </w:tcMar>
            <w:vAlign w:val="center"/>
          </w:tcPr>
          <w:p w14:paraId="58AEF37E" w14:textId="77777777" w:rsidR="008C56F0" w:rsidRPr="008C193B" w:rsidRDefault="008C56F0" w:rsidP="006231E2">
            <w:pPr>
              <w:pStyle w:val="affffffffffc"/>
            </w:pPr>
            <w:r w:rsidRPr="008C193B">
              <w:t>Коэффициент разуплотнения грунта</w:t>
            </w:r>
          </w:p>
        </w:tc>
        <w:tc>
          <w:tcPr>
            <w:tcW w:w="1112" w:type="pct"/>
            <w:vAlign w:val="center"/>
          </w:tcPr>
          <w:p w14:paraId="4AC00B01" w14:textId="77777777" w:rsidR="008C56F0" w:rsidRPr="008C193B" w:rsidRDefault="008C56F0" w:rsidP="006231E2">
            <w:pPr>
              <w:pStyle w:val="affffffffffc"/>
              <w:jc w:val="center"/>
            </w:pPr>
            <w:r w:rsidRPr="008C193B">
              <w:t>–</w:t>
            </w:r>
          </w:p>
        </w:tc>
        <w:tc>
          <w:tcPr>
            <w:tcW w:w="1244" w:type="pct"/>
            <w:vAlign w:val="center"/>
          </w:tcPr>
          <w:p w14:paraId="44730439" w14:textId="6E6285B5" w:rsidR="008C56F0" w:rsidRPr="008C193B" w:rsidRDefault="00000000" w:rsidP="006231E2">
            <w:pPr>
              <w:pStyle w:val="affffffffffc"/>
            </w:pPr>
            <m:oMathPara>
              <m:oMath>
                <m:sSub>
                  <m:sSubPr>
                    <m:ctrlPr>
                      <w:rPr>
                        <w:rFonts w:ascii="Cambria Math" w:hAnsi="Cambria Math"/>
                      </w:rPr>
                    </m:ctrlPr>
                  </m:sSubPr>
                  <m:e>
                    <m:r>
                      <w:rPr>
                        <w:rFonts w:ascii="Cambria Math" w:hAnsi="Cambria Math"/>
                        <w:lang w:val="en-US"/>
                      </w:rPr>
                      <m:t>k</m:t>
                    </m:r>
                  </m:e>
                  <m:sub>
                    <m:r>
                      <m:rPr>
                        <m:sty m:val="p"/>
                      </m:rPr>
                      <w:rPr>
                        <w:rFonts w:ascii="Cambria Math" w:hAnsi="Cambria Math"/>
                      </w:rPr>
                      <m:t>рг</m:t>
                    </m:r>
                  </m:sub>
                </m:sSub>
              </m:oMath>
            </m:oMathPara>
          </w:p>
        </w:tc>
      </w:tr>
      <w:tr w:rsidR="008C56F0" w:rsidRPr="008C193B" w14:paraId="06DA7EAD" w14:textId="77777777" w:rsidTr="001B56E6">
        <w:trPr>
          <w:jc w:val="center"/>
        </w:trPr>
        <w:tc>
          <w:tcPr>
            <w:tcW w:w="366" w:type="pct"/>
          </w:tcPr>
          <w:p w14:paraId="42C20760" w14:textId="77777777" w:rsidR="008C56F0" w:rsidRPr="008C193B" w:rsidRDefault="008C56F0" w:rsidP="008C56F0">
            <w:pPr>
              <w:numPr>
                <w:ilvl w:val="0"/>
                <w:numId w:val="23"/>
              </w:numPr>
              <w:spacing w:before="60" w:after="60" w:line="240" w:lineRule="auto"/>
              <w:jc w:val="center"/>
              <w:rPr>
                <w:rFonts w:eastAsiaTheme="minorHAnsi" w:cs="Arial"/>
                <w:sz w:val="22"/>
                <w:szCs w:val="22"/>
                <w:lang w:eastAsia="ru-RU"/>
              </w:rPr>
            </w:pPr>
          </w:p>
        </w:tc>
        <w:tc>
          <w:tcPr>
            <w:tcW w:w="2279" w:type="pct"/>
            <w:tcMar>
              <w:top w:w="0" w:type="dxa"/>
              <w:left w:w="28" w:type="dxa"/>
              <w:bottom w:w="0" w:type="dxa"/>
              <w:right w:w="28" w:type="dxa"/>
            </w:tcMar>
            <w:vAlign w:val="center"/>
          </w:tcPr>
          <w:p w14:paraId="28A1D534" w14:textId="77777777" w:rsidR="008C56F0" w:rsidRPr="008C193B" w:rsidRDefault="008C56F0" w:rsidP="006231E2">
            <w:pPr>
              <w:pStyle w:val="affffffffffc"/>
            </w:pPr>
            <w:r w:rsidRPr="008C193B">
              <w:t>Средняя плотность горной породы по разрезу</w:t>
            </w:r>
          </w:p>
        </w:tc>
        <w:tc>
          <w:tcPr>
            <w:tcW w:w="1112" w:type="pct"/>
            <w:vAlign w:val="center"/>
          </w:tcPr>
          <w:p w14:paraId="637CF1DF" w14:textId="77777777" w:rsidR="008C56F0" w:rsidRPr="008C193B" w:rsidRDefault="008C56F0" w:rsidP="006231E2">
            <w:pPr>
              <w:pStyle w:val="affffffffffc"/>
              <w:jc w:val="center"/>
            </w:pPr>
            <w:r w:rsidRPr="008C193B">
              <w:t>кг/м</w:t>
            </w:r>
            <w:r w:rsidRPr="008C193B">
              <w:rPr>
                <w:vertAlign w:val="superscript"/>
              </w:rPr>
              <w:t>3</w:t>
            </w:r>
          </w:p>
        </w:tc>
        <w:tc>
          <w:tcPr>
            <w:tcW w:w="1244" w:type="pct"/>
            <w:vAlign w:val="center"/>
          </w:tcPr>
          <w:p w14:paraId="4B57EAE0" w14:textId="2022471C" w:rsidR="008C56F0" w:rsidRPr="008C193B" w:rsidRDefault="00000000" w:rsidP="006231E2">
            <w:pPr>
              <w:pStyle w:val="affffffffffc"/>
            </w:pPr>
            <m:oMathPara>
              <m:oMath>
                <m:sSub>
                  <m:sSubPr>
                    <m:ctrlPr>
                      <w:rPr>
                        <w:rFonts w:ascii="Cambria Math" w:hAnsi="Cambria Math"/>
                      </w:rPr>
                    </m:ctrlPr>
                  </m:sSubPr>
                  <m:e>
                    <m:r>
                      <w:rPr>
                        <w:rFonts w:ascii="Cambria Math" w:hAnsi="Cambria Math"/>
                      </w:rPr>
                      <m:t>ρ</m:t>
                    </m:r>
                  </m:e>
                  <m:sub>
                    <m:r>
                      <m:rPr>
                        <m:sty m:val="p"/>
                      </m:rPr>
                      <w:rPr>
                        <w:rFonts w:ascii="Cambria Math" w:hAnsi="Cambria Math"/>
                      </w:rPr>
                      <m:t>гп</m:t>
                    </m:r>
                  </m:sub>
                </m:sSub>
              </m:oMath>
            </m:oMathPara>
          </w:p>
        </w:tc>
      </w:tr>
    </w:tbl>
    <w:p w14:paraId="073A6A86" w14:textId="77777777" w:rsidR="008C56F0" w:rsidRPr="008C193B" w:rsidRDefault="008C56F0" w:rsidP="008C56F0"/>
    <w:p w14:paraId="67154894" w14:textId="22F5D460" w:rsidR="008C56F0" w:rsidRPr="008C193B" w:rsidRDefault="008C56F0" w:rsidP="006231E2">
      <w:pPr>
        <w:pStyle w:val="affffffffff4"/>
      </w:pPr>
      <w:r w:rsidRPr="008C193B">
        <w:t>Расчёт объёма выбуренной породы, выраженной в м</w:t>
      </w:r>
      <w:r w:rsidRPr="008C193B">
        <w:rPr>
          <w:vertAlign w:val="superscript"/>
        </w:rPr>
        <w:t>3</w:t>
      </w:r>
      <w:r w:rsidRPr="008C193B">
        <w:t>, производится по формуле (А.1)</w:t>
      </w:r>
      <w:r w:rsidR="006231E2" w:rsidRPr="008C193B">
        <w:t>:</w:t>
      </w:r>
    </w:p>
    <w:p w14:paraId="368E54EB" w14:textId="77777777" w:rsidR="008C56F0" w:rsidRPr="008C193B" w:rsidRDefault="008C56F0" w:rsidP="008C56F0">
      <w:pPr>
        <w:rPr>
          <w:rFonts w:eastAsiaTheme="minorHAnsi" w:cs="Arial"/>
          <w:lang w:eastAsia="ru-RU"/>
        </w:rPr>
      </w:pP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8C56F0" w:rsidRPr="008C193B" w14:paraId="675A469A" w14:textId="77777777" w:rsidTr="001B56E6">
        <w:tc>
          <w:tcPr>
            <w:tcW w:w="4341" w:type="pct"/>
            <w:vAlign w:val="center"/>
          </w:tcPr>
          <w:p w14:paraId="0D5C9E94" w14:textId="77777777" w:rsidR="008C56F0" w:rsidRPr="008C193B" w:rsidRDefault="00000000" w:rsidP="008C56F0">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ш</m:t>
                    </m:r>
                  </m:sub>
                </m:sSub>
                <m:r>
                  <m:rPr>
                    <m:sty m:val="p"/>
                  </m:rPr>
                  <w:rPr>
                    <w:rFonts w:ascii="Cambria Math" w:eastAsiaTheme="minorHAnsi" w:hAnsi="Cambria Math" w:cs="Arial"/>
                    <w:lang w:eastAsia="ru-RU"/>
                  </w:rPr>
                  <m:t>=</m:t>
                </m:r>
                <m:sSubSup>
                  <m:sSubSupPr>
                    <m:ctrlPr>
                      <w:rPr>
                        <w:rFonts w:ascii="Cambria Math" w:eastAsiaTheme="minorHAnsi" w:hAnsi="Cambria Math" w:cs="Arial"/>
                        <w:lang w:eastAsia="ru-RU"/>
                      </w:rPr>
                    </m:ctrlPr>
                  </m:sSubSupPr>
                  <m:e>
                    <m:r>
                      <m:rPr>
                        <m:sty m:val="p"/>
                      </m:rPr>
                      <w:rPr>
                        <w:rFonts w:ascii="Cambria Math" w:eastAsiaTheme="minorHAnsi" w:hAnsi="Cambria Math" w:cs="Arial"/>
                        <w:lang w:eastAsia="ru-RU"/>
                      </w:rPr>
                      <m:t>0,785×</m:t>
                    </m:r>
                    <m:r>
                      <w:rPr>
                        <w:rFonts w:ascii="Cambria Math" w:eastAsiaTheme="minorHAnsi" w:hAnsi="Cambria Math" w:cs="Arial"/>
                        <w:lang w:val="en-US" w:eastAsia="ru-RU"/>
                      </w:rPr>
                      <m:t>D</m:t>
                    </m:r>
                  </m:e>
                  <m:sub>
                    <m:r>
                      <w:rPr>
                        <w:rFonts w:ascii="Cambria Math" w:eastAsiaTheme="minorHAnsi" w:hAnsi="Cambria Math" w:cs="Arial"/>
                        <w:lang w:eastAsia="ru-RU"/>
                      </w:rPr>
                      <m:t>d</m:t>
                    </m:r>
                  </m:sub>
                  <m:sup>
                    <m:r>
                      <m:rPr>
                        <m:sty m:val="p"/>
                      </m:rPr>
                      <w:rPr>
                        <w:rFonts w:ascii="Cambria Math" w:eastAsiaTheme="minorHAnsi" w:hAnsi="Cambria Math" w:cs="Arial"/>
                        <w:lang w:eastAsia="ru-RU"/>
                      </w:rPr>
                      <m:t>2</m:t>
                    </m:r>
                  </m:sup>
                </m:sSubSup>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L</m:t>
                    </m:r>
                  </m:e>
                  <m:sub>
                    <m:r>
                      <m:rPr>
                        <m:sty m:val="p"/>
                      </m:rPr>
                      <w:rPr>
                        <w:rFonts w:ascii="Cambria Math" w:eastAsiaTheme="minorHAnsi" w:hAnsi="Cambria Math" w:cs="Arial"/>
                        <w:lang w:eastAsia="ru-RU"/>
                      </w:rPr>
                      <m:t>с</m:t>
                    </m:r>
                  </m:sub>
                </m:sSub>
                <m:sSub>
                  <m:sSubPr>
                    <m:ctrlPr>
                      <w:rPr>
                        <w:rFonts w:ascii="Cambria Math" w:eastAsiaTheme="minorHAnsi" w:hAnsi="Cambria Math" w:cs="Arial"/>
                        <w:lang w:eastAsia="ru-RU"/>
                      </w:rPr>
                    </m:ctrlPr>
                  </m:sSubPr>
                  <m:e>
                    <m:r>
                      <m:rPr>
                        <m:sty m:val="p"/>
                      </m:rPr>
                      <w:rPr>
                        <w:rFonts w:ascii="Cambria Math" w:eastAsiaTheme="minorHAnsi" w:hAnsi="Cambria Math" w:cs="Arial"/>
                        <w:lang w:eastAsia="ru-RU"/>
                      </w:rPr>
                      <m:t>×</m:t>
                    </m:r>
                    <m:r>
                      <w:rPr>
                        <w:rFonts w:ascii="Cambria Math" w:eastAsiaTheme="minorHAnsi" w:hAnsi="Cambria Math" w:cs="Arial"/>
                        <w:lang w:val="en-US" w:eastAsia="ru-RU"/>
                      </w:rPr>
                      <m:t>k</m:t>
                    </m:r>
                  </m:e>
                  <m:sub>
                    <m:r>
                      <m:rPr>
                        <m:sty m:val="p"/>
                      </m:rPr>
                      <w:rPr>
                        <w:rFonts w:ascii="Cambria Math" w:eastAsiaTheme="minorHAnsi" w:hAnsi="Cambria Math" w:cs="Arial"/>
                        <w:lang w:eastAsia="ru-RU"/>
                      </w:rPr>
                      <m:t>кав</m:t>
                    </m:r>
                  </m:sub>
                </m:sSub>
                <m:sSub>
                  <m:sSubPr>
                    <m:ctrlPr>
                      <w:rPr>
                        <w:rFonts w:ascii="Cambria Math" w:eastAsiaTheme="minorHAnsi" w:hAnsi="Cambria Math" w:cs="Arial"/>
                        <w:lang w:eastAsia="ru-RU"/>
                      </w:rPr>
                    </m:ctrlPr>
                  </m:sSubPr>
                  <m:e>
                    <m:r>
                      <m:rPr>
                        <m:sty m:val="p"/>
                      </m:rPr>
                      <w:rPr>
                        <w:rFonts w:ascii="Cambria Math" w:eastAsiaTheme="minorHAnsi" w:hAnsi="Cambria Math" w:cs="Arial"/>
                        <w:lang w:eastAsia="ru-RU"/>
                      </w:rPr>
                      <m:t>×</m:t>
                    </m:r>
                    <m:r>
                      <w:rPr>
                        <w:rFonts w:ascii="Cambria Math" w:eastAsiaTheme="minorHAnsi" w:hAnsi="Cambria Math" w:cs="Arial"/>
                        <w:lang w:val="en-US" w:eastAsia="ru-RU"/>
                      </w:rPr>
                      <m:t>k</m:t>
                    </m:r>
                  </m:e>
                  <m:sub>
                    <m:r>
                      <m:rPr>
                        <m:sty m:val="p"/>
                      </m:rPr>
                      <w:rPr>
                        <w:rFonts w:ascii="Cambria Math" w:eastAsiaTheme="minorHAnsi" w:hAnsi="Cambria Math" w:cs="Arial"/>
                        <w:lang w:eastAsia="ru-RU"/>
                      </w:rPr>
                      <m:t>рг</m:t>
                    </m:r>
                  </m:sub>
                </m:sSub>
              </m:oMath>
            </m:oMathPara>
          </w:p>
        </w:tc>
        <w:tc>
          <w:tcPr>
            <w:tcW w:w="659" w:type="pct"/>
            <w:vAlign w:val="center"/>
          </w:tcPr>
          <w:p w14:paraId="353C5A20" w14:textId="77777777" w:rsidR="008C56F0" w:rsidRPr="008C193B" w:rsidRDefault="008C56F0" w:rsidP="006231E2">
            <w:pPr>
              <w:ind w:firstLine="0"/>
              <w:jc w:val="right"/>
              <w:rPr>
                <w:rFonts w:eastAsiaTheme="minorHAnsi" w:cs="Arial"/>
                <w:lang w:eastAsia="ru-RU"/>
              </w:rPr>
            </w:pPr>
            <w:r w:rsidRPr="008C193B">
              <w:rPr>
                <w:rFonts w:eastAsiaTheme="minorHAnsi" w:cs="Arial"/>
                <w:lang w:eastAsia="ru-RU"/>
              </w:rPr>
              <w:t>(А.</w:t>
            </w:r>
            <w:r w:rsidRPr="008C193B">
              <w:rPr>
                <w:rFonts w:eastAsiaTheme="minorHAnsi" w:cs="Arial"/>
                <w:noProof/>
                <w:lang w:eastAsia="ru-RU"/>
              </w:rPr>
              <w:fldChar w:fldCharType="begin"/>
            </w:r>
            <w:r w:rsidRPr="008C193B">
              <w:rPr>
                <w:rFonts w:eastAsiaTheme="minorHAnsi" w:cs="Arial"/>
                <w:noProof/>
                <w:lang w:eastAsia="ru-RU"/>
              </w:rPr>
              <w:instrText xml:space="preserve"> SEQ Формула \* ARABIC </w:instrText>
            </w:r>
            <w:r w:rsidRPr="008C193B">
              <w:rPr>
                <w:rFonts w:eastAsiaTheme="minorHAnsi" w:cs="Arial"/>
                <w:noProof/>
                <w:lang w:eastAsia="ru-RU"/>
              </w:rPr>
              <w:fldChar w:fldCharType="separate"/>
            </w:r>
            <w:r w:rsidRPr="008C193B">
              <w:rPr>
                <w:rFonts w:eastAsiaTheme="minorHAnsi" w:cs="Arial"/>
                <w:noProof/>
                <w:lang w:eastAsia="ru-RU"/>
              </w:rPr>
              <w:t>1</w:t>
            </w:r>
            <w:r w:rsidRPr="008C193B">
              <w:rPr>
                <w:rFonts w:eastAsiaTheme="minorHAnsi" w:cs="Arial"/>
                <w:noProof/>
                <w:lang w:eastAsia="ru-RU"/>
              </w:rPr>
              <w:fldChar w:fldCharType="end"/>
            </w:r>
            <w:r w:rsidRPr="008C193B">
              <w:rPr>
                <w:rFonts w:eastAsiaTheme="minorHAnsi" w:cs="Arial"/>
                <w:lang w:eastAsia="ru-RU"/>
              </w:rPr>
              <w:t>)</w:t>
            </w:r>
          </w:p>
        </w:tc>
      </w:tr>
    </w:tbl>
    <w:p w14:paraId="0D537F01" w14:textId="77777777" w:rsidR="008C56F0" w:rsidRPr="008C193B" w:rsidRDefault="008C56F0" w:rsidP="008C56F0">
      <w:pPr>
        <w:rPr>
          <w:rFonts w:eastAsiaTheme="minorHAnsi" w:cs="Arial"/>
          <w:lang w:eastAsia="ru-RU"/>
        </w:rPr>
      </w:pPr>
    </w:p>
    <w:p w14:paraId="573C02E8" w14:textId="77777777" w:rsidR="008C56F0" w:rsidRPr="008C193B" w:rsidRDefault="008C56F0" w:rsidP="006231E2">
      <w:pPr>
        <w:pStyle w:val="affffffffff4"/>
      </w:pPr>
      <w:r w:rsidRPr="008C193B">
        <w:t>где:</w:t>
      </w:r>
    </w:p>
    <w:p w14:paraId="34486B4E" w14:textId="77777777" w:rsidR="008C56F0" w:rsidRPr="008C193B" w:rsidRDefault="00000000" w:rsidP="006231E2">
      <w:pPr>
        <w:pStyle w:val="affffffffff4"/>
        <w:rPr>
          <w:rFonts w:eastAsiaTheme="minorEastAsia"/>
        </w:rPr>
      </w:pPr>
      <m:oMath>
        <m:sSub>
          <m:sSubPr>
            <m:ctrlPr>
              <w:rPr>
                <w:rFonts w:ascii="Cambria Math" w:hAnsi="Cambria Math"/>
                <w:i/>
              </w:rPr>
            </m:ctrlPr>
          </m:sSubPr>
          <m:e>
            <m:r>
              <w:rPr>
                <w:rFonts w:ascii="Cambria Math" w:hAnsi="Cambria Math"/>
                <w:lang w:val="en-US"/>
              </w:rPr>
              <m:t>V</m:t>
            </m:r>
          </m:e>
          <m:sub>
            <m:r>
              <w:rPr>
                <w:rFonts w:ascii="Cambria Math" w:hAnsi="Cambria Math"/>
              </w:rPr>
              <m:t>ш</m:t>
            </m:r>
          </m:sub>
        </m:sSub>
      </m:oMath>
      <w:r w:rsidR="008C56F0" w:rsidRPr="008C193B">
        <w:rPr>
          <w:rFonts w:eastAsiaTheme="minorEastAsia"/>
        </w:rPr>
        <w:t xml:space="preserve"> – объём выбуренной породы, м</w:t>
      </w:r>
      <w:r w:rsidR="008C56F0" w:rsidRPr="008C193B">
        <w:rPr>
          <w:rFonts w:eastAsiaTheme="minorEastAsia"/>
          <w:vertAlign w:val="superscript"/>
        </w:rPr>
        <w:t>3</w:t>
      </w:r>
      <w:r w:rsidR="008C56F0" w:rsidRPr="008C193B">
        <w:rPr>
          <w:rFonts w:eastAsiaTheme="minorEastAsia"/>
        </w:rPr>
        <w:t>.</w:t>
      </w:r>
    </w:p>
    <w:p w14:paraId="59494DD3" w14:textId="77777777" w:rsidR="008C56F0" w:rsidRPr="008C193B" w:rsidRDefault="008C56F0" w:rsidP="006231E2">
      <w:pPr>
        <w:pStyle w:val="affffffffff4"/>
      </w:pPr>
    </w:p>
    <w:p w14:paraId="6C3B8439" w14:textId="58422E09" w:rsidR="008C56F0" w:rsidRPr="008C193B" w:rsidRDefault="008C56F0" w:rsidP="006231E2">
      <w:pPr>
        <w:pStyle w:val="affffffffff4"/>
      </w:pPr>
      <w:r w:rsidRPr="008C193B">
        <w:t>Расчёт массы выбуренной породы, выраженной в тоннах, определяется по формуле</w:t>
      </w:r>
      <w:r w:rsidR="00462A1C" w:rsidRPr="008C193B">
        <w:t> (</w:t>
      </w:r>
      <w:r w:rsidRPr="008C193B">
        <w:t>А.2</w:t>
      </w:r>
      <w:r w:rsidR="00462A1C" w:rsidRPr="008C193B">
        <w:t>)</w:t>
      </w:r>
      <w:r w:rsidR="006231E2" w:rsidRPr="008C193B">
        <w:t>:</w:t>
      </w:r>
    </w:p>
    <w:p w14:paraId="424C601D" w14:textId="77777777" w:rsidR="008C56F0" w:rsidRPr="008C193B" w:rsidRDefault="008C56F0" w:rsidP="008C56F0"/>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8C56F0" w:rsidRPr="008C193B" w14:paraId="1F57FAD1" w14:textId="77777777" w:rsidTr="001B56E6">
        <w:tc>
          <w:tcPr>
            <w:tcW w:w="4341" w:type="pct"/>
            <w:vAlign w:val="center"/>
          </w:tcPr>
          <w:p w14:paraId="07101779" w14:textId="77777777" w:rsidR="008C56F0" w:rsidRPr="008C193B" w:rsidRDefault="00000000" w:rsidP="008C56F0">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W</m:t>
                    </m:r>
                  </m:e>
                  <m:sub>
                    <m:r>
                      <m:rPr>
                        <m:sty m:val="p"/>
                      </m:rPr>
                      <w:rPr>
                        <w:rFonts w:ascii="Cambria Math" w:eastAsiaTheme="minorHAnsi" w:hAnsi="Cambria Math" w:cs="Arial"/>
                        <w:lang w:eastAsia="ru-RU"/>
                      </w:rPr>
                      <m:t>ш</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ш</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eastAsia="ru-RU"/>
                      </w:rPr>
                      <m:t>ρ</m:t>
                    </m:r>
                  </m:e>
                  <m:sub>
                    <m:r>
                      <m:rPr>
                        <m:sty m:val="p"/>
                      </m:rPr>
                      <w:rPr>
                        <w:rFonts w:ascii="Cambria Math" w:eastAsiaTheme="minorHAnsi" w:hAnsi="Cambria Math" w:cs="Arial"/>
                        <w:lang w:eastAsia="ru-RU"/>
                      </w:rPr>
                      <m:t>гп</m:t>
                    </m:r>
                  </m:sub>
                </m:sSub>
              </m:oMath>
            </m:oMathPara>
          </w:p>
        </w:tc>
        <w:tc>
          <w:tcPr>
            <w:tcW w:w="659" w:type="pct"/>
            <w:vAlign w:val="center"/>
          </w:tcPr>
          <w:p w14:paraId="0F6135C2" w14:textId="77777777" w:rsidR="008C56F0" w:rsidRPr="008C193B" w:rsidRDefault="008C56F0" w:rsidP="006231E2">
            <w:pPr>
              <w:ind w:firstLine="0"/>
              <w:jc w:val="right"/>
              <w:rPr>
                <w:rFonts w:eastAsiaTheme="minorHAnsi" w:cs="Arial"/>
                <w:lang w:eastAsia="ru-RU"/>
              </w:rPr>
            </w:pPr>
            <w:r w:rsidRPr="008C193B">
              <w:rPr>
                <w:rFonts w:eastAsiaTheme="minorHAnsi" w:cs="Arial"/>
                <w:lang w:eastAsia="ru-RU"/>
              </w:rPr>
              <w:t>(А.</w:t>
            </w:r>
            <w:r w:rsidRPr="008C193B">
              <w:rPr>
                <w:rFonts w:eastAsiaTheme="minorHAnsi" w:cs="Arial"/>
                <w:noProof/>
                <w:lang w:eastAsia="ru-RU"/>
              </w:rPr>
              <w:t>2</w:t>
            </w:r>
            <w:r w:rsidRPr="008C193B">
              <w:rPr>
                <w:rFonts w:eastAsiaTheme="minorHAnsi" w:cs="Arial"/>
                <w:lang w:eastAsia="ru-RU"/>
              </w:rPr>
              <w:t>)</w:t>
            </w:r>
          </w:p>
        </w:tc>
      </w:tr>
    </w:tbl>
    <w:p w14:paraId="0D3DE544" w14:textId="77777777" w:rsidR="008C56F0" w:rsidRPr="008C193B" w:rsidRDefault="008C56F0" w:rsidP="008C56F0">
      <w:pPr>
        <w:rPr>
          <w:rFonts w:eastAsiaTheme="minorHAnsi" w:cs="Arial"/>
          <w:lang w:eastAsia="ru-RU"/>
        </w:rPr>
      </w:pPr>
    </w:p>
    <w:p w14:paraId="1A91242B" w14:textId="77777777" w:rsidR="008C56F0" w:rsidRPr="008C193B" w:rsidRDefault="008C56F0" w:rsidP="008C56F0">
      <w:pPr>
        <w:rPr>
          <w:rFonts w:eastAsiaTheme="minorHAnsi" w:cs="Arial"/>
          <w:lang w:eastAsia="ru-RU"/>
        </w:rPr>
      </w:pPr>
      <w:r w:rsidRPr="008C193B">
        <w:rPr>
          <w:rFonts w:eastAsiaTheme="minorHAnsi" w:cs="Arial"/>
          <w:lang w:eastAsia="ru-RU"/>
        </w:rPr>
        <w:t>где:</w:t>
      </w:r>
    </w:p>
    <w:p w14:paraId="4D253D84" w14:textId="5617C01D" w:rsidR="008C56F0" w:rsidRPr="008C193B" w:rsidRDefault="00000000" w:rsidP="00317C9A">
      <w:pPr>
        <w:pStyle w:val="affffffffff4"/>
      </w:pPr>
      <m:oMath>
        <m:sSub>
          <m:sSubPr>
            <m:ctrlPr>
              <w:rPr>
                <w:rFonts w:ascii="Cambria Math" w:hAnsi="Cambria Math"/>
                <w:i/>
              </w:rPr>
            </m:ctrlPr>
          </m:sSubPr>
          <m:e>
            <m:r>
              <w:rPr>
                <w:rFonts w:ascii="Cambria Math" w:hAnsi="Cambria Math"/>
                <w:lang w:val="en-US"/>
              </w:rPr>
              <m:t>W</m:t>
            </m:r>
          </m:e>
          <m:sub>
            <m:r>
              <w:rPr>
                <w:rFonts w:ascii="Cambria Math" w:hAnsi="Cambria Math"/>
              </w:rPr>
              <m:t>ш</m:t>
            </m:r>
          </m:sub>
        </m:sSub>
      </m:oMath>
      <w:r w:rsidR="008C56F0" w:rsidRPr="008C193B">
        <w:rPr>
          <w:rFonts w:eastAsiaTheme="minorEastAsia"/>
        </w:rPr>
        <w:t xml:space="preserve"> – </w:t>
      </w:r>
      <w:r w:rsidR="008C56F0" w:rsidRPr="008C193B">
        <w:t>масса выбуренной породы, т.</w:t>
      </w:r>
    </w:p>
    <w:p w14:paraId="019C10E3" w14:textId="77777777" w:rsidR="00F5510C" w:rsidRPr="008C193B" w:rsidRDefault="00F5510C" w:rsidP="00462A1C">
      <w:pPr>
        <w:pStyle w:val="a7"/>
      </w:pPr>
      <w:r w:rsidRPr="008C193B">
        <w:t>Расчёт количества ОБР</w:t>
      </w:r>
    </w:p>
    <w:p w14:paraId="5B4081DF" w14:textId="77777777" w:rsidR="00F5510C" w:rsidRPr="008C193B" w:rsidRDefault="00F5510C" w:rsidP="006231E2">
      <w:pPr>
        <w:pStyle w:val="affffffffff4"/>
      </w:pPr>
      <w:r w:rsidRPr="008C193B">
        <w:lastRenderedPageBreak/>
        <w:t>Объем ОБР, уходящего в отходы, складывается из избыточных объемов растворов, используемых при освоении скважин. При этом основными причинами образования и накопления избыточных объемов растворов являются:</w:t>
      </w:r>
    </w:p>
    <w:p w14:paraId="54C324B3" w14:textId="77777777" w:rsidR="00F5510C" w:rsidRPr="008C193B" w:rsidRDefault="00F5510C" w:rsidP="00537E46">
      <w:pPr>
        <w:pStyle w:val="a"/>
      </w:pPr>
      <w:r w:rsidRPr="008C193B">
        <w:t>наработка раствора при разбуривании интервалов, сложенных глинистыми породами;</w:t>
      </w:r>
    </w:p>
    <w:p w14:paraId="5D63C06A" w14:textId="77777777" w:rsidR="00F5510C" w:rsidRPr="008C193B" w:rsidRDefault="00F5510C" w:rsidP="00537E46">
      <w:pPr>
        <w:pStyle w:val="a"/>
      </w:pPr>
      <w:r w:rsidRPr="008C193B">
        <w:t>замена одного типа бурового раствора на другой;</w:t>
      </w:r>
    </w:p>
    <w:p w14:paraId="56D99718" w14:textId="77777777" w:rsidR="00F5510C" w:rsidRPr="008C193B" w:rsidRDefault="00F5510C" w:rsidP="00537E46">
      <w:pPr>
        <w:pStyle w:val="a"/>
      </w:pPr>
      <w:r w:rsidRPr="008C193B">
        <w:t>замена бурового раствора, используемого для бурения под эксплуатационную колонку, на раствор другого типа для освоения скважин;</w:t>
      </w:r>
    </w:p>
    <w:p w14:paraId="748665D5" w14:textId="10AEFF49" w:rsidR="00F5510C" w:rsidRPr="008C193B" w:rsidRDefault="00F5510C" w:rsidP="00537E46">
      <w:pPr>
        <w:pStyle w:val="a"/>
      </w:pPr>
      <w:r w:rsidRPr="008C193B">
        <w:t>замена бурового раствора при срыве качества его приготовления (брак)</w:t>
      </w:r>
      <w:r w:rsidR="00462A1C" w:rsidRPr="008C193B">
        <w:t>;</w:t>
      </w:r>
    </w:p>
    <w:p w14:paraId="62FD8EB8" w14:textId="77777777" w:rsidR="00F5510C" w:rsidRPr="008C193B" w:rsidRDefault="00F5510C" w:rsidP="00537E46">
      <w:pPr>
        <w:pStyle w:val="a"/>
      </w:pPr>
      <w:r w:rsidRPr="008C193B">
        <w:t>проведение ряда дополнительных технологических операций, не предусмотренных проектом на бурение скважин (например, ликвидация осложнений).</w:t>
      </w:r>
    </w:p>
    <w:p w14:paraId="345909E0" w14:textId="24BA764E" w:rsidR="00F5510C" w:rsidRPr="008C193B" w:rsidRDefault="00F5510C" w:rsidP="00F5510C">
      <w:pPr>
        <w:rPr>
          <w:rFonts w:eastAsiaTheme="minorHAnsi" w:cs="Arial"/>
          <w:lang w:eastAsia="ru-RU"/>
        </w:rPr>
      </w:pPr>
      <w:r w:rsidRPr="008C193B">
        <w:rPr>
          <w:rFonts w:eastAsiaTheme="minorHAnsi" w:cs="Arial"/>
          <w:lang w:eastAsia="ru-RU"/>
        </w:rPr>
        <w:t>Объем ОБР при строительстве скважин рассчитывают на основании исходных данных, приведённых ниже (</w:t>
      </w:r>
      <w:r w:rsidRPr="008C193B">
        <w:rPr>
          <w:rFonts w:eastAsiaTheme="minorHAnsi" w:cs="Arial"/>
          <w:lang w:eastAsia="ru-RU"/>
        </w:rPr>
        <w:fldChar w:fldCharType="begin"/>
      </w:r>
      <w:r w:rsidRPr="008C193B">
        <w:rPr>
          <w:rFonts w:eastAsiaTheme="minorHAnsi" w:cs="Arial"/>
          <w:lang w:eastAsia="ru-RU"/>
        </w:rPr>
        <w:instrText xml:space="preserve"> REF _Ref210750023 \h </w:instrText>
      </w:r>
      <w:r w:rsidR="008C193B">
        <w:rPr>
          <w:rFonts w:eastAsiaTheme="minorHAnsi" w:cs="Arial"/>
          <w:lang w:eastAsia="ru-RU"/>
        </w:rPr>
        <w:instrText xml:space="preserve"> \* MERGEFORMAT </w:instrText>
      </w:r>
      <w:r w:rsidRPr="008C193B">
        <w:rPr>
          <w:rFonts w:eastAsiaTheme="minorHAnsi" w:cs="Arial"/>
          <w:lang w:eastAsia="ru-RU"/>
        </w:rPr>
      </w:r>
      <w:r w:rsidRPr="008C193B">
        <w:rPr>
          <w:rFonts w:eastAsiaTheme="minorHAnsi" w:cs="Arial"/>
          <w:lang w:eastAsia="ru-RU"/>
        </w:rPr>
        <w:fldChar w:fldCharType="separate"/>
      </w:r>
      <w:r w:rsidRPr="008C193B">
        <w:rPr>
          <w:rFonts w:eastAsiaTheme="minorHAnsi" w:cs="Arial"/>
          <w:lang w:eastAsia="ru-RU"/>
        </w:rPr>
        <w:t>Таблица А.</w:t>
      </w:r>
      <w:r w:rsidRPr="008C193B">
        <w:rPr>
          <w:rFonts w:eastAsiaTheme="minorHAnsi" w:cs="Arial"/>
          <w:noProof/>
          <w:lang w:eastAsia="ru-RU"/>
        </w:rPr>
        <w:t>2</w:t>
      </w:r>
      <w:r w:rsidRPr="008C193B">
        <w:rPr>
          <w:rFonts w:eastAsiaTheme="minorHAnsi" w:cs="Arial"/>
          <w:lang w:eastAsia="ru-RU"/>
        </w:rPr>
        <w:fldChar w:fldCharType="end"/>
      </w:r>
      <w:r w:rsidRPr="008C193B">
        <w:rPr>
          <w:rFonts w:eastAsiaTheme="minorHAnsi" w:cs="Arial"/>
          <w:lang w:eastAsia="ru-RU"/>
        </w:rPr>
        <w:t>).</w:t>
      </w:r>
    </w:p>
    <w:p w14:paraId="56DCB8D4" w14:textId="77777777" w:rsidR="00F5510C" w:rsidRPr="008C193B" w:rsidRDefault="00F5510C" w:rsidP="00462A1C">
      <w:pPr>
        <w:pStyle w:val="affffffffffe"/>
      </w:pPr>
      <w:bookmarkStart w:id="323" w:name="_Ref5375239"/>
      <w:bookmarkStart w:id="324" w:name="_Ref210750023"/>
      <w:r w:rsidRPr="008C193B">
        <w:t>Таблица А.</w:t>
      </w:r>
      <w:r w:rsidR="00B51149" w:rsidRPr="008C193B">
        <w:rPr>
          <w:noProof/>
        </w:rPr>
        <w:fldChar w:fldCharType="begin"/>
      </w:r>
      <w:r w:rsidR="00B51149" w:rsidRPr="008C193B">
        <w:rPr>
          <w:noProof/>
        </w:rPr>
        <w:instrText xml:space="preserve"> SEQ Таблица_А. \* ARABIC </w:instrText>
      </w:r>
      <w:r w:rsidR="00B51149" w:rsidRPr="008C193B">
        <w:rPr>
          <w:noProof/>
        </w:rPr>
        <w:fldChar w:fldCharType="separate"/>
      </w:r>
      <w:r w:rsidRPr="008C193B">
        <w:rPr>
          <w:noProof/>
        </w:rPr>
        <w:t>2</w:t>
      </w:r>
      <w:r w:rsidR="00B51149" w:rsidRPr="008C193B">
        <w:rPr>
          <w:noProof/>
        </w:rPr>
        <w:fldChar w:fldCharType="end"/>
      </w:r>
      <w:bookmarkEnd w:id="323"/>
      <w:bookmarkEnd w:id="324"/>
      <w:r w:rsidRPr="008C193B">
        <w:t xml:space="preserve"> – Исходные данные для расчёта отработанного бурового раствора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5729"/>
        <w:gridCol w:w="1644"/>
        <w:gridCol w:w="1550"/>
      </w:tblGrid>
      <w:tr w:rsidR="00F5510C" w:rsidRPr="008C193B" w14:paraId="1B658A2A" w14:textId="77777777" w:rsidTr="001B56E6">
        <w:trPr>
          <w:trHeight w:val="609"/>
          <w:tblHeader/>
          <w:jc w:val="center"/>
        </w:trPr>
        <w:tc>
          <w:tcPr>
            <w:tcW w:w="366" w:type="pct"/>
            <w:shd w:val="clear" w:color="auto" w:fill="D9D9D9" w:themeFill="background1" w:themeFillShade="D9"/>
            <w:vAlign w:val="center"/>
          </w:tcPr>
          <w:p w14:paraId="6CAB90C7" w14:textId="77777777" w:rsidR="00F5510C" w:rsidRPr="008C193B" w:rsidRDefault="00F5510C" w:rsidP="00F5510C">
            <w:pPr>
              <w:spacing w:before="60" w:after="60" w:line="240" w:lineRule="auto"/>
              <w:ind w:left="107" w:firstLine="0"/>
              <w:jc w:val="center"/>
              <w:rPr>
                <w:rFonts w:eastAsiaTheme="minorHAnsi" w:cs="Arial"/>
                <w:b/>
                <w:bCs/>
                <w:sz w:val="22"/>
                <w:szCs w:val="22"/>
                <w:lang w:eastAsia="ru-RU"/>
              </w:rPr>
            </w:pPr>
            <w:r w:rsidRPr="008C193B">
              <w:rPr>
                <w:rFonts w:eastAsiaTheme="minorHAnsi" w:cs="Arial"/>
                <w:b/>
                <w:bCs/>
                <w:sz w:val="22"/>
                <w:szCs w:val="22"/>
                <w:lang w:eastAsia="ru-RU"/>
              </w:rPr>
              <w:t>№ п/п</w:t>
            </w:r>
          </w:p>
        </w:tc>
        <w:tc>
          <w:tcPr>
            <w:tcW w:w="2975" w:type="pct"/>
            <w:shd w:val="clear" w:color="auto" w:fill="D9D9D9" w:themeFill="background1" w:themeFillShade="D9"/>
            <w:tcMar>
              <w:top w:w="0" w:type="dxa"/>
              <w:left w:w="28" w:type="dxa"/>
              <w:bottom w:w="0" w:type="dxa"/>
              <w:right w:w="28" w:type="dxa"/>
            </w:tcMar>
            <w:vAlign w:val="center"/>
            <w:hideMark/>
          </w:tcPr>
          <w:p w14:paraId="0CDE147D" w14:textId="77777777" w:rsidR="00F5510C" w:rsidRPr="008C193B" w:rsidRDefault="00F5510C" w:rsidP="00F5510C">
            <w:pPr>
              <w:spacing w:before="60" w:after="60" w:line="240" w:lineRule="auto"/>
              <w:ind w:left="107" w:firstLine="0"/>
              <w:jc w:val="center"/>
              <w:rPr>
                <w:rFonts w:eastAsiaTheme="minorHAnsi" w:cs="Arial"/>
                <w:b/>
                <w:bCs/>
                <w:sz w:val="22"/>
                <w:szCs w:val="22"/>
                <w:lang w:eastAsia="ru-RU"/>
              </w:rPr>
            </w:pPr>
            <w:r w:rsidRPr="008C193B">
              <w:rPr>
                <w:rFonts w:eastAsiaTheme="minorHAnsi" w:cs="Arial"/>
                <w:b/>
                <w:bCs/>
                <w:sz w:val="22"/>
                <w:szCs w:val="22"/>
                <w:lang w:eastAsia="ru-RU"/>
              </w:rPr>
              <w:t>Параметр</w:t>
            </w:r>
          </w:p>
        </w:tc>
        <w:tc>
          <w:tcPr>
            <w:tcW w:w="854" w:type="pct"/>
            <w:shd w:val="clear" w:color="auto" w:fill="D9D9D9" w:themeFill="background1" w:themeFillShade="D9"/>
            <w:vAlign w:val="center"/>
          </w:tcPr>
          <w:p w14:paraId="3EC4ABFE" w14:textId="77777777" w:rsidR="00F5510C" w:rsidRPr="008C193B" w:rsidRDefault="00F5510C" w:rsidP="00F5510C">
            <w:pPr>
              <w:spacing w:before="60" w:after="60" w:line="240" w:lineRule="auto"/>
              <w:ind w:left="107" w:firstLine="0"/>
              <w:jc w:val="center"/>
              <w:rPr>
                <w:rFonts w:eastAsiaTheme="minorHAnsi" w:cs="Arial"/>
                <w:b/>
                <w:bCs/>
                <w:sz w:val="22"/>
                <w:szCs w:val="22"/>
                <w:lang w:eastAsia="ru-RU"/>
              </w:rPr>
            </w:pPr>
            <w:r w:rsidRPr="008C193B">
              <w:rPr>
                <w:rFonts w:eastAsiaTheme="minorHAnsi" w:cs="Arial"/>
                <w:b/>
                <w:bCs/>
                <w:sz w:val="22"/>
                <w:szCs w:val="22"/>
                <w:lang w:eastAsia="ru-RU"/>
              </w:rPr>
              <w:t>Ед. измерения</w:t>
            </w:r>
          </w:p>
        </w:tc>
        <w:tc>
          <w:tcPr>
            <w:tcW w:w="805" w:type="pct"/>
            <w:shd w:val="clear" w:color="auto" w:fill="D9D9D9" w:themeFill="background1" w:themeFillShade="D9"/>
            <w:vAlign w:val="center"/>
          </w:tcPr>
          <w:p w14:paraId="1A070C0A" w14:textId="77777777" w:rsidR="00F5510C" w:rsidRPr="008C193B" w:rsidRDefault="00F5510C" w:rsidP="00F5510C">
            <w:pPr>
              <w:spacing w:before="60" w:after="60" w:line="240" w:lineRule="auto"/>
              <w:ind w:left="107" w:firstLine="0"/>
              <w:jc w:val="center"/>
              <w:rPr>
                <w:rFonts w:eastAsiaTheme="minorHAnsi" w:cs="Arial"/>
                <w:b/>
                <w:bCs/>
                <w:sz w:val="22"/>
                <w:szCs w:val="22"/>
                <w:lang w:eastAsia="ru-RU"/>
              </w:rPr>
            </w:pPr>
            <w:r w:rsidRPr="008C193B">
              <w:rPr>
                <w:rFonts w:eastAsiaTheme="minorHAnsi" w:cs="Arial"/>
                <w:b/>
                <w:bCs/>
                <w:sz w:val="22"/>
                <w:szCs w:val="22"/>
                <w:lang w:eastAsia="ru-RU"/>
              </w:rPr>
              <w:t>Обозначение</w:t>
            </w:r>
          </w:p>
        </w:tc>
      </w:tr>
      <w:tr w:rsidR="00F5510C" w:rsidRPr="008C193B" w14:paraId="0624C21B" w14:textId="77777777" w:rsidTr="001B56E6">
        <w:trPr>
          <w:jc w:val="center"/>
        </w:trPr>
        <w:tc>
          <w:tcPr>
            <w:tcW w:w="366" w:type="pct"/>
            <w:vAlign w:val="center"/>
          </w:tcPr>
          <w:p w14:paraId="21723F62"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hideMark/>
          </w:tcPr>
          <w:p w14:paraId="36F64913" w14:textId="77777777" w:rsidR="00F5510C" w:rsidRPr="008C193B" w:rsidRDefault="00F5510C" w:rsidP="00462A1C">
            <w:pPr>
              <w:pStyle w:val="affffffffffc"/>
            </w:pPr>
            <w:r w:rsidRPr="008C193B">
              <w:t>Диаметр долота</w:t>
            </w:r>
          </w:p>
        </w:tc>
        <w:tc>
          <w:tcPr>
            <w:tcW w:w="854" w:type="pct"/>
            <w:vAlign w:val="center"/>
          </w:tcPr>
          <w:p w14:paraId="215E39C4" w14:textId="77777777" w:rsidR="00F5510C" w:rsidRPr="008C193B" w:rsidRDefault="00F5510C" w:rsidP="00462A1C">
            <w:pPr>
              <w:pStyle w:val="affffffffffc"/>
              <w:jc w:val="center"/>
            </w:pPr>
            <w:r w:rsidRPr="008C193B">
              <w:t>м</w:t>
            </w:r>
          </w:p>
        </w:tc>
        <w:tc>
          <w:tcPr>
            <w:tcW w:w="805" w:type="pct"/>
            <w:vAlign w:val="center"/>
          </w:tcPr>
          <w:p w14:paraId="36DAE234"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val="en-US" w:eastAsia="ru-RU"/>
                      </w:rPr>
                    </m:ctrlPr>
                  </m:sSubPr>
                  <m:e>
                    <m:r>
                      <w:rPr>
                        <w:rFonts w:ascii="Cambria Math" w:eastAsiaTheme="minorHAnsi" w:hAnsi="Cambria Math" w:cs="Arial"/>
                        <w:sz w:val="22"/>
                        <w:szCs w:val="22"/>
                        <w:lang w:val="en-US" w:eastAsia="ru-RU"/>
                      </w:rPr>
                      <m:t>D</m:t>
                    </m:r>
                  </m:e>
                  <m:sub>
                    <m:r>
                      <w:rPr>
                        <w:rFonts w:ascii="Cambria Math" w:eastAsiaTheme="minorHAnsi" w:hAnsi="Cambria Math" w:cs="Arial"/>
                        <w:sz w:val="22"/>
                        <w:szCs w:val="22"/>
                        <w:lang w:eastAsia="ru-RU"/>
                      </w:rPr>
                      <m:t>d</m:t>
                    </m:r>
                  </m:sub>
                </m:sSub>
              </m:oMath>
            </m:oMathPara>
          </w:p>
        </w:tc>
      </w:tr>
      <w:tr w:rsidR="00F5510C" w:rsidRPr="008C193B" w14:paraId="61859EEA" w14:textId="77777777" w:rsidTr="001B56E6">
        <w:trPr>
          <w:jc w:val="center"/>
        </w:trPr>
        <w:tc>
          <w:tcPr>
            <w:tcW w:w="366" w:type="pct"/>
            <w:vAlign w:val="center"/>
          </w:tcPr>
          <w:p w14:paraId="4B3737C9"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hideMark/>
          </w:tcPr>
          <w:p w14:paraId="2063F9C8" w14:textId="77777777" w:rsidR="00F5510C" w:rsidRPr="008C193B" w:rsidRDefault="00F5510C" w:rsidP="00462A1C">
            <w:pPr>
              <w:pStyle w:val="affffffffffc"/>
            </w:pPr>
            <w:r w:rsidRPr="008C193B">
              <w:t>Длина открытого ствола</w:t>
            </w:r>
          </w:p>
        </w:tc>
        <w:tc>
          <w:tcPr>
            <w:tcW w:w="854" w:type="pct"/>
            <w:vAlign w:val="center"/>
          </w:tcPr>
          <w:p w14:paraId="36722661" w14:textId="77777777" w:rsidR="00F5510C" w:rsidRPr="008C193B" w:rsidRDefault="00F5510C" w:rsidP="00462A1C">
            <w:pPr>
              <w:pStyle w:val="affffffffffc"/>
              <w:jc w:val="center"/>
            </w:pPr>
            <w:r w:rsidRPr="008C193B">
              <w:t>м</w:t>
            </w:r>
          </w:p>
        </w:tc>
        <w:tc>
          <w:tcPr>
            <w:tcW w:w="805" w:type="pct"/>
            <w:vAlign w:val="center"/>
          </w:tcPr>
          <w:p w14:paraId="54371DF8"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L</m:t>
                    </m:r>
                  </m:e>
                  <m:sub>
                    <m:r>
                      <m:rPr>
                        <m:sty m:val="p"/>
                      </m:rPr>
                      <w:rPr>
                        <w:rFonts w:ascii="Cambria Math" w:eastAsiaTheme="minorHAnsi" w:hAnsi="Cambria Math" w:cs="Arial"/>
                        <w:sz w:val="22"/>
                        <w:szCs w:val="22"/>
                        <w:lang w:eastAsia="ru-RU"/>
                      </w:rPr>
                      <m:t>с</m:t>
                    </m:r>
                  </m:sub>
                </m:sSub>
              </m:oMath>
            </m:oMathPara>
          </w:p>
        </w:tc>
      </w:tr>
      <w:tr w:rsidR="00F5510C" w:rsidRPr="008C193B" w14:paraId="12CFABD1" w14:textId="77777777" w:rsidTr="001B56E6">
        <w:trPr>
          <w:jc w:val="center"/>
        </w:trPr>
        <w:tc>
          <w:tcPr>
            <w:tcW w:w="366" w:type="pct"/>
            <w:vAlign w:val="center"/>
          </w:tcPr>
          <w:p w14:paraId="5E2E5F75"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3410ED49" w14:textId="77777777" w:rsidR="00F5510C" w:rsidRPr="008C193B" w:rsidRDefault="00F5510C" w:rsidP="00462A1C">
            <w:pPr>
              <w:pStyle w:val="affffffffffc"/>
            </w:pPr>
            <w:r w:rsidRPr="008C193B">
              <w:t>Внутренний диаметр обсадкой колонны</w:t>
            </w:r>
          </w:p>
        </w:tc>
        <w:tc>
          <w:tcPr>
            <w:tcW w:w="854" w:type="pct"/>
            <w:vAlign w:val="center"/>
          </w:tcPr>
          <w:p w14:paraId="086BE4F0" w14:textId="77777777" w:rsidR="00F5510C" w:rsidRPr="008C193B" w:rsidRDefault="00F5510C" w:rsidP="00462A1C">
            <w:pPr>
              <w:pStyle w:val="affffffffffc"/>
              <w:jc w:val="center"/>
            </w:pPr>
            <w:r w:rsidRPr="008C193B">
              <w:t>м</w:t>
            </w:r>
          </w:p>
        </w:tc>
        <w:tc>
          <w:tcPr>
            <w:tcW w:w="805" w:type="pct"/>
            <w:vAlign w:val="center"/>
          </w:tcPr>
          <w:p w14:paraId="2E3A6F61"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D</m:t>
                    </m:r>
                  </m:e>
                  <m:sub>
                    <m:r>
                      <m:rPr>
                        <m:sty m:val="p"/>
                      </m:rPr>
                      <w:rPr>
                        <w:rFonts w:ascii="Cambria Math" w:eastAsiaTheme="minorHAnsi" w:hAnsi="Cambria Math" w:cs="Arial"/>
                        <w:sz w:val="22"/>
                        <w:szCs w:val="22"/>
                        <w:lang w:eastAsia="ru-RU"/>
                      </w:rPr>
                      <m:t>вн</m:t>
                    </m:r>
                  </m:sub>
                </m:sSub>
              </m:oMath>
            </m:oMathPara>
          </w:p>
        </w:tc>
      </w:tr>
      <w:tr w:rsidR="00F5510C" w:rsidRPr="008C193B" w14:paraId="683C6756" w14:textId="77777777" w:rsidTr="001B56E6">
        <w:trPr>
          <w:jc w:val="center"/>
        </w:trPr>
        <w:tc>
          <w:tcPr>
            <w:tcW w:w="366" w:type="pct"/>
            <w:vAlign w:val="center"/>
          </w:tcPr>
          <w:p w14:paraId="43FF20A8"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hideMark/>
          </w:tcPr>
          <w:p w14:paraId="2D949B8F" w14:textId="77777777" w:rsidR="00F5510C" w:rsidRPr="008C193B" w:rsidRDefault="00F5510C" w:rsidP="00462A1C">
            <w:pPr>
              <w:pStyle w:val="affffffffffc"/>
            </w:pPr>
            <w:r w:rsidRPr="008C193B">
              <w:t>Коэффициент кавернозности</w:t>
            </w:r>
          </w:p>
        </w:tc>
        <w:tc>
          <w:tcPr>
            <w:tcW w:w="854" w:type="pct"/>
            <w:vAlign w:val="center"/>
          </w:tcPr>
          <w:p w14:paraId="39207E36" w14:textId="72310E2E" w:rsidR="00F5510C" w:rsidRPr="008C193B" w:rsidRDefault="00E94590" w:rsidP="00462A1C">
            <w:pPr>
              <w:pStyle w:val="affffffffffc"/>
              <w:jc w:val="center"/>
            </w:pPr>
            <w:r w:rsidRPr="008C193B">
              <w:t>–</w:t>
            </w:r>
          </w:p>
        </w:tc>
        <w:tc>
          <w:tcPr>
            <w:tcW w:w="805" w:type="pct"/>
            <w:vAlign w:val="center"/>
          </w:tcPr>
          <w:p w14:paraId="2E96BF7A"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k</m:t>
                    </m:r>
                  </m:e>
                  <m:sub>
                    <m:r>
                      <m:rPr>
                        <m:sty m:val="p"/>
                      </m:rPr>
                      <w:rPr>
                        <w:rFonts w:ascii="Cambria Math" w:eastAsiaTheme="minorHAnsi" w:hAnsi="Cambria Math" w:cs="Arial"/>
                        <w:sz w:val="22"/>
                        <w:szCs w:val="22"/>
                        <w:lang w:eastAsia="ru-RU"/>
                      </w:rPr>
                      <m:t>кав</m:t>
                    </m:r>
                  </m:sub>
                </m:sSub>
              </m:oMath>
            </m:oMathPara>
          </w:p>
        </w:tc>
      </w:tr>
      <w:tr w:rsidR="00F5510C" w:rsidRPr="008C193B" w14:paraId="1955BD17" w14:textId="77777777" w:rsidTr="001B56E6">
        <w:trPr>
          <w:jc w:val="center"/>
        </w:trPr>
        <w:tc>
          <w:tcPr>
            <w:tcW w:w="366" w:type="pct"/>
            <w:vAlign w:val="center"/>
          </w:tcPr>
          <w:p w14:paraId="70553B09"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10C6BE96" w14:textId="77777777" w:rsidR="00F5510C" w:rsidRPr="008C193B" w:rsidRDefault="00F5510C" w:rsidP="00462A1C">
            <w:pPr>
              <w:pStyle w:val="affffffffffc"/>
            </w:pPr>
            <w:r w:rsidRPr="008C193B">
              <w:t>Коэффициент эффективности системы очистки раствора</w:t>
            </w:r>
          </w:p>
        </w:tc>
        <w:tc>
          <w:tcPr>
            <w:tcW w:w="854" w:type="pct"/>
            <w:vAlign w:val="center"/>
          </w:tcPr>
          <w:p w14:paraId="338A2CC7" w14:textId="348C523E" w:rsidR="00F5510C" w:rsidRPr="008C193B" w:rsidRDefault="00E94590" w:rsidP="00462A1C">
            <w:pPr>
              <w:pStyle w:val="affffffffffc"/>
              <w:jc w:val="center"/>
            </w:pPr>
            <w:r w:rsidRPr="008C193B">
              <w:t>–</w:t>
            </w:r>
          </w:p>
        </w:tc>
        <w:tc>
          <w:tcPr>
            <w:tcW w:w="805" w:type="pct"/>
            <w:vAlign w:val="center"/>
          </w:tcPr>
          <w:p w14:paraId="56E48F2E"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k</m:t>
                    </m:r>
                  </m:e>
                  <m:sub>
                    <m:r>
                      <m:rPr>
                        <m:sty m:val="p"/>
                      </m:rPr>
                      <w:rPr>
                        <w:rFonts w:ascii="Cambria Math" w:eastAsiaTheme="minorHAnsi" w:hAnsi="Cambria Math" w:cs="Arial"/>
                        <w:sz w:val="22"/>
                        <w:szCs w:val="22"/>
                        <w:lang w:eastAsia="ru-RU"/>
                      </w:rPr>
                      <m:t>со</m:t>
                    </m:r>
                  </m:sub>
                </m:sSub>
              </m:oMath>
            </m:oMathPara>
          </w:p>
        </w:tc>
      </w:tr>
      <w:tr w:rsidR="00F5510C" w:rsidRPr="008C193B" w14:paraId="486F2022" w14:textId="77777777" w:rsidTr="001B56E6">
        <w:trPr>
          <w:jc w:val="center"/>
        </w:trPr>
        <w:tc>
          <w:tcPr>
            <w:tcW w:w="366" w:type="pct"/>
            <w:vAlign w:val="center"/>
          </w:tcPr>
          <w:p w14:paraId="0943EBFB"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0DC0C0BF" w14:textId="77777777" w:rsidR="00F5510C" w:rsidRPr="008C193B" w:rsidRDefault="00F5510C" w:rsidP="00462A1C">
            <w:pPr>
              <w:pStyle w:val="affffffffffc"/>
            </w:pPr>
            <w:r w:rsidRPr="008C193B">
              <w:t>Коэффициент смачиваемости породы</w:t>
            </w:r>
          </w:p>
        </w:tc>
        <w:tc>
          <w:tcPr>
            <w:tcW w:w="854" w:type="pct"/>
            <w:vAlign w:val="center"/>
          </w:tcPr>
          <w:p w14:paraId="36AF1A95" w14:textId="4242EDD5" w:rsidR="00F5510C" w:rsidRPr="008C193B" w:rsidRDefault="00E94590" w:rsidP="00462A1C">
            <w:pPr>
              <w:pStyle w:val="affffffffffc"/>
              <w:jc w:val="center"/>
            </w:pPr>
            <w:r w:rsidRPr="008C193B">
              <w:t>–</w:t>
            </w:r>
          </w:p>
        </w:tc>
        <w:tc>
          <w:tcPr>
            <w:tcW w:w="805" w:type="pct"/>
            <w:vAlign w:val="center"/>
          </w:tcPr>
          <w:p w14:paraId="769B8CA2"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k</m:t>
                    </m:r>
                  </m:e>
                  <m:sub>
                    <m:r>
                      <m:rPr>
                        <m:sty m:val="p"/>
                      </m:rPr>
                      <w:rPr>
                        <w:rFonts w:ascii="Cambria Math" w:eastAsiaTheme="minorHAnsi" w:hAnsi="Cambria Math" w:cs="Arial"/>
                        <w:sz w:val="22"/>
                        <w:szCs w:val="22"/>
                        <w:lang w:eastAsia="ru-RU"/>
                      </w:rPr>
                      <m:t>см</m:t>
                    </m:r>
                  </m:sub>
                </m:sSub>
              </m:oMath>
            </m:oMathPara>
          </w:p>
        </w:tc>
      </w:tr>
      <w:tr w:rsidR="00F5510C" w:rsidRPr="008C193B" w14:paraId="63ED7F9D" w14:textId="77777777" w:rsidTr="001B56E6">
        <w:trPr>
          <w:jc w:val="center"/>
        </w:trPr>
        <w:tc>
          <w:tcPr>
            <w:tcW w:w="366" w:type="pct"/>
            <w:vAlign w:val="center"/>
          </w:tcPr>
          <w:p w14:paraId="6A3086CD"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62B04721" w14:textId="77777777" w:rsidR="00F5510C" w:rsidRPr="008C193B" w:rsidRDefault="00F5510C" w:rsidP="00462A1C">
            <w:pPr>
              <w:pStyle w:val="affffffffffc"/>
            </w:pPr>
            <w:r w:rsidRPr="008C193B">
              <w:t>Допустимое содержание выбуренной породы в растворе</w:t>
            </w:r>
          </w:p>
        </w:tc>
        <w:tc>
          <w:tcPr>
            <w:tcW w:w="854" w:type="pct"/>
            <w:vAlign w:val="center"/>
          </w:tcPr>
          <w:p w14:paraId="1FA5A2F8" w14:textId="77777777" w:rsidR="00F5510C" w:rsidRPr="008C193B" w:rsidRDefault="00F5510C" w:rsidP="00462A1C">
            <w:pPr>
              <w:pStyle w:val="affffffffffc"/>
              <w:jc w:val="center"/>
            </w:pPr>
            <w:r w:rsidRPr="008C193B">
              <w:t>%</w:t>
            </w:r>
          </w:p>
        </w:tc>
        <w:tc>
          <w:tcPr>
            <w:tcW w:w="805" w:type="pct"/>
            <w:vAlign w:val="center"/>
          </w:tcPr>
          <w:p w14:paraId="3069BFBD"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m</m:t>
                    </m:r>
                  </m:e>
                  <m:sub>
                    <m:r>
                      <m:rPr>
                        <m:sty m:val="p"/>
                      </m:rPr>
                      <w:rPr>
                        <w:rFonts w:ascii="Cambria Math" w:eastAsiaTheme="minorHAnsi" w:hAnsi="Cambria Math" w:cs="Arial"/>
                        <w:sz w:val="22"/>
                        <w:szCs w:val="22"/>
                        <w:lang w:eastAsia="ru-RU"/>
                      </w:rPr>
                      <m:t>гп</m:t>
                    </m:r>
                  </m:sub>
                </m:sSub>
              </m:oMath>
            </m:oMathPara>
          </w:p>
        </w:tc>
      </w:tr>
      <w:tr w:rsidR="00F5510C" w:rsidRPr="008C193B" w14:paraId="69FC6669" w14:textId="77777777" w:rsidTr="001B56E6">
        <w:trPr>
          <w:trHeight w:val="57"/>
          <w:jc w:val="center"/>
        </w:trPr>
        <w:tc>
          <w:tcPr>
            <w:tcW w:w="366" w:type="pct"/>
            <w:vAlign w:val="center"/>
          </w:tcPr>
          <w:p w14:paraId="29458E97"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6C7C078D" w14:textId="77777777" w:rsidR="00F5510C" w:rsidRPr="008C193B" w:rsidRDefault="00F5510C" w:rsidP="00462A1C">
            <w:pPr>
              <w:pStyle w:val="affffffffffc"/>
            </w:pPr>
            <w:r w:rsidRPr="008C193B">
              <w:t>Плотность бурового раствора</w:t>
            </w:r>
          </w:p>
        </w:tc>
        <w:tc>
          <w:tcPr>
            <w:tcW w:w="854" w:type="pct"/>
            <w:vAlign w:val="center"/>
          </w:tcPr>
          <w:p w14:paraId="6D3A9E1C" w14:textId="77777777" w:rsidR="00F5510C" w:rsidRPr="008C193B" w:rsidRDefault="00F5510C" w:rsidP="00462A1C">
            <w:pPr>
              <w:pStyle w:val="affffffffffc"/>
              <w:jc w:val="center"/>
            </w:pPr>
            <w:r w:rsidRPr="008C193B">
              <w:t>кг/м</w:t>
            </w:r>
            <w:r w:rsidRPr="008C193B">
              <w:rPr>
                <w:vertAlign w:val="superscript"/>
              </w:rPr>
              <w:t>3</w:t>
            </w:r>
          </w:p>
        </w:tc>
        <w:tc>
          <w:tcPr>
            <w:tcW w:w="805" w:type="pct"/>
            <w:vAlign w:val="center"/>
          </w:tcPr>
          <w:p w14:paraId="7CD09BF8"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eastAsia="ru-RU"/>
                      </w:rPr>
                      <m:t>ρ</m:t>
                    </m:r>
                  </m:e>
                  <m:sub>
                    <m:r>
                      <m:rPr>
                        <m:sty m:val="p"/>
                      </m:rPr>
                      <w:rPr>
                        <w:rFonts w:ascii="Cambria Math" w:eastAsiaTheme="minorHAnsi" w:hAnsi="Cambria Math" w:cs="Arial"/>
                        <w:sz w:val="22"/>
                        <w:szCs w:val="22"/>
                        <w:lang w:eastAsia="ru-RU"/>
                      </w:rPr>
                      <m:t>р</m:t>
                    </m:r>
                  </m:sub>
                </m:sSub>
              </m:oMath>
            </m:oMathPara>
          </w:p>
        </w:tc>
      </w:tr>
      <w:tr w:rsidR="00F5510C" w:rsidRPr="008C193B" w14:paraId="64CB0B4F" w14:textId="77777777" w:rsidTr="001B56E6">
        <w:trPr>
          <w:trHeight w:val="454"/>
          <w:jc w:val="center"/>
        </w:trPr>
        <w:tc>
          <w:tcPr>
            <w:tcW w:w="366" w:type="pct"/>
            <w:vAlign w:val="center"/>
          </w:tcPr>
          <w:p w14:paraId="12F1CAF3"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610388F8" w14:textId="77777777" w:rsidR="00F5510C" w:rsidRPr="008C193B" w:rsidRDefault="00F5510C" w:rsidP="00462A1C">
            <w:pPr>
              <w:pStyle w:val="affffffffffc"/>
            </w:pPr>
            <w:r w:rsidRPr="008C193B">
              <w:t>Количество переведённого бурового раствора с предыдущей секции или с другой скважины</w:t>
            </w:r>
          </w:p>
        </w:tc>
        <w:tc>
          <w:tcPr>
            <w:tcW w:w="854" w:type="pct"/>
            <w:vAlign w:val="center"/>
          </w:tcPr>
          <w:p w14:paraId="5FAA70E0" w14:textId="77777777" w:rsidR="00F5510C" w:rsidRPr="008C193B" w:rsidRDefault="00F5510C" w:rsidP="00462A1C">
            <w:pPr>
              <w:pStyle w:val="affffffffffc"/>
              <w:jc w:val="center"/>
            </w:pPr>
            <w:r w:rsidRPr="008C193B">
              <w:t>м</w:t>
            </w:r>
            <w:r w:rsidRPr="008C193B">
              <w:rPr>
                <w:vertAlign w:val="superscript"/>
              </w:rPr>
              <w:t>3</w:t>
            </w:r>
          </w:p>
        </w:tc>
        <w:tc>
          <w:tcPr>
            <w:tcW w:w="805" w:type="pct"/>
            <w:vAlign w:val="center"/>
          </w:tcPr>
          <w:p w14:paraId="28B938F6"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V</m:t>
                    </m:r>
                  </m:e>
                  <m:sub>
                    <m:r>
                      <m:rPr>
                        <m:sty m:val="p"/>
                      </m:rPr>
                      <w:rPr>
                        <w:rFonts w:ascii="Cambria Math" w:eastAsiaTheme="minorHAnsi" w:hAnsi="Cambria Math" w:cs="Arial"/>
                        <w:sz w:val="22"/>
                        <w:szCs w:val="22"/>
                        <w:lang w:eastAsia="ru-RU"/>
                      </w:rPr>
                      <m:t>ПЕР</m:t>
                    </m:r>
                  </m:sub>
                </m:sSub>
              </m:oMath>
            </m:oMathPara>
          </w:p>
        </w:tc>
      </w:tr>
      <w:tr w:rsidR="00F5510C" w:rsidRPr="008C193B" w14:paraId="62C45DEF" w14:textId="77777777" w:rsidTr="001B56E6">
        <w:trPr>
          <w:jc w:val="center"/>
        </w:trPr>
        <w:tc>
          <w:tcPr>
            <w:tcW w:w="366" w:type="pct"/>
            <w:vAlign w:val="center"/>
          </w:tcPr>
          <w:p w14:paraId="5C7DBCA6"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5EBB1C2C" w14:textId="77777777" w:rsidR="00F5510C" w:rsidRPr="008C193B" w:rsidRDefault="00F5510C" w:rsidP="00462A1C">
            <w:pPr>
              <w:pStyle w:val="affffffffffc"/>
            </w:pPr>
            <w:r w:rsidRPr="008C193B">
              <w:t>Объём на разбавление</w:t>
            </w:r>
          </w:p>
        </w:tc>
        <w:tc>
          <w:tcPr>
            <w:tcW w:w="854" w:type="pct"/>
            <w:vAlign w:val="center"/>
          </w:tcPr>
          <w:p w14:paraId="4B34A517" w14:textId="77777777" w:rsidR="00F5510C" w:rsidRPr="008C193B" w:rsidRDefault="00F5510C" w:rsidP="00462A1C">
            <w:pPr>
              <w:pStyle w:val="affffffffffc"/>
              <w:jc w:val="center"/>
            </w:pPr>
            <w:r w:rsidRPr="008C193B">
              <w:t>м</w:t>
            </w:r>
            <w:r w:rsidRPr="008C193B">
              <w:rPr>
                <w:vertAlign w:val="superscript"/>
              </w:rPr>
              <w:t>3</w:t>
            </w:r>
          </w:p>
        </w:tc>
        <w:tc>
          <w:tcPr>
            <w:tcW w:w="805" w:type="pct"/>
            <w:vAlign w:val="center"/>
          </w:tcPr>
          <w:p w14:paraId="3DAE4CC8"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V</m:t>
                    </m:r>
                  </m:e>
                  <m:sub>
                    <m:r>
                      <m:rPr>
                        <m:sty m:val="p"/>
                      </m:rPr>
                      <w:rPr>
                        <w:rFonts w:ascii="Cambria Math" w:eastAsiaTheme="minorHAnsi" w:hAnsi="Cambria Math" w:cs="Arial"/>
                        <w:sz w:val="22"/>
                        <w:szCs w:val="22"/>
                        <w:lang w:eastAsia="ru-RU"/>
                      </w:rPr>
                      <m:t>РБ</m:t>
                    </m:r>
                  </m:sub>
                </m:sSub>
              </m:oMath>
            </m:oMathPara>
          </w:p>
        </w:tc>
      </w:tr>
      <w:tr w:rsidR="00F5510C" w:rsidRPr="008C193B" w14:paraId="6765C241" w14:textId="77777777" w:rsidTr="001B56E6">
        <w:trPr>
          <w:jc w:val="center"/>
        </w:trPr>
        <w:tc>
          <w:tcPr>
            <w:tcW w:w="366" w:type="pct"/>
            <w:vAlign w:val="center"/>
          </w:tcPr>
          <w:p w14:paraId="22548C64"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209AA7C1" w14:textId="77777777" w:rsidR="00F5510C" w:rsidRPr="008C193B" w:rsidRDefault="00F5510C" w:rsidP="00462A1C">
            <w:pPr>
              <w:pStyle w:val="affffffffffc"/>
            </w:pPr>
            <w:r w:rsidRPr="008C193B">
              <w:t>Общий объём раствора</w:t>
            </w:r>
          </w:p>
        </w:tc>
        <w:tc>
          <w:tcPr>
            <w:tcW w:w="854" w:type="pct"/>
            <w:vAlign w:val="center"/>
          </w:tcPr>
          <w:p w14:paraId="68225F44" w14:textId="77777777" w:rsidR="00F5510C" w:rsidRPr="008C193B" w:rsidRDefault="00F5510C" w:rsidP="00462A1C">
            <w:pPr>
              <w:pStyle w:val="affffffffffc"/>
              <w:jc w:val="center"/>
            </w:pPr>
            <w:r w:rsidRPr="008C193B">
              <w:t>м</w:t>
            </w:r>
            <w:r w:rsidRPr="008C193B">
              <w:rPr>
                <w:vertAlign w:val="superscript"/>
              </w:rPr>
              <w:t>3</w:t>
            </w:r>
          </w:p>
        </w:tc>
        <w:tc>
          <w:tcPr>
            <w:tcW w:w="805" w:type="pct"/>
            <w:vAlign w:val="center"/>
          </w:tcPr>
          <w:p w14:paraId="09ADB0D6"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V</m:t>
                    </m:r>
                  </m:e>
                  <m:sub>
                    <m:r>
                      <m:rPr>
                        <m:sty m:val="p"/>
                      </m:rPr>
                      <w:rPr>
                        <w:rFonts w:ascii="Cambria Math" w:eastAsiaTheme="minorHAnsi" w:hAnsi="Cambria Math" w:cs="Arial"/>
                        <w:sz w:val="22"/>
                        <w:szCs w:val="22"/>
                        <w:lang w:eastAsia="ru-RU"/>
                      </w:rPr>
                      <m:t>ОБЩ</m:t>
                    </m:r>
                  </m:sub>
                </m:sSub>
              </m:oMath>
            </m:oMathPara>
          </w:p>
        </w:tc>
      </w:tr>
      <w:tr w:rsidR="00F5510C" w:rsidRPr="008C193B" w14:paraId="612B5391" w14:textId="77777777" w:rsidTr="001B56E6">
        <w:trPr>
          <w:jc w:val="center"/>
        </w:trPr>
        <w:tc>
          <w:tcPr>
            <w:tcW w:w="366" w:type="pct"/>
            <w:vAlign w:val="center"/>
          </w:tcPr>
          <w:p w14:paraId="45DA2083"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5C1E26D1" w14:textId="77777777" w:rsidR="00F5510C" w:rsidRPr="008C193B" w:rsidRDefault="00F5510C" w:rsidP="00462A1C">
            <w:pPr>
              <w:pStyle w:val="affffffffffc"/>
            </w:pPr>
            <w:r w:rsidRPr="008C193B">
              <w:t>Количество твёрдой фазы в растворе, переведённом с предыдущего интервала (определяется по лабораторным тестам)</w:t>
            </w:r>
          </w:p>
        </w:tc>
        <w:tc>
          <w:tcPr>
            <w:tcW w:w="854" w:type="pct"/>
            <w:vAlign w:val="center"/>
          </w:tcPr>
          <w:p w14:paraId="0BC408FB" w14:textId="77777777" w:rsidR="00F5510C" w:rsidRPr="008C193B" w:rsidRDefault="00F5510C" w:rsidP="00462A1C">
            <w:pPr>
              <w:pStyle w:val="affffffffffc"/>
              <w:jc w:val="center"/>
            </w:pPr>
            <w:r w:rsidRPr="008C193B">
              <w:t>м</w:t>
            </w:r>
            <w:r w:rsidRPr="008C193B">
              <w:rPr>
                <w:vertAlign w:val="superscript"/>
              </w:rPr>
              <w:t>3</w:t>
            </w:r>
          </w:p>
        </w:tc>
        <w:tc>
          <w:tcPr>
            <w:tcW w:w="805" w:type="pct"/>
            <w:vAlign w:val="center"/>
          </w:tcPr>
          <w:p w14:paraId="7A992B9E"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m</m:t>
                    </m:r>
                  </m:e>
                  <m:sub>
                    <m:r>
                      <m:rPr>
                        <m:sty m:val="p"/>
                      </m:rPr>
                      <w:rPr>
                        <w:rFonts w:ascii="Cambria Math" w:eastAsiaTheme="minorHAnsi" w:hAnsi="Cambria Math" w:cs="Arial"/>
                        <w:sz w:val="22"/>
                        <w:szCs w:val="22"/>
                        <w:lang w:eastAsia="ru-RU"/>
                      </w:rPr>
                      <m:t>тфп</m:t>
                    </m:r>
                  </m:sub>
                </m:sSub>
              </m:oMath>
            </m:oMathPara>
          </w:p>
        </w:tc>
      </w:tr>
      <w:tr w:rsidR="00F5510C" w:rsidRPr="008C193B" w14:paraId="168545E0" w14:textId="77777777" w:rsidTr="001B56E6">
        <w:trPr>
          <w:jc w:val="center"/>
        </w:trPr>
        <w:tc>
          <w:tcPr>
            <w:tcW w:w="366" w:type="pct"/>
            <w:vAlign w:val="center"/>
          </w:tcPr>
          <w:p w14:paraId="5631D597"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50DBDB9E" w14:textId="77777777" w:rsidR="00F5510C" w:rsidRPr="008C193B" w:rsidRDefault="00F5510C" w:rsidP="00462A1C">
            <w:pPr>
              <w:pStyle w:val="affffffffffc"/>
            </w:pPr>
            <w:r w:rsidRPr="008C193B">
              <w:t>Количество шлама, попавшего в циркуляцию на расчётном интервале (зависит от эффективности системы очистки).</w:t>
            </w:r>
          </w:p>
        </w:tc>
        <w:tc>
          <w:tcPr>
            <w:tcW w:w="854" w:type="pct"/>
            <w:vAlign w:val="center"/>
          </w:tcPr>
          <w:p w14:paraId="1D852D78" w14:textId="77777777" w:rsidR="00F5510C" w:rsidRPr="008C193B" w:rsidRDefault="00F5510C" w:rsidP="00462A1C">
            <w:pPr>
              <w:pStyle w:val="affffffffffc"/>
              <w:jc w:val="center"/>
            </w:pPr>
            <w:r w:rsidRPr="008C193B">
              <w:t>м</w:t>
            </w:r>
            <w:r w:rsidRPr="008C193B">
              <w:rPr>
                <w:vertAlign w:val="superscript"/>
              </w:rPr>
              <w:t>3</w:t>
            </w:r>
          </w:p>
        </w:tc>
        <w:tc>
          <w:tcPr>
            <w:tcW w:w="805" w:type="pct"/>
            <w:vAlign w:val="center"/>
          </w:tcPr>
          <w:p w14:paraId="192E0BBE" w14:textId="77777777" w:rsidR="00F5510C" w:rsidRPr="008C193B" w:rsidRDefault="00000000" w:rsidP="00F5510C">
            <w:pPr>
              <w:spacing w:before="60" w:after="60" w:line="240" w:lineRule="auto"/>
              <w:ind w:firstLine="0"/>
              <w:rPr>
                <w:rFonts w:eastAsiaTheme="minorHAnsi" w:cs="Arial"/>
                <w:sz w:val="22"/>
                <w:szCs w:val="22"/>
                <w:lang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m</m:t>
                    </m:r>
                  </m:e>
                  <m:sub>
                    <m:r>
                      <m:rPr>
                        <m:sty m:val="p"/>
                      </m:rPr>
                      <w:rPr>
                        <w:rFonts w:ascii="Cambria Math" w:eastAsiaTheme="minorHAnsi" w:hAnsi="Cambria Math" w:cs="Arial"/>
                        <w:sz w:val="22"/>
                        <w:szCs w:val="22"/>
                        <w:lang w:eastAsia="ru-RU"/>
                      </w:rPr>
                      <m:t>тфр</m:t>
                    </m:r>
                  </m:sub>
                </m:sSub>
              </m:oMath>
            </m:oMathPara>
          </w:p>
        </w:tc>
      </w:tr>
      <w:tr w:rsidR="00F5510C" w:rsidRPr="008C193B" w14:paraId="20333993" w14:textId="77777777" w:rsidTr="001B56E6">
        <w:trPr>
          <w:jc w:val="center"/>
        </w:trPr>
        <w:tc>
          <w:tcPr>
            <w:tcW w:w="366" w:type="pct"/>
            <w:vAlign w:val="center"/>
          </w:tcPr>
          <w:p w14:paraId="11D671A7" w14:textId="77777777" w:rsidR="00F5510C" w:rsidRPr="008C193B" w:rsidRDefault="00F5510C" w:rsidP="00F5510C">
            <w:pPr>
              <w:numPr>
                <w:ilvl w:val="0"/>
                <w:numId w:val="25"/>
              </w:numPr>
              <w:spacing w:before="60" w:after="60" w:line="240" w:lineRule="auto"/>
              <w:rPr>
                <w:rFonts w:eastAsiaTheme="minorHAnsi" w:cs="Arial"/>
                <w:sz w:val="22"/>
                <w:szCs w:val="22"/>
                <w:lang w:eastAsia="ru-RU"/>
              </w:rPr>
            </w:pPr>
          </w:p>
        </w:tc>
        <w:tc>
          <w:tcPr>
            <w:tcW w:w="2975" w:type="pct"/>
            <w:tcMar>
              <w:top w:w="0" w:type="dxa"/>
              <w:left w:w="28" w:type="dxa"/>
              <w:bottom w:w="0" w:type="dxa"/>
              <w:right w:w="28" w:type="dxa"/>
            </w:tcMar>
            <w:vAlign w:val="center"/>
          </w:tcPr>
          <w:p w14:paraId="6AD2CDE3" w14:textId="77777777" w:rsidR="00F5510C" w:rsidRPr="008C193B" w:rsidRDefault="00F5510C" w:rsidP="00462A1C">
            <w:pPr>
              <w:pStyle w:val="affffffffffc"/>
            </w:pPr>
            <w:r w:rsidRPr="008C193B">
              <w:t>Глубина башмака предыдущей колонны</w:t>
            </w:r>
          </w:p>
        </w:tc>
        <w:tc>
          <w:tcPr>
            <w:tcW w:w="854" w:type="pct"/>
            <w:vAlign w:val="center"/>
          </w:tcPr>
          <w:p w14:paraId="34315C7A" w14:textId="77777777" w:rsidR="00F5510C" w:rsidRPr="008C193B" w:rsidRDefault="00F5510C" w:rsidP="00462A1C">
            <w:pPr>
              <w:pStyle w:val="affffffffffc"/>
              <w:jc w:val="center"/>
            </w:pPr>
            <w:r w:rsidRPr="008C193B">
              <w:t>м</w:t>
            </w:r>
          </w:p>
        </w:tc>
        <w:tc>
          <w:tcPr>
            <w:tcW w:w="805" w:type="pct"/>
            <w:vAlign w:val="center"/>
          </w:tcPr>
          <w:p w14:paraId="64B57415" w14:textId="77777777" w:rsidR="00F5510C" w:rsidRPr="008C193B" w:rsidRDefault="00000000" w:rsidP="00F5510C">
            <w:pPr>
              <w:spacing w:before="60" w:after="60" w:line="240" w:lineRule="auto"/>
              <w:ind w:firstLine="0"/>
              <w:rPr>
                <w:rFonts w:eastAsiaTheme="minorHAnsi" w:cs="Arial"/>
                <w:sz w:val="22"/>
                <w:szCs w:val="22"/>
                <w:lang w:val="en-US" w:eastAsia="ru-RU"/>
              </w:rPr>
            </w:pPr>
            <m:oMathPara>
              <m:oMath>
                <m:sSub>
                  <m:sSubPr>
                    <m:ctrlPr>
                      <w:rPr>
                        <w:rFonts w:ascii="Cambria Math" w:eastAsiaTheme="minorHAnsi" w:hAnsi="Cambria Math" w:cs="Arial"/>
                        <w:sz w:val="22"/>
                        <w:szCs w:val="22"/>
                        <w:lang w:eastAsia="ru-RU"/>
                      </w:rPr>
                    </m:ctrlPr>
                  </m:sSubPr>
                  <m:e>
                    <m:r>
                      <w:rPr>
                        <w:rFonts w:ascii="Cambria Math" w:eastAsiaTheme="minorHAnsi" w:hAnsi="Cambria Math" w:cs="Arial"/>
                        <w:sz w:val="22"/>
                        <w:szCs w:val="22"/>
                        <w:lang w:val="en-US" w:eastAsia="ru-RU"/>
                      </w:rPr>
                      <m:t>L</m:t>
                    </m:r>
                  </m:e>
                  <m:sub>
                    <m:r>
                      <m:rPr>
                        <m:sty m:val="p"/>
                      </m:rPr>
                      <w:rPr>
                        <w:rFonts w:ascii="Cambria Math" w:eastAsiaTheme="minorHAnsi" w:hAnsi="Cambria Math" w:cs="Arial"/>
                        <w:sz w:val="22"/>
                        <w:szCs w:val="22"/>
                        <w:lang w:eastAsia="ru-RU"/>
                      </w:rPr>
                      <m:t>Б</m:t>
                    </m:r>
                  </m:sub>
                </m:sSub>
              </m:oMath>
            </m:oMathPara>
          </w:p>
        </w:tc>
      </w:tr>
    </w:tbl>
    <w:p w14:paraId="68347E1D" w14:textId="77777777" w:rsidR="00F5510C" w:rsidRPr="008C193B" w:rsidRDefault="00F5510C" w:rsidP="00462A1C">
      <w:pPr>
        <w:pStyle w:val="a7"/>
      </w:pPr>
      <w:r w:rsidRPr="008C193B">
        <w:lastRenderedPageBreak/>
        <w:t>Расчет минимального объема бурового раствора в приготовленном виде по окончании бурения интервала</w:t>
      </w:r>
    </w:p>
    <w:p w14:paraId="40D703D7" w14:textId="2FB45B89" w:rsidR="00F5510C" w:rsidRPr="008C193B" w:rsidRDefault="00F5510C" w:rsidP="00F5510C">
      <w:pPr>
        <w:rPr>
          <w:rFonts w:eastAsiaTheme="minorHAnsi" w:cs="Arial"/>
          <w:lang w:eastAsia="ru-RU"/>
        </w:rPr>
      </w:pPr>
      <w:r w:rsidRPr="008C193B">
        <w:rPr>
          <w:rFonts w:eastAsiaTheme="minorHAnsi" w:cs="Arial"/>
          <w:lang w:eastAsia="ru-RU"/>
        </w:rPr>
        <w:t xml:space="preserve">В первую очередь определяется минимальный объём бурового раствора в приготовленном виде по окончании бурения интервала по формуле </w:t>
      </w:r>
      <w:r w:rsidRPr="008C193B">
        <w:rPr>
          <w:rFonts w:eastAsiaTheme="minorHAnsi" w:cs="Arial"/>
          <w:lang w:eastAsia="ru-RU"/>
        </w:rPr>
        <w:fldChar w:fldCharType="begin"/>
      </w:r>
      <w:r w:rsidRPr="008C193B">
        <w:rPr>
          <w:rFonts w:eastAsiaTheme="minorHAnsi" w:cs="Arial"/>
          <w:lang w:eastAsia="ru-RU"/>
        </w:rPr>
        <w:instrText xml:space="preserve"> REF _Ref5627398 \h  \* MERGEFORMAT </w:instrText>
      </w:r>
      <w:r w:rsidRPr="008C193B">
        <w:rPr>
          <w:rFonts w:eastAsiaTheme="minorHAnsi" w:cs="Arial"/>
          <w:lang w:eastAsia="ru-RU"/>
        </w:rPr>
      </w:r>
      <w:r w:rsidRPr="008C193B">
        <w:rPr>
          <w:rFonts w:eastAsiaTheme="minorHAnsi" w:cs="Arial"/>
          <w:lang w:eastAsia="ru-RU"/>
        </w:rPr>
        <w:fldChar w:fldCharType="separate"/>
      </w:r>
      <w:r w:rsidRPr="008C193B">
        <w:rPr>
          <w:rFonts w:eastAsiaTheme="minorHAnsi" w:cs="Arial"/>
          <w:lang w:eastAsia="ru-RU"/>
        </w:rPr>
        <w:t>(</w:t>
      </w:r>
      <w:r w:rsidR="00462A1C" w:rsidRPr="008C193B">
        <w:rPr>
          <w:rFonts w:eastAsiaTheme="minorHAnsi" w:cs="Arial"/>
          <w:lang w:eastAsia="ru-RU"/>
        </w:rPr>
        <w:t>А.3</w:t>
      </w:r>
      <w:r w:rsidRPr="008C193B">
        <w:rPr>
          <w:rFonts w:eastAsiaTheme="minorHAnsi" w:cs="Arial"/>
          <w:lang w:eastAsia="ru-RU"/>
        </w:rPr>
        <w:t>)</w:t>
      </w:r>
      <w:r w:rsidRPr="008C193B">
        <w:rPr>
          <w:rFonts w:eastAsiaTheme="minorHAnsi" w:cs="Arial"/>
          <w:lang w:eastAsia="ru-RU"/>
        </w:rPr>
        <w:fldChar w:fldCharType="end"/>
      </w:r>
      <w:r w:rsidRPr="008C193B">
        <w:rPr>
          <w:rFonts w:eastAsiaTheme="minorHAnsi" w:cs="Arial"/>
          <w:lang w:eastAsia="ru-RU"/>
        </w:rPr>
        <w:t xml:space="preserve">. </w:t>
      </w:r>
    </w:p>
    <w:p w14:paraId="13BB18C3" w14:textId="77777777" w:rsidR="00F5510C" w:rsidRPr="008C193B" w:rsidRDefault="00F5510C" w:rsidP="00F5510C">
      <w:pPr>
        <w:rPr>
          <w:rFonts w:eastAsiaTheme="minorHAnsi" w:cs="Arial"/>
          <w:lang w:eastAsia="ru-RU"/>
        </w:rPr>
      </w:pPr>
      <w:r w:rsidRPr="008C193B">
        <w:rPr>
          <w:rFonts w:eastAsiaTheme="minorHAnsi" w:cs="Arial"/>
          <w:lang w:eastAsia="ru-RU"/>
        </w:rPr>
        <w:t>Минимальный объём бурового раствора состоит из объёма раствора в скважине и одного объёма скважины на поверхности.</w:t>
      </w:r>
    </w:p>
    <w:p w14:paraId="0BB1B986" w14:textId="77777777" w:rsidR="00F5510C" w:rsidRPr="008C193B" w:rsidRDefault="00F5510C" w:rsidP="00F5510C">
      <w:pPr>
        <w:rPr>
          <w:rFonts w:eastAsiaTheme="minorHAnsi" w:cs="Arial"/>
          <w:lang w:eastAsia="ru-RU"/>
        </w:rPr>
      </w:pP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39246291" w14:textId="77777777" w:rsidTr="001B56E6">
        <w:trPr>
          <w:trHeight w:val="454"/>
        </w:trPr>
        <w:tc>
          <w:tcPr>
            <w:tcW w:w="4341" w:type="pct"/>
            <w:vAlign w:val="center"/>
          </w:tcPr>
          <w:p w14:paraId="3C270480" w14:textId="77777777"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мин</m:t>
                    </m:r>
                  </m:sub>
                </m:sSub>
                <m:r>
                  <m:rPr>
                    <m:sty m:val="p"/>
                  </m:rPr>
                  <w:rPr>
                    <w:rFonts w:ascii="Cambria Math" w:eastAsiaTheme="minorHAnsi" w:hAnsi="Cambria Math" w:cs="Arial"/>
                    <w:lang w:eastAsia="ru-RU"/>
                  </w:rPr>
                  <m:t>=</m:t>
                </m:r>
                <m:d>
                  <m:dPr>
                    <m:ctrlPr>
                      <w:rPr>
                        <w:rFonts w:ascii="Cambria Math" w:eastAsiaTheme="minorHAnsi" w:hAnsi="Cambria Math" w:cs="Arial"/>
                        <w:lang w:eastAsia="ru-RU"/>
                      </w:rPr>
                    </m:ctrlPr>
                  </m:dPr>
                  <m:e>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ОС</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ОК</m:t>
                        </m:r>
                      </m:sub>
                    </m:sSub>
                  </m:e>
                </m:d>
                <m:r>
                  <m:rPr>
                    <m:sty m:val="p"/>
                  </m:rPr>
                  <w:rPr>
                    <w:rFonts w:ascii="Cambria Math" w:eastAsiaTheme="minorHAnsi" w:hAnsi="Cambria Math" w:cs="Arial"/>
                    <w:lang w:eastAsia="ru-RU"/>
                  </w:rPr>
                  <m:t>=</m:t>
                </m:r>
                <m:d>
                  <m:dPr>
                    <m:ctrlPr>
                      <w:rPr>
                        <w:rFonts w:ascii="Cambria Math" w:eastAsiaTheme="minorHAnsi" w:hAnsi="Cambria Math" w:cs="Arial"/>
                        <w:lang w:eastAsia="ru-RU"/>
                      </w:rPr>
                    </m:ctrlPr>
                  </m:dPr>
                  <m:e>
                    <m:sSubSup>
                      <m:sSubSupPr>
                        <m:ctrlPr>
                          <w:rPr>
                            <w:rFonts w:ascii="Cambria Math" w:eastAsiaTheme="minorHAnsi" w:hAnsi="Cambria Math" w:cs="Arial"/>
                            <w:lang w:eastAsia="ru-RU"/>
                          </w:rPr>
                        </m:ctrlPr>
                      </m:sSubSupPr>
                      <m:e>
                        <m:r>
                          <m:rPr>
                            <m:sty m:val="p"/>
                          </m:rPr>
                          <w:rPr>
                            <w:rFonts w:ascii="Cambria Math" w:eastAsiaTheme="minorHAnsi" w:hAnsi="Cambria Math" w:cs="Arial"/>
                            <w:lang w:eastAsia="ru-RU"/>
                          </w:rPr>
                          <m:t>0,785×</m:t>
                        </m:r>
                        <m:r>
                          <w:rPr>
                            <w:rFonts w:ascii="Cambria Math" w:eastAsiaTheme="minorHAnsi" w:hAnsi="Cambria Math" w:cs="Arial"/>
                            <w:lang w:val="en-US" w:eastAsia="ru-RU"/>
                          </w:rPr>
                          <m:t>D</m:t>
                        </m:r>
                      </m:e>
                      <m:sub>
                        <m:r>
                          <w:rPr>
                            <w:rFonts w:ascii="Cambria Math" w:eastAsiaTheme="minorHAnsi" w:hAnsi="Cambria Math" w:cs="Arial"/>
                            <w:lang w:eastAsia="ru-RU"/>
                          </w:rPr>
                          <m:t>d</m:t>
                        </m:r>
                      </m:sub>
                      <m:sup>
                        <m:r>
                          <m:rPr>
                            <m:sty m:val="p"/>
                          </m:rPr>
                          <w:rPr>
                            <w:rFonts w:ascii="Cambria Math" w:eastAsiaTheme="minorHAnsi" w:hAnsi="Cambria Math" w:cs="Arial"/>
                            <w:lang w:eastAsia="ru-RU"/>
                          </w:rPr>
                          <m:t>2</m:t>
                        </m:r>
                      </m:sup>
                    </m:sSubSup>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L</m:t>
                        </m:r>
                      </m:e>
                      <m:sub>
                        <m:r>
                          <m:rPr>
                            <m:sty m:val="p"/>
                          </m:rPr>
                          <w:rPr>
                            <w:rFonts w:ascii="Cambria Math" w:eastAsiaTheme="minorHAnsi" w:hAnsi="Cambria Math" w:cs="Arial"/>
                            <w:lang w:eastAsia="ru-RU"/>
                          </w:rPr>
                          <m:t>с</m:t>
                        </m:r>
                      </m:sub>
                    </m:sSub>
                    <m:sSub>
                      <m:sSubPr>
                        <m:ctrlPr>
                          <w:rPr>
                            <w:rFonts w:ascii="Cambria Math" w:eastAsiaTheme="minorHAnsi" w:hAnsi="Cambria Math" w:cs="Arial"/>
                            <w:lang w:eastAsia="ru-RU"/>
                          </w:rPr>
                        </m:ctrlPr>
                      </m:sSubPr>
                      <m:e>
                        <m:r>
                          <m:rPr>
                            <m:sty m:val="p"/>
                          </m:rPr>
                          <w:rPr>
                            <w:rFonts w:ascii="Cambria Math" w:eastAsiaTheme="minorHAnsi" w:hAnsi="Cambria Math" w:cs="Arial"/>
                            <w:lang w:eastAsia="ru-RU"/>
                          </w:rPr>
                          <m:t>×</m:t>
                        </m:r>
                        <m:r>
                          <w:rPr>
                            <w:rFonts w:ascii="Cambria Math" w:eastAsiaTheme="minorHAnsi" w:hAnsi="Cambria Math" w:cs="Arial"/>
                            <w:lang w:val="en-US" w:eastAsia="ru-RU"/>
                          </w:rPr>
                          <m:t>k</m:t>
                        </m:r>
                      </m:e>
                      <m:sub>
                        <m:r>
                          <m:rPr>
                            <m:sty m:val="p"/>
                          </m:rPr>
                          <w:rPr>
                            <w:rFonts w:ascii="Cambria Math" w:eastAsiaTheme="minorHAnsi" w:hAnsi="Cambria Math" w:cs="Arial"/>
                            <w:lang w:eastAsia="ru-RU"/>
                          </w:rPr>
                          <m:t>кав</m:t>
                        </m:r>
                      </m:sub>
                    </m:sSub>
                    <m:r>
                      <m:rPr>
                        <m:sty m:val="p"/>
                      </m:rPr>
                      <w:rPr>
                        <w:rFonts w:ascii="Cambria Math" w:eastAsiaTheme="minorHAnsi" w:hAnsi="Cambria Math" w:cs="Arial"/>
                        <w:lang w:eastAsia="ru-RU"/>
                      </w:rPr>
                      <m:t>+</m:t>
                    </m:r>
                    <m:sSubSup>
                      <m:sSubSupPr>
                        <m:ctrlPr>
                          <w:rPr>
                            <w:rFonts w:ascii="Cambria Math" w:eastAsiaTheme="minorHAnsi" w:hAnsi="Cambria Math" w:cs="Arial"/>
                            <w:lang w:eastAsia="ru-RU"/>
                          </w:rPr>
                        </m:ctrlPr>
                      </m:sSubSupPr>
                      <m:e>
                        <m:r>
                          <m:rPr>
                            <m:sty m:val="p"/>
                          </m:rPr>
                          <w:rPr>
                            <w:rFonts w:ascii="Cambria Math" w:eastAsiaTheme="minorHAnsi" w:hAnsi="Cambria Math" w:cs="Arial"/>
                            <w:lang w:eastAsia="ru-RU"/>
                          </w:rPr>
                          <m:t>0,785×</m:t>
                        </m:r>
                        <m:r>
                          <w:rPr>
                            <w:rFonts w:ascii="Cambria Math" w:eastAsiaTheme="minorHAnsi" w:hAnsi="Cambria Math" w:cs="Arial"/>
                            <w:lang w:val="en-US" w:eastAsia="ru-RU"/>
                          </w:rPr>
                          <m:t>D</m:t>
                        </m:r>
                      </m:e>
                      <m:sub>
                        <m:r>
                          <m:rPr>
                            <m:sty m:val="p"/>
                          </m:rPr>
                          <w:rPr>
                            <w:rFonts w:ascii="Cambria Math" w:eastAsiaTheme="minorHAnsi" w:hAnsi="Cambria Math" w:cs="Arial"/>
                            <w:lang w:eastAsia="ru-RU"/>
                          </w:rPr>
                          <m:t>ВН</m:t>
                        </m:r>
                      </m:sub>
                      <m:sup>
                        <m:r>
                          <m:rPr>
                            <m:sty m:val="p"/>
                          </m:rPr>
                          <w:rPr>
                            <w:rFonts w:ascii="Cambria Math" w:eastAsiaTheme="minorHAnsi" w:hAnsi="Cambria Math" w:cs="Arial"/>
                            <w:lang w:eastAsia="ru-RU"/>
                          </w:rPr>
                          <m:t>2</m:t>
                        </m:r>
                      </m:sup>
                    </m:sSubSup>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L</m:t>
                        </m:r>
                      </m:e>
                      <m:sub>
                        <m:r>
                          <m:rPr>
                            <m:sty m:val="p"/>
                          </m:rPr>
                          <w:rPr>
                            <w:rFonts w:ascii="Cambria Math" w:eastAsiaTheme="minorHAnsi" w:hAnsi="Cambria Math" w:cs="Arial"/>
                            <w:lang w:eastAsia="ru-RU"/>
                          </w:rPr>
                          <m:t>Б</m:t>
                        </m:r>
                      </m:sub>
                    </m:sSub>
                  </m:e>
                </m:d>
              </m:oMath>
            </m:oMathPara>
          </w:p>
        </w:tc>
        <w:tc>
          <w:tcPr>
            <w:tcW w:w="659" w:type="pct"/>
            <w:vAlign w:val="center"/>
          </w:tcPr>
          <w:p w14:paraId="3FE46C88" w14:textId="77777777" w:rsidR="00F5510C" w:rsidRPr="008C193B" w:rsidRDefault="00F5510C" w:rsidP="00E94590">
            <w:pPr>
              <w:ind w:firstLine="0"/>
              <w:jc w:val="right"/>
              <w:rPr>
                <w:rFonts w:eastAsiaTheme="minorHAnsi" w:cs="Arial"/>
                <w:lang w:eastAsia="ru-RU"/>
              </w:rPr>
            </w:pPr>
            <w:r w:rsidRPr="008C193B">
              <w:rPr>
                <w:rFonts w:eastAsiaTheme="minorHAnsi" w:cs="Arial"/>
                <w:lang w:eastAsia="ru-RU"/>
              </w:rPr>
              <w:t>(А.</w:t>
            </w:r>
            <w:r w:rsidRPr="008C193B">
              <w:rPr>
                <w:rFonts w:eastAsiaTheme="minorHAnsi" w:cs="Arial"/>
                <w:noProof/>
                <w:lang w:eastAsia="ru-RU"/>
              </w:rPr>
              <w:t>3</w:t>
            </w:r>
            <w:r w:rsidRPr="008C193B">
              <w:rPr>
                <w:rFonts w:eastAsiaTheme="minorHAnsi" w:cs="Arial"/>
                <w:lang w:eastAsia="ru-RU"/>
              </w:rPr>
              <w:t>)</w:t>
            </w:r>
          </w:p>
        </w:tc>
      </w:tr>
    </w:tbl>
    <w:p w14:paraId="43E62141" w14:textId="77777777" w:rsidR="00F5510C" w:rsidRPr="008C193B" w:rsidRDefault="00F5510C" w:rsidP="00F5510C">
      <w:pPr>
        <w:rPr>
          <w:rFonts w:eastAsiaTheme="minorHAnsi" w:cs="Arial"/>
          <w:lang w:eastAsia="ru-RU"/>
        </w:rPr>
      </w:pPr>
    </w:p>
    <w:p w14:paraId="6E968683" w14:textId="77777777" w:rsidR="00F5510C" w:rsidRPr="008C193B" w:rsidRDefault="00F5510C" w:rsidP="00F5510C">
      <w:pPr>
        <w:rPr>
          <w:rFonts w:eastAsiaTheme="minorHAnsi" w:cs="Arial"/>
          <w:lang w:eastAsia="ru-RU"/>
        </w:rPr>
      </w:pPr>
      <w:r w:rsidRPr="008C193B">
        <w:rPr>
          <w:rFonts w:eastAsiaTheme="minorHAnsi" w:cs="Arial"/>
          <w:lang w:eastAsia="ru-RU"/>
        </w:rPr>
        <w:t>где:</w:t>
      </w:r>
    </w:p>
    <w:p w14:paraId="1FB34FDF" w14:textId="77777777" w:rsidR="00F5510C" w:rsidRPr="008C193B" w:rsidRDefault="00000000" w:rsidP="00F5510C">
      <w:pPr>
        <w:rPr>
          <w:rFonts w:eastAsiaTheme="minorHAnsi" w:cs="Arial"/>
          <w:lang w:eastAsia="ru-RU"/>
        </w:rPr>
      </w:pPr>
      <m:oMath>
        <m:sSub>
          <m:sSubPr>
            <m:ctrlPr>
              <w:rPr>
                <w:rFonts w:ascii="Cambria Math" w:eastAsiaTheme="minorHAnsi" w:hAnsi="Cambria Math" w:cs="Arial"/>
                <w:i/>
                <w:lang w:eastAsia="ru-RU"/>
              </w:rPr>
            </m:ctrlPr>
          </m:sSubPr>
          <m:e>
            <m:r>
              <w:rPr>
                <w:rFonts w:ascii="Cambria Math" w:eastAsiaTheme="minorHAnsi" w:hAnsi="Cambria Math" w:cs="Arial"/>
                <w:lang w:val="en-US" w:eastAsia="ru-RU"/>
              </w:rPr>
              <m:t>V</m:t>
            </m:r>
          </m:e>
          <m:sub>
            <m:r>
              <w:rPr>
                <w:rFonts w:ascii="Cambria Math" w:eastAsiaTheme="minorHAnsi" w:hAnsi="Cambria Math" w:cs="Arial"/>
                <w:lang w:eastAsia="ru-RU"/>
              </w:rPr>
              <m:t>ОС</m:t>
            </m:r>
          </m:sub>
        </m:sSub>
      </m:oMath>
      <w:r w:rsidR="00F5510C" w:rsidRPr="008C193B">
        <w:rPr>
          <w:rFonts w:eastAsiaTheme="minorHAnsi" w:cs="Arial"/>
          <w:lang w:eastAsia="ru-RU"/>
        </w:rPr>
        <w:t xml:space="preserve"> – объём в открытом стволе, м</w:t>
      </w:r>
      <w:r w:rsidR="00F5510C" w:rsidRPr="008C193B">
        <w:rPr>
          <w:rFonts w:eastAsiaTheme="minorHAnsi" w:cs="Arial"/>
          <w:vertAlign w:val="superscript"/>
          <w:lang w:eastAsia="ru-RU"/>
        </w:rPr>
        <w:t>3</w:t>
      </w:r>
      <w:r w:rsidR="00F5510C" w:rsidRPr="008C193B">
        <w:rPr>
          <w:rFonts w:eastAsiaTheme="minorHAnsi" w:cs="Arial"/>
          <w:lang w:eastAsia="ru-RU"/>
        </w:rPr>
        <w:t>;</w:t>
      </w:r>
    </w:p>
    <w:p w14:paraId="3D0BD04A" w14:textId="77777777" w:rsidR="00F5510C" w:rsidRPr="008C193B" w:rsidRDefault="00000000" w:rsidP="00F5510C">
      <w:pPr>
        <w:rPr>
          <w:rFonts w:eastAsiaTheme="minorHAnsi" w:cs="Arial"/>
          <w:lang w:eastAsia="ru-RU"/>
        </w:rPr>
      </w:pPr>
      <m:oMath>
        <m:sSub>
          <m:sSubPr>
            <m:ctrlPr>
              <w:rPr>
                <w:rFonts w:ascii="Cambria Math" w:eastAsiaTheme="minorHAnsi" w:hAnsi="Cambria Math" w:cs="Arial"/>
                <w:i/>
                <w:lang w:eastAsia="ru-RU"/>
              </w:rPr>
            </m:ctrlPr>
          </m:sSubPr>
          <m:e>
            <m:r>
              <w:rPr>
                <w:rFonts w:ascii="Cambria Math" w:eastAsiaTheme="minorHAnsi" w:hAnsi="Cambria Math" w:cs="Arial"/>
                <w:lang w:val="en-US" w:eastAsia="ru-RU"/>
              </w:rPr>
              <m:t>V</m:t>
            </m:r>
          </m:e>
          <m:sub>
            <m:r>
              <w:rPr>
                <w:rFonts w:ascii="Cambria Math" w:eastAsiaTheme="minorHAnsi" w:hAnsi="Cambria Math" w:cs="Arial"/>
                <w:lang w:eastAsia="ru-RU"/>
              </w:rPr>
              <m:t>ОК</m:t>
            </m:r>
          </m:sub>
        </m:sSub>
      </m:oMath>
      <w:r w:rsidR="00F5510C" w:rsidRPr="008C193B">
        <w:rPr>
          <w:rFonts w:eastAsiaTheme="minorHAnsi" w:cs="Arial"/>
          <w:lang w:eastAsia="ru-RU"/>
        </w:rPr>
        <w:t xml:space="preserve"> – объём в обсадной колонне, м</w:t>
      </w:r>
      <w:r w:rsidR="00F5510C" w:rsidRPr="008C193B">
        <w:rPr>
          <w:rFonts w:eastAsiaTheme="minorHAnsi" w:cs="Arial"/>
          <w:vertAlign w:val="superscript"/>
          <w:lang w:eastAsia="ru-RU"/>
        </w:rPr>
        <w:t>3</w:t>
      </w:r>
      <w:r w:rsidR="00F5510C" w:rsidRPr="008C193B">
        <w:rPr>
          <w:rFonts w:eastAsiaTheme="minorHAnsi" w:cs="Arial"/>
          <w:lang w:eastAsia="ru-RU"/>
        </w:rPr>
        <w:t>.</w:t>
      </w:r>
    </w:p>
    <w:p w14:paraId="09427C28" w14:textId="77777777" w:rsidR="00F5510C" w:rsidRPr="008C193B" w:rsidRDefault="00F5510C" w:rsidP="00E94590">
      <w:pPr>
        <w:pStyle w:val="a7"/>
      </w:pPr>
      <w:r w:rsidRPr="008C193B">
        <w:t>Расчет возможного количества потерь раствора в скважине и на поверхности при спускоподъемных операциях</w:t>
      </w:r>
    </w:p>
    <w:p w14:paraId="56A1B2C4" w14:textId="77777777" w:rsidR="00F5510C" w:rsidRPr="008C193B" w:rsidRDefault="00F5510C" w:rsidP="00E94590">
      <w:pPr>
        <w:pStyle w:val="affffffffff4"/>
      </w:pPr>
      <w:r w:rsidRPr="008C193B">
        <w:t xml:space="preserve">Далее определяется возможное количество потерь раствора в скважине и на поверхности при спускоподъемных операциях по формуле (А.4). </w:t>
      </w:r>
    </w:p>
    <w:p w14:paraId="1453F7CD" w14:textId="77777777" w:rsidR="00F5510C" w:rsidRPr="008C193B" w:rsidRDefault="00F5510C" w:rsidP="00E94590">
      <w:pPr>
        <w:pStyle w:val="affffffffff4"/>
      </w:pPr>
      <w:r w:rsidRPr="008C193B">
        <w:t>Данное значение определено практически и зависит от количества рейсов, наличия зон высокой проницаемости коллекторов.</w:t>
      </w:r>
    </w:p>
    <w:p w14:paraId="74562AD8" w14:textId="77777777" w:rsidR="00F5510C" w:rsidRPr="008C193B" w:rsidRDefault="00F5510C" w:rsidP="00F5510C">
      <w:pPr>
        <w:rPr>
          <w:rFonts w:eastAsiaTheme="minorHAnsi" w:cs="Arial"/>
          <w:lang w:eastAsia="ru-RU"/>
        </w:rPr>
      </w:pP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1418E0A2" w14:textId="77777777" w:rsidTr="001B56E6">
        <w:trPr>
          <w:trHeight w:val="454"/>
        </w:trPr>
        <w:tc>
          <w:tcPr>
            <w:tcW w:w="4341" w:type="pct"/>
            <w:vAlign w:val="center"/>
          </w:tcPr>
          <w:p w14:paraId="28B6833A" w14:textId="77777777"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ПСПО</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ОС</m:t>
                    </m:r>
                  </m:sub>
                </m:sSub>
                <m:r>
                  <m:rPr>
                    <m:sty m:val="p"/>
                  </m:rPr>
                  <w:rPr>
                    <w:rFonts w:ascii="Cambria Math" w:eastAsiaTheme="minorHAnsi" w:hAnsi="Cambria Math" w:cs="Arial"/>
                    <w:lang w:eastAsia="ru-RU"/>
                  </w:rPr>
                  <m:t>×0,1+</m:t>
                </m:r>
                <m:d>
                  <m:dPr>
                    <m:ctrlPr>
                      <w:rPr>
                        <w:rFonts w:ascii="Cambria Math" w:eastAsiaTheme="minorHAnsi" w:hAnsi="Cambria Math" w:cs="Arial"/>
                        <w:lang w:eastAsia="ru-RU"/>
                      </w:rPr>
                    </m:ctrlPr>
                  </m:dPr>
                  <m:e>
                    <m:f>
                      <m:fPr>
                        <m:ctrlPr>
                          <w:rPr>
                            <w:rFonts w:ascii="Cambria Math" w:eastAsiaTheme="minorHAnsi" w:hAnsi="Cambria Math" w:cs="Arial"/>
                            <w:lang w:eastAsia="ru-RU"/>
                          </w:rPr>
                        </m:ctrlPr>
                      </m:fPr>
                      <m:num>
                        <m:sSub>
                          <m:sSubPr>
                            <m:ctrlPr>
                              <w:rPr>
                                <w:rFonts w:ascii="Cambria Math" w:eastAsiaTheme="minorHAnsi" w:hAnsi="Cambria Math" w:cs="Arial"/>
                                <w:lang w:eastAsia="ru-RU"/>
                              </w:rPr>
                            </m:ctrlPr>
                          </m:sSubPr>
                          <m:e>
                            <m:r>
                              <w:rPr>
                                <w:rFonts w:ascii="Cambria Math" w:eastAsiaTheme="minorHAnsi" w:hAnsi="Cambria Math" w:cs="Arial"/>
                                <w:lang w:val="en-US" w:eastAsia="ru-RU"/>
                              </w:rPr>
                              <m:t>L</m:t>
                            </m:r>
                          </m:e>
                          <m:sub>
                            <m:r>
                              <m:rPr>
                                <m:sty m:val="p"/>
                              </m:rPr>
                              <w:rPr>
                                <w:rFonts w:ascii="Cambria Math" w:eastAsiaTheme="minorHAnsi" w:hAnsi="Cambria Math" w:cs="Arial"/>
                                <w:lang w:eastAsia="ru-RU"/>
                              </w:rPr>
                              <m:t>с</m:t>
                            </m:r>
                          </m:sub>
                        </m:sSub>
                      </m:num>
                      <m:den>
                        <m:r>
                          <m:rPr>
                            <m:sty m:val="p"/>
                          </m:rPr>
                          <w:rPr>
                            <w:rFonts w:ascii="Cambria Math" w:eastAsiaTheme="minorHAnsi" w:hAnsi="Cambria Math" w:cs="Arial"/>
                            <w:lang w:eastAsia="ru-RU"/>
                          </w:rPr>
                          <m:t>1000</m:t>
                        </m:r>
                      </m:den>
                    </m:f>
                    <m:r>
                      <m:rPr>
                        <m:sty m:val="p"/>
                      </m:rPr>
                      <w:rPr>
                        <w:rFonts w:ascii="Cambria Math" w:eastAsiaTheme="minorHAnsi" w:hAnsi="Cambria Math" w:cs="Arial"/>
                        <w:lang w:eastAsia="ru-RU"/>
                      </w:rPr>
                      <m:t>×2</m:t>
                    </m:r>
                  </m:e>
                </m:d>
              </m:oMath>
            </m:oMathPara>
          </w:p>
        </w:tc>
        <w:tc>
          <w:tcPr>
            <w:tcW w:w="659" w:type="pct"/>
            <w:vAlign w:val="center"/>
          </w:tcPr>
          <w:p w14:paraId="7CD50B21" w14:textId="77777777" w:rsidR="00F5510C" w:rsidRPr="008C193B" w:rsidRDefault="00F5510C" w:rsidP="00E94590">
            <w:pPr>
              <w:ind w:firstLine="0"/>
              <w:jc w:val="right"/>
              <w:rPr>
                <w:rFonts w:eastAsiaTheme="minorHAnsi" w:cs="Arial"/>
                <w:lang w:eastAsia="ru-RU"/>
              </w:rPr>
            </w:pPr>
            <w:r w:rsidRPr="008C193B">
              <w:rPr>
                <w:rFonts w:eastAsiaTheme="minorHAnsi" w:cs="Arial"/>
                <w:lang w:eastAsia="ru-RU"/>
              </w:rPr>
              <w:t>(А.4)</w:t>
            </w:r>
          </w:p>
        </w:tc>
      </w:tr>
    </w:tbl>
    <w:p w14:paraId="196E7335" w14:textId="77777777" w:rsidR="00F5510C" w:rsidRPr="008C193B" w:rsidRDefault="00F5510C" w:rsidP="00F5510C">
      <w:pPr>
        <w:rPr>
          <w:rFonts w:eastAsiaTheme="minorHAnsi" w:cs="Arial"/>
          <w:lang w:eastAsia="ru-RU"/>
        </w:rPr>
      </w:pPr>
    </w:p>
    <w:p w14:paraId="3D466F40" w14:textId="31CA0295" w:rsidR="00F5510C" w:rsidRPr="008C193B" w:rsidRDefault="00F5510C" w:rsidP="00E94590">
      <w:pPr>
        <w:pStyle w:val="affffffffff4"/>
      </w:pPr>
      <w:r w:rsidRPr="008C193B">
        <w:t>где:</w:t>
      </w:r>
    </w:p>
    <w:p w14:paraId="5226D087" w14:textId="69123F23" w:rsidR="00F5510C" w:rsidRPr="008C193B" w:rsidRDefault="00000000" w:rsidP="00E94590">
      <w:pPr>
        <w:pStyle w:val="affffffffff4"/>
      </w:pPr>
      <m:oMath>
        <m:sSub>
          <m:sSubPr>
            <m:ctrlPr>
              <w:rPr>
                <w:rFonts w:ascii="Cambria Math" w:hAnsi="Cambria Math"/>
                <w:i/>
              </w:rPr>
            </m:ctrlPr>
          </m:sSubPr>
          <m:e>
            <m:r>
              <w:rPr>
                <w:rFonts w:ascii="Cambria Math" w:hAnsi="Cambria Math"/>
                <w:lang w:val="en-US"/>
              </w:rPr>
              <m:t>V</m:t>
            </m:r>
          </m:e>
          <m:sub>
            <m:r>
              <w:rPr>
                <w:rFonts w:ascii="Cambria Math" w:hAnsi="Cambria Math"/>
              </w:rPr>
              <m:t>ПСПО</m:t>
            </m:r>
          </m:sub>
        </m:sSub>
      </m:oMath>
      <w:r w:rsidR="00F5510C" w:rsidRPr="008C193B">
        <w:t xml:space="preserve"> – потери бурового раствора в скважине и на поверхности при </w:t>
      </w:r>
      <w:r w:rsidR="008715FB" w:rsidRPr="008C193B">
        <w:t>спускоподъемных</w:t>
      </w:r>
      <w:r w:rsidR="00F5510C" w:rsidRPr="008C193B">
        <w:t xml:space="preserve"> операциях, м</w:t>
      </w:r>
      <w:r w:rsidR="00F5510C" w:rsidRPr="008C193B">
        <w:rPr>
          <w:vertAlign w:val="superscript"/>
        </w:rPr>
        <w:t>3</w:t>
      </w:r>
      <w:r w:rsidR="00F5510C" w:rsidRPr="008C193B">
        <w:t>.</w:t>
      </w:r>
    </w:p>
    <w:p w14:paraId="361AA28F" w14:textId="77777777" w:rsidR="00F5510C" w:rsidRPr="008C193B" w:rsidRDefault="00F5510C" w:rsidP="00E94590">
      <w:pPr>
        <w:pStyle w:val="a7"/>
      </w:pPr>
      <w:r w:rsidRPr="008C193B">
        <w:t>Расчет потери бурового раствора с буровым шламом</w:t>
      </w:r>
    </w:p>
    <w:p w14:paraId="36DB27C9" w14:textId="6E3DE9E0" w:rsidR="00F5510C" w:rsidRPr="008C193B" w:rsidRDefault="00F5510C" w:rsidP="00E94590">
      <w:pPr>
        <w:pStyle w:val="affffffffff4"/>
      </w:pPr>
      <w:r w:rsidRPr="008C193B">
        <w:t xml:space="preserve">Потери бурового раствора с буровым шламом определяются по формуле </w:t>
      </w:r>
      <w:r w:rsidRPr="008C193B">
        <w:fldChar w:fldCharType="begin"/>
      </w:r>
      <w:r w:rsidRPr="008C193B">
        <w:instrText xml:space="preserve"> REF _Ref5627419 \h  \* MERGEFORMAT </w:instrText>
      </w:r>
      <w:r w:rsidRPr="008C193B">
        <w:fldChar w:fldCharType="separate"/>
      </w:r>
      <w:r w:rsidRPr="008C193B">
        <w:t>(</w:t>
      </w:r>
      <w:r w:rsidR="00E94590" w:rsidRPr="008C193B">
        <w:t>А.5</w:t>
      </w:r>
      <w:r w:rsidRPr="008C193B">
        <w:rPr>
          <w:noProof/>
        </w:rPr>
        <w:t>)</w:t>
      </w:r>
      <w:r w:rsidRPr="008C193B">
        <w:fldChar w:fldCharType="end"/>
      </w:r>
      <w:r w:rsidRPr="008C193B">
        <w:t>.</w:t>
      </w:r>
    </w:p>
    <w:p w14:paraId="109209B6" w14:textId="77777777" w:rsidR="00F5510C" w:rsidRPr="008C193B" w:rsidRDefault="00F5510C" w:rsidP="00F5510C">
      <w:pPr>
        <w:rPr>
          <w:rFonts w:eastAsiaTheme="minorHAnsi" w:cs="Arial"/>
          <w:lang w:eastAsia="ru-RU"/>
        </w:rPr>
      </w:pP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34567822" w14:textId="77777777" w:rsidTr="001B56E6">
        <w:trPr>
          <w:trHeight w:val="454"/>
        </w:trPr>
        <w:tc>
          <w:tcPr>
            <w:tcW w:w="4341" w:type="pct"/>
            <w:vAlign w:val="center"/>
          </w:tcPr>
          <w:p w14:paraId="4D8B4DBA" w14:textId="77777777"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ПШ</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ОС</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k</m:t>
                    </m:r>
                  </m:e>
                  <m:sub>
                    <m:r>
                      <m:rPr>
                        <m:sty m:val="p"/>
                      </m:rPr>
                      <w:rPr>
                        <w:rFonts w:ascii="Cambria Math" w:eastAsiaTheme="minorHAnsi" w:hAnsi="Cambria Math" w:cs="Arial"/>
                        <w:lang w:eastAsia="ru-RU"/>
                      </w:rPr>
                      <m:t>со</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k</m:t>
                    </m:r>
                  </m:e>
                  <m:sub>
                    <m:r>
                      <m:rPr>
                        <m:sty m:val="p"/>
                      </m:rPr>
                      <w:rPr>
                        <w:rFonts w:ascii="Cambria Math" w:eastAsiaTheme="minorHAnsi" w:hAnsi="Cambria Math" w:cs="Arial"/>
                        <w:lang w:eastAsia="ru-RU"/>
                      </w:rPr>
                      <m:t>см</m:t>
                    </m:r>
                  </m:sub>
                </m:sSub>
              </m:oMath>
            </m:oMathPara>
          </w:p>
        </w:tc>
        <w:tc>
          <w:tcPr>
            <w:tcW w:w="659" w:type="pct"/>
            <w:vAlign w:val="center"/>
          </w:tcPr>
          <w:p w14:paraId="7431C4C4" w14:textId="77777777" w:rsidR="00F5510C" w:rsidRPr="008C193B" w:rsidRDefault="00F5510C" w:rsidP="00E94590">
            <w:pPr>
              <w:ind w:firstLine="0"/>
              <w:jc w:val="right"/>
              <w:rPr>
                <w:rFonts w:eastAsiaTheme="minorHAnsi" w:cs="Arial"/>
                <w:lang w:eastAsia="ru-RU"/>
              </w:rPr>
            </w:pPr>
            <w:r w:rsidRPr="008C193B">
              <w:rPr>
                <w:rFonts w:eastAsiaTheme="minorHAnsi" w:cs="Arial"/>
                <w:lang w:eastAsia="ru-RU"/>
              </w:rPr>
              <w:t>(А.5)</w:t>
            </w:r>
          </w:p>
        </w:tc>
      </w:tr>
    </w:tbl>
    <w:p w14:paraId="744B7D9A" w14:textId="77777777" w:rsidR="00F5510C" w:rsidRPr="008C193B" w:rsidRDefault="00F5510C" w:rsidP="00F5510C">
      <w:pPr>
        <w:rPr>
          <w:rFonts w:eastAsiaTheme="minorHAnsi" w:cs="Arial"/>
          <w:lang w:eastAsia="ru-RU"/>
        </w:rPr>
      </w:pPr>
    </w:p>
    <w:p w14:paraId="0F1E6134" w14:textId="6F6F9B4D" w:rsidR="00F5510C" w:rsidRPr="008C193B" w:rsidRDefault="00F5510C" w:rsidP="00F5510C">
      <w:pPr>
        <w:spacing w:after="60" w:line="240" w:lineRule="auto"/>
        <w:rPr>
          <w:rFonts w:eastAsia="Times New Roman"/>
          <w:szCs w:val="20"/>
          <w:lang w:eastAsia="ru-RU"/>
        </w:rPr>
      </w:pPr>
      <w:r w:rsidRPr="008C193B">
        <w:rPr>
          <w:rFonts w:eastAsia="Times New Roman"/>
          <w:szCs w:val="20"/>
          <w:lang w:eastAsia="ru-RU"/>
        </w:rPr>
        <w:t>где:</w:t>
      </w:r>
    </w:p>
    <w:p w14:paraId="1B83BCDE" w14:textId="77777777" w:rsidR="00F5510C" w:rsidRPr="008C193B" w:rsidRDefault="00000000" w:rsidP="00F5510C">
      <w:pPr>
        <w:rPr>
          <w:rFonts w:eastAsiaTheme="minorHAnsi" w:cs="Arial"/>
          <w:lang w:eastAsia="ru-RU"/>
        </w:rPr>
      </w:pPr>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ПШ</m:t>
            </m:r>
          </m:sub>
        </m:sSub>
      </m:oMath>
      <w:r w:rsidR="00F5510C" w:rsidRPr="008C193B">
        <w:rPr>
          <w:rFonts w:eastAsiaTheme="minorEastAsia" w:cs="Arial"/>
          <w:lang w:eastAsia="ru-RU"/>
        </w:rPr>
        <w:t xml:space="preserve"> – потери бурового раствора с буровым шламом, </w:t>
      </w:r>
      <w:r w:rsidR="00F5510C" w:rsidRPr="008C193B">
        <w:rPr>
          <w:rFonts w:eastAsiaTheme="minorHAnsi" w:cs="Arial"/>
          <w:lang w:eastAsia="ru-RU"/>
        </w:rPr>
        <w:t>м</w:t>
      </w:r>
      <w:r w:rsidR="00F5510C" w:rsidRPr="008C193B">
        <w:rPr>
          <w:rFonts w:eastAsiaTheme="minorHAnsi" w:cs="Arial"/>
          <w:vertAlign w:val="superscript"/>
          <w:lang w:eastAsia="ru-RU"/>
        </w:rPr>
        <w:t>3</w:t>
      </w:r>
      <w:r w:rsidR="00F5510C" w:rsidRPr="008C193B">
        <w:rPr>
          <w:rFonts w:eastAsiaTheme="minorEastAsia" w:cs="Arial"/>
          <w:lang w:eastAsia="ru-RU"/>
        </w:rPr>
        <w:t>.</w:t>
      </w:r>
    </w:p>
    <w:p w14:paraId="27F1543C" w14:textId="77777777" w:rsidR="00F5510C" w:rsidRPr="008C193B" w:rsidRDefault="00F5510C" w:rsidP="00317C9A">
      <w:pPr>
        <w:pStyle w:val="a7"/>
      </w:pPr>
      <w:r w:rsidRPr="008C193B">
        <w:lastRenderedPageBreak/>
        <w:t>Расчет объема разбавления бурового раствора свежеприготовленным</w:t>
      </w:r>
    </w:p>
    <w:p w14:paraId="7039557D" w14:textId="0C968865" w:rsidR="00F5510C" w:rsidRPr="008C193B" w:rsidRDefault="00F5510C" w:rsidP="00317C9A">
      <w:pPr>
        <w:pStyle w:val="affffffffff4"/>
      </w:pPr>
      <w:r w:rsidRPr="008C193B">
        <w:t xml:space="preserve">В процессе бурения происходит наработка бурового раствора выбуренной породой, что приводит ухудшению реологических свойств бурового раствора. В связи с этим, в некоторых случаях, требуется разбавление рабочего раствора свежеприготовленным. Объём разбавления определяется исходя из содержания выбуренной породы, попавшей в БР по формуле </w:t>
      </w:r>
      <w:r w:rsidR="00317C9A" w:rsidRPr="008C193B">
        <w:t>(А.6)</w:t>
      </w:r>
      <w:r w:rsidRPr="008C193B">
        <w:t xml:space="preserve"> </w:t>
      </w:r>
    </w:p>
    <w:p w14:paraId="6291987D" w14:textId="77777777" w:rsidR="00F5510C" w:rsidRPr="008C193B" w:rsidRDefault="00F5510C" w:rsidP="00F5510C"/>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4161B784" w14:textId="77777777" w:rsidTr="001B56E6">
        <w:trPr>
          <w:trHeight w:val="454"/>
        </w:trPr>
        <w:tc>
          <w:tcPr>
            <w:tcW w:w="4341" w:type="pct"/>
            <w:vAlign w:val="center"/>
          </w:tcPr>
          <w:p w14:paraId="0693EBD3" w14:textId="77777777"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РЗБ</m:t>
                    </m:r>
                  </m:sub>
                </m:sSub>
                <m:r>
                  <m:rPr>
                    <m:sty m:val="p"/>
                  </m:rPr>
                  <w:rPr>
                    <w:rFonts w:ascii="Cambria Math" w:eastAsiaTheme="minorHAnsi" w:hAnsi="Cambria Math" w:cs="Arial"/>
                    <w:lang w:eastAsia="ru-RU"/>
                  </w:rPr>
                  <m:t>=</m:t>
                </m:r>
                <m:d>
                  <m:dPr>
                    <m:begChr m:val="["/>
                    <m:endChr m:val="]"/>
                    <m:ctrlPr>
                      <w:rPr>
                        <w:rFonts w:ascii="Cambria Math" w:eastAsiaTheme="minorHAnsi" w:hAnsi="Cambria Math" w:cs="Arial"/>
                        <w:lang w:eastAsia="ru-RU"/>
                      </w:rPr>
                    </m:ctrlPr>
                  </m:dPr>
                  <m:e>
                    <m:d>
                      <m:dPr>
                        <m:ctrlPr>
                          <w:rPr>
                            <w:rFonts w:ascii="Cambria Math" w:eastAsiaTheme="minorHAnsi" w:hAnsi="Cambria Math" w:cs="Arial"/>
                            <w:lang w:eastAsia="ru-RU"/>
                          </w:rPr>
                        </m:ctrlPr>
                      </m:dPr>
                      <m:e>
                        <m:sSub>
                          <m:sSubPr>
                            <m:ctrlPr>
                              <w:rPr>
                                <w:rFonts w:ascii="Cambria Math" w:eastAsiaTheme="minorHAnsi" w:hAnsi="Cambria Math" w:cs="Arial"/>
                                <w:lang w:eastAsia="ru-RU"/>
                              </w:rPr>
                            </m:ctrlPr>
                          </m:sSubPr>
                          <m:e>
                            <m:r>
                              <w:rPr>
                                <w:rFonts w:ascii="Cambria Math" w:eastAsiaTheme="minorHAnsi" w:hAnsi="Cambria Math" w:cs="Arial"/>
                                <w:lang w:val="en-US" w:eastAsia="ru-RU"/>
                              </w:rPr>
                              <m:t>m</m:t>
                            </m:r>
                          </m:e>
                          <m:sub>
                            <m:r>
                              <m:rPr>
                                <m:sty m:val="p"/>
                              </m:rPr>
                              <w:rPr>
                                <w:rFonts w:ascii="Cambria Math" w:eastAsiaTheme="minorHAnsi" w:hAnsi="Cambria Math" w:cs="Arial"/>
                                <w:lang w:eastAsia="ru-RU"/>
                              </w:rPr>
                              <m:t>тфп</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m</m:t>
                            </m:r>
                          </m:e>
                          <m:sub>
                            <m:r>
                              <m:rPr>
                                <m:sty m:val="p"/>
                              </m:rPr>
                              <w:rPr>
                                <w:rFonts w:ascii="Cambria Math" w:eastAsiaTheme="minorHAnsi" w:hAnsi="Cambria Math" w:cs="Arial"/>
                                <w:lang w:eastAsia="ru-RU"/>
                              </w:rPr>
                              <m:t>тфр</m:t>
                            </m:r>
                          </m:sub>
                        </m:sSub>
                      </m:e>
                    </m:d>
                    <m:r>
                      <m:rPr>
                        <m:sty m:val="p"/>
                      </m:rPr>
                      <w:rPr>
                        <w:rFonts w:ascii="Cambria Math" w:eastAsiaTheme="minorHAnsi" w:hAnsi="Cambria Math" w:cs="Arial"/>
                        <w:lang w:eastAsia="ru-RU"/>
                      </w:rPr>
                      <m:t>-(2×</m:t>
                    </m:r>
                    <m:d>
                      <m:dPr>
                        <m:ctrlPr>
                          <w:rPr>
                            <w:rFonts w:ascii="Cambria Math" w:eastAsiaTheme="minorHAnsi" w:hAnsi="Cambria Math" w:cs="Arial"/>
                            <w:lang w:eastAsia="ru-RU"/>
                          </w:rPr>
                        </m:ctrlPr>
                      </m:dPr>
                      <m:e>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ОС</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ОК</m:t>
                            </m:r>
                          </m:sub>
                        </m:sSub>
                      </m:e>
                    </m:d>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ПСПО</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ПШ</m:t>
                        </m:r>
                      </m:sub>
                    </m:sSub>
                    <m:r>
                      <m:rPr>
                        <m:sty m:val="p"/>
                      </m:rPr>
                      <w:rPr>
                        <w:rFonts w:ascii="Cambria Math" w:eastAsiaTheme="minorHAnsi" w:hAnsi="Cambria Math" w:cs="Arial"/>
                        <w:lang w:eastAsia="ru-RU"/>
                      </w:rPr>
                      <m:t xml:space="preserve">)× </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m</m:t>
                        </m:r>
                      </m:e>
                      <m:sub>
                        <m:r>
                          <m:rPr>
                            <m:sty m:val="p"/>
                          </m:rPr>
                          <w:rPr>
                            <w:rFonts w:ascii="Cambria Math" w:eastAsiaTheme="minorHAnsi" w:hAnsi="Cambria Math" w:cs="Arial"/>
                            <w:lang w:eastAsia="ru-RU"/>
                          </w:rPr>
                          <m:t>гп</m:t>
                        </m:r>
                      </m:sub>
                    </m:sSub>
                  </m:e>
                </m:d>
                <m:r>
                  <m:rPr>
                    <m:sty m:val="p"/>
                  </m:rPr>
                  <w:rPr>
                    <w:rFonts w:ascii="Cambria Math" w:eastAsiaTheme="minorHAnsi" w:hAnsi="Cambria Math" w:cs="Arial"/>
                    <w:lang w:eastAsia="ru-RU"/>
                  </w:rPr>
                  <m:t>×</m:t>
                </m:r>
                <m:d>
                  <m:dPr>
                    <m:ctrlPr>
                      <w:rPr>
                        <w:rFonts w:ascii="Cambria Math" w:eastAsiaTheme="minorHAnsi" w:hAnsi="Cambria Math" w:cs="Arial"/>
                        <w:lang w:eastAsia="ru-RU"/>
                      </w:rPr>
                    </m:ctrlPr>
                  </m:dPr>
                  <m:e>
                    <m:f>
                      <m:fPr>
                        <m:ctrlPr>
                          <w:rPr>
                            <w:rFonts w:ascii="Cambria Math" w:eastAsiaTheme="minorHAnsi" w:hAnsi="Cambria Math" w:cs="Arial"/>
                            <w:lang w:eastAsia="ru-RU"/>
                          </w:rPr>
                        </m:ctrlPr>
                      </m:fPr>
                      <m:num>
                        <m:r>
                          <m:rPr>
                            <m:sty m:val="p"/>
                          </m:rPr>
                          <w:rPr>
                            <w:rFonts w:ascii="Cambria Math" w:eastAsiaTheme="minorHAnsi" w:hAnsi="Cambria Math" w:cs="Arial"/>
                            <w:lang w:eastAsia="ru-RU"/>
                          </w:rPr>
                          <m:t>1</m:t>
                        </m:r>
                      </m:num>
                      <m:den>
                        <m:sSub>
                          <m:sSubPr>
                            <m:ctrlPr>
                              <w:rPr>
                                <w:rFonts w:ascii="Cambria Math" w:eastAsiaTheme="minorHAnsi" w:hAnsi="Cambria Math" w:cs="Arial"/>
                                <w:lang w:eastAsia="ru-RU"/>
                              </w:rPr>
                            </m:ctrlPr>
                          </m:sSubPr>
                          <m:e>
                            <m:r>
                              <w:rPr>
                                <w:rFonts w:ascii="Cambria Math" w:eastAsiaTheme="minorHAnsi" w:hAnsi="Cambria Math" w:cs="Arial"/>
                                <w:lang w:val="en-US" w:eastAsia="ru-RU"/>
                              </w:rPr>
                              <m:t>m</m:t>
                            </m:r>
                          </m:e>
                          <m:sub>
                            <m:r>
                              <m:rPr>
                                <m:sty m:val="p"/>
                              </m:rPr>
                              <w:rPr>
                                <w:rFonts w:ascii="Cambria Math" w:eastAsiaTheme="minorHAnsi" w:hAnsi="Cambria Math" w:cs="Arial"/>
                                <w:lang w:eastAsia="ru-RU"/>
                              </w:rPr>
                              <m:t>гп</m:t>
                            </m:r>
                          </m:sub>
                        </m:sSub>
                      </m:den>
                    </m:f>
                    <m:r>
                      <m:rPr>
                        <m:sty m:val="p"/>
                      </m:rPr>
                      <w:rPr>
                        <w:rFonts w:ascii="Cambria Math" w:eastAsiaTheme="minorHAnsi" w:hAnsi="Cambria Math" w:cs="Arial"/>
                        <w:lang w:eastAsia="ru-RU"/>
                      </w:rPr>
                      <m:t>-1</m:t>
                    </m:r>
                  </m:e>
                </m:d>
              </m:oMath>
            </m:oMathPara>
          </w:p>
        </w:tc>
        <w:tc>
          <w:tcPr>
            <w:tcW w:w="659" w:type="pct"/>
            <w:vAlign w:val="center"/>
          </w:tcPr>
          <w:p w14:paraId="73CAAD27" w14:textId="77777777" w:rsidR="00F5510C" w:rsidRPr="008C193B" w:rsidRDefault="00F5510C" w:rsidP="00317C9A">
            <w:pPr>
              <w:ind w:firstLine="0"/>
              <w:jc w:val="right"/>
              <w:rPr>
                <w:rFonts w:eastAsiaTheme="minorHAnsi" w:cs="Arial"/>
                <w:lang w:eastAsia="ru-RU"/>
              </w:rPr>
            </w:pPr>
            <w:r w:rsidRPr="008C193B">
              <w:rPr>
                <w:rFonts w:eastAsiaTheme="minorHAnsi" w:cs="Arial"/>
                <w:lang w:eastAsia="ru-RU"/>
              </w:rPr>
              <w:t>(А.6)</w:t>
            </w:r>
          </w:p>
        </w:tc>
      </w:tr>
    </w:tbl>
    <w:p w14:paraId="5CCA10A7" w14:textId="77777777" w:rsidR="00F5510C" w:rsidRPr="008C193B" w:rsidRDefault="00F5510C" w:rsidP="00F5510C"/>
    <w:p w14:paraId="4EEDBE5E" w14:textId="5E5EF825" w:rsidR="00F5510C" w:rsidRPr="008C193B" w:rsidRDefault="00F5510C" w:rsidP="00B815FF">
      <w:pPr>
        <w:pStyle w:val="affffffffff4"/>
      </w:pPr>
      <w:r w:rsidRPr="008C193B">
        <w:t>где:</w:t>
      </w:r>
    </w:p>
    <w:p w14:paraId="11AD04FA" w14:textId="77777777" w:rsidR="00F5510C" w:rsidRPr="008C193B" w:rsidRDefault="00000000" w:rsidP="00B815FF">
      <w:pPr>
        <w:pStyle w:val="affffffffff4"/>
      </w:pPr>
      <m:oMath>
        <m:sSub>
          <m:sSubPr>
            <m:ctrlPr>
              <w:rPr>
                <w:rFonts w:ascii="Cambria Math" w:hAnsi="Cambria Math"/>
              </w:rPr>
            </m:ctrlPr>
          </m:sSubPr>
          <m:e>
            <m:r>
              <w:rPr>
                <w:rFonts w:ascii="Cambria Math" w:hAnsi="Cambria Math"/>
              </w:rPr>
              <m:t>V</m:t>
            </m:r>
          </m:e>
          <m:sub>
            <m:r>
              <m:rPr>
                <m:sty m:val="p"/>
              </m:rPr>
              <w:rPr>
                <w:rFonts w:ascii="Cambria Math" w:hAnsi="Cambria Math"/>
              </w:rPr>
              <m:t>РЗБ</m:t>
            </m:r>
          </m:sub>
        </m:sSub>
      </m:oMath>
      <w:r w:rsidR="00F5510C" w:rsidRPr="008C193B">
        <w:t xml:space="preserve"> – объема</w:t>
      </w:r>
      <w:r w:rsidR="00F5510C" w:rsidRPr="008C193B">
        <w:rPr>
          <w:rFonts w:eastAsiaTheme="minorEastAsia"/>
        </w:rPr>
        <w:t xml:space="preserve"> разбавления бурового раствора свежеприготовленным, </w:t>
      </w:r>
      <w:r w:rsidR="00F5510C" w:rsidRPr="008C193B">
        <w:t>м</w:t>
      </w:r>
      <w:r w:rsidR="00F5510C" w:rsidRPr="008C193B">
        <w:rPr>
          <w:vertAlign w:val="superscript"/>
        </w:rPr>
        <w:t>3</w:t>
      </w:r>
      <w:r w:rsidR="00F5510C" w:rsidRPr="008C193B">
        <w:rPr>
          <w:rFonts w:eastAsiaTheme="minorEastAsia"/>
        </w:rPr>
        <w:t>.</w:t>
      </w:r>
    </w:p>
    <w:p w14:paraId="35A4A2B8" w14:textId="77777777" w:rsidR="00F5510C" w:rsidRPr="008C193B" w:rsidRDefault="00F5510C" w:rsidP="00317C9A">
      <w:pPr>
        <w:pStyle w:val="a7"/>
      </w:pPr>
      <w:r w:rsidRPr="008C193B">
        <w:t>Расчет общего объёма раствора на бурение интервала</w:t>
      </w:r>
    </w:p>
    <w:p w14:paraId="080333A8" w14:textId="77777777" w:rsidR="00F5510C" w:rsidRPr="008C193B" w:rsidRDefault="00F5510C" w:rsidP="00B815FF">
      <w:pPr>
        <w:pStyle w:val="affffffffff4"/>
      </w:pPr>
      <w:r w:rsidRPr="008C193B">
        <w:t xml:space="preserve">Общий объём раствора на бурение интервала определяется по формуле </w:t>
      </w:r>
      <w:r w:rsidRPr="008C193B">
        <w:fldChar w:fldCharType="begin"/>
      </w:r>
      <w:r w:rsidRPr="008C193B">
        <w:instrText xml:space="preserve"> REF _Ref5626364 \h  \* MERGEFORMAT </w:instrText>
      </w:r>
      <w:r w:rsidRPr="008C193B">
        <w:fldChar w:fldCharType="separate"/>
      </w:r>
      <w:r w:rsidRPr="008C193B">
        <w:t>(</w:t>
      </w:r>
      <w:r w:rsidRPr="008C193B">
        <w:rPr>
          <w:noProof/>
        </w:rPr>
        <w:t>А.7)</w:t>
      </w:r>
      <w:r w:rsidRPr="008C193B">
        <w:fldChar w:fldCharType="end"/>
      </w:r>
      <w:r w:rsidRPr="008C193B">
        <w:t>.</w:t>
      </w:r>
    </w:p>
    <w:p w14:paraId="7DE15A17" w14:textId="77777777" w:rsidR="00F5510C" w:rsidRPr="008C193B" w:rsidRDefault="00F5510C" w:rsidP="00F5510C">
      <w:pPr>
        <w:rPr>
          <w:rFonts w:eastAsiaTheme="minorHAnsi" w:cs="Arial"/>
          <w:lang w:eastAsia="ru-RU"/>
        </w:rPr>
      </w:pP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7E3E9CB6" w14:textId="77777777" w:rsidTr="001B56E6">
        <w:trPr>
          <w:trHeight w:val="454"/>
        </w:trPr>
        <w:tc>
          <w:tcPr>
            <w:tcW w:w="4341" w:type="pct"/>
            <w:vAlign w:val="center"/>
          </w:tcPr>
          <w:p w14:paraId="494A2F0C" w14:textId="77777777"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ИНТ</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ПЕР</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МИН</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ПСПО</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ПШ</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РЗБ</m:t>
                    </m:r>
                  </m:sub>
                </m:sSub>
              </m:oMath>
            </m:oMathPara>
          </w:p>
        </w:tc>
        <w:tc>
          <w:tcPr>
            <w:tcW w:w="659" w:type="pct"/>
            <w:vAlign w:val="center"/>
          </w:tcPr>
          <w:p w14:paraId="3DFBC197" w14:textId="77777777" w:rsidR="00F5510C" w:rsidRPr="008C193B" w:rsidRDefault="00F5510C" w:rsidP="00B815FF">
            <w:pPr>
              <w:ind w:firstLine="0"/>
              <w:jc w:val="right"/>
              <w:rPr>
                <w:rFonts w:eastAsiaTheme="minorHAnsi" w:cs="Arial"/>
                <w:lang w:eastAsia="ru-RU"/>
              </w:rPr>
            </w:pPr>
            <w:r w:rsidRPr="008C193B">
              <w:rPr>
                <w:rFonts w:eastAsiaTheme="minorHAnsi" w:cs="Arial"/>
                <w:lang w:eastAsia="ru-RU"/>
              </w:rPr>
              <w:t>(А.7)</w:t>
            </w:r>
          </w:p>
        </w:tc>
      </w:tr>
    </w:tbl>
    <w:p w14:paraId="430EF0AC" w14:textId="77777777" w:rsidR="00F5510C" w:rsidRPr="008C193B" w:rsidRDefault="00F5510C" w:rsidP="00F5510C">
      <w:pPr>
        <w:rPr>
          <w:rFonts w:eastAsiaTheme="minorHAnsi" w:cs="Arial"/>
          <w:lang w:eastAsia="ru-RU"/>
        </w:rPr>
      </w:pPr>
    </w:p>
    <w:p w14:paraId="2F33C862" w14:textId="365CAD09" w:rsidR="00F5510C" w:rsidRPr="008C193B" w:rsidRDefault="00F5510C" w:rsidP="00B815FF">
      <w:pPr>
        <w:pStyle w:val="affffffffff4"/>
      </w:pPr>
      <w:r w:rsidRPr="008C193B">
        <w:t>где:</w:t>
      </w:r>
    </w:p>
    <w:p w14:paraId="709B1F88" w14:textId="77777777" w:rsidR="00F5510C" w:rsidRPr="008C193B" w:rsidRDefault="00000000" w:rsidP="00B815FF">
      <w:pPr>
        <w:pStyle w:val="affffffffff4"/>
      </w:pPr>
      <m:oMath>
        <m:sSub>
          <m:sSubPr>
            <m:ctrlPr>
              <w:rPr>
                <w:rFonts w:ascii="Cambria Math" w:hAnsi="Cambria Math"/>
              </w:rPr>
            </m:ctrlPr>
          </m:sSubPr>
          <m:e>
            <m:r>
              <w:rPr>
                <w:rFonts w:ascii="Cambria Math" w:hAnsi="Cambria Math"/>
                <w:lang w:val="en-US"/>
              </w:rPr>
              <m:t>V</m:t>
            </m:r>
          </m:e>
          <m:sub>
            <m:r>
              <m:rPr>
                <m:sty m:val="p"/>
              </m:rPr>
              <w:rPr>
                <w:rFonts w:ascii="Cambria Math" w:hAnsi="Cambria Math"/>
              </w:rPr>
              <m:t>ИНТ</m:t>
            </m:r>
          </m:sub>
        </m:sSub>
      </m:oMath>
      <w:r w:rsidR="00F5510C" w:rsidRPr="008C193B">
        <w:rPr>
          <w:rFonts w:eastAsiaTheme="minorEastAsia"/>
        </w:rPr>
        <w:t xml:space="preserve"> – объем раствора на бурение интервала, </w:t>
      </w:r>
      <w:r w:rsidR="00F5510C" w:rsidRPr="008C193B">
        <w:t>м</w:t>
      </w:r>
      <w:r w:rsidR="00F5510C" w:rsidRPr="008C193B">
        <w:rPr>
          <w:vertAlign w:val="superscript"/>
        </w:rPr>
        <w:t>3</w:t>
      </w:r>
      <w:r w:rsidR="00F5510C" w:rsidRPr="008C193B">
        <w:t>.</w:t>
      </w:r>
    </w:p>
    <w:p w14:paraId="77C0EFCD" w14:textId="77777777" w:rsidR="00F5510C" w:rsidRPr="008C193B" w:rsidRDefault="00F5510C" w:rsidP="00B815FF">
      <w:pPr>
        <w:pStyle w:val="a7"/>
      </w:pPr>
      <w:r w:rsidRPr="008C193B">
        <w:t>Расчет общего объема отработанного бурового раствора</w:t>
      </w:r>
    </w:p>
    <w:p w14:paraId="3FBC7A38" w14:textId="73D3774D" w:rsidR="00F5510C" w:rsidRPr="008C193B" w:rsidRDefault="00F5510C" w:rsidP="00F5510C">
      <w:r w:rsidRPr="008C193B">
        <w:t xml:space="preserve">Общий объём ОБР </w:t>
      </w:r>
      <w:r w:rsidRPr="008C193B">
        <w:rPr>
          <w:rFonts w:eastAsiaTheme="minorHAnsi" w:cs="Arial"/>
        </w:rPr>
        <w:t>определяется как сумма объёмов раствора на все интервалы скважины, рассчитывается по формуле</w:t>
      </w:r>
      <w:r w:rsidR="00B815FF" w:rsidRPr="008C193B">
        <w:t xml:space="preserve"> (А.8)</w:t>
      </w:r>
      <w:r w:rsidRPr="008C193B">
        <w:t>.</w:t>
      </w:r>
    </w:p>
    <w:p w14:paraId="3CA97BCE" w14:textId="77777777" w:rsidR="00F5510C" w:rsidRPr="008C193B" w:rsidRDefault="00F5510C" w:rsidP="00F5510C"/>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07C98D5F" w14:textId="77777777" w:rsidTr="001B56E6">
        <w:trPr>
          <w:trHeight w:val="454"/>
        </w:trPr>
        <w:tc>
          <w:tcPr>
            <w:tcW w:w="4341" w:type="pct"/>
            <w:vAlign w:val="center"/>
          </w:tcPr>
          <w:p w14:paraId="4CFF4FEC" w14:textId="77777777"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ОБР</m:t>
                    </m:r>
                  </m:sub>
                </m:sSub>
                <m:r>
                  <m:rPr>
                    <m:sty m:val="p"/>
                  </m:rPr>
                  <w:rPr>
                    <w:rFonts w:ascii="Cambria Math" w:eastAsiaTheme="minorHAnsi" w:hAnsi="Cambria Math" w:cs="Arial"/>
                    <w:lang w:eastAsia="ru-RU"/>
                  </w:rPr>
                  <m:t>=</m:t>
                </m:r>
                <m:nary>
                  <m:naryPr>
                    <m:chr m:val="∑"/>
                    <m:limLoc m:val="undOvr"/>
                    <m:subHide m:val="1"/>
                    <m:supHide m:val="1"/>
                    <m:ctrlPr>
                      <w:rPr>
                        <w:rFonts w:ascii="Cambria Math" w:eastAsiaTheme="minorHAnsi" w:hAnsi="Cambria Math" w:cs="Arial"/>
                        <w:lang w:eastAsia="ru-RU"/>
                      </w:rPr>
                    </m:ctrlPr>
                  </m:naryPr>
                  <m:sub/>
                  <m:sup/>
                  <m:e>
                    <m:sSub>
                      <m:sSubPr>
                        <m:ctrlPr>
                          <w:rPr>
                            <w:rFonts w:ascii="Cambria Math" w:eastAsiaTheme="minorHAnsi" w:hAnsi="Cambria Math" w:cs="Arial"/>
                            <w:lang w:eastAsia="ru-RU"/>
                          </w:rPr>
                        </m:ctrlPr>
                      </m:sSubPr>
                      <m:e>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ИНТ</m:t>
                            </m:r>
                          </m:sub>
                        </m:sSub>
                      </m:e>
                      <m:sub>
                        <m:r>
                          <w:rPr>
                            <w:rFonts w:ascii="Cambria Math" w:eastAsiaTheme="minorHAnsi" w:hAnsi="Cambria Math" w:cs="Arial"/>
                            <w:lang w:val="en-US" w:eastAsia="ru-RU"/>
                          </w:rPr>
                          <m:t>i</m:t>
                        </m:r>
                      </m:sub>
                    </m:sSub>
                  </m:e>
                </m:nary>
              </m:oMath>
            </m:oMathPara>
          </w:p>
        </w:tc>
        <w:tc>
          <w:tcPr>
            <w:tcW w:w="659" w:type="pct"/>
            <w:vAlign w:val="center"/>
          </w:tcPr>
          <w:p w14:paraId="79A9F283" w14:textId="77777777" w:rsidR="00F5510C" w:rsidRPr="008C193B" w:rsidRDefault="00F5510C" w:rsidP="00F5510C">
            <w:pPr>
              <w:ind w:firstLine="0"/>
              <w:jc w:val="center"/>
              <w:rPr>
                <w:rFonts w:eastAsiaTheme="minorHAnsi" w:cs="Arial"/>
                <w:lang w:eastAsia="ru-RU"/>
              </w:rPr>
            </w:pPr>
            <w:r w:rsidRPr="008C193B">
              <w:rPr>
                <w:rFonts w:eastAsiaTheme="minorHAnsi" w:cs="Arial"/>
                <w:lang w:eastAsia="ru-RU"/>
              </w:rPr>
              <w:t>(А.8)</w:t>
            </w:r>
          </w:p>
        </w:tc>
      </w:tr>
    </w:tbl>
    <w:p w14:paraId="5A4119B3" w14:textId="77777777" w:rsidR="00F5510C" w:rsidRPr="008C193B" w:rsidRDefault="00F5510C" w:rsidP="00F5510C"/>
    <w:p w14:paraId="0E83DDF8" w14:textId="1294C9C0" w:rsidR="00F5510C" w:rsidRPr="008C193B" w:rsidRDefault="00F5510C" w:rsidP="00B815FF">
      <w:pPr>
        <w:pStyle w:val="affffffffff4"/>
      </w:pPr>
      <w:r w:rsidRPr="008C193B">
        <w:t>где:</w:t>
      </w:r>
    </w:p>
    <w:p w14:paraId="73E722D2" w14:textId="57647BC0" w:rsidR="00F5510C" w:rsidRPr="008C193B" w:rsidRDefault="00000000" w:rsidP="00B815FF">
      <w:pPr>
        <w:pStyle w:val="affffffffff4"/>
      </w:pPr>
      <m:oMath>
        <m:sSub>
          <m:sSubPr>
            <m:ctrlPr>
              <w:rPr>
                <w:rFonts w:ascii="Cambria Math" w:hAnsi="Cambria Math"/>
              </w:rPr>
            </m:ctrlPr>
          </m:sSubPr>
          <m:e>
            <m:r>
              <w:rPr>
                <w:rFonts w:ascii="Cambria Math" w:hAnsi="Cambria Math"/>
                <w:lang w:val="en-US"/>
              </w:rPr>
              <m:t>V</m:t>
            </m:r>
          </m:e>
          <m:sub>
            <m:r>
              <m:rPr>
                <m:sty m:val="p"/>
              </m:rPr>
              <w:rPr>
                <w:rFonts w:ascii="Cambria Math" w:hAnsi="Cambria Math"/>
              </w:rPr>
              <m:t>ОБР</m:t>
            </m:r>
          </m:sub>
        </m:sSub>
      </m:oMath>
      <w:r w:rsidR="00F5510C" w:rsidRPr="008C193B">
        <w:rPr>
          <w:rFonts w:eastAsiaTheme="minorEastAsia"/>
        </w:rPr>
        <w:t xml:space="preserve"> – общий объем отработанного бурового раствора, м</w:t>
      </w:r>
      <w:r w:rsidR="00F5510C" w:rsidRPr="008C193B">
        <w:rPr>
          <w:rFonts w:eastAsiaTheme="minorEastAsia"/>
          <w:vertAlign w:val="superscript"/>
        </w:rPr>
        <w:t>3</w:t>
      </w:r>
      <w:r w:rsidR="00B815FF" w:rsidRPr="008C193B">
        <w:rPr>
          <w:rFonts w:eastAsiaTheme="minorEastAsia"/>
        </w:rPr>
        <w:t>.</w:t>
      </w:r>
    </w:p>
    <w:p w14:paraId="052FC72E" w14:textId="77777777" w:rsidR="00F5510C" w:rsidRPr="008C193B" w:rsidRDefault="00F5510C" w:rsidP="00B815FF">
      <w:pPr>
        <w:pStyle w:val="a7"/>
      </w:pPr>
      <w:bookmarkStart w:id="325" w:name="_Toc5699109"/>
      <w:r w:rsidRPr="008C193B">
        <w:t xml:space="preserve">Расчёт количества </w:t>
      </w:r>
      <w:bookmarkEnd w:id="325"/>
      <w:r w:rsidRPr="008C193B">
        <w:t>буровых сточных вод</w:t>
      </w:r>
    </w:p>
    <w:p w14:paraId="14F8F0FA" w14:textId="77777777" w:rsidR="00F5510C" w:rsidRPr="008C193B" w:rsidRDefault="00F5510C" w:rsidP="00B815FF">
      <w:pPr>
        <w:pStyle w:val="affffffffff4"/>
      </w:pPr>
      <w:bookmarkStart w:id="326" w:name="_Toc5699110"/>
      <w:r w:rsidRPr="008C193B">
        <w:t>Объем буровых сточных вод рассчитывается по формуле (А.9):</w:t>
      </w:r>
    </w:p>
    <w:p w14:paraId="2D416251" w14:textId="77777777" w:rsidR="00F5510C" w:rsidRPr="008C193B" w:rsidRDefault="00F5510C" w:rsidP="00F5510C">
      <w:pPr>
        <w:rPr>
          <w:rFonts w:eastAsiaTheme="minorHAnsi" w:cs="Arial"/>
          <w:lang w:eastAsia="ru-RU"/>
        </w:rPr>
      </w:pP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2488E4C8" w14:textId="77777777" w:rsidTr="001B56E6">
        <w:trPr>
          <w:trHeight w:val="454"/>
        </w:trPr>
        <w:tc>
          <w:tcPr>
            <w:tcW w:w="4341" w:type="pct"/>
            <w:vAlign w:val="center"/>
          </w:tcPr>
          <w:p w14:paraId="40657972" w14:textId="77777777"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eastAsia="ru-RU"/>
                      </w:rPr>
                      <m:t>V</m:t>
                    </m:r>
                  </m:e>
                  <m:sub>
                    <m:r>
                      <m:rPr>
                        <m:sty m:val="p"/>
                      </m:rPr>
                      <w:rPr>
                        <w:rFonts w:ascii="Cambria Math" w:eastAsiaTheme="minorHAnsi" w:hAnsi="Cambria Math" w:cs="Arial"/>
                        <w:lang w:eastAsia="ru-RU"/>
                      </w:rPr>
                      <m:t>БСВ</m:t>
                    </m:r>
                  </m:sub>
                </m:sSub>
                <m:r>
                  <m:rPr>
                    <m:sty m:val="p"/>
                  </m:rPr>
                  <w:rPr>
                    <w:rFonts w:ascii="Cambria Math" w:eastAsiaTheme="minorHAnsi" w:hAnsi="Cambria Math" w:cs="Arial"/>
                    <w:lang w:eastAsia="ru-RU"/>
                  </w:rPr>
                  <m:t>=2,0∙</m:t>
                </m:r>
                <m:sSub>
                  <m:sSubPr>
                    <m:ctrlPr>
                      <w:rPr>
                        <w:rFonts w:ascii="Cambria Math" w:eastAsiaTheme="minorHAnsi" w:hAnsi="Cambria Math" w:cs="Arial"/>
                        <w:lang w:eastAsia="ru-RU"/>
                      </w:rPr>
                    </m:ctrlPr>
                  </m:sSubPr>
                  <m:e>
                    <m:r>
                      <w:rPr>
                        <w:rFonts w:ascii="Cambria Math" w:eastAsiaTheme="minorHAnsi" w:hAnsi="Cambria Math" w:cs="Arial"/>
                        <w:lang w:eastAsia="ru-RU"/>
                      </w:rPr>
                      <m:t>V</m:t>
                    </m:r>
                  </m:e>
                  <m:sub>
                    <m:r>
                      <m:rPr>
                        <m:sty m:val="p"/>
                      </m:rPr>
                      <w:rPr>
                        <w:rFonts w:ascii="Cambria Math" w:eastAsiaTheme="minorHAnsi" w:hAnsi="Cambria Math" w:cs="Arial"/>
                        <w:lang w:eastAsia="ru-RU"/>
                      </w:rPr>
                      <m:t>ОБР</m:t>
                    </m:r>
                  </m:sub>
                </m:sSub>
              </m:oMath>
            </m:oMathPara>
          </w:p>
        </w:tc>
        <w:tc>
          <w:tcPr>
            <w:tcW w:w="659" w:type="pct"/>
            <w:vAlign w:val="center"/>
          </w:tcPr>
          <w:p w14:paraId="0FF0D0DA" w14:textId="77777777" w:rsidR="00F5510C" w:rsidRPr="008C193B" w:rsidRDefault="00F5510C" w:rsidP="00F5510C">
            <w:pPr>
              <w:ind w:firstLine="0"/>
              <w:jc w:val="center"/>
              <w:rPr>
                <w:rFonts w:eastAsiaTheme="minorHAnsi" w:cs="Arial"/>
                <w:lang w:eastAsia="ru-RU"/>
              </w:rPr>
            </w:pPr>
            <w:r w:rsidRPr="008C193B">
              <w:rPr>
                <w:rFonts w:eastAsiaTheme="minorHAnsi" w:cs="Arial"/>
                <w:lang w:eastAsia="ru-RU"/>
              </w:rPr>
              <w:t>(А.9)</w:t>
            </w:r>
          </w:p>
        </w:tc>
      </w:tr>
    </w:tbl>
    <w:p w14:paraId="32BD9F3A" w14:textId="77777777" w:rsidR="00F5510C" w:rsidRPr="008C193B" w:rsidRDefault="00F5510C" w:rsidP="00F5510C">
      <w:pPr>
        <w:rPr>
          <w:rFonts w:eastAsiaTheme="minorHAnsi" w:cs="Arial"/>
          <w:lang w:eastAsia="ru-RU"/>
        </w:rPr>
      </w:pPr>
    </w:p>
    <w:p w14:paraId="2F92545B" w14:textId="77777777" w:rsidR="00F5510C" w:rsidRPr="008C193B" w:rsidRDefault="00F5510C" w:rsidP="00F5510C">
      <w:pPr>
        <w:spacing w:after="60" w:line="240" w:lineRule="auto"/>
        <w:rPr>
          <w:rFonts w:eastAsia="Times New Roman"/>
          <w:szCs w:val="20"/>
          <w:lang w:eastAsia="ru-RU"/>
        </w:rPr>
      </w:pPr>
      <w:r w:rsidRPr="008C193B">
        <w:rPr>
          <w:rFonts w:eastAsia="Times New Roman"/>
          <w:szCs w:val="20"/>
          <w:lang w:eastAsia="ru-RU"/>
        </w:rPr>
        <w:lastRenderedPageBreak/>
        <w:tab/>
        <w:t>где:</w:t>
      </w:r>
    </w:p>
    <w:p w14:paraId="1BBAEA32" w14:textId="77777777" w:rsidR="00F5510C" w:rsidRPr="008C193B" w:rsidRDefault="00000000" w:rsidP="00F5510C">
      <m:oMath>
        <m:sSub>
          <m:sSubPr>
            <m:ctrlPr>
              <w:rPr>
                <w:rFonts w:ascii="Cambria Math" w:hAnsi="Cambria Math"/>
              </w:rPr>
            </m:ctrlPr>
          </m:sSubPr>
          <m:e>
            <m:r>
              <w:rPr>
                <w:rFonts w:ascii="Cambria Math" w:hAnsi="Cambria Math"/>
                <w:lang w:val="en-US"/>
              </w:rPr>
              <m:t>V</m:t>
            </m:r>
          </m:e>
          <m:sub>
            <m:r>
              <w:rPr>
                <w:rFonts w:ascii="Cambria Math" w:hAnsi="Cambria Math"/>
              </w:rPr>
              <m:t>БСВ</m:t>
            </m:r>
          </m:sub>
        </m:sSub>
      </m:oMath>
      <w:r w:rsidR="00F5510C" w:rsidRPr="008C193B">
        <w:rPr>
          <w:rFonts w:eastAsiaTheme="minorEastAsia"/>
        </w:rPr>
        <w:t xml:space="preserve"> –объем буровых сточных вод, м</w:t>
      </w:r>
      <w:r w:rsidR="00F5510C" w:rsidRPr="008C193B">
        <w:rPr>
          <w:rFonts w:eastAsiaTheme="minorEastAsia"/>
          <w:vertAlign w:val="superscript"/>
        </w:rPr>
        <w:t>3</w:t>
      </w:r>
      <w:r w:rsidR="00F5510C" w:rsidRPr="008C193B">
        <w:rPr>
          <w:rFonts w:eastAsiaTheme="minorEastAsia"/>
        </w:rPr>
        <w:t>.</w:t>
      </w:r>
    </w:p>
    <w:p w14:paraId="6CB75069" w14:textId="77777777" w:rsidR="00F5510C" w:rsidRPr="008C193B" w:rsidRDefault="00F5510C" w:rsidP="00F5510C">
      <w:pPr>
        <w:rPr>
          <w:rFonts w:eastAsiaTheme="minorHAnsi" w:cs="Arial"/>
          <w:lang w:eastAsia="ru-RU"/>
        </w:rPr>
      </w:pPr>
    </w:p>
    <w:p w14:paraId="4F94BA97" w14:textId="77777777" w:rsidR="00F5510C" w:rsidRPr="008C193B" w:rsidRDefault="00F5510C" w:rsidP="00F5510C">
      <w:r w:rsidRPr="008C193B">
        <w:t>Объем буровых сточных вод при внедрении оборотной системы водоснабжения рассчитывается по формуле (А.10):</w:t>
      </w:r>
    </w:p>
    <w:p w14:paraId="17C702CF" w14:textId="77777777" w:rsidR="00F5510C" w:rsidRPr="008C193B" w:rsidRDefault="00F5510C" w:rsidP="00F5510C">
      <w:pPr>
        <w:rPr>
          <w:rFonts w:eastAsiaTheme="minorHAnsi" w:cs="Arial"/>
          <w:lang w:eastAsia="ru-RU"/>
        </w:rPr>
      </w:pP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6A58304F" w14:textId="77777777" w:rsidTr="001B56E6">
        <w:trPr>
          <w:trHeight w:val="454"/>
        </w:trPr>
        <w:tc>
          <w:tcPr>
            <w:tcW w:w="4341" w:type="pct"/>
            <w:vAlign w:val="center"/>
          </w:tcPr>
          <w:p w14:paraId="48C36B68" w14:textId="77777777"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eastAsia="ru-RU"/>
                      </w:rPr>
                      <m:t>V</m:t>
                    </m:r>
                  </m:e>
                  <m:sub>
                    <m:r>
                      <m:rPr>
                        <m:sty m:val="p"/>
                      </m:rPr>
                      <w:rPr>
                        <w:rFonts w:ascii="Cambria Math" w:eastAsiaTheme="minorHAnsi" w:hAnsi="Cambria Math" w:cs="Arial"/>
                        <w:lang w:eastAsia="ru-RU"/>
                      </w:rPr>
                      <m:t>БСВ</m:t>
                    </m:r>
                  </m:sub>
                </m:sSub>
                <m:r>
                  <m:rPr>
                    <m:sty m:val="p"/>
                  </m:rPr>
                  <w:rPr>
                    <w:rFonts w:ascii="Cambria Math" w:eastAsiaTheme="minorHAnsi" w:hAnsi="Cambria Math" w:cs="Arial"/>
                    <w:lang w:eastAsia="ru-RU"/>
                  </w:rPr>
                  <m:t>=0,25∙</m:t>
                </m:r>
                <m:sSub>
                  <m:sSubPr>
                    <m:ctrlPr>
                      <w:rPr>
                        <w:rFonts w:ascii="Cambria Math" w:eastAsiaTheme="minorHAnsi" w:hAnsi="Cambria Math" w:cs="Arial"/>
                        <w:lang w:eastAsia="ru-RU"/>
                      </w:rPr>
                    </m:ctrlPr>
                  </m:sSubPr>
                  <m:e>
                    <m:r>
                      <w:rPr>
                        <w:rFonts w:ascii="Cambria Math" w:eastAsiaTheme="minorHAnsi" w:hAnsi="Cambria Math" w:cs="Arial"/>
                        <w:lang w:eastAsia="ru-RU"/>
                      </w:rPr>
                      <m:t>V</m:t>
                    </m:r>
                  </m:e>
                  <m:sub>
                    <m:r>
                      <m:rPr>
                        <m:sty m:val="p"/>
                      </m:rPr>
                      <w:rPr>
                        <w:rFonts w:ascii="Cambria Math" w:eastAsiaTheme="minorHAnsi" w:hAnsi="Cambria Math" w:cs="Arial"/>
                        <w:lang w:eastAsia="ru-RU"/>
                      </w:rPr>
                      <m:t>ОБР</m:t>
                    </m:r>
                  </m:sub>
                </m:sSub>
              </m:oMath>
            </m:oMathPara>
          </w:p>
        </w:tc>
        <w:tc>
          <w:tcPr>
            <w:tcW w:w="659" w:type="pct"/>
            <w:vAlign w:val="center"/>
          </w:tcPr>
          <w:p w14:paraId="0BFC5511" w14:textId="77777777" w:rsidR="00F5510C" w:rsidRPr="008C193B" w:rsidRDefault="00F5510C" w:rsidP="00AE3282">
            <w:pPr>
              <w:ind w:firstLine="0"/>
              <w:jc w:val="right"/>
              <w:rPr>
                <w:rFonts w:eastAsiaTheme="minorHAnsi" w:cs="Arial"/>
                <w:lang w:eastAsia="ru-RU"/>
              </w:rPr>
            </w:pPr>
            <w:r w:rsidRPr="008C193B">
              <w:rPr>
                <w:rFonts w:eastAsiaTheme="minorHAnsi" w:cs="Arial"/>
                <w:lang w:eastAsia="ru-RU"/>
              </w:rPr>
              <w:t>(А.10)</w:t>
            </w:r>
          </w:p>
        </w:tc>
      </w:tr>
    </w:tbl>
    <w:p w14:paraId="54423D4F" w14:textId="77777777" w:rsidR="00F5510C" w:rsidRPr="008C193B" w:rsidRDefault="00F5510C" w:rsidP="00F5510C">
      <w:pPr>
        <w:jc w:val="right"/>
      </w:pPr>
    </w:p>
    <w:p w14:paraId="0C36EE26" w14:textId="248CA558" w:rsidR="00F5510C" w:rsidRPr="008C193B" w:rsidRDefault="00AE3282" w:rsidP="00AE3282">
      <w:pPr>
        <w:pStyle w:val="affffffffff4"/>
      </w:pPr>
      <w:r w:rsidRPr="008C193B">
        <w:t>г</w:t>
      </w:r>
      <w:r w:rsidR="00F5510C" w:rsidRPr="008C193B">
        <w:t>де:</w:t>
      </w:r>
    </w:p>
    <w:p w14:paraId="325AD13E" w14:textId="6509E8C3" w:rsidR="00F5510C" w:rsidRPr="008C193B" w:rsidRDefault="00000000" w:rsidP="00AE3282">
      <w:pPr>
        <w:pStyle w:val="affffffffff4"/>
      </w:pPr>
      <m:oMath>
        <m:sSub>
          <m:sSubPr>
            <m:ctrlPr>
              <w:rPr>
                <w:rFonts w:ascii="Cambria Math" w:hAnsi="Cambria Math"/>
              </w:rPr>
            </m:ctrlPr>
          </m:sSubPr>
          <m:e>
            <m:r>
              <w:rPr>
                <w:rFonts w:ascii="Cambria Math" w:hAnsi="Cambria Math"/>
                <w:lang w:val="en-US"/>
              </w:rPr>
              <m:t>V</m:t>
            </m:r>
          </m:e>
          <m:sub>
            <m:r>
              <w:rPr>
                <w:rFonts w:ascii="Cambria Math" w:hAnsi="Cambria Math"/>
              </w:rPr>
              <m:t>БСВ</m:t>
            </m:r>
          </m:sub>
        </m:sSub>
      </m:oMath>
      <w:r w:rsidR="00F5510C" w:rsidRPr="008C193B">
        <w:rPr>
          <w:rFonts w:eastAsiaTheme="minorEastAsia"/>
        </w:rPr>
        <w:t xml:space="preserve"> –объем буровых сточных вод </w:t>
      </w:r>
      <w:r w:rsidR="00F5510C" w:rsidRPr="008C193B">
        <w:t>при внедрении оборотной системы водоснабжения</w:t>
      </w:r>
      <w:r w:rsidR="00F5510C" w:rsidRPr="008C193B">
        <w:rPr>
          <w:rFonts w:eastAsiaTheme="minorEastAsia"/>
        </w:rPr>
        <w:t>,</w:t>
      </w:r>
      <w:r w:rsidR="001A20DE" w:rsidRPr="008C193B">
        <w:rPr>
          <w:rFonts w:eastAsiaTheme="minorEastAsia"/>
        </w:rPr>
        <w:t> </w:t>
      </w:r>
      <w:r w:rsidR="00F5510C" w:rsidRPr="008C193B">
        <w:rPr>
          <w:rFonts w:eastAsiaTheme="minorEastAsia"/>
        </w:rPr>
        <w:t>м</w:t>
      </w:r>
      <w:r w:rsidR="00F5510C" w:rsidRPr="008C193B">
        <w:rPr>
          <w:rFonts w:eastAsiaTheme="minorEastAsia"/>
          <w:vertAlign w:val="superscript"/>
        </w:rPr>
        <w:t>3</w:t>
      </w:r>
      <w:r w:rsidR="00F5510C" w:rsidRPr="008C193B">
        <w:rPr>
          <w:rFonts w:eastAsiaTheme="minorEastAsia"/>
        </w:rPr>
        <w:t>.</w:t>
      </w:r>
    </w:p>
    <w:p w14:paraId="6119FC28" w14:textId="77777777" w:rsidR="00F5510C" w:rsidRPr="008C193B" w:rsidRDefault="00F5510C" w:rsidP="00AE3282">
      <w:pPr>
        <w:pStyle w:val="a7"/>
      </w:pPr>
      <w:r w:rsidRPr="008C193B">
        <w:t>Расчет количества дополнительных отходов в процессе строительства скважин</w:t>
      </w:r>
      <w:bookmarkEnd w:id="326"/>
      <w:r w:rsidRPr="008C193B">
        <w:t>:</w:t>
      </w:r>
    </w:p>
    <w:p w14:paraId="3CEB730F" w14:textId="77777777" w:rsidR="00F5510C" w:rsidRPr="008C193B" w:rsidRDefault="00F5510C" w:rsidP="00AE3282">
      <w:pPr>
        <w:pStyle w:val="affffffffff4"/>
      </w:pPr>
      <w:r w:rsidRPr="008C193B">
        <w:t>В результате проведённых работ по анализу процессов накопления ОБ зафиксированы следующие дополнительные виды отходов:</w:t>
      </w:r>
    </w:p>
    <w:p w14:paraId="2FA9C8D6" w14:textId="77777777" w:rsidR="00F5510C" w:rsidRPr="008C193B" w:rsidRDefault="00F5510C" w:rsidP="00537E46">
      <w:pPr>
        <w:pStyle w:val="a"/>
      </w:pPr>
      <w:r w:rsidRPr="008C193B">
        <w:t>сброс жидкостей при цементировании;</w:t>
      </w:r>
    </w:p>
    <w:p w14:paraId="1F8A9109" w14:textId="77777777" w:rsidR="00F5510C" w:rsidRPr="008C193B" w:rsidRDefault="00F5510C" w:rsidP="00537E46">
      <w:pPr>
        <w:pStyle w:val="a"/>
      </w:pPr>
      <w:r w:rsidRPr="008C193B">
        <w:t>образование дождевых (талых) вод.</w:t>
      </w:r>
    </w:p>
    <w:p w14:paraId="21EAD133" w14:textId="77777777" w:rsidR="00F5510C" w:rsidRPr="008C193B" w:rsidRDefault="00F5510C" w:rsidP="00AE3282">
      <w:pPr>
        <w:pStyle w:val="affffffffff4"/>
      </w:pPr>
      <w:r w:rsidRPr="008C193B">
        <w:t>Количество возможных сбросов раствора при цементировании является не регулярным и может достигать значительных объёмов. Также в процессе строительства производится сброс технической воды и загрязнённых БР. Рекомендуется учитывать данный параметр в качестве запаса. Запас на возможный сброс жидкостей при цементировании и других технологических операциях (</w:t>
      </w:r>
      <m:oMath>
        <m:sSub>
          <m:sSubPr>
            <m:ctrlPr>
              <w:rPr>
                <w:rFonts w:ascii="Cambria Math" w:hAnsi="Cambria Math"/>
              </w:rPr>
            </m:ctrlPr>
          </m:sSubPr>
          <m:e>
            <m:r>
              <w:rPr>
                <w:rFonts w:ascii="Cambria Math" w:hAnsi="Cambria Math"/>
                <w:lang w:val="en-US"/>
              </w:rPr>
              <m:t>V</m:t>
            </m:r>
          </m:e>
          <m:sub>
            <m:r>
              <m:rPr>
                <m:sty m:val="p"/>
              </m:rPr>
              <w:rPr>
                <w:rFonts w:ascii="Cambria Math" w:hAnsi="Cambria Math"/>
              </w:rPr>
              <m:t>ПРОЧ</m:t>
            </m:r>
          </m:sub>
        </m:sSub>
      </m:oMath>
      <w:r w:rsidRPr="008C193B">
        <w:t>) рекомендуется не менее 30 м</w:t>
      </w:r>
      <w:r w:rsidRPr="008C193B">
        <w:rPr>
          <w:vertAlign w:val="superscript"/>
        </w:rPr>
        <w:t>3</w:t>
      </w:r>
      <w:r w:rsidRPr="008C193B">
        <w:t>.</w:t>
      </w:r>
    </w:p>
    <w:p w14:paraId="48685D94" w14:textId="77777777" w:rsidR="00F5510C" w:rsidRPr="008C193B" w:rsidRDefault="00F5510C" w:rsidP="00AE3282">
      <w:pPr>
        <w:pStyle w:val="affffffffff4"/>
      </w:pPr>
      <w:r w:rsidRPr="008C193B">
        <w:t>Объём дождевых (талых) вод рассчитывается исходя из данных инженерно-гидрометеорологических изысканий в соответствие со среднемесячной нормой осадков, определённых для периода времени, в котором производится бурение. Количество отстоявшейся воды определяется исходя из плотности снежного покрова, достигшего своего максимального значения к концу зимнего периода, и составляющего 300 кг/м</w:t>
      </w:r>
      <w:r w:rsidRPr="008C193B">
        <w:rPr>
          <w:vertAlign w:val="superscript"/>
        </w:rPr>
        <w:t>3</w:t>
      </w:r>
      <w:r w:rsidRPr="008C193B">
        <w:t>. Объём талой воды, выраженный в м</w:t>
      </w:r>
      <w:r w:rsidRPr="008C193B">
        <w:rPr>
          <w:vertAlign w:val="superscript"/>
        </w:rPr>
        <w:t>3</w:t>
      </w:r>
      <w:r w:rsidRPr="008C193B">
        <w:t>, определяется по формуле (А.11):</w:t>
      </w:r>
    </w:p>
    <w:p w14:paraId="66DADE9D" w14:textId="77777777" w:rsidR="00F5510C" w:rsidRPr="008C193B" w:rsidRDefault="00F5510C" w:rsidP="00F5510C"/>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67EBFC8B" w14:textId="77777777" w:rsidTr="001B56E6">
        <w:trPr>
          <w:trHeight w:val="454"/>
        </w:trPr>
        <w:tc>
          <w:tcPr>
            <w:tcW w:w="4341" w:type="pct"/>
            <w:vAlign w:val="center"/>
          </w:tcPr>
          <w:p w14:paraId="759B23CB" w14:textId="77777777"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ТВ</m:t>
                    </m:r>
                  </m:sub>
                </m:sSub>
                <m:r>
                  <m:rPr>
                    <m:sty m:val="p"/>
                  </m:rPr>
                  <w:rPr>
                    <w:rFonts w:ascii="Cambria Math" w:eastAsiaTheme="minorHAnsi" w:hAnsi="Cambria Math" w:cs="Arial"/>
                    <w:lang w:eastAsia="ru-RU"/>
                  </w:rPr>
                  <m:t>=</m:t>
                </m:r>
                <m:f>
                  <m:fPr>
                    <m:ctrlPr>
                      <w:rPr>
                        <w:rFonts w:ascii="Cambria Math" w:eastAsiaTheme="minorHAnsi" w:hAnsi="Cambria Math" w:cs="Arial"/>
                        <w:lang w:eastAsia="ru-RU"/>
                      </w:rPr>
                    </m:ctrlPr>
                  </m:fPr>
                  <m:num>
                    <m:r>
                      <w:rPr>
                        <w:rFonts w:ascii="Cambria Math" w:eastAsiaTheme="minorHAnsi" w:hAnsi="Cambria Math" w:cs="Arial"/>
                        <w:lang w:eastAsia="ru-RU"/>
                      </w:rPr>
                      <m:t>h</m:t>
                    </m:r>
                    <m:r>
                      <m:rPr>
                        <m:sty m:val="p"/>
                      </m:rPr>
                      <w:rPr>
                        <w:rFonts w:ascii="Cambria Math" w:eastAsiaTheme="minorHAnsi" w:hAnsi="Cambria Math" w:cs="Arial"/>
                        <w:lang w:eastAsia="ru-RU"/>
                      </w:rPr>
                      <m:t>×</m:t>
                    </m:r>
                    <m:r>
                      <w:rPr>
                        <w:rFonts w:ascii="Cambria Math" w:eastAsiaTheme="minorHAnsi" w:hAnsi="Cambria Math" w:cs="Arial"/>
                        <w:lang w:eastAsia="ru-RU"/>
                      </w:rPr>
                      <m:t>t×</m:t>
                    </m:r>
                    <m:sSub>
                      <m:sSubPr>
                        <m:ctrlPr>
                          <w:rPr>
                            <w:rFonts w:ascii="Cambria Math" w:eastAsiaTheme="minorHAnsi" w:hAnsi="Cambria Math" w:cs="Arial"/>
                            <w:i/>
                            <w:iCs/>
                            <w:lang w:eastAsia="ru-RU"/>
                          </w:rPr>
                        </m:ctrlPr>
                      </m:sSubPr>
                      <m:e>
                        <m:r>
                          <w:rPr>
                            <w:rFonts w:ascii="Cambria Math" w:eastAsiaTheme="minorHAnsi" w:hAnsi="Cambria Math" w:cs="Arial"/>
                            <w:lang w:val="en-US" w:eastAsia="ru-RU"/>
                          </w:rPr>
                          <m:t>S</m:t>
                        </m:r>
                      </m:e>
                      <m:sub>
                        <m:r>
                          <w:rPr>
                            <w:rFonts w:ascii="Cambria Math" w:eastAsiaTheme="minorHAnsi" w:hAnsi="Cambria Math" w:cs="Arial"/>
                            <w:lang w:eastAsia="ru-RU"/>
                          </w:rPr>
                          <m:t>накопителя</m:t>
                        </m:r>
                      </m:sub>
                    </m:sSub>
                  </m:num>
                  <m:den>
                    <m:sSub>
                      <m:sSubPr>
                        <m:ctrlPr>
                          <w:rPr>
                            <w:rFonts w:ascii="Cambria Math" w:eastAsiaTheme="minorHAnsi" w:hAnsi="Cambria Math" w:cs="Arial"/>
                            <w:lang w:eastAsia="ru-RU"/>
                          </w:rPr>
                        </m:ctrlPr>
                      </m:sSubPr>
                      <m:e>
                        <m:r>
                          <w:rPr>
                            <w:rFonts w:ascii="Cambria Math" w:eastAsiaTheme="minorHAnsi" w:hAnsi="Cambria Math" w:cs="Arial"/>
                            <w:lang w:eastAsia="ru-RU"/>
                          </w:rPr>
                          <m:t>ρ</m:t>
                        </m:r>
                      </m:e>
                      <m:sub>
                        <m:r>
                          <m:rPr>
                            <m:sty m:val="p"/>
                          </m:rPr>
                          <w:rPr>
                            <w:rFonts w:ascii="Cambria Math" w:eastAsiaTheme="minorHAnsi" w:hAnsi="Cambria Math" w:cs="Arial"/>
                            <w:lang w:eastAsia="ru-RU"/>
                          </w:rPr>
                          <m:t>снега</m:t>
                        </m:r>
                      </m:sub>
                    </m:sSub>
                  </m:den>
                </m:f>
                <m: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eastAsia="ru-RU"/>
                      </w:rPr>
                      <m:t>ρ</m:t>
                    </m:r>
                  </m:e>
                  <m:sub>
                    <m:r>
                      <m:rPr>
                        <m:sty m:val="p"/>
                      </m:rPr>
                      <w:rPr>
                        <w:rFonts w:ascii="Cambria Math" w:eastAsiaTheme="minorHAnsi" w:hAnsi="Cambria Math" w:cs="Arial"/>
                        <w:lang w:eastAsia="ru-RU"/>
                      </w:rPr>
                      <m:t>воды</m:t>
                    </m:r>
                  </m:sub>
                </m:sSub>
              </m:oMath>
            </m:oMathPara>
          </w:p>
        </w:tc>
        <w:tc>
          <w:tcPr>
            <w:tcW w:w="659" w:type="pct"/>
            <w:vAlign w:val="center"/>
          </w:tcPr>
          <w:p w14:paraId="5BB91F20" w14:textId="77777777" w:rsidR="00F5510C" w:rsidRPr="008C193B" w:rsidRDefault="00F5510C" w:rsidP="00AE3282">
            <w:pPr>
              <w:ind w:firstLine="0"/>
              <w:jc w:val="right"/>
              <w:rPr>
                <w:rFonts w:eastAsiaTheme="minorHAnsi" w:cs="Arial"/>
                <w:lang w:eastAsia="ru-RU"/>
              </w:rPr>
            </w:pPr>
            <w:r w:rsidRPr="008C193B">
              <w:rPr>
                <w:rFonts w:eastAsiaTheme="minorHAnsi" w:cs="Arial"/>
                <w:lang w:eastAsia="ru-RU"/>
              </w:rPr>
              <w:t>(А.11)</w:t>
            </w:r>
          </w:p>
        </w:tc>
      </w:tr>
    </w:tbl>
    <w:p w14:paraId="63444C3E" w14:textId="77777777" w:rsidR="00F5510C" w:rsidRPr="008C193B" w:rsidRDefault="00F5510C" w:rsidP="00F5510C"/>
    <w:p w14:paraId="4E2DC801" w14:textId="1003C575" w:rsidR="00F5510C" w:rsidRPr="008C193B" w:rsidRDefault="00F5510C" w:rsidP="00AE3282">
      <w:pPr>
        <w:pStyle w:val="affffffffff4"/>
      </w:pPr>
      <w:r w:rsidRPr="008C193B">
        <w:t>где:</w:t>
      </w:r>
    </w:p>
    <w:p w14:paraId="4D5EB444" w14:textId="77777777" w:rsidR="00F5510C" w:rsidRPr="008C193B" w:rsidRDefault="00000000" w:rsidP="00AE3282">
      <w:pPr>
        <w:pStyle w:val="affffffffff4"/>
        <w:rPr>
          <w:vanish/>
        </w:rPr>
      </w:pPr>
      <m:oMath>
        <m:sSub>
          <m:sSubPr>
            <m:ctrlPr>
              <w:rPr>
                <w:rFonts w:ascii="Cambria Math" w:hAnsi="Cambria Math"/>
              </w:rPr>
            </m:ctrlPr>
          </m:sSubPr>
          <m:e>
            <m:r>
              <w:rPr>
                <w:rFonts w:ascii="Cambria Math" w:hAnsi="Cambria Math"/>
                <w:lang w:val="en-US"/>
              </w:rPr>
              <m:t>V</m:t>
            </m:r>
          </m:e>
          <m:sub>
            <m:r>
              <m:rPr>
                <m:sty m:val="p"/>
              </m:rPr>
              <w:rPr>
                <w:rFonts w:ascii="Cambria Math" w:hAnsi="Cambria Math"/>
              </w:rPr>
              <m:t>ТВ</m:t>
            </m:r>
          </m:sub>
        </m:sSub>
      </m:oMath>
      <w:r w:rsidR="00F5510C" w:rsidRPr="008C193B">
        <w:t xml:space="preserve"> – объем талой воды, м</w:t>
      </w:r>
      <w:r w:rsidR="00F5510C" w:rsidRPr="008C193B">
        <w:rPr>
          <w:vertAlign w:val="superscript"/>
        </w:rPr>
        <w:t>3</w:t>
      </w:r>
      <w:r w:rsidR="00F5510C" w:rsidRPr="008C193B">
        <w:t>;</w:t>
      </w:r>
    </w:p>
    <w:p w14:paraId="45366FBE" w14:textId="2CD00960" w:rsidR="00F5510C" w:rsidRPr="008C193B" w:rsidRDefault="00F5510C" w:rsidP="00AE3282">
      <w:pPr>
        <w:pStyle w:val="affffffffff4"/>
      </w:pPr>
      <w:r w:rsidRPr="008C193B">
        <w:rPr>
          <w:lang w:val="en-US"/>
        </w:rPr>
        <w:t>h</w:t>
      </w:r>
      <w:r w:rsidRPr="008C193B">
        <w:t xml:space="preserve"> – среднемесячная высота осадков, м/</w:t>
      </w:r>
      <w:r w:rsidR="00E6054F" w:rsidRPr="008C193B">
        <w:t>мес.</w:t>
      </w:r>
      <w:r w:rsidRPr="008C193B">
        <w:t>;</w:t>
      </w:r>
    </w:p>
    <w:p w14:paraId="54699A19" w14:textId="6209EF21" w:rsidR="00F5510C" w:rsidRPr="008C193B" w:rsidRDefault="00F5510C" w:rsidP="00AE3282">
      <w:pPr>
        <w:pStyle w:val="affffffffff4"/>
      </w:pPr>
      <w:r w:rsidRPr="008C193B">
        <w:rPr>
          <w:lang w:val="en-US"/>
        </w:rPr>
        <w:t>t</w:t>
      </w:r>
      <w:r w:rsidRPr="008C193B">
        <w:t xml:space="preserve"> – время бурения, </w:t>
      </w:r>
      <w:r w:rsidR="00E6054F" w:rsidRPr="008C193B">
        <w:t>мес.</w:t>
      </w:r>
      <w:r w:rsidRPr="008C193B">
        <w:t>;</w:t>
      </w:r>
    </w:p>
    <w:p w14:paraId="72499542" w14:textId="77777777" w:rsidR="00F5510C" w:rsidRPr="008C193B" w:rsidRDefault="00000000" w:rsidP="00AE3282">
      <w:pPr>
        <w:pStyle w:val="affffffffff4"/>
      </w:pPr>
      <m:oMath>
        <m:sSub>
          <m:sSubPr>
            <m:ctrlPr>
              <w:rPr>
                <w:rFonts w:ascii="Cambria Math" w:hAnsi="Cambria Math"/>
              </w:rPr>
            </m:ctrlPr>
          </m:sSubPr>
          <m:e>
            <m:r>
              <w:rPr>
                <w:rFonts w:ascii="Cambria Math" w:hAnsi="Cambria Math"/>
              </w:rPr>
              <m:t>ρ</m:t>
            </m:r>
          </m:e>
          <m:sub>
            <m:r>
              <m:rPr>
                <m:sty m:val="p"/>
              </m:rPr>
              <w:rPr>
                <w:rFonts w:ascii="Cambria Math" w:hAnsi="Cambria Math"/>
              </w:rPr>
              <m:t>снега</m:t>
            </m:r>
          </m:sub>
        </m:sSub>
      </m:oMath>
      <w:r w:rsidR="00F5510C" w:rsidRPr="008C193B">
        <w:t xml:space="preserve"> – плотность снега в конце зимнего периода, кг/м</w:t>
      </w:r>
      <w:r w:rsidR="00F5510C" w:rsidRPr="008C193B">
        <w:rPr>
          <w:vertAlign w:val="superscript"/>
        </w:rPr>
        <w:t>3</w:t>
      </w:r>
      <w:r w:rsidR="00F5510C" w:rsidRPr="008C193B">
        <w:t>;</w:t>
      </w:r>
    </w:p>
    <w:p w14:paraId="0BEFFF90" w14:textId="77777777" w:rsidR="00F5510C" w:rsidRPr="008C193B" w:rsidRDefault="00000000" w:rsidP="00AE3282">
      <w:pPr>
        <w:pStyle w:val="affffffffff4"/>
      </w:pPr>
      <m:oMath>
        <m:sSub>
          <m:sSubPr>
            <m:ctrlPr>
              <w:rPr>
                <w:rFonts w:ascii="Cambria Math" w:hAnsi="Cambria Math"/>
              </w:rPr>
            </m:ctrlPr>
          </m:sSubPr>
          <m:e>
            <m:r>
              <w:rPr>
                <w:rFonts w:ascii="Cambria Math" w:hAnsi="Cambria Math"/>
              </w:rPr>
              <m:t>ρ</m:t>
            </m:r>
          </m:e>
          <m:sub>
            <m:r>
              <m:rPr>
                <m:sty m:val="p"/>
              </m:rPr>
              <w:rPr>
                <w:rFonts w:ascii="Cambria Math" w:hAnsi="Cambria Math"/>
              </w:rPr>
              <m:t>воды</m:t>
            </m:r>
          </m:sub>
        </m:sSub>
      </m:oMath>
      <w:r w:rsidR="00F5510C" w:rsidRPr="008C193B">
        <w:t xml:space="preserve"> – плотность талой воды, кг/м</w:t>
      </w:r>
      <w:r w:rsidR="00F5510C" w:rsidRPr="008C193B">
        <w:rPr>
          <w:vertAlign w:val="superscript"/>
        </w:rPr>
        <w:t>3</w:t>
      </w:r>
      <w:r w:rsidR="00F5510C" w:rsidRPr="008C193B">
        <w:t>;</w:t>
      </w:r>
    </w:p>
    <w:p w14:paraId="112BF116" w14:textId="77777777" w:rsidR="00F5510C" w:rsidRPr="008C193B" w:rsidRDefault="00000000" w:rsidP="00AE3282">
      <w:pPr>
        <w:pStyle w:val="affffffffff4"/>
        <w:rPr>
          <w:iCs/>
        </w:rPr>
      </w:pPr>
      <m:oMath>
        <m:sSub>
          <m:sSubPr>
            <m:ctrlPr>
              <w:rPr>
                <w:rFonts w:ascii="Cambria Math" w:hAnsi="Cambria Math"/>
                <w:i/>
                <w:iCs/>
              </w:rPr>
            </m:ctrlPr>
          </m:sSubPr>
          <m:e>
            <m:r>
              <w:rPr>
                <w:rFonts w:ascii="Cambria Math" w:hAnsi="Cambria Math"/>
                <w:lang w:val="en-US"/>
              </w:rPr>
              <m:t>S</m:t>
            </m:r>
          </m:e>
          <m:sub>
            <m:r>
              <w:rPr>
                <w:rFonts w:ascii="Cambria Math" w:hAnsi="Cambria Math"/>
              </w:rPr>
              <m:t>накопителя</m:t>
            </m:r>
          </m:sub>
        </m:sSub>
      </m:oMath>
      <w:r w:rsidR="00F5510C" w:rsidRPr="008C193B">
        <w:rPr>
          <w:iCs/>
        </w:rPr>
        <w:t xml:space="preserve"> – площадь временного накопителя или шламового амбара, м</w:t>
      </w:r>
      <w:r w:rsidR="00F5510C" w:rsidRPr="008C193B">
        <w:rPr>
          <w:iCs/>
          <w:vertAlign w:val="superscript"/>
        </w:rPr>
        <w:t>2</w:t>
      </w:r>
      <w:r w:rsidR="00F5510C" w:rsidRPr="008C193B">
        <w:rPr>
          <w:iCs/>
        </w:rPr>
        <w:t>.</w:t>
      </w:r>
    </w:p>
    <w:p w14:paraId="5DCC8E31" w14:textId="77777777" w:rsidR="00F5510C" w:rsidRPr="008C193B" w:rsidRDefault="00F5510C" w:rsidP="00AE3282">
      <w:pPr>
        <w:pStyle w:val="a7"/>
      </w:pPr>
      <w:bookmarkStart w:id="327" w:name="_Toc5699111"/>
      <w:r w:rsidRPr="008C193B">
        <w:t xml:space="preserve">Расчёт объема </w:t>
      </w:r>
      <w:bookmarkEnd w:id="327"/>
      <w:r w:rsidRPr="008C193B">
        <w:t>временного накопителя или шламового амбара:</w:t>
      </w:r>
    </w:p>
    <w:p w14:paraId="0B77C64B" w14:textId="77777777" w:rsidR="00F5510C" w:rsidRPr="008C193B" w:rsidRDefault="00F5510C" w:rsidP="00F5510C">
      <w:r w:rsidRPr="008C193B">
        <w:t xml:space="preserve">Исходя </w:t>
      </w:r>
      <w:r w:rsidRPr="008C193B">
        <w:rPr>
          <w:rStyle w:val="affffffffff5"/>
        </w:rPr>
        <w:t>из расчётов, приведённых выше, объём временного накопителя или шламового амбара складывае</w:t>
      </w:r>
      <w:r w:rsidRPr="008C193B">
        <w:t>тся из следующих составляющих:</w:t>
      </w:r>
    </w:p>
    <w:p w14:paraId="0CFEF295" w14:textId="77777777" w:rsidR="00F5510C" w:rsidRPr="008C193B" w:rsidRDefault="00F5510C" w:rsidP="00537E46">
      <w:pPr>
        <w:pStyle w:val="a"/>
      </w:pPr>
      <w:r w:rsidRPr="008C193B">
        <w:t>объём выбуренной породы;</w:t>
      </w:r>
    </w:p>
    <w:p w14:paraId="2BACEE9C" w14:textId="77777777" w:rsidR="00F5510C" w:rsidRPr="008C193B" w:rsidRDefault="00F5510C" w:rsidP="00537E46">
      <w:pPr>
        <w:pStyle w:val="a"/>
      </w:pPr>
      <w:r w:rsidRPr="008C193B">
        <w:t>объём ОБР;</w:t>
      </w:r>
    </w:p>
    <w:p w14:paraId="244A9E28" w14:textId="77777777" w:rsidR="00F5510C" w:rsidRPr="008C193B" w:rsidRDefault="00F5510C" w:rsidP="00537E46">
      <w:pPr>
        <w:pStyle w:val="a"/>
      </w:pPr>
      <w:r w:rsidRPr="008C193B">
        <w:t>объём БСВ;</w:t>
      </w:r>
    </w:p>
    <w:p w14:paraId="5DA222F2" w14:textId="77777777" w:rsidR="00F5510C" w:rsidRPr="008C193B" w:rsidRDefault="00F5510C" w:rsidP="00537E46">
      <w:pPr>
        <w:pStyle w:val="a"/>
      </w:pPr>
      <w:r w:rsidRPr="008C193B">
        <w:t>объём дополнительных сбросов при цементировании и других операциях во время бурения;</w:t>
      </w:r>
    </w:p>
    <w:p w14:paraId="30238385" w14:textId="77777777" w:rsidR="00F5510C" w:rsidRPr="008C193B" w:rsidRDefault="00F5510C" w:rsidP="00537E46">
      <w:pPr>
        <w:pStyle w:val="a"/>
      </w:pPr>
      <w:r w:rsidRPr="008C193B">
        <w:t>объём дождевых (талых) вод.</w:t>
      </w:r>
    </w:p>
    <w:p w14:paraId="5D79447B" w14:textId="77777777" w:rsidR="00F5510C" w:rsidRPr="008C193B" w:rsidRDefault="00F5510C" w:rsidP="00AE3282">
      <w:pPr>
        <w:pStyle w:val="affffffffff4"/>
      </w:pPr>
      <w:r w:rsidRPr="008C193B">
        <w:t>Объем временного накопителя или шламового амбара рассчитывается по формуле (А.12).</w:t>
      </w:r>
    </w:p>
    <w:p w14:paraId="1045013F" w14:textId="77777777" w:rsidR="00F5510C" w:rsidRPr="008C193B" w:rsidRDefault="00F5510C" w:rsidP="00F5510C">
      <w:pPr>
        <w:rPr>
          <w:rFonts w:eastAsiaTheme="minorHAnsi" w:cs="Arial"/>
          <w:lang w:eastAsia="ru-RU"/>
        </w:rPr>
      </w:pP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gridCol w:w="1270"/>
      </w:tblGrid>
      <w:tr w:rsidR="00F5510C" w:rsidRPr="008C193B" w14:paraId="470896FE" w14:textId="77777777" w:rsidTr="001B56E6">
        <w:trPr>
          <w:trHeight w:val="454"/>
        </w:trPr>
        <w:tc>
          <w:tcPr>
            <w:tcW w:w="4341" w:type="pct"/>
            <w:vAlign w:val="center"/>
          </w:tcPr>
          <w:p w14:paraId="424D8A34" w14:textId="2CE8E46B" w:rsidR="00F5510C" w:rsidRPr="008C193B" w:rsidRDefault="00000000" w:rsidP="00F5510C">
            <w:pPr>
              <w:ind w:firstLine="0"/>
              <w:jc w:val="center"/>
              <w:rPr>
                <w:rFonts w:eastAsiaTheme="minorHAnsi" w:cs="Arial"/>
                <w:lang w:eastAsia="ru-RU"/>
              </w:rPr>
            </w:pPr>
            <m:oMathPara>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w:rPr>
                        <w:rFonts w:ascii="Cambria Math" w:eastAsiaTheme="minorHAnsi" w:hAnsi="Cambria Math" w:cs="Arial"/>
                        <w:lang w:eastAsia="ru-RU"/>
                      </w:rPr>
                      <m:t>ША</m:t>
                    </m:r>
                  </m:sub>
                </m:sSub>
                <m:r>
                  <m:rPr>
                    <m:sty m:val="p"/>
                  </m:rPr>
                  <w:rPr>
                    <w:rFonts w:ascii="Cambria Math" w:eastAsiaTheme="minorHAnsi" w:hAnsi="Cambria Math" w:cs="Arial"/>
                    <w:lang w:eastAsia="ru-RU"/>
                  </w:rPr>
                  <m:t>=1,1×</m:t>
                </m:r>
                <m:d>
                  <m:dPr>
                    <m:ctrlPr>
                      <w:rPr>
                        <w:rFonts w:ascii="Cambria Math" w:eastAsiaTheme="minorHAnsi" w:hAnsi="Cambria Math" w:cs="Arial"/>
                        <w:lang w:eastAsia="ru-RU"/>
                      </w:rPr>
                    </m:ctrlPr>
                  </m:dPr>
                  <m:e>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Ш</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ОБР</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БСВ</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ТВ</m:t>
                        </m:r>
                      </m:sub>
                    </m:sSub>
                    <m:r>
                      <m:rPr>
                        <m:sty m:val="p"/>
                      </m:rPr>
                      <w:rPr>
                        <w:rFonts w:ascii="Cambria Math" w:eastAsiaTheme="minorHAnsi" w:hAnsi="Cambria Math" w:cs="Arial"/>
                        <w:lang w:eastAsia="ru-RU"/>
                      </w:rPr>
                      <m:t>+</m:t>
                    </m:r>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m:rPr>
                            <m:sty m:val="p"/>
                          </m:rPr>
                          <w:rPr>
                            <w:rFonts w:ascii="Cambria Math" w:eastAsiaTheme="minorHAnsi" w:hAnsi="Cambria Math" w:cs="Arial"/>
                            <w:lang w:eastAsia="ru-RU"/>
                          </w:rPr>
                          <m:t>ПРОЧ</m:t>
                        </m:r>
                      </m:sub>
                    </m:sSub>
                  </m:e>
                </m:d>
              </m:oMath>
            </m:oMathPara>
          </w:p>
        </w:tc>
        <w:tc>
          <w:tcPr>
            <w:tcW w:w="659" w:type="pct"/>
            <w:vAlign w:val="center"/>
          </w:tcPr>
          <w:p w14:paraId="33BBCF33" w14:textId="77777777" w:rsidR="00F5510C" w:rsidRPr="008C193B" w:rsidRDefault="00F5510C" w:rsidP="00AE3282">
            <w:pPr>
              <w:ind w:firstLine="0"/>
              <w:jc w:val="right"/>
              <w:rPr>
                <w:rFonts w:eastAsiaTheme="minorHAnsi" w:cs="Arial"/>
                <w:lang w:eastAsia="ru-RU"/>
              </w:rPr>
            </w:pPr>
            <w:r w:rsidRPr="008C193B">
              <w:rPr>
                <w:rFonts w:eastAsiaTheme="minorHAnsi" w:cs="Arial"/>
                <w:lang w:eastAsia="ru-RU"/>
              </w:rPr>
              <w:t>(А.12)</w:t>
            </w:r>
          </w:p>
        </w:tc>
      </w:tr>
    </w:tbl>
    <w:p w14:paraId="2F956258" w14:textId="77777777" w:rsidR="00F5510C" w:rsidRPr="008C193B" w:rsidRDefault="00F5510C" w:rsidP="00F5510C">
      <w:pPr>
        <w:rPr>
          <w:rFonts w:eastAsiaTheme="minorHAnsi" w:cs="Arial"/>
          <w:lang w:eastAsia="ru-RU"/>
        </w:rPr>
      </w:pPr>
    </w:p>
    <w:p w14:paraId="10EA9C2B" w14:textId="01E6174D" w:rsidR="00F5510C" w:rsidRPr="008C193B" w:rsidRDefault="00F5510C" w:rsidP="00F5510C">
      <w:pPr>
        <w:spacing w:after="60" w:line="240" w:lineRule="auto"/>
        <w:rPr>
          <w:rFonts w:eastAsia="Times New Roman"/>
          <w:vanish/>
          <w:szCs w:val="20"/>
          <w:lang w:eastAsia="ru-RU"/>
        </w:rPr>
      </w:pPr>
      <w:r w:rsidRPr="008C193B">
        <w:rPr>
          <w:rFonts w:eastAsia="Times New Roman"/>
          <w:vanish/>
          <w:szCs w:val="20"/>
          <w:lang w:eastAsia="ru-RU"/>
        </w:rPr>
        <w:t>где:</w:t>
      </w:r>
    </w:p>
    <w:p w14:paraId="1375DB11" w14:textId="1FFC03AF" w:rsidR="00F5510C" w:rsidRPr="008C193B" w:rsidRDefault="00000000" w:rsidP="00F5510C">
      <w:pPr>
        <w:rPr>
          <w:rFonts w:eastAsiaTheme="minorHAnsi" w:cs="Arial"/>
          <w:lang w:eastAsia="ru-RU"/>
        </w:rPr>
      </w:pPr>
      <m:oMath>
        <m:sSub>
          <m:sSubPr>
            <m:ctrlPr>
              <w:rPr>
                <w:rFonts w:ascii="Cambria Math" w:eastAsiaTheme="minorHAnsi" w:hAnsi="Cambria Math" w:cs="Arial"/>
                <w:lang w:eastAsia="ru-RU"/>
              </w:rPr>
            </m:ctrlPr>
          </m:sSubPr>
          <m:e>
            <m:r>
              <w:rPr>
                <w:rFonts w:ascii="Cambria Math" w:eastAsiaTheme="minorHAnsi" w:hAnsi="Cambria Math" w:cs="Arial"/>
                <w:lang w:val="en-US" w:eastAsia="ru-RU"/>
              </w:rPr>
              <m:t>V</m:t>
            </m:r>
          </m:e>
          <m:sub>
            <m:r>
              <w:rPr>
                <w:rFonts w:ascii="Cambria Math" w:eastAsiaTheme="minorHAnsi" w:hAnsi="Cambria Math" w:cs="Arial"/>
                <w:lang w:eastAsia="ru-RU"/>
              </w:rPr>
              <m:t>ША</m:t>
            </m:r>
          </m:sub>
        </m:sSub>
      </m:oMath>
      <w:r w:rsidR="000A73E9" w:rsidRPr="008C193B">
        <w:rPr>
          <w:rFonts w:eastAsiaTheme="minorHAnsi" w:cs="Arial"/>
          <w:lang w:eastAsia="ru-RU"/>
        </w:rPr>
        <w:t xml:space="preserve"> </w:t>
      </w:r>
      <w:r w:rsidR="00F5510C" w:rsidRPr="008C193B">
        <w:rPr>
          <w:rFonts w:eastAsiaTheme="minorHAnsi" w:cs="Arial"/>
          <w:lang w:eastAsia="ru-RU"/>
        </w:rPr>
        <w:t>– объем временного накопителя или шламового амбара, м</w:t>
      </w:r>
      <w:r w:rsidR="00F5510C" w:rsidRPr="008C193B">
        <w:rPr>
          <w:rFonts w:eastAsiaTheme="minorHAnsi" w:cs="Arial"/>
          <w:vertAlign w:val="superscript"/>
          <w:lang w:eastAsia="ru-RU"/>
        </w:rPr>
        <w:t>3</w:t>
      </w:r>
      <w:r w:rsidR="00F5510C" w:rsidRPr="008C193B">
        <w:rPr>
          <w:rFonts w:eastAsiaTheme="minorHAnsi" w:cs="Arial"/>
          <w:lang w:eastAsia="ru-RU"/>
        </w:rPr>
        <w:t>.</w:t>
      </w:r>
    </w:p>
    <w:p w14:paraId="33F0BABC" w14:textId="28B5DE20" w:rsidR="008C56F0" w:rsidRPr="008C193B" w:rsidRDefault="008C56F0" w:rsidP="00DC5D8C">
      <w:pPr>
        <w:pStyle w:val="affffffffff4"/>
        <w:tabs>
          <w:tab w:val="left" w:pos="1276"/>
        </w:tabs>
      </w:pPr>
    </w:p>
    <w:p w14:paraId="52D5FA90" w14:textId="77777777" w:rsidR="008C56F0" w:rsidRPr="008C193B" w:rsidRDefault="008C56F0" w:rsidP="00DC5D8C">
      <w:pPr>
        <w:pStyle w:val="affffffffff4"/>
        <w:tabs>
          <w:tab w:val="left" w:pos="1276"/>
        </w:tabs>
      </w:pPr>
    </w:p>
    <w:bookmarkEnd w:id="322"/>
    <w:p w14:paraId="2CD14F9F" w14:textId="4C1B631F" w:rsidR="00FA1D3C" w:rsidRPr="008C193B" w:rsidRDefault="00FA1D3C" w:rsidP="00F5510C">
      <w:pPr>
        <w:pStyle w:val="affffffffff4"/>
        <w:tabs>
          <w:tab w:val="left" w:pos="1276"/>
        </w:tabs>
        <w:ind w:firstLine="0"/>
      </w:pPr>
    </w:p>
    <w:p w14:paraId="74E84121" w14:textId="7553D634" w:rsidR="00BA5944" w:rsidRPr="008C193B" w:rsidRDefault="00BA5944" w:rsidP="00DC5D8C">
      <w:pPr>
        <w:tabs>
          <w:tab w:val="left" w:pos="1276"/>
        </w:tabs>
        <w:spacing w:line="240" w:lineRule="auto"/>
        <w:jc w:val="left"/>
        <w:rPr>
          <w:b/>
          <w:bCs/>
          <w:szCs w:val="22"/>
        </w:rPr>
      </w:pPr>
    </w:p>
    <w:p w14:paraId="7470B5F6" w14:textId="77777777" w:rsidR="005C76A7" w:rsidRPr="008C193B" w:rsidRDefault="005C76A7" w:rsidP="00DC5D8C">
      <w:pPr>
        <w:tabs>
          <w:tab w:val="left" w:pos="1276"/>
        </w:tabs>
        <w:spacing w:line="240" w:lineRule="auto"/>
        <w:jc w:val="left"/>
        <w:rPr>
          <w:b/>
          <w:bCs/>
          <w:szCs w:val="22"/>
        </w:rPr>
        <w:sectPr w:rsidR="005C76A7" w:rsidRPr="008C193B" w:rsidSect="00EE5BCD">
          <w:endnotePr>
            <w:numFmt w:val="decimal"/>
          </w:endnotePr>
          <w:pgSz w:w="11906" w:h="16838"/>
          <w:pgMar w:top="1134" w:right="1134" w:bottom="1985" w:left="1134" w:header="709" w:footer="590" w:gutter="0"/>
          <w:cols w:space="708"/>
          <w:titlePg/>
          <w:docGrid w:linePitch="360"/>
        </w:sectPr>
      </w:pPr>
    </w:p>
    <w:p w14:paraId="0F2A646E" w14:textId="041D252C" w:rsidR="005C76A7" w:rsidRPr="008C193B" w:rsidRDefault="00100F13" w:rsidP="00D71A5A">
      <w:pPr>
        <w:pStyle w:val="h4"/>
      </w:pPr>
      <w:bookmarkStart w:id="328" w:name="_Toc213942164"/>
      <w:bookmarkStart w:id="329" w:name="_Toc210541312"/>
      <w:r w:rsidRPr="008C193B">
        <w:lastRenderedPageBreak/>
        <w:t>Приложение Б</w:t>
      </w:r>
      <w:bookmarkEnd w:id="328"/>
    </w:p>
    <w:p w14:paraId="0D177BF0" w14:textId="230197D4" w:rsidR="00100F13" w:rsidRPr="008C193B" w:rsidRDefault="00100F13" w:rsidP="00D71A5A">
      <w:pPr>
        <w:pStyle w:val="afffffffffff2"/>
      </w:pPr>
      <w:r w:rsidRPr="008C193B">
        <w:t>Термины и определения</w:t>
      </w:r>
      <w:bookmarkEnd w:id="329"/>
    </w:p>
    <w:p w14:paraId="58FA5DB5" w14:textId="74B3D424" w:rsidR="00100F13" w:rsidRPr="008C193B" w:rsidRDefault="005C76A7" w:rsidP="00DC5D8C">
      <w:pPr>
        <w:pStyle w:val="affffffffff4"/>
        <w:tabs>
          <w:tab w:val="left" w:pos="1276"/>
        </w:tabs>
      </w:pPr>
      <w:r w:rsidRPr="008C193B">
        <w:rPr>
          <w:b/>
        </w:rPr>
        <w:t>А</w:t>
      </w:r>
      <w:r w:rsidR="00100F13" w:rsidRPr="008C193B">
        <w:rPr>
          <w:b/>
        </w:rPr>
        <w:t>номальное пластовое давление</w:t>
      </w:r>
      <w:r w:rsidR="00100F13" w:rsidRPr="008C193B">
        <w:t xml:space="preserve"> – давление в пласте, которое имеет любое отклонение от нормального (гидростатического) давления столба воды;</w:t>
      </w:r>
    </w:p>
    <w:p w14:paraId="17E9D973" w14:textId="69B501A5" w:rsidR="00100F13" w:rsidRPr="008C193B" w:rsidRDefault="00914C84" w:rsidP="00DC5D8C">
      <w:pPr>
        <w:pStyle w:val="affffffffff4"/>
        <w:tabs>
          <w:tab w:val="left" w:pos="1276"/>
        </w:tabs>
      </w:pPr>
      <w:r w:rsidRPr="008C193B">
        <w:rPr>
          <w:b/>
        </w:rPr>
        <w:t>Б</w:t>
      </w:r>
      <w:r w:rsidR="00100F13" w:rsidRPr="008C193B">
        <w:rPr>
          <w:b/>
        </w:rPr>
        <w:t>оковой ствол</w:t>
      </w:r>
      <w:r w:rsidR="00100F13" w:rsidRPr="008C193B">
        <w:t xml:space="preserve"> – ствол, пробуренный из основного ствола скважины;</w:t>
      </w:r>
    </w:p>
    <w:p w14:paraId="0147CB73" w14:textId="5877E755" w:rsidR="00100F13" w:rsidRPr="008C193B" w:rsidRDefault="00370C6E" w:rsidP="00DC5D8C">
      <w:pPr>
        <w:pStyle w:val="affffffffff4"/>
        <w:tabs>
          <w:tab w:val="left" w:pos="1276"/>
        </w:tabs>
        <w:rPr>
          <w:lang w:bidi="ru-RU"/>
        </w:rPr>
      </w:pPr>
      <w:r w:rsidRPr="008C193B">
        <w:rPr>
          <w:b/>
        </w:rPr>
        <w:t>Б</w:t>
      </w:r>
      <w:r w:rsidR="00100F13" w:rsidRPr="008C193B">
        <w:rPr>
          <w:b/>
        </w:rPr>
        <w:t xml:space="preserve">урение – </w:t>
      </w:r>
      <w:r w:rsidR="00100F13" w:rsidRPr="008C193B">
        <w:rPr>
          <w:lang w:bidi="ru-RU"/>
        </w:rPr>
        <w:t>процесс сооружения горной выработки цилиндрической формы разрушени</w:t>
      </w:r>
      <w:r w:rsidR="006217F8" w:rsidRPr="008C193B">
        <w:rPr>
          <w:lang w:bidi="ru-RU"/>
        </w:rPr>
        <w:t>ем</w:t>
      </w:r>
      <w:r w:rsidR="00100F13" w:rsidRPr="008C193B">
        <w:rPr>
          <w:lang w:bidi="ru-RU"/>
        </w:rPr>
        <w:t xml:space="preserve"> горных пород на забое с удалением продуктов разрушения;</w:t>
      </w:r>
    </w:p>
    <w:p w14:paraId="3A54B6DF" w14:textId="18E50DCA" w:rsidR="00A7176A" w:rsidRPr="008C193B" w:rsidRDefault="00370C6E" w:rsidP="00DC5D8C">
      <w:pPr>
        <w:pStyle w:val="affffffffff4"/>
        <w:tabs>
          <w:tab w:val="left" w:pos="1276"/>
        </w:tabs>
      </w:pPr>
      <w:bookmarkStart w:id="330" w:name="_Hlk87257811"/>
      <w:r w:rsidRPr="008C193B">
        <w:rPr>
          <w:b/>
        </w:rPr>
        <w:t>Бурение амбарное</w:t>
      </w:r>
      <w:r w:rsidR="00A7176A" w:rsidRPr="008C193B">
        <w:t xml:space="preserve"> – технология бурения с использованием шламового амбара на площадке строительства скважин для хранения и отстаивания твердой и жидкой фазы отходов бурения;</w:t>
      </w:r>
    </w:p>
    <w:p w14:paraId="5EF8566A" w14:textId="1BEB7100" w:rsidR="00A7176A" w:rsidRPr="008C193B" w:rsidRDefault="00370C6E" w:rsidP="00DC5D8C">
      <w:pPr>
        <w:pStyle w:val="affffffffff4"/>
        <w:tabs>
          <w:tab w:val="left" w:pos="1276"/>
        </w:tabs>
      </w:pPr>
      <w:r w:rsidRPr="008C193B">
        <w:rPr>
          <w:b/>
        </w:rPr>
        <w:t>Бурение безамбарно</w:t>
      </w:r>
      <w:r w:rsidR="00A7176A" w:rsidRPr="008C193B">
        <w:rPr>
          <w:b/>
        </w:rPr>
        <w:t>е</w:t>
      </w:r>
      <w:r w:rsidR="00A7176A" w:rsidRPr="008C193B">
        <w:t xml:space="preserve"> – технология бурения, которая предусматривает </w:t>
      </w:r>
      <w:r w:rsidR="00414602" w:rsidRPr="008C193B">
        <w:t>вывоз</w:t>
      </w:r>
      <w:r w:rsidR="00A7176A" w:rsidRPr="008C193B">
        <w:t xml:space="preserve"> </w:t>
      </w:r>
      <w:r w:rsidR="00A87999" w:rsidRPr="008C193B">
        <w:t xml:space="preserve">отходов бурения </w:t>
      </w:r>
      <w:r w:rsidR="00414602" w:rsidRPr="008C193B">
        <w:t>за пределы площадки строительства</w:t>
      </w:r>
      <w:r w:rsidR="0014775A" w:rsidRPr="008C193B">
        <w:t xml:space="preserve"> (</w:t>
      </w:r>
      <w:r w:rsidR="003E7CD2" w:rsidRPr="008C193B">
        <w:t>реконструкции</w:t>
      </w:r>
      <w:r w:rsidR="0014775A" w:rsidRPr="008C193B">
        <w:t>)</w:t>
      </w:r>
      <w:r w:rsidR="00414602" w:rsidRPr="008C193B">
        <w:t xml:space="preserve"> скважин</w:t>
      </w:r>
      <w:r w:rsidR="00A87999" w:rsidRPr="008C193B">
        <w:t xml:space="preserve"> на</w:t>
      </w:r>
      <w:r w:rsidR="00827B1F" w:rsidRPr="008C193B">
        <w:t xml:space="preserve"> </w:t>
      </w:r>
      <w:r w:rsidR="00A87999" w:rsidRPr="008C193B">
        <w:t>объекты размещения отходов</w:t>
      </w:r>
      <w:r w:rsidR="007E68ED" w:rsidRPr="008C193B">
        <w:t xml:space="preserve"> (в том числе, полигоны захоронения отходов)</w:t>
      </w:r>
      <w:r w:rsidR="00556483" w:rsidRPr="008C193B">
        <w:t>, полигоны утилизации и обезвреживания отходов</w:t>
      </w:r>
      <w:r w:rsidR="00A87999" w:rsidRPr="008C193B">
        <w:t xml:space="preserve">, </w:t>
      </w:r>
      <w:r w:rsidR="00827B1F" w:rsidRPr="008C193B">
        <w:t>временные накопители</w:t>
      </w:r>
      <w:r w:rsidR="00A87999" w:rsidRPr="008C193B">
        <w:t xml:space="preserve"> для дальнейшей </w:t>
      </w:r>
      <w:r w:rsidR="0020086D" w:rsidRPr="008C193B">
        <w:t xml:space="preserve">их </w:t>
      </w:r>
      <w:r w:rsidR="00827B1F" w:rsidRPr="008C193B">
        <w:t xml:space="preserve">обработки, </w:t>
      </w:r>
      <w:r w:rsidR="009E2008" w:rsidRPr="008C193B">
        <w:t xml:space="preserve">обезвреживания </w:t>
      </w:r>
      <w:r w:rsidR="00895AD2" w:rsidRPr="008C193B">
        <w:t>и (или)</w:t>
      </w:r>
      <w:r w:rsidR="00A87999" w:rsidRPr="008C193B">
        <w:t xml:space="preserve"> </w:t>
      </w:r>
      <w:r w:rsidR="009E2008" w:rsidRPr="008C193B">
        <w:t>утилизации</w:t>
      </w:r>
      <w:r w:rsidR="00A7176A" w:rsidRPr="008C193B">
        <w:t>;</w:t>
      </w:r>
      <w:r w:rsidR="00827B1F" w:rsidRPr="008C193B">
        <w:t xml:space="preserve"> или обработку и утилизацию отходов бурения на территории площадки строи</w:t>
      </w:r>
      <w:r w:rsidR="0077092B" w:rsidRPr="008C193B">
        <w:t>тельства скважин без накопления;</w:t>
      </w:r>
    </w:p>
    <w:p w14:paraId="7817F7CC" w14:textId="6020A846" w:rsidR="00A7176A" w:rsidRPr="008C193B" w:rsidRDefault="00370C6E" w:rsidP="00DC5D8C">
      <w:pPr>
        <w:pStyle w:val="affffffffff4"/>
        <w:tabs>
          <w:tab w:val="left" w:pos="1276"/>
        </w:tabs>
      </w:pPr>
      <w:r w:rsidRPr="008C193B">
        <w:rPr>
          <w:b/>
        </w:rPr>
        <w:t>Бурение накопительное</w:t>
      </w:r>
      <w:r w:rsidR="00A7176A" w:rsidRPr="008C193B">
        <w:t xml:space="preserve"> – технология бурения, которая предусматривает накопление отходов бурения во временных накопителях с последующей </w:t>
      </w:r>
      <w:r w:rsidR="00B1553F" w:rsidRPr="008C193B">
        <w:t xml:space="preserve">их обработкой, </w:t>
      </w:r>
      <w:r w:rsidR="000574DC" w:rsidRPr="008C193B">
        <w:t xml:space="preserve">обезвреживанием </w:t>
      </w:r>
      <w:r w:rsidR="00895AD2" w:rsidRPr="008C193B">
        <w:t>и (или)</w:t>
      </w:r>
      <w:r w:rsidR="00A7176A" w:rsidRPr="008C193B">
        <w:t xml:space="preserve"> </w:t>
      </w:r>
      <w:r w:rsidR="000574DC" w:rsidRPr="008C193B">
        <w:t xml:space="preserve">утилизацией </w:t>
      </w:r>
      <w:r w:rsidR="00A7176A" w:rsidRPr="008C193B">
        <w:t>без</w:t>
      </w:r>
      <w:r w:rsidR="006C137D" w:rsidRPr="008C193B">
        <w:t xml:space="preserve"> </w:t>
      </w:r>
      <w:r w:rsidR="00B1553F" w:rsidRPr="008C193B">
        <w:t xml:space="preserve">вывоза </w:t>
      </w:r>
      <w:r w:rsidR="006C137D" w:rsidRPr="008C193B">
        <w:t xml:space="preserve">отходов </w:t>
      </w:r>
      <w:r w:rsidR="00B1553F" w:rsidRPr="008C193B">
        <w:t xml:space="preserve">с территории площадки </w:t>
      </w:r>
      <w:r w:rsidR="005762EB" w:rsidRPr="008C193B">
        <w:t>строительства</w:t>
      </w:r>
      <w:r w:rsidR="0014775A" w:rsidRPr="008C193B">
        <w:t xml:space="preserve"> (</w:t>
      </w:r>
      <w:r w:rsidR="000574DC" w:rsidRPr="008C193B">
        <w:t>реконструкции</w:t>
      </w:r>
      <w:r w:rsidR="0014775A" w:rsidRPr="008C193B">
        <w:t>)</w:t>
      </w:r>
      <w:r w:rsidR="00B1553F" w:rsidRPr="008C193B">
        <w:t xml:space="preserve"> скважин</w:t>
      </w:r>
      <w:r w:rsidR="00A7176A" w:rsidRPr="008C193B">
        <w:t>;</w:t>
      </w:r>
    </w:p>
    <w:bookmarkEnd w:id="330"/>
    <w:p w14:paraId="4A8A3E67" w14:textId="58B739C3" w:rsidR="00100F13" w:rsidRPr="008C193B" w:rsidRDefault="00370C6E" w:rsidP="00DC5D8C">
      <w:pPr>
        <w:pStyle w:val="affffffffff4"/>
        <w:tabs>
          <w:tab w:val="left" w:pos="1276"/>
        </w:tabs>
      </w:pPr>
      <w:r w:rsidRPr="008C193B">
        <w:rPr>
          <w:b/>
          <w:bCs/>
          <w:lang w:bidi="ru-RU"/>
        </w:rPr>
        <w:t>Буровой раствор</w:t>
      </w:r>
      <w:r w:rsidR="00100F13" w:rsidRPr="008C193B">
        <w:rPr>
          <w:b/>
          <w:bCs/>
          <w:lang w:bidi="ru-RU"/>
        </w:rPr>
        <w:t xml:space="preserve"> – </w:t>
      </w:r>
      <w:r w:rsidR="00100F13" w:rsidRPr="008C193B">
        <w:rPr>
          <w:bCs/>
          <w:lang w:bidi="ru-RU"/>
        </w:rPr>
        <w:t>м</w:t>
      </w:r>
      <w:r w:rsidR="00100F13" w:rsidRPr="008C193B">
        <w:rPr>
          <w:lang w:bidi="ru-RU"/>
        </w:rPr>
        <w:t>ногокомпонентная гетерогенная полидисперсная система для создания оптимального давления на разбуриваемые горные породы, передачи гидравлической энергии к забою скважины, транспортирования шлама, предотвращения осложнений проводки ствола скважины, обеспечения условий качественного вскрытия и разобщения продуктивных пластов;</w:t>
      </w:r>
    </w:p>
    <w:p w14:paraId="3488C179" w14:textId="2C5F8C22" w:rsidR="00100F13" w:rsidRPr="008C193B" w:rsidRDefault="00370C6E" w:rsidP="00DC5D8C">
      <w:pPr>
        <w:pStyle w:val="affffffffff4"/>
        <w:tabs>
          <w:tab w:val="left" w:pos="1276"/>
        </w:tabs>
        <w:rPr>
          <w:lang w:bidi="ru-RU"/>
        </w:rPr>
      </w:pPr>
      <w:r w:rsidRPr="008C193B">
        <w:rPr>
          <w:b/>
          <w:bCs/>
          <w:lang w:bidi="ru-RU"/>
        </w:rPr>
        <w:t>Буровой шлам</w:t>
      </w:r>
      <w:r w:rsidR="00100F13" w:rsidRPr="008C193B">
        <w:rPr>
          <w:b/>
          <w:bCs/>
          <w:lang w:bidi="ru-RU"/>
        </w:rPr>
        <w:t xml:space="preserve"> – </w:t>
      </w:r>
      <w:r w:rsidR="00100F13" w:rsidRPr="008C193B">
        <w:rPr>
          <w:bCs/>
          <w:lang w:bidi="ru-RU"/>
        </w:rPr>
        <w:t>и</w:t>
      </w:r>
      <w:r w:rsidR="00100F13" w:rsidRPr="008C193B">
        <w:rPr>
          <w:lang w:bidi="ru-RU"/>
        </w:rPr>
        <w:t xml:space="preserve">змельченная породоразрушающим инструментом и вынесенная на поверхность буровым раствором порода, удаленная из системы циркуляции </w:t>
      </w:r>
      <w:r w:rsidR="00845BA3" w:rsidRPr="008C193B">
        <w:rPr>
          <w:lang w:bidi="ru-RU"/>
        </w:rPr>
        <w:t>бурового раствора и буровых сточных вод средствами регенерации бурового раствора и очистки буровых сточных вод</w:t>
      </w:r>
      <w:r w:rsidR="00100F13" w:rsidRPr="008C193B">
        <w:rPr>
          <w:lang w:bidi="ru-RU"/>
        </w:rPr>
        <w:t>;</w:t>
      </w:r>
    </w:p>
    <w:p w14:paraId="7D730071" w14:textId="6F2B27E0" w:rsidR="00100F13" w:rsidRPr="008C193B" w:rsidRDefault="00370C6E" w:rsidP="00DC5D8C">
      <w:pPr>
        <w:pStyle w:val="affffffffff4"/>
        <w:tabs>
          <w:tab w:val="left" w:pos="1276"/>
        </w:tabs>
      </w:pPr>
      <w:r w:rsidRPr="008C193B">
        <w:rPr>
          <w:b/>
          <w:bCs/>
          <w:lang w:bidi="ru-RU"/>
        </w:rPr>
        <w:t xml:space="preserve">Буровые сточные воды </w:t>
      </w:r>
      <w:r w:rsidR="00100F13" w:rsidRPr="008C193B">
        <w:rPr>
          <w:b/>
          <w:bCs/>
          <w:lang w:bidi="ru-RU"/>
        </w:rPr>
        <w:t xml:space="preserve">– </w:t>
      </w:r>
      <w:r w:rsidR="00100F13" w:rsidRPr="008C193B">
        <w:rPr>
          <w:bCs/>
          <w:lang w:bidi="ru-RU"/>
        </w:rPr>
        <w:t>в</w:t>
      </w:r>
      <w:r w:rsidR="00100F13" w:rsidRPr="008C193B">
        <w:rPr>
          <w:lang w:bidi="ru-RU"/>
        </w:rPr>
        <w:t>оды, образующиеся при обмыве и промывке техн</w:t>
      </w:r>
      <w:r w:rsidR="00DC51EC" w:rsidRPr="008C193B">
        <w:rPr>
          <w:lang w:bidi="ru-RU"/>
        </w:rPr>
        <w:t>ической</w:t>
      </w:r>
      <w:r w:rsidR="00100F13" w:rsidRPr="008C193B">
        <w:rPr>
          <w:lang w:bidi="ru-RU"/>
        </w:rPr>
        <w:t xml:space="preserve"> водой технологического оборудования буровой установки, а также талые и дождевые воды, </w:t>
      </w:r>
      <w:r w:rsidR="00100F13" w:rsidRPr="008C193B">
        <w:rPr>
          <w:lang w:bidi="ru-RU"/>
        </w:rPr>
        <w:lastRenderedPageBreak/>
        <w:t>скапливающиеся на территории под блоком технологического оборудования буровой установки;</w:t>
      </w:r>
    </w:p>
    <w:p w14:paraId="3FE4E5D0" w14:textId="1DFE8C98" w:rsidR="00100F13" w:rsidRPr="008C193B" w:rsidRDefault="00370C6E" w:rsidP="00DC5D8C">
      <w:pPr>
        <w:pStyle w:val="affffffffff4"/>
        <w:tabs>
          <w:tab w:val="left" w:pos="1276"/>
        </w:tabs>
      </w:pPr>
      <w:r w:rsidRPr="008C193B">
        <w:rPr>
          <w:b/>
        </w:rPr>
        <w:t>Биологическ</w:t>
      </w:r>
      <w:r w:rsidR="0075675F" w:rsidRPr="008C193B">
        <w:rPr>
          <w:b/>
        </w:rPr>
        <w:t>ий</w:t>
      </w:r>
      <w:r w:rsidR="00100F13" w:rsidRPr="008C193B">
        <w:rPr>
          <w:b/>
        </w:rPr>
        <w:t xml:space="preserve"> этап рекультивации –</w:t>
      </w:r>
      <w:r w:rsidR="00100F13" w:rsidRPr="008C193B">
        <w:t xml:space="preserve"> этап рекультивации земель и земельных участков, включающий комплекс агротехнических, биологических и фитомелиоративных мероприятий по восстановлению утраченного качественного состояния земель (в том числе плодородия) с учетом выбранного направления рекультивации для определенного целевого назначения и разрешенного использования [</w:t>
      </w:r>
      <w:r w:rsidR="00734E8F" w:rsidRPr="008C193B">
        <w:t>104</w:t>
      </w:r>
      <w:r w:rsidR="00100F13" w:rsidRPr="008C193B">
        <w:t>];</w:t>
      </w:r>
    </w:p>
    <w:p w14:paraId="4B5132A8" w14:textId="6CE133CB" w:rsidR="00A059AC" w:rsidRPr="008C193B" w:rsidRDefault="00370C6E" w:rsidP="00DC5D8C">
      <w:pPr>
        <w:pStyle w:val="affffffffff4"/>
        <w:tabs>
          <w:tab w:val="left" w:pos="1276"/>
        </w:tabs>
        <w:rPr>
          <w:b/>
        </w:rPr>
      </w:pPr>
      <w:r w:rsidRPr="008C193B">
        <w:rPr>
          <w:b/>
        </w:rPr>
        <w:t xml:space="preserve">Вечномерзлый грунт </w:t>
      </w:r>
      <w:r w:rsidR="00A059AC" w:rsidRPr="008C193B">
        <w:rPr>
          <w:b/>
        </w:rPr>
        <w:t xml:space="preserve">– </w:t>
      </w:r>
      <w:r w:rsidR="00A059AC" w:rsidRPr="008C193B">
        <w:t>грунт, находящийся в криогенном (мерзлотном) состоянии более трех лет подряд [</w:t>
      </w:r>
      <w:r w:rsidR="00734E8F" w:rsidRPr="008C193B">
        <w:t>11</w:t>
      </w:r>
      <w:r w:rsidR="00A059AC" w:rsidRPr="008C193B">
        <w:t>];</w:t>
      </w:r>
    </w:p>
    <w:p w14:paraId="0511258F" w14:textId="30E24E6D" w:rsidR="00100F13" w:rsidRPr="008C193B" w:rsidRDefault="00370C6E" w:rsidP="00DC5D8C">
      <w:pPr>
        <w:pStyle w:val="affffffffff4"/>
        <w:tabs>
          <w:tab w:val="left" w:pos="1276"/>
        </w:tabs>
      </w:pPr>
      <w:r w:rsidRPr="008C193B">
        <w:rPr>
          <w:b/>
        </w:rPr>
        <w:t>Восстановление скважины</w:t>
      </w:r>
      <w:r w:rsidR="00100F13" w:rsidRPr="008C193B">
        <w:t xml:space="preserve"> – комплекс мероприятий и технико-технологических решений, обеспечивающих ввод скважины в эксплуатацию;</w:t>
      </w:r>
    </w:p>
    <w:p w14:paraId="7DDAA035" w14:textId="6DCF2FB3" w:rsidR="00033EEB" w:rsidRPr="008C193B" w:rsidRDefault="00370C6E" w:rsidP="00DC5D8C">
      <w:pPr>
        <w:pStyle w:val="affffffffff4"/>
        <w:tabs>
          <w:tab w:val="left" w:pos="1276"/>
        </w:tabs>
      </w:pPr>
      <w:r w:rsidRPr="008C193B">
        <w:rPr>
          <w:b/>
        </w:rPr>
        <w:t>Временный накопитель</w:t>
      </w:r>
      <w:r w:rsidR="00033EEB" w:rsidRPr="008C193B">
        <w:rPr>
          <w:b/>
        </w:rPr>
        <w:t xml:space="preserve"> –</w:t>
      </w:r>
      <w:r w:rsidR="00033EEB" w:rsidRPr="008C193B">
        <w:t xml:space="preserve"> специализированный объект</w:t>
      </w:r>
      <w:r w:rsidR="0075675F" w:rsidRPr="008C193B">
        <w:t xml:space="preserve"> в районе площадки строительства</w:t>
      </w:r>
      <w:r w:rsidR="0014775A" w:rsidRPr="008C193B">
        <w:t xml:space="preserve"> (</w:t>
      </w:r>
      <w:r w:rsidR="006244ED" w:rsidRPr="008C193B">
        <w:t>реконструкции</w:t>
      </w:r>
      <w:r w:rsidR="0014775A" w:rsidRPr="008C193B">
        <w:t>)</w:t>
      </w:r>
      <w:r w:rsidR="0075675F" w:rsidRPr="008C193B">
        <w:t xml:space="preserve"> скважин (или иной территории, отвечающей природоохранным ограничениям)</w:t>
      </w:r>
      <w:r w:rsidR="00033EEB" w:rsidRPr="008C193B">
        <w:t xml:space="preserve">, выполненный в виде земляного котлована </w:t>
      </w:r>
      <w:r w:rsidR="0075675F" w:rsidRPr="008C193B">
        <w:t xml:space="preserve">с гидроизоляционным покрытием, и </w:t>
      </w:r>
      <w:r w:rsidR="00033EEB" w:rsidRPr="008C193B">
        <w:t>предназначен</w:t>
      </w:r>
      <w:r w:rsidR="0075675F" w:rsidRPr="008C193B">
        <w:t>ный</w:t>
      </w:r>
      <w:r w:rsidR="00033EEB" w:rsidRPr="008C193B">
        <w:t xml:space="preserve"> для </w:t>
      </w:r>
      <w:r w:rsidR="00DC51EC" w:rsidRPr="008C193B">
        <w:t>сбора</w:t>
      </w:r>
      <w:r w:rsidR="006244ED" w:rsidRPr="008C193B">
        <w:t xml:space="preserve">, </w:t>
      </w:r>
      <w:r w:rsidR="00033EEB" w:rsidRPr="008C193B">
        <w:t xml:space="preserve">накопления (сроком не более </w:t>
      </w:r>
      <w:r w:rsidR="00B03E2D" w:rsidRPr="008C193B">
        <w:t>чем</w:t>
      </w:r>
      <w:r w:rsidR="003D0A9E" w:rsidRPr="008C193B">
        <w:t xml:space="preserve"> </w:t>
      </w:r>
      <w:r w:rsidR="00B03E2D" w:rsidRPr="008C193B">
        <w:t xml:space="preserve">одиннадцать </w:t>
      </w:r>
      <w:r w:rsidR="00033EEB" w:rsidRPr="008C193B">
        <w:t>месяцев</w:t>
      </w:r>
      <w:r w:rsidR="00B03E2D" w:rsidRPr="008C193B">
        <w:t xml:space="preserve"> и не более чем двенадцать месяцев на труднодоступных территориях</w:t>
      </w:r>
      <w:r w:rsidR="00033EEB" w:rsidRPr="008C193B">
        <w:t xml:space="preserve">), </w:t>
      </w:r>
      <w:r w:rsidR="00DC51EC" w:rsidRPr="008C193B">
        <w:t xml:space="preserve">обработки, </w:t>
      </w:r>
      <w:r w:rsidR="006244ED" w:rsidRPr="008C193B">
        <w:t xml:space="preserve">обезвреживания </w:t>
      </w:r>
      <w:r w:rsidR="00895AD2" w:rsidRPr="008C193B">
        <w:t>и (или)</w:t>
      </w:r>
      <w:r w:rsidR="00556483" w:rsidRPr="008C193B">
        <w:t xml:space="preserve"> </w:t>
      </w:r>
      <w:r w:rsidR="006244ED" w:rsidRPr="008C193B">
        <w:t>утилизации</w:t>
      </w:r>
      <w:r w:rsidR="00FD6E56" w:rsidRPr="008C193B">
        <w:t xml:space="preserve"> </w:t>
      </w:r>
      <w:r w:rsidR="00033EEB" w:rsidRPr="008C193B">
        <w:t>отходов бурения</w:t>
      </w:r>
      <w:r w:rsidR="009B0F27" w:rsidRPr="008C193B">
        <w:t xml:space="preserve"> (</w:t>
      </w:r>
      <w:r w:rsidR="009B0F27" w:rsidRPr="008C193B">
        <w:rPr>
          <w:rStyle w:val="1ffd"/>
          <w:bCs/>
        </w:rPr>
        <w:t>земляные емкости, сборные конструкции, технологические траншеи</w:t>
      </w:r>
      <w:r w:rsidR="0075675F" w:rsidRPr="008C193B">
        <w:rPr>
          <w:rStyle w:val="1ffd"/>
          <w:bCs/>
        </w:rPr>
        <w:t xml:space="preserve">, </w:t>
      </w:r>
      <w:r w:rsidR="009B0F27" w:rsidRPr="008C193B">
        <w:rPr>
          <w:rStyle w:val="1ffd"/>
          <w:bCs/>
        </w:rPr>
        <w:t>приямки</w:t>
      </w:r>
      <w:r w:rsidR="0075675F" w:rsidRPr="008C193B">
        <w:rPr>
          <w:rStyle w:val="1ffd"/>
          <w:bCs/>
        </w:rPr>
        <w:t xml:space="preserve"> и пр.</w:t>
      </w:r>
      <w:r w:rsidR="009B0F27" w:rsidRPr="008C193B">
        <w:t>)</w:t>
      </w:r>
      <w:r w:rsidR="00033EEB" w:rsidRPr="008C193B">
        <w:t>;</w:t>
      </w:r>
    </w:p>
    <w:p w14:paraId="47411979" w14:textId="1B812DC2" w:rsidR="00100F13" w:rsidRPr="008C193B" w:rsidRDefault="00370C6E" w:rsidP="00DC5D8C">
      <w:pPr>
        <w:pStyle w:val="affffffffff4"/>
        <w:tabs>
          <w:tab w:val="left" w:pos="1276"/>
        </w:tabs>
      </w:pPr>
      <w:r w:rsidRPr="008C193B">
        <w:rPr>
          <w:b/>
        </w:rPr>
        <w:t>Газогидрат</w:t>
      </w:r>
      <w:r w:rsidR="00100F13" w:rsidRPr="008C193B">
        <w:t xml:space="preserve"> – твердое кристаллическое соединение, образующееся при определенных термобарических условиях из воды и низкомолекулярных газов;</w:t>
      </w:r>
    </w:p>
    <w:p w14:paraId="277B1957" w14:textId="3AE5DEA1" w:rsidR="00100F13" w:rsidRPr="008C193B" w:rsidRDefault="00370C6E" w:rsidP="00DC5D8C">
      <w:pPr>
        <w:pStyle w:val="affffffffff4"/>
        <w:tabs>
          <w:tab w:val="left" w:pos="1276"/>
        </w:tabs>
        <w:rPr>
          <w:lang w:bidi="ru-RU"/>
        </w:rPr>
      </w:pPr>
      <w:r w:rsidRPr="008C193B">
        <w:rPr>
          <w:b/>
          <w:bCs/>
          <w:lang w:bidi="ru-RU"/>
        </w:rPr>
        <w:t>Гигиенический норматив качества атмосферного воздуха</w:t>
      </w:r>
      <w:r w:rsidR="00100F13" w:rsidRPr="008C193B">
        <w:rPr>
          <w:b/>
          <w:bCs/>
          <w:lang w:bidi="ru-RU"/>
        </w:rPr>
        <w:t xml:space="preserve"> – </w:t>
      </w:r>
      <w:r w:rsidR="00100F13" w:rsidRPr="008C193B">
        <w:rPr>
          <w:bCs/>
          <w:lang w:bidi="ru-RU"/>
        </w:rPr>
        <w:t>к</w:t>
      </w:r>
      <w:r w:rsidR="00100F13" w:rsidRPr="008C193B">
        <w:rPr>
          <w:lang w:bidi="ru-RU"/>
        </w:rPr>
        <w:t xml:space="preserve">ритерий качества атмосферного воздуха, который отражает предельно допустимое максимальное содержание вредных (загрязняющих) веществ в атмосферном воздухе и при котором отсутствует вредное воздействие на здоровье человека </w:t>
      </w:r>
      <w:r w:rsidR="00100F13" w:rsidRPr="008C193B">
        <w:t>[</w:t>
      </w:r>
      <w:r w:rsidR="00734E8F" w:rsidRPr="008C193B">
        <w:t>8</w:t>
      </w:r>
      <w:r w:rsidR="00100F13" w:rsidRPr="008C193B">
        <w:t>];</w:t>
      </w:r>
    </w:p>
    <w:p w14:paraId="3887E50A" w14:textId="53CE992F" w:rsidR="00A059AC" w:rsidRPr="008C193B" w:rsidRDefault="00370C6E" w:rsidP="00DC5D8C">
      <w:pPr>
        <w:pStyle w:val="affffffffff4"/>
        <w:tabs>
          <w:tab w:val="left" w:pos="1276"/>
        </w:tabs>
        <w:rPr>
          <w:lang w:bidi="ru-RU"/>
        </w:rPr>
      </w:pPr>
      <w:r w:rsidRPr="008C193B">
        <w:rPr>
          <w:b/>
          <w:lang w:bidi="ru-RU"/>
        </w:rPr>
        <w:t>Деградация вечномерзлого грунта</w:t>
      </w:r>
      <w:r w:rsidR="00A059AC" w:rsidRPr="008C193B">
        <w:rPr>
          <w:lang w:bidi="ru-RU"/>
        </w:rPr>
        <w:t xml:space="preserve">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 [</w:t>
      </w:r>
      <w:r w:rsidR="00734E8F" w:rsidRPr="008C193B">
        <w:rPr>
          <w:lang w:bidi="ru-RU"/>
        </w:rPr>
        <w:t>11</w:t>
      </w:r>
      <w:r w:rsidR="00A059AC" w:rsidRPr="008C193B">
        <w:rPr>
          <w:lang w:bidi="ru-RU"/>
        </w:rPr>
        <w:t>];</w:t>
      </w:r>
    </w:p>
    <w:p w14:paraId="506A8095" w14:textId="6415F7D9" w:rsidR="00100F13" w:rsidRPr="008C193B" w:rsidRDefault="00370C6E" w:rsidP="00DC5D8C">
      <w:pPr>
        <w:pStyle w:val="affffffffff4"/>
        <w:tabs>
          <w:tab w:val="left" w:pos="1276"/>
        </w:tabs>
        <w:rPr>
          <w:lang w:bidi="ru-RU"/>
        </w:rPr>
      </w:pPr>
      <w:r w:rsidRPr="008C193B">
        <w:rPr>
          <w:b/>
          <w:bCs/>
          <w:lang w:bidi="ru-RU"/>
        </w:rPr>
        <w:t xml:space="preserve">Деградация почвы </w:t>
      </w:r>
      <w:r w:rsidR="00100F13" w:rsidRPr="008C193B">
        <w:rPr>
          <w:b/>
          <w:bCs/>
          <w:lang w:bidi="ru-RU"/>
        </w:rPr>
        <w:t xml:space="preserve">– </w:t>
      </w:r>
      <w:r w:rsidR="00100F13" w:rsidRPr="008C193B">
        <w:rPr>
          <w:lang w:bidi="ru-RU"/>
        </w:rPr>
        <w:t>ухудшение свойств и плодородия почвы в результате воздействия природного и антропогенного факторов;</w:t>
      </w:r>
    </w:p>
    <w:p w14:paraId="20D3A6B4" w14:textId="50659CA9" w:rsidR="00100F13" w:rsidRPr="008C193B" w:rsidRDefault="00370C6E" w:rsidP="00DC5D8C">
      <w:pPr>
        <w:pStyle w:val="affffffffff4"/>
        <w:tabs>
          <w:tab w:val="left" w:pos="1276"/>
        </w:tabs>
        <w:rPr>
          <w:lang w:bidi="ru-RU"/>
        </w:rPr>
      </w:pPr>
      <w:r w:rsidRPr="008C193B">
        <w:rPr>
          <w:b/>
          <w:bCs/>
          <w:lang w:bidi="ru-RU"/>
        </w:rPr>
        <w:t>Загрязнение атмосферного воздуха</w:t>
      </w:r>
      <w:r w:rsidR="00100F13" w:rsidRPr="008C193B">
        <w:rPr>
          <w:b/>
          <w:bCs/>
          <w:lang w:bidi="ru-RU"/>
        </w:rPr>
        <w:t xml:space="preserve"> – </w:t>
      </w:r>
      <w:r w:rsidR="00100F13" w:rsidRPr="008C193B">
        <w:rPr>
          <w:bCs/>
          <w:lang w:bidi="ru-RU"/>
        </w:rPr>
        <w:t>п</w:t>
      </w:r>
      <w:r w:rsidR="00100F13" w:rsidRPr="008C193B">
        <w:rPr>
          <w:lang w:bidi="ru-RU"/>
        </w:rPr>
        <w:t xml:space="preserve">оступление в атмосферный воздух или образование в нем вредных (загрязняющих) веществ в концентрациях, превышающих </w:t>
      </w:r>
      <w:r w:rsidR="00100F13" w:rsidRPr="008C193B">
        <w:rPr>
          <w:lang w:bidi="ru-RU"/>
        </w:rPr>
        <w:lastRenderedPageBreak/>
        <w:t>установленные государственные гигиенические и экологические нормативы качества атмосферного воздуха;</w:t>
      </w:r>
    </w:p>
    <w:p w14:paraId="5C6C0B27" w14:textId="5C989743" w:rsidR="00370C6E" w:rsidRPr="008C193B" w:rsidRDefault="00370C6E" w:rsidP="00DC5D8C">
      <w:pPr>
        <w:pStyle w:val="affffffffff4"/>
        <w:tabs>
          <w:tab w:val="left" w:pos="1276"/>
        </w:tabs>
      </w:pPr>
      <w:r w:rsidRPr="008C193B">
        <w:rPr>
          <w:b/>
        </w:rPr>
        <w:t>Захоронение отходов</w:t>
      </w:r>
      <w:r w:rsidR="00100F13" w:rsidRPr="008C193B">
        <w:rPr>
          <w:b/>
        </w:rPr>
        <w:t xml:space="preserve"> – </w:t>
      </w:r>
      <w:r w:rsidR="00100F13" w:rsidRPr="008C193B">
        <w:t>изоляция отходов, не подлежащих дальнейшей утилизации, в специальных хранилищах в целях предотвращения попадания вредных веществ в окружающую среду [</w:t>
      </w:r>
      <w:r w:rsidR="00734E8F" w:rsidRPr="008C193B">
        <w:t>7</w:t>
      </w:r>
      <w:r w:rsidR="00100F13" w:rsidRPr="008C193B">
        <w:t>];</w:t>
      </w:r>
    </w:p>
    <w:p w14:paraId="3ED21D33" w14:textId="3E85D2F9" w:rsidR="00100F13" w:rsidRPr="008C193B" w:rsidRDefault="00370C6E" w:rsidP="00DC5D8C">
      <w:pPr>
        <w:pStyle w:val="affffffffff4"/>
        <w:tabs>
          <w:tab w:val="left" w:pos="1276"/>
        </w:tabs>
      </w:pPr>
      <w:r w:rsidRPr="008C193B">
        <w:rPr>
          <w:b/>
          <w:bCs/>
          <w:lang w:bidi="ru-RU"/>
        </w:rPr>
        <w:t>Класс опасности отходов</w:t>
      </w:r>
      <w:r w:rsidR="00100F13" w:rsidRPr="008C193B">
        <w:rPr>
          <w:b/>
          <w:bCs/>
          <w:lang w:bidi="ru-RU"/>
        </w:rPr>
        <w:t xml:space="preserve"> – </w:t>
      </w:r>
      <w:r w:rsidR="00100F13" w:rsidRPr="008C193B">
        <w:rPr>
          <w:bCs/>
          <w:lang w:bidi="ru-RU"/>
        </w:rPr>
        <w:t>ч</w:t>
      </w:r>
      <w:r w:rsidR="00100F13" w:rsidRPr="008C193B">
        <w:rPr>
          <w:lang w:bidi="ru-RU"/>
        </w:rPr>
        <w:t>исловая характеристика отходов, определяющая вид и степень его опасности (токсичности) [</w:t>
      </w:r>
      <w:r w:rsidR="00734E8F" w:rsidRPr="008C193B">
        <w:rPr>
          <w:lang w:bidi="ru-RU"/>
        </w:rPr>
        <w:t>79</w:t>
      </w:r>
      <w:r w:rsidR="00100F13" w:rsidRPr="008C193B">
        <w:rPr>
          <w:lang w:bidi="ru-RU"/>
        </w:rPr>
        <w:t>];</w:t>
      </w:r>
    </w:p>
    <w:p w14:paraId="1DB6FDC7" w14:textId="574F83F0" w:rsidR="00100F13" w:rsidRPr="008C193B" w:rsidRDefault="00370C6E" w:rsidP="00DC5D8C">
      <w:pPr>
        <w:pStyle w:val="affffffffff4"/>
        <w:tabs>
          <w:tab w:val="left" w:pos="1276"/>
        </w:tabs>
      </w:pPr>
      <w:r w:rsidRPr="008C193B">
        <w:rPr>
          <w:b/>
        </w:rPr>
        <w:t>Криопэг</w:t>
      </w:r>
      <w:r w:rsidR="00100F13" w:rsidRPr="008C193B">
        <w:t xml:space="preserve"> – природный рассол, имеющий отрицательную температуру, но не содержащий льда;</w:t>
      </w:r>
    </w:p>
    <w:p w14:paraId="10328361" w14:textId="5BD90488" w:rsidR="00100F13" w:rsidRPr="008C193B" w:rsidRDefault="00370C6E" w:rsidP="00DC5D8C">
      <w:pPr>
        <w:pStyle w:val="affffffffff4"/>
        <w:tabs>
          <w:tab w:val="left" w:pos="1276"/>
        </w:tabs>
        <w:rPr>
          <w:b/>
        </w:rPr>
      </w:pPr>
      <w:r w:rsidRPr="008C193B">
        <w:rPr>
          <w:b/>
        </w:rPr>
        <w:t>Лимит на размещение отходов</w:t>
      </w:r>
      <w:r w:rsidR="00100F13" w:rsidRPr="008C193B">
        <w:rPr>
          <w:b/>
        </w:rPr>
        <w:t xml:space="preserve"> –</w:t>
      </w:r>
      <w:r w:rsidR="00100F13" w:rsidRPr="008C193B">
        <w:t xml:space="preserve">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 [</w:t>
      </w:r>
      <w:r w:rsidR="00734E8F" w:rsidRPr="008C193B">
        <w:t>7</w:t>
      </w:r>
      <w:r w:rsidR="00100F13" w:rsidRPr="008C193B">
        <w:t>];</w:t>
      </w:r>
      <w:r w:rsidR="00100F13" w:rsidRPr="008C193B">
        <w:rPr>
          <w:b/>
        </w:rPr>
        <w:t xml:space="preserve"> </w:t>
      </w:r>
    </w:p>
    <w:p w14:paraId="7CE6C9AC" w14:textId="387B10EA" w:rsidR="00100F13" w:rsidRPr="008C193B" w:rsidRDefault="00370C6E" w:rsidP="00DC5D8C">
      <w:pPr>
        <w:pStyle w:val="affffffffff4"/>
        <w:tabs>
          <w:tab w:val="left" w:pos="1276"/>
        </w:tabs>
        <w:rPr>
          <w:lang w:bidi="ru-RU"/>
        </w:rPr>
      </w:pPr>
      <w:r w:rsidRPr="008C193B">
        <w:rPr>
          <w:b/>
          <w:sz w:val="22"/>
          <w:szCs w:val="22"/>
        </w:rPr>
        <w:t>Методика (метод) измерений</w:t>
      </w:r>
      <w:r w:rsidR="00100F13" w:rsidRPr="008C193B">
        <w:t xml:space="preserve"> – </w:t>
      </w:r>
      <w:r w:rsidR="00100F13" w:rsidRPr="008C193B">
        <w:rPr>
          <w:lang w:bidi="ru-RU"/>
        </w:rPr>
        <w:t>совокупность конкретно описанных операций, выполнение которых обеспечивает получение результатов измерений с установленными показателями точности [</w:t>
      </w:r>
      <w:r w:rsidR="00734E8F" w:rsidRPr="008C193B">
        <w:rPr>
          <w:lang w:bidi="ru-RU"/>
        </w:rPr>
        <w:t>94</w:t>
      </w:r>
      <w:r w:rsidR="00100F13" w:rsidRPr="008C193B">
        <w:rPr>
          <w:lang w:bidi="ru-RU"/>
        </w:rPr>
        <w:t>];</w:t>
      </w:r>
    </w:p>
    <w:p w14:paraId="3CD3B67C" w14:textId="58C461FF" w:rsidR="00100F13" w:rsidRPr="008C193B" w:rsidRDefault="00370C6E" w:rsidP="00DC5D8C">
      <w:pPr>
        <w:pStyle w:val="affffffffff4"/>
        <w:tabs>
          <w:tab w:val="left" w:pos="1276"/>
        </w:tabs>
      </w:pPr>
      <w:r w:rsidRPr="008C193B">
        <w:rPr>
          <w:b/>
        </w:rPr>
        <w:t>Метрологическая экспертиза</w:t>
      </w:r>
      <w:r w:rsidR="00100F13" w:rsidRPr="008C193B">
        <w:t xml:space="preserve"> – а</w:t>
      </w:r>
      <w:r w:rsidR="00100F13" w:rsidRPr="008C193B">
        <w:rPr>
          <w:lang w:bidi="ru-RU"/>
        </w:rPr>
        <w:t>нализ и оценка правильности установления и соблюдения метрологических требований применительно к объекту, подвергаемому экспертизе. Метрологическая экспертиза проводится в обязательном (обязательная метрологическая экспертиза) или добровольном порядке [</w:t>
      </w:r>
      <w:r w:rsidR="00734E8F" w:rsidRPr="008C193B">
        <w:rPr>
          <w:lang w:bidi="ru-RU"/>
        </w:rPr>
        <w:t>17</w:t>
      </w:r>
      <w:r w:rsidR="00100F13" w:rsidRPr="008C193B">
        <w:rPr>
          <w:lang w:bidi="ru-RU"/>
        </w:rPr>
        <w:t>];</w:t>
      </w:r>
    </w:p>
    <w:p w14:paraId="210C7536" w14:textId="3F298FFD" w:rsidR="00100F13" w:rsidRPr="008C193B" w:rsidRDefault="00370C6E" w:rsidP="00DC5D8C">
      <w:pPr>
        <w:pStyle w:val="affffffffff4"/>
        <w:tabs>
          <w:tab w:val="left" w:pos="1276"/>
        </w:tabs>
      </w:pPr>
      <w:r w:rsidRPr="008C193B">
        <w:rPr>
          <w:b/>
        </w:rPr>
        <w:t>Методик (методов) измерений аттестация</w:t>
      </w:r>
      <w:r w:rsidR="00100F13" w:rsidRPr="008C193B">
        <w:t xml:space="preserve"> </w:t>
      </w:r>
      <w:r w:rsidR="00716844" w:rsidRPr="008C193B">
        <w:t>–</w:t>
      </w:r>
      <w:r w:rsidR="00100F13" w:rsidRPr="008C193B">
        <w:t xml:space="preserve"> </w:t>
      </w:r>
      <w:r w:rsidR="00100F13" w:rsidRPr="008C193B">
        <w:rPr>
          <w:lang w:bidi="ru-RU"/>
        </w:rPr>
        <w:t>исследование и подтверждение соответствия методик (методов) измерений установленным метрологическим требованиям к измерениям [</w:t>
      </w:r>
      <w:r w:rsidR="00734E8F" w:rsidRPr="008C193B">
        <w:rPr>
          <w:lang w:bidi="ru-RU"/>
        </w:rPr>
        <w:t>17</w:t>
      </w:r>
      <w:r w:rsidR="00100F13" w:rsidRPr="008C193B">
        <w:rPr>
          <w:lang w:bidi="ru-RU"/>
        </w:rPr>
        <w:t>];</w:t>
      </w:r>
    </w:p>
    <w:p w14:paraId="7A635408" w14:textId="7C43CB48" w:rsidR="00100F13" w:rsidRPr="008C193B" w:rsidRDefault="00D0219F" w:rsidP="00DC5D8C">
      <w:pPr>
        <w:pStyle w:val="affffffffff4"/>
        <w:tabs>
          <w:tab w:val="left" w:pos="1276"/>
        </w:tabs>
      </w:pPr>
      <w:r w:rsidRPr="008C193B">
        <w:rPr>
          <w:b/>
        </w:rPr>
        <w:t>Накопление отходов</w:t>
      </w:r>
      <w:r w:rsidR="00100F13" w:rsidRPr="008C193B">
        <w:rPr>
          <w:b/>
        </w:rPr>
        <w:t xml:space="preserve"> –</w:t>
      </w:r>
      <w:r w:rsidR="00100F13" w:rsidRPr="008C193B">
        <w:t xml:space="preserve"> складирование отходов </w:t>
      </w:r>
      <w:r w:rsidR="00F034EB" w:rsidRPr="008C193B">
        <w:t xml:space="preserve">в целях их дальнейшей обработки, утилизации, обезвреживания, размещения </w:t>
      </w:r>
      <w:r w:rsidR="00100F13" w:rsidRPr="008C193B">
        <w:t xml:space="preserve">на срок не более чем одиннадцать месяцев </w:t>
      </w:r>
      <w:r w:rsidR="00F034EB" w:rsidRPr="008C193B">
        <w:t xml:space="preserve">(не более чем двенадцать месяцев на труднодоступных территориях) </w:t>
      </w:r>
      <w:r w:rsidR="00100F13" w:rsidRPr="008C193B">
        <w:t>[</w:t>
      </w:r>
      <w:r w:rsidR="00734E8F" w:rsidRPr="008C193B">
        <w:t>7</w:t>
      </w:r>
      <w:r w:rsidR="00100F13" w:rsidRPr="008C193B">
        <w:t>];</w:t>
      </w:r>
    </w:p>
    <w:p w14:paraId="4F9BB05D" w14:textId="0F8A7648" w:rsidR="00100F13" w:rsidRPr="008C193B" w:rsidRDefault="00D0219F" w:rsidP="00DC5D8C">
      <w:pPr>
        <w:pStyle w:val="affffffffff4"/>
        <w:tabs>
          <w:tab w:val="left" w:pos="1276"/>
        </w:tabs>
      </w:pPr>
      <w:r w:rsidRPr="008C193B">
        <w:rPr>
          <w:b/>
        </w:rPr>
        <w:t>Нарушенные земли</w:t>
      </w:r>
      <w:r w:rsidR="00100F13" w:rsidRPr="008C193B">
        <w:t xml:space="preserve"> – земли, деградация которых привела к невозможности их использования в соответствии с целевым назначением и разрешенным использованием [</w:t>
      </w:r>
      <w:r w:rsidR="00734E8F" w:rsidRPr="008C193B">
        <w:t>42</w:t>
      </w:r>
      <w:r w:rsidR="00100F13" w:rsidRPr="008C193B">
        <w:t>];</w:t>
      </w:r>
    </w:p>
    <w:p w14:paraId="22C9CA8F" w14:textId="2C674458" w:rsidR="00100F13" w:rsidRPr="008C193B" w:rsidRDefault="00D0219F" w:rsidP="00DC5D8C">
      <w:pPr>
        <w:pStyle w:val="affffffffff4"/>
        <w:tabs>
          <w:tab w:val="left" w:pos="1276"/>
        </w:tabs>
      </w:pPr>
      <w:r w:rsidRPr="008C193B">
        <w:rPr>
          <w:b/>
        </w:rPr>
        <w:t xml:space="preserve">Не завершенная строительством скважина </w:t>
      </w:r>
      <w:r w:rsidR="00100F13" w:rsidRPr="008C193B">
        <w:rPr>
          <w:b/>
        </w:rPr>
        <w:t>–</w:t>
      </w:r>
      <w:r w:rsidR="00100F13" w:rsidRPr="008C193B">
        <w:t xml:space="preserve"> скважина, пробуренная, оборудованная эксплуатационной колонной, оборудованная лифтовой колонной или без нее, оборудованная фонтанной арматурой и законсервированная буровым предприятием, не подвергнутая вторичному вскрытию продуктивных объектов, либо вскрытая, но не освоенная по разным причинам и не принятая на баланс предприятием-заказчиком;</w:t>
      </w:r>
    </w:p>
    <w:p w14:paraId="326CA392" w14:textId="59DBD489" w:rsidR="00100F13" w:rsidRPr="008C193B" w:rsidRDefault="00D0219F" w:rsidP="00DC5D8C">
      <w:pPr>
        <w:pStyle w:val="affffffffff4"/>
        <w:tabs>
          <w:tab w:val="left" w:pos="1276"/>
        </w:tabs>
        <w:rPr>
          <w:lang w:bidi="ru-RU"/>
        </w:rPr>
      </w:pPr>
      <w:r w:rsidRPr="008C193B">
        <w:rPr>
          <w:b/>
          <w:bCs/>
          <w:lang w:bidi="ru-RU"/>
        </w:rPr>
        <w:lastRenderedPageBreak/>
        <w:t xml:space="preserve">Норма снятия плодородного слоя почвы </w:t>
      </w:r>
      <w:r w:rsidR="00100F13" w:rsidRPr="008C193B">
        <w:rPr>
          <w:b/>
          <w:bCs/>
          <w:lang w:bidi="ru-RU"/>
        </w:rPr>
        <w:t xml:space="preserve">– </w:t>
      </w:r>
      <w:r w:rsidR="00100F13" w:rsidRPr="008C193B">
        <w:rPr>
          <w:lang w:bidi="ru-RU"/>
        </w:rPr>
        <w:t>глубина снимаемого плодородного слоя почвы [</w:t>
      </w:r>
      <w:r w:rsidR="00734E8F" w:rsidRPr="008C193B">
        <w:rPr>
          <w:lang w:bidi="ru-RU"/>
        </w:rPr>
        <w:t>74</w:t>
      </w:r>
      <w:r w:rsidR="00100F13" w:rsidRPr="008C193B">
        <w:rPr>
          <w:lang w:bidi="ru-RU"/>
        </w:rPr>
        <w:t>];</w:t>
      </w:r>
    </w:p>
    <w:p w14:paraId="0CCBE6CB" w14:textId="4311433A" w:rsidR="00100F13" w:rsidRPr="008C193B" w:rsidRDefault="00D0219F" w:rsidP="00DC5D8C">
      <w:pPr>
        <w:pStyle w:val="affffffffff4"/>
        <w:tabs>
          <w:tab w:val="left" w:pos="1276"/>
        </w:tabs>
      </w:pPr>
      <w:r w:rsidRPr="008C193B">
        <w:rPr>
          <w:b/>
        </w:rPr>
        <w:t>О</w:t>
      </w:r>
      <w:r w:rsidR="00100F13" w:rsidRPr="008C193B">
        <w:rPr>
          <w:b/>
        </w:rPr>
        <w:t>бвалообразование</w:t>
      </w:r>
      <w:r w:rsidR="00100F13" w:rsidRPr="008C193B">
        <w:t xml:space="preserve"> – потеря устойчивости стенок скважины, сопровождаемая обрушением горной породы;</w:t>
      </w:r>
    </w:p>
    <w:p w14:paraId="0561A98E" w14:textId="47765AC7" w:rsidR="00100F13" w:rsidRPr="008C193B" w:rsidRDefault="00D0219F" w:rsidP="00DC5D8C">
      <w:pPr>
        <w:pStyle w:val="affffffffff4"/>
        <w:tabs>
          <w:tab w:val="left" w:pos="1276"/>
        </w:tabs>
      </w:pPr>
      <w:r w:rsidRPr="008C193B">
        <w:rPr>
          <w:b/>
        </w:rPr>
        <w:t>О</w:t>
      </w:r>
      <w:r w:rsidR="00100F13" w:rsidRPr="008C193B">
        <w:rPr>
          <w:b/>
        </w:rPr>
        <w:t xml:space="preserve">безвреживание отходов </w:t>
      </w:r>
      <w:r w:rsidR="00100F13" w:rsidRPr="008C193B">
        <w:t>–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 [</w:t>
      </w:r>
      <w:r w:rsidR="00734E8F" w:rsidRPr="008C193B">
        <w:t>7</w:t>
      </w:r>
      <w:r w:rsidR="00100F13" w:rsidRPr="008C193B">
        <w:t>];</w:t>
      </w:r>
    </w:p>
    <w:p w14:paraId="0EB25BB8" w14:textId="2519490F" w:rsidR="00100F13" w:rsidRPr="008C193B" w:rsidRDefault="00D0219F" w:rsidP="00DC5D8C">
      <w:pPr>
        <w:pStyle w:val="affffffffff4"/>
        <w:tabs>
          <w:tab w:val="left" w:pos="1276"/>
        </w:tabs>
      </w:pPr>
      <w:r w:rsidRPr="008C193B">
        <w:rPr>
          <w:b/>
        </w:rPr>
        <w:t>О</w:t>
      </w:r>
      <w:r w:rsidR="00100F13" w:rsidRPr="008C193B">
        <w:rPr>
          <w:b/>
        </w:rPr>
        <w:t>борудование противовыбросовое –</w:t>
      </w:r>
      <w:r w:rsidR="00100F13" w:rsidRPr="008C193B">
        <w:t xml:space="preserve"> комплекс оборудования, предназначенный для герметизации устья скважин в процессе строительства и ремонта с целью обеспечения безопасного ведения работ, предупреждения выбросов и открытых фонтанов;</w:t>
      </w:r>
    </w:p>
    <w:p w14:paraId="6B755EFC" w14:textId="503BD0D0" w:rsidR="00100F13" w:rsidRPr="008C193B" w:rsidRDefault="00D0219F" w:rsidP="00DC5D8C">
      <w:pPr>
        <w:pStyle w:val="affffffffff4"/>
        <w:tabs>
          <w:tab w:val="left" w:pos="1276"/>
        </w:tabs>
      </w:pPr>
      <w:r w:rsidRPr="008C193B">
        <w:rPr>
          <w:b/>
        </w:rPr>
        <w:t>О</w:t>
      </w:r>
      <w:r w:rsidR="00100F13" w:rsidRPr="008C193B">
        <w:rPr>
          <w:b/>
        </w:rPr>
        <w:t>бработка отходов –</w:t>
      </w:r>
      <w:r w:rsidR="00100F13" w:rsidRPr="008C193B">
        <w:t xml:space="preserve"> предварительная подготовка отходов к дальнейшей утилизации, включая их сортировку, разборку, очистку [</w:t>
      </w:r>
      <w:r w:rsidR="00734E8F" w:rsidRPr="008C193B">
        <w:t>7</w:t>
      </w:r>
      <w:r w:rsidR="00100F13" w:rsidRPr="008C193B">
        <w:t>];</w:t>
      </w:r>
    </w:p>
    <w:p w14:paraId="10C9CBC8" w14:textId="1AD0EE44" w:rsidR="00100F13" w:rsidRPr="008C193B" w:rsidRDefault="00D0219F" w:rsidP="00DC5D8C">
      <w:pPr>
        <w:pStyle w:val="affffffffff4"/>
        <w:tabs>
          <w:tab w:val="left" w:pos="1276"/>
        </w:tabs>
      </w:pPr>
      <w:r w:rsidRPr="008C193B">
        <w:rPr>
          <w:b/>
        </w:rPr>
        <w:t>О</w:t>
      </w:r>
      <w:r w:rsidR="00100F13" w:rsidRPr="008C193B">
        <w:rPr>
          <w:b/>
        </w:rPr>
        <w:t xml:space="preserve">бращение с отходами </w:t>
      </w:r>
      <w:r w:rsidR="00100F13" w:rsidRPr="008C193B">
        <w:t>– деятельность по сбору, накоплению, транспортированию, обработке, утилизации, обезвреживанию, размещению отходов [</w:t>
      </w:r>
      <w:r w:rsidR="00734E8F" w:rsidRPr="008C193B">
        <w:t>7</w:t>
      </w:r>
      <w:r w:rsidR="00100F13" w:rsidRPr="008C193B">
        <w:t>];</w:t>
      </w:r>
    </w:p>
    <w:p w14:paraId="289B703B" w14:textId="5F7D7308" w:rsidR="00100F13" w:rsidRPr="008C193B" w:rsidRDefault="00D0219F" w:rsidP="00DC5D8C">
      <w:pPr>
        <w:pStyle w:val="affffffffff4"/>
        <w:tabs>
          <w:tab w:val="left" w:pos="1276"/>
        </w:tabs>
      </w:pPr>
      <w:r w:rsidRPr="008C193B">
        <w:rPr>
          <w:b/>
          <w:bCs/>
        </w:rPr>
        <w:t>О</w:t>
      </w:r>
      <w:r w:rsidR="00100F13" w:rsidRPr="008C193B">
        <w:rPr>
          <w:b/>
          <w:bCs/>
        </w:rPr>
        <w:t xml:space="preserve">бъекты размещения отходов </w:t>
      </w:r>
      <w:r w:rsidR="00100F13" w:rsidRPr="008C193B">
        <w:t xml:space="preserve">– специально оборудованные сооружения, </w:t>
      </w:r>
      <w:bookmarkStart w:id="331" w:name="_Hlk74963127"/>
      <w:r w:rsidR="00100F13" w:rsidRPr="008C193B">
        <w:t>предназначенные для размещения отходов</w:t>
      </w:r>
      <w:bookmarkEnd w:id="331"/>
      <w:r w:rsidR="00641140" w:rsidRPr="008C193B">
        <w:t xml:space="preserve">, в том числе отходов недропользования </w:t>
      </w:r>
      <w:r w:rsidR="00100F13" w:rsidRPr="008C193B">
        <w:t>и включающие в себя объекты хранения отходов и объекты захоронения отходов [</w:t>
      </w:r>
      <w:r w:rsidR="00734E8F" w:rsidRPr="008C193B">
        <w:t>7</w:t>
      </w:r>
      <w:r w:rsidR="00100F13" w:rsidRPr="008C193B">
        <w:t>];</w:t>
      </w:r>
    </w:p>
    <w:p w14:paraId="6E2D403A" w14:textId="674FBE22" w:rsidR="00100F13" w:rsidRPr="008C193B" w:rsidRDefault="00D0219F" w:rsidP="00DC5D8C">
      <w:pPr>
        <w:pStyle w:val="affffffffff4"/>
        <w:tabs>
          <w:tab w:val="left" w:pos="1276"/>
        </w:tabs>
      </w:pPr>
      <w:r w:rsidRPr="008C193B">
        <w:rPr>
          <w:b/>
        </w:rPr>
        <w:t>О</w:t>
      </w:r>
      <w:r w:rsidR="00100F13" w:rsidRPr="008C193B">
        <w:rPr>
          <w:b/>
        </w:rPr>
        <w:t>бъекты захоронения отходов –</w:t>
      </w:r>
      <w:r w:rsidR="00100F13" w:rsidRPr="008C193B">
        <w:t xml:space="preserve">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 [</w:t>
      </w:r>
      <w:r w:rsidR="00734E8F" w:rsidRPr="008C193B">
        <w:t>7</w:t>
      </w:r>
      <w:r w:rsidR="00100F13" w:rsidRPr="008C193B">
        <w:t>];</w:t>
      </w:r>
    </w:p>
    <w:p w14:paraId="5905E522" w14:textId="73D58B9A" w:rsidR="00100F13" w:rsidRPr="008C193B" w:rsidRDefault="00D0219F" w:rsidP="00DC5D8C">
      <w:pPr>
        <w:pStyle w:val="affffffffff4"/>
        <w:tabs>
          <w:tab w:val="left" w:pos="1276"/>
        </w:tabs>
      </w:pPr>
      <w:bookmarkStart w:id="332" w:name="dst160"/>
      <w:bookmarkEnd w:id="332"/>
      <w:r w:rsidRPr="008C193B">
        <w:rPr>
          <w:b/>
        </w:rPr>
        <w:t>О</w:t>
      </w:r>
      <w:r w:rsidR="00100F13" w:rsidRPr="008C193B">
        <w:rPr>
          <w:b/>
        </w:rPr>
        <w:t>бъекты хранения отходов –</w:t>
      </w:r>
      <w:r w:rsidR="00100F13" w:rsidRPr="008C193B">
        <w:t xml:space="preserve">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 [</w:t>
      </w:r>
      <w:r w:rsidR="00734E8F" w:rsidRPr="008C193B">
        <w:t>7</w:t>
      </w:r>
      <w:r w:rsidR="00100F13" w:rsidRPr="008C193B">
        <w:t>];</w:t>
      </w:r>
    </w:p>
    <w:p w14:paraId="52343120" w14:textId="4F512E1C" w:rsidR="00100F13" w:rsidRPr="008C193B" w:rsidRDefault="00D0219F" w:rsidP="00DC5D8C">
      <w:pPr>
        <w:pStyle w:val="affffffffff4"/>
        <w:tabs>
          <w:tab w:val="left" w:pos="1276"/>
        </w:tabs>
      </w:pPr>
      <w:r w:rsidRPr="008C193B">
        <w:rPr>
          <w:b/>
        </w:rPr>
        <w:t>О</w:t>
      </w:r>
      <w:r w:rsidR="00100F13" w:rsidRPr="008C193B">
        <w:rPr>
          <w:b/>
        </w:rPr>
        <w:t>пытно-промышленный участок мониторинга</w:t>
      </w:r>
      <w:r w:rsidR="00100F13" w:rsidRPr="008C193B">
        <w:t xml:space="preserve"> – специализированный участок, выделенный для применения пробной партии продукции, полученной из отходов бурения, с осуществлением локального экологического мониторинга за миграцией загрязняющих веществ в компоненты природной среды;</w:t>
      </w:r>
    </w:p>
    <w:p w14:paraId="374D886B" w14:textId="4C0A0334" w:rsidR="00100F13" w:rsidRPr="008C193B" w:rsidRDefault="00D0219F" w:rsidP="00DC5D8C">
      <w:pPr>
        <w:pStyle w:val="affffffffff4"/>
        <w:tabs>
          <w:tab w:val="left" w:pos="1276"/>
        </w:tabs>
      </w:pPr>
      <w:r w:rsidRPr="008C193B">
        <w:rPr>
          <w:b/>
        </w:rPr>
        <w:lastRenderedPageBreak/>
        <w:t>О</w:t>
      </w:r>
      <w:r w:rsidR="00100F13" w:rsidRPr="008C193B">
        <w:rPr>
          <w:b/>
        </w:rPr>
        <w:t>своение скважины –</w:t>
      </w:r>
      <w:r w:rsidR="00100F13" w:rsidRPr="008C193B">
        <w:t xml:space="preserve"> комплекс работ по вызову притока пластового углеводородного флюида в скважину и обеспечению его поступления в газопромысловую или </w:t>
      </w:r>
      <w:r w:rsidR="008715FB" w:rsidRPr="008C193B">
        <w:t>нефтепромысловую</w:t>
      </w:r>
      <w:r w:rsidR="00100F13" w:rsidRPr="008C193B">
        <w:t xml:space="preserve"> сеть;</w:t>
      </w:r>
    </w:p>
    <w:p w14:paraId="34774B03" w14:textId="57D45DF1" w:rsidR="00100F13" w:rsidRPr="008C193B" w:rsidRDefault="00D0219F" w:rsidP="00DC5D8C">
      <w:pPr>
        <w:pStyle w:val="affffffffff4"/>
        <w:tabs>
          <w:tab w:val="left" w:pos="1276"/>
        </w:tabs>
      </w:pPr>
      <w:r w:rsidRPr="008C193B">
        <w:rPr>
          <w:b/>
        </w:rPr>
        <w:t>О</w:t>
      </w:r>
      <w:r w:rsidR="00100F13" w:rsidRPr="008C193B">
        <w:rPr>
          <w:b/>
        </w:rPr>
        <w:t xml:space="preserve">сложненные </w:t>
      </w:r>
      <w:r w:rsidR="008715FB" w:rsidRPr="008C193B">
        <w:rPr>
          <w:b/>
        </w:rPr>
        <w:t>горнотехнические</w:t>
      </w:r>
      <w:r w:rsidR="00100F13" w:rsidRPr="008C193B">
        <w:rPr>
          <w:b/>
        </w:rPr>
        <w:t xml:space="preserve"> условия –</w:t>
      </w:r>
      <w:r w:rsidR="00100F13" w:rsidRPr="008C193B">
        <w:t xml:space="preserve"> разрезы с соляно-купольной тектоникой, высокой геодинамической активностью и аномальностью градиентов давлений вскрываемой толщи пород;</w:t>
      </w:r>
    </w:p>
    <w:p w14:paraId="26EB51A8" w14:textId="1BEDF526" w:rsidR="00D0219F" w:rsidRPr="008C193B" w:rsidRDefault="00D0219F" w:rsidP="00DC5D8C">
      <w:pPr>
        <w:pStyle w:val="affffffffff4"/>
        <w:tabs>
          <w:tab w:val="left" w:pos="1276"/>
        </w:tabs>
        <w:rPr>
          <w:shd w:val="clear" w:color="auto" w:fill="FFFFFF"/>
        </w:rPr>
      </w:pPr>
      <w:r w:rsidRPr="008C193B">
        <w:rPr>
          <w:b/>
          <w:shd w:val="clear" w:color="auto" w:fill="FFFFFF"/>
        </w:rPr>
        <w:t>О</w:t>
      </w:r>
      <w:r w:rsidR="00100F13" w:rsidRPr="008C193B">
        <w:rPr>
          <w:b/>
          <w:shd w:val="clear" w:color="auto" w:fill="FFFFFF"/>
        </w:rPr>
        <w:t>собо охраняемые природные территории</w:t>
      </w:r>
      <w:r w:rsidR="00100F13" w:rsidRPr="008C193B">
        <w:rPr>
          <w:shd w:val="clear" w:color="auto" w:fill="FFFFFF"/>
        </w:rPr>
        <w:t xml:space="preserve"> – участки земли, водной поверхности и воздушного пространства над ними, где располагаются природные комплексы и объекты,</w:t>
      </w:r>
      <w:r w:rsidR="002D5A50" w:rsidRPr="008C193B">
        <w:rPr>
          <w:shd w:val="clear" w:color="auto" w:fill="FFFFFF"/>
        </w:rPr>
        <w:t xml:space="preserve"> объекты растительного и животного мира, естественные экологические системы,</w:t>
      </w:r>
      <w:r w:rsidR="00100F13" w:rsidRPr="008C193B">
        <w:rPr>
          <w:shd w:val="clear" w:color="auto" w:fill="FFFFFF"/>
        </w:rPr>
        <w:t xml:space="preserve">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Особо охраняемые природные территории относятся к объектам общенационального достояния </w:t>
      </w:r>
      <w:r w:rsidR="00100F13" w:rsidRPr="008C193B">
        <w:t>[</w:t>
      </w:r>
      <w:r w:rsidR="00734E8F" w:rsidRPr="008C193B">
        <w:t>2</w:t>
      </w:r>
      <w:r w:rsidR="00100F13" w:rsidRPr="008C193B">
        <w:rPr>
          <w:shd w:val="clear" w:color="auto" w:fill="FFFFFF"/>
        </w:rPr>
        <w:t>];</w:t>
      </w:r>
    </w:p>
    <w:p w14:paraId="1E8A3B56" w14:textId="2C88CCDA" w:rsidR="00100F13" w:rsidRPr="008C193B" w:rsidRDefault="00D0219F" w:rsidP="00DC5D8C">
      <w:pPr>
        <w:pStyle w:val="affffffffff4"/>
        <w:tabs>
          <w:tab w:val="left" w:pos="1276"/>
        </w:tabs>
      </w:pPr>
      <w:r w:rsidRPr="008C193B">
        <w:rPr>
          <w:b/>
        </w:rPr>
        <w:t>О</w:t>
      </w:r>
      <w:r w:rsidR="00100F13" w:rsidRPr="008C193B">
        <w:rPr>
          <w:b/>
        </w:rPr>
        <w:t>собо ценные земли</w:t>
      </w:r>
      <w:r w:rsidR="00100F13" w:rsidRPr="008C193B">
        <w:t xml:space="preserve"> –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 [</w:t>
      </w:r>
      <w:r w:rsidR="00734E8F" w:rsidRPr="008C193B">
        <w:t>9</w:t>
      </w:r>
      <w:r w:rsidR="00100F13" w:rsidRPr="008C193B">
        <w:t>];</w:t>
      </w:r>
    </w:p>
    <w:p w14:paraId="381321F7" w14:textId="16422BA0" w:rsidR="00100F13" w:rsidRPr="008C193B" w:rsidRDefault="00D0219F" w:rsidP="00DC5D8C">
      <w:pPr>
        <w:pStyle w:val="affffffffff4"/>
        <w:tabs>
          <w:tab w:val="left" w:pos="1276"/>
        </w:tabs>
      </w:pPr>
      <w:r w:rsidRPr="008C193B">
        <w:rPr>
          <w:b/>
        </w:rPr>
        <w:t>О</w:t>
      </w:r>
      <w:r w:rsidR="00100F13" w:rsidRPr="008C193B">
        <w:rPr>
          <w:b/>
        </w:rPr>
        <w:t xml:space="preserve">твалы </w:t>
      </w:r>
      <w:r w:rsidR="00E0559D" w:rsidRPr="008C193B">
        <w:rPr>
          <w:b/>
        </w:rPr>
        <w:t>–</w:t>
      </w:r>
      <w:r w:rsidR="00100F13" w:rsidRPr="008C193B">
        <w:rPr>
          <w:b/>
        </w:rPr>
        <w:t xml:space="preserve"> </w:t>
      </w:r>
      <w:r w:rsidR="00100F13" w:rsidRPr="008C193B">
        <w:rPr>
          <w:rStyle w:val="markedcontent"/>
        </w:rPr>
        <w:t>искусственно созданные массивы грунта на поверхности, устраиваемые при перемещении грунта грузовой или землеройной техникой, а также гидронамывом без дополнительного выравнивания и уплотнения</w:t>
      </w:r>
      <w:r w:rsidR="00100F13" w:rsidRPr="008C193B">
        <w:rPr>
          <w:rStyle w:val="markedcontent"/>
          <w:rFonts w:ascii="Arial" w:hAnsi="Arial"/>
          <w:sz w:val="30"/>
          <w:szCs w:val="30"/>
        </w:rPr>
        <w:t xml:space="preserve"> </w:t>
      </w:r>
      <w:r w:rsidR="00100F13" w:rsidRPr="008C193B">
        <w:rPr>
          <w:rStyle w:val="markedcontent"/>
        </w:rPr>
        <w:t>[</w:t>
      </w:r>
      <w:r w:rsidR="00734E8F" w:rsidRPr="008C193B">
        <w:rPr>
          <w:rStyle w:val="markedcontent"/>
        </w:rPr>
        <w:t>119</w:t>
      </w:r>
      <w:r w:rsidR="00100F13" w:rsidRPr="008C193B">
        <w:rPr>
          <w:rStyle w:val="markedcontent"/>
        </w:rPr>
        <w:t>]</w:t>
      </w:r>
    </w:p>
    <w:p w14:paraId="510AE4C2" w14:textId="011AF661" w:rsidR="00100F13" w:rsidRPr="008C193B" w:rsidRDefault="00D0219F" w:rsidP="00DC5D8C">
      <w:pPr>
        <w:pStyle w:val="affffffffff4"/>
        <w:tabs>
          <w:tab w:val="left" w:pos="1276"/>
        </w:tabs>
      </w:pPr>
      <w:r w:rsidRPr="008C193B">
        <w:rPr>
          <w:b/>
          <w:bCs/>
          <w:lang w:bidi="ru-RU"/>
        </w:rPr>
        <w:t>О</w:t>
      </w:r>
      <w:r w:rsidR="00100F13" w:rsidRPr="008C193B">
        <w:rPr>
          <w:b/>
          <w:bCs/>
          <w:lang w:bidi="ru-RU"/>
        </w:rPr>
        <w:t xml:space="preserve">тработанный буровой раствор (промывочная жидкость) – </w:t>
      </w:r>
      <w:r w:rsidR="00100F13" w:rsidRPr="008C193B">
        <w:rPr>
          <w:bCs/>
          <w:lang w:bidi="ru-RU"/>
        </w:rPr>
        <w:t>б</w:t>
      </w:r>
      <w:r w:rsidR="00100F13" w:rsidRPr="008C193B">
        <w:rPr>
          <w:lang w:bidi="ru-RU"/>
        </w:rPr>
        <w:t>уровой раствор, исключаемый из технологического процесса как выполнивший свои первоначальные функции</w:t>
      </w:r>
      <w:r w:rsidR="001D7E8E" w:rsidRPr="008C193B">
        <w:rPr>
          <w:lang w:bidi="ru-RU"/>
        </w:rPr>
        <w:t xml:space="preserve"> или как не прошедший контроль качества перед проведением операций по бурению скважин</w:t>
      </w:r>
      <w:r w:rsidR="00100F13" w:rsidRPr="008C193B">
        <w:rPr>
          <w:lang w:bidi="ru-RU"/>
        </w:rPr>
        <w:t>;</w:t>
      </w:r>
    </w:p>
    <w:p w14:paraId="29F6D320" w14:textId="5003018A" w:rsidR="00100F13" w:rsidRPr="008C193B" w:rsidRDefault="00D0219F" w:rsidP="00DC5D8C">
      <w:pPr>
        <w:pStyle w:val="affffffffff4"/>
        <w:tabs>
          <w:tab w:val="left" w:pos="1276"/>
        </w:tabs>
        <w:rPr>
          <w:lang w:bidi="ru-RU"/>
        </w:rPr>
      </w:pPr>
      <w:r w:rsidRPr="008C193B">
        <w:rPr>
          <w:b/>
          <w:bCs/>
          <w:lang w:bidi="ru-RU"/>
        </w:rPr>
        <w:t>О</w:t>
      </w:r>
      <w:r w:rsidR="00100F13" w:rsidRPr="008C193B">
        <w:rPr>
          <w:b/>
          <w:bCs/>
          <w:lang w:bidi="ru-RU"/>
        </w:rPr>
        <w:t xml:space="preserve">тходы бурения – </w:t>
      </w:r>
      <w:r w:rsidR="00100F13" w:rsidRPr="008C193B">
        <w:rPr>
          <w:lang w:bidi="ru-RU"/>
        </w:rPr>
        <w:t>буровой шлам, отработанный буровой раствор, буровые сточные воды, образующиеся в процессе строительства</w:t>
      </w:r>
      <w:r w:rsidR="0014775A" w:rsidRPr="008C193B">
        <w:rPr>
          <w:lang w:bidi="ru-RU"/>
        </w:rPr>
        <w:t xml:space="preserve"> (</w:t>
      </w:r>
      <w:r w:rsidR="00564A4D" w:rsidRPr="008C193B">
        <w:rPr>
          <w:lang w:bidi="ru-RU"/>
        </w:rPr>
        <w:t>реконструкции</w:t>
      </w:r>
      <w:r w:rsidR="003D0A9E" w:rsidRPr="008C193B">
        <w:rPr>
          <w:lang w:bidi="ru-RU"/>
        </w:rPr>
        <w:t>, ремонта</w:t>
      </w:r>
      <w:r w:rsidR="0014775A" w:rsidRPr="008C193B">
        <w:rPr>
          <w:lang w:bidi="ru-RU"/>
        </w:rPr>
        <w:t>)</w:t>
      </w:r>
      <w:r w:rsidR="00100F13" w:rsidRPr="008C193B">
        <w:rPr>
          <w:lang w:bidi="ru-RU"/>
        </w:rPr>
        <w:t xml:space="preserve"> скважины;</w:t>
      </w:r>
    </w:p>
    <w:p w14:paraId="7D0E34A2" w14:textId="73D2DFD7" w:rsidR="00100F13" w:rsidRPr="008C193B" w:rsidRDefault="00D0219F" w:rsidP="00DC5D8C">
      <w:pPr>
        <w:pStyle w:val="affffffffff4"/>
        <w:tabs>
          <w:tab w:val="left" w:pos="1276"/>
        </w:tabs>
      </w:pPr>
      <w:r w:rsidRPr="008C193B">
        <w:rPr>
          <w:b/>
        </w:rPr>
        <w:t>О</w:t>
      </w:r>
      <w:r w:rsidR="00100F13" w:rsidRPr="008C193B">
        <w:rPr>
          <w:b/>
        </w:rPr>
        <w:t xml:space="preserve">тходы производства и потребления </w:t>
      </w:r>
      <w:r w:rsidR="00100F13" w:rsidRPr="008C193B">
        <w:t>–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w:t>
      </w:r>
      <w:r w:rsidR="00734E8F" w:rsidRPr="008C193B">
        <w:t>7</w:t>
      </w:r>
      <w:r w:rsidR="00100F13" w:rsidRPr="008C193B">
        <w:t>];</w:t>
      </w:r>
    </w:p>
    <w:p w14:paraId="25062C08" w14:textId="397B92B2" w:rsidR="00100F13" w:rsidRPr="008C193B" w:rsidRDefault="00D0219F" w:rsidP="00DC5D8C">
      <w:pPr>
        <w:pStyle w:val="affffffffff4"/>
        <w:tabs>
          <w:tab w:val="left" w:pos="1276"/>
        </w:tabs>
        <w:rPr>
          <w:shd w:val="clear" w:color="auto" w:fill="FFFFFF"/>
        </w:rPr>
      </w:pPr>
      <w:r w:rsidRPr="008C193B">
        <w:rPr>
          <w:b/>
        </w:rPr>
        <w:t>О</w:t>
      </w:r>
      <w:r w:rsidR="00100F13" w:rsidRPr="008C193B">
        <w:rPr>
          <w:b/>
        </w:rPr>
        <w:t xml:space="preserve">храна окружающей среды – </w:t>
      </w:r>
      <w:r w:rsidR="00F71ED6" w:rsidRPr="008C193B">
        <w:rPr>
          <w:shd w:val="clear" w:color="auto" w:fill="FFFFFF"/>
        </w:rPr>
        <w:t xml:space="preserve">деятельность органов государственной власти Российской Федерации, органов государственной власти субъектов Российской Федерации, </w:t>
      </w:r>
      <w:r w:rsidR="00F71ED6" w:rsidRPr="008C193B">
        <w:rPr>
          <w:shd w:val="clear" w:color="auto" w:fill="FFFFFF"/>
        </w:rPr>
        <w:lastRenderedPageBreak/>
        <w:t>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(также - природоохранная деятельность)</w:t>
      </w:r>
      <w:r w:rsidR="00100F13" w:rsidRPr="008C193B">
        <w:rPr>
          <w:shd w:val="clear" w:color="auto" w:fill="FFFFFF"/>
        </w:rPr>
        <w:t xml:space="preserve"> [</w:t>
      </w:r>
      <w:r w:rsidR="00734E8F" w:rsidRPr="008C193B">
        <w:rPr>
          <w:shd w:val="clear" w:color="auto" w:fill="FFFFFF"/>
        </w:rPr>
        <w:t>11</w:t>
      </w:r>
      <w:r w:rsidR="00100F13" w:rsidRPr="008C193B">
        <w:rPr>
          <w:shd w:val="clear" w:color="auto" w:fill="FFFFFF"/>
        </w:rPr>
        <w:t>];</w:t>
      </w:r>
    </w:p>
    <w:p w14:paraId="78D3E813" w14:textId="71B1427F" w:rsidR="00100F13" w:rsidRPr="008C193B" w:rsidRDefault="00D0219F" w:rsidP="00DC5D8C">
      <w:pPr>
        <w:pStyle w:val="affffffffff4"/>
        <w:tabs>
          <w:tab w:val="left" w:pos="1276"/>
        </w:tabs>
        <w:rPr>
          <w:lang w:bidi="ru-RU"/>
        </w:rPr>
      </w:pPr>
      <w:r w:rsidRPr="008C193B">
        <w:rPr>
          <w:b/>
          <w:bCs/>
          <w:lang w:bidi="ru-RU"/>
        </w:rPr>
        <w:t>О</w:t>
      </w:r>
      <w:r w:rsidR="00100F13" w:rsidRPr="008C193B">
        <w:rPr>
          <w:b/>
          <w:bCs/>
          <w:lang w:bidi="ru-RU"/>
        </w:rPr>
        <w:t xml:space="preserve">храна животного мира – </w:t>
      </w:r>
      <w:r w:rsidR="00100F13" w:rsidRPr="008C193B">
        <w:rPr>
          <w:lang w:bidi="ru-RU"/>
        </w:rPr>
        <w:t>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существования и воспроизводства объектов животного мира [</w:t>
      </w:r>
      <w:r w:rsidR="00734E8F" w:rsidRPr="008C193B">
        <w:rPr>
          <w:lang w:bidi="ru-RU"/>
        </w:rPr>
        <w:t>3</w:t>
      </w:r>
      <w:r w:rsidR="00100F13" w:rsidRPr="008C193B">
        <w:rPr>
          <w:lang w:bidi="ru-RU"/>
        </w:rPr>
        <w:t>];</w:t>
      </w:r>
    </w:p>
    <w:p w14:paraId="747B1171" w14:textId="4FB8EA1B" w:rsidR="00100F13" w:rsidRPr="008C193B" w:rsidRDefault="00D0219F" w:rsidP="00DC5D8C">
      <w:pPr>
        <w:pStyle w:val="affffffffff4"/>
        <w:tabs>
          <w:tab w:val="left" w:pos="1276"/>
        </w:tabs>
      </w:pPr>
      <w:r w:rsidRPr="008C193B">
        <w:rPr>
          <w:b/>
        </w:rPr>
        <w:t>П</w:t>
      </w:r>
      <w:r w:rsidR="00100F13" w:rsidRPr="008C193B">
        <w:rPr>
          <w:b/>
        </w:rPr>
        <w:t>ерфорация скважины –</w:t>
      </w:r>
      <w:r w:rsidR="00100F13" w:rsidRPr="008C193B">
        <w:t xml:space="preserve"> операция, проводимая в скважине при помощи специальных стреляющих аппаратов (перфораторов) с целью создания в обсадной колонне отверстий, служащих для сообщения между скважиной и пластом-коллектором;</w:t>
      </w:r>
    </w:p>
    <w:p w14:paraId="30591583" w14:textId="2F22A30B" w:rsidR="00100F13" w:rsidRPr="008C193B" w:rsidRDefault="00D0219F" w:rsidP="00DC5D8C">
      <w:pPr>
        <w:pStyle w:val="affffffffff4"/>
        <w:tabs>
          <w:tab w:val="left" w:pos="1276"/>
        </w:tabs>
        <w:rPr>
          <w:lang w:bidi="ru-RU"/>
        </w:rPr>
      </w:pPr>
      <w:r w:rsidRPr="008C193B">
        <w:rPr>
          <w:b/>
          <w:bCs/>
          <w:lang w:bidi="ru-RU"/>
        </w:rPr>
        <w:t>П</w:t>
      </w:r>
      <w:r w:rsidR="00100F13" w:rsidRPr="008C193B">
        <w:rPr>
          <w:b/>
          <w:bCs/>
          <w:lang w:bidi="ru-RU"/>
        </w:rPr>
        <w:t xml:space="preserve">лодородный слой почвы – </w:t>
      </w:r>
      <w:r w:rsidR="00100F13" w:rsidRPr="008C193B">
        <w:t>верхняя гумусированная часть почвенного слоя, обладающая наибольшим плодородием по отношению к более глубоким горизонтам</w:t>
      </w:r>
      <w:r w:rsidR="00100F13" w:rsidRPr="008C193B">
        <w:rPr>
          <w:lang w:bidi="ru-RU"/>
        </w:rPr>
        <w:t xml:space="preserve"> [</w:t>
      </w:r>
      <w:r w:rsidR="005958C3" w:rsidRPr="008C193B">
        <w:rPr>
          <w:lang w:bidi="ru-RU"/>
        </w:rPr>
        <w:t>42</w:t>
      </w:r>
      <w:r w:rsidR="00100F13" w:rsidRPr="008C193B">
        <w:rPr>
          <w:lang w:bidi="ru-RU"/>
        </w:rPr>
        <w:t>];</w:t>
      </w:r>
    </w:p>
    <w:p w14:paraId="649B06FF" w14:textId="70DC1732" w:rsidR="00065821" w:rsidRPr="008C193B" w:rsidRDefault="00B1322B" w:rsidP="00DC5D8C">
      <w:pPr>
        <w:pStyle w:val="affffffffff4"/>
        <w:tabs>
          <w:tab w:val="left" w:pos="1276"/>
        </w:tabs>
        <w:rPr>
          <w:lang w:bidi="ru-RU"/>
        </w:rPr>
      </w:pPr>
      <w:r w:rsidRPr="008C193B">
        <w:rPr>
          <w:b/>
        </w:rPr>
        <w:t>П</w:t>
      </w:r>
      <w:r w:rsidR="00065821" w:rsidRPr="008C193B">
        <w:rPr>
          <w:b/>
        </w:rPr>
        <w:t>лощадка накопления и утилизации отходов бурения</w:t>
      </w:r>
      <w:r w:rsidR="001A3FAB" w:rsidRPr="008C193B">
        <w:rPr>
          <w:b/>
        </w:rPr>
        <w:t xml:space="preserve"> – </w:t>
      </w:r>
      <w:r w:rsidR="00065821" w:rsidRPr="008C193B">
        <w:t xml:space="preserve">комплекс объектов, позволяющий производить операции по накоплению отходов бурения, их </w:t>
      </w:r>
      <w:r w:rsidR="00E7737B" w:rsidRPr="008C193B">
        <w:t xml:space="preserve">обезвреживанию </w:t>
      </w:r>
      <w:r w:rsidR="00D101F8" w:rsidRPr="008C193B">
        <w:t>и (</w:t>
      </w:r>
      <w:r w:rsidR="00065821" w:rsidRPr="008C193B">
        <w:t>или</w:t>
      </w:r>
      <w:r w:rsidR="00E7737B" w:rsidRPr="008C193B">
        <w:t>) утилизации</w:t>
      </w:r>
      <w:r w:rsidR="00065821" w:rsidRPr="008C193B">
        <w:t xml:space="preserve">, включающий: места складирования материалов и реагентов, места для стоянки техники; </w:t>
      </w:r>
      <w:r w:rsidR="009B0F27" w:rsidRPr="008C193B">
        <w:t>временные накопители</w:t>
      </w:r>
      <w:r w:rsidR="00065821" w:rsidRPr="008C193B">
        <w:t>;</w:t>
      </w:r>
    </w:p>
    <w:p w14:paraId="2A685E9F" w14:textId="1C3E3FB2" w:rsidR="00100F13" w:rsidRPr="008C193B" w:rsidRDefault="00B1322B" w:rsidP="00DC5D8C">
      <w:pPr>
        <w:pStyle w:val="affffffffff4"/>
        <w:tabs>
          <w:tab w:val="left" w:pos="1276"/>
        </w:tabs>
      </w:pPr>
      <w:r w:rsidRPr="008C193B">
        <w:rPr>
          <w:b/>
          <w:bCs/>
          <w:lang w:bidi="ru-RU"/>
        </w:rPr>
        <w:t>П</w:t>
      </w:r>
      <w:r w:rsidR="00100F13" w:rsidRPr="008C193B">
        <w:rPr>
          <w:b/>
          <w:bCs/>
          <w:lang w:bidi="ru-RU"/>
        </w:rPr>
        <w:t xml:space="preserve">оверка средств измерений – </w:t>
      </w:r>
      <w:r w:rsidR="00100F13" w:rsidRPr="008C193B">
        <w:rPr>
          <w:bCs/>
          <w:lang w:bidi="ru-RU"/>
        </w:rPr>
        <w:t>с</w:t>
      </w:r>
      <w:r w:rsidR="00100F13" w:rsidRPr="008C193B">
        <w:rPr>
          <w:lang w:bidi="ru-RU"/>
        </w:rPr>
        <w:t>овокупность операций, выполняемых в целях подтверждения соответствия средств измерений метрологическим требованиям [</w:t>
      </w:r>
      <w:r w:rsidR="00734E8F" w:rsidRPr="008C193B">
        <w:rPr>
          <w:lang w:bidi="ru-RU"/>
        </w:rPr>
        <w:t>17</w:t>
      </w:r>
      <w:r w:rsidR="00100F13" w:rsidRPr="008C193B">
        <w:rPr>
          <w:lang w:bidi="ru-RU"/>
        </w:rPr>
        <w:t>];</w:t>
      </w:r>
    </w:p>
    <w:p w14:paraId="0102C884" w14:textId="4F9D7E29" w:rsidR="00100F13" w:rsidRPr="008C193B" w:rsidRDefault="00B1322B" w:rsidP="00DC5D8C">
      <w:pPr>
        <w:pStyle w:val="affffffffff4"/>
        <w:tabs>
          <w:tab w:val="left" w:pos="1276"/>
        </w:tabs>
      </w:pPr>
      <w:r w:rsidRPr="008C193B">
        <w:rPr>
          <w:b/>
        </w:rPr>
        <w:t>П</w:t>
      </w:r>
      <w:r w:rsidR="00100F13" w:rsidRPr="008C193B">
        <w:rPr>
          <w:b/>
        </w:rPr>
        <w:t>оглощение бурового раствора</w:t>
      </w:r>
      <w:r w:rsidR="00100F13" w:rsidRPr="008C193B">
        <w:t xml:space="preserve"> – полная или частичная потеря циркуляции бурового раствора при промывке скважины;</w:t>
      </w:r>
    </w:p>
    <w:p w14:paraId="62D31FC1" w14:textId="01DA357F" w:rsidR="00E31675" w:rsidRPr="008C193B" w:rsidRDefault="00B1322B" w:rsidP="00DC5D8C">
      <w:pPr>
        <w:pStyle w:val="affffffffff4"/>
        <w:tabs>
          <w:tab w:val="left" w:pos="1276"/>
        </w:tabs>
      </w:pPr>
      <w:r w:rsidRPr="008C193B">
        <w:rPr>
          <w:b/>
        </w:rPr>
        <w:t>П</w:t>
      </w:r>
      <w:r w:rsidR="00E31675" w:rsidRPr="008C193B">
        <w:rPr>
          <w:b/>
        </w:rPr>
        <w:t xml:space="preserve">олигон </w:t>
      </w:r>
      <w:r w:rsidR="00E949C0" w:rsidRPr="008C193B">
        <w:rPr>
          <w:b/>
        </w:rPr>
        <w:t>размещения</w:t>
      </w:r>
      <w:r w:rsidR="00E31675" w:rsidRPr="008C193B">
        <w:rPr>
          <w:b/>
        </w:rPr>
        <w:t xml:space="preserve"> отходов</w:t>
      </w:r>
      <w:r w:rsidR="00E31675" w:rsidRPr="008C193B">
        <w:t xml:space="preserve"> – специализированный объект, на котором обеспечивается обработка и </w:t>
      </w:r>
      <w:r w:rsidR="00E949C0" w:rsidRPr="008C193B">
        <w:t>размещение</w:t>
      </w:r>
      <w:r w:rsidR="00E31675" w:rsidRPr="008C193B">
        <w:t xml:space="preserve"> отходов в геологических формациях, подземных резервуарах (в поглощающий горизонт; подземный резервуар, созданный в многолетнемерзлых породах</w:t>
      </w:r>
      <w:r w:rsidR="00015822" w:rsidRPr="008C193B">
        <w:t xml:space="preserve"> (вечномерзлых грунтах)</w:t>
      </w:r>
      <w:r w:rsidR="00E31675" w:rsidRPr="008C193B">
        <w:t>);</w:t>
      </w:r>
    </w:p>
    <w:p w14:paraId="58762AF8" w14:textId="48166DA6" w:rsidR="00E31675" w:rsidRPr="008C193B" w:rsidRDefault="00B1322B" w:rsidP="00DC5D8C">
      <w:pPr>
        <w:pStyle w:val="affffffffff4"/>
        <w:tabs>
          <w:tab w:val="left" w:pos="1276"/>
        </w:tabs>
      </w:pPr>
      <w:r w:rsidRPr="008C193B">
        <w:rPr>
          <w:b/>
        </w:rPr>
        <w:t>П</w:t>
      </w:r>
      <w:r w:rsidR="00E31675" w:rsidRPr="008C193B">
        <w:rPr>
          <w:b/>
        </w:rPr>
        <w:t>олигон утилизации и обезвреживания отходов</w:t>
      </w:r>
      <w:r w:rsidR="00E31675" w:rsidRPr="008C193B">
        <w:t xml:space="preserve"> </w:t>
      </w:r>
      <w:r w:rsidR="001A3FAB" w:rsidRPr="008C193B">
        <w:t>–</w:t>
      </w:r>
      <w:r w:rsidR="00E31675" w:rsidRPr="008C193B">
        <w:t xml:space="preserve"> специализированный объект, на котором обеспечивается </w:t>
      </w:r>
      <w:r w:rsidR="00D101F8" w:rsidRPr="008C193B">
        <w:t xml:space="preserve">сбор, </w:t>
      </w:r>
      <w:r w:rsidR="00E31675" w:rsidRPr="008C193B">
        <w:t xml:space="preserve">накопление, хранение, </w:t>
      </w:r>
      <w:r w:rsidR="00D17FC0" w:rsidRPr="008C193B">
        <w:t xml:space="preserve">а также </w:t>
      </w:r>
      <w:r w:rsidR="00E31675" w:rsidRPr="008C193B">
        <w:t xml:space="preserve">обработка, </w:t>
      </w:r>
      <w:r w:rsidR="00E7737B" w:rsidRPr="008C193B">
        <w:t xml:space="preserve">обезвреживание </w:t>
      </w:r>
      <w:r w:rsidR="00D101F8" w:rsidRPr="008C193B">
        <w:t>и (</w:t>
      </w:r>
      <w:r w:rsidR="00E31675" w:rsidRPr="008C193B">
        <w:t>или</w:t>
      </w:r>
      <w:r w:rsidR="00D101F8" w:rsidRPr="008C193B">
        <w:t>)</w:t>
      </w:r>
      <w:r w:rsidR="00E31675" w:rsidRPr="008C193B">
        <w:t xml:space="preserve"> </w:t>
      </w:r>
      <w:r w:rsidR="00E7737B" w:rsidRPr="008C193B">
        <w:t xml:space="preserve">утилизация </w:t>
      </w:r>
      <w:r w:rsidR="001A3FAB" w:rsidRPr="008C193B">
        <w:t>отходов бурения</w:t>
      </w:r>
      <w:r w:rsidR="00E31675" w:rsidRPr="008C193B">
        <w:t xml:space="preserve"> и</w:t>
      </w:r>
      <w:r w:rsidR="001A3FAB" w:rsidRPr="008C193B">
        <w:t xml:space="preserve"> (или) нефтесодержащих отходов</w:t>
      </w:r>
      <w:r w:rsidR="00D17FC0" w:rsidRPr="008C193B">
        <w:t xml:space="preserve"> посредством разрешенных к применению техники и технологий</w:t>
      </w:r>
      <w:r w:rsidR="00E31675" w:rsidRPr="008C193B">
        <w:t>;</w:t>
      </w:r>
    </w:p>
    <w:p w14:paraId="485B5B10" w14:textId="049EEFF4" w:rsidR="00100F13" w:rsidRPr="008C193B" w:rsidRDefault="00B1322B" w:rsidP="00DC5D8C">
      <w:pPr>
        <w:pStyle w:val="affffffffff4"/>
        <w:tabs>
          <w:tab w:val="left" w:pos="1276"/>
        </w:tabs>
      </w:pPr>
      <w:r w:rsidRPr="008C193B">
        <w:rPr>
          <w:b/>
        </w:rPr>
        <w:t>П</w:t>
      </w:r>
      <w:r w:rsidR="00100F13" w:rsidRPr="008C193B">
        <w:rPr>
          <w:b/>
        </w:rPr>
        <w:t>роект рекультивации земель</w:t>
      </w:r>
      <w:r w:rsidR="00100F13" w:rsidRPr="008C193B">
        <w:t xml:space="preserve"> - документ, на основании которого проводится рекультивация земель [</w:t>
      </w:r>
      <w:r w:rsidR="005958C3" w:rsidRPr="008C193B">
        <w:t>42</w:t>
      </w:r>
      <w:r w:rsidR="00100F13" w:rsidRPr="008C193B">
        <w:t>];</w:t>
      </w:r>
    </w:p>
    <w:p w14:paraId="73C14F06" w14:textId="61308D90" w:rsidR="00100F13" w:rsidRPr="008C193B" w:rsidRDefault="00B1322B" w:rsidP="00DC5D8C">
      <w:pPr>
        <w:pStyle w:val="affffffffff4"/>
        <w:tabs>
          <w:tab w:val="left" w:pos="1276"/>
        </w:tabs>
        <w:rPr>
          <w:b/>
        </w:rPr>
      </w:pPr>
      <w:r w:rsidRPr="008C193B">
        <w:rPr>
          <w:b/>
        </w:rPr>
        <w:t>Р</w:t>
      </w:r>
      <w:r w:rsidR="00100F13" w:rsidRPr="008C193B">
        <w:rPr>
          <w:b/>
        </w:rPr>
        <w:t xml:space="preserve">азмещение отходов – </w:t>
      </w:r>
      <w:r w:rsidR="00100F13" w:rsidRPr="008C193B">
        <w:t>хранение и захоронение отходов [</w:t>
      </w:r>
      <w:r w:rsidR="00734E8F" w:rsidRPr="008C193B">
        <w:t>7</w:t>
      </w:r>
      <w:r w:rsidR="00100F13" w:rsidRPr="008C193B">
        <w:t>];</w:t>
      </w:r>
    </w:p>
    <w:p w14:paraId="5A018DB1" w14:textId="455CF3D5" w:rsidR="0036670A" w:rsidRPr="008C193B" w:rsidRDefault="00B1322B" w:rsidP="00DC5D8C">
      <w:pPr>
        <w:pStyle w:val="affffffffff4"/>
        <w:tabs>
          <w:tab w:val="left" w:pos="1276"/>
        </w:tabs>
      </w:pPr>
      <w:r w:rsidRPr="008C193B">
        <w:rPr>
          <w:b/>
          <w:bCs/>
        </w:rPr>
        <w:lastRenderedPageBreak/>
        <w:t>Р</w:t>
      </w:r>
      <w:r w:rsidR="0036670A" w:rsidRPr="008C193B">
        <w:rPr>
          <w:b/>
          <w:bCs/>
        </w:rPr>
        <w:t>еконструкция скважины</w:t>
      </w:r>
      <w:r w:rsidR="008C3E18" w:rsidRPr="008C193B">
        <w:rPr>
          <w:b/>
          <w:bCs/>
        </w:rPr>
        <w:t xml:space="preserve"> </w:t>
      </w:r>
      <w:r w:rsidR="004F234A" w:rsidRPr="008C193B">
        <w:rPr>
          <w:b/>
          <w:bCs/>
        </w:rPr>
        <w:t xml:space="preserve">– </w:t>
      </w:r>
      <w:r w:rsidR="004F234A" w:rsidRPr="008C193B">
        <w:rPr>
          <w:bCs/>
        </w:rPr>
        <w:t>к</w:t>
      </w:r>
      <w:r w:rsidR="0036670A" w:rsidRPr="008C193B">
        <w:t>омплекс</w:t>
      </w:r>
      <w:r w:rsidR="004F234A" w:rsidRPr="008C193B">
        <w:t xml:space="preserve"> </w:t>
      </w:r>
      <w:r w:rsidR="0036670A" w:rsidRPr="008C193B">
        <w:t>работ</w:t>
      </w:r>
      <w:r w:rsidR="004F234A" w:rsidRPr="008C193B">
        <w:t xml:space="preserve"> </w:t>
      </w:r>
      <w:r w:rsidR="0036670A" w:rsidRPr="008C193B">
        <w:t>по</w:t>
      </w:r>
      <w:r w:rsidR="004F234A" w:rsidRPr="008C193B">
        <w:t xml:space="preserve"> </w:t>
      </w:r>
      <w:r w:rsidR="0036670A" w:rsidRPr="008C193B">
        <w:t>восстановлению</w:t>
      </w:r>
      <w:r w:rsidR="004F234A" w:rsidRPr="008C193B">
        <w:t xml:space="preserve"> </w:t>
      </w:r>
      <w:r w:rsidR="0036670A" w:rsidRPr="008C193B">
        <w:t>работоспособности</w:t>
      </w:r>
      <w:r w:rsidR="004F234A" w:rsidRPr="008C193B">
        <w:t xml:space="preserve"> </w:t>
      </w:r>
      <w:r w:rsidR="0036670A" w:rsidRPr="008C193B">
        <w:t>скважин,</w:t>
      </w:r>
      <w:r w:rsidR="004F234A" w:rsidRPr="008C193B">
        <w:t xml:space="preserve"> </w:t>
      </w:r>
      <w:r w:rsidR="0036670A" w:rsidRPr="008C193B">
        <w:t>связанный</w:t>
      </w:r>
      <w:r w:rsidR="004F234A" w:rsidRPr="008C193B">
        <w:t xml:space="preserve"> </w:t>
      </w:r>
      <w:r w:rsidR="0036670A" w:rsidRPr="008C193B">
        <w:t>с</w:t>
      </w:r>
      <w:r w:rsidR="004F234A" w:rsidRPr="008C193B">
        <w:t xml:space="preserve"> </w:t>
      </w:r>
      <w:r w:rsidR="0036670A" w:rsidRPr="008C193B">
        <w:t>существенным</w:t>
      </w:r>
      <w:r w:rsidR="004F234A" w:rsidRPr="008C193B">
        <w:t xml:space="preserve"> </w:t>
      </w:r>
      <w:r w:rsidR="0036670A" w:rsidRPr="008C193B">
        <w:t>изменением</w:t>
      </w:r>
      <w:r w:rsidR="004F234A" w:rsidRPr="008C193B">
        <w:t xml:space="preserve"> их </w:t>
      </w:r>
      <w:r w:rsidR="0036670A" w:rsidRPr="008C193B">
        <w:t>конструкции</w:t>
      </w:r>
      <w:r w:rsidR="004F234A" w:rsidRPr="008C193B">
        <w:t xml:space="preserve"> </w:t>
      </w:r>
      <w:r w:rsidR="0036670A" w:rsidRPr="008C193B">
        <w:t>(полная</w:t>
      </w:r>
      <w:r w:rsidR="004F234A" w:rsidRPr="008C193B">
        <w:t xml:space="preserve"> </w:t>
      </w:r>
      <w:r w:rsidR="0036670A" w:rsidRPr="008C193B">
        <w:t>замена</w:t>
      </w:r>
      <w:r w:rsidR="004F234A" w:rsidRPr="008C193B">
        <w:t xml:space="preserve"> </w:t>
      </w:r>
      <w:r w:rsidR="0036670A" w:rsidRPr="008C193B">
        <w:t>эксплуатационной</w:t>
      </w:r>
      <w:r w:rsidR="004F234A" w:rsidRPr="008C193B">
        <w:t xml:space="preserve"> </w:t>
      </w:r>
      <w:r w:rsidR="0036670A" w:rsidRPr="008C193B">
        <w:t>колонны</w:t>
      </w:r>
      <w:r w:rsidR="004F234A" w:rsidRPr="008C193B">
        <w:t xml:space="preserve"> </w:t>
      </w:r>
      <w:r w:rsidR="0036670A" w:rsidRPr="008C193B">
        <w:t>с</w:t>
      </w:r>
      <w:r w:rsidR="004F234A" w:rsidRPr="008C193B">
        <w:t xml:space="preserve"> </w:t>
      </w:r>
      <w:r w:rsidR="0036670A" w:rsidRPr="008C193B">
        <w:t>изменением</w:t>
      </w:r>
      <w:r w:rsidR="004F234A" w:rsidRPr="008C193B">
        <w:t xml:space="preserve"> ее </w:t>
      </w:r>
      <w:r w:rsidR="0036670A" w:rsidRPr="008C193B">
        <w:t>ди</w:t>
      </w:r>
      <w:r w:rsidR="002D408C" w:rsidRPr="008C193B">
        <w:t>а</w:t>
      </w:r>
      <w:r w:rsidR="0036670A" w:rsidRPr="008C193B">
        <w:t>метра,</w:t>
      </w:r>
      <w:r w:rsidR="004F234A" w:rsidRPr="008C193B">
        <w:t xml:space="preserve"> </w:t>
      </w:r>
      <w:r w:rsidR="0036670A" w:rsidRPr="008C193B">
        <w:t>толщины</w:t>
      </w:r>
      <w:r w:rsidR="004F234A" w:rsidRPr="008C193B">
        <w:t xml:space="preserve"> </w:t>
      </w:r>
      <w:r w:rsidR="0036670A" w:rsidRPr="008C193B">
        <w:t>стенки,</w:t>
      </w:r>
      <w:r w:rsidR="004F234A" w:rsidRPr="008C193B">
        <w:t xml:space="preserve"> </w:t>
      </w:r>
      <w:r w:rsidR="0036670A" w:rsidRPr="008C193B">
        <w:t>механических</w:t>
      </w:r>
      <w:r w:rsidR="004F234A" w:rsidRPr="008C193B">
        <w:t xml:space="preserve"> </w:t>
      </w:r>
      <w:r w:rsidR="0036670A" w:rsidRPr="008C193B">
        <w:t>свойств</w:t>
      </w:r>
      <w:r w:rsidR="00417D76" w:rsidRPr="008C193B">
        <w:t>), в том числе</w:t>
      </w:r>
      <w:r w:rsidR="002D408C" w:rsidRPr="008C193B">
        <w:t xml:space="preserve"> бурение бокового ствола</w:t>
      </w:r>
      <w:r w:rsidR="004F234A" w:rsidRPr="008C193B">
        <w:t>;</w:t>
      </w:r>
    </w:p>
    <w:p w14:paraId="08A5AA87" w14:textId="10553769" w:rsidR="00100F13" w:rsidRPr="008C193B" w:rsidRDefault="00B1322B" w:rsidP="00DC5D8C">
      <w:pPr>
        <w:pStyle w:val="affffffffff4"/>
        <w:tabs>
          <w:tab w:val="left" w:pos="1276"/>
        </w:tabs>
      </w:pPr>
      <w:r w:rsidRPr="008C193B">
        <w:rPr>
          <w:b/>
        </w:rPr>
        <w:t>Р</w:t>
      </w:r>
      <w:r w:rsidR="00100F13" w:rsidRPr="008C193B">
        <w:rPr>
          <w:b/>
        </w:rPr>
        <w:t xml:space="preserve">екультивация земель – </w:t>
      </w:r>
      <w:r w:rsidR="00100F13" w:rsidRPr="008C193B">
        <w:t>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устранени</w:t>
      </w:r>
      <w:r w:rsidR="00AA6E3D" w:rsidRPr="008C193B">
        <w:t>ем</w:t>
      </w:r>
      <w:r w:rsidR="00100F13" w:rsidRPr="008C193B">
        <w:t xml:space="preserve"> последствий загрязнения почвы, восстановления плодородного слоя почвы и создания защитных лесных насаждений </w:t>
      </w:r>
      <w:r w:rsidR="008513EB" w:rsidRPr="008C193B">
        <w:t>[</w:t>
      </w:r>
      <w:r w:rsidR="00734E8F" w:rsidRPr="008C193B">
        <w:t>42</w:t>
      </w:r>
      <w:r w:rsidR="008513EB" w:rsidRPr="008C193B">
        <w:t>]</w:t>
      </w:r>
      <w:r w:rsidR="00100F13" w:rsidRPr="008C193B">
        <w:t>;</w:t>
      </w:r>
    </w:p>
    <w:p w14:paraId="568BADBF" w14:textId="57FB1ED0" w:rsidR="00100F13" w:rsidRPr="008C193B" w:rsidRDefault="00B1322B" w:rsidP="00DC5D8C">
      <w:pPr>
        <w:pStyle w:val="affffffffff4"/>
        <w:tabs>
          <w:tab w:val="left" w:pos="1276"/>
        </w:tabs>
      </w:pPr>
      <w:r w:rsidRPr="008C193B">
        <w:rPr>
          <w:b/>
        </w:rPr>
        <w:t>Р</w:t>
      </w:r>
      <w:r w:rsidR="00100F13" w:rsidRPr="008C193B">
        <w:rPr>
          <w:b/>
        </w:rPr>
        <w:t>емонтно-восстановительные работы –</w:t>
      </w:r>
      <w:r w:rsidR="00100F13" w:rsidRPr="008C193B">
        <w:t xml:space="preserve"> комплекс работ и технологических операций, направленных на восстановление заданного технологического режима эксплуатации скважины;</w:t>
      </w:r>
    </w:p>
    <w:p w14:paraId="479554C6" w14:textId="5D764BDF" w:rsidR="00100F13" w:rsidRPr="008C193B" w:rsidRDefault="00B1322B" w:rsidP="00DC5D8C">
      <w:pPr>
        <w:pStyle w:val="affffffffff4"/>
        <w:tabs>
          <w:tab w:val="left" w:pos="1276"/>
        </w:tabs>
      </w:pPr>
      <w:r w:rsidRPr="008C193B">
        <w:rPr>
          <w:b/>
        </w:rPr>
        <w:t>С</w:t>
      </w:r>
      <w:r w:rsidR="00100F13" w:rsidRPr="008C193B">
        <w:rPr>
          <w:b/>
        </w:rPr>
        <w:t>бор отходов –</w:t>
      </w:r>
      <w:r w:rsidR="00100F13" w:rsidRPr="008C193B">
        <w:t xml:space="preserve"> прием отходов в целях их дальнейших обработки, утилизации, обезвреживания, размещения [</w:t>
      </w:r>
      <w:r w:rsidR="00734E8F" w:rsidRPr="008C193B">
        <w:t>7</w:t>
      </w:r>
      <w:r w:rsidR="00100F13" w:rsidRPr="008C193B">
        <w:t>];</w:t>
      </w:r>
    </w:p>
    <w:p w14:paraId="46E20858" w14:textId="7939F13A" w:rsidR="00100F13" w:rsidRPr="008C193B" w:rsidRDefault="00B1322B" w:rsidP="00DC5D8C">
      <w:pPr>
        <w:pStyle w:val="affffffffff4"/>
        <w:tabs>
          <w:tab w:val="left" w:pos="1276"/>
        </w:tabs>
        <w:rPr>
          <w:b/>
          <w:bCs/>
          <w:lang w:bidi="ru-RU"/>
        </w:rPr>
      </w:pPr>
      <w:r w:rsidRPr="008C193B">
        <w:rPr>
          <w:b/>
          <w:bCs/>
          <w:lang w:bidi="ru-RU"/>
        </w:rPr>
        <w:t>С</w:t>
      </w:r>
      <w:r w:rsidR="00100F13" w:rsidRPr="008C193B">
        <w:rPr>
          <w:b/>
          <w:bCs/>
          <w:lang w:bidi="ru-RU"/>
        </w:rPr>
        <w:t xml:space="preserve">точные воды – </w:t>
      </w:r>
      <w:r w:rsidR="00100F13" w:rsidRPr="008C193B">
        <w:t xml:space="preserve">дождевые, талые, инфильтрационные, поливомоечные, дренажные воды, сточные воды централизованной системы водоотведения и другие воды (в том числе </w:t>
      </w:r>
      <w:r w:rsidR="00100F13" w:rsidRPr="008C193B">
        <w:rPr>
          <w:bCs/>
          <w:lang w:bidi="ru-RU"/>
        </w:rPr>
        <w:t>производственные, хозяйственно-бытовые</w:t>
      </w:r>
      <w:r w:rsidR="00100F13" w:rsidRPr="008C193B">
        <w:t>), отведение (сброс) которых в водные объекты осуществляется после их использования или сток которых осуществляется с водосборной площади [</w:t>
      </w:r>
      <w:r w:rsidR="00734E8F" w:rsidRPr="008C193B">
        <w:t>15</w:t>
      </w:r>
      <w:r w:rsidR="00100F13" w:rsidRPr="008C193B">
        <w:t>];</w:t>
      </w:r>
    </w:p>
    <w:p w14:paraId="6866FEB1" w14:textId="4CB6F717" w:rsidR="00100F13" w:rsidRPr="008C193B" w:rsidRDefault="00B1322B" w:rsidP="00DC5D8C">
      <w:pPr>
        <w:pStyle w:val="affffffffff4"/>
        <w:tabs>
          <w:tab w:val="left" w:pos="1276"/>
        </w:tabs>
        <w:rPr>
          <w:lang w:bidi="ru-RU"/>
        </w:rPr>
      </w:pPr>
      <w:r w:rsidRPr="008C193B">
        <w:rPr>
          <w:b/>
        </w:rPr>
        <w:t>С</w:t>
      </w:r>
      <w:r w:rsidR="00100F13" w:rsidRPr="008C193B">
        <w:rPr>
          <w:b/>
        </w:rPr>
        <w:t xml:space="preserve">троительство скважин – </w:t>
      </w:r>
      <w:r w:rsidR="00100F13" w:rsidRPr="008C193B">
        <w:rPr>
          <w:lang w:bidi="ru-RU"/>
        </w:rPr>
        <w:t>этап жизненного цикла скважины как продукции, на котором реализуется процесс ее создания, следующий за этапом проектирования и предшествующий этапу эксплуатации;</w:t>
      </w:r>
    </w:p>
    <w:p w14:paraId="5245CDA0" w14:textId="1AD82AEB" w:rsidR="00344077" w:rsidRPr="008C193B" w:rsidRDefault="00B1322B" w:rsidP="00DC5D8C">
      <w:pPr>
        <w:pStyle w:val="affffffffff4"/>
        <w:tabs>
          <w:tab w:val="left" w:pos="1276"/>
        </w:tabs>
        <w:rPr>
          <w:lang w:bidi="ru-RU"/>
        </w:rPr>
      </w:pPr>
      <w:r w:rsidRPr="008C193B">
        <w:rPr>
          <w:b/>
          <w:lang w:bidi="ru-RU"/>
        </w:rPr>
        <w:t>С</w:t>
      </w:r>
      <w:r w:rsidR="00344077" w:rsidRPr="008C193B">
        <w:rPr>
          <w:b/>
          <w:lang w:bidi="ru-RU"/>
        </w:rPr>
        <w:t xml:space="preserve">кважина </w:t>
      </w:r>
      <w:r w:rsidR="00344077" w:rsidRPr="008C193B">
        <w:rPr>
          <w:lang w:bidi="ru-RU"/>
        </w:rPr>
        <w:t>– цилиндрическая выработка, пройденная буровым инструментом в горных породах земной коры для изучения ее геологического строения или добычи полезных ископаемых [</w:t>
      </w:r>
      <w:r w:rsidR="00734E8F" w:rsidRPr="008C193B">
        <w:rPr>
          <w:lang w:bidi="ru-RU"/>
        </w:rPr>
        <w:t>96</w:t>
      </w:r>
      <w:r w:rsidR="00344077" w:rsidRPr="008C193B">
        <w:rPr>
          <w:lang w:bidi="ru-RU"/>
        </w:rPr>
        <w:t>];</w:t>
      </w:r>
    </w:p>
    <w:p w14:paraId="5AEE6098" w14:textId="3227B502" w:rsidR="006507A5" w:rsidRPr="008C193B" w:rsidRDefault="00B1322B" w:rsidP="00DC5D8C">
      <w:pPr>
        <w:pStyle w:val="affffffffff4"/>
        <w:tabs>
          <w:tab w:val="left" w:pos="1276"/>
        </w:tabs>
        <w:rPr>
          <w:lang w:bidi="ru-RU"/>
        </w:rPr>
      </w:pPr>
      <w:r w:rsidRPr="008C193B">
        <w:rPr>
          <w:b/>
          <w:lang w:bidi="ru-RU"/>
        </w:rPr>
        <w:t>Т</w:t>
      </w:r>
      <w:r w:rsidR="00564A4D" w:rsidRPr="008C193B">
        <w:rPr>
          <w:b/>
          <w:lang w:bidi="ru-RU"/>
        </w:rPr>
        <w:t>руднодоступная территория</w:t>
      </w:r>
      <w:r w:rsidR="00564A4D" w:rsidRPr="008C193B">
        <w:rPr>
          <w:lang w:bidi="ru-RU"/>
        </w:rPr>
        <w:t xml:space="preserve">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r w:rsidR="006507A5" w:rsidRPr="008C193B">
        <w:rPr>
          <w:lang w:bidi="ru-RU"/>
        </w:rPr>
        <w:t xml:space="preserve">.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w:t>
      </w:r>
      <w:r w:rsidR="006507A5" w:rsidRPr="008C193B">
        <w:rPr>
          <w:lang w:bidi="ru-RU"/>
        </w:rPr>
        <w:lastRenderedPageBreak/>
        <w:t>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 [</w:t>
      </w:r>
      <w:r w:rsidR="00734E8F" w:rsidRPr="008C193B">
        <w:rPr>
          <w:lang w:bidi="ru-RU"/>
        </w:rPr>
        <w:t>7</w:t>
      </w:r>
      <w:r w:rsidR="006507A5" w:rsidRPr="008C193B">
        <w:rPr>
          <w:lang w:bidi="ru-RU"/>
        </w:rPr>
        <w:t>];</w:t>
      </w:r>
    </w:p>
    <w:p w14:paraId="05FC8F86" w14:textId="7E9D7270" w:rsidR="00344077" w:rsidRPr="008C193B" w:rsidRDefault="00B1322B" w:rsidP="00DC5D8C">
      <w:pPr>
        <w:pStyle w:val="affffffffff4"/>
        <w:tabs>
          <w:tab w:val="left" w:pos="1276"/>
        </w:tabs>
      </w:pPr>
      <w:r w:rsidRPr="008C193B">
        <w:rPr>
          <w:b/>
        </w:rPr>
        <w:t>О</w:t>
      </w:r>
      <w:r w:rsidR="00344077" w:rsidRPr="008C193B">
        <w:rPr>
          <w:b/>
        </w:rPr>
        <w:t>порные скважины</w:t>
      </w:r>
      <w:r w:rsidR="00344077" w:rsidRPr="008C193B">
        <w:t xml:space="preserve"> проектируются и бурятся для изучения общего геологического строения и гидрогеологических условий залегания всей толщи пород и выявления закономерностей распространения комплексов отложений, благоприятных для нефтегазонакопления [</w:t>
      </w:r>
      <w:r w:rsidR="00734E8F" w:rsidRPr="008C193B">
        <w:t>65</w:t>
      </w:r>
      <w:r w:rsidR="00344077" w:rsidRPr="008C193B">
        <w:t>]</w:t>
      </w:r>
      <w:r w:rsidR="00E57A45" w:rsidRPr="008C193B">
        <w:t>;</w:t>
      </w:r>
    </w:p>
    <w:p w14:paraId="451AB529" w14:textId="4BD651AD" w:rsidR="00344077" w:rsidRPr="008C193B" w:rsidRDefault="00B1322B" w:rsidP="00DC5D8C">
      <w:pPr>
        <w:pStyle w:val="affffffffff4"/>
        <w:tabs>
          <w:tab w:val="left" w:pos="1276"/>
        </w:tabs>
      </w:pPr>
      <w:r w:rsidRPr="008C193B">
        <w:rPr>
          <w:b/>
        </w:rPr>
        <w:t>П</w:t>
      </w:r>
      <w:r w:rsidR="00344077" w:rsidRPr="008C193B">
        <w:rPr>
          <w:b/>
        </w:rPr>
        <w:t>араметрические скважины</w:t>
      </w:r>
      <w:r w:rsidR="00344077" w:rsidRPr="008C193B">
        <w:t xml:space="preserve"> проектируются, бурятся на выявленных структурах с целью регионального изучения недр, увязкой с другими методами региональных исследований; более детального изучения геологического строения разреза с полным отбором керна и максимальными данными по ГИС для выявления наиболее перспективных площадей с точки зрения проведения на них геолого</w:t>
      </w:r>
      <w:r w:rsidR="00D5566A" w:rsidRPr="008C193B">
        <w:t>-</w:t>
      </w:r>
      <w:r w:rsidR="00344077" w:rsidRPr="008C193B">
        <w:t>поисковых работ</w:t>
      </w:r>
      <w:r w:rsidR="004F0350" w:rsidRPr="008C193B">
        <w:t xml:space="preserve"> </w:t>
      </w:r>
      <w:r w:rsidR="00E57A45" w:rsidRPr="008C193B">
        <w:t>[</w:t>
      </w:r>
      <w:r w:rsidR="00734E8F" w:rsidRPr="008C193B">
        <w:t>65</w:t>
      </w:r>
      <w:r w:rsidR="004F0350" w:rsidRPr="008C193B">
        <w:t>]</w:t>
      </w:r>
      <w:r w:rsidR="00E57A45" w:rsidRPr="008C193B">
        <w:t>;</w:t>
      </w:r>
    </w:p>
    <w:p w14:paraId="2CA4C98D" w14:textId="478B9B09" w:rsidR="00344077" w:rsidRPr="008C193B" w:rsidRDefault="00B1322B" w:rsidP="00DC5D8C">
      <w:pPr>
        <w:pStyle w:val="affffffffff4"/>
        <w:tabs>
          <w:tab w:val="left" w:pos="1276"/>
        </w:tabs>
      </w:pPr>
      <w:r w:rsidRPr="008C193B">
        <w:rPr>
          <w:b/>
        </w:rPr>
        <w:t>С</w:t>
      </w:r>
      <w:r w:rsidR="00344077" w:rsidRPr="008C193B">
        <w:rPr>
          <w:b/>
        </w:rPr>
        <w:t>труктурные скважины</w:t>
      </w:r>
      <w:r w:rsidR="00344077" w:rsidRPr="008C193B">
        <w:t xml:space="preserve"> проектируются, бурятся и служат для тщательного изучения структур, выявленных при бурении опорных и параметрических скважин, и подготовки проекта поисково-разведочного бурения на эти структуры</w:t>
      </w:r>
      <w:r w:rsidR="004F0350" w:rsidRPr="008C193B">
        <w:t xml:space="preserve"> [</w:t>
      </w:r>
      <w:r w:rsidR="00734E8F" w:rsidRPr="008C193B">
        <w:t>65</w:t>
      </w:r>
      <w:r w:rsidR="00C41594" w:rsidRPr="008C193B">
        <w:t>]</w:t>
      </w:r>
      <w:r w:rsidR="00E57A45" w:rsidRPr="008C193B">
        <w:t>;</w:t>
      </w:r>
    </w:p>
    <w:p w14:paraId="48D4F007" w14:textId="5C13B1A2" w:rsidR="00344077" w:rsidRPr="008C193B" w:rsidRDefault="00B1322B" w:rsidP="00DC5D8C">
      <w:pPr>
        <w:pStyle w:val="affffffffff4"/>
        <w:tabs>
          <w:tab w:val="left" w:pos="1276"/>
        </w:tabs>
      </w:pPr>
      <w:r w:rsidRPr="008C193B">
        <w:rPr>
          <w:b/>
        </w:rPr>
        <w:t>П</w:t>
      </w:r>
      <w:r w:rsidR="00344077" w:rsidRPr="008C193B">
        <w:rPr>
          <w:b/>
        </w:rPr>
        <w:t>оисково-оценочные скважины</w:t>
      </w:r>
      <w:r w:rsidR="00344077" w:rsidRPr="008C193B">
        <w:t xml:space="preserve"> проектируются и бурятся на подготовленных предыдущим бурением и геолого-физическими исследованиями перспективных структурах, площадях с целью опоискования и открытия новых месторождений или новых залежей на ранее открытых месторождениях</w:t>
      </w:r>
      <w:r w:rsidR="004F0350" w:rsidRPr="008C193B">
        <w:t xml:space="preserve"> [</w:t>
      </w:r>
      <w:r w:rsidR="00734E8F" w:rsidRPr="008C193B">
        <w:t>65</w:t>
      </w:r>
      <w:r w:rsidR="004F0350" w:rsidRPr="008C193B">
        <w:t>]</w:t>
      </w:r>
      <w:r w:rsidR="00E57A45" w:rsidRPr="008C193B">
        <w:t>;</w:t>
      </w:r>
    </w:p>
    <w:p w14:paraId="2C091329" w14:textId="2438710D" w:rsidR="00344077" w:rsidRPr="008C193B" w:rsidRDefault="00B1322B" w:rsidP="00DC5D8C">
      <w:pPr>
        <w:pStyle w:val="affffffffff4"/>
        <w:tabs>
          <w:tab w:val="left" w:pos="1276"/>
        </w:tabs>
      </w:pPr>
      <w:r w:rsidRPr="008C193B">
        <w:rPr>
          <w:b/>
        </w:rPr>
        <w:t>Р</w:t>
      </w:r>
      <w:r w:rsidR="00344077" w:rsidRPr="008C193B">
        <w:rPr>
          <w:b/>
        </w:rPr>
        <w:t>азведочные скважины</w:t>
      </w:r>
      <w:r w:rsidR="00344077" w:rsidRPr="008C193B">
        <w:t xml:space="preserve"> проектируются и бурятся на площадях с установленной промышленной нефтегазоносностью с целью геологического изучения и оконтуривания залежей углеводородного сырья, получения исходной информации для подсчета запасов углеводородного сырья и составления технического проекта</w:t>
      </w:r>
      <w:r w:rsidR="004F0350" w:rsidRPr="008C193B">
        <w:t xml:space="preserve"> </w:t>
      </w:r>
      <w:r w:rsidR="00D5566A" w:rsidRPr="008C193B">
        <w:t xml:space="preserve">разработки месторождений углеводородного сырья </w:t>
      </w:r>
      <w:r w:rsidR="004F0350" w:rsidRPr="008C193B">
        <w:t>[</w:t>
      </w:r>
      <w:r w:rsidR="00734E8F" w:rsidRPr="008C193B">
        <w:t>65</w:t>
      </w:r>
      <w:r w:rsidR="004F0350" w:rsidRPr="008C193B">
        <w:t>]</w:t>
      </w:r>
      <w:r w:rsidR="00E57A45" w:rsidRPr="008C193B">
        <w:t>;</w:t>
      </w:r>
    </w:p>
    <w:p w14:paraId="7330E4D5" w14:textId="4084A24B" w:rsidR="00344077" w:rsidRPr="008C193B" w:rsidRDefault="00B1322B" w:rsidP="00DC5D8C">
      <w:pPr>
        <w:pStyle w:val="affffffffff4"/>
        <w:tabs>
          <w:tab w:val="left" w:pos="1276"/>
        </w:tabs>
      </w:pPr>
      <w:r w:rsidRPr="008C193B">
        <w:rPr>
          <w:b/>
        </w:rPr>
        <w:t>Э</w:t>
      </w:r>
      <w:r w:rsidR="00344077" w:rsidRPr="008C193B">
        <w:rPr>
          <w:b/>
        </w:rPr>
        <w:t>ксплуатационные скважины</w:t>
      </w:r>
      <w:r w:rsidR="00344077" w:rsidRPr="008C193B">
        <w:t xml:space="preserve"> проектируются и бурятся при реализации проекта пробной эксплуатации и промышленной разработке месторождения</w:t>
      </w:r>
      <w:r w:rsidR="00D5566A" w:rsidRPr="008C193B">
        <w:t xml:space="preserve"> углеводородного сырья</w:t>
      </w:r>
      <w:r w:rsidR="00493A20" w:rsidRPr="008C193B">
        <w:t>:</w:t>
      </w:r>
    </w:p>
    <w:p w14:paraId="35C7B086" w14:textId="08E5D877" w:rsidR="00344077" w:rsidRPr="008C193B" w:rsidRDefault="00493A20" w:rsidP="00DC5D8C">
      <w:pPr>
        <w:pStyle w:val="affffffffff4"/>
        <w:tabs>
          <w:tab w:val="left" w:pos="1276"/>
        </w:tabs>
      </w:pPr>
      <w:r w:rsidRPr="008C193B">
        <w:rPr>
          <w:b/>
        </w:rPr>
        <w:t>а) до</w:t>
      </w:r>
      <w:r w:rsidR="00344077" w:rsidRPr="008C193B">
        <w:rPr>
          <w:b/>
        </w:rPr>
        <w:t>бывающие (нефтяные и газовые)</w:t>
      </w:r>
      <w:r w:rsidR="00344077" w:rsidRPr="008C193B">
        <w:t xml:space="preserve"> – для организации системы разработки и извлечения из залежи нефти, газа, конденсата и воды</w:t>
      </w:r>
      <w:r w:rsidR="004F0350" w:rsidRPr="008C193B">
        <w:t xml:space="preserve"> [</w:t>
      </w:r>
      <w:r w:rsidR="00734E8F" w:rsidRPr="008C193B">
        <w:t>65</w:t>
      </w:r>
      <w:r w:rsidR="004F0350" w:rsidRPr="008C193B">
        <w:t>];</w:t>
      </w:r>
    </w:p>
    <w:p w14:paraId="48CBC2CC" w14:textId="048A9505" w:rsidR="00344077" w:rsidRPr="008C193B" w:rsidRDefault="00493A20" w:rsidP="00DC5D8C">
      <w:pPr>
        <w:pStyle w:val="affffffffff4"/>
        <w:tabs>
          <w:tab w:val="left" w:pos="1276"/>
        </w:tabs>
      </w:pPr>
      <w:r w:rsidRPr="008C193B">
        <w:rPr>
          <w:b/>
        </w:rPr>
        <w:t>б) н</w:t>
      </w:r>
      <w:r w:rsidR="00344077" w:rsidRPr="008C193B">
        <w:rPr>
          <w:b/>
        </w:rPr>
        <w:t>агнетательные</w:t>
      </w:r>
      <w:r w:rsidR="00344077" w:rsidRPr="008C193B">
        <w:t xml:space="preserve"> – для проведения воздействия на залежь с целью поддержания пластового давления </w:t>
      </w:r>
      <w:r w:rsidR="00D6493E" w:rsidRPr="008C193B">
        <w:t xml:space="preserve">путем закачки </w:t>
      </w:r>
      <w:r w:rsidR="00344077" w:rsidRPr="008C193B">
        <w:t>воды, газа (их смеси) или других рабочих агентов вытеснения, для закачки газа или попутных полезных компонентов второй группы, выделяемых из полезных ископаемых, с целью временного хранения, а также для добычи углеводородного сырья в период отработки</w:t>
      </w:r>
      <w:r w:rsidR="004F0350" w:rsidRPr="008C193B">
        <w:t xml:space="preserve"> [</w:t>
      </w:r>
      <w:r w:rsidR="00734E8F" w:rsidRPr="008C193B">
        <w:t>65</w:t>
      </w:r>
      <w:r w:rsidR="004F0350" w:rsidRPr="008C193B">
        <w:t>]</w:t>
      </w:r>
      <w:r w:rsidR="00E57A45" w:rsidRPr="008C193B">
        <w:t>;</w:t>
      </w:r>
    </w:p>
    <w:p w14:paraId="4BFCD5D7" w14:textId="2EF0434A" w:rsidR="00344077" w:rsidRPr="008C193B" w:rsidRDefault="00B1322B" w:rsidP="00DC5D8C">
      <w:pPr>
        <w:pStyle w:val="affffffffff4"/>
        <w:tabs>
          <w:tab w:val="left" w:pos="1276"/>
        </w:tabs>
      </w:pPr>
      <w:r w:rsidRPr="008C193B">
        <w:rPr>
          <w:b/>
        </w:rPr>
        <w:lastRenderedPageBreak/>
        <w:t>С</w:t>
      </w:r>
      <w:r w:rsidR="00344077" w:rsidRPr="008C193B">
        <w:rPr>
          <w:b/>
        </w:rPr>
        <w:t>пециальные скважины</w:t>
      </w:r>
      <w:r w:rsidR="00344077" w:rsidRPr="008C193B">
        <w:t xml:space="preserve"> проектируются и бурятся для взрывных работ при сейсмических методах поисков и разведки месторождения</w:t>
      </w:r>
      <w:r w:rsidR="00D5566A" w:rsidRPr="008C193B">
        <w:t xml:space="preserve"> углеводородного сырья</w:t>
      </w:r>
      <w:r w:rsidR="00344077" w:rsidRPr="008C193B">
        <w:t>, добычи технической воды (водозаборные скважины), сброса промысловых вод в непродуктивные поглощающие пласты (поглощающие скважины), разведки и добычи воды, подготовки структур для подземных газохранилищ и закачки в них газа, ликвидации открытых фонтанов нефти и газа, экологического мониторинга подземных (питьевых) вод, перекачки рабочего агента в нагнетательные скважины и других целей</w:t>
      </w:r>
      <w:r w:rsidR="004F0350" w:rsidRPr="008C193B">
        <w:t xml:space="preserve"> [</w:t>
      </w:r>
      <w:r w:rsidR="00734E8F" w:rsidRPr="008C193B">
        <w:t>65</w:t>
      </w:r>
      <w:r w:rsidR="004F0350" w:rsidRPr="008C193B">
        <w:t>]</w:t>
      </w:r>
      <w:r w:rsidR="00E57A45" w:rsidRPr="008C193B">
        <w:t>;</w:t>
      </w:r>
    </w:p>
    <w:p w14:paraId="3DA468C1" w14:textId="724F98D0" w:rsidR="00344077" w:rsidRPr="008C193B" w:rsidRDefault="00B1322B" w:rsidP="00DC5D8C">
      <w:pPr>
        <w:pStyle w:val="affffffffff4"/>
        <w:tabs>
          <w:tab w:val="left" w:pos="1276"/>
        </w:tabs>
      </w:pPr>
      <w:r w:rsidRPr="008C193B">
        <w:rPr>
          <w:b/>
        </w:rPr>
        <w:t>К</w:t>
      </w:r>
      <w:r w:rsidR="00344077" w:rsidRPr="008C193B">
        <w:rPr>
          <w:b/>
        </w:rPr>
        <w:t>онтрольные наблюдательные скважины</w:t>
      </w:r>
      <w:r w:rsidR="00344077" w:rsidRPr="008C193B">
        <w:t xml:space="preserve"> проектируются и бурятся для осуществления систематического контроля над изменением межфлюидальных (водонефтяного, газонефтяного, газоводяного) контактов и за изменением других параметров (в том числе, нефтегазоводонасыщенности пласта) в процессе разработки залежи</w:t>
      </w:r>
      <w:r w:rsidR="004F0350" w:rsidRPr="008C193B">
        <w:t xml:space="preserve"> [</w:t>
      </w:r>
      <w:r w:rsidR="00734E8F" w:rsidRPr="008C193B">
        <w:t>65</w:t>
      </w:r>
      <w:r w:rsidR="004F0350" w:rsidRPr="008C193B">
        <w:t>]</w:t>
      </w:r>
      <w:r w:rsidR="00E57A45" w:rsidRPr="008C193B">
        <w:t>;</w:t>
      </w:r>
    </w:p>
    <w:p w14:paraId="6753912C" w14:textId="5D97E90C" w:rsidR="00344077" w:rsidRPr="008C193B" w:rsidRDefault="00B1322B" w:rsidP="00DC5D8C">
      <w:pPr>
        <w:pStyle w:val="affffffffff4"/>
        <w:tabs>
          <w:tab w:val="left" w:pos="1276"/>
        </w:tabs>
      </w:pPr>
      <w:r w:rsidRPr="008C193B">
        <w:rPr>
          <w:b/>
        </w:rPr>
        <w:t>К</w:t>
      </w:r>
      <w:r w:rsidR="00344077" w:rsidRPr="008C193B">
        <w:rPr>
          <w:b/>
        </w:rPr>
        <w:t>онтрольные пьезометрические скважины</w:t>
      </w:r>
      <w:r w:rsidR="00344077" w:rsidRPr="008C193B">
        <w:t xml:space="preserve"> проектируются и бурятся для контроля за изменением пластового давления и температуры</w:t>
      </w:r>
      <w:r w:rsidR="004F0350" w:rsidRPr="008C193B">
        <w:t xml:space="preserve"> [</w:t>
      </w:r>
      <w:r w:rsidR="00734E8F" w:rsidRPr="008C193B">
        <w:t>65</w:t>
      </w:r>
      <w:r w:rsidR="004F0350" w:rsidRPr="008C193B">
        <w:t>]</w:t>
      </w:r>
      <w:r w:rsidR="00A26013" w:rsidRPr="008C193B">
        <w:t>;</w:t>
      </w:r>
    </w:p>
    <w:p w14:paraId="0BF535C1" w14:textId="29853ADB" w:rsidR="00100F13" w:rsidRPr="008C193B" w:rsidRDefault="00B1322B" w:rsidP="00DC5D8C">
      <w:pPr>
        <w:pStyle w:val="affffffffff4"/>
        <w:tabs>
          <w:tab w:val="left" w:pos="1276"/>
        </w:tabs>
        <w:rPr>
          <w:lang w:bidi="ru-RU"/>
        </w:rPr>
      </w:pPr>
      <w:r w:rsidRPr="008C193B">
        <w:rPr>
          <w:b/>
        </w:rPr>
        <w:t>Т</w:t>
      </w:r>
      <w:r w:rsidR="00100F13" w:rsidRPr="008C193B">
        <w:rPr>
          <w:b/>
        </w:rPr>
        <w:t>ест-объекты (тест-культуры)</w:t>
      </w:r>
      <w:r w:rsidR="00100F13" w:rsidRPr="008C193B">
        <w:t xml:space="preserve"> – </w:t>
      </w:r>
      <w:r w:rsidR="00100F13" w:rsidRPr="008C193B">
        <w:rPr>
          <w:lang w:bidi="ru-RU"/>
        </w:rPr>
        <w:t>организмы, которые используют в экспериментах по изучению ответной реакции их на токсичность среды;</w:t>
      </w:r>
    </w:p>
    <w:p w14:paraId="591BEEC0" w14:textId="5613E570" w:rsidR="00100F13" w:rsidRPr="008C193B" w:rsidRDefault="00B1322B" w:rsidP="00DC5D8C">
      <w:pPr>
        <w:pStyle w:val="affffffffff4"/>
        <w:tabs>
          <w:tab w:val="left" w:pos="1276"/>
        </w:tabs>
      </w:pPr>
      <w:r w:rsidRPr="008C193B">
        <w:rPr>
          <w:b/>
        </w:rPr>
        <w:t>Т</w:t>
      </w:r>
      <w:r w:rsidR="00100F13" w:rsidRPr="008C193B">
        <w:rPr>
          <w:b/>
        </w:rPr>
        <w:t>ехнический этап рекультивации земель –</w:t>
      </w:r>
      <w:r w:rsidR="00100F13" w:rsidRPr="008C193B">
        <w:t xml:space="preserve"> этап рекультивации земель и земельных участков, включающий мероприятия по подготовке поверхности для проведения биологического этапа с учетом выбранного направления рекультивации земель и для последующего целевого назначения и разрешенного использования [</w:t>
      </w:r>
      <w:r w:rsidR="00734E8F" w:rsidRPr="008C193B">
        <w:t>104</w:t>
      </w:r>
      <w:r w:rsidR="00100F13" w:rsidRPr="008C193B">
        <w:t>];</w:t>
      </w:r>
    </w:p>
    <w:p w14:paraId="1FA31A16" w14:textId="4E598F71" w:rsidR="00100F13" w:rsidRPr="008C193B" w:rsidRDefault="00B1322B" w:rsidP="00DC5D8C">
      <w:pPr>
        <w:pStyle w:val="affffffffff4"/>
        <w:tabs>
          <w:tab w:val="left" w:pos="1276"/>
        </w:tabs>
      </w:pPr>
      <w:r w:rsidRPr="008C193B">
        <w:rPr>
          <w:b/>
        </w:rPr>
        <w:t>Т</w:t>
      </w:r>
      <w:r w:rsidR="00100F13" w:rsidRPr="008C193B">
        <w:rPr>
          <w:b/>
        </w:rPr>
        <w:t>оксичность –</w:t>
      </w:r>
      <w:r w:rsidR="00100F13" w:rsidRPr="008C193B">
        <w:t xml:space="preserve"> </w:t>
      </w:r>
      <w:r w:rsidR="00100F13" w:rsidRPr="008C193B">
        <w:rPr>
          <w:lang w:bidi="ru-RU"/>
        </w:rPr>
        <w:t>проявление вредного воздействия разнообразных химических соединений и их смесей на тест-объекты, которые могут быть представлены различными экозвеньями природной среды;</w:t>
      </w:r>
    </w:p>
    <w:p w14:paraId="4F2C8BC4" w14:textId="6805F8CF" w:rsidR="00100F13" w:rsidRPr="008C193B" w:rsidRDefault="00B1322B" w:rsidP="00DC5D8C">
      <w:pPr>
        <w:pStyle w:val="affffffffff4"/>
        <w:tabs>
          <w:tab w:val="left" w:pos="1276"/>
        </w:tabs>
      </w:pPr>
      <w:r w:rsidRPr="008C193B">
        <w:rPr>
          <w:b/>
        </w:rPr>
        <w:t>Т</w:t>
      </w:r>
      <w:r w:rsidR="00100F13" w:rsidRPr="008C193B">
        <w:rPr>
          <w:b/>
        </w:rPr>
        <w:t>ранспортирование отходов –</w:t>
      </w:r>
      <w:r w:rsidR="00100F13" w:rsidRPr="008C193B">
        <w:t xml:space="preserve">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 [</w:t>
      </w:r>
      <w:r w:rsidR="00734E8F" w:rsidRPr="008C193B">
        <w:t>7</w:t>
      </w:r>
      <w:r w:rsidR="00100F13" w:rsidRPr="008C193B">
        <w:t>];</w:t>
      </w:r>
    </w:p>
    <w:p w14:paraId="7AFACCDE" w14:textId="10BF4AC5" w:rsidR="00100F13" w:rsidRPr="008C193B" w:rsidRDefault="00B1322B" w:rsidP="00DC5D8C">
      <w:pPr>
        <w:pStyle w:val="affffffffff4"/>
        <w:tabs>
          <w:tab w:val="left" w:pos="1276"/>
        </w:tabs>
      </w:pPr>
      <w:r w:rsidRPr="008C193B">
        <w:rPr>
          <w:b/>
        </w:rPr>
        <w:t>У</w:t>
      </w:r>
      <w:r w:rsidR="00100F13" w:rsidRPr="008C193B">
        <w:rPr>
          <w:b/>
        </w:rPr>
        <w:t>глеводороды поликомпонентного состава, в том числе сероводородосодержащие</w:t>
      </w:r>
      <w:r w:rsidRPr="008C193B">
        <w:rPr>
          <w:b/>
        </w:rPr>
        <w:t xml:space="preserve"> </w:t>
      </w:r>
      <w:r w:rsidR="00100F13" w:rsidRPr="008C193B">
        <w:rPr>
          <w:b/>
        </w:rPr>
        <w:t>–</w:t>
      </w:r>
      <w:r w:rsidR="00100F13" w:rsidRPr="008C193B">
        <w:t xml:space="preserve"> добываемое сырье, содержащее неуглеводородную составляющую, содержащую токсичные компоненты (тяжелые металлы, меркаптаны, радионуклиды) в количествах более 1 мг/м</w:t>
      </w:r>
      <w:r w:rsidR="00100F13" w:rsidRPr="008C193B">
        <w:rPr>
          <w:vertAlign w:val="superscript"/>
        </w:rPr>
        <w:t xml:space="preserve">3 </w:t>
      </w:r>
      <w:r w:rsidR="00895AD2" w:rsidRPr="008C193B">
        <w:rPr>
          <w:szCs w:val="28"/>
        </w:rPr>
        <w:t xml:space="preserve">и (или) </w:t>
      </w:r>
      <w:r w:rsidR="00100F13" w:rsidRPr="008C193B">
        <w:t>сероводорода более 1 %;</w:t>
      </w:r>
    </w:p>
    <w:p w14:paraId="02926BB8" w14:textId="18021E57" w:rsidR="00100F13" w:rsidRPr="008C193B" w:rsidRDefault="00B1322B" w:rsidP="00DC5D8C">
      <w:pPr>
        <w:pStyle w:val="affffffffff4"/>
        <w:tabs>
          <w:tab w:val="left" w:pos="1276"/>
        </w:tabs>
      </w:pPr>
      <w:r w:rsidRPr="008C193B">
        <w:rPr>
          <w:b/>
        </w:rPr>
        <w:lastRenderedPageBreak/>
        <w:t>У</w:t>
      </w:r>
      <w:r w:rsidR="00100F13" w:rsidRPr="008C193B">
        <w:rPr>
          <w:b/>
        </w:rPr>
        <w:t xml:space="preserve">тилизация отходов </w:t>
      </w:r>
      <w:r w:rsidR="00100F13" w:rsidRPr="008C193B">
        <w:t xml:space="preserve">–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w:t>
      </w:r>
      <w:r w:rsidR="00D5566A" w:rsidRPr="008C193B">
        <w:t xml:space="preserve">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w:t>
      </w:r>
      <w:r w:rsidR="00100F13" w:rsidRPr="008C193B">
        <w:t>[</w:t>
      </w:r>
      <w:r w:rsidR="00734E8F" w:rsidRPr="008C193B">
        <w:t>7</w:t>
      </w:r>
      <w:r w:rsidR="00100F13" w:rsidRPr="008C193B">
        <w:t>];</w:t>
      </w:r>
    </w:p>
    <w:p w14:paraId="463B2A1D" w14:textId="5DB09E60" w:rsidR="00100F13" w:rsidRPr="008C193B" w:rsidRDefault="001626B8" w:rsidP="00DC5D8C">
      <w:pPr>
        <w:pStyle w:val="affffffffff4"/>
        <w:tabs>
          <w:tab w:val="left" w:pos="1276"/>
        </w:tabs>
      </w:pPr>
      <w:r w:rsidRPr="008C193B">
        <w:rPr>
          <w:b/>
          <w:bCs/>
        </w:rPr>
        <w:t>Х</w:t>
      </w:r>
      <w:r w:rsidR="00100F13" w:rsidRPr="008C193B">
        <w:rPr>
          <w:b/>
          <w:bCs/>
        </w:rPr>
        <w:t xml:space="preserve">ранение отходов </w:t>
      </w:r>
      <w:r w:rsidR="00100F13" w:rsidRPr="008C193B">
        <w:t xml:space="preserve">– складирование отходов </w:t>
      </w:r>
      <w:r w:rsidR="00F034EB" w:rsidRPr="008C193B">
        <w:t xml:space="preserve">в целях утилизации, обезвреживания, захоронения, которое осуществляется </w:t>
      </w:r>
      <w:r w:rsidR="00100F13" w:rsidRPr="008C193B">
        <w:t xml:space="preserve">в специализированных объектах сроком более чем одиннадцать месяцев </w:t>
      </w:r>
      <w:r w:rsidR="00F034EB" w:rsidRPr="008C193B">
        <w:t>(более чем двенадцать месяцев на труднодоступных территориях)</w:t>
      </w:r>
      <w:r w:rsidR="00734E8F" w:rsidRPr="008C193B">
        <w:t xml:space="preserve"> </w:t>
      </w:r>
      <w:r w:rsidR="00100F13" w:rsidRPr="008C193B">
        <w:t>[</w:t>
      </w:r>
      <w:r w:rsidR="00734E8F" w:rsidRPr="008C193B">
        <w:t>7</w:t>
      </w:r>
      <w:r w:rsidR="00100F13" w:rsidRPr="008C193B">
        <w:t>];</w:t>
      </w:r>
    </w:p>
    <w:p w14:paraId="66CB842F" w14:textId="4D886276" w:rsidR="00033EEB" w:rsidRPr="008C193B" w:rsidRDefault="001626B8" w:rsidP="00DC5D8C">
      <w:pPr>
        <w:pStyle w:val="affffffffff4"/>
        <w:tabs>
          <w:tab w:val="left" w:pos="1276"/>
        </w:tabs>
      </w:pPr>
      <w:r w:rsidRPr="008C193B">
        <w:rPr>
          <w:b/>
        </w:rPr>
        <w:t>Ш</w:t>
      </w:r>
      <w:r w:rsidR="00065821" w:rsidRPr="008C193B">
        <w:rPr>
          <w:b/>
        </w:rPr>
        <w:t>ламовый амбар</w:t>
      </w:r>
      <w:r w:rsidR="00033EEB" w:rsidRPr="008C193B">
        <w:rPr>
          <w:b/>
        </w:rPr>
        <w:t xml:space="preserve"> – </w:t>
      </w:r>
      <w:r w:rsidR="00033EEB" w:rsidRPr="008C193B">
        <w:t xml:space="preserve">специализированный объект, выполненный в виде земляного котлована </w:t>
      </w:r>
      <w:r w:rsidR="004302FA" w:rsidRPr="008C193B">
        <w:t xml:space="preserve">с гидроизоляцией </w:t>
      </w:r>
      <w:r w:rsidR="00033EEB" w:rsidRPr="008C193B">
        <w:t>на площадке</w:t>
      </w:r>
      <w:r w:rsidR="006F624A" w:rsidRPr="008C193B">
        <w:t xml:space="preserve"> строительства</w:t>
      </w:r>
      <w:r w:rsidR="0014775A" w:rsidRPr="008C193B">
        <w:t xml:space="preserve"> (</w:t>
      </w:r>
      <w:r w:rsidR="004302FA" w:rsidRPr="008C193B">
        <w:t>реконструкции</w:t>
      </w:r>
      <w:r w:rsidR="0014775A" w:rsidRPr="008C193B">
        <w:t>)</w:t>
      </w:r>
      <w:r w:rsidR="006F624A" w:rsidRPr="008C193B">
        <w:t xml:space="preserve"> скважин</w:t>
      </w:r>
      <w:r w:rsidR="00033EEB" w:rsidRPr="008C193B">
        <w:t xml:space="preserve"> (или иной территории, отвечающей природоохранным ограничениям), предназначен</w:t>
      </w:r>
      <w:r w:rsidR="004302FA" w:rsidRPr="008C193B">
        <w:t>ный</w:t>
      </w:r>
      <w:r w:rsidR="00033EEB" w:rsidRPr="008C193B">
        <w:t xml:space="preserve"> для хранения (сроком более </w:t>
      </w:r>
      <w:r w:rsidR="00B03E2D" w:rsidRPr="008C193B">
        <w:t xml:space="preserve">чем одиннадцать </w:t>
      </w:r>
      <w:r w:rsidR="00033EEB" w:rsidRPr="008C193B">
        <w:t>месяцев</w:t>
      </w:r>
      <w:r w:rsidR="00641140" w:rsidRPr="008C193B">
        <w:t xml:space="preserve"> и более</w:t>
      </w:r>
      <w:r w:rsidR="00B03E2D" w:rsidRPr="008C193B">
        <w:t xml:space="preserve"> чем двенадцать</w:t>
      </w:r>
      <w:r w:rsidR="00641140" w:rsidRPr="008C193B">
        <w:t xml:space="preserve"> месяцев </w:t>
      </w:r>
      <w:r w:rsidR="00A86CFA" w:rsidRPr="008C193B">
        <w:t>на</w:t>
      </w:r>
      <w:r w:rsidR="00641140" w:rsidRPr="008C193B">
        <w:t xml:space="preserve"> труднодоступных </w:t>
      </w:r>
      <w:r w:rsidR="00A86CFA" w:rsidRPr="008C193B">
        <w:t>территориях</w:t>
      </w:r>
      <w:r w:rsidR="00033EEB" w:rsidRPr="008C193B">
        <w:t xml:space="preserve">) отходов бурения в целях </w:t>
      </w:r>
      <w:r w:rsidR="006507A5" w:rsidRPr="008C193B">
        <w:t xml:space="preserve">последующего </w:t>
      </w:r>
      <w:r w:rsidR="004302FA" w:rsidRPr="008C193B">
        <w:t xml:space="preserve">обезвреживания </w:t>
      </w:r>
      <w:r w:rsidR="00895AD2" w:rsidRPr="008C193B">
        <w:t>и (или)</w:t>
      </w:r>
      <w:r w:rsidR="004302FA" w:rsidRPr="008C193B">
        <w:t xml:space="preserve"> </w:t>
      </w:r>
      <w:r w:rsidR="00033EEB" w:rsidRPr="008C193B">
        <w:t>утилизации;</w:t>
      </w:r>
    </w:p>
    <w:p w14:paraId="5B998B79" w14:textId="5B0F6BF5" w:rsidR="00100F13" w:rsidRPr="008C193B" w:rsidRDefault="001626B8" w:rsidP="00DC5D8C">
      <w:pPr>
        <w:pStyle w:val="affffffffff4"/>
        <w:tabs>
          <w:tab w:val="left" w:pos="1276"/>
        </w:tabs>
        <w:rPr>
          <w:shd w:val="clear" w:color="auto" w:fill="FFFFFF"/>
        </w:rPr>
      </w:pPr>
      <w:r w:rsidRPr="008C193B">
        <w:rPr>
          <w:b/>
        </w:rPr>
        <w:t>Э</w:t>
      </w:r>
      <w:r w:rsidR="00100F13" w:rsidRPr="008C193B">
        <w:rPr>
          <w:b/>
        </w:rPr>
        <w:t>кологическая безопасность</w:t>
      </w:r>
      <w:r w:rsidR="00100F13" w:rsidRPr="008C193B">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 [</w:t>
      </w:r>
      <w:r w:rsidR="00734E8F" w:rsidRPr="008C193B">
        <w:t>11</w:t>
      </w:r>
      <w:r w:rsidR="00100F13" w:rsidRPr="008C193B">
        <w:t>]</w:t>
      </w:r>
      <w:r w:rsidRPr="008C193B">
        <w:t xml:space="preserve">, </w:t>
      </w:r>
      <w:r w:rsidR="00100F13" w:rsidRPr="008C193B">
        <w:t xml:space="preserve">отсутствие экологических опасностей </w:t>
      </w:r>
      <w:r w:rsidR="00895AD2" w:rsidRPr="008C193B">
        <w:rPr>
          <w:szCs w:val="28"/>
        </w:rPr>
        <w:t>и (или)</w:t>
      </w:r>
      <w:r w:rsidR="00556483" w:rsidRPr="008C193B">
        <w:rPr>
          <w:szCs w:val="28"/>
        </w:rPr>
        <w:t xml:space="preserve"> </w:t>
      </w:r>
      <w:r w:rsidR="00100F13" w:rsidRPr="008C193B">
        <w:t>угроз [</w:t>
      </w:r>
      <w:r w:rsidR="00734E8F" w:rsidRPr="008C193B">
        <w:t>97</w:t>
      </w:r>
      <w:r w:rsidR="00100F13" w:rsidRPr="008C193B">
        <w:t>];</w:t>
      </w:r>
    </w:p>
    <w:p w14:paraId="2C8898B2" w14:textId="1BA2C895" w:rsidR="00100F13" w:rsidRPr="008C193B" w:rsidRDefault="001626B8" w:rsidP="00DC5D8C">
      <w:pPr>
        <w:pStyle w:val="affffffffff4"/>
        <w:tabs>
          <w:tab w:val="left" w:pos="1276"/>
        </w:tabs>
      </w:pPr>
      <w:r w:rsidRPr="008C193B">
        <w:rPr>
          <w:b/>
        </w:rPr>
        <w:t>Э</w:t>
      </w:r>
      <w:r w:rsidR="00100F13" w:rsidRPr="008C193B">
        <w:rPr>
          <w:b/>
        </w:rPr>
        <w:t>кологический вред –</w:t>
      </w:r>
      <w:r w:rsidR="00100F13" w:rsidRPr="008C193B">
        <w:t xml:space="preserve"> урон (ущерб) здоровью человека, имуществу или окружающей среде при нарушении экологической обстановки [</w:t>
      </w:r>
      <w:r w:rsidR="00734E8F" w:rsidRPr="008C193B">
        <w:t>97</w:t>
      </w:r>
      <w:r w:rsidR="00100F13" w:rsidRPr="008C193B">
        <w:t>];</w:t>
      </w:r>
    </w:p>
    <w:p w14:paraId="597537F2" w14:textId="0B0CCCC0" w:rsidR="001626B8" w:rsidRPr="008C193B" w:rsidRDefault="001626B8" w:rsidP="00DC5D8C">
      <w:pPr>
        <w:pStyle w:val="affffffffff4"/>
        <w:tabs>
          <w:tab w:val="left" w:pos="1276"/>
        </w:tabs>
      </w:pPr>
      <w:r w:rsidRPr="008C193B">
        <w:rPr>
          <w:b/>
        </w:rPr>
        <w:t>Э</w:t>
      </w:r>
      <w:r w:rsidR="00100F13" w:rsidRPr="008C193B">
        <w:rPr>
          <w:b/>
        </w:rPr>
        <w:t>кологическая угроза –</w:t>
      </w:r>
      <w:r w:rsidR="00100F13" w:rsidRPr="008C193B">
        <w:t xml:space="preserve"> существующая возможность случайного или преднамеренного нанесения недопустимого экологического вреда (ущерба) [</w:t>
      </w:r>
      <w:r w:rsidR="00734E8F" w:rsidRPr="008C193B">
        <w:t>97</w:t>
      </w:r>
      <w:r w:rsidR="00100F13" w:rsidRPr="008C193B">
        <w:t>].</w:t>
      </w:r>
    </w:p>
    <w:p w14:paraId="18CF74CF" w14:textId="77777777" w:rsidR="001626B8" w:rsidRPr="008C193B" w:rsidRDefault="001626B8" w:rsidP="00DC5D8C">
      <w:pPr>
        <w:pStyle w:val="affffffffff4"/>
        <w:tabs>
          <w:tab w:val="left" w:pos="1276"/>
        </w:tabs>
        <w:sectPr w:rsidR="001626B8" w:rsidRPr="008C193B" w:rsidSect="00EE5BCD">
          <w:endnotePr>
            <w:numFmt w:val="decimal"/>
          </w:endnotePr>
          <w:pgSz w:w="11906" w:h="16838"/>
          <w:pgMar w:top="1134" w:right="1134" w:bottom="1985" w:left="1134" w:header="709" w:footer="590" w:gutter="0"/>
          <w:cols w:space="708"/>
          <w:titlePg/>
          <w:docGrid w:linePitch="360"/>
        </w:sectPr>
      </w:pPr>
    </w:p>
    <w:p w14:paraId="6FEA36A8" w14:textId="3DD6869C" w:rsidR="001626B8" w:rsidRPr="008C193B" w:rsidRDefault="00DC5EC6" w:rsidP="00D71A5A">
      <w:pPr>
        <w:pStyle w:val="h4"/>
      </w:pPr>
      <w:bookmarkStart w:id="333" w:name="_Toc213942165"/>
      <w:bookmarkStart w:id="334" w:name="_Toc210541313"/>
      <w:r w:rsidRPr="008C193B">
        <w:lastRenderedPageBreak/>
        <w:t>Приложение В</w:t>
      </w:r>
      <w:bookmarkEnd w:id="333"/>
    </w:p>
    <w:p w14:paraId="3EDC027D" w14:textId="1D5C104E" w:rsidR="00100F13" w:rsidRPr="008C193B" w:rsidRDefault="00100F13" w:rsidP="00D71A5A">
      <w:pPr>
        <w:pStyle w:val="afffffffffff2"/>
      </w:pPr>
      <w:r w:rsidRPr="008C193B">
        <w:t>Сокращения</w:t>
      </w:r>
      <w:bookmarkEnd w:id="334"/>
    </w:p>
    <w:p w14:paraId="19584F7A" w14:textId="054FF38E" w:rsidR="00296A47" w:rsidRPr="008C193B" w:rsidRDefault="00296A47" w:rsidP="00DC5D8C">
      <w:pPr>
        <w:pStyle w:val="affffffffff4"/>
        <w:tabs>
          <w:tab w:val="left" w:pos="1276"/>
        </w:tabs>
      </w:pPr>
      <w:r w:rsidRPr="008C193B">
        <w:t>БР – буровой раствор</w:t>
      </w:r>
      <w:r w:rsidR="00E24799" w:rsidRPr="008C193B">
        <w:t>;</w:t>
      </w:r>
    </w:p>
    <w:p w14:paraId="6BEDBB88" w14:textId="673F3672" w:rsidR="00100F13" w:rsidRPr="008C193B" w:rsidRDefault="00100F13" w:rsidP="00DC5D8C">
      <w:pPr>
        <w:pStyle w:val="affffffffff4"/>
        <w:tabs>
          <w:tab w:val="left" w:pos="1276"/>
        </w:tabs>
      </w:pPr>
      <w:r w:rsidRPr="008C193B">
        <w:t>БСВ – буровые сточные воды</w:t>
      </w:r>
      <w:r w:rsidR="00E24799" w:rsidRPr="008C193B">
        <w:t>;</w:t>
      </w:r>
    </w:p>
    <w:p w14:paraId="1A4043CC" w14:textId="7F18A587" w:rsidR="00100F13" w:rsidRPr="008C193B" w:rsidRDefault="00100F13" w:rsidP="00DC5D8C">
      <w:pPr>
        <w:pStyle w:val="affffffffff4"/>
        <w:tabs>
          <w:tab w:val="left" w:pos="1276"/>
        </w:tabs>
      </w:pPr>
      <w:r w:rsidRPr="008C193B">
        <w:t>БШ – буровой шлам</w:t>
      </w:r>
      <w:r w:rsidR="00E24799" w:rsidRPr="008C193B">
        <w:t>;</w:t>
      </w:r>
    </w:p>
    <w:p w14:paraId="2E75B876" w14:textId="6F931E62" w:rsidR="00A059AC" w:rsidRPr="008C193B" w:rsidRDefault="00A059AC" w:rsidP="00DC5D8C">
      <w:pPr>
        <w:pStyle w:val="affffffffff4"/>
        <w:tabs>
          <w:tab w:val="left" w:pos="1276"/>
        </w:tabs>
      </w:pPr>
      <w:r w:rsidRPr="008C193B">
        <w:t>ВМГ – вечномерзлый грунт</w:t>
      </w:r>
      <w:r w:rsidR="00E24799" w:rsidRPr="008C193B">
        <w:t>;</w:t>
      </w:r>
    </w:p>
    <w:p w14:paraId="7532480D" w14:textId="7A0176A1" w:rsidR="00100F13" w:rsidRPr="008C193B" w:rsidRDefault="00100F13" w:rsidP="00DC5D8C">
      <w:pPr>
        <w:pStyle w:val="affffffffff4"/>
        <w:tabs>
          <w:tab w:val="left" w:pos="1276"/>
        </w:tabs>
      </w:pPr>
      <w:r w:rsidRPr="008C193B">
        <w:t>ВРВ – временно разрешенные выбросы</w:t>
      </w:r>
      <w:r w:rsidR="00E24799" w:rsidRPr="008C193B">
        <w:t>;</w:t>
      </w:r>
    </w:p>
    <w:p w14:paraId="25031BFA" w14:textId="25310762" w:rsidR="00100F13" w:rsidRPr="008C193B" w:rsidRDefault="00C45A1D" w:rsidP="00DC5D8C">
      <w:pPr>
        <w:pStyle w:val="affffffffff4"/>
        <w:tabs>
          <w:tab w:val="left" w:pos="1276"/>
        </w:tabs>
      </w:pPr>
      <w:r w:rsidRPr="008C193B">
        <w:t xml:space="preserve">ВРС </w:t>
      </w:r>
      <w:r w:rsidR="00100F13" w:rsidRPr="008C193B">
        <w:t xml:space="preserve">– временно </w:t>
      </w:r>
      <w:r w:rsidRPr="008C193B">
        <w:t xml:space="preserve">разрешенные </w:t>
      </w:r>
      <w:r w:rsidR="00100F13" w:rsidRPr="008C193B">
        <w:t>сбросы</w:t>
      </w:r>
      <w:r w:rsidR="00E24799" w:rsidRPr="008C193B">
        <w:t>;</w:t>
      </w:r>
    </w:p>
    <w:p w14:paraId="0355060A" w14:textId="64F50F0B" w:rsidR="00394F39" w:rsidRPr="008C193B" w:rsidRDefault="00394F39" w:rsidP="00DC5D8C">
      <w:pPr>
        <w:pStyle w:val="affffffffff4"/>
        <w:tabs>
          <w:tab w:val="left" w:pos="1276"/>
        </w:tabs>
      </w:pPr>
      <w:r w:rsidRPr="008C193B">
        <w:t>ГНВП – газонефтеводопроявления</w:t>
      </w:r>
      <w:r w:rsidR="00E24799" w:rsidRPr="008C193B">
        <w:t>;</w:t>
      </w:r>
    </w:p>
    <w:p w14:paraId="6FD5544B" w14:textId="284F0E09" w:rsidR="006D1FC8" w:rsidRPr="008C193B" w:rsidRDefault="006D1FC8" w:rsidP="00DC5D8C">
      <w:pPr>
        <w:pStyle w:val="affffffffff4"/>
        <w:tabs>
          <w:tab w:val="left" w:pos="1276"/>
        </w:tabs>
      </w:pPr>
      <w:r w:rsidRPr="008C193B">
        <w:t>ГРОРО – государственный реестр объектов размещения отходов</w:t>
      </w:r>
      <w:r w:rsidR="00E24799" w:rsidRPr="008C193B">
        <w:t>;</w:t>
      </w:r>
    </w:p>
    <w:p w14:paraId="660FB6F5" w14:textId="7BDA3E77" w:rsidR="00100F13" w:rsidRPr="008C193B" w:rsidRDefault="00100F13" w:rsidP="00DC5D8C">
      <w:pPr>
        <w:pStyle w:val="affffffffff4"/>
        <w:tabs>
          <w:tab w:val="left" w:pos="1276"/>
        </w:tabs>
      </w:pPr>
      <w:r w:rsidRPr="008C193B">
        <w:t>ГСМ – горюче-смазочные материалы</w:t>
      </w:r>
      <w:r w:rsidR="00E24799" w:rsidRPr="008C193B">
        <w:t>;</w:t>
      </w:r>
    </w:p>
    <w:p w14:paraId="03EAD390" w14:textId="7E9B5B34" w:rsidR="00100F13" w:rsidRPr="008C193B" w:rsidRDefault="00100F13" w:rsidP="00DC5D8C">
      <w:pPr>
        <w:pStyle w:val="affffffffff4"/>
        <w:tabs>
          <w:tab w:val="left" w:pos="1276"/>
        </w:tabs>
      </w:pPr>
      <w:r w:rsidRPr="008C193B">
        <w:t>ГИС – геофизические исследования скважин</w:t>
      </w:r>
      <w:r w:rsidR="00E24799" w:rsidRPr="008C193B">
        <w:t>;</w:t>
      </w:r>
    </w:p>
    <w:p w14:paraId="5B0E86D3" w14:textId="7C23E63B" w:rsidR="001B14F5" w:rsidRPr="008C193B" w:rsidRDefault="001B14F5" w:rsidP="00DC5D8C">
      <w:pPr>
        <w:pStyle w:val="affffffffff4"/>
        <w:tabs>
          <w:tab w:val="left" w:pos="1276"/>
        </w:tabs>
      </w:pPr>
      <w:r w:rsidRPr="008C193B">
        <w:t>ГФУ – горизонтально-факельная установка;</w:t>
      </w:r>
    </w:p>
    <w:p w14:paraId="62C2E6C5" w14:textId="2DB6DB79" w:rsidR="00296A47" w:rsidRPr="008C193B" w:rsidRDefault="00296A47" w:rsidP="00DC5D8C">
      <w:pPr>
        <w:pStyle w:val="affffffffff4"/>
        <w:tabs>
          <w:tab w:val="left" w:pos="1276"/>
        </w:tabs>
      </w:pPr>
      <w:r w:rsidRPr="008C193B">
        <w:t>ДГУ – дизельгенераторная установка</w:t>
      </w:r>
      <w:r w:rsidR="00E24799" w:rsidRPr="008C193B">
        <w:t>;</w:t>
      </w:r>
    </w:p>
    <w:p w14:paraId="6A1BFAE4" w14:textId="084E0C6F" w:rsidR="00100F13" w:rsidRPr="008C193B" w:rsidRDefault="00100F13" w:rsidP="00DC5D8C">
      <w:pPr>
        <w:pStyle w:val="affffffffff4"/>
        <w:tabs>
          <w:tab w:val="left" w:pos="1276"/>
        </w:tabs>
      </w:pPr>
      <w:r w:rsidRPr="008C193B">
        <w:t>ДВС – двигатель внутреннего сгорания</w:t>
      </w:r>
      <w:r w:rsidR="00E24799" w:rsidRPr="008C193B">
        <w:t>;</w:t>
      </w:r>
    </w:p>
    <w:p w14:paraId="4E74E92D" w14:textId="353FAC08" w:rsidR="00713707" w:rsidRPr="008C193B" w:rsidRDefault="00713707" w:rsidP="00DC5D8C">
      <w:pPr>
        <w:pStyle w:val="affffffffff4"/>
        <w:tabs>
          <w:tab w:val="left" w:pos="1276"/>
        </w:tabs>
      </w:pPr>
      <w:r w:rsidRPr="008C193B">
        <w:t>ДЗЗ – дистанционное зондирование земли</w:t>
      </w:r>
      <w:r w:rsidR="00E24799" w:rsidRPr="008C193B">
        <w:t>;</w:t>
      </w:r>
    </w:p>
    <w:p w14:paraId="2E421FFA" w14:textId="66B7811A" w:rsidR="00C91972" w:rsidRPr="008C193B" w:rsidRDefault="00C91972" w:rsidP="00DC5D8C">
      <w:pPr>
        <w:pStyle w:val="affffffffff4"/>
        <w:tabs>
          <w:tab w:val="left" w:pos="1276"/>
        </w:tabs>
      </w:pPr>
      <w:r w:rsidRPr="008C193B">
        <w:t>ЕПГУ – единый портал государственных услуг</w:t>
      </w:r>
      <w:r w:rsidR="00E24799" w:rsidRPr="008C193B">
        <w:t>;</w:t>
      </w:r>
    </w:p>
    <w:p w14:paraId="76222FD9" w14:textId="28E0A640" w:rsidR="00100F13" w:rsidRPr="008C193B" w:rsidRDefault="00100F13" w:rsidP="00DC5D8C">
      <w:pPr>
        <w:pStyle w:val="affffffffff4"/>
        <w:tabs>
          <w:tab w:val="left" w:pos="1276"/>
        </w:tabs>
      </w:pPr>
      <w:r w:rsidRPr="008C193B">
        <w:t>ЗСО – зона санитарной охраны</w:t>
      </w:r>
      <w:r w:rsidR="00E24799" w:rsidRPr="008C193B">
        <w:t>;</w:t>
      </w:r>
    </w:p>
    <w:p w14:paraId="18928322" w14:textId="0F79FBFF" w:rsidR="009B1ADD" w:rsidRPr="008C193B" w:rsidRDefault="009B1ADD" w:rsidP="00DC5D8C">
      <w:pPr>
        <w:pStyle w:val="affffffffff4"/>
        <w:tabs>
          <w:tab w:val="left" w:pos="1276"/>
        </w:tabs>
      </w:pPr>
      <w:r w:rsidRPr="008C193B">
        <w:t>КРС – капитальный ремонт скважин</w:t>
      </w:r>
      <w:r w:rsidR="00E24799" w:rsidRPr="008C193B">
        <w:t>;</w:t>
      </w:r>
    </w:p>
    <w:p w14:paraId="48262972" w14:textId="55C5295F" w:rsidR="00100F13" w:rsidRPr="008C193B" w:rsidRDefault="00100F13" w:rsidP="00DC5D8C">
      <w:pPr>
        <w:pStyle w:val="affffffffff4"/>
        <w:tabs>
          <w:tab w:val="left" w:pos="1276"/>
        </w:tabs>
      </w:pPr>
      <w:r w:rsidRPr="008C193B">
        <w:t>МРР – методика расчета рассеивания</w:t>
      </w:r>
      <w:r w:rsidR="00E24799" w:rsidRPr="008C193B">
        <w:t>;</w:t>
      </w:r>
    </w:p>
    <w:p w14:paraId="7B10D333" w14:textId="07D10326" w:rsidR="00100F13" w:rsidRPr="008C193B" w:rsidRDefault="00100F13" w:rsidP="00DC5D8C">
      <w:pPr>
        <w:pStyle w:val="affffffffff4"/>
        <w:tabs>
          <w:tab w:val="left" w:pos="1276"/>
        </w:tabs>
      </w:pPr>
      <w:r w:rsidRPr="008C193B">
        <w:t>НДС – нормативно допустимый сброс</w:t>
      </w:r>
      <w:r w:rsidR="00E24799" w:rsidRPr="008C193B">
        <w:t>;</w:t>
      </w:r>
    </w:p>
    <w:p w14:paraId="4F835518" w14:textId="78726FEA" w:rsidR="005D3F05" w:rsidRPr="008C193B" w:rsidRDefault="005D3F05" w:rsidP="00DC5D8C">
      <w:pPr>
        <w:pStyle w:val="affffffffff4"/>
        <w:tabs>
          <w:tab w:val="left" w:pos="1276"/>
        </w:tabs>
      </w:pPr>
      <w:r w:rsidRPr="008C193B">
        <w:t>НВОС – негативное воздействие на окружающую среду</w:t>
      </w:r>
      <w:r w:rsidR="00E24799" w:rsidRPr="008C193B">
        <w:t>;</w:t>
      </w:r>
    </w:p>
    <w:p w14:paraId="7C646670" w14:textId="593C5D2A" w:rsidR="00100F13" w:rsidRPr="008C193B" w:rsidRDefault="00100F13" w:rsidP="00DC5D8C">
      <w:pPr>
        <w:pStyle w:val="affffffffff4"/>
        <w:tabs>
          <w:tab w:val="left" w:pos="1276"/>
        </w:tabs>
      </w:pPr>
      <w:r w:rsidRPr="008C193B">
        <w:t>НКТ – насосно-компрессорные трубы</w:t>
      </w:r>
      <w:r w:rsidR="00E24799" w:rsidRPr="008C193B">
        <w:t>;</w:t>
      </w:r>
    </w:p>
    <w:p w14:paraId="32BAC608" w14:textId="7BCF0984" w:rsidR="00100F13" w:rsidRPr="008C193B" w:rsidRDefault="00100F13" w:rsidP="00DC5D8C">
      <w:pPr>
        <w:pStyle w:val="affffffffff4"/>
        <w:tabs>
          <w:tab w:val="left" w:pos="1276"/>
        </w:tabs>
      </w:pPr>
      <w:r w:rsidRPr="008C193B">
        <w:t>НМУ – неблагоприятные метеорологические условия</w:t>
      </w:r>
      <w:r w:rsidR="00E24799" w:rsidRPr="008C193B">
        <w:t>;</w:t>
      </w:r>
    </w:p>
    <w:p w14:paraId="424BF799" w14:textId="50AD176B" w:rsidR="00100F13" w:rsidRPr="008C193B" w:rsidRDefault="00100F13" w:rsidP="00DC5D8C">
      <w:pPr>
        <w:pStyle w:val="affffffffff4"/>
        <w:tabs>
          <w:tab w:val="left" w:pos="1276"/>
        </w:tabs>
      </w:pPr>
      <w:r w:rsidRPr="008C193B">
        <w:t>ОБ – отходы бурения</w:t>
      </w:r>
      <w:r w:rsidR="00E24799" w:rsidRPr="008C193B">
        <w:t>;</w:t>
      </w:r>
    </w:p>
    <w:p w14:paraId="7766887D" w14:textId="1B68577D" w:rsidR="00100F13" w:rsidRPr="008C193B" w:rsidRDefault="00100F13" w:rsidP="00DC5D8C">
      <w:pPr>
        <w:pStyle w:val="affffffffff4"/>
        <w:tabs>
          <w:tab w:val="left" w:pos="1276"/>
        </w:tabs>
      </w:pPr>
      <w:r w:rsidRPr="008C193B">
        <w:t>ОБР – отработанный буровой раствор</w:t>
      </w:r>
      <w:r w:rsidR="00E24799" w:rsidRPr="008C193B">
        <w:t>;</w:t>
      </w:r>
    </w:p>
    <w:p w14:paraId="338F106F" w14:textId="0CF1144E" w:rsidR="00100F13" w:rsidRPr="008C193B" w:rsidRDefault="00100F13" w:rsidP="00DC5D8C">
      <w:pPr>
        <w:pStyle w:val="affffffffff4"/>
        <w:tabs>
          <w:tab w:val="left" w:pos="1276"/>
        </w:tabs>
      </w:pPr>
      <w:r w:rsidRPr="008C193B">
        <w:t>ОБУВ – ориентировочно безопасный уровень воздействия</w:t>
      </w:r>
      <w:r w:rsidR="00E24799" w:rsidRPr="008C193B">
        <w:t>;</w:t>
      </w:r>
    </w:p>
    <w:p w14:paraId="127630E4" w14:textId="17A4A92A" w:rsidR="00296A47" w:rsidRPr="008C193B" w:rsidRDefault="00296A47" w:rsidP="00DC5D8C">
      <w:pPr>
        <w:pStyle w:val="affffffffff4"/>
        <w:tabs>
          <w:tab w:val="left" w:pos="1276"/>
        </w:tabs>
      </w:pPr>
      <w:r w:rsidRPr="008C193B">
        <w:t>ООПТ – особо охраняемые природные территории</w:t>
      </w:r>
      <w:r w:rsidR="00E24799" w:rsidRPr="008C193B">
        <w:t>;</w:t>
      </w:r>
    </w:p>
    <w:p w14:paraId="5B3E6801" w14:textId="22FA65E9" w:rsidR="00CB00A6" w:rsidRPr="008C193B" w:rsidRDefault="00CB00A6" w:rsidP="00DC5D8C">
      <w:pPr>
        <w:pStyle w:val="affffffffff4"/>
        <w:tabs>
          <w:tab w:val="left" w:pos="1276"/>
        </w:tabs>
      </w:pPr>
      <w:r w:rsidRPr="008C193B">
        <w:t>ОРО – объект размещения отходов</w:t>
      </w:r>
      <w:r w:rsidR="00E24799" w:rsidRPr="008C193B">
        <w:t>;</w:t>
      </w:r>
    </w:p>
    <w:p w14:paraId="0428CBA7" w14:textId="7B245137" w:rsidR="00100F13" w:rsidRPr="008C193B" w:rsidRDefault="00100F13" w:rsidP="00DC5D8C">
      <w:pPr>
        <w:pStyle w:val="affffffffff4"/>
        <w:tabs>
          <w:tab w:val="left" w:pos="1276"/>
        </w:tabs>
      </w:pPr>
      <w:r w:rsidRPr="008C193B">
        <w:t>ОПУМ – опытно-промышленный участок мониторинга</w:t>
      </w:r>
      <w:r w:rsidR="00E24799" w:rsidRPr="008C193B">
        <w:t>;</w:t>
      </w:r>
    </w:p>
    <w:p w14:paraId="2C197E9D" w14:textId="3B4CA650" w:rsidR="00100F13" w:rsidRPr="008C193B" w:rsidRDefault="00100F13" w:rsidP="00DC5D8C">
      <w:pPr>
        <w:pStyle w:val="affffffffff4"/>
        <w:tabs>
          <w:tab w:val="left" w:pos="1276"/>
        </w:tabs>
      </w:pPr>
      <w:r w:rsidRPr="008C193B">
        <w:t xml:space="preserve">ПВХ </w:t>
      </w:r>
      <w:r w:rsidR="00E1595F" w:rsidRPr="008C193B">
        <w:t>–</w:t>
      </w:r>
      <w:r w:rsidRPr="008C193B">
        <w:t xml:space="preserve"> поливинилхлорид</w:t>
      </w:r>
      <w:r w:rsidR="00E24799" w:rsidRPr="008C193B">
        <w:t>;</w:t>
      </w:r>
    </w:p>
    <w:p w14:paraId="691B28AC" w14:textId="0695244E" w:rsidR="00E1595F" w:rsidRPr="008C193B" w:rsidRDefault="00E1595F" w:rsidP="00DC5D8C">
      <w:pPr>
        <w:pStyle w:val="affffffffff4"/>
        <w:tabs>
          <w:tab w:val="left" w:pos="1276"/>
        </w:tabs>
      </w:pPr>
      <w:r w:rsidRPr="008C193B">
        <w:t>П</w:t>
      </w:r>
      <w:r w:rsidR="00F33CD1" w:rsidRPr="008C193B">
        <w:t>М</w:t>
      </w:r>
      <w:r w:rsidRPr="008C193B">
        <w:t xml:space="preserve">ЛА – план </w:t>
      </w:r>
      <w:r w:rsidR="00F33CD1" w:rsidRPr="008C193B">
        <w:t xml:space="preserve">мероприятий по </w:t>
      </w:r>
      <w:r w:rsidRPr="008C193B">
        <w:t>ликвидации аварий</w:t>
      </w:r>
      <w:r w:rsidR="00E24799" w:rsidRPr="008C193B">
        <w:t>;</w:t>
      </w:r>
    </w:p>
    <w:p w14:paraId="51F42DF1" w14:textId="229E84A0" w:rsidR="00E1595F" w:rsidRPr="008C193B" w:rsidRDefault="00F33CD1" w:rsidP="00DC5D8C">
      <w:pPr>
        <w:pStyle w:val="affffffffff4"/>
        <w:tabs>
          <w:tab w:val="left" w:pos="1276"/>
        </w:tabs>
      </w:pPr>
      <w:r w:rsidRPr="008C193B">
        <w:lastRenderedPageBreak/>
        <w:t>П</w:t>
      </w:r>
      <w:r w:rsidR="00E1595F" w:rsidRPr="008C193B">
        <w:t xml:space="preserve">ЛРН – </w:t>
      </w:r>
      <w:r w:rsidRPr="008C193B">
        <w:t xml:space="preserve">предупреждение и </w:t>
      </w:r>
      <w:r w:rsidR="00E1595F" w:rsidRPr="008C193B">
        <w:t>ликвидация раз</w:t>
      </w:r>
      <w:r w:rsidR="00CB00A6" w:rsidRPr="008C193B">
        <w:t>л</w:t>
      </w:r>
      <w:r w:rsidR="00E1595F" w:rsidRPr="008C193B">
        <w:t>ивов нефти</w:t>
      </w:r>
      <w:r w:rsidRPr="008C193B">
        <w:t xml:space="preserve"> и нефтепродуктов</w:t>
      </w:r>
      <w:r w:rsidR="00E24799" w:rsidRPr="008C193B">
        <w:t>;</w:t>
      </w:r>
    </w:p>
    <w:p w14:paraId="1F936021" w14:textId="1FEDEA7E" w:rsidR="00100F13" w:rsidRPr="008C193B" w:rsidRDefault="00100F13" w:rsidP="00DC5D8C">
      <w:pPr>
        <w:pStyle w:val="affffffffff4"/>
        <w:tabs>
          <w:tab w:val="left" w:pos="1276"/>
        </w:tabs>
      </w:pPr>
      <w:r w:rsidRPr="008C193B">
        <w:t>ПЭК – производственный экологический контроль</w:t>
      </w:r>
      <w:r w:rsidR="00E24799" w:rsidRPr="008C193B">
        <w:t>;</w:t>
      </w:r>
    </w:p>
    <w:p w14:paraId="73DB82D7" w14:textId="0549A557" w:rsidR="00100F13" w:rsidRPr="008C193B" w:rsidRDefault="00100F13" w:rsidP="00DC5D8C">
      <w:pPr>
        <w:pStyle w:val="affffffffff4"/>
        <w:tabs>
          <w:tab w:val="left" w:pos="1276"/>
        </w:tabs>
      </w:pPr>
      <w:r w:rsidRPr="008C193B">
        <w:t>ПЭМ – производственный экологический мониторинг</w:t>
      </w:r>
      <w:r w:rsidR="00E24799" w:rsidRPr="008C193B">
        <w:t>;</w:t>
      </w:r>
    </w:p>
    <w:p w14:paraId="47375C6E" w14:textId="7558AB9B" w:rsidR="00100F13" w:rsidRPr="008C193B" w:rsidRDefault="00100F13" w:rsidP="00DC5D8C">
      <w:pPr>
        <w:pStyle w:val="affffffffff4"/>
        <w:tabs>
          <w:tab w:val="left" w:pos="1276"/>
        </w:tabs>
      </w:pPr>
      <w:r w:rsidRPr="008C193B">
        <w:t>СНС – статическое напряжение сдвига</w:t>
      </w:r>
      <w:r w:rsidR="00E24799" w:rsidRPr="008C193B">
        <w:t>;</w:t>
      </w:r>
    </w:p>
    <w:p w14:paraId="31E1B836" w14:textId="65BC5191" w:rsidR="00100F13" w:rsidRPr="008C193B" w:rsidRDefault="00100F13" w:rsidP="00DC5D8C">
      <w:pPr>
        <w:pStyle w:val="affffffffff4"/>
        <w:tabs>
          <w:tab w:val="left" w:pos="1276"/>
        </w:tabs>
      </w:pPr>
      <w:r w:rsidRPr="008C193B">
        <w:t>СЗЗ – санитарно-защитная зона</w:t>
      </w:r>
      <w:r w:rsidR="00E24799" w:rsidRPr="008C193B">
        <w:t>;</w:t>
      </w:r>
    </w:p>
    <w:p w14:paraId="3B64B7B3" w14:textId="0492160D" w:rsidR="00100F13" w:rsidRPr="008C193B" w:rsidRDefault="00100F13" w:rsidP="00DC5D8C">
      <w:pPr>
        <w:pStyle w:val="affffffffff4"/>
        <w:tabs>
          <w:tab w:val="left" w:pos="1276"/>
        </w:tabs>
      </w:pPr>
      <w:r w:rsidRPr="008C193B">
        <w:t>ТЖ – технологические жидкости</w:t>
      </w:r>
      <w:r w:rsidR="00E24799" w:rsidRPr="008C193B">
        <w:t>;</w:t>
      </w:r>
    </w:p>
    <w:p w14:paraId="21E81DD4" w14:textId="73649330" w:rsidR="00100F13" w:rsidRPr="008C193B" w:rsidRDefault="00100F13" w:rsidP="00DC5D8C">
      <w:pPr>
        <w:pStyle w:val="affffffffff4"/>
        <w:tabs>
          <w:tab w:val="left" w:pos="1276"/>
        </w:tabs>
      </w:pPr>
      <w:r w:rsidRPr="008C193B">
        <w:t>ТКО – твердые коммунальные отходы</w:t>
      </w:r>
      <w:r w:rsidR="00E24799" w:rsidRPr="008C193B">
        <w:t>;</w:t>
      </w:r>
    </w:p>
    <w:p w14:paraId="60CD12A6" w14:textId="746F878E" w:rsidR="007315E3" w:rsidRPr="008C193B" w:rsidRDefault="007315E3" w:rsidP="00DC5D8C">
      <w:pPr>
        <w:pStyle w:val="affffffffff4"/>
        <w:tabs>
          <w:tab w:val="left" w:pos="1276"/>
        </w:tabs>
      </w:pPr>
      <w:r w:rsidRPr="008C193B">
        <w:t>ТРС – текущий ремонт скважин</w:t>
      </w:r>
      <w:r w:rsidR="00E24799" w:rsidRPr="008C193B">
        <w:t>;</w:t>
      </w:r>
    </w:p>
    <w:p w14:paraId="365152D5" w14:textId="04CD0A85" w:rsidR="00734BAF" w:rsidRPr="008C193B" w:rsidRDefault="00100F13" w:rsidP="00DC5D8C">
      <w:pPr>
        <w:pStyle w:val="affffffffff4"/>
        <w:tabs>
          <w:tab w:val="left" w:pos="1276"/>
        </w:tabs>
      </w:pPr>
      <w:r w:rsidRPr="008C193B">
        <w:t>УПРЗА – унифицированная программа расчета загрязнения атмосферы</w:t>
      </w:r>
      <w:r w:rsidR="00E24799" w:rsidRPr="008C193B">
        <w:t>.</w:t>
      </w:r>
    </w:p>
    <w:p w14:paraId="49B9762E" w14:textId="77777777" w:rsidR="00BC0B88" w:rsidRPr="008C193B" w:rsidRDefault="00BC0B88" w:rsidP="00DC5D8C">
      <w:pPr>
        <w:tabs>
          <w:tab w:val="left" w:pos="1276"/>
        </w:tabs>
        <w:jc w:val="left"/>
      </w:pPr>
    </w:p>
    <w:p w14:paraId="58F204CA" w14:textId="77777777" w:rsidR="001626B8" w:rsidRPr="008C193B" w:rsidRDefault="001626B8" w:rsidP="00DC5D8C">
      <w:pPr>
        <w:pStyle w:val="affffffffff"/>
        <w:tabs>
          <w:tab w:val="left" w:pos="1276"/>
        </w:tabs>
        <w:ind w:firstLine="709"/>
        <w:sectPr w:rsidR="001626B8" w:rsidRPr="008C193B" w:rsidSect="00EE5BCD">
          <w:endnotePr>
            <w:numFmt w:val="decimal"/>
          </w:endnotePr>
          <w:pgSz w:w="11906" w:h="16838"/>
          <w:pgMar w:top="1134" w:right="1134" w:bottom="1985" w:left="1134" w:header="709" w:footer="590" w:gutter="0"/>
          <w:cols w:space="708"/>
          <w:titlePg/>
          <w:docGrid w:linePitch="360"/>
        </w:sectPr>
      </w:pPr>
      <w:bookmarkStart w:id="335" w:name="_Toc102477634"/>
      <w:bookmarkStart w:id="336" w:name="_Toc210541314"/>
    </w:p>
    <w:p w14:paraId="7EC43CCB" w14:textId="11B279FE" w:rsidR="004357E4" w:rsidRPr="008C193B" w:rsidRDefault="004357E4" w:rsidP="00D71A5A">
      <w:pPr>
        <w:pStyle w:val="h4"/>
      </w:pPr>
      <w:bookmarkStart w:id="337" w:name="_Toc213942166"/>
      <w:r w:rsidRPr="008C193B">
        <w:lastRenderedPageBreak/>
        <w:t>Приложение Г</w:t>
      </w:r>
      <w:bookmarkEnd w:id="337"/>
    </w:p>
    <w:p w14:paraId="68E377C3" w14:textId="74D49E1E" w:rsidR="00233DA0" w:rsidRPr="008C193B" w:rsidRDefault="00400435" w:rsidP="00D71A5A">
      <w:pPr>
        <w:pStyle w:val="afffffffffff2"/>
      </w:pPr>
      <w:r w:rsidRPr="008C193B">
        <w:t>Библиография</w:t>
      </w:r>
      <w:bookmarkEnd w:id="335"/>
      <w:bookmarkEnd w:id="336"/>
    </w:p>
    <w:p w14:paraId="52B4CBCD" w14:textId="32DFF039" w:rsidR="00734E8F" w:rsidRPr="008C193B" w:rsidRDefault="00734E8F" w:rsidP="00EE14AA">
      <w:pPr>
        <w:pStyle w:val="h5"/>
        <w:numPr>
          <w:ilvl w:val="0"/>
          <w:numId w:val="32"/>
        </w:numPr>
        <w:ind w:left="0" w:firstLine="709"/>
      </w:pPr>
      <w:r w:rsidRPr="008C193B">
        <w:t xml:space="preserve"> Федеральный закон Российской Федерации от 21.02.1992 г. № 2395-1-ФЗ «О</w:t>
      </w:r>
      <w:r w:rsidR="00CA0DBB" w:rsidRPr="008C193B">
        <w:t> </w:t>
      </w:r>
      <w:r w:rsidRPr="008C193B">
        <w:t>недрах»</w:t>
      </w:r>
      <w:r w:rsidR="00D06669" w:rsidRPr="008C193B">
        <w:t>;</w:t>
      </w:r>
    </w:p>
    <w:p w14:paraId="7CFB5E1F" w14:textId="129D1209" w:rsidR="00734E8F" w:rsidRPr="008C193B" w:rsidRDefault="00734E8F" w:rsidP="00E5344B">
      <w:pPr>
        <w:pStyle w:val="h5"/>
      </w:pPr>
      <w:r w:rsidRPr="008C193B">
        <w:t>Федеральный закон Российской Федерации от 14.03.1995 г. № 33-ФЗ «Об особо охраняемых природных территориях»</w:t>
      </w:r>
      <w:r w:rsidR="00E47E87" w:rsidRPr="008C193B">
        <w:t>;</w:t>
      </w:r>
    </w:p>
    <w:p w14:paraId="5256C59E" w14:textId="2EC99506" w:rsidR="00734E8F" w:rsidRPr="008C193B" w:rsidRDefault="00734E8F" w:rsidP="00E5344B">
      <w:pPr>
        <w:pStyle w:val="h5"/>
      </w:pPr>
      <w:r w:rsidRPr="008C193B">
        <w:t>Федеральный закон Российской Федерации от 24.04.1995 г. № 52-ФЗ «О животном мире»</w:t>
      </w:r>
      <w:r w:rsidR="00E47E87" w:rsidRPr="008C193B">
        <w:t>;</w:t>
      </w:r>
    </w:p>
    <w:p w14:paraId="65E83010" w14:textId="0666D209" w:rsidR="00734E8F" w:rsidRPr="008C193B" w:rsidRDefault="00734E8F" w:rsidP="00E5344B">
      <w:pPr>
        <w:pStyle w:val="h5"/>
      </w:pPr>
      <w:r w:rsidRPr="008C193B">
        <w:t>Федеральный закон Российской Федерации от 23.11.1995 г. № 174-ФЗ «Об экологической экспертизе»</w:t>
      </w:r>
      <w:r w:rsidR="00E47E87" w:rsidRPr="008C193B">
        <w:t>;</w:t>
      </w:r>
    </w:p>
    <w:p w14:paraId="1788C4B6" w14:textId="38914069" w:rsidR="00734E8F" w:rsidRPr="008C193B" w:rsidRDefault="00734E8F" w:rsidP="00E5344B">
      <w:pPr>
        <w:pStyle w:val="h5"/>
      </w:pPr>
      <w:r w:rsidRPr="008C193B">
        <w:t>Федеральный закон Российской Федерации от 13.06.1996</w:t>
      </w:r>
      <w:r w:rsidR="00CA0DBB" w:rsidRPr="008C193B">
        <w:t xml:space="preserve"> г.</w:t>
      </w:r>
      <w:r w:rsidRPr="008C193B">
        <w:t xml:space="preserve"> № 63-ФЗ «Уголовный кодекс Российской Федерации»</w:t>
      </w:r>
      <w:r w:rsidR="00E47E87" w:rsidRPr="008C193B">
        <w:t>;</w:t>
      </w:r>
    </w:p>
    <w:p w14:paraId="74EF26FF" w14:textId="757BE024" w:rsidR="00734E8F" w:rsidRPr="008C193B" w:rsidRDefault="00734E8F" w:rsidP="00E5344B">
      <w:pPr>
        <w:pStyle w:val="h5"/>
      </w:pPr>
      <w:r w:rsidRPr="008C193B">
        <w:t>Федеральный закон Российской Федерации от 21.07.1997 г. № 116-ФЗ «О промышленной безопасности опасных производственных объектов»</w:t>
      </w:r>
      <w:r w:rsidR="00E47E87" w:rsidRPr="008C193B">
        <w:t>;</w:t>
      </w:r>
    </w:p>
    <w:p w14:paraId="15B7FD46" w14:textId="2C52C4FB" w:rsidR="00734E8F" w:rsidRPr="008C193B" w:rsidRDefault="00734E8F" w:rsidP="00E5344B">
      <w:pPr>
        <w:pStyle w:val="h5"/>
      </w:pPr>
      <w:r w:rsidRPr="008C193B">
        <w:t>Федеральный закон Российской Федерации от 24.06.1998 г. № 89-ФЗ «Об отходах производства и потребления»</w:t>
      </w:r>
      <w:r w:rsidR="00E47E87" w:rsidRPr="008C193B">
        <w:t>;</w:t>
      </w:r>
    </w:p>
    <w:p w14:paraId="4E7C2AFD" w14:textId="7E5BAD6B" w:rsidR="00734E8F" w:rsidRPr="008C193B" w:rsidRDefault="00734E8F" w:rsidP="00E5344B">
      <w:pPr>
        <w:pStyle w:val="h5"/>
      </w:pPr>
      <w:r w:rsidRPr="008C193B">
        <w:t>Федеральный закон Российской Федерации от 04.05.1999 г. № 96-ФЗ «Об охране атмосферного воздуха»</w:t>
      </w:r>
      <w:r w:rsidR="00E47E87" w:rsidRPr="008C193B">
        <w:t>;</w:t>
      </w:r>
    </w:p>
    <w:p w14:paraId="0C8A0D78" w14:textId="1E18D2B7" w:rsidR="00734E8F" w:rsidRPr="008C193B" w:rsidRDefault="00734E8F" w:rsidP="00E5344B">
      <w:pPr>
        <w:pStyle w:val="h5"/>
      </w:pPr>
      <w:r w:rsidRPr="008C193B">
        <w:t>Федеральный закон Российской Федерации от 25.10.2001 г. № 136-ФЗ «Земельный кодекс Российской Федерации»</w:t>
      </w:r>
      <w:r w:rsidR="00E47E87" w:rsidRPr="008C193B">
        <w:t>;</w:t>
      </w:r>
    </w:p>
    <w:p w14:paraId="27337B1A" w14:textId="48E3CCB0" w:rsidR="00734E8F" w:rsidRPr="008C193B" w:rsidRDefault="00734E8F" w:rsidP="00E5344B">
      <w:pPr>
        <w:pStyle w:val="h5"/>
      </w:pPr>
      <w:r w:rsidRPr="008C193B">
        <w:t>Федеральный закон Российской Федерации от 30.12.2001</w:t>
      </w:r>
      <w:r w:rsidR="00CA0DBB" w:rsidRPr="008C193B">
        <w:t xml:space="preserve"> г.</w:t>
      </w:r>
      <w:r w:rsidRPr="008C193B">
        <w:t xml:space="preserve"> № 195-ФЗ «Кодекс Российской Федерации об административных правонарушениях»</w:t>
      </w:r>
      <w:r w:rsidR="00E47E87" w:rsidRPr="008C193B">
        <w:t>;</w:t>
      </w:r>
    </w:p>
    <w:p w14:paraId="7D066B5C" w14:textId="131608F3" w:rsidR="00734E8F" w:rsidRPr="008C193B" w:rsidRDefault="00734E8F" w:rsidP="00E5344B">
      <w:pPr>
        <w:pStyle w:val="h5"/>
      </w:pPr>
      <w:r w:rsidRPr="008C193B">
        <w:t>Федеральный закон Российской Федерации от 10.01.2002 г. № 7-ФЗ «Об охране окружающей среды»</w:t>
      </w:r>
      <w:r w:rsidR="00E47E87" w:rsidRPr="008C193B">
        <w:t>;</w:t>
      </w:r>
    </w:p>
    <w:p w14:paraId="7A519D3B" w14:textId="156AC8ED" w:rsidR="00734E8F" w:rsidRPr="008C193B" w:rsidRDefault="00734E8F" w:rsidP="00E5344B">
      <w:pPr>
        <w:pStyle w:val="h5"/>
      </w:pPr>
      <w:r w:rsidRPr="008C193B">
        <w:t>Федеральный закон от 24.07.2002</w:t>
      </w:r>
      <w:r w:rsidR="00CA0DBB" w:rsidRPr="008C193B">
        <w:t xml:space="preserve"> г.</w:t>
      </w:r>
      <w:r w:rsidRPr="008C193B">
        <w:t xml:space="preserve"> № 101-ФЗ «Об обороте земель сельскохозяйственного назначения»</w:t>
      </w:r>
      <w:r w:rsidR="00E47E87" w:rsidRPr="008C193B">
        <w:t>;</w:t>
      </w:r>
    </w:p>
    <w:p w14:paraId="2809E788" w14:textId="3472903E" w:rsidR="00734E8F" w:rsidRPr="008C193B" w:rsidRDefault="00734E8F" w:rsidP="00E5344B">
      <w:pPr>
        <w:pStyle w:val="h5"/>
      </w:pPr>
      <w:r w:rsidRPr="008C193B">
        <w:t>Федеральный закон Российской Федерации от 25.06.2002</w:t>
      </w:r>
      <w:r w:rsidR="00CA0DBB" w:rsidRPr="008C193B">
        <w:t xml:space="preserve"> г.</w:t>
      </w:r>
      <w:r w:rsidRPr="008C193B">
        <w:t xml:space="preserve"> №73-ФЗ «Об объектах культурного наследия (памятниках истории и культуры) народов Российской Федерации»</w:t>
      </w:r>
      <w:r w:rsidR="00E47E87" w:rsidRPr="008C193B">
        <w:t>;</w:t>
      </w:r>
    </w:p>
    <w:p w14:paraId="1F041311" w14:textId="0FB34F84" w:rsidR="00734E8F" w:rsidRPr="008C193B" w:rsidRDefault="00734E8F" w:rsidP="00E5344B">
      <w:pPr>
        <w:pStyle w:val="h5"/>
      </w:pPr>
      <w:r w:rsidRPr="008C193B">
        <w:t>Федеральный закон Российской Федерации от 29.12.2004 г. № 190-ФЗ «Градостроительный кодекс Российской Федерации»</w:t>
      </w:r>
      <w:r w:rsidR="00E47E87" w:rsidRPr="008C193B">
        <w:t>;</w:t>
      </w:r>
    </w:p>
    <w:p w14:paraId="7A5C31AA" w14:textId="6CFE3240" w:rsidR="00734E8F" w:rsidRPr="008C193B" w:rsidRDefault="00734E8F" w:rsidP="00E5344B">
      <w:pPr>
        <w:pStyle w:val="h5"/>
      </w:pPr>
      <w:r w:rsidRPr="008C193B">
        <w:t>Федеральный закон Российской Федерации от 03.06.2006 г. № 74-ФЗ «Водный кодекс Российской Федерации»</w:t>
      </w:r>
      <w:r w:rsidR="00E47E87" w:rsidRPr="008C193B">
        <w:t>;</w:t>
      </w:r>
    </w:p>
    <w:p w14:paraId="3DEA3354" w14:textId="6EDAA889" w:rsidR="00734E8F" w:rsidRPr="008C193B" w:rsidRDefault="00734E8F" w:rsidP="00E5344B">
      <w:pPr>
        <w:pStyle w:val="h5"/>
      </w:pPr>
      <w:r w:rsidRPr="008C193B">
        <w:lastRenderedPageBreak/>
        <w:t>Федеральный закон Российской Федерации от 04.12.2006 г. № 200-ФЗ «Лесной кодекс Российской Федерации»</w:t>
      </w:r>
      <w:r w:rsidR="00E47E87" w:rsidRPr="008C193B">
        <w:t>;</w:t>
      </w:r>
    </w:p>
    <w:p w14:paraId="5CBFFEFF" w14:textId="55808BED" w:rsidR="00734E8F" w:rsidRPr="008C193B" w:rsidRDefault="00734E8F" w:rsidP="00E5344B">
      <w:pPr>
        <w:pStyle w:val="h5"/>
      </w:pPr>
      <w:r w:rsidRPr="008C193B">
        <w:t>Федеральный закон Российской Федерации от 26.06.2008 г. № 102-ФЗ «Об обеспечении единства измерений»</w:t>
      </w:r>
      <w:r w:rsidR="00E47E87" w:rsidRPr="008C193B">
        <w:t>;</w:t>
      </w:r>
    </w:p>
    <w:p w14:paraId="4CA6628A" w14:textId="37A9D789" w:rsidR="00734E8F" w:rsidRPr="008C193B" w:rsidRDefault="00734E8F" w:rsidP="00E5344B">
      <w:pPr>
        <w:pStyle w:val="h5"/>
      </w:pPr>
      <w:r w:rsidRPr="008C193B">
        <w:t>Федерального закона от 04.06.2011</w:t>
      </w:r>
      <w:r w:rsidR="00CA0DBB" w:rsidRPr="008C193B">
        <w:t xml:space="preserve"> г.</w:t>
      </w:r>
      <w:r w:rsidRPr="008C193B">
        <w:t xml:space="preserve"> № 99-ФЗ «О лицензировании отдельных видов деятельности»</w:t>
      </w:r>
      <w:r w:rsidR="00BE0D2F" w:rsidRPr="008C193B">
        <w:t>;</w:t>
      </w:r>
    </w:p>
    <w:p w14:paraId="261F232C" w14:textId="50E6B91C" w:rsidR="00734E8F" w:rsidRPr="008C193B" w:rsidRDefault="00734E8F" w:rsidP="00E5344B">
      <w:pPr>
        <w:pStyle w:val="h5"/>
      </w:pPr>
      <w:r w:rsidRPr="008C193B">
        <w:t>Федеральный закон Российской Федерации от 07.12.2011 г. № 416-ФЗ «О</w:t>
      </w:r>
      <w:r w:rsidR="00BE0D2F" w:rsidRPr="008C193B">
        <w:t> </w:t>
      </w:r>
      <w:r w:rsidRPr="008C193B">
        <w:t>водоснабжении и водоотведении»</w:t>
      </w:r>
      <w:r w:rsidR="00BE0D2F" w:rsidRPr="008C193B">
        <w:t>;</w:t>
      </w:r>
    </w:p>
    <w:p w14:paraId="13951D10" w14:textId="5A7DE4DD" w:rsidR="00734E8F" w:rsidRPr="008C193B" w:rsidRDefault="00734E8F" w:rsidP="00E5344B">
      <w:pPr>
        <w:pStyle w:val="h5"/>
      </w:pPr>
      <w:r w:rsidRPr="008C193B">
        <w:t>Федеральный закон от 31.07.2020 г. № 247-ФЗ «ФЗ «Об обязательных требованиях в Российской Федерации»</w:t>
      </w:r>
      <w:r w:rsidR="00BE0D2F" w:rsidRPr="008C193B">
        <w:t>;</w:t>
      </w:r>
    </w:p>
    <w:p w14:paraId="5A88ACA1" w14:textId="44159D4D" w:rsidR="00734E8F" w:rsidRPr="008C193B" w:rsidRDefault="00734E8F" w:rsidP="00E5344B">
      <w:pPr>
        <w:pStyle w:val="h5"/>
      </w:pPr>
      <w:r w:rsidRPr="008C193B">
        <w:t>Федеральный закон Российской Федерации от 31.07.2020</w:t>
      </w:r>
      <w:r w:rsidR="00CA0DBB" w:rsidRPr="008C193B">
        <w:t xml:space="preserve"> г.</w:t>
      </w:r>
      <w:r w:rsidRPr="008C193B">
        <w:t xml:space="preserve"> № 248-ФЗ «О</w:t>
      </w:r>
      <w:r w:rsidR="00BE0D2F" w:rsidRPr="008C193B">
        <w:t> </w:t>
      </w:r>
      <w:r w:rsidRPr="008C193B">
        <w:t>государственном контроле (надзоре) и муниципальном контроле в Российской Федерации»</w:t>
      </w:r>
      <w:r w:rsidR="00BE0D2F" w:rsidRPr="008C193B">
        <w:t>;</w:t>
      </w:r>
    </w:p>
    <w:p w14:paraId="485370B5" w14:textId="074656B7" w:rsidR="00734E8F" w:rsidRPr="008C193B" w:rsidRDefault="00734E8F" w:rsidP="00E5344B">
      <w:pPr>
        <w:pStyle w:val="h5"/>
      </w:pPr>
      <w:r w:rsidRPr="008C193B">
        <w:t>Постановление Правительства РФ от 27.12.1997</w:t>
      </w:r>
      <w:r w:rsidR="00CA0DBB" w:rsidRPr="008C193B">
        <w:t xml:space="preserve"> г.</w:t>
      </w:r>
      <w:r w:rsidRPr="008C193B">
        <w:t xml:space="preserve"> № 1636 «Правила подтверждения пригодности новых материалов, изделий, конструкций и технологий для применения в строительстве»</w:t>
      </w:r>
      <w:r w:rsidR="00BE0D2F" w:rsidRPr="008C193B">
        <w:t>;</w:t>
      </w:r>
    </w:p>
    <w:p w14:paraId="4417AFE3" w14:textId="07FF9AD8" w:rsidR="00734E8F" w:rsidRPr="008C193B" w:rsidRDefault="00734E8F" w:rsidP="00E5344B">
      <w:pPr>
        <w:pStyle w:val="h5"/>
      </w:pPr>
      <w:r w:rsidRPr="008C193B">
        <w:t>Постановление Правительства РФ от 10.04.2007</w:t>
      </w:r>
      <w:r w:rsidR="00CA0DBB" w:rsidRPr="008C193B">
        <w:t xml:space="preserve"> г.</w:t>
      </w:r>
      <w:r w:rsidRPr="008C193B">
        <w:t xml:space="preserve"> № 219 «Положение об осуществлении государственного мониторинга водных объектов»</w:t>
      </w:r>
      <w:r w:rsidR="00BE0D2F" w:rsidRPr="008C193B">
        <w:t>;</w:t>
      </w:r>
    </w:p>
    <w:p w14:paraId="5BC37307" w14:textId="67EDC908" w:rsidR="00734E8F" w:rsidRPr="008C193B" w:rsidRDefault="00734E8F" w:rsidP="00E5344B">
      <w:pPr>
        <w:pStyle w:val="h5"/>
      </w:pPr>
      <w:r w:rsidRPr="008C193B">
        <w:t>Постановление Правительства РФ от 16.02.2008</w:t>
      </w:r>
      <w:r w:rsidR="00CA0DBB" w:rsidRPr="008C193B">
        <w:t xml:space="preserve"> г.</w:t>
      </w:r>
      <w:r w:rsidRPr="008C193B">
        <w:t xml:space="preserve"> № 87 «Положение о составе разделом проектной документации и требованиях к их содержанию»</w:t>
      </w:r>
      <w:r w:rsidR="00BE0D2F" w:rsidRPr="008C193B">
        <w:t>;</w:t>
      </w:r>
    </w:p>
    <w:p w14:paraId="7420AC08" w14:textId="5AFEAE76" w:rsidR="00734E8F" w:rsidRPr="008C193B" w:rsidRDefault="00734E8F" w:rsidP="00E5344B">
      <w:pPr>
        <w:pStyle w:val="h5"/>
      </w:pPr>
      <w:r w:rsidRPr="008C193B">
        <w:t>Постановление Правительства РФ от 22.07.2011</w:t>
      </w:r>
      <w:r w:rsidR="00CA0DBB" w:rsidRPr="008C193B">
        <w:t xml:space="preserve"> г.</w:t>
      </w:r>
      <w:r w:rsidRPr="008C193B">
        <w:t xml:space="preserve"> № 612 «Критерии существенного снижения плодородия земель сельскохозяйственного назначения»</w:t>
      </w:r>
      <w:r w:rsidR="00BE0D2F" w:rsidRPr="008C193B">
        <w:t>;</w:t>
      </w:r>
    </w:p>
    <w:p w14:paraId="24749C9A" w14:textId="36CA29DB" w:rsidR="00734E8F" w:rsidRPr="008C193B" w:rsidRDefault="00734E8F" w:rsidP="00E5344B">
      <w:pPr>
        <w:pStyle w:val="h5"/>
      </w:pPr>
      <w:r w:rsidRPr="008C193B">
        <w:t>Постановление Правительства РФ от 19.07.2012</w:t>
      </w:r>
      <w:r w:rsidR="00CA0DBB" w:rsidRPr="008C193B">
        <w:t xml:space="preserve"> г. </w:t>
      </w:r>
      <w:r w:rsidRPr="008C193B">
        <w:t xml:space="preserve"> № 736 «Критерии значительного ухудшения экологической обстановки в результате использования земельных участков из земель сельскохозяйственного назначения с нарушением установленных земельным законодательством требований рационального использования земли»</w:t>
      </w:r>
      <w:r w:rsidR="00BE0D2F" w:rsidRPr="008C193B">
        <w:t>;</w:t>
      </w:r>
      <w:r w:rsidRPr="008C193B">
        <w:t xml:space="preserve"> </w:t>
      </w:r>
    </w:p>
    <w:p w14:paraId="28A896CA" w14:textId="207F4454" w:rsidR="00734E8F" w:rsidRPr="008C193B" w:rsidRDefault="00734E8F" w:rsidP="00E5344B">
      <w:pPr>
        <w:pStyle w:val="h5"/>
      </w:pPr>
      <w:r w:rsidRPr="008C193B">
        <w:t>Постановление Правительства РФ от 29.07.2013</w:t>
      </w:r>
      <w:r w:rsidR="00CA0DBB" w:rsidRPr="008C193B">
        <w:t xml:space="preserve"> г.</w:t>
      </w:r>
      <w:r w:rsidRPr="008C193B">
        <w:t xml:space="preserve"> № 644 «Правила холодного водоснабжения и водоотведения»</w:t>
      </w:r>
      <w:r w:rsidR="00BE0D2F" w:rsidRPr="008C193B">
        <w:t>;</w:t>
      </w:r>
      <w:r w:rsidRPr="008C193B">
        <w:t xml:space="preserve"> </w:t>
      </w:r>
    </w:p>
    <w:p w14:paraId="66AD8ADD" w14:textId="0285A560" w:rsidR="00734E8F" w:rsidRPr="008C193B" w:rsidRDefault="00734E8F" w:rsidP="00E5344B">
      <w:pPr>
        <w:pStyle w:val="h5"/>
      </w:pPr>
      <w:r w:rsidRPr="008C193B">
        <w:t xml:space="preserve">Постановление Правительства РФ от </w:t>
      </w:r>
      <w:r w:rsidR="00DC3F99" w:rsidRPr="008C193B">
        <w:t>08</w:t>
      </w:r>
      <w:r w:rsidRPr="008C193B">
        <w:t>.0</w:t>
      </w:r>
      <w:r w:rsidR="00DC3F99" w:rsidRPr="008C193B">
        <w:t>5</w:t>
      </w:r>
      <w:r w:rsidRPr="008C193B">
        <w:t>.20</w:t>
      </w:r>
      <w:r w:rsidR="00DC3F99" w:rsidRPr="008C193B">
        <w:t>25</w:t>
      </w:r>
      <w:r w:rsidR="00CA0DBB" w:rsidRPr="008C193B">
        <w:t xml:space="preserve"> г.</w:t>
      </w:r>
      <w:r w:rsidRPr="008C193B">
        <w:t xml:space="preserve"> № </w:t>
      </w:r>
      <w:r w:rsidR="00DC3F99" w:rsidRPr="008C193B">
        <w:t>604</w:t>
      </w:r>
      <w:r w:rsidRPr="008C193B">
        <w:t xml:space="preserve"> «Правила охраны подземных водных объектов»</w:t>
      </w:r>
      <w:r w:rsidR="00BE0D2F" w:rsidRPr="008C193B">
        <w:t>;</w:t>
      </w:r>
    </w:p>
    <w:p w14:paraId="2AB52511" w14:textId="13423743" w:rsidR="00734E8F" w:rsidRPr="008C193B" w:rsidRDefault="00734E8F" w:rsidP="00E5344B">
      <w:pPr>
        <w:pStyle w:val="h5"/>
      </w:pPr>
      <w:r w:rsidRPr="008C193B">
        <w:t>Постановление Правительства РФ от 03.03.2018</w:t>
      </w:r>
      <w:r w:rsidR="00CA0DBB" w:rsidRPr="008C193B">
        <w:t xml:space="preserve"> г.</w:t>
      </w:r>
      <w:r w:rsidRPr="008C193B">
        <w:t xml:space="preserve"> № 222 «</w:t>
      </w:r>
      <w:hyperlink r:id="rId16" w:anchor="6580IP" w:history="1">
        <w:r w:rsidRPr="008C193B">
          <w:t>Правила установления санитарно-защитных зон и использования земельных участков, расположенных в границах санитарно-защитных зон</w:t>
        </w:r>
      </w:hyperlink>
      <w:r w:rsidRPr="008C193B">
        <w:t>»</w:t>
      </w:r>
      <w:r w:rsidR="00BE0D2F" w:rsidRPr="008C193B">
        <w:t>;</w:t>
      </w:r>
      <w:r w:rsidRPr="008C193B">
        <w:t xml:space="preserve"> </w:t>
      </w:r>
    </w:p>
    <w:p w14:paraId="025BBC6B" w14:textId="2C782231" w:rsidR="00734E8F" w:rsidRPr="008C193B" w:rsidRDefault="00734E8F" w:rsidP="00E5344B">
      <w:pPr>
        <w:pStyle w:val="h5"/>
      </w:pPr>
      <w:r w:rsidRPr="008C193B">
        <w:lastRenderedPageBreak/>
        <w:t>Постановление Правительства РФ от 13.02.2019</w:t>
      </w:r>
      <w:r w:rsidR="00CA0DBB" w:rsidRPr="008C193B">
        <w:t xml:space="preserve"> г.</w:t>
      </w:r>
      <w:r w:rsidRPr="008C193B">
        <w:t xml:space="preserve"> № 149 «Положение о разработке, установлении и пересмотре нормативов качества окружающей среды для химических и физических показателей состояния окружающей среды»</w:t>
      </w:r>
      <w:r w:rsidR="00BE0D2F" w:rsidRPr="008C193B">
        <w:t>;</w:t>
      </w:r>
    </w:p>
    <w:p w14:paraId="1458140A" w14:textId="6A3804AE" w:rsidR="00734E8F" w:rsidRPr="008C193B" w:rsidRDefault="00734E8F" w:rsidP="00E5344B">
      <w:pPr>
        <w:pStyle w:val="h5"/>
      </w:pPr>
      <w:r w:rsidRPr="008C193B">
        <w:t>Постановление Правительства РФ от 26.12.2020</w:t>
      </w:r>
      <w:r w:rsidR="00CA0DBB" w:rsidRPr="008C193B">
        <w:t xml:space="preserve"> г.</w:t>
      </w:r>
      <w:r w:rsidRPr="008C193B">
        <w:t xml:space="preserve"> № 2290 «Положение о лицензировании деятельности по сбору, транспортированию, обработке, утилизации, обезвреживанию, размещению отходов I - IV классов опасности»</w:t>
      </w:r>
      <w:r w:rsidR="00BE0D2F" w:rsidRPr="008C193B">
        <w:t>;</w:t>
      </w:r>
    </w:p>
    <w:p w14:paraId="12057BD6" w14:textId="186C8C46" w:rsidR="00734E8F" w:rsidRPr="008C193B" w:rsidRDefault="00734E8F" w:rsidP="00E5344B">
      <w:pPr>
        <w:pStyle w:val="h5"/>
      </w:pPr>
      <w:r w:rsidRPr="008C193B">
        <w:t>Постановление Правительства РФ от 31.12.2020</w:t>
      </w:r>
      <w:r w:rsidR="00CA0DBB" w:rsidRPr="008C193B">
        <w:t xml:space="preserve"> г.</w:t>
      </w:r>
      <w:r w:rsidRPr="008C193B">
        <w:t xml:space="preserve"> № 2398 «Критерии отнесения объектов, оказывающих негативное воздействие на окружающую среду, к объектам I, II, III и IV категорий»</w:t>
      </w:r>
      <w:r w:rsidR="00BE0D2F" w:rsidRPr="008C193B">
        <w:t>;</w:t>
      </w:r>
    </w:p>
    <w:p w14:paraId="776C6DB2" w14:textId="290DD65C" w:rsidR="00734E8F" w:rsidRPr="008C193B" w:rsidRDefault="00734E8F" w:rsidP="00E5344B">
      <w:pPr>
        <w:pStyle w:val="h5"/>
      </w:pPr>
      <w:r w:rsidRPr="008C193B">
        <w:t>Постановление Правительства РФ от 31.12.2020</w:t>
      </w:r>
      <w:r w:rsidR="00CA0DBB" w:rsidRPr="008C193B">
        <w:t xml:space="preserve"> г.</w:t>
      </w:r>
      <w:r w:rsidRPr="008C193B">
        <w:t xml:space="preserve"> № 2451 «Правила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r w:rsidR="00BE0D2F" w:rsidRPr="008C193B">
        <w:t>;</w:t>
      </w:r>
      <w:r w:rsidRPr="008C193B">
        <w:t xml:space="preserve"> </w:t>
      </w:r>
    </w:p>
    <w:p w14:paraId="15B94545" w14:textId="246180FC" w:rsidR="00734E8F" w:rsidRPr="008C193B" w:rsidRDefault="00734E8F" w:rsidP="00E5344B">
      <w:pPr>
        <w:pStyle w:val="h5"/>
      </w:pPr>
      <w:r w:rsidRPr="008C193B">
        <w:t>Постановление Правительства РФ от 30.06.2021</w:t>
      </w:r>
      <w:r w:rsidR="00CA0DBB" w:rsidRPr="008C193B">
        <w:t xml:space="preserve"> г.</w:t>
      </w:r>
      <w:r w:rsidRPr="008C193B">
        <w:t xml:space="preserve"> № 1081 «Положение о федеральном государственном земельном контроле (надзоре)»</w:t>
      </w:r>
      <w:r w:rsidR="00BE0D2F" w:rsidRPr="008C193B">
        <w:t>;</w:t>
      </w:r>
    </w:p>
    <w:p w14:paraId="7FA3286D" w14:textId="6E63CB3B" w:rsidR="00734E8F" w:rsidRPr="008C193B" w:rsidRDefault="00734E8F" w:rsidP="00E5344B">
      <w:pPr>
        <w:pStyle w:val="h5"/>
      </w:pPr>
      <w:r w:rsidRPr="008C193B">
        <w:t>Постановление Правительства РФ от 30.06.2021</w:t>
      </w:r>
      <w:r w:rsidR="00CA0DBB" w:rsidRPr="008C193B">
        <w:t xml:space="preserve"> г.</w:t>
      </w:r>
      <w:r w:rsidRPr="008C193B">
        <w:t xml:space="preserve"> № 1095 «Положение о федеральном государственном геологическом контроле (надзоре)»</w:t>
      </w:r>
      <w:r w:rsidR="00BE0D2F" w:rsidRPr="008C193B">
        <w:t>;</w:t>
      </w:r>
    </w:p>
    <w:p w14:paraId="3152DEED" w14:textId="5AFE6DD1" w:rsidR="00734E8F" w:rsidRPr="008C193B" w:rsidRDefault="00734E8F" w:rsidP="00E5344B">
      <w:pPr>
        <w:pStyle w:val="h5"/>
      </w:pPr>
      <w:r w:rsidRPr="008C193B">
        <w:t>Постановление Правительства РФ от 30.06.2021</w:t>
      </w:r>
      <w:r w:rsidR="00CA0DBB" w:rsidRPr="008C193B">
        <w:t xml:space="preserve"> г.</w:t>
      </w:r>
      <w:r w:rsidRPr="008C193B">
        <w:t xml:space="preserve"> № 1096 «Положение о федеральном государственном экологическом контроле (надзоре)»</w:t>
      </w:r>
      <w:r w:rsidR="00BE0D2F" w:rsidRPr="008C193B">
        <w:t>;</w:t>
      </w:r>
    </w:p>
    <w:p w14:paraId="533EF15B" w14:textId="0A19A563" w:rsidR="00734E8F" w:rsidRPr="008C193B" w:rsidRDefault="00734E8F" w:rsidP="00E5344B">
      <w:pPr>
        <w:pStyle w:val="h5"/>
      </w:pPr>
      <w:r w:rsidRPr="008C193B">
        <w:t xml:space="preserve">Постановление Правительства РФ от 30.06.2021 </w:t>
      </w:r>
      <w:r w:rsidR="00CA0DBB" w:rsidRPr="008C193B">
        <w:t xml:space="preserve">г. </w:t>
      </w:r>
      <w:r w:rsidRPr="008C193B">
        <w:t>№ 1098 «Положение о федеральном государственном лесном контроле (надзоре)»</w:t>
      </w:r>
      <w:r w:rsidR="00BE0D2F" w:rsidRPr="008C193B">
        <w:t>;</w:t>
      </w:r>
    </w:p>
    <w:p w14:paraId="30BDFFEF" w14:textId="0073E93B" w:rsidR="00734E8F" w:rsidRPr="008C193B" w:rsidRDefault="00734E8F" w:rsidP="00E5344B">
      <w:pPr>
        <w:pStyle w:val="h5"/>
      </w:pPr>
      <w:r w:rsidRPr="008C193B">
        <w:t xml:space="preserve">Постановление Правительства РФ от 30.11.2021 </w:t>
      </w:r>
      <w:r w:rsidR="00CA0DBB" w:rsidRPr="008C193B">
        <w:t xml:space="preserve">г. </w:t>
      </w:r>
      <w:r w:rsidRPr="008C193B">
        <w:t>№ 2127 «Правила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r w:rsidR="00BE0D2F" w:rsidRPr="008C193B">
        <w:t>;</w:t>
      </w:r>
    </w:p>
    <w:p w14:paraId="04103F6E" w14:textId="62B5DEE6" w:rsidR="00734E8F" w:rsidRPr="008C193B" w:rsidRDefault="00734E8F" w:rsidP="00E5344B">
      <w:pPr>
        <w:pStyle w:val="h5"/>
      </w:pPr>
      <w:r w:rsidRPr="008C193B">
        <w:t xml:space="preserve">Постановление Правительства РФ от 07.05.2022 </w:t>
      </w:r>
      <w:r w:rsidR="00B51AB7" w:rsidRPr="008C193B">
        <w:t xml:space="preserve">г. </w:t>
      </w:r>
      <w:r w:rsidRPr="008C193B">
        <w:t>№ 830 «Правила создания и ведения государственного реестра объектов, оказывающих негативное воздействие на окружающую среду»</w:t>
      </w:r>
      <w:r w:rsidR="00BE0D2F" w:rsidRPr="008C193B">
        <w:t>;</w:t>
      </w:r>
    </w:p>
    <w:p w14:paraId="7E5E1D00" w14:textId="6E255442" w:rsidR="00734E8F" w:rsidRPr="008C193B" w:rsidRDefault="00734E8F" w:rsidP="00E5344B">
      <w:pPr>
        <w:pStyle w:val="h5"/>
      </w:pPr>
      <w:r w:rsidRPr="008C193B">
        <w:t xml:space="preserve">Постановление Правительства РФ от 28.05.2024 </w:t>
      </w:r>
      <w:r w:rsidR="00B51AB7" w:rsidRPr="008C193B">
        <w:t xml:space="preserve">г. </w:t>
      </w:r>
      <w:r w:rsidRPr="008C193B">
        <w:t>№ 694 «Положение о проведении государственной экологической экспертизы»</w:t>
      </w:r>
      <w:r w:rsidR="00BE0D2F" w:rsidRPr="008C193B">
        <w:t>;</w:t>
      </w:r>
    </w:p>
    <w:p w14:paraId="7B8B721F" w14:textId="047AC234" w:rsidR="00734E8F" w:rsidRPr="008C193B" w:rsidRDefault="00734E8F" w:rsidP="00E5344B">
      <w:pPr>
        <w:pStyle w:val="h5"/>
      </w:pPr>
      <w:r w:rsidRPr="008C193B">
        <w:lastRenderedPageBreak/>
        <w:t>Постановление Правительства РФ от 28.11.2024 г. № 1644 «Порядок проведения оценки воздействия на окружающую среду»</w:t>
      </w:r>
      <w:r w:rsidR="00BE0D2F" w:rsidRPr="008C193B">
        <w:t>;</w:t>
      </w:r>
    </w:p>
    <w:p w14:paraId="2FA60979" w14:textId="0DFA0530" w:rsidR="00734E8F" w:rsidRPr="008C193B" w:rsidRDefault="00734E8F" w:rsidP="00E5344B">
      <w:pPr>
        <w:pStyle w:val="h5"/>
      </w:pPr>
      <w:r w:rsidRPr="008C193B">
        <w:t xml:space="preserve">Постановление Правительства РФ от 29.05.2025 </w:t>
      </w:r>
      <w:r w:rsidR="00B51AB7" w:rsidRPr="008C193B">
        <w:t xml:space="preserve">г. </w:t>
      </w:r>
      <w:r w:rsidRPr="008C193B">
        <w:t>№ 781 «Правила проведения рекультивации и консервации земель»</w:t>
      </w:r>
      <w:r w:rsidR="00BE0D2F" w:rsidRPr="008C193B">
        <w:t>;</w:t>
      </w:r>
    </w:p>
    <w:p w14:paraId="0FC62454" w14:textId="0B4D51F4" w:rsidR="00734E8F" w:rsidRPr="008C193B" w:rsidRDefault="00734E8F" w:rsidP="00E5344B">
      <w:pPr>
        <w:pStyle w:val="h5"/>
      </w:pPr>
      <w:r w:rsidRPr="008C193B">
        <w:t>Распоряжение Правительства РФ от 20.10.2023 г. №2909-р «Перечень загрязняющих веществ, в отношении которых применяются меры государственного регулирования в области охраны окружающей среды»</w:t>
      </w:r>
      <w:r w:rsidR="00BE0D2F" w:rsidRPr="008C193B">
        <w:t>;</w:t>
      </w:r>
    </w:p>
    <w:p w14:paraId="3F6C54ED" w14:textId="707A763F" w:rsidR="00734E8F" w:rsidRPr="008C193B" w:rsidRDefault="00734E8F" w:rsidP="00E5344B">
      <w:pPr>
        <w:pStyle w:val="h5"/>
      </w:pPr>
      <w:r w:rsidRPr="008C193B">
        <w:t>Приказ Минприроды России от 28.04.2008 г. № 107 «Методика исчисления размера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w:t>
      </w:r>
      <w:r w:rsidR="00FA0848" w:rsidRPr="008C193B">
        <w:t>;</w:t>
      </w:r>
    </w:p>
    <w:p w14:paraId="3A02DA98" w14:textId="25174DD1" w:rsidR="00734E8F" w:rsidRPr="008C193B" w:rsidRDefault="00734E8F" w:rsidP="00E5344B">
      <w:pPr>
        <w:pStyle w:val="h5"/>
      </w:pPr>
      <w:r w:rsidRPr="008C193B">
        <w:t>Приказ Минприроды России от 08.12.2011 г. № 948 «Методика исчисления размера вреда, причиненного охотничьим ресурсам»</w:t>
      </w:r>
      <w:r w:rsidR="00FA0848" w:rsidRPr="008C193B">
        <w:t>;</w:t>
      </w:r>
    </w:p>
    <w:p w14:paraId="1A88D289" w14:textId="4D075888" w:rsidR="00734E8F" w:rsidRPr="008C193B" w:rsidRDefault="00734E8F" w:rsidP="00E5344B">
      <w:pPr>
        <w:pStyle w:val="h5"/>
      </w:pPr>
      <w:r w:rsidRPr="008C193B">
        <w:t>Приказ Минприроды России от 01.08.2011 г. № 658 «Таксы для исчисления размера вреда, причиненного объектам растительного мира, занесенным в Красную книгу Российской Федерации»</w:t>
      </w:r>
      <w:r w:rsidR="00FA0848" w:rsidRPr="008C193B">
        <w:t>;</w:t>
      </w:r>
    </w:p>
    <w:p w14:paraId="0E019908" w14:textId="2DD953D9" w:rsidR="00734E8F" w:rsidRPr="008C193B" w:rsidRDefault="00734E8F" w:rsidP="00E5344B">
      <w:pPr>
        <w:pStyle w:val="h5"/>
      </w:pPr>
      <w:r w:rsidRPr="008C193B">
        <w:t xml:space="preserve">Приказом Минприроды России от 11.12.2013 </w:t>
      </w:r>
      <w:r w:rsidR="00B51AB7" w:rsidRPr="008C193B">
        <w:t xml:space="preserve">г. </w:t>
      </w:r>
      <w:r w:rsidRPr="008C193B">
        <w:t>№ 586 «Требования к составу и правилам оформления представляемых на государственную экспертизу материалов по геологической информации об участках недр, намечаемых для строительства и эксплуатации подземных сооружений для хранения нефти и газа, захоронения радиоактивных, токсичных и иных опасных отходов, сброса сточных вод и иных нужд, не связанных с разработкой месторождений полезных ископаемых»</w:t>
      </w:r>
      <w:r w:rsidR="00FA0848" w:rsidRPr="008C193B">
        <w:t>;</w:t>
      </w:r>
    </w:p>
    <w:p w14:paraId="6E58716A" w14:textId="12236FD4" w:rsidR="00734E8F" w:rsidRPr="008C193B" w:rsidRDefault="00734E8F" w:rsidP="00E5344B">
      <w:pPr>
        <w:pStyle w:val="h5"/>
      </w:pPr>
      <w:r w:rsidRPr="008C193B">
        <w:t xml:space="preserve">Приказ Минприроды России от 06.06.2017 </w:t>
      </w:r>
      <w:r w:rsidR="00B51AB7" w:rsidRPr="008C193B">
        <w:t xml:space="preserve">г. </w:t>
      </w:r>
      <w:r w:rsidRPr="008C193B">
        <w:t>№ 273 «Методы расчетов рассеивания выбросов вредных (загрязняющих) веществ в атмосферном воздухе»</w:t>
      </w:r>
      <w:r w:rsidR="00FA0848" w:rsidRPr="008C193B">
        <w:t>;</w:t>
      </w:r>
    </w:p>
    <w:p w14:paraId="5203E179" w14:textId="4C7A8B55" w:rsidR="00734E8F" w:rsidRPr="008C193B" w:rsidRDefault="00734E8F" w:rsidP="00E5344B">
      <w:pPr>
        <w:pStyle w:val="h5"/>
      </w:pPr>
      <w:r w:rsidRPr="008C193B">
        <w:t xml:space="preserve">Приказ Минприроды России от 31.07.2018 </w:t>
      </w:r>
      <w:r w:rsidR="00B51AB7" w:rsidRPr="008C193B">
        <w:t xml:space="preserve">г. </w:t>
      </w:r>
      <w:r w:rsidRPr="008C193B">
        <w:t>№ 341 «Порядок формирования и ведения перечня методик расчета выбросов вредных (загрязняющих) веществ в атмосферный воздух стационарными источниками»</w:t>
      </w:r>
      <w:r w:rsidR="00FA0848" w:rsidRPr="008C193B">
        <w:t>;</w:t>
      </w:r>
    </w:p>
    <w:p w14:paraId="79EDC36F" w14:textId="7A06C015" w:rsidR="00734E8F" w:rsidRPr="008C193B" w:rsidRDefault="00734E8F" w:rsidP="00E5344B">
      <w:pPr>
        <w:pStyle w:val="h5"/>
      </w:pPr>
      <w:r w:rsidRPr="008C193B">
        <w:t xml:space="preserve">Приказ Минприроды России от 28.11.2019 </w:t>
      </w:r>
      <w:r w:rsidR="00B51AB7" w:rsidRPr="008C193B">
        <w:t xml:space="preserve">г. </w:t>
      </w:r>
      <w:r w:rsidRPr="008C193B">
        <w:t>№ 811 «Требования к мероприятиям по уменьшению выбросов загрязняющих веществ в атмосферный воздух в периоды неблагоприятных метеорологических условий»</w:t>
      </w:r>
      <w:r w:rsidR="00FA0848" w:rsidRPr="008C193B">
        <w:t>;</w:t>
      </w:r>
    </w:p>
    <w:p w14:paraId="316F696B" w14:textId="4A20229F" w:rsidR="00734E8F" w:rsidRPr="008C193B" w:rsidRDefault="00734E8F" w:rsidP="00E5344B">
      <w:pPr>
        <w:pStyle w:val="h5"/>
      </w:pPr>
      <w:r w:rsidRPr="008C193B">
        <w:t>Приказ Минприроды России от 07.12.2020 г. № 1021 «Методические указания по разработке проектов нормативов образования отходов и лимитов на их размещение»</w:t>
      </w:r>
      <w:r w:rsidR="00FA0848" w:rsidRPr="008C193B">
        <w:t>;</w:t>
      </w:r>
    </w:p>
    <w:p w14:paraId="1A2BFD86" w14:textId="35DAD533" w:rsidR="00734E8F" w:rsidRPr="008C193B" w:rsidRDefault="00734E8F" w:rsidP="00E5344B">
      <w:pPr>
        <w:pStyle w:val="h5"/>
      </w:pPr>
      <w:r w:rsidRPr="008C193B">
        <w:lastRenderedPageBreak/>
        <w:t>Приказ Минприроды России от 08.12.2020 г. № 1026 «Порядок паспортизации и типовые формы паспортов отходов I-IV классов опасности»</w:t>
      </w:r>
      <w:r w:rsidR="00FA0848" w:rsidRPr="008C193B">
        <w:t>;</w:t>
      </w:r>
    </w:p>
    <w:p w14:paraId="24A9B461" w14:textId="5D9290C9" w:rsidR="00734E8F" w:rsidRPr="008C193B" w:rsidRDefault="00734E8F" w:rsidP="00E5344B">
      <w:pPr>
        <w:pStyle w:val="h5"/>
      </w:pPr>
      <w:r w:rsidRPr="008C193B">
        <w:t xml:space="preserve">Приказ Минприроды России от 08.12.2020 </w:t>
      </w:r>
      <w:r w:rsidR="00B51AB7" w:rsidRPr="008C193B">
        <w:t xml:space="preserve">г. </w:t>
      </w:r>
      <w:r w:rsidRPr="008C193B">
        <w:t>№ 1028 «Порядок учета в области обращения с отходами»</w:t>
      </w:r>
      <w:r w:rsidR="00FA0848" w:rsidRPr="008C193B">
        <w:t>;</w:t>
      </w:r>
    </w:p>
    <w:p w14:paraId="1D79B7A5" w14:textId="408F1C98" w:rsidR="00734E8F" w:rsidRPr="008C193B" w:rsidRDefault="00734E8F" w:rsidP="00E5344B">
      <w:pPr>
        <w:pStyle w:val="h5"/>
      </w:pPr>
      <w:r w:rsidRPr="008C193B">
        <w:t>Приказ Минприроды России от 08.12.2020 г. № 1030 «Порядок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территории объектов размещения отходов и в пределах их воздействия на окружающую среду»</w:t>
      </w:r>
      <w:r w:rsidR="00FA0848" w:rsidRPr="008C193B">
        <w:t>;</w:t>
      </w:r>
    </w:p>
    <w:p w14:paraId="6186F694" w14:textId="7DEC7EBD" w:rsidR="00734E8F" w:rsidRPr="008C193B" w:rsidRDefault="00734E8F" w:rsidP="00E5344B">
      <w:pPr>
        <w:pStyle w:val="h5"/>
      </w:pPr>
      <w:r w:rsidRPr="008C193B">
        <w:t>Приказ Минприроды России от 29.12.2020 г. № 1118 «Методика разработки нормативов допустимых сбросов веществ и микроорганизмов в водные объекты для водопользователей»</w:t>
      </w:r>
      <w:r w:rsidR="00FA0848" w:rsidRPr="008C193B">
        <w:t>;</w:t>
      </w:r>
    </w:p>
    <w:p w14:paraId="11AE6A1A" w14:textId="76C3742D" w:rsidR="00734E8F" w:rsidRPr="008C193B" w:rsidRDefault="00734E8F" w:rsidP="00E5344B">
      <w:pPr>
        <w:pStyle w:val="h5"/>
      </w:pPr>
      <w:r w:rsidRPr="008C193B">
        <w:t xml:space="preserve">Приказ Минприроды России от 19.11.2021 </w:t>
      </w:r>
      <w:r w:rsidR="00B51AB7" w:rsidRPr="008C193B">
        <w:t xml:space="preserve">г. </w:t>
      </w:r>
      <w:r w:rsidRPr="008C193B">
        <w:t>№ 871 «Порядок проведения инвентаризации стационарных источников и выбросов вредных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r w:rsidR="00FA0848" w:rsidRPr="008C193B">
        <w:t>;</w:t>
      </w:r>
    </w:p>
    <w:p w14:paraId="6B293538" w14:textId="786543EA" w:rsidR="00734E8F" w:rsidRPr="008C193B" w:rsidRDefault="00734E8F" w:rsidP="00E5344B">
      <w:pPr>
        <w:pStyle w:val="h5"/>
      </w:pPr>
      <w:r w:rsidRPr="008C193B">
        <w:t xml:space="preserve">Приказ Минприроды России от 18.02.2022 </w:t>
      </w:r>
      <w:r w:rsidR="00B51AB7" w:rsidRPr="008C193B">
        <w:t xml:space="preserve">г. </w:t>
      </w:r>
      <w:r w:rsidRPr="008C193B">
        <w:t>№ 109 «Требования к содержанию программы производственного экологического контроля, порядков и сроков представления отчета об организации и о результатах осуществления производственного экологического контроля»</w:t>
      </w:r>
      <w:r w:rsidR="00FA0848" w:rsidRPr="008C193B">
        <w:t>;</w:t>
      </w:r>
    </w:p>
    <w:p w14:paraId="26EB9404" w14:textId="63072870" w:rsidR="00734E8F" w:rsidRPr="008C193B" w:rsidRDefault="00734E8F" w:rsidP="00E5344B">
      <w:pPr>
        <w:pStyle w:val="h5"/>
      </w:pPr>
      <w:r w:rsidRPr="008C193B">
        <w:t xml:space="preserve">Приказ Минприроды России от 15.03.2024 </w:t>
      </w:r>
      <w:r w:rsidR="00B51AB7" w:rsidRPr="008C193B">
        <w:t xml:space="preserve">г. </w:t>
      </w:r>
      <w:r w:rsidRPr="008C193B">
        <w:t>№ 173 «Формы отчета об организации и о результатах осуществления производственного экологического контроля</w:t>
      </w:r>
      <w:r w:rsidR="00FA0848" w:rsidRPr="008C193B">
        <w:t>»;</w:t>
      </w:r>
      <w:r w:rsidRPr="008C193B">
        <w:t xml:space="preserve"> </w:t>
      </w:r>
    </w:p>
    <w:p w14:paraId="369A1BDF" w14:textId="3D56605C" w:rsidR="00734E8F" w:rsidRPr="008C193B" w:rsidRDefault="00734E8F" w:rsidP="00E5344B">
      <w:pPr>
        <w:pStyle w:val="h5"/>
      </w:pPr>
      <w:r w:rsidRPr="008C193B">
        <w:t xml:space="preserve">Приказ Минприроды России от 17.03.2025 </w:t>
      </w:r>
      <w:r w:rsidR="00B51AB7" w:rsidRPr="008C193B">
        <w:t xml:space="preserve">г. </w:t>
      </w:r>
      <w:r w:rsidRPr="008C193B">
        <w:t xml:space="preserve">№110/02 «Правила разработки месторождений углеводородного сырья» </w:t>
      </w:r>
    </w:p>
    <w:p w14:paraId="512BF940" w14:textId="76064EBE" w:rsidR="00734E8F" w:rsidRPr="008C193B" w:rsidRDefault="00734E8F" w:rsidP="00E5344B">
      <w:pPr>
        <w:pStyle w:val="h5"/>
      </w:pPr>
      <w:r w:rsidRPr="008C193B">
        <w:t xml:space="preserve">Приказ Минприроды России от 31.03.2025 </w:t>
      </w:r>
      <w:r w:rsidR="00B51AB7" w:rsidRPr="008C193B">
        <w:t xml:space="preserve">г. </w:t>
      </w:r>
      <w:r w:rsidRPr="008C193B">
        <w:t>№ 158 «Критерии отнесения отходов к I-V классам опасности по степени негативного воздействия на окружающую среду</w:t>
      </w:r>
      <w:r w:rsidR="00FA0848" w:rsidRPr="008C193B">
        <w:t>»;</w:t>
      </w:r>
      <w:r w:rsidRPr="008C193B">
        <w:t xml:space="preserve"> </w:t>
      </w:r>
    </w:p>
    <w:p w14:paraId="1F05F1C8" w14:textId="22727AC1" w:rsidR="00734E8F" w:rsidRPr="008C193B" w:rsidRDefault="00734E8F" w:rsidP="00E5344B">
      <w:pPr>
        <w:pStyle w:val="h5"/>
      </w:pPr>
      <w:r w:rsidRPr="008C193B">
        <w:t xml:space="preserve">Приказ Минприроды России от 02.04.2025 </w:t>
      </w:r>
      <w:r w:rsidR="00B51AB7" w:rsidRPr="008C193B">
        <w:t xml:space="preserve">г. </w:t>
      </w:r>
      <w:r w:rsidRPr="008C193B">
        <w:t>№ 167 «Порядок ведения государственного кадастра отходов</w:t>
      </w:r>
      <w:r w:rsidR="00FA0848" w:rsidRPr="008C193B">
        <w:t>»;</w:t>
      </w:r>
    </w:p>
    <w:p w14:paraId="42193DDA" w14:textId="3CA20199" w:rsidR="00734E8F" w:rsidRPr="008C193B" w:rsidRDefault="00734E8F" w:rsidP="00E5344B">
      <w:pPr>
        <w:pStyle w:val="h5"/>
      </w:pPr>
      <w:r w:rsidRPr="008C193B">
        <w:t xml:space="preserve">Приказ Минсельхоза России от 04.05.2010 </w:t>
      </w:r>
      <w:r w:rsidR="00B51AB7" w:rsidRPr="008C193B">
        <w:t xml:space="preserve">г. </w:t>
      </w:r>
      <w:r w:rsidRPr="008C193B">
        <w:t>№ 150 «Порядок государственного учета показателей состояния плодородия земель сельскохозяйственного назначения</w:t>
      </w:r>
      <w:r w:rsidR="00FA0848" w:rsidRPr="008C193B">
        <w:t>»;</w:t>
      </w:r>
      <w:r w:rsidRPr="008C193B">
        <w:t xml:space="preserve"> </w:t>
      </w:r>
    </w:p>
    <w:p w14:paraId="5D66B6E0" w14:textId="39E6E84E" w:rsidR="00734E8F" w:rsidRPr="008C193B" w:rsidRDefault="00734E8F" w:rsidP="00E5344B">
      <w:pPr>
        <w:pStyle w:val="h5"/>
      </w:pPr>
      <w:r w:rsidRPr="008C193B">
        <w:t xml:space="preserve">Приказ Росприроднадзора от 22.05.2017 </w:t>
      </w:r>
      <w:r w:rsidR="00B51AB7" w:rsidRPr="008C193B">
        <w:t xml:space="preserve">г. </w:t>
      </w:r>
      <w:r w:rsidRPr="008C193B">
        <w:t>№ 242 «Об утверждении Федерального классификационного каталога отходов</w:t>
      </w:r>
      <w:r w:rsidR="00FA0848" w:rsidRPr="008C193B">
        <w:t>»;</w:t>
      </w:r>
    </w:p>
    <w:p w14:paraId="488291AE" w14:textId="1FA3534C" w:rsidR="00734E8F" w:rsidRPr="008C193B" w:rsidRDefault="00734E8F" w:rsidP="00E5344B">
      <w:pPr>
        <w:pStyle w:val="h5"/>
      </w:pPr>
      <w:r w:rsidRPr="008C193B">
        <w:lastRenderedPageBreak/>
        <w:t xml:space="preserve">Приказ Росприроднадзора от 30.12.2020 </w:t>
      </w:r>
      <w:r w:rsidR="00B51AB7" w:rsidRPr="008C193B">
        <w:t xml:space="preserve">г. </w:t>
      </w:r>
      <w:r w:rsidRPr="008C193B">
        <w:t>№ 1839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r w:rsidR="00FA0848" w:rsidRPr="008C193B">
        <w:t>»;</w:t>
      </w:r>
    </w:p>
    <w:p w14:paraId="541BA60A" w14:textId="6296D8BE" w:rsidR="00734E8F" w:rsidRPr="008C193B" w:rsidRDefault="00734E8F" w:rsidP="00E5344B">
      <w:pPr>
        <w:pStyle w:val="h5"/>
      </w:pPr>
      <w:r w:rsidRPr="008C193B">
        <w:t>Приказ Ростехнадзора от 15.12.2020 г. № 534 «Правила безопасности в нефтяной и газовой промышленности</w:t>
      </w:r>
      <w:r w:rsidR="00FA0848" w:rsidRPr="008C193B">
        <w:t>»;</w:t>
      </w:r>
    </w:p>
    <w:p w14:paraId="43BDA1B4" w14:textId="610DC905" w:rsidR="00734E8F" w:rsidRPr="008C193B" w:rsidRDefault="00734E8F" w:rsidP="00E5344B">
      <w:pPr>
        <w:pStyle w:val="h5"/>
      </w:pPr>
      <w:r w:rsidRPr="008C193B">
        <w:t>Приказом Росрыболовства от 26.05.2025</w:t>
      </w:r>
      <w:r w:rsidR="00B51AB7" w:rsidRPr="008C193B">
        <w:t xml:space="preserve"> г.</w:t>
      </w:r>
      <w:r w:rsidRPr="008C193B">
        <w:t xml:space="preserve"> №296 «Нормативы качества воды водных объектов рыбохозяйственного значения, в том числе нормативов предельно допустимых концентраций загрязняющих веществ в водах водных объектов рыбохозяйственного значения</w:t>
      </w:r>
      <w:r w:rsidR="00FA0848" w:rsidRPr="008C193B">
        <w:t>»;</w:t>
      </w:r>
    </w:p>
    <w:p w14:paraId="5CF14896" w14:textId="50F52BCD" w:rsidR="00734E8F" w:rsidRPr="008C193B" w:rsidRDefault="00734E8F" w:rsidP="00E5344B">
      <w:pPr>
        <w:pStyle w:val="h5"/>
      </w:pPr>
      <w:r w:rsidRPr="008C193B">
        <w:t>ГОСТ 12.1.007-76</w:t>
      </w:r>
      <w:r w:rsidR="002E60A3" w:rsidRPr="008C193B">
        <w:t xml:space="preserve"> </w:t>
      </w:r>
      <w:r w:rsidRPr="008C193B">
        <w:t xml:space="preserve">«Система стандартов безопасности труда. Вредные вещества. Классификация и общие требования безопасности» (утв. Постановлением Госстандарта СССР от 10.03.1976 </w:t>
      </w:r>
      <w:r w:rsidR="00B51AB7" w:rsidRPr="008C193B">
        <w:t xml:space="preserve">г. </w:t>
      </w:r>
      <w:r w:rsidRPr="008C193B">
        <w:t>№ 579)</w:t>
      </w:r>
      <w:r w:rsidR="00503239" w:rsidRPr="008C193B">
        <w:t>;</w:t>
      </w:r>
    </w:p>
    <w:p w14:paraId="2F7A864C" w14:textId="163E6E1A" w:rsidR="00734E8F" w:rsidRPr="008C193B" w:rsidRDefault="00734E8F" w:rsidP="00E5344B">
      <w:pPr>
        <w:pStyle w:val="h5"/>
      </w:pPr>
      <w:r w:rsidRPr="008C193B">
        <w:t>ГОСТ 450-77</w:t>
      </w:r>
      <w:r w:rsidR="002E60A3" w:rsidRPr="008C193B">
        <w:t xml:space="preserve"> </w:t>
      </w:r>
      <w:r w:rsidRPr="008C193B">
        <w:t>«Кальций хлористый технический. Технические условия» (утв. По</w:t>
      </w:r>
      <w:r w:rsidR="002E60A3" w:rsidRPr="008C193B">
        <w:t xml:space="preserve">становлением Госстандарта СССР </w:t>
      </w:r>
      <w:r w:rsidRPr="008C193B">
        <w:t xml:space="preserve">от 19.04.1977 </w:t>
      </w:r>
      <w:r w:rsidR="00B51AB7" w:rsidRPr="008C193B">
        <w:t xml:space="preserve">г. </w:t>
      </w:r>
      <w:r w:rsidRPr="008C193B">
        <w:t>№ 962</w:t>
      </w:r>
      <w:r w:rsidR="00503239" w:rsidRPr="008C193B">
        <w:t>);</w:t>
      </w:r>
    </w:p>
    <w:p w14:paraId="0A7EE95B" w14:textId="08663560" w:rsidR="00734E8F" w:rsidRPr="008C193B" w:rsidRDefault="00734E8F" w:rsidP="00E5344B">
      <w:pPr>
        <w:pStyle w:val="h5"/>
      </w:pPr>
      <w:r w:rsidRPr="008C193B">
        <w:t>ГОСТ 17.1.5.01-80</w:t>
      </w:r>
      <w:r w:rsidR="002E60A3" w:rsidRPr="008C193B">
        <w:t xml:space="preserve"> </w:t>
      </w:r>
      <w:r w:rsidRPr="008C193B">
        <w:t xml:space="preserve">«Охрана природы. Гидросфера. Общие требования к отбору проб донных отложений водных объектов для анализа на загрязненность» (утв. Постановлением Госстандарта СССР от 24.06.1980 </w:t>
      </w:r>
      <w:r w:rsidR="00B51AB7" w:rsidRPr="008C193B">
        <w:t xml:space="preserve">г. </w:t>
      </w:r>
      <w:r w:rsidRPr="008C193B">
        <w:t>№ 3009</w:t>
      </w:r>
      <w:r w:rsidR="00503239" w:rsidRPr="008C193B">
        <w:t>);</w:t>
      </w:r>
    </w:p>
    <w:p w14:paraId="41CAF012" w14:textId="0FB2FF19" w:rsidR="00734E8F" w:rsidRPr="008C193B" w:rsidRDefault="00734E8F" w:rsidP="00E5344B">
      <w:pPr>
        <w:pStyle w:val="h5"/>
      </w:pPr>
      <w:r w:rsidRPr="008C193B">
        <w:t>ГОСТ 17.1.5.04-81</w:t>
      </w:r>
      <w:r w:rsidR="002E60A3" w:rsidRPr="008C193B">
        <w:t xml:space="preserve"> </w:t>
      </w:r>
      <w:r w:rsidRPr="008C193B">
        <w:t xml:space="preserve">«Охрана природы. Гидросфера. Приборы и устройства для отбора, первичной обработки и хранения проб природных вод. Общие технические условия» (утв. Постановлением Госстандарта СССР от 30.12.1981 </w:t>
      </w:r>
      <w:r w:rsidR="00B51AB7" w:rsidRPr="008C193B">
        <w:t xml:space="preserve">г. </w:t>
      </w:r>
      <w:r w:rsidRPr="008C193B">
        <w:t>№ 5788</w:t>
      </w:r>
      <w:r w:rsidR="00503239" w:rsidRPr="008C193B">
        <w:t>);</w:t>
      </w:r>
    </w:p>
    <w:p w14:paraId="2168BC3B" w14:textId="1C089E4C" w:rsidR="00734E8F" w:rsidRPr="008C193B" w:rsidRDefault="00734E8F" w:rsidP="00E5344B">
      <w:pPr>
        <w:pStyle w:val="h5"/>
      </w:pPr>
      <w:r w:rsidRPr="008C193B">
        <w:t>ГОСТ 17.5.3.05-84</w:t>
      </w:r>
      <w:r w:rsidR="002E60A3" w:rsidRPr="008C193B">
        <w:t xml:space="preserve"> </w:t>
      </w:r>
      <w:r w:rsidRPr="008C193B">
        <w:t xml:space="preserve">«Охрана природы. Рекультивация земель. Общие требования к землеванию» (утв. Постановлением Госстандарта СССР от 27.03.1984 </w:t>
      </w:r>
      <w:r w:rsidR="00B51AB7" w:rsidRPr="008C193B">
        <w:t xml:space="preserve">г. </w:t>
      </w:r>
      <w:r w:rsidRPr="008C193B">
        <w:t>№ 1020</w:t>
      </w:r>
      <w:r w:rsidR="00503239" w:rsidRPr="008C193B">
        <w:t>);</w:t>
      </w:r>
    </w:p>
    <w:p w14:paraId="4A09E72B" w14:textId="14D6979C" w:rsidR="00734E8F" w:rsidRPr="008C193B" w:rsidRDefault="00734E8F" w:rsidP="00E5344B">
      <w:pPr>
        <w:pStyle w:val="h5"/>
      </w:pPr>
      <w:r w:rsidRPr="008C193B">
        <w:t>ГОСТ 2761-84</w:t>
      </w:r>
      <w:r w:rsidRPr="008C193B">
        <w:tab/>
        <w:t xml:space="preserve">«Источники централизованного хозяйственно-питьевого водоснабжения. Гигиенические, технические требования и правила выбора» (утв. Постановлением Госстандарта СССР от 27.11.1984 </w:t>
      </w:r>
      <w:r w:rsidR="00F75618" w:rsidRPr="008C193B">
        <w:t xml:space="preserve">г. </w:t>
      </w:r>
      <w:r w:rsidRPr="008C193B">
        <w:t>№ 4013</w:t>
      </w:r>
      <w:r w:rsidR="00503239" w:rsidRPr="008C193B">
        <w:t>);</w:t>
      </w:r>
    </w:p>
    <w:p w14:paraId="78F63E40" w14:textId="13353709" w:rsidR="00734E8F" w:rsidRPr="008C193B" w:rsidRDefault="00734E8F" w:rsidP="00E5344B">
      <w:pPr>
        <w:pStyle w:val="h5"/>
      </w:pPr>
      <w:r w:rsidRPr="008C193B">
        <w:t>ГОСТ 17.4.3.02-85</w:t>
      </w:r>
      <w:r w:rsidR="002E60A3" w:rsidRPr="008C193B">
        <w:t xml:space="preserve"> </w:t>
      </w:r>
      <w:r w:rsidRPr="008C193B">
        <w:t xml:space="preserve">«Охрана природы. Почвы. Требования к охране плодородного слоя почвы при производстве земляных работ» (утв. Постановлением Госстандарта СССР от 05.05.1985 </w:t>
      </w:r>
      <w:r w:rsidR="00F75618" w:rsidRPr="008C193B">
        <w:t xml:space="preserve">г. </w:t>
      </w:r>
      <w:r w:rsidRPr="008C193B">
        <w:t>№ 1294</w:t>
      </w:r>
      <w:r w:rsidR="00503239" w:rsidRPr="008C193B">
        <w:t>);</w:t>
      </w:r>
    </w:p>
    <w:p w14:paraId="19BF1118" w14:textId="6D6ED08C" w:rsidR="00734E8F" w:rsidRPr="008C193B" w:rsidRDefault="00734E8F" w:rsidP="00E5344B">
      <w:pPr>
        <w:pStyle w:val="h5"/>
      </w:pPr>
      <w:r w:rsidRPr="008C193B">
        <w:t>ГОСТ 17.5.3.06-85</w:t>
      </w:r>
      <w:r w:rsidR="002E60A3" w:rsidRPr="008C193B">
        <w:t xml:space="preserve"> </w:t>
      </w:r>
      <w:r w:rsidRPr="008C193B">
        <w:t>«Охрана природы. Земли. Требования к определению норм снятия плодородного слоя почвы при производстве земляных работ» (утв. По</w:t>
      </w:r>
      <w:r w:rsidR="002E60A3" w:rsidRPr="008C193B">
        <w:t xml:space="preserve">становлением Госстандарта СССР </w:t>
      </w:r>
      <w:r w:rsidRPr="008C193B">
        <w:t xml:space="preserve">от 17.07.1985 </w:t>
      </w:r>
      <w:r w:rsidR="00F75618" w:rsidRPr="008C193B">
        <w:t xml:space="preserve">г. </w:t>
      </w:r>
      <w:r w:rsidRPr="008C193B">
        <w:t>№ 2256</w:t>
      </w:r>
      <w:r w:rsidR="00503239" w:rsidRPr="008C193B">
        <w:t>);</w:t>
      </w:r>
    </w:p>
    <w:p w14:paraId="51FF724D" w14:textId="5FDFF981" w:rsidR="00734E8F" w:rsidRPr="008C193B" w:rsidRDefault="00734E8F" w:rsidP="00E5344B">
      <w:pPr>
        <w:pStyle w:val="h5"/>
      </w:pPr>
      <w:r w:rsidRPr="008C193B">
        <w:lastRenderedPageBreak/>
        <w:t>ГОСТ 17.4.3.03-85</w:t>
      </w:r>
      <w:r w:rsidR="002E60A3" w:rsidRPr="008C193B">
        <w:t xml:space="preserve"> </w:t>
      </w:r>
      <w:r w:rsidRPr="008C193B">
        <w:t>«Охрана природы. Почвы. Общие требования к методам определения загрязняющих</w:t>
      </w:r>
      <w:r w:rsidR="002E60A3" w:rsidRPr="008C193B">
        <w:t xml:space="preserve"> веществ» (утв. Постановлением </w:t>
      </w:r>
      <w:r w:rsidRPr="008C193B">
        <w:t>Госстандарта СССР от 02.12.1985</w:t>
      </w:r>
      <w:r w:rsidR="00F75618" w:rsidRPr="008C193B">
        <w:t xml:space="preserve"> г. </w:t>
      </w:r>
      <w:r w:rsidRPr="008C193B">
        <w:t>№ 3798</w:t>
      </w:r>
      <w:r w:rsidR="00503239" w:rsidRPr="008C193B">
        <w:t>);</w:t>
      </w:r>
    </w:p>
    <w:p w14:paraId="4FD0D0BC" w14:textId="27980854" w:rsidR="00734E8F" w:rsidRPr="008C193B" w:rsidRDefault="00734E8F" w:rsidP="00E5344B">
      <w:pPr>
        <w:pStyle w:val="h5"/>
      </w:pPr>
      <w:r w:rsidRPr="008C193B">
        <w:t>ГОСТ 17.1.3.12-86</w:t>
      </w:r>
      <w:r w:rsidR="002E60A3" w:rsidRPr="008C193B">
        <w:t xml:space="preserve"> </w:t>
      </w:r>
      <w:r w:rsidRPr="008C193B">
        <w:t xml:space="preserve">«Охрана природы. Гидросфера. Общие правила охраны вод от загрязнения при бурении и добыче нефти и газа на суше» (утв. Постановлением Госстандарта СССР от 26.03.1986 </w:t>
      </w:r>
      <w:r w:rsidR="00F75618" w:rsidRPr="008C193B">
        <w:t xml:space="preserve">г. </w:t>
      </w:r>
      <w:r w:rsidRPr="008C193B">
        <w:t>№ 691</w:t>
      </w:r>
      <w:r w:rsidR="00503239" w:rsidRPr="008C193B">
        <w:t>);</w:t>
      </w:r>
    </w:p>
    <w:p w14:paraId="18E49131" w14:textId="602372BD" w:rsidR="00734E8F" w:rsidRPr="008C193B" w:rsidRDefault="00734E8F" w:rsidP="00E5344B">
      <w:pPr>
        <w:pStyle w:val="h5"/>
      </w:pPr>
      <w:r w:rsidRPr="008C193B">
        <w:t>ГОСТ 17.1.3.13-86</w:t>
      </w:r>
      <w:r w:rsidR="002E60A3" w:rsidRPr="008C193B">
        <w:t xml:space="preserve"> </w:t>
      </w:r>
      <w:r w:rsidRPr="008C193B">
        <w:t>«Охрана природы. Гидросфера. Общие требования к охране поверхностных вод от загрязнения» (утв. Постановлением Госстандарта СССР от 25.06.1986</w:t>
      </w:r>
      <w:r w:rsidR="00F75618" w:rsidRPr="008C193B">
        <w:t xml:space="preserve"> г. </w:t>
      </w:r>
      <w:r w:rsidRPr="008C193B">
        <w:t>№ 1790</w:t>
      </w:r>
      <w:r w:rsidR="00503239" w:rsidRPr="008C193B">
        <w:t>);</w:t>
      </w:r>
    </w:p>
    <w:p w14:paraId="13A2D6ED" w14:textId="4CAC6660" w:rsidR="00734E8F" w:rsidRPr="008C193B" w:rsidRDefault="00734E8F" w:rsidP="00E5344B">
      <w:pPr>
        <w:pStyle w:val="h5"/>
      </w:pPr>
      <w:r w:rsidRPr="008C193B">
        <w:t>ГОСТ 17.5.1.03-86</w:t>
      </w:r>
      <w:r w:rsidR="002E60A3" w:rsidRPr="008C193B">
        <w:t xml:space="preserve"> </w:t>
      </w:r>
      <w:r w:rsidRPr="008C193B">
        <w:t>«Охрана природы. Земли. Классификация вскрышных и вмещающих пород для биологической рекультиваци</w:t>
      </w:r>
      <w:r w:rsidR="002E60A3" w:rsidRPr="008C193B">
        <w:t xml:space="preserve">и земель» (утв. Постановлением </w:t>
      </w:r>
      <w:r w:rsidRPr="008C193B">
        <w:t xml:space="preserve">Госстандарта СССР от 10.11.1986 </w:t>
      </w:r>
      <w:r w:rsidR="00F75618" w:rsidRPr="008C193B">
        <w:t xml:space="preserve">г. </w:t>
      </w:r>
      <w:r w:rsidRPr="008C193B">
        <w:t>№ 3400</w:t>
      </w:r>
      <w:r w:rsidR="00503239" w:rsidRPr="008C193B">
        <w:t>);</w:t>
      </w:r>
    </w:p>
    <w:p w14:paraId="691BF891" w14:textId="14E6D16A" w:rsidR="00734E8F" w:rsidRPr="008C193B" w:rsidRDefault="00734E8F" w:rsidP="00E5344B">
      <w:pPr>
        <w:pStyle w:val="h5"/>
      </w:pPr>
      <w:r w:rsidRPr="008C193B">
        <w:t xml:space="preserve">ГОСТ 30772-2001 «Ресурсосбережение. Обращение с отходами. Термины и определения» (утв. Постановлением Госстандарта России от 28.12.2001 </w:t>
      </w:r>
      <w:r w:rsidR="00F75618" w:rsidRPr="008C193B">
        <w:t xml:space="preserve">г. </w:t>
      </w:r>
      <w:r w:rsidRPr="008C193B">
        <w:t>№ 607-ст</w:t>
      </w:r>
      <w:r w:rsidR="00503239" w:rsidRPr="008C193B">
        <w:t>);</w:t>
      </w:r>
    </w:p>
    <w:p w14:paraId="711BD4E6" w14:textId="71BE6049" w:rsidR="00734E8F" w:rsidRPr="008C193B" w:rsidRDefault="00734E8F" w:rsidP="00E5344B">
      <w:pPr>
        <w:pStyle w:val="h5"/>
      </w:pPr>
      <w:r w:rsidRPr="008C193B">
        <w:t>ГОСТ 15846-2002</w:t>
      </w:r>
      <w:r w:rsidRPr="008C193B">
        <w:tab/>
        <w:t xml:space="preserve">«Продукция, отправляемая в районы Крайнего Севера и приравненные к ним местности. Упаковка, маркировка, транспортирование и хранение» (утв. Постановление Госстандарта России от 24.03.2003 </w:t>
      </w:r>
      <w:r w:rsidR="00F75618" w:rsidRPr="008C193B">
        <w:t xml:space="preserve">г. </w:t>
      </w:r>
      <w:r w:rsidRPr="008C193B">
        <w:t>№ 91-ст</w:t>
      </w:r>
      <w:r w:rsidR="000855D6" w:rsidRPr="008C193B">
        <w:t>);</w:t>
      </w:r>
    </w:p>
    <w:p w14:paraId="53C36FEB" w14:textId="2BBED319" w:rsidR="00734E8F" w:rsidRPr="008C193B" w:rsidRDefault="00734E8F" w:rsidP="00E5344B">
      <w:pPr>
        <w:pStyle w:val="h5"/>
      </w:pPr>
      <w:r w:rsidRPr="008C193B">
        <w:t>ГОСТ 31295.1-2005</w:t>
      </w:r>
      <w:r w:rsidR="002E60A3" w:rsidRPr="008C193B">
        <w:t xml:space="preserve"> </w:t>
      </w:r>
      <w:r w:rsidRPr="008C193B">
        <w:t>«Затухание звука при распространении на местности. Часть 1. Расчет поглощения звука атмосферой» (утв.</w:t>
      </w:r>
      <w:r w:rsidR="002E60A3" w:rsidRPr="008C193B">
        <w:t xml:space="preserve"> Приказом Росстандарта № 134-ст</w:t>
      </w:r>
      <w:r w:rsidRPr="008C193B">
        <w:t xml:space="preserve"> от 20.07.2006</w:t>
      </w:r>
      <w:r w:rsidR="00F75618" w:rsidRPr="008C193B">
        <w:t> г.</w:t>
      </w:r>
      <w:r w:rsidR="000855D6" w:rsidRPr="008C193B">
        <w:t>);</w:t>
      </w:r>
    </w:p>
    <w:p w14:paraId="0BA967A9" w14:textId="0DFA9711" w:rsidR="00734E8F" w:rsidRPr="008C193B" w:rsidRDefault="00734E8F" w:rsidP="00E5344B">
      <w:pPr>
        <w:pStyle w:val="h5"/>
      </w:pPr>
      <w:r w:rsidRPr="008C193B">
        <w:t>ГОСТ 31295.2-2005</w:t>
      </w:r>
      <w:r w:rsidR="002E60A3" w:rsidRPr="008C193B">
        <w:t xml:space="preserve"> </w:t>
      </w:r>
      <w:r w:rsidRPr="008C193B">
        <w:t>«Шум. Затухание звука при распространении на местности. Часть 2. Общий метод расчета» (утв.</w:t>
      </w:r>
      <w:r w:rsidR="002E60A3" w:rsidRPr="008C193B">
        <w:t xml:space="preserve"> Приказом Росстандарта № 135-ст</w:t>
      </w:r>
      <w:r w:rsidRPr="008C193B">
        <w:t xml:space="preserve"> от 20.07.2006</w:t>
      </w:r>
      <w:r w:rsidR="00F75618" w:rsidRPr="008C193B">
        <w:t xml:space="preserve"> г.</w:t>
      </w:r>
      <w:r w:rsidR="000855D6" w:rsidRPr="008C193B">
        <w:t>);</w:t>
      </w:r>
    </w:p>
    <w:p w14:paraId="7CFA7756" w14:textId="47F2945F" w:rsidR="00734E8F" w:rsidRPr="008C193B" w:rsidRDefault="00734E8F" w:rsidP="00E5344B">
      <w:pPr>
        <w:pStyle w:val="h5"/>
      </w:pPr>
      <w:r w:rsidRPr="008C193B">
        <w:t>ГОСТ 31301-2005</w:t>
      </w:r>
      <w:r w:rsidRPr="008C193B">
        <w:tab/>
        <w:t>«Шум. Планирование мероприятий по управлению шумом установок и производств, работающих под открытым небом» (утв. Приказом Росстандарта от № 139-ст от 20.07.2006</w:t>
      </w:r>
      <w:r w:rsidR="00F75618" w:rsidRPr="008C193B">
        <w:t xml:space="preserve"> г.</w:t>
      </w:r>
      <w:r w:rsidR="000855D6" w:rsidRPr="008C193B">
        <w:t>);</w:t>
      </w:r>
    </w:p>
    <w:p w14:paraId="2FC1203E" w14:textId="7862D236" w:rsidR="00734E8F" w:rsidRPr="008C193B" w:rsidRDefault="00734E8F" w:rsidP="00E5344B">
      <w:pPr>
        <w:pStyle w:val="h5"/>
      </w:pPr>
      <w:r w:rsidRPr="008C193B">
        <w:t>ГОСТ 31942-2012</w:t>
      </w:r>
      <w:r w:rsidRPr="008C193B">
        <w:tab/>
        <w:t>«Вода. Отбор проб для микробиологического анализа» (утв. Приказом Росстандарта от 12.12.2012</w:t>
      </w:r>
      <w:r w:rsidR="00F75618" w:rsidRPr="008C193B">
        <w:t xml:space="preserve"> г.</w:t>
      </w:r>
      <w:r w:rsidRPr="008C193B">
        <w:t xml:space="preserve"> № 1903-ст</w:t>
      </w:r>
      <w:r w:rsidR="000855D6" w:rsidRPr="008C193B">
        <w:t>);</w:t>
      </w:r>
    </w:p>
    <w:p w14:paraId="1EFECA0F" w14:textId="3ACC9374" w:rsidR="00734E8F" w:rsidRPr="008C193B" w:rsidRDefault="00734E8F" w:rsidP="00E5344B">
      <w:pPr>
        <w:pStyle w:val="h5"/>
      </w:pPr>
      <w:r w:rsidRPr="008C193B">
        <w:t>ГОСТ 12071-2014 «Грунты. Отбор, упаковка, транспортирование и хранение образцов» (утв. Приказом Росстандарта от 12.12.2014</w:t>
      </w:r>
      <w:r w:rsidR="00F75618" w:rsidRPr="008C193B">
        <w:t xml:space="preserve"> г.</w:t>
      </w:r>
      <w:r w:rsidRPr="008C193B">
        <w:t xml:space="preserve"> № 2023-ст</w:t>
      </w:r>
      <w:r w:rsidR="000855D6" w:rsidRPr="008C193B">
        <w:t>);</w:t>
      </w:r>
    </w:p>
    <w:p w14:paraId="2F9A6BA1" w14:textId="47BB96C9" w:rsidR="00734E8F" w:rsidRPr="008C193B" w:rsidRDefault="00734E8F" w:rsidP="00E5344B">
      <w:pPr>
        <w:pStyle w:val="h5"/>
      </w:pPr>
      <w:r w:rsidRPr="008C193B">
        <w:t>ГОСТ 12.1.003-2014</w:t>
      </w:r>
      <w:r w:rsidR="002E60A3" w:rsidRPr="008C193B">
        <w:t xml:space="preserve"> </w:t>
      </w:r>
      <w:r w:rsidRPr="008C193B">
        <w:t>«Шум. Общие требования безопасности» (утв. Приказом Росстандарта от № 2146-ст от 29.12.2014</w:t>
      </w:r>
      <w:r w:rsidR="00716E35" w:rsidRPr="008C193B">
        <w:t xml:space="preserve"> г.</w:t>
      </w:r>
      <w:r w:rsidR="000855D6" w:rsidRPr="008C193B">
        <w:t>);</w:t>
      </w:r>
    </w:p>
    <w:p w14:paraId="521FD295" w14:textId="17162B46" w:rsidR="00734E8F" w:rsidRPr="008C193B" w:rsidRDefault="00734E8F" w:rsidP="00E5344B">
      <w:pPr>
        <w:pStyle w:val="h5"/>
      </w:pPr>
      <w:r w:rsidRPr="008C193B">
        <w:t>ГОСТ 17.4.3.01-2017</w:t>
      </w:r>
      <w:r w:rsidR="002E60A3" w:rsidRPr="008C193B">
        <w:t xml:space="preserve"> </w:t>
      </w:r>
      <w:r w:rsidRPr="008C193B">
        <w:t>«Охрана природы. Почвы. Общие требования к отбору проб» (утв. Приказом Росстандарта от 01.06.2018</w:t>
      </w:r>
      <w:r w:rsidR="00716E35" w:rsidRPr="008C193B">
        <w:t xml:space="preserve"> г.</w:t>
      </w:r>
      <w:r w:rsidRPr="008C193B">
        <w:t xml:space="preserve"> № 302-ст</w:t>
      </w:r>
      <w:r w:rsidR="000855D6" w:rsidRPr="008C193B">
        <w:t>);</w:t>
      </w:r>
    </w:p>
    <w:p w14:paraId="29DE88D4" w14:textId="798C214D" w:rsidR="00734E8F" w:rsidRPr="008C193B" w:rsidRDefault="00734E8F" w:rsidP="00E5344B">
      <w:pPr>
        <w:pStyle w:val="h5"/>
      </w:pPr>
      <w:r w:rsidRPr="008C193B">
        <w:lastRenderedPageBreak/>
        <w:t>ГОСТ Р 58367-2019</w:t>
      </w:r>
      <w:r w:rsidR="002E60A3" w:rsidRPr="008C193B">
        <w:t xml:space="preserve"> </w:t>
      </w:r>
      <w:r w:rsidRPr="008C193B">
        <w:t>«Обустройство месторождений нефти на суше» (утв. Приказом Росстандарта от 12.03.2019</w:t>
      </w:r>
      <w:r w:rsidR="00716E35" w:rsidRPr="008C193B">
        <w:t xml:space="preserve"> г.</w:t>
      </w:r>
      <w:r w:rsidRPr="008C193B">
        <w:t xml:space="preserve"> № 82-ст</w:t>
      </w:r>
      <w:r w:rsidR="000855D6" w:rsidRPr="008C193B">
        <w:t>);</w:t>
      </w:r>
    </w:p>
    <w:p w14:paraId="5933F9AB" w14:textId="1B8BC7B3" w:rsidR="00734E8F" w:rsidRPr="008C193B" w:rsidRDefault="00734E8F" w:rsidP="00E5344B">
      <w:pPr>
        <w:pStyle w:val="h5"/>
        <w:rPr>
          <w:lang w:bidi="ru-RU"/>
        </w:rPr>
      </w:pPr>
      <w:r w:rsidRPr="008C193B">
        <w:t xml:space="preserve">ГОСТ </w:t>
      </w:r>
      <w:r w:rsidR="002E60A3" w:rsidRPr="008C193B">
        <w:t xml:space="preserve">25100-2020 </w:t>
      </w:r>
      <w:r w:rsidRPr="008C193B">
        <w:t xml:space="preserve">«Грунты. Классификация» (утв. </w:t>
      </w:r>
      <w:r w:rsidRPr="008C193B">
        <w:rPr>
          <w:lang w:bidi="ru-RU"/>
        </w:rPr>
        <w:t>Приказ</w:t>
      </w:r>
      <w:r w:rsidRPr="008C193B">
        <w:t>ом</w:t>
      </w:r>
      <w:r w:rsidRPr="008C193B">
        <w:rPr>
          <w:lang w:bidi="ru-RU"/>
        </w:rPr>
        <w:t xml:space="preserve"> Росстандарта</w:t>
      </w:r>
      <w:r w:rsidRPr="008C193B">
        <w:t xml:space="preserve"> </w:t>
      </w:r>
      <w:r w:rsidRPr="008C193B">
        <w:rPr>
          <w:lang w:bidi="ru-RU"/>
        </w:rPr>
        <w:t>от 21.07.2020</w:t>
      </w:r>
      <w:r w:rsidR="00716E35" w:rsidRPr="008C193B">
        <w:rPr>
          <w:lang w:bidi="ru-RU"/>
        </w:rPr>
        <w:t xml:space="preserve"> </w:t>
      </w:r>
      <w:r w:rsidR="00716E35" w:rsidRPr="008C193B">
        <w:t>г.</w:t>
      </w:r>
      <w:r w:rsidRPr="008C193B">
        <w:t xml:space="preserve"> </w:t>
      </w:r>
      <w:r w:rsidRPr="008C193B">
        <w:rPr>
          <w:lang w:bidi="ru-RU"/>
        </w:rPr>
        <w:t>№ 384-ст</w:t>
      </w:r>
      <w:r w:rsidRPr="008C193B">
        <w:t>)</w:t>
      </w:r>
      <w:r w:rsidR="000F71CB" w:rsidRPr="008C193B">
        <w:t>;</w:t>
      </w:r>
    </w:p>
    <w:p w14:paraId="39FDE7FE" w14:textId="225D6FC9" w:rsidR="00734E8F" w:rsidRPr="008C193B" w:rsidRDefault="00734E8F" w:rsidP="00E5344B">
      <w:pPr>
        <w:pStyle w:val="h5"/>
      </w:pPr>
      <w:r w:rsidRPr="008C193B">
        <w:t>ГОСТ 30333-2022</w:t>
      </w:r>
      <w:r w:rsidRPr="008C193B">
        <w:tab/>
        <w:t>«Паспорт безопасности химической продукции. Общие требования» (утв. Приказ Росстандарта от 07.07.2022</w:t>
      </w:r>
      <w:r w:rsidR="00716E35" w:rsidRPr="008C193B">
        <w:t xml:space="preserve"> г.</w:t>
      </w:r>
      <w:r w:rsidRPr="008C193B">
        <w:t xml:space="preserve"> № 571-ст</w:t>
      </w:r>
      <w:r w:rsidR="000F71CB" w:rsidRPr="008C193B">
        <w:t>);</w:t>
      </w:r>
    </w:p>
    <w:p w14:paraId="5CB9D111" w14:textId="212E3101" w:rsidR="00734E8F" w:rsidRPr="008C193B" w:rsidRDefault="00734E8F" w:rsidP="00E5344B">
      <w:pPr>
        <w:pStyle w:val="h5"/>
      </w:pPr>
      <w:r w:rsidRPr="008C193B">
        <w:t>ГОСТ ISO 3740-2023</w:t>
      </w:r>
      <w:r w:rsidR="002E60A3" w:rsidRPr="008C193B">
        <w:t xml:space="preserve"> </w:t>
      </w:r>
      <w:r w:rsidRPr="008C193B">
        <w:t>«Акустика. Определение уровней звуковой мощности источников шума. Руководство по применению базовых стандартов» (утв. Приказом Росстандарта от 28.12.2023</w:t>
      </w:r>
      <w:r w:rsidR="00716E35" w:rsidRPr="008C193B">
        <w:t xml:space="preserve"> г.</w:t>
      </w:r>
      <w:r w:rsidRPr="008C193B">
        <w:t xml:space="preserve"> № 1733-ст</w:t>
      </w:r>
      <w:r w:rsidR="000F71CB" w:rsidRPr="008C193B">
        <w:t>);</w:t>
      </w:r>
    </w:p>
    <w:p w14:paraId="5F965230" w14:textId="0D571997" w:rsidR="00734E8F" w:rsidRPr="008C193B" w:rsidRDefault="00734E8F" w:rsidP="00E5344B">
      <w:pPr>
        <w:pStyle w:val="h5"/>
      </w:pPr>
      <w:r w:rsidRPr="008C193B">
        <w:t>ГОСТ ISO 11200-2023</w:t>
      </w:r>
      <w:r w:rsidR="002E60A3" w:rsidRPr="008C193B">
        <w:t xml:space="preserve"> </w:t>
      </w:r>
      <w:r w:rsidRPr="008C193B">
        <w:t>«Акустика. Шум машин и оборудования. Руководство по применению базовых стандартов для определения уровней звукового давления излучения на рабочем месте и в других контрольных точках» (утв. Приказом Росстандарта от 28.12.2023</w:t>
      </w:r>
      <w:r w:rsidR="00716E35" w:rsidRPr="008C193B">
        <w:t xml:space="preserve"> г.</w:t>
      </w:r>
      <w:r w:rsidRPr="008C193B">
        <w:t xml:space="preserve"> № 1736-ст</w:t>
      </w:r>
      <w:r w:rsidR="000F71CB" w:rsidRPr="008C193B">
        <w:t>);</w:t>
      </w:r>
    </w:p>
    <w:p w14:paraId="24DBF38D" w14:textId="261312F6" w:rsidR="00734E8F" w:rsidRPr="008C193B" w:rsidRDefault="00734E8F" w:rsidP="00E5344B">
      <w:pPr>
        <w:pStyle w:val="h5"/>
      </w:pPr>
      <w:r w:rsidRPr="008C193B">
        <w:t>ГОСТ Р 8.589-2001 «Государственная система обеспечения единства измерений. Контроль загрязнения окружающей природной среды. Метрологическое обеспечение. Основные положения» (утв. Постановлением Госстандарта России от 07.12.2001</w:t>
      </w:r>
      <w:r w:rsidR="00716E35" w:rsidRPr="008C193B">
        <w:t xml:space="preserve"> г.</w:t>
      </w:r>
      <w:r w:rsidRPr="008C193B">
        <w:t xml:space="preserve"> № 514-ст</w:t>
      </w:r>
      <w:r w:rsidR="000F71CB" w:rsidRPr="008C193B">
        <w:t>);</w:t>
      </w:r>
    </w:p>
    <w:p w14:paraId="251B2238" w14:textId="4418A55C" w:rsidR="00734E8F" w:rsidRPr="008C193B" w:rsidRDefault="00734E8F" w:rsidP="00E5344B">
      <w:pPr>
        <w:pStyle w:val="h5"/>
      </w:pPr>
      <w:r w:rsidRPr="008C193B">
        <w:t>ГОСТ Р 8.563-2009«Государственная система обеспечения единства измерений. Методики (методы) измерений» (утв. Приказом Росстандарта от 15.12.2009</w:t>
      </w:r>
      <w:r w:rsidR="00716E35" w:rsidRPr="008C193B">
        <w:t xml:space="preserve"> г.</w:t>
      </w:r>
      <w:r w:rsidRPr="008C193B">
        <w:t xml:space="preserve"> № 1253-ст</w:t>
      </w:r>
      <w:r w:rsidR="000F71CB" w:rsidRPr="008C193B">
        <w:t>);</w:t>
      </w:r>
    </w:p>
    <w:p w14:paraId="1CFC8873" w14:textId="2940C11F" w:rsidR="00734E8F" w:rsidRPr="008C193B" w:rsidRDefault="00734E8F" w:rsidP="00E5344B">
      <w:pPr>
        <w:pStyle w:val="h5"/>
        <w:rPr>
          <w:lang w:bidi="ru-RU"/>
        </w:rPr>
      </w:pPr>
      <w:r w:rsidRPr="008C193B">
        <w:t>ГОСТ Р 53579-2009</w:t>
      </w:r>
      <w:r w:rsidR="002E60A3" w:rsidRPr="008C193B">
        <w:t xml:space="preserve"> </w:t>
      </w:r>
      <w:r w:rsidRPr="008C193B">
        <w:t xml:space="preserve">«Отчет о геологическом изучении недр. Общие требования к содержанию и оформлению» (утв. Приказом Росстандарта </w:t>
      </w:r>
      <w:r w:rsidRPr="008C193B">
        <w:rPr>
          <w:lang w:bidi="ru-RU"/>
        </w:rPr>
        <w:t>от 15.12.2009</w:t>
      </w:r>
      <w:r w:rsidR="00716E35" w:rsidRPr="008C193B">
        <w:rPr>
          <w:lang w:bidi="ru-RU"/>
        </w:rPr>
        <w:t xml:space="preserve"> </w:t>
      </w:r>
      <w:r w:rsidR="00716E35" w:rsidRPr="008C193B">
        <w:t>г.</w:t>
      </w:r>
      <w:r w:rsidRPr="008C193B">
        <w:t xml:space="preserve"> </w:t>
      </w:r>
      <w:r w:rsidRPr="008C193B">
        <w:rPr>
          <w:lang w:bidi="ru-RU"/>
        </w:rPr>
        <w:t>№ 877-ст</w:t>
      </w:r>
      <w:r w:rsidR="000F71CB" w:rsidRPr="008C193B">
        <w:t>);</w:t>
      </w:r>
    </w:p>
    <w:p w14:paraId="1F0B6FE8" w14:textId="37A95081" w:rsidR="00734E8F" w:rsidRPr="008C193B" w:rsidRDefault="00734E8F" w:rsidP="00E5344B">
      <w:pPr>
        <w:pStyle w:val="h5"/>
      </w:pPr>
      <w:r w:rsidRPr="008C193B">
        <w:t>ГОСТ Р 54362-2011</w:t>
      </w:r>
      <w:r w:rsidR="002E60A3" w:rsidRPr="008C193B">
        <w:t xml:space="preserve"> </w:t>
      </w:r>
      <w:r w:rsidRPr="008C193B">
        <w:t>«Геофизические исследования скважин. Термины и определения» (утв. Приказом Росстандарта от 26.07.2011</w:t>
      </w:r>
      <w:r w:rsidR="00716E35" w:rsidRPr="008C193B">
        <w:t xml:space="preserve"> г.</w:t>
      </w:r>
      <w:r w:rsidRPr="008C193B">
        <w:t xml:space="preserve"> №196-ст</w:t>
      </w:r>
      <w:r w:rsidR="000F71CB" w:rsidRPr="008C193B">
        <w:t>);</w:t>
      </w:r>
    </w:p>
    <w:p w14:paraId="14D0DFBD" w14:textId="1DE2013D" w:rsidR="00734E8F" w:rsidRPr="008C193B" w:rsidRDefault="00734E8F" w:rsidP="00E5344B">
      <w:pPr>
        <w:pStyle w:val="h5"/>
      </w:pPr>
      <w:r w:rsidRPr="008C193B">
        <w:t>ГОСТ Р 54906-2012</w:t>
      </w:r>
      <w:r w:rsidR="002E60A3" w:rsidRPr="008C193B">
        <w:t xml:space="preserve"> </w:t>
      </w:r>
      <w:r w:rsidRPr="008C193B">
        <w:t>«Системы безопасности комплексные. Экологически ориентированное проектирование. Общие технические требования» (утв. Приказом Росстандарта от 22.05.2012</w:t>
      </w:r>
      <w:r w:rsidR="00716E35" w:rsidRPr="008C193B">
        <w:t xml:space="preserve"> г.</w:t>
      </w:r>
      <w:r w:rsidRPr="008C193B">
        <w:t xml:space="preserve"> №73-ст</w:t>
      </w:r>
      <w:r w:rsidR="000F71CB" w:rsidRPr="008C193B">
        <w:t>);</w:t>
      </w:r>
    </w:p>
    <w:p w14:paraId="2C2421F0" w14:textId="44A06FAC" w:rsidR="00734E8F" w:rsidRPr="008C193B" w:rsidRDefault="00734E8F" w:rsidP="00E5344B">
      <w:pPr>
        <w:pStyle w:val="h5"/>
      </w:pPr>
      <w:r w:rsidRPr="008C193B">
        <w:t>ГОСТ Р ЕН 12354-1-2012</w:t>
      </w:r>
      <w:r w:rsidR="002E60A3" w:rsidRPr="008C193B">
        <w:t xml:space="preserve"> </w:t>
      </w:r>
      <w:r w:rsidRPr="008C193B">
        <w:t>«Акустика зданий. Методы расчета акустических характеристик зданий по характеристикам их элементов. Часть 1. Звукоизоляция воздушного шума между помещениями» (утв. Приказом Росстандарта от 29.11.2012</w:t>
      </w:r>
      <w:r w:rsidR="00716E35" w:rsidRPr="008C193B">
        <w:t xml:space="preserve"> г.</w:t>
      </w:r>
      <w:r w:rsidRPr="008C193B">
        <w:t xml:space="preserve"> № 1385-ст</w:t>
      </w:r>
      <w:r w:rsidR="000F71CB" w:rsidRPr="008C193B">
        <w:t>);</w:t>
      </w:r>
    </w:p>
    <w:p w14:paraId="0136CA95" w14:textId="5B60C215" w:rsidR="00734E8F" w:rsidRPr="008C193B" w:rsidRDefault="00734E8F" w:rsidP="00E5344B">
      <w:pPr>
        <w:pStyle w:val="h5"/>
      </w:pPr>
      <w:r w:rsidRPr="008C193B">
        <w:t>ГОСТ Р 56059-2014</w:t>
      </w:r>
      <w:r w:rsidR="002E60A3" w:rsidRPr="008C193B">
        <w:t xml:space="preserve"> </w:t>
      </w:r>
      <w:r w:rsidRPr="008C193B">
        <w:t>«Производственный экологический мониторинг. Общие положения» (утв. Приказом Росстандарта от 09.07.2014</w:t>
      </w:r>
      <w:r w:rsidR="00716E35" w:rsidRPr="008C193B">
        <w:t xml:space="preserve"> г.</w:t>
      </w:r>
      <w:r w:rsidRPr="008C193B">
        <w:t xml:space="preserve"> № 708-ст</w:t>
      </w:r>
      <w:r w:rsidR="000F71CB" w:rsidRPr="008C193B">
        <w:t>);</w:t>
      </w:r>
    </w:p>
    <w:p w14:paraId="2E067A2A" w14:textId="3C3CDF4B" w:rsidR="00734E8F" w:rsidRPr="008C193B" w:rsidRDefault="000F1EC4" w:rsidP="000F1EC4">
      <w:pPr>
        <w:pStyle w:val="h5"/>
      </w:pPr>
      <w:r w:rsidRPr="008C193B">
        <w:t xml:space="preserve"> </w:t>
      </w:r>
      <w:r w:rsidR="00734E8F" w:rsidRPr="008C193B">
        <w:t>ГОСТ Р 56062-2014</w:t>
      </w:r>
      <w:r w:rsidR="002E60A3" w:rsidRPr="008C193B">
        <w:t xml:space="preserve"> </w:t>
      </w:r>
      <w:r w:rsidR="00734E8F" w:rsidRPr="008C193B">
        <w:t>«Производственный экологический контроль. Общие положения» (утв. Приказом Росстандарта от 09.07.2014</w:t>
      </w:r>
      <w:r w:rsidR="00716E35" w:rsidRPr="008C193B">
        <w:t xml:space="preserve"> г.</w:t>
      </w:r>
      <w:r w:rsidR="00734E8F" w:rsidRPr="008C193B">
        <w:t xml:space="preserve"> № 711-ст</w:t>
      </w:r>
      <w:r w:rsidR="000F71CB" w:rsidRPr="008C193B">
        <w:t>);</w:t>
      </w:r>
    </w:p>
    <w:p w14:paraId="49897466" w14:textId="20E28F9C" w:rsidR="00734E8F" w:rsidRPr="008C193B" w:rsidRDefault="00734E8F" w:rsidP="00E5344B">
      <w:pPr>
        <w:pStyle w:val="h5"/>
      </w:pPr>
      <w:r w:rsidRPr="008C193B">
        <w:lastRenderedPageBreak/>
        <w:t xml:space="preserve"> ГОСТ Р 56063-2014 «Производственный экологический контроль. Требования к программам производственного экологического мониторинга» (утв. Приказом Росстандарта от 07.09.2014</w:t>
      </w:r>
      <w:r w:rsidR="00716E35" w:rsidRPr="008C193B">
        <w:t xml:space="preserve"> г.</w:t>
      </w:r>
      <w:r w:rsidRPr="008C193B">
        <w:t xml:space="preserve"> № 712-ст</w:t>
      </w:r>
      <w:r w:rsidR="000F71CB" w:rsidRPr="008C193B">
        <w:t>);</w:t>
      </w:r>
    </w:p>
    <w:p w14:paraId="39435BE9" w14:textId="1B9A8BF3" w:rsidR="00734E8F" w:rsidRPr="008C193B" w:rsidRDefault="00734E8F" w:rsidP="00E5344B">
      <w:pPr>
        <w:pStyle w:val="h5"/>
      </w:pPr>
      <w:r w:rsidRPr="008C193B">
        <w:t xml:space="preserve"> ГОСТ Р 56237-2014</w:t>
      </w:r>
      <w:r w:rsidR="002E60A3" w:rsidRPr="008C193B">
        <w:t xml:space="preserve"> </w:t>
      </w:r>
      <w:r w:rsidRPr="008C193B">
        <w:t>«Вода питьевая. Отбор проб на станциях водоподготовки и в трубопроводных распределительных системах» (утв. Приказом Росстандарта от 17.11.2014</w:t>
      </w:r>
      <w:r w:rsidR="00716E35" w:rsidRPr="008C193B">
        <w:t xml:space="preserve"> г.</w:t>
      </w:r>
      <w:r w:rsidRPr="008C193B">
        <w:t xml:space="preserve"> №</w:t>
      </w:r>
      <w:r w:rsidR="000F71CB" w:rsidRPr="008C193B">
        <w:t> </w:t>
      </w:r>
      <w:r w:rsidRPr="008C193B">
        <w:t>1628-ст</w:t>
      </w:r>
      <w:r w:rsidR="000F71CB" w:rsidRPr="008C193B">
        <w:t>);</w:t>
      </w:r>
    </w:p>
    <w:p w14:paraId="6829DC8C" w14:textId="4208B57B" w:rsidR="00734E8F" w:rsidRPr="008C193B" w:rsidRDefault="00734E8F" w:rsidP="00E5344B">
      <w:pPr>
        <w:pStyle w:val="h5"/>
      </w:pPr>
      <w:r w:rsidRPr="008C193B">
        <w:t xml:space="preserve"> ГОСТ Р ИСО 14001-2016 «Системы экологического менеджмента. Требования и руководство по применению» (утв. Приказом Росстандарта от 29.04.2016</w:t>
      </w:r>
      <w:r w:rsidR="00716E35" w:rsidRPr="008C193B">
        <w:t xml:space="preserve"> г.</w:t>
      </w:r>
      <w:r w:rsidRPr="008C193B">
        <w:t xml:space="preserve"> № 285-ст</w:t>
      </w:r>
      <w:r w:rsidR="000F71CB" w:rsidRPr="008C193B">
        <w:t>);</w:t>
      </w:r>
    </w:p>
    <w:p w14:paraId="28FEDE12" w14:textId="6C5A4334" w:rsidR="00734E8F" w:rsidRPr="008C193B" w:rsidRDefault="00734E8F" w:rsidP="00E5344B">
      <w:pPr>
        <w:pStyle w:val="h5"/>
      </w:pPr>
      <w:r w:rsidRPr="008C193B">
        <w:t xml:space="preserve"> ГОСТ Р 57446-2017 «Наилучшие доступные технологии. Рекультивация нарушенных земель и земельных участков. Восстановление биологического разнообразия» (утв. Приказом Росстандарта от 18.04.2017</w:t>
      </w:r>
      <w:r w:rsidR="00716E35" w:rsidRPr="008C193B">
        <w:t xml:space="preserve"> г.</w:t>
      </w:r>
      <w:r w:rsidRPr="008C193B">
        <w:t xml:space="preserve"> № 283-ст</w:t>
      </w:r>
      <w:r w:rsidR="000F71CB" w:rsidRPr="008C193B">
        <w:t>);</w:t>
      </w:r>
    </w:p>
    <w:p w14:paraId="76016E7A" w14:textId="7BB795C9" w:rsidR="00734E8F" w:rsidRPr="008C193B" w:rsidRDefault="002F1A1B" w:rsidP="002F1A1B">
      <w:pPr>
        <w:pStyle w:val="h5"/>
      </w:pPr>
      <w:r w:rsidRPr="008C193B">
        <w:t xml:space="preserve"> ГОСТ Р 59024-2020 «Вода. Общие требования к отбору проб» (утв. Приказом Росстандарта от 10.09.2020 г. № 640-ст)</w:t>
      </w:r>
      <w:r w:rsidR="000F71CB" w:rsidRPr="008C193B">
        <w:t>;</w:t>
      </w:r>
      <w:r w:rsidR="00734E8F" w:rsidRPr="008C193B">
        <w:t xml:space="preserve"> </w:t>
      </w:r>
    </w:p>
    <w:p w14:paraId="2FF8421F" w14:textId="23BCA52B" w:rsidR="00734E8F" w:rsidRPr="008C193B" w:rsidRDefault="00734E8F" w:rsidP="00E5344B">
      <w:pPr>
        <w:pStyle w:val="h5"/>
      </w:pPr>
      <w:r w:rsidRPr="008C193B">
        <w:t xml:space="preserve"> </w:t>
      </w:r>
      <w:hyperlink r:id="rId17" w:history="1">
        <w:r w:rsidRPr="008C193B">
          <w:t>ГОСТ Р 59057-2020</w:t>
        </w:r>
      </w:hyperlink>
      <w:r w:rsidR="002E60A3" w:rsidRPr="008C193B">
        <w:t xml:space="preserve"> </w:t>
      </w:r>
      <w:r w:rsidRPr="008C193B">
        <w:t>«Охрана окружающей среды. Земли. Общие требования по рекультивации нарушенных земель» (утв. Приказом Росстандарта от 30.09.2020</w:t>
      </w:r>
      <w:r w:rsidR="00716E35" w:rsidRPr="008C193B">
        <w:t xml:space="preserve"> г.</w:t>
      </w:r>
      <w:r w:rsidRPr="008C193B">
        <w:t xml:space="preserve"> № 709-ст</w:t>
      </w:r>
      <w:r w:rsidR="000F71CB" w:rsidRPr="008C193B">
        <w:t>);</w:t>
      </w:r>
    </w:p>
    <w:p w14:paraId="620D6638" w14:textId="39F2BD6D" w:rsidR="00734E8F" w:rsidRPr="008C193B" w:rsidRDefault="00734E8F" w:rsidP="00E5344B">
      <w:pPr>
        <w:pStyle w:val="h5"/>
      </w:pPr>
      <w:r w:rsidRPr="008C193B">
        <w:t xml:space="preserve"> ГОСТ Р 56060-2020</w:t>
      </w:r>
      <w:r w:rsidR="002E60A3" w:rsidRPr="008C193B">
        <w:t xml:space="preserve"> </w:t>
      </w:r>
      <w:r w:rsidRPr="008C193B">
        <w:t>«Производственный экологический мониторинг. Мониторинг состояния и загрязнения окружающей среды на территориях объектов размещения отходов» (утв. Приказ Росстандарта от 30.09.2020</w:t>
      </w:r>
      <w:r w:rsidR="00716E35" w:rsidRPr="008C193B">
        <w:t xml:space="preserve"> г.</w:t>
      </w:r>
      <w:r w:rsidRPr="008C193B">
        <w:t xml:space="preserve"> № 712-ст</w:t>
      </w:r>
      <w:r w:rsidR="000F71CB" w:rsidRPr="008C193B">
        <w:t>);</w:t>
      </w:r>
    </w:p>
    <w:p w14:paraId="37174CB5" w14:textId="7F7B2D41" w:rsidR="00734E8F" w:rsidRPr="008C193B" w:rsidRDefault="00734E8F" w:rsidP="00E5344B">
      <w:pPr>
        <w:pStyle w:val="h5"/>
      </w:pPr>
      <w:r w:rsidRPr="008C193B">
        <w:t xml:space="preserve"> ГОСТ Р 70767-2023 «Охрана окружающей среды. Биологическое разнообразие. Производственный экологический мониторинг биологического разнообразия» (утв. Приказом Росстандарта от 22.08.2023</w:t>
      </w:r>
      <w:r w:rsidR="00716E35" w:rsidRPr="008C193B">
        <w:t xml:space="preserve"> г.</w:t>
      </w:r>
      <w:r w:rsidRPr="008C193B">
        <w:t xml:space="preserve"> № 695-ст</w:t>
      </w:r>
      <w:r w:rsidR="000F71CB" w:rsidRPr="008C193B">
        <w:t>);</w:t>
      </w:r>
    </w:p>
    <w:p w14:paraId="13E697D8" w14:textId="6F54CBAF" w:rsidR="00734E8F" w:rsidRPr="008C193B" w:rsidRDefault="00734E8F" w:rsidP="00E5344B">
      <w:pPr>
        <w:pStyle w:val="h5"/>
      </w:pPr>
      <w:r w:rsidRPr="008C193B">
        <w:t xml:space="preserve"> ГОСТ Р ИСО 14031-2023 «Экологический менеджмент. Оценка экологической эффективности. Руководящие указания» (утв. Приказом Росстандарта от 25.09.2023</w:t>
      </w:r>
      <w:r w:rsidR="00716E35" w:rsidRPr="008C193B">
        <w:t xml:space="preserve"> г.</w:t>
      </w:r>
      <w:r w:rsidRPr="008C193B">
        <w:t xml:space="preserve"> № 936-ст</w:t>
      </w:r>
      <w:r w:rsidR="000F71CB" w:rsidRPr="008C193B">
        <w:t>);</w:t>
      </w:r>
    </w:p>
    <w:p w14:paraId="105BF604" w14:textId="6F8F02B3" w:rsidR="00734E8F" w:rsidRPr="008C193B" w:rsidRDefault="00734E8F" w:rsidP="00E5344B">
      <w:pPr>
        <w:pStyle w:val="h5"/>
      </w:pPr>
      <w:r w:rsidRPr="008C193B">
        <w:t xml:space="preserve"> СП 11-110-99 «Авторский надзор за строительством зданий и сооружений» (утв. Постановлением Госстроя России от 10.06.1999 г. № 44</w:t>
      </w:r>
      <w:r w:rsidR="000F71CB" w:rsidRPr="008C193B">
        <w:t>);</w:t>
      </w:r>
    </w:p>
    <w:p w14:paraId="32F9A1F0" w14:textId="42CBA20B" w:rsidR="00734E8F" w:rsidRPr="008C193B" w:rsidRDefault="00734E8F" w:rsidP="00E5344B">
      <w:pPr>
        <w:pStyle w:val="h5"/>
      </w:pPr>
      <w:r w:rsidRPr="008C193B">
        <w:t xml:space="preserve"> СП 51.13330.2011</w:t>
      </w:r>
      <w:r w:rsidR="002E60A3" w:rsidRPr="008C193B">
        <w:t xml:space="preserve"> </w:t>
      </w:r>
      <w:r w:rsidRPr="008C193B">
        <w:t>«Защита от шума» (утв. Приказом Минрегиона России от 28.12.2010</w:t>
      </w:r>
      <w:r w:rsidR="00716E35" w:rsidRPr="008C193B">
        <w:t xml:space="preserve"> г.</w:t>
      </w:r>
      <w:r w:rsidRPr="008C193B">
        <w:t xml:space="preserve"> № 825</w:t>
      </w:r>
      <w:r w:rsidR="000F71CB" w:rsidRPr="008C193B">
        <w:t>);</w:t>
      </w:r>
    </w:p>
    <w:p w14:paraId="2DC64DA7" w14:textId="3CFDD5F5" w:rsidR="00734E8F" w:rsidRPr="008C193B" w:rsidRDefault="00734E8F" w:rsidP="00E5344B">
      <w:pPr>
        <w:pStyle w:val="h5"/>
      </w:pPr>
      <w:r w:rsidRPr="008C193B">
        <w:t xml:space="preserve"> СП 116.13330.2012</w:t>
      </w:r>
      <w:r w:rsidR="002E60A3" w:rsidRPr="008C193B">
        <w:t xml:space="preserve"> </w:t>
      </w:r>
      <w:r w:rsidRPr="008C193B">
        <w:t>«Инженерная защита территорий, зданий и сооружений. От опасных геологических процессов. Основные положения» (утв. Приказом Минрегиона России от 30.06.2012</w:t>
      </w:r>
      <w:r w:rsidR="00716E35" w:rsidRPr="008C193B">
        <w:t xml:space="preserve"> г.</w:t>
      </w:r>
      <w:r w:rsidRPr="008C193B">
        <w:t xml:space="preserve"> № 274</w:t>
      </w:r>
      <w:r w:rsidR="000F71CB" w:rsidRPr="008C193B">
        <w:t>);</w:t>
      </w:r>
    </w:p>
    <w:p w14:paraId="2B9DD4DD" w14:textId="0BCE20A3" w:rsidR="00734E8F" w:rsidRPr="008C193B" w:rsidRDefault="00734E8F" w:rsidP="00E5344B">
      <w:pPr>
        <w:pStyle w:val="h5"/>
      </w:pPr>
      <w:r w:rsidRPr="008C193B">
        <w:t xml:space="preserve"> СП 39.13330.2012 «Плотины из грунтовых материалов» (утв. приказом Минрегиона России от 29.12.2011</w:t>
      </w:r>
      <w:r w:rsidR="00716E35" w:rsidRPr="008C193B">
        <w:t xml:space="preserve"> г.</w:t>
      </w:r>
      <w:r w:rsidRPr="008C193B">
        <w:t xml:space="preserve"> №635/18</w:t>
      </w:r>
      <w:r w:rsidR="000F71CB" w:rsidRPr="008C193B">
        <w:t>);</w:t>
      </w:r>
    </w:p>
    <w:p w14:paraId="60FBE9EA" w14:textId="49193269" w:rsidR="00734E8F" w:rsidRPr="008C193B" w:rsidRDefault="000F1EC4" w:rsidP="00E5344B">
      <w:pPr>
        <w:pStyle w:val="h5"/>
      </w:pPr>
      <w:r w:rsidRPr="008C193B">
        <w:lastRenderedPageBreak/>
        <w:t xml:space="preserve"> </w:t>
      </w:r>
      <w:r w:rsidR="00734E8F" w:rsidRPr="008C193B">
        <w:t>СП 275.1325800.2016</w:t>
      </w:r>
      <w:r w:rsidR="002E60A3" w:rsidRPr="008C193B">
        <w:t xml:space="preserve"> </w:t>
      </w:r>
      <w:r w:rsidR="00734E8F" w:rsidRPr="008C193B">
        <w:t>«</w:t>
      </w:r>
      <w:r w:rsidRPr="008C193B">
        <w:t>Конструкции</w:t>
      </w:r>
      <w:r w:rsidR="00734E8F" w:rsidRPr="008C193B">
        <w:t xml:space="preserve"> ограждающие жилых и общественных зданий. Правила проектирования звукоизоляции» (утв. Приказом Министерства строительства и жилищно-коммунального хозяйства Российской Федерации от 16.12.2016</w:t>
      </w:r>
      <w:r w:rsidR="006B1607" w:rsidRPr="008C193B">
        <w:t xml:space="preserve"> г. </w:t>
      </w:r>
      <w:r w:rsidR="00734E8F" w:rsidRPr="008C193B">
        <w:t>№</w:t>
      </w:r>
      <w:r w:rsidR="006B1607" w:rsidRPr="008C193B">
        <w:t xml:space="preserve"> </w:t>
      </w:r>
      <w:r w:rsidR="00734E8F" w:rsidRPr="008C193B">
        <w:t>950/пр</w:t>
      </w:r>
      <w:r w:rsidR="00E24799" w:rsidRPr="008C193B">
        <w:t>.</w:t>
      </w:r>
      <w:r w:rsidR="00E80088" w:rsidRPr="008C193B">
        <w:t>);</w:t>
      </w:r>
    </w:p>
    <w:p w14:paraId="3B49A8B9" w14:textId="66AFB26B" w:rsidR="00734E8F" w:rsidRPr="008C193B" w:rsidRDefault="00734E8F" w:rsidP="00E5344B">
      <w:pPr>
        <w:pStyle w:val="h5"/>
      </w:pPr>
      <w:r w:rsidRPr="008C193B">
        <w:t xml:space="preserve"> СП 115.13330.2016</w:t>
      </w:r>
      <w:r w:rsidR="002E60A3" w:rsidRPr="008C193B">
        <w:t xml:space="preserve"> </w:t>
      </w:r>
      <w:r w:rsidRPr="008C193B">
        <w:t>«Геофизика опасных природных воздействий» (утв. Приказом Министерства строительства и жилищно-коммунального хозяйства Российской Федерации от 16.12.2016</w:t>
      </w:r>
      <w:r w:rsidR="006B1607" w:rsidRPr="008C193B">
        <w:t xml:space="preserve"> г.</w:t>
      </w:r>
      <w:r w:rsidRPr="008C193B">
        <w:t xml:space="preserve"> № 956/пр</w:t>
      </w:r>
      <w:r w:rsidR="00E24799" w:rsidRPr="008C193B">
        <w:t>.</w:t>
      </w:r>
      <w:r w:rsidR="00E80088" w:rsidRPr="008C193B">
        <w:t>);</w:t>
      </w:r>
    </w:p>
    <w:p w14:paraId="13DA9E92" w14:textId="5D5826D2" w:rsidR="00734E8F" w:rsidRPr="008C193B" w:rsidRDefault="00734E8F" w:rsidP="00E5344B">
      <w:pPr>
        <w:pStyle w:val="h5"/>
      </w:pPr>
      <w:r w:rsidRPr="008C193B">
        <w:t xml:space="preserve"> СП 271.1325800.2016</w:t>
      </w:r>
      <w:r w:rsidR="002E60A3" w:rsidRPr="008C193B">
        <w:t xml:space="preserve"> </w:t>
      </w:r>
      <w:r w:rsidRPr="008C193B">
        <w:t>«Системы шумоглушения воздушного отопления, вентиляции и кондиционирования воздуха. Правила проектирования» (утв. Приказом Министерства строительства и жилищно-коммунального хозяйства Российской Федерации от 16.12.2016</w:t>
      </w:r>
      <w:r w:rsidR="006B1607" w:rsidRPr="008C193B">
        <w:t xml:space="preserve"> г.</w:t>
      </w:r>
      <w:r w:rsidRPr="008C193B">
        <w:t xml:space="preserve"> № 959/</w:t>
      </w:r>
      <w:r w:rsidR="00E24799" w:rsidRPr="008C193B">
        <w:t>пр.</w:t>
      </w:r>
      <w:r w:rsidR="00E80088" w:rsidRPr="008C193B">
        <w:t>);</w:t>
      </w:r>
    </w:p>
    <w:p w14:paraId="450206F4" w14:textId="0739ABE7" w:rsidR="00734E8F" w:rsidRPr="008C193B" w:rsidRDefault="00734E8F" w:rsidP="00E5344B">
      <w:pPr>
        <w:pStyle w:val="h5"/>
      </w:pPr>
      <w:r w:rsidRPr="008C193B">
        <w:t xml:space="preserve"> СП 104.13330.2016 «Инженерная защита территории от затопления и подтопления» (утв. Приказом Министерства строительства и жилищно-коммунального хозяйства Российской Федерации от 16.12.2016 г. № 964/</w:t>
      </w:r>
      <w:r w:rsidR="00E24799" w:rsidRPr="008C193B">
        <w:t>пр.</w:t>
      </w:r>
      <w:r w:rsidR="00E80088" w:rsidRPr="008C193B">
        <w:t>);</w:t>
      </w:r>
    </w:p>
    <w:p w14:paraId="79D19627" w14:textId="2A5920AD" w:rsidR="00734E8F" w:rsidRPr="008C193B" w:rsidRDefault="00734E8F" w:rsidP="00E5344B">
      <w:pPr>
        <w:pStyle w:val="h5"/>
      </w:pPr>
      <w:r w:rsidRPr="008C193B">
        <w:t xml:space="preserve"> СП 47.13330.2016 «Инженерные изыскания для строительства. Основные положения» (утв. Приказом Министерства строительства и жилищно-коммунального хозяйства Российской Федерации от 30.12.2016 г. № 1033/</w:t>
      </w:r>
      <w:r w:rsidR="00E24799" w:rsidRPr="008C193B">
        <w:t>пр.</w:t>
      </w:r>
      <w:r w:rsidR="00E80088" w:rsidRPr="008C193B">
        <w:t>);</w:t>
      </w:r>
    </w:p>
    <w:p w14:paraId="787A5C5D" w14:textId="195FD181" w:rsidR="00734E8F" w:rsidRPr="008C193B" w:rsidRDefault="00734E8F" w:rsidP="00E5344B">
      <w:pPr>
        <w:pStyle w:val="h5"/>
      </w:pPr>
      <w:r w:rsidRPr="008C193B">
        <w:t xml:space="preserve"> СП 45.13330.2017 «Земляные сооружения, основания и фундаменты» (утв. Приказом Министерства строительства и жилищно-коммунального хозяйства Российской Федерации от 27.02.2017</w:t>
      </w:r>
      <w:r w:rsidR="006B1607" w:rsidRPr="008C193B">
        <w:t xml:space="preserve"> г.</w:t>
      </w:r>
      <w:r w:rsidRPr="008C193B">
        <w:t xml:space="preserve"> № 125/</w:t>
      </w:r>
      <w:r w:rsidR="00E24799" w:rsidRPr="008C193B">
        <w:t>пр.</w:t>
      </w:r>
      <w:r w:rsidR="00E80088" w:rsidRPr="008C193B">
        <w:t>);</w:t>
      </w:r>
    </w:p>
    <w:p w14:paraId="093641EB" w14:textId="4CAAF26A" w:rsidR="00734E8F" w:rsidRPr="008C193B" w:rsidRDefault="00734E8F" w:rsidP="00E5344B">
      <w:pPr>
        <w:pStyle w:val="h5"/>
      </w:pPr>
      <w:r w:rsidRPr="008C193B">
        <w:t xml:space="preserve"> СП 317.1325800.2017 «Инженерно-геодезические изыскания для строительства. Общие правила производства работ» (утв. Приказом Министерства строительства и жилищно-коммунального хозяйства Российской Федерации от 22.12.2017 г. № 1702/</w:t>
      </w:r>
      <w:r w:rsidR="00E24799" w:rsidRPr="008C193B">
        <w:t>пр.</w:t>
      </w:r>
      <w:r w:rsidR="00E80088" w:rsidRPr="008C193B">
        <w:t>);</w:t>
      </w:r>
    </w:p>
    <w:p w14:paraId="018B77AB" w14:textId="1A7816CC" w:rsidR="00734E8F" w:rsidRPr="008C193B" w:rsidRDefault="00734E8F" w:rsidP="00E5344B">
      <w:pPr>
        <w:pStyle w:val="h5"/>
      </w:pPr>
      <w:r w:rsidRPr="008C193B">
        <w:t xml:space="preserve"> СП 14.13330.2018</w:t>
      </w:r>
      <w:r w:rsidR="002E60A3" w:rsidRPr="008C193B">
        <w:t xml:space="preserve"> </w:t>
      </w:r>
      <w:r w:rsidRPr="008C193B">
        <w:t>«Строительство в сейсмических районах» (утв. Приказом Министерства строительства и жилищно-коммунального хозяйства Российской Федерации от 24.05.2018</w:t>
      </w:r>
      <w:r w:rsidR="006B1607" w:rsidRPr="008C193B">
        <w:t xml:space="preserve"> г.</w:t>
      </w:r>
      <w:r w:rsidRPr="008C193B">
        <w:t xml:space="preserve"> № 309/</w:t>
      </w:r>
      <w:r w:rsidR="00E24799" w:rsidRPr="008C193B">
        <w:t>пр.</w:t>
      </w:r>
      <w:r w:rsidR="00E80088" w:rsidRPr="008C193B">
        <w:t>);</w:t>
      </w:r>
    </w:p>
    <w:p w14:paraId="5E7A7D70" w14:textId="39BEEBD9" w:rsidR="00734E8F" w:rsidRPr="008C193B" w:rsidRDefault="00734E8F" w:rsidP="00E5344B">
      <w:pPr>
        <w:pStyle w:val="h5"/>
      </w:pPr>
      <w:r w:rsidRPr="008C193B">
        <w:t>СП 38.13330.2018 «Нагрузки и воздействия на гидротехнические сооружения (волновые, ледовые и от судов)» (утв. приказом Министерства строительства и жилищно-коммунального хозяйства Российской Федерации от 16.08.2018</w:t>
      </w:r>
      <w:r w:rsidR="006B1607" w:rsidRPr="008C193B">
        <w:t xml:space="preserve"> г.</w:t>
      </w:r>
      <w:r w:rsidRPr="008C193B">
        <w:t xml:space="preserve"> № 531/</w:t>
      </w:r>
      <w:r w:rsidR="00E24799" w:rsidRPr="008C193B">
        <w:t>пр.</w:t>
      </w:r>
      <w:r w:rsidR="00E80088" w:rsidRPr="008C193B">
        <w:t>);</w:t>
      </w:r>
    </w:p>
    <w:p w14:paraId="1C2B12E0" w14:textId="347AD0E4" w:rsidR="00734E8F" w:rsidRPr="008C193B" w:rsidRDefault="00734E8F" w:rsidP="00E5344B">
      <w:pPr>
        <w:pStyle w:val="h5"/>
      </w:pPr>
      <w:r w:rsidRPr="008C193B">
        <w:t>СП 32.13330.2018</w:t>
      </w:r>
      <w:r w:rsidR="002E60A3" w:rsidRPr="008C193B">
        <w:t xml:space="preserve"> </w:t>
      </w:r>
      <w:r w:rsidRPr="008C193B">
        <w:t>«Канализация. Наружные сети и сооружения» (утв. Приказом Министерства строительства и жилищно-коммунального хозяйства Российской Федерации от 25.12.2018</w:t>
      </w:r>
      <w:r w:rsidR="006B1607" w:rsidRPr="008C193B">
        <w:t xml:space="preserve"> г.</w:t>
      </w:r>
      <w:r w:rsidRPr="008C193B">
        <w:t xml:space="preserve"> № 860/</w:t>
      </w:r>
      <w:r w:rsidR="00E24799" w:rsidRPr="008C193B">
        <w:t>пр.</w:t>
      </w:r>
      <w:r w:rsidR="00E80088" w:rsidRPr="008C193B">
        <w:t>);</w:t>
      </w:r>
    </w:p>
    <w:p w14:paraId="3B7FCA81" w14:textId="3533E460" w:rsidR="00734E8F" w:rsidRPr="008C193B" w:rsidRDefault="00734E8F" w:rsidP="00E5344B">
      <w:pPr>
        <w:pStyle w:val="h5"/>
      </w:pPr>
      <w:r w:rsidRPr="008C193B">
        <w:lastRenderedPageBreak/>
        <w:t>СП 446.1325800.2019 «Инженерно-геологические изыскания для строительства. Общие правила производства работ» (утв. Приказ Министерства строительства и жилищно-коммунального хозяйства Российской Федерации от 05.06.2019 г. № 329/</w:t>
      </w:r>
      <w:r w:rsidR="00E24799" w:rsidRPr="008C193B">
        <w:t>пр.</w:t>
      </w:r>
      <w:r w:rsidR="00E80088" w:rsidRPr="008C193B">
        <w:t>);</w:t>
      </w:r>
    </w:p>
    <w:p w14:paraId="30889A5F" w14:textId="33E5B9AC" w:rsidR="00734E8F" w:rsidRPr="008C193B" w:rsidRDefault="00734E8F" w:rsidP="00E5344B">
      <w:pPr>
        <w:pStyle w:val="h5"/>
      </w:pPr>
      <w:r w:rsidRPr="008C193B">
        <w:t>СП 482.1325800.2020 «Инженерно-гидрометеорологические изыскания для строительства. Общие правила производства работ» (утв. приказом Министерства строительства и жилищно-коммунального хозяйства Российской Федерации от 29.01.2020 г. № 46/</w:t>
      </w:r>
      <w:r w:rsidR="00E24799" w:rsidRPr="008C193B">
        <w:t>пр.</w:t>
      </w:r>
      <w:r w:rsidR="00E80088" w:rsidRPr="008C193B">
        <w:t>);</w:t>
      </w:r>
    </w:p>
    <w:p w14:paraId="0396EA62" w14:textId="16FE8265" w:rsidR="00734E8F" w:rsidRPr="008C193B" w:rsidRDefault="00734E8F" w:rsidP="00E5344B">
      <w:pPr>
        <w:pStyle w:val="h5"/>
      </w:pPr>
      <w:r w:rsidRPr="008C193B">
        <w:t>СП 8.13130.2020</w:t>
      </w:r>
      <w:r w:rsidRPr="008C193B">
        <w:tab/>
        <w:t>«Системы противопожарной защиты. Наружное противопожарное водоснабжение. Требования пожарной безопасности» (утв. Приказом МЧС России от 30.03.2020</w:t>
      </w:r>
      <w:r w:rsidR="006B1607" w:rsidRPr="008C193B">
        <w:t xml:space="preserve"> г.</w:t>
      </w:r>
      <w:r w:rsidRPr="008C193B">
        <w:t xml:space="preserve"> № 225</w:t>
      </w:r>
      <w:r w:rsidR="00E80088" w:rsidRPr="008C193B">
        <w:t>);</w:t>
      </w:r>
    </w:p>
    <w:p w14:paraId="4FAA6A19" w14:textId="443B479D" w:rsidR="00734E8F" w:rsidRPr="008C193B" w:rsidRDefault="00734E8F" w:rsidP="00E5344B">
      <w:pPr>
        <w:pStyle w:val="h5"/>
      </w:pPr>
      <w:r w:rsidRPr="008C193B">
        <w:t>СП 25.13330.2020 «Основания и фундаменты на вечномерзлых грунтах» (утв. Приказом Министерства строительства и жилищно-коммунального хозяйства Российской Федерации от 30.12.2020 г. № 915/</w:t>
      </w:r>
      <w:r w:rsidR="00E24799" w:rsidRPr="008C193B">
        <w:t>пр.</w:t>
      </w:r>
      <w:r w:rsidR="00E80088" w:rsidRPr="008C193B">
        <w:t>);</w:t>
      </w:r>
    </w:p>
    <w:p w14:paraId="57B51946" w14:textId="1E839E98" w:rsidR="00734E8F" w:rsidRPr="008C193B" w:rsidRDefault="00734E8F" w:rsidP="00E5344B">
      <w:pPr>
        <w:pStyle w:val="h5"/>
      </w:pPr>
      <w:r w:rsidRPr="008C193B">
        <w:t>СП 30.13330.2020</w:t>
      </w:r>
      <w:r w:rsidR="002E60A3" w:rsidRPr="008C193B">
        <w:t xml:space="preserve"> </w:t>
      </w:r>
      <w:r w:rsidRPr="008C193B">
        <w:t>«Внутренний водопровод и канализация зданий» (утв. Приказом Министерства строительства и жилищно-коммунального хозяйства Российской Федерации от 30.12.2020</w:t>
      </w:r>
      <w:r w:rsidR="006B1607" w:rsidRPr="008C193B">
        <w:t xml:space="preserve"> г.</w:t>
      </w:r>
      <w:r w:rsidRPr="008C193B">
        <w:t xml:space="preserve"> № 920/</w:t>
      </w:r>
      <w:r w:rsidR="00E24799" w:rsidRPr="008C193B">
        <w:t>пр.</w:t>
      </w:r>
      <w:r w:rsidR="00E80088" w:rsidRPr="008C193B">
        <w:t>);</w:t>
      </w:r>
    </w:p>
    <w:p w14:paraId="59976440" w14:textId="498547D0" w:rsidR="00734E8F" w:rsidRPr="008C193B" w:rsidRDefault="00734E8F" w:rsidP="00E5344B">
      <w:pPr>
        <w:pStyle w:val="h5"/>
      </w:pPr>
      <w:r w:rsidRPr="008C193B">
        <w:t>СП 493.1325800.2020 «Инженерные изыскания для строительства в районах распространения многолетнемерзлых грунтов. Общие требования» (утв. Приказом Министерства строительства и жилищно-коммунального хозяйства Российской Федерации от 31.12.2020 г. №929/</w:t>
      </w:r>
      <w:r w:rsidR="00E24799" w:rsidRPr="008C193B">
        <w:t>пр.</w:t>
      </w:r>
      <w:r w:rsidR="00E80088" w:rsidRPr="008C193B">
        <w:t>);</w:t>
      </w:r>
    </w:p>
    <w:p w14:paraId="1FEDD294" w14:textId="5633058E" w:rsidR="00734E8F" w:rsidRPr="008C193B" w:rsidRDefault="00734E8F" w:rsidP="00E5344B">
      <w:pPr>
        <w:pStyle w:val="h5"/>
      </w:pPr>
      <w:r w:rsidRPr="008C193B">
        <w:t>СП 502.1325800.2021 «Инженерно-экологические изыскания для строительства. Общие правила производства работ» (утв. Приказом Министерства строительства и жилищно-коммунального хозяйства Российской Федерации от 16.07.2021 г. № 475/</w:t>
      </w:r>
      <w:r w:rsidR="00E24799" w:rsidRPr="008C193B">
        <w:t>пр.</w:t>
      </w:r>
      <w:r w:rsidR="00E80088" w:rsidRPr="008C193B">
        <w:t>);</w:t>
      </w:r>
    </w:p>
    <w:p w14:paraId="4D9F45BF" w14:textId="428D392E" w:rsidR="00E73501" w:rsidRPr="008C193B" w:rsidRDefault="00E73501" w:rsidP="00E73501">
      <w:pPr>
        <w:pStyle w:val="h5"/>
      </w:pPr>
      <w:r w:rsidRPr="008C193B">
        <w:t>СП 127.13330.2023 «Объекты размещения отходов производства. Основные положения по проектированию» (утв. Приказом Министерства строительства и жилищно-коммунального хозяйства Российской Федерации от 19.07.2023 г. № 511/пр.);</w:t>
      </w:r>
    </w:p>
    <w:p w14:paraId="01B43DC1" w14:textId="03256BA5" w:rsidR="00734E8F" w:rsidRPr="008C193B" w:rsidRDefault="00734E8F" w:rsidP="00E5344B">
      <w:pPr>
        <w:pStyle w:val="h5"/>
      </w:pPr>
      <w:r w:rsidRPr="008C193B">
        <w:t>СП 131.13330.2025</w:t>
      </w:r>
      <w:r w:rsidR="002E60A3" w:rsidRPr="008C193B">
        <w:t xml:space="preserve"> </w:t>
      </w:r>
      <w:r w:rsidRPr="008C193B">
        <w:t>«Строительна</w:t>
      </w:r>
      <w:r w:rsidR="002E60A3" w:rsidRPr="008C193B">
        <w:t xml:space="preserve">я климатология» (утв. Приказом </w:t>
      </w:r>
      <w:r w:rsidRPr="008C193B">
        <w:t xml:space="preserve">Министерства строительства и жилищно-коммунального хозяйства Российской Федерации от 08.08.2025 </w:t>
      </w:r>
      <w:r w:rsidR="00E80088" w:rsidRPr="008C193B">
        <w:t xml:space="preserve">г. </w:t>
      </w:r>
      <w:r w:rsidRPr="008C193B">
        <w:t>№</w:t>
      </w:r>
      <w:r w:rsidR="00E80088" w:rsidRPr="008C193B">
        <w:t> </w:t>
      </w:r>
      <w:r w:rsidRPr="008C193B">
        <w:t>470/</w:t>
      </w:r>
      <w:r w:rsidR="00E24799" w:rsidRPr="008C193B">
        <w:t>пр.</w:t>
      </w:r>
      <w:r w:rsidRPr="008C193B">
        <w:t>)</w:t>
      </w:r>
      <w:r w:rsidR="006B1607" w:rsidRPr="008C193B">
        <w:t>;</w:t>
      </w:r>
    </w:p>
    <w:p w14:paraId="7AB1BB40" w14:textId="6C656697" w:rsidR="00734E8F" w:rsidRPr="008C193B" w:rsidRDefault="00734E8F" w:rsidP="00E5344B">
      <w:pPr>
        <w:pStyle w:val="h5"/>
      </w:pPr>
      <w:r w:rsidRPr="008C193B">
        <w:t>СН 459-74</w:t>
      </w:r>
      <w:r w:rsidR="002E60A3" w:rsidRPr="008C193B">
        <w:t xml:space="preserve"> </w:t>
      </w:r>
      <w:r w:rsidRPr="008C193B">
        <w:t>«Нормы отвода земель для нефтяных и газовых скважин» (утв. Госстроем СССР от 25.03.1974</w:t>
      </w:r>
      <w:r w:rsidR="00E80088" w:rsidRPr="008C193B">
        <w:t xml:space="preserve"> г.</w:t>
      </w:r>
      <w:r w:rsidR="006B1607" w:rsidRPr="008C193B">
        <w:t>);</w:t>
      </w:r>
    </w:p>
    <w:p w14:paraId="0F69718E" w14:textId="234A5108" w:rsidR="00734E8F" w:rsidRPr="008C193B" w:rsidRDefault="00734E8F" w:rsidP="00E5344B">
      <w:pPr>
        <w:pStyle w:val="h5"/>
      </w:pPr>
      <w:r w:rsidRPr="008C193B">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w:t>
      </w:r>
      <w:r w:rsidRPr="008C193B">
        <w:lastRenderedPageBreak/>
        <w:t>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 3 от 28.01.2021</w:t>
      </w:r>
      <w:r w:rsidR="00E80088" w:rsidRPr="008C193B">
        <w:t xml:space="preserve"> г.);</w:t>
      </w:r>
    </w:p>
    <w:p w14:paraId="5B35FCF9" w14:textId="465E0138" w:rsidR="00734E8F" w:rsidRPr="008C193B" w:rsidRDefault="00734E8F" w:rsidP="00E5344B">
      <w:pPr>
        <w:pStyle w:val="h5"/>
      </w:pPr>
      <w:r w:rsidRPr="008C193B">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РФ от 28.01.2021</w:t>
      </w:r>
      <w:r w:rsidR="00EE14AA" w:rsidRPr="008C193B">
        <w:t xml:space="preserve"> г.</w:t>
      </w:r>
      <w:r w:rsidRPr="008C193B">
        <w:t xml:space="preserve"> №2</w:t>
      </w:r>
      <w:r w:rsidR="00EE14AA" w:rsidRPr="008C193B">
        <w:t>);</w:t>
      </w:r>
    </w:p>
    <w:p w14:paraId="4136B2A0" w14:textId="7FF830A1" w:rsidR="00734E8F" w:rsidRPr="008C193B" w:rsidRDefault="00734E8F" w:rsidP="00E5344B">
      <w:pPr>
        <w:pStyle w:val="h5"/>
      </w:pPr>
      <w:r w:rsidRPr="008C193B">
        <w:t>Приказ Росстандарта от 21.10.2021</w:t>
      </w:r>
      <w:r w:rsidR="00EE14AA" w:rsidRPr="008C193B">
        <w:t xml:space="preserve"> г.</w:t>
      </w:r>
      <w:r w:rsidRPr="008C193B">
        <w:t xml:space="preserve"> № 835 «Об утверждении информационно-технического справочника по наилучшим доступным технологиям ИТС 28-2021 «Добыча нефти»</w:t>
      </w:r>
      <w:r w:rsidR="00EE14AA" w:rsidRPr="008C193B">
        <w:t>);</w:t>
      </w:r>
    </w:p>
    <w:p w14:paraId="6A6F799E" w14:textId="019D3203" w:rsidR="00734E8F" w:rsidRPr="008C193B" w:rsidRDefault="00734E8F" w:rsidP="00E5344B">
      <w:pPr>
        <w:pStyle w:val="h5"/>
      </w:pPr>
      <w:r w:rsidRPr="008C193B">
        <w:t>Приказ Росстандарта от 24.12.2024 г. № 3070 «Об утверждении информационно-технического справочника ИТС 17-2024 «Размещение отходов производства и потребления»</w:t>
      </w:r>
      <w:r w:rsidR="00EE14AA" w:rsidRPr="008C193B">
        <w:t>;</w:t>
      </w:r>
    </w:p>
    <w:p w14:paraId="519985E7" w14:textId="0EF10D22" w:rsidR="00734E8F" w:rsidRPr="008C193B" w:rsidRDefault="00734E8F" w:rsidP="00E5344B">
      <w:pPr>
        <w:pStyle w:val="h5"/>
      </w:pPr>
      <w:r w:rsidRPr="008C193B">
        <w:t>Методическое пособие по расчету, нормированию и контролю выбросов загрязняющих веществ в атмосферный воздух (Дополненное и переработанное). – Санкт-Петербург, ОАО «НИИ Атмосфера», - 2012 г.</w:t>
      </w:r>
      <w:r w:rsidR="00EE14AA" w:rsidRPr="008C193B">
        <w:t>;</w:t>
      </w:r>
    </w:p>
    <w:p w14:paraId="60837E51" w14:textId="77777777" w:rsidR="001B14F5" w:rsidRPr="008C193B" w:rsidRDefault="001B14F5" w:rsidP="001B14F5">
      <w:pPr>
        <w:pStyle w:val="h5"/>
      </w:pPr>
      <w:r w:rsidRPr="008C193B">
        <w:t xml:space="preserve">Письмо Роскомзема от 27.03.1995 N 3-15/582 (вместе с «Методическими рекомендациями по выявлению деградированных и загрязненных земель», утв. Роскомземом 28.12.1994, Минсельхозпродом России 26.01.1995, Минприроды России 15.02.1995) </w:t>
      </w:r>
    </w:p>
    <w:p w14:paraId="09B2D127" w14:textId="01C1DFBC" w:rsidR="00734E8F" w:rsidRPr="008C193B" w:rsidRDefault="00734E8F" w:rsidP="00E5344B">
      <w:pPr>
        <w:pStyle w:val="h5"/>
      </w:pPr>
      <w:r w:rsidRPr="008C193B">
        <w:t>ПНД Ф 12.1:2:2.2:2.3:3.2-03</w:t>
      </w:r>
      <w:r w:rsidR="002E60A3" w:rsidRPr="008C193B">
        <w:t xml:space="preserve"> </w:t>
      </w:r>
      <w:r w:rsidRPr="008C193B">
        <w:t>«Методические рекомендации. Отбор проб почв, грунтов, донных отложений, илов, осадков сточных вод, шламов промышленных сточных вод, отходов производства и потребления» (утв. ФБУ «ФЦАО» от 01.08.2014</w:t>
      </w:r>
      <w:r w:rsidR="00EE14AA" w:rsidRPr="008C193B">
        <w:t xml:space="preserve"> г.</w:t>
      </w:r>
      <w:r w:rsidRPr="008C193B">
        <w:t>)</w:t>
      </w:r>
      <w:r w:rsidR="00EE14AA" w:rsidRPr="008C193B">
        <w:t>;</w:t>
      </w:r>
    </w:p>
    <w:p w14:paraId="2C0E7DAA" w14:textId="53184550" w:rsidR="00734E8F" w:rsidRPr="008C193B" w:rsidRDefault="00734E8F" w:rsidP="00E5344B">
      <w:pPr>
        <w:pStyle w:val="h5"/>
      </w:pPr>
      <w:r w:rsidRPr="008C193B">
        <w:t>ПНД Ф 12.15.1-08</w:t>
      </w:r>
      <w:r w:rsidR="002E60A3" w:rsidRPr="008C193B">
        <w:t xml:space="preserve"> </w:t>
      </w:r>
      <w:r w:rsidRPr="008C193B">
        <w:t>«Методические указания по отбору проб для анализа сточных вод» (утв. ФБУ «ФЦАО» от 05.05.2015</w:t>
      </w:r>
      <w:r w:rsidR="00EE14AA" w:rsidRPr="008C193B">
        <w:t xml:space="preserve"> г.</w:t>
      </w:r>
      <w:r w:rsidRPr="008C193B">
        <w:t>)</w:t>
      </w:r>
      <w:r w:rsidR="00EE14AA" w:rsidRPr="008C193B">
        <w:t>;</w:t>
      </w:r>
    </w:p>
    <w:p w14:paraId="42F7BAF3" w14:textId="36C92266" w:rsidR="00734E8F" w:rsidRPr="008C193B" w:rsidRDefault="00734E8F" w:rsidP="00E5344B">
      <w:pPr>
        <w:pStyle w:val="h5"/>
      </w:pPr>
      <w:r w:rsidRPr="008C193B">
        <w:t>ФР 1.39.2007.03222 «Биологические методы контроля. Методика определения токсичности воды и водных вытяжек из почв, осадков сточных вод, отходов по смертности и изменению плодовитости дафний» (аттестована ФГУП «ВНИИМС» 17.10.2005</w:t>
      </w:r>
      <w:r w:rsidR="00EE14AA" w:rsidRPr="008C193B">
        <w:t xml:space="preserve"> г.</w:t>
      </w:r>
      <w:r w:rsidRPr="008C193B">
        <w:t>)</w:t>
      </w:r>
      <w:r w:rsidR="00EE14AA" w:rsidRPr="008C193B">
        <w:t>;</w:t>
      </w:r>
    </w:p>
    <w:p w14:paraId="34CBCE1A" w14:textId="5BD8C1E4" w:rsidR="00734E8F" w:rsidRPr="008C193B" w:rsidRDefault="00734E8F" w:rsidP="00E5344B">
      <w:pPr>
        <w:pStyle w:val="h5"/>
      </w:pPr>
      <w:r w:rsidRPr="008C193B">
        <w:t>Булатов А.И., Макаренко П.П., Шеметов В.Ю. Охрана окружающей среды в нефтегазовой промышленности. – М.: Недра, 1997</w:t>
      </w:r>
      <w:r w:rsidR="00EE14AA" w:rsidRPr="008C193B">
        <w:t xml:space="preserve"> г.</w:t>
      </w:r>
    </w:p>
    <w:p w14:paraId="09AE7C69" w14:textId="77777777" w:rsidR="00734E8F" w:rsidRPr="00625A24" w:rsidRDefault="00734E8F" w:rsidP="00734E8F"/>
    <w:p w14:paraId="1BC2ED1F" w14:textId="77777777" w:rsidR="00734E8F" w:rsidRPr="00400435" w:rsidRDefault="00734E8F" w:rsidP="00D71A5A">
      <w:pPr>
        <w:pStyle w:val="afffffffffff2"/>
      </w:pPr>
    </w:p>
    <w:sectPr w:rsidR="00734E8F" w:rsidRPr="00400435" w:rsidSect="00EE5BCD">
      <w:endnotePr>
        <w:numFmt w:val="decimal"/>
      </w:endnotePr>
      <w:pgSz w:w="11906" w:h="16838"/>
      <w:pgMar w:top="1134" w:right="1134" w:bottom="1985" w:left="1134"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F3C5" w14:textId="77777777" w:rsidR="00F13A44" w:rsidRPr="008F6ABC" w:rsidRDefault="00F13A44" w:rsidP="008F6ABC">
      <w:pPr>
        <w:pStyle w:val="af"/>
      </w:pPr>
    </w:p>
  </w:endnote>
  <w:endnote w:type="continuationSeparator" w:id="0">
    <w:p w14:paraId="14004FE5" w14:textId="77777777" w:rsidR="00F13A44" w:rsidRPr="008F6ABC" w:rsidRDefault="00F13A44" w:rsidP="008F6ABC">
      <w:pPr>
        <w:pStyle w:val="af"/>
      </w:pPr>
    </w:p>
  </w:endnote>
  <w:endnote w:type="continuationNotice" w:id="1">
    <w:p w14:paraId="57833459" w14:textId="77777777" w:rsidR="00F13A44" w:rsidRDefault="00F13A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Franklin Gothic Book">
    <w:panose1 w:val="020B0503020102020204"/>
    <w:charset w:val="00"/>
    <w:family w:val="swiss"/>
    <w:pitch w:val="variable"/>
    <w:sig w:usb0="00000287" w:usb1="00000000" w:usb2="00000000" w:usb3="00000000" w:csb0="0000009F" w:csb1="00000000"/>
  </w:font>
  <w:font w:name="ГОСТ тип А">
    <w:altName w:val="Arial"/>
    <w:charset w:val="00"/>
    <w:family w:val="roman"/>
    <w:pitch w:val="default"/>
  </w:font>
  <w:font w:name="Univers">
    <w:charset w:val="00"/>
    <w:family w:val="swiss"/>
    <w:pitch w:val="variable"/>
    <w:sig w:usb0="80000287" w:usb1="00000000" w:usb2="00000000" w:usb3="00000000" w:csb0="0000000F" w:csb1="00000000"/>
  </w:font>
  <w:font w:name="Arial,Bold">
    <w:panose1 w:val="00000000000000000000"/>
    <w:charset w:val="CC"/>
    <w:family w:val="auto"/>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sans-serif">
    <w:altName w:val="Arial"/>
    <w:panose1 w:val="00000000000000000000"/>
    <w:charset w:val="CC"/>
    <w:family w:val="roman"/>
    <w:notTrueType/>
    <w:pitch w:val="default"/>
    <w:sig w:usb0="00000201" w:usb1="00000000" w:usb2="00000000" w:usb3="00000000" w:csb0="00000004" w:csb1="00000000"/>
  </w:font>
  <w:font w:name="PT Serif">
    <w:altName w:val="Times New Roman"/>
    <w:charset w:val="CC"/>
    <w:family w:val="roman"/>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3A01" w14:textId="2479D098" w:rsidR="009238F8" w:rsidRDefault="009238F8" w:rsidP="0041271B">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7B8D" w14:textId="0C01A422" w:rsidR="009238F8" w:rsidRDefault="009238F8" w:rsidP="0040621A">
    <w:pPr>
      <w:pStyle w:val="af"/>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932026"/>
      <w:docPartObj>
        <w:docPartGallery w:val="Page Numbers (Bottom of Page)"/>
        <w:docPartUnique/>
      </w:docPartObj>
    </w:sdtPr>
    <w:sdtContent>
      <w:p w14:paraId="569BF7B3" w14:textId="1CB7C64A" w:rsidR="009238F8" w:rsidRDefault="009238F8" w:rsidP="0041271B">
        <w:pPr>
          <w:pStyle w:val="af"/>
          <w:jc w:val="center"/>
        </w:pPr>
        <w:r>
          <w:fldChar w:fldCharType="begin"/>
        </w:r>
        <w:r>
          <w:instrText>PAGE   \* MERGEFORMAT</w:instrText>
        </w:r>
        <w:r>
          <w:fldChar w:fldCharType="separate"/>
        </w:r>
        <w:r>
          <w:rPr>
            <w:noProof/>
          </w:rPr>
          <w:t>184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72BB" w14:textId="77777777" w:rsidR="00F13A44" w:rsidRDefault="00F13A44" w:rsidP="00896DEC">
      <w:r>
        <w:separator/>
      </w:r>
    </w:p>
    <w:p w14:paraId="65D96DBC" w14:textId="77777777" w:rsidR="00F13A44" w:rsidRDefault="00F13A44"/>
  </w:footnote>
  <w:footnote w:type="continuationSeparator" w:id="0">
    <w:p w14:paraId="65AA12B9" w14:textId="77777777" w:rsidR="00F13A44" w:rsidRDefault="00F13A44" w:rsidP="00896DEC">
      <w:r>
        <w:continuationSeparator/>
      </w:r>
    </w:p>
    <w:p w14:paraId="489D27B0" w14:textId="77777777" w:rsidR="00F13A44" w:rsidRDefault="00F13A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bullet"/>
      <w:lvlText w:val=""/>
      <w:lvlJc w:val="left"/>
      <w:pPr>
        <w:tabs>
          <w:tab w:val="num" w:pos="2573"/>
        </w:tabs>
        <w:ind w:left="2573" w:hanging="360"/>
      </w:pPr>
      <w:rPr>
        <w:rFonts w:ascii="Wingdings" w:hAnsi="Wingdings"/>
      </w:rPr>
    </w:lvl>
  </w:abstractNum>
  <w:abstractNum w:abstractNumId="1" w15:restartNumberingAfterBreak="0">
    <w:nsid w:val="00000007"/>
    <w:multiLevelType w:val="singleLevel"/>
    <w:tmpl w:val="00000007"/>
    <w:name w:val="WW8Num12"/>
    <w:lvl w:ilvl="0">
      <w:start w:val="1"/>
      <w:numFmt w:val="bullet"/>
      <w:lvlText w:val=""/>
      <w:lvlJc w:val="left"/>
      <w:pPr>
        <w:tabs>
          <w:tab w:val="num" w:pos="1854"/>
        </w:tabs>
        <w:ind w:left="1854" w:hanging="360"/>
      </w:pPr>
      <w:rPr>
        <w:rFonts w:ascii="Wingdings" w:hAnsi="Wingdings"/>
      </w:rPr>
    </w:lvl>
  </w:abstractNum>
  <w:abstractNum w:abstractNumId="2" w15:restartNumberingAfterBreak="0">
    <w:nsid w:val="00000017"/>
    <w:multiLevelType w:val="singleLevel"/>
    <w:tmpl w:val="00000017"/>
    <w:name w:val="WW8Num30"/>
    <w:lvl w:ilvl="0">
      <w:start w:val="1"/>
      <w:numFmt w:val="bullet"/>
      <w:lvlText w:val=""/>
      <w:lvlJc w:val="left"/>
      <w:pPr>
        <w:tabs>
          <w:tab w:val="num" w:pos="1854"/>
        </w:tabs>
        <w:ind w:left="1854" w:hanging="360"/>
      </w:pPr>
      <w:rPr>
        <w:rFonts w:ascii="Wingdings" w:hAnsi="Wingdings"/>
      </w:rPr>
    </w:lvl>
  </w:abstractNum>
  <w:abstractNum w:abstractNumId="3" w15:restartNumberingAfterBreak="0">
    <w:nsid w:val="0000001B"/>
    <w:multiLevelType w:val="singleLevel"/>
    <w:tmpl w:val="0000001B"/>
    <w:name w:val="WW8Num34"/>
    <w:lvl w:ilvl="0">
      <w:start w:val="1"/>
      <w:numFmt w:val="bullet"/>
      <w:lvlText w:val=""/>
      <w:lvlJc w:val="left"/>
      <w:pPr>
        <w:tabs>
          <w:tab w:val="num" w:pos="1117"/>
        </w:tabs>
        <w:ind w:left="1117" w:hanging="360"/>
      </w:pPr>
      <w:rPr>
        <w:rFonts w:ascii="Wingdings" w:hAnsi="Wingdings"/>
      </w:rPr>
    </w:lvl>
  </w:abstractNum>
  <w:abstractNum w:abstractNumId="4" w15:restartNumberingAfterBreak="0">
    <w:nsid w:val="00000021"/>
    <w:multiLevelType w:val="multilevel"/>
    <w:tmpl w:val="00000021"/>
    <w:name w:val="WW8Num42"/>
    <w:lvl w:ilvl="0">
      <w:start w:val="1"/>
      <w:numFmt w:val="bullet"/>
      <w:lvlText w:val=""/>
      <w:lvlJc w:val="left"/>
      <w:pPr>
        <w:tabs>
          <w:tab w:val="num" w:pos="1070"/>
        </w:tabs>
        <w:ind w:left="1070" w:hanging="360"/>
      </w:pPr>
      <w:rPr>
        <w:rFonts w:ascii="Wingdings" w:hAnsi="Wingdings"/>
      </w:rPr>
    </w:lvl>
    <w:lvl w:ilvl="1">
      <w:start w:val="1"/>
      <w:numFmt w:val="bullet"/>
      <w:lvlText w:val="o"/>
      <w:lvlJc w:val="left"/>
      <w:pPr>
        <w:tabs>
          <w:tab w:val="num" w:pos="2200"/>
        </w:tabs>
        <w:ind w:left="2200" w:hanging="360"/>
      </w:pPr>
      <w:rPr>
        <w:rFonts w:ascii="Courier New" w:hAnsi="Courier New" w:cs="Courier New"/>
      </w:rPr>
    </w:lvl>
    <w:lvl w:ilvl="2">
      <w:start w:val="1"/>
      <w:numFmt w:val="bullet"/>
      <w:lvlText w:val=""/>
      <w:lvlJc w:val="left"/>
      <w:pPr>
        <w:tabs>
          <w:tab w:val="num" w:pos="1353"/>
        </w:tabs>
        <w:ind w:left="1353" w:hanging="360"/>
      </w:pPr>
      <w:rPr>
        <w:rFonts w:ascii="Wingdings" w:hAnsi="Wingdings"/>
      </w:rPr>
    </w:lvl>
    <w:lvl w:ilvl="3">
      <w:start w:val="1"/>
      <w:numFmt w:val="bullet"/>
      <w:lvlText w:val=""/>
      <w:lvlJc w:val="left"/>
      <w:pPr>
        <w:tabs>
          <w:tab w:val="num" w:pos="3640"/>
        </w:tabs>
        <w:ind w:left="3640" w:hanging="360"/>
      </w:pPr>
      <w:rPr>
        <w:rFonts w:ascii="Symbol" w:hAnsi="Symbol"/>
      </w:rPr>
    </w:lvl>
    <w:lvl w:ilvl="4">
      <w:start w:val="1"/>
      <w:numFmt w:val="bullet"/>
      <w:lvlText w:val="o"/>
      <w:lvlJc w:val="left"/>
      <w:pPr>
        <w:tabs>
          <w:tab w:val="num" w:pos="4360"/>
        </w:tabs>
        <w:ind w:left="4360" w:hanging="360"/>
      </w:pPr>
      <w:rPr>
        <w:rFonts w:ascii="Courier New" w:hAnsi="Courier New" w:cs="Courier New"/>
      </w:rPr>
    </w:lvl>
    <w:lvl w:ilvl="5">
      <w:start w:val="1"/>
      <w:numFmt w:val="bullet"/>
      <w:lvlText w:val=""/>
      <w:lvlJc w:val="left"/>
      <w:pPr>
        <w:tabs>
          <w:tab w:val="num" w:pos="5080"/>
        </w:tabs>
        <w:ind w:left="5080" w:hanging="360"/>
      </w:pPr>
      <w:rPr>
        <w:rFonts w:ascii="Wingdings" w:hAnsi="Wingdings"/>
      </w:rPr>
    </w:lvl>
    <w:lvl w:ilvl="6">
      <w:start w:val="1"/>
      <w:numFmt w:val="bullet"/>
      <w:lvlText w:val=""/>
      <w:lvlJc w:val="left"/>
      <w:pPr>
        <w:tabs>
          <w:tab w:val="num" w:pos="5800"/>
        </w:tabs>
        <w:ind w:left="5800" w:hanging="360"/>
      </w:pPr>
      <w:rPr>
        <w:rFonts w:ascii="Symbol" w:hAnsi="Symbol"/>
      </w:rPr>
    </w:lvl>
    <w:lvl w:ilvl="7">
      <w:start w:val="1"/>
      <w:numFmt w:val="bullet"/>
      <w:lvlText w:val="o"/>
      <w:lvlJc w:val="left"/>
      <w:pPr>
        <w:tabs>
          <w:tab w:val="num" w:pos="6520"/>
        </w:tabs>
        <w:ind w:left="6520" w:hanging="360"/>
      </w:pPr>
      <w:rPr>
        <w:rFonts w:ascii="Courier New" w:hAnsi="Courier New" w:cs="Courier New"/>
      </w:rPr>
    </w:lvl>
    <w:lvl w:ilvl="8">
      <w:start w:val="1"/>
      <w:numFmt w:val="bullet"/>
      <w:lvlText w:val=""/>
      <w:lvlJc w:val="left"/>
      <w:pPr>
        <w:tabs>
          <w:tab w:val="num" w:pos="7240"/>
        </w:tabs>
        <w:ind w:left="7240" w:hanging="360"/>
      </w:pPr>
      <w:rPr>
        <w:rFonts w:ascii="Wingdings" w:hAnsi="Wingdings"/>
      </w:rPr>
    </w:lvl>
  </w:abstractNum>
  <w:abstractNum w:abstractNumId="5" w15:restartNumberingAfterBreak="0">
    <w:nsid w:val="058C0D2C"/>
    <w:multiLevelType w:val="hybridMultilevel"/>
    <w:tmpl w:val="E03E3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C74D6A"/>
    <w:multiLevelType w:val="hybridMultilevel"/>
    <w:tmpl w:val="9FA61B8E"/>
    <w:lvl w:ilvl="0" w:tplc="6F1E5B4E">
      <w:start w:val="1"/>
      <w:numFmt w:val="decimal"/>
      <w:pStyle w:val="h5"/>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0A6EC2"/>
    <w:multiLevelType w:val="hybridMultilevel"/>
    <w:tmpl w:val="0AD6F240"/>
    <w:lvl w:ilvl="0" w:tplc="23B2C07A">
      <w:start w:val="1"/>
      <w:numFmt w:val="decimal"/>
      <w:pStyle w:val="1"/>
      <w:lvlText w:val="%1)"/>
      <w:lvlJc w:val="left"/>
      <w:pPr>
        <w:ind w:left="1212"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EEC1BF2"/>
    <w:multiLevelType w:val="hybridMultilevel"/>
    <w:tmpl w:val="4BF43818"/>
    <w:lvl w:ilvl="0" w:tplc="7A4C210A">
      <w:start w:val="1"/>
      <w:numFmt w:val="bullet"/>
      <w:pStyle w:val="a"/>
      <w:lvlText w:val=""/>
      <w:lvlJc w:val="left"/>
      <w:pPr>
        <w:ind w:left="1495" w:hanging="360"/>
      </w:pPr>
      <w:rPr>
        <w:rFonts w:ascii="Symbol" w:hAnsi="Symbol" w:hint="default"/>
      </w:rPr>
    </w:lvl>
    <w:lvl w:ilvl="1" w:tplc="AA0E56FC">
      <w:numFmt w:val="bullet"/>
      <w:lvlText w:val="•"/>
      <w:lvlJc w:val="left"/>
      <w:pPr>
        <w:ind w:left="2499" w:hanging="710"/>
      </w:pPr>
      <w:rPr>
        <w:rFonts w:ascii="Times New Roman" w:eastAsia="Calibri"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0803144"/>
    <w:multiLevelType w:val="hybridMultilevel"/>
    <w:tmpl w:val="062E6E84"/>
    <w:lvl w:ilvl="0" w:tplc="FFFFFFFF">
      <w:start w:val="1"/>
      <w:numFmt w:val="bullet"/>
      <w:pStyle w:val="a0"/>
      <w:lvlText w:val=""/>
      <w:lvlJc w:val="left"/>
      <w:pPr>
        <w:tabs>
          <w:tab w:val="num" w:pos="840"/>
        </w:tabs>
        <w:ind w:left="840" w:hanging="360"/>
      </w:pPr>
      <w:rPr>
        <w:rFonts w:ascii="Symbol" w:hAnsi="Symbol" w:hint="default"/>
      </w:rPr>
    </w:lvl>
    <w:lvl w:ilvl="1" w:tplc="FFFFFFFF">
      <w:start w:val="1"/>
      <w:numFmt w:val="bullet"/>
      <w:lvlText w:val="o"/>
      <w:lvlJc w:val="left"/>
      <w:pPr>
        <w:tabs>
          <w:tab w:val="num" w:pos="2319"/>
        </w:tabs>
        <w:ind w:left="2319" w:hanging="360"/>
      </w:pPr>
      <w:rPr>
        <w:rFonts w:ascii="Courier New" w:hAnsi="Courier New" w:cs="Courier New" w:hint="default"/>
      </w:rPr>
    </w:lvl>
    <w:lvl w:ilvl="2" w:tplc="FFFFFFFF" w:tentative="1">
      <w:start w:val="1"/>
      <w:numFmt w:val="bullet"/>
      <w:lvlText w:val=""/>
      <w:lvlJc w:val="left"/>
      <w:pPr>
        <w:tabs>
          <w:tab w:val="num" w:pos="3039"/>
        </w:tabs>
        <w:ind w:left="3039" w:hanging="360"/>
      </w:pPr>
      <w:rPr>
        <w:rFonts w:ascii="Wingdings" w:hAnsi="Wingdings" w:hint="default"/>
      </w:rPr>
    </w:lvl>
    <w:lvl w:ilvl="3" w:tplc="FFFFFFFF" w:tentative="1">
      <w:start w:val="1"/>
      <w:numFmt w:val="bullet"/>
      <w:lvlText w:val=""/>
      <w:lvlJc w:val="left"/>
      <w:pPr>
        <w:tabs>
          <w:tab w:val="num" w:pos="3759"/>
        </w:tabs>
        <w:ind w:left="3759" w:hanging="360"/>
      </w:pPr>
      <w:rPr>
        <w:rFonts w:ascii="Symbol" w:hAnsi="Symbol" w:hint="default"/>
      </w:rPr>
    </w:lvl>
    <w:lvl w:ilvl="4" w:tplc="FFFFFFFF" w:tentative="1">
      <w:start w:val="1"/>
      <w:numFmt w:val="bullet"/>
      <w:lvlText w:val="o"/>
      <w:lvlJc w:val="left"/>
      <w:pPr>
        <w:tabs>
          <w:tab w:val="num" w:pos="4479"/>
        </w:tabs>
        <w:ind w:left="4479" w:hanging="360"/>
      </w:pPr>
      <w:rPr>
        <w:rFonts w:ascii="Courier New" w:hAnsi="Courier New" w:cs="Courier New" w:hint="default"/>
      </w:rPr>
    </w:lvl>
    <w:lvl w:ilvl="5" w:tplc="FFFFFFFF" w:tentative="1">
      <w:start w:val="1"/>
      <w:numFmt w:val="bullet"/>
      <w:lvlText w:val=""/>
      <w:lvlJc w:val="left"/>
      <w:pPr>
        <w:tabs>
          <w:tab w:val="num" w:pos="5199"/>
        </w:tabs>
        <w:ind w:left="5199" w:hanging="360"/>
      </w:pPr>
      <w:rPr>
        <w:rFonts w:ascii="Wingdings" w:hAnsi="Wingdings" w:hint="default"/>
      </w:rPr>
    </w:lvl>
    <w:lvl w:ilvl="6" w:tplc="FFFFFFFF" w:tentative="1">
      <w:start w:val="1"/>
      <w:numFmt w:val="bullet"/>
      <w:lvlText w:val=""/>
      <w:lvlJc w:val="left"/>
      <w:pPr>
        <w:tabs>
          <w:tab w:val="num" w:pos="5919"/>
        </w:tabs>
        <w:ind w:left="5919" w:hanging="360"/>
      </w:pPr>
      <w:rPr>
        <w:rFonts w:ascii="Symbol" w:hAnsi="Symbol" w:hint="default"/>
      </w:rPr>
    </w:lvl>
    <w:lvl w:ilvl="7" w:tplc="FFFFFFFF" w:tentative="1">
      <w:start w:val="1"/>
      <w:numFmt w:val="bullet"/>
      <w:lvlText w:val="o"/>
      <w:lvlJc w:val="left"/>
      <w:pPr>
        <w:tabs>
          <w:tab w:val="num" w:pos="6639"/>
        </w:tabs>
        <w:ind w:left="6639" w:hanging="360"/>
      </w:pPr>
      <w:rPr>
        <w:rFonts w:ascii="Courier New" w:hAnsi="Courier New" w:cs="Courier New" w:hint="default"/>
      </w:rPr>
    </w:lvl>
    <w:lvl w:ilvl="8" w:tplc="FFFFFFFF" w:tentative="1">
      <w:start w:val="1"/>
      <w:numFmt w:val="bullet"/>
      <w:lvlText w:val=""/>
      <w:lvlJc w:val="left"/>
      <w:pPr>
        <w:tabs>
          <w:tab w:val="num" w:pos="7359"/>
        </w:tabs>
        <w:ind w:left="7359" w:hanging="360"/>
      </w:pPr>
      <w:rPr>
        <w:rFonts w:ascii="Wingdings" w:hAnsi="Wingdings" w:hint="default"/>
      </w:rPr>
    </w:lvl>
  </w:abstractNum>
  <w:abstractNum w:abstractNumId="10" w15:restartNumberingAfterBreak="0">
    <w:nsid w:val="13637C33"/>
    <w:multiLevelType w:val="multilevel"/>
    <w:tmpl w:val="FB36FD48"/>
    <w:lvl w:ilvl="0">
      <w:start w:val="1"/>
      <w:numFmt w:val="decimal"/>
      <w:lvlText w:val="%1"/>
      <w:lvlJc w:val="left"/>
      <w:pPr>
        <w:ind w:left="92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0D368A"/>
    <w:multiLevelType w:val="multilevel"/>
    <w:tmpl w:val="CD7CCC24"/>
    <w:lvl w:ilvl="0">
      <w:start w:val="1"/>
      <w:numFmt w:val="decimal"/>
      <w:pStyle w:val="2"/>
      <w:suff w:val="space"/>
      <w:lvlText w:val="%1."/>
      <w:lvlJc w:val="left"/>
      <w:pPr>
        <w:ind w:left="0" w:firstLine="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CF06234"/>
    <w:multiLevelType w:val="hybridMultilevel"/>
    <w:tmpl w:val="CE620284"/>
    <w:lvl w:ilvl="0" w:tplc="E51E5384">
      <w:start w:val="1"/>
      <w:numFmt w:val="decimal"/>
      <w:pStyle w:val="a1"/>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E490257"/>
    <w:multiLevelType w:val="hybridMultilevel"/>
    <w:tmpl w:val="D19620B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E8A44BD"/>
    <w:multiLevelType w:val="hybridMultilevel"/>
    <w:tmpl w:val="B1965166"/>
    <w:lvl w:ilvl="0" w:tplc="0419000F">
      <w:start w:val="1"/>
      <w:numFmt w:val="decimal"/>
      <w:lvlText w:val="%1."/>
      <w:lvlJc w:val="left"/>
      <w:pPr>
        <w:ind w:left="502"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5" w15:restartNumberingAfterBreak="0">
    <w:nsid w:val="210F0315"/>
    <w:multiLevelType w:val="hybridMultilevel"/>
    <w:tmpl w:val="FABA59C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4871A80"/>
    <w:multiLevelType w:val="hybridMultilevel"/>
    <w:tmpl w:val="A692CED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50159EF"/>
    <w:multiLevelType w:val="multilevel"/>
    <w:tmpl w:val="9BEE6A72"/>
    <w:lvl w:ilvl="0">
      <w:start w:val="1"/>
      <w:numFmt w:val="decimal"/>
      <w:pStyle w:val="10"/>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1430" w:hanging="720"/>
      </w:pPr>
      <w:rPr>
        <w:rFonts w:ascii="Times New Roman" w:hAnsi="Times New Roman" w:cs="Times New Roman" w:hint="default"/>
        <w:b w:val="0"/>
        <w:bCs w:val="0"/>
        <w:sz w:val="24"/>
        <w:szCs w:val="24"/>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 w15:restartNumberingAfterBreak="0">
    <w:nsid w:val="2A604D5A"/>
    <w:multiLevelType w:val="multilevel"/>
    <w:tmpl w:val="CFEE8198"/>
    <w:lvl w:ilvl="0">
      <w:start w:val="1"/>
      <w:numFmt w:val="bullet"/>
      <w:pStyle w:val="a2"/>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466E5"/>
    <w:multiLevelType w:val="hybridMultilevel"/>
    <w:tmpl w:val="6310F7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D9A16E0"/>
    <w:multiLevelType w:val="hybridMultilevel"/>
    <w:tmpl w:val="96027A1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05B419F"/>
    <w:multiLevelType w:val="hybridMultilevel"/>
    <w:tmpl w:val="888E5034"/>
    <w:lvl w:ilvl="0" w:tplc="04190001">
      <w:start w:val="1"/>
      <w:numFmt w:val="bullet"/>
      <w:pStyle w:val="a3"/>
      <w:lvlText w:val="–"/>
      <w:lvlJc w:val="left"/>
      <w:pPr>
        <w:tabs>
          <w:tab w:val="num" w:pos="397"/>
        </w:tabs>
        <w:ind w:left="0" w:firstLine="709"/>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467097F"/>
    <w:multiLevelType w:val="multilevel"/>
    <w:tmpl w:val="0419001D"/>
    <w:styleLink w:val="2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462E4C"/>
    <w:multiLevelType w:val="hybridMultilevel"/>
    <w:tmpl w:val="A8B48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4C070A"/>
    <w:multiLevelType w:val="multilevel"/>
    <w:tmpl w:val="6C2EB338"/>
    <w:styleLink w:val="a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Таблица 4.%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A462519"/>
    <w:multiLevelType w:val="hybridMultilevel"/>
    <w:tmpl w:val="4E18651A"/>
    <w:lvl w:ilvl="0" w:tplc="7E365EF4">
      <w:start w:val="1"/>
      <w:numFmt w:val="bullet"/>
      <w:pStyle w:val="210"/>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8B19B2"/>
    <w:multiLevelType w:val="hybridMultilevel"/>
    <w:tmpl w:val="85EC51F6"/>
    <w:lvl w:ilvl="0" w:tplc="FFFFFFFF">
      <w:start w:val="1"/>
      <w:numFmt w:val="bullet"/>
      <w:pStyle w:val="a5"/>
      <w:lvlText w:val=""/>
      <w:lvlJc w:val="left"/>
      <w:pPr>
        <w:tabs>
          <w:tab w:val="num" w:pos="693"/>
        </w:tabs>
        <w:ind w:left="693"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2D049C1"/>
    <w:multiLevelType w:val="hybridMultilevel"/>
    <w:tmpl w:val="04BC2260"/>
    <w:lvl w:ilvl="0" w:tplc="FFFFFFFF">
      <w:start w:val="1"/>
      <w:numFmt w:val="decimal"/>
      <w:lvlText w:val="%1)"/>
      <w:lvlJc w:val="left"/>
      <w:pPr>
        <w:ind w:left="1429" w:hanging="360"/>
      </w:pPr>
    </w:lvl>
    <w:lvl w:ilvl="1" w:tplc="04190011">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539827CF"/>
    <w:multiLevelType w:val="hybridMultilevel"/>
    <w:tmpl w:val="C2A0E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387CE1"/>
    <w:multiLevelType w:val="hybridMultilevel"/>
    <w:tmpl w:val="25AEEBC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FDE0F92"/>
    <w:multiLevelType w:val="hybridMultilevel"/>
    <w:tmpl w:val="ECBC6D3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1F96B7B"/>
    <w:multiLevelType w:val="hybridMultilevel"/>
    <w:tmpl w:val="A11E991A"/>
    <w:lvl w:ilvl="0" w:tplc="AAA8A17E">
      <w:start w:val="1"/>
      <w:numFmt w:val="decimal"/>
      <w:pStyle w:val="a6"/>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215AB5"/>
    <w:multiLevelType w:val="hybridMultilevel"/>
    <w:tmpl w:val="5A2E06FE"/>
    <w:lvl w:ilvl="0" w:tplc="0419000F">
      <w:start w:val="1"/>
      <w:numFmt w:val="decimal"/>
      <w:lvlText w:val="%1."/>
      <w:lvlJc w:val="left"/>
      <w:pPr>
        <w:ind w:left="502"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3" w15:restartNumberingAfterBreak="0">
    <w:nsid w:val="69675B66"/>
    <w:multiLevelType w:val="multilevel"/>
    <w:tmpl w:val="18086A48"/>
    <w:lvl w:ilvl="0">
      <w:start w:val="1"/>
      <w:numFmt w:val="decimal"/>
      <w:lvlText w:val="%1."/>
      <w:lvlJc w:val="left"/>
      <w:pPr>
        <w:ind w:left="450" w:hanging="450"/>
      </w:pPr>
      <w:rPr>
        <w:rFonts w:cs="Times New Roman" w:hint="default"/>
      </w:rPr>
    </w:lvl>
    <w:lvl w:ilvl="1">
      <w:start w:val="1"/>
      <w:numFmt w:val="decimal"/>
      <w:pStyle w:val="22"/>
      <w:lvlText w:val="%1.%2."/>
      <w:lvlJc w:val="left"/>
      <w:pPr>
        <w:ind w:left="3273" w:hanging="720"/>
      </w:pPr>
      <w:rPr>
        <w:rFonts w:cs="Times New Roman" w:hint="default"/>
      </w:rPr>
    </w:lvl>
    <w:lvl w:ilvl="2">
      <w:start w:val="1"/>
      <w:numFmt w:val="decimal"/>
      <w:pStyle w:val="30"/>
      <w:lvlText w:val="%1.%2.%3."/>
      <w:lvlJc w:val="left"/>
      <w:pPr>
        <w:ind w:left="2250" w:hanging="720"/>
      </w:pPr>
      <w:rPr>
        <w:rFonts w:cs="Times New Roman" w:hint="default"/>
        <w:b w:val="0"/>
        <w:i w:val="0"/>
      </w:rPr>
    </w:lvl>
    <w:lvl w:ilvl="3">
      <w:start w:val="1"/>
      <w:numFmt w:val="decimal"/>
      <w:lvlText w:val="%1.%2.%3.%4."/>
      <w:lvlJc w:val="left"/>
      <w:pPr>
        <w:ind w:left="3375" w:hanging="1080"/>
      </w:pPr>
      <w:rPr>
        <w:rFonts w:cs="Times New Roman" w:hint="default"/>
      </w:rPr>
    </w:lvl>
    <w:lvl w:ilvl="4">
      <w:start w:val="1"/>
      <w:numFmt w:val="decimal"/>
      <w:lvlText w:val="%1.%2.%3.%4.%5."/>
      <w:lvlJc w:val="left"/>
      <w:pPr>
        <w:ind w:left="4140" w:hanging="1080"/>
      </w:pPr>
      <w:rPr>
        <w:rFonts w:cs="Times New Roman" w:hint="default"/>
      </w:rPr>
    </w:lvl>
    <w:lvl w:ilvl="5">
      <w:start w:val="1"/>
      <w:numFmt w:val="decimal"/>
      <w:lvlText w:val="%1.%2.%3.%4.%5.%6."/>
      <w:lvlJc w:val="left"/>
      <w:pPr>
        <w:ind w:left="5265" w:hanging="1440"/>
      </w:pPr>
      <w:rPr>
        <w:rFonts w:cs="Times New Roman" w:hint="default"/>
      </w:rPr>
    </w:lvl>
    <w:lvl w:ilvl="6">
      <w:start w:val="1"/>
      <w:numFmt w:val="decimal"/>
      <w:lvlText w:val="%1.%2.%3.%4.%5.%6.%7."/>
      <w:lvlJc w:val="left"/>
      <w:pPr>
        <w:ind w:left="6390" w:hanging="1800"/>
      </w:pPr>
      <w:rPr>
        <w:rFonts w:cs="Times New Roman" w:hint="default"/>
      </w:rPr>
    </w:lvl>
    <w:lvl w:ilvl="7">
      <w:start w:val="1"/>
      <w:numFmt w:val="decimal"/>
      <w:lvlText w:val="%1.%2.%3.%4.%5.%6.%7.%8."/>
      <w:lvlJc w:val="left"/>
      <w:pPr>
        <w:ind w:left="7155" w:hanging="1800"/>
      </w:pPr>
      <w:rPr>
        <w:rFonts w:cs="Times New Roman" w:hint="default"/>
      </w:rPr>
    </w:lvl>
    <w:lvl w:ilvl="8">
      <w:start w:val="1"/>
      <w:numFmt w:val="decimal"/>
      <w:lvlText w:val="%1.%2.%3.%4.%5.%6.%7.%8.%9."/>
      <w:lvlJc w:val="left"/>
      <w:pPr>
        <w:ind w:left="8280" w:hanging="2160"/>
      </w:pPr>
      <w:rPr>
        <w:rFonts w:cs="Times New Roman" w:hint="default"/>
      </w:rPr>
    </w:lvl>
  </w:abstractNum>
  <w:abstractNum w:abstractNumId="34" w15:restartNumberingAfterBreak="0">
    <w:nsid w:val="7D9D3778"/>
    <w:multiLevelType w:val="hybridMultilevel"/>
    <w:tmpl w:val="5BAA1D84"/>
    <w:lvl w:ilvl="0" w:tplc="A77267AA">
      <w:start w:val="1"/>
      <w:numFmt w:val="decimal"/>
      <w:pStyle w:val="a7"/>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8792367">
    <w:abstractNumId w:val="10"/>
  </w:num>
  <w:num w:numId="2" w16cid:durableId="1621958120">
    <w:abstractNumId w:val="8"/>
  </w:num>
  <w:num w:numId="3" w16cid:durableId="747463747">
    <w:abstractNumId w:val="11"/>
  </w:num>
  <w:num w:numId="4" w16cid:durableId="8826695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1668158">
    <w:abstractNumId w:val="18"/>
  </w:num>
  <w:num w:numId="6" w16cid:durableId="1779371312">
    <w:abstractNumId w:val="25"/>
  </w:num>
  <w:num w:numId="7" w16cid:durableId="1624580591">
    <w:abstractNumId w:val="33"/>
  </w:num>
  <w:num w:numId="8" w16cid:durableId="431164489">
    <w:abstractNumId w:val="31"/>
  </w:num>
  <w:num w:numId="9" w16cid:durableId="1871258083">
    <w:abstractNumId w:val="12"/>
  </w:num>
  <w:num w:numId="10" w16cid:durableId="1754551802">
    <w:abstractNumId w:val="26"/>
  </w:num>
  <w:num w:numId="11" w16cid:durableId="439226056">
    <w:abstractNumId w:val="9"/>
  </w:num>
  <w:num w:numId="12" w16cid:durableId="364599359">
    <w:abstractNumId w:val="24"/>
  </w:num>
  <w:num w:numId="13" w16cid:durableId="1943606869">
    <w:abstractNumId w:val="22"/>
  </w:num>
  <w:num w:numId="14" w16cid:durableId="1138646881">
    <w:abstractNumId w:val="17"/>
  </w:num>
  <w:num w:numId="15" w16cid:durableId="1691712902">
    <w:abstractNumId w:val="20"/>
  </w:num>
  <w:num w:numId="16" w16cid:durableId="1786079195">
    <w:abstractNumId w:val="5"/>
  </w:num>
  <w:num w:numId="17" w16cid:durableId="1642344417">
    <w:abstractNumId w:val="13"/>
  </w:num>
  <w:num w:numId="18" w16cid:durableId="250698093">
    <w:abstractNumId w:val="30"/>
  </w:num>
  <w:num w:numId="19" w16cid:durableId="995911839">
    <w:abstractNumId w:val="16"/>
  </w:num>
  <w:num w:numId="20" w16cid:durableId="1514610648">
    <w:abstractNumId w:val="29"/>
  </w:num>
  <w:num w:numId="21" w16cid:durableId="967512727">
    <w:abstractNumId w:val="27"/>
  </w:num>
  <w:num w:numId="22" w16cid:durableId="17395117">
    <w:abstractNumId w:val="7"/>
  </w:num>
  <w:num w:numId="23" w16cid:durableId="1230772839">
    <w:abstractNumId w:val="32"/>
  </w:num>
  <w:num w:numId="24" w16cid:durableId="383257358">
    <w:abstractNumId w:val="14"/>
  </w:num>
  <w:num w:numId="25" w16cid:durableId="447748106">
    <w:abstractNumId w:val="15"/>
  </w:num>
  <w:num w:numId="26" w16cid:durableId="225993230">
    <w:abstractNumId w:val="23"/>
  </w:num>
  <w:num w:numId="27" w16cid:durableId="1113284884">
    <w:abstractNumId w:val="19"/>
  </w:num>
  <w:num w:numId="28" w16cid:durableId="945383010">
    <w:abstractNumId w:val="6"/>
  </w:num>
  <w:num w:numId="29" w16cid:durableId="820463159">
    <w:abstractNumId w:val="34"/>
  </w:num>
  <w:num w:numId="30" w16cid:durableId="273176353">
    <w:abstractNumId w:val="6"/>
    <w:lvlOverride w:ilvl="0">
      <w:startOverride w:val="1"/>
    </w:lvlOverride>
  </w:num>
  <w:num w:numId="31" w16cid:durableId="123548059">
    <w:abstractNumId w:val="28"/>
  </w:num>
  <w:num w:numId="32" w16cid:durableId="634026324">
    <w:abstractNumId w:val="6"/>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4096" w:nlCheck="1" w:checkStyle="0"/>
  <w:activeWritingStyle w:appName="MSWord" w:lang="en-US" w:vendorID="64" w:dllVersion="4096" w:nlCheck="1" w:checkStyle="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13"/>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8F"/>
    <w:rsid w:val="0000041C"/>
    <w:rsid w:val="00000727"/>
    <w:rsid w:val="00001319"/>
    <w:rsid w:val="0000138C"/>
    <w:rsid w:val="000033F3"/>
    <w:rsid w:val="00003DF7"/>
    <w:rsid w:val="000046CD"/>
    <w:rsid w:val="00005726"/>
    <w:rsid w:val="000063E5"/>
    <w:rsid w:val="00006EF9"/>
    <w:rsid w:val="0000729D"/>
    <w:rsid w:val="00007512"/>
    <w:rsid w:val="00007785"/>
    <w:rsid w:val="00007CA6"/>
    <w:rsid w:val="00007F4E"/>
    <w:rsid w:val="000115B4"/>
    <w:rsid w:val="00012E97"/>
    <w:rsid w:val="00013DF3"/>
    <w:rsid w:val="00014317"/>
    <w:rsid w:val="00015657"/>
    <w:rsid w:val="0001576A"/>
    <w:rsid w:val="00015822"/>
    <w:rsid w:val="000165AA"/>
    <w:rsid w:val="00016B52"/>
    <w:rsid w:val="00016DE3"/>
    <w:rsid w:val="000176D7"/>
    <w:rsid w:val="00017D9A"/>
    <w:rsid w:val="00021566"/>
    <w:rsid w:val="0002189C"/>
    <w:rsid w:val="0002243F"/>
    <w:rsid w:val="00022525"/>
    <w:rsid w:val="00022F23"/>
    <w:rsid w:val="000237C8"/>
    <w:rsid w:val="00023B0B"/>
    <w:rsid w:val="0002552A"/>
    <w:rsid w:val="00027491"/>
    <w:rsid w:val="00031751"/>
    <w:rsid w:val="00031851"/>
    <w:rsid w:val="00031E00"/>
    <w:rsid w:val="00031ED0"/>
    <w:rsid w:val="00031F59"/>
    <w:rsid w:val="000328E0"/>
    <w:rsid w:val="00033946"/>
    <w:rsid w:val="00033AE7"/>
    <w:rsid w:val="00033EEB"/>
    <w:rsid w:val="000344B0"/>
    <w:rsid w:val="00035197"/>
    <w:rsid w:val="0003557E"/>
    <w:rsid w:val="00035881"/>
    <w:rsid w:val="0003622E"/>
    <w:rsid w:val="00036925"/>
    <w:rsid w:val="00036F8D"/>
    <w:rsid w:val="000370AB"/>
    <w:rsid w:val="00037FB8"/>
    <w:rsid w:val="0004008C"/>
    <w:rsid w:val="000405C8"/>
    <w:rsid w:val="00040770"/>
    <w:rsid w:val="00042322"/>
    <w:rsid w:val="0004295B"/>
    <w:rsid w:val="00042CE8"/>
    <w:rsid w:val="000433FC"/>
    <w:rsid w:val="000440F3"/>
    <w:rsid w:val="00044103"/>
    <w:rsid w:val="000441C7"/>
    <w:rsid w:val="00044FE7"/>
    <w:rsid w:val="00045B93"/>
    <w:rsid w:val="00046268"/>
    <w:rsid w:val="0004685A"/>
    <w:rsid w:val="00046D84"/>
    <w:rsid w:val="00046EEF"/>
    <w:rsid w:val="00047321"/>
    <w:rsid w:val="00047F48"/>
    <w:rsid w:val="0005045A"/>
    <w:rsid w:val="00050B3D"/>
    <w:rsid w:val="00051BDD"/>
    <w:rsid w:val="000525F2"/>
    <w:rsid w:val="000529C1"/>
    <w:rsid w:val="000529ED"/>
    <w:rsid w:val="000533F8"/>
    <w:rsid w:val="00053F79"/>
    <w:rsid w:val="000546F5"/>
    <w:rsid w:val="00054DE6"/>
    <w:rsid w:val="00055AC3"/>
    <w:rsid w:val="00055ACD"/>
    <w:rsid w:val="00056C99"/>
    <w:rsid w:val="00056F38"/>
    <w:rsid w:val="000574DC"/>
    <w:rsid w:val="0006056D"/>
    <w:rsid w:val="00060936"/>
    <w:rsid w:val="00060B7A"/>
    <w:rsid w:val="00061BE9"/>
    <w:rsid w:val="00061F89"/>
    <w:rsid w:val="00062985"/>
    <w:rsid w:val="0006315E"/>
    <w:rsid w:val="000638D1"/>
    <w:rsid w:val="000643E6"/>
    <w:rsid w:val="000656ED"/>
    <w:rsid w:val="00065821"/>
    <w:rsid w:val="000658BB"/>
    <w:rsid w:val="000658D4"/>
    <w:rsid w:val="00066879"/>
    <w:rsid w:val="00066E44"/>
    <w:rsid w:val="0006775B"/>
    <w:rsid w:val="00070963"/>
    <w:rsid w:val="000716C8"/>
    <w:rsid w:val="0007199E"/>
    <w:rsid w:val="00071AF6"/>
    <w:rsid w:val="00071B8E"/>
    <w:rsid w:val="00072FDA"/>
    <w:rsid w:val="000731E1"/>
    <w:rsid w:val="0007343E"/>
    <w:rsid w:val="000734A0"/>
    <w:rsid w:val="000735C6"/>
    <w:rsid w:val="00075123"/>
    <w:rsid w:val="000764B2"/>
    <w:rsid w:val="00077837"/>
    <w:rsid w:val="0008027C"/>
    <w:rsid w:val="00080705"/>
    <w:rsid w:val="00080AB5"/>
    <w:rsid w:val="0008169E"/>
    <w:rsid w:val="000822ED"/>
    <w:rsid w:val="000829B6"/>
    <w:rsid w:val="00082E92"/>
    <w:rsid w:val="000839F6"/>
    <w:rsid w:val="00084146"/>
    <w:rsid w:val="0008414D"/>
    <w:rsid w:val="00084B05"/>
    <w:rsid w:val="000855D6"/>
    <w:rsid w:val="00085AD1"/>
    <w:rsid w:val="000860AE"/>
    <w:rsid w:val="00087463"/>
    <w:rsid w:val="000875CD"/>
    <w:rsid w:val="00087C30"/>
    <w:rsid w:val="0009055A"/>
    <w:rsid w:val="000906C0"/>
    <w:rsid w:val="0009118C"/>
    <w:rsid w:val="0009124C"/>
    <w:rsid w:val="00091470"/>
    <w:rsid w:val="00091843"/>
    <w:rsid w:val="00091BBB"/>
    <w:rsid w:val="00092545"/>
    <w:rsid w:val="00092739"/>
    <w:rsid w:val="00094282"/>
    <w:rsid w:val="0009549C"/>
    <w:rsid w:val="0009569C"/>
    <w:rsid w:val="00096378"/>
    <w:rsid w:val="00096764"/>
    <w:rsid w:val="00096947"/>
    <w:rsid w:val="00096DE4"/>
    <w:rsid w:val="000971EA"/>
    <w:rsid w:val="000979FE"/>
    <w:rsid w:val="000A0A15"/>
    <w:rsid w:val="000A12A3"/>
    <w:rsid w:val="000A1E2E"/>
    <w:rsid w:val="000A28AA"/>
    <w:rsid w:val="000A2A83"/>
    <w:rsid w:val="000A34B7"/>
    <w:rsid w:val="000A41BC"/>
    <w:rsid w:val="000A479A"/>
    <w:rsid w:val="000A4D1A"/>
    <w:rsid w:val="000A4E18"/>
    <w:rsid w:val="000A55F1"/>
    <w:rsid w:val="000A5969"/>
    <w:rsid w:val="000A73E9"/>
    <w:rsid w:val="000A746E"/>
    <w:rsid w:val="000A7DA8"/>
    <w:rsid w:val="000A7E94"/>
    <w:rsid w:val="000B02ED"/>
    <w:rsid w:val="000B0E51"/>
    <w:rsid w:val="000B1283"/>
    <w:rsid w:val="000B13D8"/>
    <w:rsid w:val="000B15E3"/>
    <w:rsid w:val="000B19BD"/>
    <w:rsid w:val="000B1E29"/>
    <w:rsid w:val="000B2183"/>
    <w:rsid w:val="000B24E7"/>
    <w:rsid w:val="000B28EA"/>
    <w:rsid w:val="000B29EF"/>
    <w:rsid w:val="000B30F8"/>
    <w:rsid w:val="000B34C7"/>
    <w:rsid w:val="000B3CFA"/>
    <w:rsid w:val="000B5869"/>
    <w:rsid w:val="000B5CEA"/>
    <w:rsid w:val="000B5FF0"/>
    <w:rsid w:val="000B6135"/>
    <w:rsid w:val="000B651B"/>
    <w:rsid w:val="000B66F9"/>
    <w:rsid w:val="000B72DD"/>
    <w:rsid w:val="000B744F"/>
    <w:rsid w:val="000C0516"/>
    <w:rsid w:val="000C0B32"/>
    <w:rsid w:val="000C0DBB"/>
    <w:rsid w:val="000C11CC"/>
    <w:rsid w:val="000C1808"/>
    <w:rsid w:val="000C1B8E"/>
    <w:rsid w:val="000C1BE8"/>
    <w:rsid w:val="000C1CB9"/>
    <w:rsid w:val="000C1F90"/>
    <w:rsid w:val="000C2CAC"/>
    <w:rsid w:val="000C39F3"/>
    <w:rsid w:val="000C3FEB"/>
    <w:rsid w:val="000C4AFF"/>
    <w:rsid w:val="000C57CE"/>
    <w:rsid w:val="000C6773"/>
    <w:rsid w:val="000C6A58"/>
    <w:rsid w:val="000C6C4E"/>
    <w:rsid w:val="000D1059"/>
    <w:rsid w:val="000D105A"/>
    <w:rsid w:val="000D1582"/>
    <w:rsid w:val="000D15A8"/>
    <w:rsid w:val="000D1AA1"/>
    <w:rsid w:val="000D20CF"/>
    <w:rsid w:val="000D322F"/>
    <w:rsid w:val="000D3601"/>
    <w:rsid w:val="000D3C0F"/>
    <w:rsid w:val="000D484F"/>
    <w:rsid w:val="000D6601"/>
    <w:rsid w:val="000D693B"/>
    <w:rsid w:val="000D76DF"/>
    <w:rsid w:val="000D7C04"/>
    <w:rsid w:val="000E2619"/>
    <w:rsid w:val="000E284C"/>
    <w:rsid w:val="000E2AAC"/>
    <w:rsid w:val="000E2E2A"/>
    <w:rsid w:val="000E4989"/>
    <w:rsid w:val="000E5C80"/>
    <w:rsid w:val="000E690C"/>
    <w:rsid w:val="000E69BD"/>
    <w:rsid w:val="000E6F8F"/>
    <w:rsid w:val="000E7A6B"/>
    <w:rsid w:val="000F1ACF"/>
    <w:rsid w:val="000F1EC4"/>
    <w:rsid w:val="000F229A"/>
    <w:rsid w:val="000F2B1C"/>
    <w:rsid w:val="000F347A"/>
    <w:rsid w:val="000F3693"/>
    <w:rsid w:val="000F39CC"/>
    <w:rsid w:val="000F4046"/>
    <w:rsid w:val="000F41C9"/>
    <w:rsid w:val="000F4CF4"/>
    <w:rsid w:val="000F518D"/>
    <w:rsid w:val="000F64E7"/>
    <w:rsid w:val="000F71CB"/>
    <w:rsid w:val="000F76CE"/>
    <w:rsid w:val="000F7EBF"/>
    <w:rsid w:val="001000E9"/>
    <w:rsid w:val="001008E3"/>
    <w:rsid w:val="00100C5E"/>
    <w:rsid w:val="00100F13"/>
    <w:rsid w:val="0010105F"/>
    <w:rsid w:val="00102687"/>
    <w:rsid w:val="00103D26"/>
    <w:rsid w:val="00103FEF"/>
    <w:rsid w:val="0010446F"/>
    <w:rsid w:val="00105147"/>
    <w:rsid w:val="001052BB"/>
    <w:rsid w:val="00106F1D"/>
    <w:rsid w:val="00107152"/>
    <w:rsid w:val="001073B1"/>
    <w:rsid w:val="00107A2E"/>
    <w:rsid w:val="00107B57"/>
    <w:rsid w:val="00107B9A"/>
    <w:rsid w:val="00107BA4"/>
    <w:rsid w:val="00112378"/>
    <w:rsid w:val="001128CE"/>
    <w:rsid w:val="001128DF"/>
    <w:rsid w:val="00112AF8"/>
    <w:rsid w:val="0011332B"/>
    <w:rsid w:val="00113A8C"/>
    <w:rsid w:val="00114284"/>
    <w:rsid w:val="00114421"/>
    <w:rsid w:val="0011559A"/>
    <w:rsid w:val="001156E2"/>
    <w:rsid w:val="00115E80"/>
    <w:rsid w:val="0011602D"/>
    <w:rsid w:val="0011639E"/>
    <w:rsid w:val="001166B4"/>
    <w:rsid w:val="001169E0"/>
    <w:rsid w:val="00116E2B"/>
    <w:rsid w:val="0011784B"/>
    <w:rsid w:val="00117BB0"/>
    <w:rsid w:val="0012066A"/>
    <w:rsid w:val="0012083C"/>
    <w:rsid w:val="00120F33"/>
    <w:rsid w:val="00121798"/>
    <w:rsid w:val="0012237B"/>
    <w:rsid w:val="0012299F"/>
    <w:rsid w:val="00122FE5"/>
    <w:rsid w:val="00124479"/>
    <w:rsid w:val="001250A6"/>
    <w:rsid w:val="00125377"/>
    <w:rsid w:val="001253C7"/>
    <w:rsid w:val="001257A3"/>
    <w:rsid w:val="0012687B"/>
    <w:rsid w:val="001268BD"/>
    <w:rsid w:val="00126F13"/>
    <w:rsid w:val="00126F7E"/>
    <w:rsid w:val="00126FA2"/>
    <w:rsid w:val="00127C7F"/>
    <w:rsid w:val="001303DA"/>
    <w:rsid w:val="001306DA"/>
    <w:rsid w:val="00131560"/>
    <w:rsid w:val="001334A9"/>
    <w:rsid w:val="00133F60"/>
    <w:rsid w:val="001347A6"/>
    <w:rsid w:val="00135A7D"/>
    <w:rsid w:val="00135CEF"/>
    <w:rsid w:val="001360EB"/>
    <w:rsid w:val="00137164"/>
    <w:rsid w:val="00137BE4"/>
    <w:rsid w:val="001417A9"/>
    <w:rsid w:val="00141970"/>
    <w:rsid w:val="00141BBE"/>
    <w:rsid w:val="001423A4"/>
    <w:rsid w:val="0014247B"/>
    <w:rsid w:val="00142A8E"/>
    <w:rsid w:val="00142ABA"/>
    <w:rsid w:val="00143558"/>
    <w:rsid w:val="00143A9E"/>
    <w:rsid w:val="00143C72"/>
    <w:rsid w:val="0014442E"/>
    <w:rsid w:val="0014494F"/>
    <w:rsid w:val="001450E4"/>
    <w:rsid w:val="00146204"/>
    <w:rsid w:val="00146448"/>
    <w:rsid w:val="00146808"/>
    <w:rsid w:val="0014690D"/>
    <w:rsid w:val="00147528"/>
    <w:rsid w:val="0014775A"/>
    <w:rsid w:val="00150906"/>
    <w:rsid w:val="001509F4"/>
    <w:rsid w:val="00150B6F"/>
    <w:rsid w:val="00150EA1"/>
    <w:rsid w:val="0015117E"/>
    <w:rsid w:val="00152357"/>
    <w:rsid w:val="00152410"/>
    <w:rsid w:val="0015292C"/>
    <w:rsid w:val="00152965"/>
    <w:rsid w:val="00153300"/>
    <w:rsid w:val="0015360D"/>
    <w:rsid w:val="00153EEC"/>
    <w:rsid w:val="001541DA"/>
    <w:rsid w:val="00154C2A"/>
    <w:rsid w:val="00154C93"/>
    <w:rsid w:val="0015613B"/>
    <w:rsid w:val="00156F8E"/>
    <w:rsid w:val="00157216"/>
    <w:rsid w:val="00157C31"/>
    <w:rsid w:val="00157CE6"/>
    <w:rsid w:val="00160150"/>
    <w:rsid w:val="0016033A"/>
    <w:rsid w:val="00160B6C"/>
    <w:rsid w:val="00161B9F"/>
    <w:rsid w:val="00162643"/>
    <w:rsid w:val="001626B8"/>
    <w:rsid w:val="00162888"/>
    <w:rsid w:val="00162ED6"/>
    <w:rsid w:val="00163968"/>
    <w:rsid w:val="0016499C"/>
    <w:rsid w:val="00164A58"/>
    <w:rsid w:val="00164B3F"/>
    <w:rsid w:val="00165253"/>
    <w:rsid w:val="001657DB"/>
    <w:rsid w:val="001659F1"/>
    <w:rsid w:val="00165E4C"/>
    <w:rsid w:val="00166293"/>
    <w:rsid w:val="0016638E"/>
    <w:rsid w:val="00166BDD"/>
    <w:rsid w:val="00167469"/>
    <w:rsid w:val="00167759"/>
    <w:rsid w:val="0017034B"/>
    <w:rsid w:val="001704E4"/>
    <w:rsid w:val="00170649"/>
    <w:rsid w:val="00170CCC"/>
    <w:rsid w:val="00171750"/>
    <w:rsid w:val="0017189C"/>
    <w:rsid w:val="001722CA"/>
    <w:rsid w:val="001729BA"/>
    <w:rsid w:val="001731F6"/>
    <w:rsid w:val="001735FD"/>
    <w:rsid w:val="00174472"/>
    <w:rsid w:val="00174509"/>
    <w:rsid w:val="00174917"/>
    <w:rsid w:val="001750C7"/>
    <w:rsid w:val="00175AEE"/>
    <w:rsid w:val="00175D40"/>
    <w:rsid w:val="00175E7F"/>
    <w:rsid w:val="001777FA"/>
    <w:rsid w:val="00177B57"/>
    <w:rsid w:val="00177B87"/>
    <w:rsid w:val="0018027C"/>
    <w:rsid w:val="001802B5"/>
    <w:rsid w:val="0018060A"/>
    <w:rsid w:val="00180991"/>
    <w:rsid w:val="00180FB6"/>
    <w:rsid w:val="00181298"/>
    <w:rsid w:val="00181EDE"/>
    <w:rsid w:val="00182A15"/>
    <w:rsid w:val="00182E1A"/>
    <w:rsid w:val="00182F30"/>
    <w:rsid w:val="0018534B"/>
    <w:rsid w:val="001857E4"/>
    <w:rsid w:val="001866CA"/>
    <w:rsid w:val="001869D0"/>
    <w:rsid w:val="00186C9E"/>
    <w:rsid w:val="00186E28"/>
    <w:rsid w:val="001872DB"/>
    <w:rsid w:val="00187DF8"/>
    <w:rsid w:val="00190519"/>
    <w:rsid w:val="0019085D"/>
    <w:rsid w:val="00190B34"/>
    <w:rsid w:val="001912E2"/>
    <w:rsid w:val="00191A46"/>
    <w:rsid w:val="00191C54"/>
    <w:rsid w:val="00194CF8"/>
    <w:rsid w:val="00194DF8"/>
    <w:rsid w:val="0019500F"/>
    <w:rsid w:val="00195744"/>
    <w:rsid w:val="001957E9"/>
    <w:rsid w:val="001969E9"/>
    <w:rsid w:val="00196C2A"/>
    <w:rsid w:val="00197150"/>
    <w:rsid w:val="001A0B9C"/>
    <w:rsid w:val="001A0E7C"/>
    <w:rsid w:val="001A20DE"/>
    <w:rsid w:val="001A3258"/>
    <w:rsid w:val="001A325F"/>
    <w:rsid w:val="001A35C6"/>
    <w:rsid w:val="001A3AB7"/>
    <w:rsid w:val="001A3DD8"/>
    <w:rsid w:val="001A3FAB"/>
    <w:rsid w:val="001A46C7"/>
    <w:rsid w:val="001A6E56"/>
    <w:rsid w:val="001A74E6"/>
    <w:rsid w:val="001A7C75"/>
    <w:rsid w:val="001A7D8A"/>
    <w:rsid w:val="001B09B1"/>
    <w:rsid w:val="001B0AF8"/>
    <w:rsid w:val="001B0F53"/>
    <w:rsid w:val="001B14F5"/>
    <w:rsid w:val="001B197C"/>
    <w:rsid w:val="001B1DDF"/>
    <w:rsid w:val="001B2531"/>
    <w:rsid w:val="001B2793"/>
    <w:rsid w:val="001B2885"/>
    <w:rsid w:val="001B2C38"/>
    <w:rsid w:val="001B3190"/>
    <w:rsid w:val="001B3590"/>
    <w:rsid w:val="001B384F"/>
    <w:rsid w:val="001B4792"/>
    <w:rsid w:val="001B4C93"/>
    <w:rsid w:val="001B5259"/>
    <w:rsid w:val="001B56E6"/>
    <w:rsid w:val="001B5DDB"/>
    <w:rsid w:val="001B661A"/>
    <w:rsid w:val="001B692B"/>
    <w:rsid w:val="001B6AE1"/>
    <w:rsid w:val="001B6E66"/>
    <w:rsid w:val="001B7977"/>
    <w:rsid w:val="001B7A69"/>
    <w:rsid w:val="001B7DF2"/>
    <w:rsid w:val="001B7F3E"/>
    <w:rsid w:val="001C0174"/>
    <w:rsid w:val="001C0630"/>
    <w:rsid w:val="001C0CE3"/>
    <w:rsid w:val="001C0FCC"/>
    <w:rsid w:val="001C1369"/>
    <w:rsid w:val="001C2D41"/>
    <w:rsid w:val="001C4820"/>
    <w:rsid w:val="001C4BF2"/>
    <w:rsid w:val="001C58A5"/>
    <w:rsid w:val="001C6B30"/>
    <w:rsid w:val="001C7434"/>
    <w:rsid w:val="001C75E7"/>
    <w:rsid w:val="001C7B22"/>
    <w:rsid w:val="001D06A5"/>
    <w:rsid w:val="001D0893"/>
    <w:rsid w:val="001D112E"/>
    <w:rsid w:val="001D157E"/>
    <w:rsid w:val="001D17FF"/>
    <w:rsid w:val="001D19E3"/>
    <w:rsid w:val="001D1F28"/>
    <w:rsid w:val="001D31C8"/>
    <w:rsid w:val="001D3789"/>
    <w:rsid w:val="001D419A"/>
    <w:rsid w:val="001D4AA0"/>
    <w:rsid w:val="001D4AD5"/>
    <w:rsid w:val="001D5683"/>
    <w:rsid w:val="001D571B"/>
    <w:rsid w:val="001D5F0A"/>
    <w:rsid w:val="001D6CBA"/>
    <w:rsid w:val="001D7E8E"/>
    <w:rsid w:val="001E0361"/>
    <w:rsid w:val="001E0B38"/>
    <w:rsid w:val="001E169F"/>
    <w:rsid w:val="001E1ACA"/>
    <w:rsid w:val="001E1E85"/>
    <w:rsid w:val="001E20F6"/>
    <w:rsid w:val="001E257F"/>
    <w:rsid w:val="001E29A5"/>
    <w:rsid w:val="001E2BEC"/>
    <w:rsid w:val="001E3285"/>
    <w:rsid w:val="001E3D57"/>
    <w:rsid w:val="001E5A28"/>
    <w:rsid w:val="001E618B"/>
    <w:rsid w:val="001E6845"/>
    <w:rsid w:val="001E710D"/>
    <w:rsid w:val="001E713D"/>
    <w:rsid w:val="001E7B8E"/>
    <w:rsid w:val="001F06F2"/>
    <w:rsid w:val="001F0C37"/>
    <w:rsid w:val="001F15EB"/>
    <w:rsid w:val="001F216F"/>
    <w:rsid w:val="001F3011"/>
    <w:rsid w:val="001F42D9"/>
    <w:rsid w:val="001F4400"/>
    <w:rsid w:val="001F4E04"/>
    <w:rsid w:val="001F53E0"/>
    <w:rsid w:val="001F5B24"/>
    <w:rsid w:val="001F60B1"/>
    <w:rsid w:val="001F66BC"/>
    <w:rsid w:val="001F6703"/>
    <w:rsid w:val="001F76AE"/>
    <w:rsid w:val="001F77C6"/>
    <w:rsid w:val="001F7BCB"/>
    <w:rsid w:val="001F7ED6"/>
    <w:rsid w:val="002003AC"/>
    <w:rsid w:val="002004D1"/>
    <w:rsid w:val="0020086D"/>
    <w:rsid w:val="002019BD"/>
    <w:rsid w:val="002019F6"/>
    <w:rsid w:val="00201F24"/>
    <w:rsid w:val="002025F8"/>
    <w:rsid w:val="0020271A"/>
    <w:rsid w:val="002027AD"/>
    <w:rsid w:val="0020299E"/>
    <w:rsid w:val="00204933"/>
    <w:rsid w:val="00204E83"/>
    <w:rsid w:val="002054D7"/>
    <w:rsid w:val="00206157"/>
    <w:rsid w:val="0020617D"/>
    <w:rsid w:val="00206337"/>
    <w:rsid w:val="00207506"/>
    <w:rsid w:val="00207648"/>
    <w:rsid w:val="00207F4B"/>
    <w:rsid w:val="00210815"/>
    <w:rsid w:val="0021116F"/>
    <w:rsid w:val="00211A82"/>
    <w:rsid w:val="00212198"/>
    <w:rsid w:val="00214595"/>
    <w:rsid w:val="002148CC"/>
    <w:rsid w:val="00214E3B"/>
    <w:rsid w:val="00215924"/>
    <w:rsid w:val="00215F43"/>
    <w:rsid w:val="00217931"/>
    <w:rsid w:val="00217C48"/>
    <w:rsid w:val="00217C4F"/>
    <w:rsid w:val="00220212"/>
    <w:rsid w:val="00220AA7"/>
    <w:rsid w:val="00221110"/>
    <w:rsid w:val="00221290"/>
    <w:rsid w:val="00221B0D"/>
    <w:rsid w:val="00221BC7"/>
    <w:rsid w:val="00221EAF"/>
    <w:rsid w:val="0022211A"/>
    <w:rsid w:val="002227B4"/>
    <w:rsid w:val="00223633"/>
    <w:rsid w:val="002238EF"/>
    <w:rsid w:val="00223E02"/>
    <w:rsid w:val="00225073"/>
    <w:rsid w:val="00225168"/>
    <w:rsid w:val="0022558C"/>
    <w:rsid w:val="00225D6A"/>
    <w:rsid w:val="00225F32"/>
    <w:rsid w:val="0022666C"/>
    <w:rsid w:val="00226DB3"/>
    <w:rsid w:val="00231E38"/>
    <w:rsid w:val="00231F1E"/>
    <w:rsid w:val="00232CD7"/>
    <w:rsid w:val="002332D9"/>
    <w:rsid w:val="00233851"/>
    <w:rsid w:val="00233A02"/>
    <w:rsid w:val="00233A32"/>
    <w:rsid w:val="00233C0D"/>
    <w:rsid w:val="00233DA0"/>
    <w:rsid w:val="00233FED"/>
    <w:rsid w:val="00236004"/>
    <w:rsid w:val="0023699F"/>
    <w:rsid w:val="00236B66"/>
    <w:rsid w:val="00236C06"/>
    <w:rsid w:val="00236E3D"/>
    <w:rsid w:val="0023751F"/>
    <w:rsid w:val="002377EC"/>
    <w:rsid w:val="00237C9A"/>
    <w:rsid w:val="002407A5"/>
    <w:rsid w:val="00240D1F"/>
    <w:rsid w:val="0024106F"/>
    <w:rsid w:val="0024267E"/>
    <w:rsid w:val="00242DDE"/>
    <w:rsid w:val="00243A89"/>
    <w:rsid w:val="00245124"/>
    <w:rsid w:val="002459EF"/>
    <w:rsid w:val="00245A2D"/>
    <w:rsid w:val="00245B5E"/>
    <w:rsid w:val="0024606F"/>
    <w:rsid w:val="00247025"/>
    <w:rsid w:val="0024768B"/>
    <w:rsid w:val="002502CE"/>
    <w:rsid w:val="00250A44"/>
    <w:rsid w:val="00251AB9"/>
    <w:rsid w:val="0025241D"/>
    <w:rsid w:val="002537B6"/>
    <w:rsid w:val="00253EF0"/>
    <w:rsid w:val="00254563"/>
    <w:rsid w:val="002566FE"/>
    <w:rsid w:val="00256FC0"/>
    <w:rsid w:val="002571E1"/>
    <w:rsid w:val="0025748E"/>
    <w:rsid w:val="0026027E"/>
    <w:rsid w:val="002602B5"/>
    <w:rsid w:val="002607A6"/>
    <w:rsid w:val="00260BC3"/>
    <w:rsid w:val="00263B63"/>
    <w:rsid w:val="00264573"/>
    <w:rsid w:val="00264713"/>
    <w:rsid w:val="0026491A"/>
    <w:rsid w:val="00264B29"/>
    <w:rsid w:val="00265CCE"/>
    <w:rsid w:val="002669C6"/>
    <w:rsid w:val="00266B0D"/>
    <w:rsid w:val="00266CE9"/>
    <w:rsid w:val="00267B05"/>
    <w:rsid w:val="00270848"/>
    <w:rsid w:val="0027156B"/>
    <w:rsid w:val="002721F8"/>
    <w:rsid w:val="00272606"/>
    <w:rsid w:val="00272656"/>
    <w:rsid w:val="002729DE"/>
    <w:rsid w:val="0027570B"/>
    <w:rsid w:val="00275868"/>
    <w:rsid w:val="00275B04"/>
    <w:rsid w:val="00275D56"/>
    <w:rsid w:val="00275E84"/>
    <w:rsid w:val="00275F1A"/>
    <w:rsid w:val="002762A1"/>
    <w:rsid w:val="00276936"/>
    <w:rsid w:val="00277243"/>
    <w:rsid w:val="002811C5"/>
    <w:rsid w:val="002816C0"/>
    <w:rsid w:val="00282A4B"/>
    <w:rsid w:val="00282E2B"/>
    <w:rsid w:val="00282EC7"/>
    <w:rsid w:val="00283031"/>
    <w:rsid w:val="00284759"/>
    <w:rsid w:val="00285102"/>
    <w:rsid w:val="002861EC"/>
    <w:rsid w:val="002870EA"/>
    <w:rsid w:val="00287638"/>
    <w:rsid w:val="0028784F"/>
    <w:rsid w:val="0029049A"/>
    <w:rsid w:val="002919D3"/>
    <w:rsid w:val="00291A5C"/>
    <w:rsid w:val="00291C41"/>
    <w:rsid w:val="00292326"/>
    <w:rsid w:val="00292473"/>
    <w:rsid w:val="00292A6B"/>
    <w:rsid w:val="00292F91"/>
    <w:rsid w:val="00293382"/>
    <w:rsid w:val="00293812"/>
    <w:rsid w:val="00293950"/>
    <w:rsid w:val="00294C0E"/>
    <w:rsid w:val="00295113"/>
    <w:rsid w:val="002954DC"/>
    <w:rsid w:val="0029612D"/>
    <w:rsid w:val="002962E4"/>
    <w:rsid w:val="0029654D"/>
    <w:rsid w:val="002968CA"/>
    <w:rsid w:val="00296A47"/>
    <w:rsid w:val="002976E2"/>
    <w:rsid w:val="002A0258"/>
    <w:rsid w:val="002A14AA"/>
    <w:rsid w:val="002A1533"/>
    <w:rsid w:val="002A1909"/>
    <w:rsid w:val="002A2212"/>
    <w:rsid w:val="002A24E0"/>
    <w:rsid w:val="002A33C8"/>
    <w:rsid w:val="002A47AA"/>
    <w:rsid w:val="002A4A07"/>
    <w:rsid w:val="002A55B5"/>
    <w:rsid w:val="002A589C"/>
    <w:rsid w:val="002A606F"/>
    <w:rsid w:val="002A6121"/>
    <w:rsid w:val="002A62AC"/>
    <w:rsid w:val="002A6878"/>
    <w:rsid w:val="002A6D63"/>
    <w:rsid w:val="002B07A3"/>
    <w:rsid w:val="002B1148"/>
    <w:rsid w:val="002B38C5"/>
    <w:rsid w:val="002B38D7"/>
    <w:rsid w:val="002B3C2C"/>
    <w:rsid w:val="002B3DF8"/>
    <w:rsid w:val="002B3E55"/>
    <w:rsid w:val="002B3EAA"/>
    <w:rsid w:val="002B4028"/>
    <w:rsid w:val="002B40AC"/>
    <w:rsid w:val="002B4B7A"/>
    <w:rsid w:val="002B4EDA"/>
    <w:rsid w:val="002B5040"/>
    <w:rsid w:val="002B79B4"/>
    <w:rsid w:val="002C0528"/>
    <w:rsid w:val="002C05C5"/>
    <w:rsid w:val="002C0E20"/>
    <w:rsid w:val="002C1D85"/>
    <w:rsid w:val="002C373C"/>
    <w:rsid w:val="002C3981"/>
    <w:rsid w:val="002C4CD2"/>
    <w:rsid w:val="002C549A"/>
    <w:rsid w:val="002C5E67"/>
    <w:rsid w:val="002C640B"/>
    <w:rsid w:val="002C6F5B"/>
    <w:rsid w:val="002C778C"/>
    <w:rsid w:val="002D0880"/>
    <w:rsid w:val="002D0AAE"/>
    <w:rsid w:val="002D0C0F"/>
    <w:rsid w:val="002D2378"/>
    <w:rsid w:val="002D2456"/>
    <w:rsid w:val="002D408C"/>
    <w:rsid w:val="002D49EB"/>
    <w:rsid w:val="002D59EB"/>
    <w:rsid w:val="002D5A50"/>
    <w:rsid w:val="002D5ED8"/>
    <w:rsid w:val="002D65CE"/>
    <w:rsid w:val="002D6C3D"/>
    <w:rsid w:val="002D74A5"/>
    <w:rsid w:val="002E05F9"/>
    <w:rsid w:val="002E0977"/>
    <w:rsid w:val="002E1E8B"/>
    <w:rsid w:val="002E2F6B"/>
    <w:rsid w:val="002E349A"/>
    <w:rsid w:val="002E3A25"/>
    <w:rsid w:val="002E506F"/>
    <w:rsid w:val="002E5534"/>
    <w:rsid w:val="002E60A3"/>
    <w:rsid w:val="002E69D3"/>
    <w:rsid w:val="002E747A"/>
    <w:rsid w:val="002E7820"/>
    <w:rsid w:val="002E7823"/>
    <w:rsid w:val="002E7CDD"/>
    <w:rsid w:val="002F0070"/>
    <w:rsid w:val="002F0228"/>
    <w:rsid w:val="002F072A"/>
    <w:rsid w:val="002F1562"/>
    <w:rsid w:val="002F1746"/>
    <w:rsid w:val="002F1A1B"/>
    <w:rsid w:val="002F1BD0"/>
    <w:rsid w:val="002F229D"/>
    <w:rsid w:val="002F22F3"/>
    <w:rsid w:val="002F2622"/>
    <w:rsid w:val="002F2681"/>
    <w:rsid w:val="002F2A04"/>
    <w:rsid w:val="002F2AFC"/>
    <w:rsid w:val="002F3441"/>
    <w:rsid w:val="002F3B2C"/>
    <w:rsid w:val="002F3DA6"/>
    <w:rsid w:val="002F3FB5"/>
    <w:rsid w:val="002F4127"/>
    <w:rsid w:val="002F4F03"/>
    <w:rsid w:val="002F60F3"/>
    <w:rsid w:val="002F6611"/>
    <w:rsid w:val="002F6F8A"/>
    <w:rsid w:val="00300122"/>
    <w:rsid w:val="00300F5C"/>
    <w:rsid w:val="003018B5"/>
    <w:rsid w:val="00301A38"/>
    <w:rsid w:val="00301DFB"/>
    <w:rsid w:val="00301F09"/>
    <w:rsid w:val="003023E5"/>
    <w:rsid w:val="00302DD2"/>
    <w:rsid w:val="00302E03"/>
    <w:rsid w:val="003031BF"/>
    <w:rsid w:val="00304739"/>
    <w:rsid w:val="00304B4F"/>
    <w:rsid w:val="00305110"/>
    <w:rsid w:val="00305CD3"/>
    <w:rsid w:val="00306FD9"/>
    <w:rsid w:val="0030770B"/>
    <w:rsid w:val="00310C64"/>
    <w:rsid w:val="00310F07"/>
    <w:rsid w:val="00311E37"/>
    <w:rsid w:val="00311FFD"/>
    <w:rsid w:val="0031297B"/>
    <w:rsid w:val="0031336F"/>
    <w:rsid w:val="003134E7"/>
    <w:rsid w:val="00313B4F"/>
    <w:rsid w:val="00313D2B"/>
    <w:rsid w:val="003149A3"/>
    <w:rsid w:val="003152D9"/>
    <w:rsid w:val="00315696"/>
    <w:rsid w:val="00316EEB"/>
    <w:rsid w:val="003172A5"/>
    <w:rsid w:val="00317C9A"/>
    <w:rsid w:val="00317F8F"/>
    <w:rsid w:val="0032034A"/>
    <w:rsid w:val="00320578"/>
    <w:rsid w:val="003206D3"/>
    <w:rsid w:val="00320C20"/>
    <w:rsid w:val="003217E1"/>
    <w:rsid w:val="003227B2"/>
    <w:rsid w:val="0032325E"/>
    <w:rsid w:val="00323418"/>
    <w:rsid w:val="00323F0E"/>
    <w:rsid w:val="00323F13"/>
    <w:rsid w:val="00324364"/>
    <w:rsid w:val="0032461E"/>
    <w:rsid w:val="003247D5"/>
    <w:rsid w:val="00325C93"/>
    <w:rsid w:val="00325EAC"/>
    <w:rsid w:val="003262D8"/>
    <w:rsid w:val="00326DB8"/>
    <w:rsid w:val="00326E2E"/>
    <w:rsid w:val="003304B4"/>
    <w:rsid w:val="0033096B"/>
    <w:rsid w:val="00330AA0"/>
    <w:rsid w:val="00330EDD"/>
    <w:rsid w:val="00331068"/>
    <w:rsid w:val="00331E52"/>
    <w:rsid w:val="003326D0"/>
    <w:rsid w:val="00332982"/>
    <w:rsid w:val="00333EEC"/>
    <w:rsid w:val="003341F8"/>
    <w:rsid w:val="003346D7"/>
    <w:rsid w:val="00334E0D"/>
    <w:rsid w:val="00334E65"/>
    <w:rsid w:val="003354E7"/>
    <w:rsid w:val="003356B8"/>
    <w:rsid w:val="00337288"/>
    <w:rsid w:val="003375B0"/>
    <w:rsid w:val="00337650"/>
    <w:rsid w:val="00340102"/>
    <w:rsid w:val="00340693"/>
    <w:rsid w:val="003408EB"/>
    <w:rsid w:val="00340AA4"/>
    <w:rsid w:val="00340C14"/>
    <w:rsid w:val="00341092"/>
    <w:rsid w:val="0034159E"/>
    <w:rsid w:val="00341A09"/>
    <w:rsid w:val="00342C75"/>
    <w:rsid w:val="0034358D"/>
    <w:rsid w:val="00343D30"/>
    <w:rsid w:val="00343DB6"/>
    <w:rsid w:val="00343E4D"/>
    <w:rsid w:val="00344077"/>
    <w:rsid w:val="003443C6"/>
    <w:rsid w:val="003446A6"/>
    <w:rsid w:val="003451AB"/>
    <w:rsid w:val="003451EC"/>
    <w:rsid w:val="003452E0"/>
    <w:rsid w:val="00345971"/>
    <w:rsid w:val="00345CDA"/>
    <w:rsid w:val="00346CF5"/>
    <w:rsid w:val="0034735C"/>
    <w:rsid w:val="00347EB0"/>
    <w:rsid w:val="00351127"/>
    <w:rsid w:val="0035272D"/>
    <w:rsid w:val="003531C6"/>
    <w:rsid w:val="003536BF"/>
    <w:rsid w:val="00355F00"/>
    <w:rsid w:val="003565C2"/>
    <w:rsid w:val="00356621"/>
    <w:rsid w:val="00356A19"/>
    <w:rsid w:val="003570AC"/>
    <w:rsid w:val="003571E7"/>
    <w:rsid w:val="00357317"/>
    <w:rsid w:val="00357914"/>
    <w:rsid w:val="00357B9E"/>
    <w:rsid w:val="00360D4C"/>
    <w:rsid w:val="0036100B"/>
    <w:rsid w:val="00361081"/>
    <w:rsid w:val="00361466"/>
    <w:rsid w:val="00361850"/>
    <w:rsid w:val="00362DB4"/>
    <w:rsid w:val="00363020"/>
    <w:rsid w:val="00363515"/>
    <w:rsid w:val="00363BC1"/>
    <w:rsid w:val="003644F9"/>
    <w:rsid w:val="00365460"/>
    <w:rsid w:val="0036670A"/>
    <w:rsid w:val="00367498"/>
    <w:rsid w:val="00367CBE"/>
    <w:rsid w:val="003700C6"/>
    <w:rsid w:val="00370C6E"/>
    <w:rsid w:val="00371EB8"/>
    <w:rsid w:val="0037231F"/>
    <w:rsid w:val="00372644"/>
    <w:rsid w:val="00372A09"/>
    <w:rsid w:val="00374563"/>
    <w:rsid w:val="0037571B"/>
    <w:rsid w:val="00376BDD"/>
    <w:rsid w:val="00376C59"/>
    <w:rsid w:val="0037706F"/>
    <w:rsid w:val="00377476"/>
    <w:rsid w:val="00377BBA"/>
    <w:rsid w:val="0038045A"/>
    <w:rsid w:val="003806CF"/>
    <w:rsid w:val="00380C53"/>
    <w:rsid w:val="003813ED"/>
    <w:rsid w:val="00381CB3"/>
    <w:rsid w:val="00381E6A"/>
    <w:rsid w:val="00382830"/>
    <w:rsid w:val="00382BF0"/>
    <w:rsid w:val="003838C7"/>
    <w:rsid w:val="00383AFF"/>
    <w:rsid w:val="00383E3F"/>
    <w:rsid w:val="00384AAC"/>
    <w:rsid w:val="00384CBB"/>
    <w:rsid w:val="003855F4"/>
    <w:rsid w:val="00385964"/>
    <w:rsid w:val="00386180"/>
    <w:rsid w:val="00387EE1"/>
    <w:rsid w:val="00390090"/>
    <w:rsid w:val="003901EE"/>
    <w:rsid w:val="00390752"/>
    <w:rsid w:val="00390B24"/>
    <w:rsid w:val="0039126A"/>
    <w:rsid w:val="00391B36"/>
    <w:rsid w:val="003921C0"/>
    <w:rsid w:val="00392FA7"/>
    <w:rsid w:val="0039320A"/>
    <w:rsid w:val="00393760"/>
    <w:rsid w:val="00393B06"/>
    <w:rsid w:val="00393DA7"/>
    <w:rsid w:val="00393F20"/>
    <w:rsid w:val="00394F39"/>
    <w:rsid w:val="0039681D"/>
    <w:rsid w:val="00396992"/>
    <w:rsid w:val="00396C7E"/>
    <w:rsid w:val="00396FF2"/>
    <w:rsid w:val="003975C5"/>
    <w:rsid w:val="00397B6C"/>
    <w:rsid w:val="003A0475"/>
    <w:rsid w:val="003A07EA"/>
    <w:rsid w:val="003A094D"/>
    <w:rsid w:val="003A2D2C"/>
    <w:rsid w:val="003A2E44"/>
    <w:rsid w:val="003A34CA"/>
    <w:rsid w:val="003A3E4F"/>
    <w:rsid w:val="003A4DB6"/>
    <w:rsid w:val="003A5092"/>
    <w:rsid w:val="003A51E7"/>
    <w:rsid w:val="003A52C0"/>
    <w:rsid w:val="003A5321"/>
    <w:rsid w:val="003A59C5"/>
    <w:rsid w:val="003A5A2C"/>
    <w:rsid w:val="003A5D93"/>
    <w:rsid w:val="003A60E0"/>
    <w:rsid w:val="003A637F"/>
    <w:rsid w:val="003A6A8F"/>
    <w:rsid w:val="003A7FF9"/>
    <w:rsid w:val="003B0192"/>
    <w:rsid w:val="003B063C"/>
    <w:rsid w:val="003B085D"/>
    <w:rsid w:val="003B0D0F"/>
    <w:rsid w:val="003B1021"/>
    <w:rsid w:val="003B1602"/>
    <w:rsid w:val="003B1620"/>
    <w:rsid w:val="003B1B69"/>
    <w:rsid w:val="003B1B99"/>
    <w:rsid w:val="003B1DEE"/>
    <w:rsid w:val="003B2CD9"/>
    <w:rsid w:val="003B2E79"/>
    <w:rsid w:val="003B2EB0"/>
    <w:rsid w:val="003B31F9"/>
    <w:rsid w:val="003B367F"/>
    <w:rsid w:val="003B3707"/>
    <w:rsid w:val="003B4147"/>
    <w:rsid w:val="003B4242"/>
    <w:rsid w:val="003B4660"/>
    <w:rsid w:val="003B4A21"/>
    <w:rsid w:val="003B4F73"/>
    <w:rsid w:val="003B5663"/>
    <w:rsid w:val="003B6376"/>
    <w:rsid w:val="003B7CCD"/>
    <w:rsid w:val="003B7D99"/>
    <w:rsid w:val="003C076A"/>
    <w:rsid w:val="003C0797"/>
    <w:rsid w:val="003C0916"/>
    <w:rsid w:val="003C0CF0"/>
    <w:rsid w:val="003C2754"/>
    <w:rsid w:val="003C2B72"/>
    <w:rsid w:val="003C43FB"/>
    <w:rsid w:val="003C493C"/>
    <w:rsid w:val="003C548D"/>
    <w:rsid w:val="003C54CF"/>
    <w:rsid w:val="003C735A"/>
    <w:rsid w:val="003C7F52"/>
    <w:rsid w:val="003D0A9E"/>
    <w:rsid w:val="003D0E18"/>
    <w:rsid w:val="003D123C"/>
    <w:rsid w:val="003D16A1"/>
    <w:rsid w:val="003D1EBE"/>
    <w:rsid w:val="003D251D"/>
    <w:rsid w:val="003D2D32"/>
    <w:rsid w:val="003D2EE1"/>
    <w:rsid w:val="003D358E"/>
    <w:rsid w:val="003D3800"/>
    <w:rsid w:val="003D42EB"/>
    <w:rsid w:val="003D4EE9"/>
    <w:rsid w:val="003D56BE"/>
    <w:rsid w:val="003D6F10"/>
    <w:rsid w:val="003D6F34"/>
    <w:rsid w:val="003D6F7B"/>
    <w:rsid w:val="003D781C"/>
    <w:rsid w:val="003D7CB4"/>
    <w:rsid w:val="003D7FF7"/>
    <w:rsid w:val="003E04A0"/>
    <w:rsid w:val="003E053C"/>
    <w:rsid w:val="003E079C"/>
    <w:rsid w:val="003E09C1"/>
    <w:rsid w:val="003E0FD4"/>
    <w:rsid w:val="003E1463"/>
    <w:rsid w:val="003E16C6"/>
    <w:rsid w:val="003E188F"/>
    <w:rsid w:val="003E1C26"/>
    <w:rsid w:val="003E1D02"/>
    <w:rsid w:val="003E2AA7"/>
    <w:rsid w:val="003E2BF5"/>
    <w:rsid w:val="003E3860"/>
    <w:rsid w:val="003E3970"/>
    <w:rsid w:val="003E3A97"/>
    <w:rsid w:val="003E3E6D"/>
    <w:rsid w:val="003E412A"/>
    <w:rsid w:val="003E4623"/>
    <w:rsid w:val="003E5FD9"/>
    <w:rsid w:val="003E7626"/>
    <w:rsid w:val="003E7BC6"/>
    <w:rsid w:val="003E7CD2"/>
    <w:rsid w:val="003F05C4"/>
    <w:rsid w:val="003F15B9"/>
    <w:rsid w:val="003F1D5F"/>
    <w:rsid w:val="003F210A"/>
    <w:rsid w:val="003F253A"/>
    <w:rsid w:val="003F2716"/>
    <w:rsid w:val="003F2E1F"/>
    <w:rsid w:val="003F4158"/>
    <w:rsid w:val="003F4748"/>
    <w:rsid w:val="003F4C44"/>
    <w:rsid w:val="003F658A"/>
    <w:rsid w:val="003F673F"/>
    <w:rsid w:val="003F6798"/>
    <w:rsid w:val="003F687E"/>
    <w:rsid w:val="003F7A6F"/>
    <w:rsid w:val="00400435"/>
    <w:rsid w:val="004019CE"/>
    <w:rsid w:val="00403406"/>
    <w:rsid w:val="004034CC"/>
    <w:rsid w:val="004036A3"/>
    <w:rsid w:val="00403942"/>
    <w:rsid w:val="00403B04"/>
    <w:rsid w:val="00403D56"/>
    <w:rsid w:val="00404467"/>
    <w:rsid w:val="004048D9"/>
    <w:rsid w:val="0040599D"/>
    <w:rsid w:val="00405D12"/>
    <w:rsid w:val="0040621A"/>
    <w:rsid w:val="00406495"/>
    <w:rsid w:val="004069F2"/>
    <w:rsid w:val="00406A19"/>
    <w:rsid w:val="00410223"/>
    <w:rsid w:val="004102D1"/>
    <w:rsid w:val="00410AD2"/>
    <w:rsid w:val="00410AE4"/>
    <w:rsid w:val="004112FE"/>
    <w:rsid w:val="00411A04"/>
    <w:rsid w:val="00411E40"/>
    <w:rsid w:val="00412215"/>
    <w:rsid w:val="0041271B"/>
    <w:rsid w:val="00412B05"/>
    <w:rsid w:val="00413A29"/>
    <w:rsid w:val="00414017"/>
    <w:rsid w:val="00414161"/>
    <w:rsid w:val="00414602"/>
    <w:rsid w:val="00414FB1"/>
    <w:rsid w:val="004153F3"/>
    <w:rsid w:val="00415C39"/>
    <w:rsid w:val="00416E5E"/>
    <w:rsid w:val="004174F1"/>
    <w:rsid w:val="00417D76"/>
    <w:rsid w:val="0042078D"/>
    <w:rsid w:val="00420BF9"/>
    <w:rsid w:val="0042119A"/>
    <w:rsid w:val="00421616"/>
    <w:rsid w:val="00421E00"/>
    <w:rsid w:val="00422363"/>
    <w:rsid w:val="00422519"/>
    <w:rsid w:val="004229BF"/>
    <w:rsid w:val="00422ACC"/>
    <w:rsid w:val="00423F3F"/>
    <w:rsid w:val="004242DF"/>
    <w:rsid w:val="004245B7"/>
    <w:rsid w:val="00424958"/>
    <w:rsid w:val="00425F32"/>
    <w:rsid w:val="00426694"/>
    <w:rsid w:val="004269F9"/>
    <w:rsid w:val="004271EC"/>
    <w:rsid w:val="00427AE2"/>
    <w:rsid w:val="004302FA"/>
    <w:rsid w:val="00430415"/>
    <w:rsid w:val="0043159C"/>
    <w:rsid w:val="0043319F"/>
    <w:rsid w:val="004331F9"/>
    <w:rsid w:val="0043321D"/>
    <w:rsid w:val="00433507"/>
    <w:rsid w:val="0043455B"/>
    <w:rsid w:val="00434663"/>
    <w:rsid w:val="004347EA"/>
    <w:rsid w:val="00434CEE"/>
    <w:rsid w:val="00434DE8"/>
    <w:rsid w:val="004357E4"/>
    <w:rsid w:val="00435F49"/>
    <w:rsid w:val="00435FE8"/>
    <w:rsid w:val="00436AEE"/>
    <w:rsid w:val="00437F1F"/>
    <w:rsid w:val="0044064D"/>
    <w:rsid w:val="0044113C"/>
    <w:rsid w:val="0044210D"/>
    <w:rsid w:val="004422DB"/>
    <w:rsid w:val="0044398E"/>
    <w:rsid w:val="0044493B"/>
    <w:rsid w:val="00444CB1"/>
    <w:rsid w:val="00444E31"/>
    <w:rsid w:val="00444F70"/>
    <w:rsid w:val="00445082"/>
    <w:rsid w:val="00445567"/>
    <w:rsid w:val="0044577A"/>
    <w:rsid w:val="00445A8C"/>
    <w:rsid w:val="0044631E"/>
    <w:rsid w:val="00446532"/>
    <w:rsid w:val="004469B0"/>
    <w:rsid w:val="004473CD"/>
    <w:rsid w:val="00447570"/>
    <w:rsid w:val="00447606"/>
    <w:rsid w:val="0045003E"/>
    <w:rsid w:val="00450409"/>
    <w:rsid w:val="004504A6"/>
    <w:rsid w:val="004515A1"/>
    <w:rsid w:val="00451DBC"/>
    <w:rsid w:val="004534A6"/>
    <w:rsid w:val="004542CC"/>
    <w:rsid w:val="00454452"/>
    <w:rsid w:val="004544C3"/>
    <w:rsid w:val="00454C7E"/>
    <w:rsid w:val="00454DA7"/>
    <w:rsid w:val="00454F96"/>
    <w:rsid w:val="004556C1"/>
    <w:rsid w:val="004558D9"/>
    <w:rsid w:val="00455FF8"/>
    <w:rsid w:val="00456132"/>
    <w:rsid w:val="004569E1"/>
    <w:rsid w:val="0046007C"/>
    <w:rsid w:val="0046087D"/>
    <w:rsid w:val="00460D15"/>
    <w:rsid w:val="004613CC"/>
    <w:rsid w:val="00461C96"/>
    <w:rsid w:val="0046201E"/>
    <w:rsid w:val="004622E8"/>
    <w:rsid w:val="00462A1C"/>
    <w:rsid w:val="00462E0B"/>
    <w:rsid w:val="00462E53"/>
    <w:rsid w:val="00462E86"/>
    <w:rsid w:val="004638D2"/>
    <w:rsid w:val="00464B40"/>
    <w:rsid w:val="0046531F"/>
    <w:rsid w:val="00465A17"/>
    <w:rsid w:val="004662AF"/>
    <w:rsid w:val="00466F79"/>
    <w:rsid w:val="0046751B"/>
    <w:rsid w:val="00467788"/>
    <w:rsid w:val="00467C41"/>
    <w:rsid w:val="00467EE0"/>
    <w:rsid w:val="00467EF4"/>
    <w:rsid w:val="00467FA3"/>
    <w:rsid w:val="00470100"/>
    <w:rsid w:val="00470235"/>
    <w:rsid w:val="00470481"/>
    <w:rsid w:val="004708FA"/>
    <w:rsid w:val="004709B3"/>
    <w:rsid w:val="00470B76"/>
    <w:rsid w:val="00471718"/>
    <w:rsid w:val="00471D97"/>
    <w:rsid w:val="004728A4"/>
    <w:rsid w:val="00473167"/>
    <w:rsid w:val="0047407F"/>
    <w:rsid w:val="00474947"/>
    <w:rsid w:val="00474D7C"/>
    <w:rsid w:val="00475F0C"/>
    <w:rsid w:val="004760C9"/>
    <w:rsid w:val="004760F8"/>
    <w:rsid w:val="0047669A"/>
    <w:rsid w:val="0047697B"/>
    <w:rsid w:val="00477F24"/>
    <w:rsid w:val="0048071C"/>
    <w:rsid w:val="00480DDB"/>
    <w:rsid w:val="004821DF"/>
    <w:rsid w:val="004835F0"/>
    <w:rsid w:val="00483884"/>
    <w:rsid w:val="00483E78"/>
    <w:rsid w:val="00484133"/>
    <w:rsid w:val="0048445E"/>
    <w:rsid w:val="004853FC"/>
    <w:rsid w:val="00486353"/>
    <w:rsid w:val="004868A0"/>
    <w:rsid w:val="00486ECF"/>
    <w:rsid w:val="004871D0"/>
    <w:rsid w:val="00487983"/>
    <w:rsid w:val="00487E28"/>
    <w:rsid w:val="0049048F"/>
    <w:rsid w:val="0049054F"/>
    <w:rsid w:val="0049214C"/>
    <w:rsid w:val="00492C48"/>
    <w:rsid w:val="00493823"/>
    <w:rsid w:val="00493A20"/>
    <w:rsid w:val="00494BB8"/>
    <w:rsid w:val="00495056"/>
    <w:rsid w:val="00495116"/>
    <w:rsid w:val="0049544F"/>
    <w:rsid w:val="00496521"/>
    <w:rsid w:val="00496A40"/>
    <w:rsid w:val="00496E04"/>
    <w:rsid w:val="00496F0F"/>
    <w:rsid w:val="00497240"/>
    <w:rsid w:val="00497972"/>
    <w:rsid w:val="004A0844"/>
    <w:rsid w:val="004A08EB"/>
    <w:rsid w:val="004A1002"/>
    <w:rsid w:val="004A12CD"/>
    <w:rsid w:val="004A2071"/>
    <w:rsid w:val="004A26F2"/>
    <w:rsid w:val="004A385B"/>
    <w:rsid w:val="004A40D8"/>
    <w:rsid w:val="004A4FDF"/>
    <w:rsid w:val="004A513B"/>
    <w:rsid w:val="004A5699"/>
    <w:rsid w:val="004A5921"/>
    <w:rsid w:val="004A59EF"/>
    <w:rsid w:val="004A5BA0"/>
    <w:rsid w:val="004A5DF6"/>
    <w:rsid w:val="004A624C"/>
    <w:rsid w:val="004A66E2"/>
    <w:rsid w:val="004A6A65"/>
    <w:rsid w:val="004A70AE"/>
    <w:rsid w:val="004A72EA"/>
    <w:rsid w:val="004A7D8E"/>
    <w:rsid w:val="004B106A"/>
    <w:rsid w:val="004B12C4"/>
    <w:rsid w:val="004B1951"/>
    <w:rsid w:val="004B226C"/>
    <w:rsid w:val="004B2B43"/>
    <w:rsid w:val="004B3BE5"/>
    <w:rsid w:val="004B3C2D"/>
    <w:rsid w:val="004B4181"/>
    <w:rsid w:val="004B4C04"/>
    <w:rsid w:val="004B56C8"/>
    <w:rsid w:val="004B63BF"/>
    <w:rsid w:val="004B7CD9"/>
    <w:rsid w:val="004B7E41"/>
    <w:rsid w:val="004C03C4"/>
    <w:rsid w:val="004C04C9"/>
    <w:rsid w:val="004C1779"/>
    <w:rsid w:val="004C1FAF"/>
    <w:rsid w:val="004C24DB"/>
    <w:rsid w:val="004C282F"/>
    <w:rsid w:val="004C34FA"/>
    <w:rsid w:val="004C35A6"/>
    <w:rsid w:val="004C3C9D"/>
    <w:rsid w:val="004C3E23"/>
    <w:rsid w:val="004C451A"/>
    <w:rsid w:val="004C458D"/>
    <w:rsid w:val="004C4C09"/>
    <w:rsid w:val="004C4FF9"/>
    <w:rsid w:val="004C5FCA"/>
    <w:rsid w:val="004C6407"/>
    <w:rsid w:val="004C66E5"/>
    <w:rsid w:val="004C6B1F"/>
    <w:rsid w:val="004C6CF7"/>
    <w:rsid w:val="004C770A"/>
    <w:rsid w:val="004C7B1E"/>
    <w:rsid w:val="004C7F73"/>
    <w:rsid w:val="004D05E9"/>
    <w:rsid w:val="004D0AA1"/>
    <w:rsid w:val="004D1D94"/>
    <w:rsid w:val="004D226B"/>
    <w:rsid w:val="004D27AF"/>
    <w:rsid w:val="004D2DAE"/>
    <w:rsid w:val="004D337D"/>
    <w:rsid w:val="004D368A"/>
    <w:rsid w:val="004D50DB"/>
    <w:rsid w:val="004D57A0"/>
    <w:rsid w:val="004D6912"/>
    <w:rsid w:val="004E0128"/>
    <w:rsid w:val="004E03BC"/>
    <w:rsid w:val="004E03DC"/>
    <w:rsid w:val="004E0DF1"/>
    <w:rsid w:val="004E129C"/>
    <w:rsid w:val="004E1FCB"/>
    <w:rsid w:val="004E31E4"/>
    <w:rsid w:val="004E489C"/>
    <w:rsid w:val="004E4C2F"/>
    <w:rsid w:val="004E58C5"/>
    <w:rsid w:val="004E64F0"/>
    <w:rsid w:val="004E6AFA"/>
    <w:rsid w:val="004E6DDB"/>
    <w:rsid w:val="004E75E3"/>
    <w:rsid w:val="004E7949"/>
    <w:rsid w:val="004E79C5"/>
    <w:rsid w:val="004E7CB2"/>
    <w:rsid w:val="004F0082"/>
    <w:rsid w:val="004F0350"/>
    <w:rsid w:val="004F1ED2"/>
    <w:rsid w:val="004F234A"/>
    <w:rsid w:val="004F3329"/>
    <w:rsid w:val="004F37EB"/>
    <w:rsid w:val="004F388C"/>
    <w:rsid w:val="004F4B79"/>
    <w:rsid w:val="004F5555"/>
    <w:rsid w:val="004F5900"/>
    <w:rsid w:val="004F5A77"/>
    <w:rsid w:val="004F64B7"/>
    <w:rsid w:val="004F657E"/>
    <w:rsid w:val="004F6C09"/>
    <w:rsid w:val="004F6EE6"/>
    <w:rsid w:val="004F74E6"/>
    <w:rsid w:val="004F7801"/>
    <w:rsid w:val="005004C0"/>
    <w:rsid w:val="00500908"/>
    <w:rsid w:val="00500A0C"/>
    <w:rsid w:val="005013D3"/>
    <w:rsid w:val="00501D67"/>
    <w:rsid w:val="00502FB1"/>
    <w:rsid w:val="00503239"/>
    <w:rsid w:val="0050371F"/>
    <w:rsid w:val="00503AD8"/>
    <w:rsid w:val="00503DE8"/>
    <w:rsid w:val="0050423B"/>
    <w:rsid w:val="0050517A"/>
    <w:rsid w:val="00505998"/>
    <w:rsid w:val="005059ED"/>
    <w:rsid w:val="005076A3"/>
    <w:rsid w:val="00507E79"/>
    <w:rsid w:val="00510365"/>
    <w:rsid w:val="00510D43"/>
    <w:rsid w:val="005111AF"/>
    <w:rsid w:val="005116EB"/>
    <w:rsid w:val="00511904"/>
    <w:rsid w:val="0051271E"/>
    <w:rsid w:val="0051307A"/>
    <w:rsid w:val="0051356C"/>
    <w:rsid w:val="00514270"/>
    <w:rsid w:val="00514757"/>
    <w:rsid w:val="00515B95"/>
    <w:rsid w:val="005165A1"/>
    <w:rsid w:val="00516814"/>
    <w:rsid w:val="00516A8F"/>
    <w:rsid w:val="00516BAD"/>
    <w:rsid w:val="00517C95"/>
    <w:rsid w:val="00517F41"/>
    <w:rsid w:val="005200CA"/>
    <w:rsid w:val="00520FBE"/>
    <w:rsid w:val="00521787"/>
    <w:rsid w:val="00521D37"/>
    <w:rsid w:val="0052216B"/>
    <w:rsid w:val="005225F2"/>
    <w:rsid w:val="005239F2"/>
    <w:rsid w:val="00523C4C"/>
    <w:rsid w:val="00524E71"/>
    <w:rsid w:val="00524EC9"/>
    <w:rsid w:val="00525594"/>
    <w:rsid w:val="00525866"/>
    <w:rsid w:val="00525A3C"/>
    <w:rsid w:val="00525D4C"/>
    <w:rsid w:val="005274C1"/>
    <w:rsid w:val="00530166"/>
    <w:rsid w:val="0053031C"/>
    <w:rsid w:val="005308DC"/>
    <w:rsid w:val="00531239"/>
    <w:rsid w:val="0053123E"/>
    <w:rsid w:val="005320EE"/>
    <w:rsid w:val="005323F5"/>
    <w:rsid w:val="00533358"/>
    <w:rsid w:val="00533DD9"/>
    <w:rsid w:val="005347D0"/>
    <w:rsid w:val="005359FE"/>
    <w:rsid w:val="00535D7E"/>
    <w:rsid w:val="00535F04"/>
    <w:rsid w:val="005360A1"/>
    <w:rsid w:val="00536BB1"/>
    <w:rsid w:val="00537826"/>
    <w:rsid w:val="00537E46"/>
    <w:rsid w:val="005400DB"/>
    <w:rsid w:val="005405CD"/>
    <w:rsid w:val="005416A1"/>
    <w:rsid w:val="0054180F"/>
    <w:rsid w:val="00543013"/>
    <w:rsid w:val="00543BF5"/>
    <w:rsid w:val="00543E42"/>
    <w:rsid w:val="00544082"/>
    <w:rsid w:val="00544230"/>
    <w:rsid w:val="0054440E"/>
    <w:rsid w:val="00544858"/>
    <w:rsid w:val="00544A92"/>
    <w:rsid w:val="00544D25"/>
    <w:rsid w:val="00544E03"/>
    <w:rsid w:val="0054559D"/>
    <w:rsid w:val="0054613F"/>
    <w:rsid w:val="005463CE"/>
    <w:rsid w:val="00546CEA"/>
    <w:rsid w:val="0054740C"/>
    <w:rsid w:val="00547B32"/>
    <w:rsid w:val="00547BD7"/>
    <w:rsid w:val="00547EAF"/>
    <w:rsid w:val="005502EF"/>
    <w:rsid w:val="00550BEB"/>
    <w:rsid w:val="00550BFA"/>
    <w:rsid w:val="00551195"/>
    <w:rsid w:val="005511A3"/>
    <w:rsid w:val="0055155A"/>
    <w:rsid w:val="0055196C"/>
    <w:rsid w:val="00552A65"/>
    <w:rsid w:val="00553B5E"/>
    <w:rsid w:val="00553E60"/>
    <w:rsid w:val="00553FAC"/>
    <w:rsid w:val="00554428"/>
    <w:rsid w:val="005545AB"/>
    <w:rsid w:val="0055473C"/>
    <w:rsid w:val="00554D5E"/>
    <w:rsid w:val="005558B8"/>
    <w:rsid w:val="00556483"/>
    <w:rsid w:val="0055686B"/>
    <w:rsid w:val="00556BAF"/>
    <w:rsid w:val="005570EB"/>
    <w:rsid w:val="005574ED"/>
    <w:rsid w:val="00557DCC"/>
    <w:rsid w:val="00560636"/>
    <w:rsid w:val="00560A22"/>
    <w:rsid w:val="00560AE2"/>
    <w:rsid w:val="005610D4"/>
    <w:rsid w:val="00561505"/>
    <w:rsid w:val="00561A02"/>
    <w:rsid w:val="005622DF"/>
    <w:rsid w:val="0056231B"/>
    <w:rsid w:val="0056360C"/>
    <w:rsid w:val="00563B37"/>
    <w:rsid w:val="00563BDB"/>
    <w:rsid w:val="00563E47"/>
    <w:rsid w:val="00564156"/>
    <w:rsid w:val="00564170"/>
    <w:rsid w:val="00564A39"/>
    <w:rsid w:val="00564A4D"/>
    <w:rsid w:val="00564D40"/>
    <w:rsid w:val="00564E69"/>
    <w:rsid w:val="00564EE9"/>
    <w:rsid w:val="00564F07"/>
    <w:rsid w:val="00566E1B"/>
    <w:rsid w:val="00566EE2"/>
    <w:rsid w:val="00566FAE"/>
    <w:rsid w:val="0056762E"/>
    <w:rsid w:val="00570016"/>
    <w:rsid w:val="00570A5D"/>
    <w:rsid w:val="00570E31"/>
    <w:rsid w:val="00571092"/>
    <w:rsid w:val="00571A6B"/>
    <w:rsid w:val="00571CF7"/>
    <w:rsid w:val="005722E9"/>
    <w:rsid w:val="0057275E"/>
    <w:rsid w:val="00573A69"/>
    <w:rsid w:val="005749F7"/>
    <w:rsid w:val="00574E09"/>
    <w:rsid w:val="005751AF"/>
    <w:rsid w:val="00575BF1"/>
    <w:rsid w:val="005762EB"/>
    <w:rsid w:val="00576506"/>
    <w:rsid w:val="0057669E"/>
    <w:rsid w:val="0057689B"/>
    <w:rsid w:val="005772AB"/>
    <w:rsid w:val="005773D5"/>
    <w:rsid w:val="00577B4F"/>
    <w:rsid w:val="00580268"/>
    <w:rsid w:val="005808D4"/>
    <w:rsid w:val="00580E8B"/>
    <w:rsid w:val="005810E2"/>
    <w:rsid w:val="00581512"/>
    <w:rsid w:val="005825C1"/>
    <w:rsid w:val="00582E42"/>
    <w:rsid w:val="00582E65"/>
    <w:rsid w:val="00583262"/>
    <w:rsid w:val="00583CED"/>
    <w:rsid w:val="00584648"/>
    <w:rsid w:val="005850B3"/>
    <w:rsid w:val="005865D4"/>
    <w:rsid w:val="00586F23"/>
    <w:rsid w:val="005877CF"/>
    <w:rsid w:val="00587A23"/>
    <w:rsid w:val="0059007C"/>
    <w:rsid w:val="0059019B"/>
    <w:rsid w:val="005904BF"/>
    <w:rsid w:val="0059087E"/>
    <w:rsid w:val="00590C81"/>
    <w:rsid w:val="005911BA"/>
    <w:rsid w:val="005914A8"/>
    <w:rsid w:val="00592092"/>
    <w:rsid w:val="00592D7E"/>
    <w:rsid w:val="00593198"/>
    <w:rsid w:val="005932B0"/>
    <w:rsid w:val="005935B1"/>
    <w:rsid w:val="00593737"/>
    <w:rsid w:val="00594845"/>
    <w:rsid w:val="00594B34"/>
    <w:rsid w:val="00594BAC"/>
    <w:rsid w:val="0059570E"/>
    <w:rsid w:val="00595883"/>
    <w:rsid w:val="005958C3"/>
    <w:rsid w:val="00595C5F"/>
    <w:rsid w:val="00596492"/>
    <w:rsid w:val="005975EC"/>
    <w:rsid w:val="0059766F"/>
    <w:rsid w:val="005A00AB"/>
    <w:rsid w:val="005A05C2"/>
    <w:rsid w:val="005A077A"/>
    <w:rsid w:val="005A0A11"/>
    <w:rsid w:val="005A16EE"/>
    <w:rsid w:val="005A1F5A"/>
    <w:rsid w:val="005A2321"/>
    <w:rsid w:val="005A571E"/>
    <w:rsid w:val="005A64F6"/>
    <w:rsid w:val="005A69B7"/>
    <w:rsid w:val="005A6ADF"/>
    <w:rsid w:val="005A726F"/>
    <w:rsid w:val="005A786B"/>
    <w:rsid w:val="005A7D69"/>
    <w:rsid w:val="005B14D8"/>
    <w:rsid w:val="005B261B"/>
    <w:rsid w:val="005B2B63"/>
    <w:rsid w:val="005B2F19"/>
    <w:rsid w:val="005B3028"/>
    <w:rsid w:val="005B3C79"/>
    <w:rsid w:val="005B3CB8"/>
    <w:rsid w:val="005B3FF7"/>
    <w:rsid w:val="005B45DE"/>
    <w:rsid w:val="005B5153"/>
    <w:rsid w:val="005B56E2"/>
    <w:rsid w:val="005B6FC2"/>
    <w:rsid w:val="005B7921"/>
    <w:rsid w:val="005B7A5F"/>
    <w:rsid w:val="005B7B6D"/>
    <w:rsid w:val="005C08EC"/>
    <w:rsid w:val="005C09EB"/>
    <w:rsid w:val="005C0FB5"/>
    <w:rsid w:val="005C107A"/>
    <w:rsid w:val="005C12B8"/>
    <w:rsid w:val="005C1BFA"/>
    <w:rsid w:val="005C2C9C"/>
    <w:rsid w:val="005C38EA"/>
    <w:rsid w:val="005C3B00"/>
    <w:rsid w:val="005C3B59"/>
    <w:rsid w:val="005C51D1"/>
    <w:rsid w:val="005C568A"/>
    <w:rsid w:val="005C584A"/>
    <w:rsid w:val="005C5A55"/>
    <w:rsid w:val="005C5AB0"/>
    <w:rsid w:val="005C5D14"/>
    <w:rsid w:val="005C6E6B"/>
    <w:rsid w:val="005C6F54"/>
    <w:rsid w:val="005C738F"/>
    <w:rsid w:val="005C76A7"/>
    <w:rsid w:val="005C7941"/>
    <w:rsid w:val="005D06B1"/>
    <w:rsid w:val="005D1D28"/>
    <w:rsid w:val="005D1E33"/>
    <w:rsid w:val="005D1F4B"/>
    <w:rsid w:val="005D29E3"/>
    <w:rsid w:val="005D2B04"/>
    <w:rsid w:val="005D2FF9"/>
    <w:rsid w:val="005D3F05"/>
    <w:rsid w:val="005D3F75"/>
    <w:rsid w:val="005D432F"/>
    <w:rsid w:val="005D472C"/>
    <w:rsid w:val="005D510A"/>
    <w:rsid w:val="005D58BC"/>
    <w:rsid w:val="005D7F1B"/>
    <w:rsid w:val="005E0188"/>
    <w:rsid w:val="005E02DA"/>
    <w:rsid w:val="005E0703"/>
    <w:rsid w:val="005E165E"/>
    <w:rsid w:val="005E1A79"/>
    <w:rsid w:val="005E20F5"/>
    <w:rsid w:val="005E31AA"/>
    <w:rsid w:val="005E32FA"/>
    <w:rsid w:val="005E35B6"/>
    <w:rsid w:val="005E3691"/>
    <w:rsid w:val="005E3E41"/>
    <w:rsid w:val="005E416A"/>
    <w:rsid w:val="005E41C3"/>
    <w:rsid w:val="005E4267"/>
    <w:rsid w:val="005E4948"/>
    <w:rsid w:val="005E5062"/>
    <w:rsid w:val="005E5234"/>
    <w:rsid w:val="005E531C"/>
    <w:rsid w:val="005E56CB"/>
    <w:rsid w:val="005E6577"/>
    <w:rsid w:val="005E6965"/>
    <w:rsid w:val="005E6C2A"/>
    <w:rsid w:val="005E737A"/>
    <w:rsid w:val="005E7DAB"/>
    <w:rsid w:val="005F0601"/>
    <w:rsid w:val="005F087C"/>
    <w:rsid w:val="005F1722"/>
    <w:rsid w:val="005F1CC9"/>
    <w:rsid w:val="005F1E47"/>
    <w:rsid w:val="005F1E89"/>
    <w:rsid w:val="005F25E4"/>
    <w:rsid w:val="005F2B1A"/>
    <w:rsid w:val="005F2D6C"/>
    <w:rsid w:val="005F2ED2"/>
    <w:rsid w:val="005F31F4"/>
    <w:rsid w:val="005F35BC"/>
    <w:rsid w:val="005F373C"/>
    <w:rsid w:val="005F3E7C"/>
    <w:rsid w:val="005F40AF"/>
    <w:rsid w:val="005F44BE"/>
    <w:rsid w:val="005F46DF"/>
    <w:rsid w:val="005F6726"/>
    <w:rsid w:val="005F7A72"/>
    <w:rsid w:val="005F7F30"/>
    <w:rsid w:val="00600292"/>
    <w:rsid w:val="006006CD"/>
    <w:rsid w:val="00600DBE"/>
    <w:rsid w:val="00601360"/>
    <w:rsid w:val="00603190"/>
    <w:rsid w:val="006031C6"/>
    <w:rsid w:val="006034D1"/>
    <w:rsid w:val="006035D1"/>
    <w:rsid w:val="00604815"/>
    <w:rsid w:val="00605533"/>
    <w:rsid w:val="00605A13"/>
    <w:rsid w:val="00605A2F"/>
    <w:rsid w:val="00605AB2"/>
    <w:rsid w:val="00605FAD"/>
    <w:rsid w:val="00606109"/>
    <w:rsid w:val="006062CF"/>
    <w:rsid w:val="00606402"/>
    <w:rsid w:val="0060678B"/>
    <w:rsid w:val="0060757C"/>
    <w:rsid w:val="00607F11"/>
    <w:rsid w:val="006100C7"/>
    <w:rsid w:val="006103D6"/>
    <w:rsid w:val="00610775"/>
    <w:rsid w:val="0061137E"/>
    <w:rsid w:val="00611BAE"/>
    <w:rsid w:val="00612704"/>
    <w:rsid w:val="00612FE2"/>
    <w:rsid w:val="006134BA"/>
    <w:rsid w:val="00613EA1"/>
    <w:rsid w:val="0061473B"/>
    <w:rsid w:val="00614DDD"/>
    <w:rsid w:val="00614EE1"/>
    <w:rsid w:val="006151D5"/>
    <w:rsid w:val="006154D5"/>
    <w:rsid w:val="006157A6"/>
    <w:rsid w:val="00615CEE"/>
    <w:rsid w:val="00620926"/>
    <w:rsid w:val="0062169B"/>
    <w:rsid w:val="0062175F"/>
    <w:rsid w:val="006217F8"/>
    <w:rsid w:val="006224D2"/>
    <w:rsid w:val="00622726"/>
    <w:rsid w:val="00622819"/>
    <w:rsid w:val="00622AC1"/>
    <w:rsid w:val="006231E2"/>
    <w:rsid w:val="006244ED"/>
    <w:rsid w:val="006256D1"/>
    <w:rsid w:val="00630378"/>
    <w:rsid w:val="00630B1B"/>
    <w:rsid w:val="006317D1"/>
    <w:rsid w:val="00631866"/>
    <w:rsid w:val="006319CA"/>
    <w:rsid w:val="0063202B"/>
    <w:rsid w:val="00632F4C"/>
    <w:rsid w:val="00633174"/>
    <w:rsid w:val="00633CC3"/>
    <w:rsid w:val="006357CE"/>
    <w:rsid w:val="00635842"/>
    <w:rsid w:val="00635B84"/>
    <w:rsid w:val="00636741"/>
    <w:rsid w:val="00637487"/>
    <w:rsid w:val="00637789"/>
    <w:rsid w:val="00637D29"/>
    <w:rsid w:val="00640462"/>
    <w:rsid w:val="00640A60"/>
    <w:rsid w:val="00640C60"/>
    <w:rsid w:val="00641140"/>
    <w:rsid w:val="00641662"/>
    <w:rsid w:val="00641B0A"/>
    <w:rsid w:val="00642501"/>
    <w:rsid w:val="006427F9"/>
    <w:rsid w:val="006434ED"/>
    <w:rsid w:val="00643659"/>
    <w:rsid w:val="006448FD"/>
    <w:rsid w:val="00646BA1"/>
    <w:rsid w:val="00646E9C"/>
    <w:rsid w:val="00647685"/>
    <w:rsid w:val="00647B99"/>
    <w:rsid w:val="006507A5"/>
    <w:rsid w:val="00650D09"/>
    <w:rsid w:val="006523EC"/>
    <w:rsid w:val="00652BEB"/>
    <w:rsid w:val="006530EE"/>
    <w:rsid w:val="00653581"/>
    <w:rsid w:val="0065370E"/>
    <w:rsid w:val="00653782"/>
    <w:rsid w:val="0065383E"/>
    <w:rsid w:val="006542FA"/>
    <w:rsid w:val="00654A0F"/>
    <w:rsid w:val="00655178"/>
    <w:rsid w:val="0065549C"/>
    <w:rsid w:val="00655FAC"/>
    <w:rsid w:val="00656525"/>
    <w:rsid w:val="00660473"/>
    <w:rsid w:val="006614CF"/>
    <w:rsid w:val="00662B64"/>
    <w:rsid w:val="00662E2B"/>
    <w:rsid w:val="0066405E"/>
    <w:rsid w:val="00664613"/>
    <w:rsid w:val="0066497F"/>
    <w:rsid w:val="006657B3"/>
    <w:rsid w:val="00670C89"/>
    <w:rsid w:val="006712A5"/>
    <w:rsid w:val="00671609"/>
    <w:rsid w:val="00671730"/>
    <w:rsid w:val="00671805"/>
    <w:rsid w:val="00671A51"/>
    <w:rsid w:val="00671C7C"/>
    <w:rsid w:val="0067223E"/>
    <w:rsid w:val="006736B7"/>
    <w:rsid w:val="00673F57"/>
    <w:rsid w:val="00674158"/>
    <w:rsid w:val="00674467"/>
    <w:rsid w:val="006744FB"/>
    <w:rsid w:val="00675167"/>
    <w:rsid w:val="0067644A"/>
    <w:rsid w:val="006767F2"/>
    <w:rsid w:val="00676ECE"/>
    <w:rsid w:val="006775E8"/>
    <w:rsid w:val="00677901"/>
    <w:rsid w:val="00677C20"/>
    <w:rsid w:val="00677E7E"/>
    <w:rsid w:val="00677EC3"/>
    <w:rsid w:val="00677F5E"/>
    <w:rsid w:val="00680142"/>
    <w:rsid w:val="00680926"/>
    <w:rsid w:val="00680A3F"/>
    <w:rsid w:val="0068279F"/>
    <w:rsid w:val="006839E2"/>
    <w:rsid w:val="00685C09"/>
    <w:rsid w:val="00687164"/>
    <w:rsid w:val="006919B5"/>
    <w:rsid w:val="006926B3"/>
    <w:rsid w:val="00692D9C"/>
    <w:rsid w:val="00693A7F"/>
    <w:rsid w:val="00695AFB"/>
    <w:rsid w:val="00695CC0"/>
    <w:rsid w:val="00695F6D"/>
    <w:rsid w:val="006967EC"/>
    <w:rsid w:val="00697D5B"/>
    <w:rsid w:val="006A013C"/>
    <w:rsid w:val="006A02A8"/>
    <w:rsid w:val="006A22E9"/>
    <w:rsid w:val="006A29BF"/>
    <w:rsid w:val="006A35CD"/>
    <w:rsid w:val="006A40E5"/>
    <w:rsid w:val="006A450F"/>
    <w:rsid w:val="006A4AF1"/>
    <w:rsid w:val="006A4D42"/>
    <w:rsid w:val="006A51A0"/>
    <w:rsid w:val="006A5554"/>
    <w:rsid w:val="006A59CE"/>
    <w:rsid w:val="006A5CA1"/>
    <w:rsid w:val="006A6489"/>
    <w:rsid w:val="006A6C43"/>
    <w:rsid w:val="006A6F65"/>
    <w:rsid w:val="006A71F0"/>
    <w:rsid w:val="006B0E0A"/>
    <w:rsid w:val="006B13A7"/>
    <w:rsid w:val="006B1607"/>
    <w:rsid w:val="006B2111"/>
    <w:rsid w:val="006B2E0C"/>
    <w:rsid w:val="006B37E7"/>
    <w:rsid w:val="006B3ED9"/>
    <w:rsid w:val="006B4315"/>
    <w:rsid w:val="006B463E"/>
    <w:rsid w:val="006B4821"/>
    <w:rsid w:val="006B48A0"/>
    <w:rsid w:val="006B4F42"/>
    <w:rsid w:val="006B531C"/>
    <w:rsid w:val="006B58AD"/>
    <w:rsid w:val="006B5C4A"/>
    <w:rsid w:val="006B5CBB"/>
    <w:rsid w:val="006B613A"/>
    <w:rsid w:val="006B627F"/>
    <w:rsid w:val="006B76AE"/>
    <w:rsid w:val="006B7E0E"/>
    <w:rsid w:val="006C078F"/>
    <w:rsid w:val="006C0B38"/>
    <w:rsid w:val="006C1015"/>
    <w:rsid w:val="006C137D"/>
    <w:rsid w:val="006C2308"/>
    <w:rsid w:val="006C27CA"/>
    <w:rsid w:val="006C2934"/>
    <w:rsid w:val="006C2C83"/>
    <w:rsid w:val="006C3162"/>
    <w:rsid w:val="006C3BE2"/>
    <w:rsid w:val="006C3D9D"/>
    <w:rsid w:val="006C41D0"/>
    <w:rsid w:val="006C4B80"/>
    <w:rsid w:val="006C59BF"/>
    <w:rsid w:val="006C60A7"/>
    <w:rsid w:val="006C6206"/>
    <w:rsid w:val="006C620D"/>
    <w:rsid w:val="006C6863"/>
    <w:rsid w:val="006C6945"/>
    <w:rsid w:val="006C7031"/>
    <w:rsid w:val="006C7362"/>
    <w:rsid w:val="006C794E"/>
    <w:rsid w:val="006C7D2B"/>
    <w:rsid w:val="006D047F"/>
    <w:rsid w:val="006D06A8"/>
    <w:rsid w:val="006D1432"/>
    <w:rsid w:val="006D1EA6"/>
    <w:rsid w:val="006D1FC8"/>
    <w:rsid w:val="006D22A0"/>
    <w:rsid w:val="006D2467"/>
    <w:rsid w:val="006D2580"/>
    <w:rsid w:val="006D30ED"/>
    <w:rsid w:val="006D32F6"/>
    <w:rsid w:val="006D39C1"/>
    <w:rsid w:val="006D4196"/>
    <w:rsid w:val="006D41A1"/>
    <w:rsid w:val="006D4210"/>
    <w:rsid w:val="006D556D"/>
    <w:rsid w:val="006D637E"/>
    <w:rsid w:val="006D6CAD"/>
    <w:rsid w:val="006D71F7"/>
    <w:rsid w:val="006D7224"/>
    <w:rsid w:val="006D78F4"/>
    <w:rsid w:val="006E0A19"/>
    <w:rsid w:val="006E0F93"/>
    <w:rsid w:val="006E1561"/>
    <w:rsid w:val="006E27CC"/>
    <w:rsid w:val="006E2C83"/>
    <w:rsid w:val="006E2D59"/>
    <w:rsid w:val="006E3342"/>
    <w:rsid w:val="006E3A21"/>
    <w:rsid w:val="006E3DC3"/>
    <w:rsid w:val="006E44B2"/>
    <w:rsid w:val="006E4528"/>
    <w:rsid w:val="006E4E95"/>
    <w:rsid w:val="006E5908"/>
    <w:rsid w:val="006E5D4B"/>
    <w:rsid w:val="006E705B"/>
    <w:rsid w:val="006E7524"/>
    <w:rsid w:val="006E7712"/>
    <w:rsid w:val="006E79BE"/>
    <w:rsid w:val="006E7F08"/>
    <w:rsid w:val="006F014E"/>
    <w:rsid w:val="006F0519"/>
    <w:rsid w:val="006F0994"/>
    <w:rsid w:val="006F0D13"/>
    <w:rsid w:val="006F1380"/>
    <w:rsid w:val="006F15BA"/>
    <w:rsid w:val="006F1782"/>
    <w:rsid w:val="006F1856"/>
    <w:rsid w:val="006F18A0"/>
    <w:rsid w:val="006F1B63"/>
    <w:rsid w:val="006F2022"/>
    <w:rsid w:val="006F2254"/>
    <w:rsid w:val="006F36DC"/>
    <w:rsid w:val="006F3B15"/>
    <w:rsid w:val="006F4673"/>
    <w:rsid w:val="006F4A89"/>
    <w:rsid w:val="006F4B43"/>
    <w:rsid w:val="006F624A"/>
    <w:rsid w:val="006F65BB"/>
    <w:rsid w:val="006F7367"/>
    <w:rsid w:val="006F7534"/>
    <w:rsid w:val="00700E42"/>
    <w:rsid w:val="00700F2A"/>
    <w:rsid w:val="00701DD1"/>
    <w:rsid w:val="0070202B"/>
    <w:rsid w:val="007022B4"/>
    <w:rsid w:val="00702F67"/>
    <w:rsid w:val="00703059"/>
    <w:rsid w:val="00704DA0"/>
    <w:rsid w:val="00704F2F"/>
    <w:rsid w:val="007050AC"/>
    <w:rsid w:val="007054B3"/>
    <w:rsid w:val="007059DB"/>
    <w:rsid w:val="00705E6B"/>
    <w:rsid w:val="007062EC"/>
    <w:rsid w:val="007066EC"/>
    <w:rsid w:val="00707DDE"/>
    <w:rsid w:val="00707EB1"/>
    <w:rsid w:val="0071033E"/>
    <w:rsid w:val="00710892"/>
    <w:rsid w:val="0071092D"/>
    <w:rsid w:val="00711395"/>
    <w:rsid w:val="0071247E"/>
    <w:rsid w:val="007125A3"/>
    <w:rsid w:val="0071281D"/>
    <w:rsid w:val="0071293E"/>
    <w:rsid w:val="00712966"/>
    <w:rsid w:val="00712D7C"/>
    <w:rsid w:val="00713707"/>
    <w:rsid w:val="00713FB1"/>
    <w:rsid w:val="00714068"/>
    <w:rsid w:val="00714387"/>
    <w:rsid w:val="00714395"/>
    <w:rsid w:val="00714495"/>
    <w:rsid w:val="00714562"/>
    <w:rsid w:val="0071535E"/>
    <w:rsid w:val="007159C3"/>
    <w:rsid w:val="00716143"/>
    <w:rsid w:val="00716844"/>
    <w:rsid w:val="00716E35"/>
    <w:rsid w:val="0071767B"/>
    <w:rsid w:val="00717F85"/>
    <w:rsid w:val="00720584"/>
    <w:rsid w:val="00721D69"/>
    <w:rsid w:val="00722076"/>
    <w:rsid w:val="0072261C"/>
    <w:rsid w:val="00722B96"/>
    <w:rsid w:val="00723744"/>
    <w:rsid w:val="007238CA"/>
    <w:rsid w:val="00723992"/>
    <w:rsid w:val="00723B1A"/>
    <w:rsid w:val="00723CB8"/>
    <w:rsid w:val="00723EBB"/>
    <w:rsid w:val="007240C1"/>
    <w:rsid w:val="0072412A"/>
    <w:rsid w:val="0072440A"/>
    <w:rsid w:val="00724498"/>
    <w:rsid w:val="007252BA"/>
    <w:rsid w:val="0072537E"/>
    <w:rsid w:val="00725BAD"/>
    <w:rsid w:val="00726436"/>
    <w:rsid w:val="007265E9"/>
    <w:rsid w:val="00726A95"/>
    <w:rsid w:val="00726ADF"/>
    <w:rsid w:val="00726C12"/>
    <w:rsid w:val="0072743F"/>
    <w:rsid w:val="007277E5"/>
    <w:rsid w:val="007304EB"/>
    <w:rsid w:val="00730681"/>
    <w:rsid w:val="00731264"/>
    <w:rsid w:val="007315E3"/>
    <w:rsid w:val="007319AC"/>
    <w:rsid w:val="0073203D"/>
    <w:rsid w:val="007322BB"/>
    <w:rsid w:val="0073333D"/>
    <w:rsid w:val="00733B41"/>
    <w:rsid w:val="00733E4B"/>
    <w:rsid w:val="0073405A"/>
    <w:rsid w:val="00734087"/>
    <w:rsid w:val="00734986"/>
    <w:rsid w:val="00734BAF"/>
    <w:rsid w:val="00734E8F"/>
    <w:rsid w:val="0073503C"/>
    <w:rsid w:val="007350A1"/>
    <w:rsid w:val="00735FB0"/>
    <w:rsid w:val="00736C2E"/>
    <w:rsid w:val="00737FE5"/>
    <w:rsid w:val="00740365"/>
    <w:rsid w:val="00740AAF"/>
    <w:rsid w:val="00740EFC"/>
    <w:rsid w:val="00740F29"/>
    <w:rsid w:val="00741409"/>
    <w:rsid w:val="00741446"/>
    <w:rsid w:val="00741653"/>
    <w:rsid w:val="00741956"/>
    <w:rsid w:val="00743FE4"/>
    <w:rsid w:val="00745405"/>
    <w:rsid w:val="0074544D"/>
    <w:rsid w:val="00745DC4"/>
    <w:rsid w:val="00746AC8"/>
    <w:rsid w:val="00750267"/>
    <w:rsid w:val="0075035B"/>
    <w:rsid w:val="0075059E"/>
    <w:rsid w:val="00751F67"/>
    <w:rsid w:val="007524EA"/>
    <w:rsid w:val="00752BB8"/>
    <w:rsid w:val="0075357A"/>
    <w:rsid w:val="00753A74"/>
    <w:rsid w:val="00753DA8"/>
    <w:rsid w:val="00755BE1"/>
    <w:rsid w:val="00755EF7"/>
    <w:rsid w:val="00755FDF"/>
    <w:rsid w:val="0075665E"/>
    <w:rsid w:val="0075675F"/>
    <w:rsid w:val="00756B72"/>
    <w:rsid w:val="00757386"/>
    <w:rsid w:val="00757993"/>
    <w:rsid w:val="00757F3D"/>
    <w:rsid w:val="00760330"/>
    <w:rsid w:val="00760EE3"/>
    <w:rsid w:val="00761B31"/>
    <w:rsid w:val="00761D11"/>
    <w:rsid w:val="00761F77"/>
    <w:rsid w:val="0076286D"/>
    <w:rsid w:val="00762E54"/>
    <w:rsid w:val="007641C3"/>
    <w:rsid w:val="0076450C"/>
    <w:rsid w:val="0076551C"/>
    <w:rsid w:val="00765C34"/>
    <w:rsid w:val="00766355"/>
    <w:rsid w:val="007664C4"/>
    <w:rsid w:val="00766712"/>
    <w:rsid w:val="00766B4D"/>
    <w:rsid w:val="00767A53"/>
    <w:rsid w:val="0077023A"/>
    <w:rsid w:val="00770265"/>
    <w:rsid w:val="007704A9"/>
    <w:rsid w:val="0077092B"/>
    <w:rsid w:val="007709D5"/>
    <w:rsid w:val="00770BC4"/>
    <w:rsid w:val="00773207"/>
    <w:rsid w:val="00773885"/>
    <w:rsid w:val="00774400"/>
    <w:rsid w:val="00774FA3"/>
    <w:rsid w:val="007752AC"/>
    <w:rsid w:val="007760BE"/>
    <w:rsid w:val="00776B27"/>
    <w:rsid w:val="00777B5F"/>
    <w:rsid w:val="00777D0B"/>
    <w:rsid w:val="0078055B"/>
    <w:rsid w:val="00782646"/>
    <w:rsid w:val="00783D35"/>
    <w:rsid w:val="0078469B"/>
    <w:rsid w:val="007848EE"/>
    <w:rsid w:val="00785064"/>
    <w:rsid w:val="00785745"/>
    <w:rsid w:val="00785A6C"/>
    <w:rsid w:val="007860E2"/>
    <w:rsid w:val="007866ED"/>
    <w:rsid w:val="00787FF5"/>
    <w:rsid w:val="00790023"/>
    <w:rsid w:val="007907DE"/>
    <w:rsid w:val="00791497"/>
    <w:rsid w:val="00791748"/>
    <w:rsid w:val="007919F9"/>
    <w:rsid w:val="00791EBC"/>
    <w:rsid w:val="00793661"/>
    <w:rsid w:val="0079453D"/>
    <w:rsid w:val="0079511E"/>
    <w:rsid w:val="00796A44"/>
    <w:rsid w:val="00796A71"/>
    <w:rsid w:val="00796EA8"/>
    <w:rsid w:val="00797111"/>
    <w:rsid w:val="00797231"/>
    <w:rsid w:val="007973FA"/>
    <w:rsid w:val="0079752F"/>
    <w:rsid w:val="007975B6"/>
    <w:rsid w:val="007A019F"/>
    <w:rsid w:val="007A0839"/>
    <w:rsid w:val="007A0A98"/>
    <w:rsid w:val="007A0E6E"/>
    <w:rsid w:val="007A1421"/>
    <w:rsid w:val="007A172E"/>
    <w:rsid w:val="007A34DA"/>
    <w:rsid w:val="007A3F67"/>
    <w:rsid w:val="007A41EC"/>
    <w:rsid w:val="007A480D"/>
    <w:rsid w:val="007A4EF3"/>
    <w:rsid w:val="007A63BA"/>
    <w:rsid w:val="007A68DE"/>
    <w:rsid w:val="007A706F"/>
    <w:rsid w:val="007B0EEC"/>
    <w:rsid w:val="007B0F0F"/>
    <w:rsid w:val="007B0FC3"/>
    <w:rsid w:val="007B1300"/>
    <w:rsid w:val="007B18B9"/>
    <w:rsid w:val="007B2859"/>
    <w:rsid w:val="007B3083"/>
    <w:rsid w:val="007B3600"/>
    <w:rsid w:val="007B3677"/>
    <w:rsid w:val="007B3700"/>
    <w:rsid w:val="007B37D1"/>
    <w:rsid w:val="007B3973"/>
    <w:rsid w:val="007B3E21"/>
    <w:rsid w:val="007B3F23"/>
    <w:rsid w:val="007B4339"/>
    <w:rsid w:val="007B58D6"/>
    <w:rsid w:val="007B5931"/>
    <w:rsid w:val="007B625D"/>
    <w:rsid w:val="007B68F9"/>
    <w:rsid w:val="007B6F28"/>
    <w:rsid w:val="007C021A"/>
    <w:rsid w:val="007C1387"/>
    <w:rsid w:val="007C1A92"/>
    <w:rsid w:val="007C284F"/>
    <w:rsid w:val="007C2B37"/>
    <w:rsid w:val="007C4191"/>
    <w:rsid w:val="007C4FA7"/>
    <w:rsid w:val="007C5288"/>
    <w:rsid w:val="007C5BDD"/>
    <w:rsid w:val="007C6CC3"/>
    <w:rsid w:val="007C7BAC"/>
    <w:rsid w:val="007D007F"/>
    <w:rsid w:val="007D08FE"/>
    <w:rsid w:val="007D099D"/>
    <w:rsid w:val="007D1011"/>
    <w:rsid w:val="007D111E"/>
    <w:rsid w:val="007D1B41"/>
    <w:rsid w:val="007D2C7C"/>
    <w:rsid w:val="007D2FE6"/>
    <w:rsid w:val="007D332C"/>
    <w:rsid w:val="007D3A8C"/>
    <w:rsid w:val="007D450F"/>
    <w:rsid w:val="007D4733"/>
    <w:rsid w:val="007D5878"/>
    <w:rsid w:val="007D5AB9"/>
    <w:rsid w:val="007D633B"/>
    <w:rsid w:val="007D76D1"/>
    <w:rsid w:val="007D7A1F"/>
    <w:rsid w:val="007D7F33"/>
    <w:rsid w:val="007E015B"/>
    <w:rsid w:val="007E05DA"/>
    <w:rsid w:val="007E0FB2"/>
    <w:rsid w:val="007E12F8"/>
    <w:rsid w:val="007E14ED"/>
    <w:rsid w:val="007E1693"/>
    <w:rsid w:val="007E2FBD"/>
    <w:rsid w:val="007E38B8"/>
    <w:rsid w:val="007E3C8F"/>
    <w:rsid w:val="007E3D93"/>
    <w:rsid w:val="007E45C2"/>
    <w:rsid w:val="007E5D7B"/>
    <w:rsid w:val="007E62AB"/>
    <w:rsid w:val="007E6659"/>
    <w:rsid w:val="007E68ED"/>
    <w:rsid w:val="007E6AD9"/>
    <w:rsid w:val="007E7764"/>
    <w:rsid w:val="007E787D"/>
    <w:rsid w:val="007E7BE9"/>
    <w:rsid w:val="007E7F7C"/>
    <w:rsid w:val="007F008D"/>
    <w:rsid w:val="007F09CD"/>
    <w:rsid w:val="007F0F42"/>
    <w:rsid w:val="007F17AF"/>
    <w:rsid w:val="007F20C5"/>
    <w:rsid w:val="007F29A7"/>
    <w:rsid w:val="007F33C0"/>
    <w:rsid w:val="007F3A22"/>
    <w:rsid w:val="007F481C"/>
    <w:rsid w:val="007F4971"/>
    <w:rsid w:val="007F4D11"/>
    <w:rsid w:val="007F59EA"/>
    <w:rsid w:val="007F5AF6"/>
    <w:rsid w:val="007F6F88"/>
    <w:rsid w:val="007F713A"/>
    <w:rsid w:val="008001DB"/>
    <w:rsid w:val="0080053B"/>
    <w:rsid w:val="008005F2"/>
    <w:rsid w:val="00800BA6"/>
    <w:rsid w:val="00801434"/>
    <w:rsid w:val="00801956"/>
    <w:rsid w:val="008025EC"/>
    <w:rsid w:val="00802C40"/>
    <w:rsid w:val="0080308E"/>
    <w:rsid w:val="00803D6A"/>
    <w:rsid w:val="0080400E"/>
    <w:rsid w:val="008044FD"/>
    <w:rsid w:val="008047E4"/>
    <w:rsid w:val="00805535"/>
    <w:rsid w:val="00805AF9"/>
    <w:rsid w:val="00805B5D"/>
    <w:rsid w:val="00806335"/>
    <w:rsid w:val="00806BD2"/>
    <w:rsid w:val="00807AED"/>
    <w:rsid w:val="00810B5F"/>
    <w:rsid w:val="00810E07"/>
    <w:rsid w:val="00811C5B"/>
    <w:rsid w:val="0081299D"/>
    <w:rsid w:val="00812DB7"/>
    <w:rsid w:val="00813376"/>
    <w:rsid w:val="0081337F"/>
    <w:rsid w:val="00813551"/>
    <w:rsid w:val="008141B0"/>
    <w:rsid w:val="00814ED2"/>
    <w:rsid w:val="0081559F"/>
    <w:rsid w:val="00815C7D"/>
    <w:rsid w:val="008164A5"/>
    <w:rsid w:val="00816876"/>
    <w:rsid w:val="00816F81"/>
    <w:rsid w:val="0081716F"/>
    <w:rsid w:val="0081765F"/>
    <w:rsid w:val="00820348"/>
    <w:rsid w:val="0082047E"/>
    <w:rsid w:val="008205DE"/>
    <w:rsid w:val="008205FC"/>
    <w:rsid w:val="00820F6E"/>
    <w:rsid w:val="00820FF8"/>
    <w:rsid w:val="008237CF"/>
    <w:rsid w:val="00823AA4"/>
    <w:rsid w:val="00823FFD"/>
    <w:rsid w:val="00824000"/>
    <w:rsid w:val="0082446E"/>
    <w:rsid w:val="00824541"/>
    <w:rsid w:val="00824D1F"/>
    <w:rsid w:val="00826A45"/>
    <w:rsid w:val="00826E66"/>
    <w:rsid w:val="00827B1F"/>
    <w:rsid w:val="00827BE6"/>
    <w:rsid w:val="00830BA7"/>
    <w:rsid w:val="00830E60"/>
    <w:rsid w:val="0083191A"/>
    <w:rsid w:val="0083238F"/>
    <w:rsid w:val="00832CDA"/>
    <w:rsid w:val="008331CB"/>
    <w:rsid w:val="008341F9"/>
    <w:rsid w:val="00834A45"/>
    <w:rsid w:val="00834E0D"/>
    <w:rsid w:val="00835B3B"/>
    <w:rsid w:val="0083606B"/>
    <w:rsid w:val="00836279"/>
    <w:rsid w:val="008365DC"/>
    <w:rsid w:val="008368EB"/>
    <w:rsid w:val="00836AB1"/>
    <w:rsid w:val="00836B87"/>
    <w:rsid w:val="00836F79"/>
    <w:rsid w:val="00837C7D"/>
    <w:rsid w:val="00840238"/>
    <w:rsid w:val="0084239A"/>
    <w:rsid w:val="00843031"/>
    <w:rsid w:val="008443D4"/>
    <w:rsid w:val="00844609"/>
    <w:rsid w:val="008447F2"/>
    <w:rsid w:val="00844800"/>
    <w:rsid w:val="00845BA3"/>
    <w:rsid w:val="00845D07"/>
    <w:rsid w:val="00846401"/>
    <w:rsid w:val="008467F0"/>
    <w:rsid w:val="008475E1"/>
    <w:rsid w:val="00850638"/>
    <w:rsid w:val="0085090A"/>
    <w:rsid w:val="00850D2E"/>
    <w:rsid w:val="008513EB"/>
    <w:rsid w:val="00852019"/>
    <w:rsid w:val="00853D33"/>
    <w:rsid w:val="0085487F"/>
    <w:rsid w:val="00855293"/>
    <w:rsid w:val="0085543A"/>
    <w:rsid w:val="00855EE3"/>
    <w:rsid w:val="00856208"/>
    <w:rsid w:val="00856471"/>
    <w:rsid w:val="00856878"/>
    <w:rsid w:val="00856D73"/>
    <w:rsid w:val="00856DEF"/>
    <w:rsid w:val="008575B2"/>
    <w:rsid w:val="00857CB9"/>
    <w:rsid w:val="008601D3"/>
    <w:rsid w:val="008605B1"/>
    <w:rsid w:val="008606FE"/>
    <w:rsid w:val="00861157"/>
    <w:rsid w:val="0086130F"/>
    <w:rsid w:val="00861D6C"/>
    <w:rsid w:val="008622B9"/>
    <w:rsid w:val="00862AB0"/>
    <w:rsid w:val="00862D91"/>
    <w:rsid w:val="00863020"/>
    <w:rsid w:val="0086323A"/>
    <w:rsid w:val="00863257"/>
    <w:rsid w:val="00863EEB"/>
    <w:rsid w:val="0086492E"/>
    <w:rsid w:val="008657AE"/>
    <w:rsid w:val="00866D9F"/>
    <w:rsid w:val="00866E04"/>
    <w:rsid w:val="00867BA4"/>
    <w:rsid w:val="008701CD"/>
    <w:rsid w:val="00870E65"/>
    <w:rsid w:val="008715FB"/>
    <w:rsid w:val="0087252C"/>
    <w:rsid w:val="008731D3"/>
    <w:rsid w:val="0087337D"/>
    <w:rsid w:val="0087358B"/>
    <w:rsid w:val="00873A22"/>
    <w:rsid w:val="00873D90"/>
    <w:rsid w:val="00873F37"/>
    <w:rsid w:val="00873F5B"/>
    <w:rsid w:val="00873F9F"/>
    <w:rsid w:val="008741BA"/>
    <w:rsid w:val="00874230"/>
    <w:rsid w:val="008746FD"/>
    <w:rsid w:val="00874A3B"/>
    <w:rsid w:val="00874D76"/>
    <w:rsid w:val="00875524"/>
    <w:rsid w:val="00875626"/>
    <w:rsid w:val="00876164"/>
    <w:rsid w:val="00877686"/>
    <w:rsid w:val="00877D60"/>
    <w:rsid w:val="00880880"/>
    <w:rsid w:val="00880F13"/>
    <w:rsid w:val="008810ED"/>
    <w:rsid w:val="00881AAC"/>
    <w:rsid w:val="00881CD1"/>
    <w:rsid w:val="0088270F"/>
    <w:rsid w:val="00882CF2"/>
    <w:rsid w:val="00882D1E"/>
    <w:rsid w:val="00882E5C"/>
    <w:rsid w:val="008832DF"/>
    <w:rsid w:val="00883A29"/>
    <w:rsid w:val="00884559"/>
    <w:rsid w:val="008845FB"/>
    <w:rsid w:val="00884C13"/>
    <w:rsid w:val="008853C2"/>
    <w:rsid w:val="0088650C"/>
    <w:rsid w:val="00886E43"/>
    <w:rsid w:val="00887329"/>
    <w:rsid w:val="00887A22"/>
    <w:rsid w:val="00887AE6"/>
    <w:rsid w:val="00887B39"/>
    <w:rsid w:val="00887C45"/>
    <w:rsid w:val="00890E71"/>
    <w:rsid w:val="00891202"/>
    <w:rsid w:val="00891647"/>
    <w:rsid w:val="008916D3"/>
    <w:rsid w:val="00891B46"/>
    <w:rsid w:val="00891BB9"/>
    <w:rsid w:val="008920C8"/>
    <w:rsid w:val="00892A0F"/>
    <w:rsid w:val="00895125"/>
    <w:rsid w:val="008959A3"/>
    <w:rsid w:val="00895AD2"/>
    <w:rsid w:val="00896732"/>
    <w:rsid w:val="00896DEC"/>
    <w:rsid w:val="00896E0A"/>
    <w:rsid w:val="00897EF4"/>
    <w:rsid w:val="008A1769"/>
    <w:rsid w:val="008A1A66"/>
    <w:rsid w:val="008A3775"/>
    <w:rsid w:val="008A4122"/>
    <w:rsid w:val="008A50FF"/>
    <w:rsid w:val="008A6379"/>
    <w:rsid w:val="008A6839"/>
    <w:rsid w:val="008A6CB2"/>
    <w:rsid w:val="008A6DBF"/>
    <w:rsid w:val="008A70E4"/>
    <w:rsid w:val="008A7167"/>
    <w:rsid w:val="008A7241"/>
    <w:rsid w:val="008B0A1F"/>
    <w:rsid w:val="008B0B0C"/>
    <w:rsid w:val="008B0FB4"/>
    <w:rsid w:val="008B1229"/>
    <w:rsid w:val="008B12E8"/>
    <w:rsid w:val="008B1628"/>
    <w:rsid w:val="008B3A25"/>
    <w:rsid w:val="008B5320"/>
    <w:rsid w:val="008B6025"/>
    <w:rsid w:val="008C0105"/>
    <w:rsid w:val="008C0E88"/>
    <w:rsid w:val="008C1898"/>
    <w:rsid w:val="008C193B"/>
    <w:rsid w:val="008C1C59"/>
    <w:rsid w:val="008C1E71"/>
    <w:rsid w:val="008C21F2"/>
    <w:rsid w:val="008C2583"/>
    <w:rsid w:val="008C2C9D"/>
    <w:rsid w:val="008C2D18"/>
    <w:rsid w:val="008C2D3C"/>
    <w:rsid w:val="008C2F57"/>
    <w:rsid w:val="008C3E18"/>
    <w:rsid w:val="008C43A0"/>
    <w:rsid w:val="008C4F8F"/>
    <w:rsid w:val="008C5046"/>
    <w:rsid w:val="008C56F0"/>
    <w:rsid w:val="008C6873"/>
    <w:rsid w:val="008C7027"/>
    <w:rsid w:val="008D160F"/>
    <w:rsid w:val="008D1956"/>
    <w:rsid w:val="008D1BAE"/>
    <w:rsid w:val="008D1FD6"/>
    <w:rsid w:val="008D4A1A"/>
    <w:rsid w:val="008D4A4F"/>
    <w:rsid w:val="008D5355"/>
    <w:rsid w:val="008D61EC"/>
    <w:rsid w:val="008D63B6"/>
    <w:rsid w:val="008D6E47"/>
    <w:rsid w:val="008D7413"/>
    <w:rsid w:val="008D7782"/>
    <w:rsid w:val="008E0715"/>
    <w:rsid w:val="008E14BD"/>
    <w:rsid w:val="008E179A"/>
    <w:rsid w:val="008E18CF"/>
    <w:rsid w:val="008E2273"/>
    <w:rsid w:val="008E230E"/>
    <w:rsid w:val="008E2E94"/>
    <w:rsid w:val="008E3EBC"/>
    <w:rsid w:val="008E4976"/>
    <w:rsid w:val="008E546C"/>
    <w:rsid w:val="008E5D10"/>
    <w:rsid w:val="008E65CA"/>
    <w:rsid w:val="008E7762"/>
    <w:rsid w:val="008E78AA"/>
    <w:rsid w:val="008E7BAF"/>
    <w:rsid w:val="008E7BCA"/>
    <w:rsid w:val="008F04FD"/>
    <w:rsid w:val="008F059B"/>
    <w:rsid w:val="008F1BD9"/>
    <w:rsid w:val="008F210C"/>
    <w:rsid w:val="008F24B0"/>
    <w:rsid w:val="008F2697"/>
    <w:rsid w:val="008F2878"/>
    <w:rsid w:val="008F41C4"/>
    <w:rsid w:val="008F43BF"/>
    <w:rsid w:val="008F537E"/>
    <w:rsid w:val="008F6ABC"/>
    <w:rsid w:val="008F75D9"/>
    <w:rsid w:val="008F7D0A"/>
    <w:rsid w:val="008F7E79"/>
    <w:rsid w:val="0090039E"/>
    <w:rsid w:val="009003FB"/>
    <w:rsid w:val="0090057F"/>
    <w:rsid w:val="00900729"/>
    <w:rsid w:val="00900DFE"/>
    <w:rsid w:val="00901590"/>
    <w:rsid w:val="00901CF3"/>
    <w:rsid w:val="009029E0"/>
    <w:rsid w:val="00902E67"/>
    <w:rsid w:val="009031E7"/>
    <w:rsid w:val="0090375D"/>
    <w:rsid w:val="009041E1"/>
    <w:rsid w:val="00904B58"/>
    <w:rsid w:val="00904E03"/>
    <w:rsid w:val="009054B0"/>
    <w:rsid w:val="00905B9B"/>
    <w:rsid w:val="009060F6"/>
    <w:rsid w:val="00906342"/>
    <w:rsid w:val="009067F2"/>
    <w:rsid w:val="0090689B"/>
    <w:rsid w:val="00906DA6"/>
    <w:rsid w:val="00906EF0"/>
    <w:rsid w:val="00910954"/>
    <w:rsid w:val="00910DA6"/>
    <w:rsid w:val="009120D4"/>
    <w:rsid w:val="00912619"/>
    <w:rsid w:val="0091399A"/>
    <w:rsid w:val="00914586"/>
    <w:rsid w:val="00914C84"/>
    <w:rsid w:val="00914CE2"/>
    <w:rsid w:val="00915CC9"/>
    <w:rsid w:val="00920DFF"/>
    <w:rsid w:val="009215B6"/>
    <w:rsid w:val="00921F6C"/>
    <w:rsid w:val="009221AA"/>
    <w:rsid w:val="00922278"/>
    <w:rsid w:val="009225F7"/>
    <w:rsid w:val="00922974"/>
    <w:rsid w:val="00922DBC"/>
    <w:rsid w:val="009238F8"/>
    <w:rsid w:val="00923CB5"/>
    <w:rsid w:val="009267EA"/>
    <w:rsid w:val="00926A2F"/>
    <w:rsid w:val="009306A7"/>
    <w:rsid w:val="009313B2"/>
    <w:rsid w:val="00931B6E"/>
    <w:rsid w:val="0093242D"/>
    <w:rsid w:val="00933B0F"/>
    <w:rsid w:val="00933C51"/>
    <w:rsid w:val="00933DF9"/>
    <w:rsid w:val="0093441B"/>
    <w:rsid w:val="00934B76"/>
    <w:rsid w:val="0093533B"/>
    <w:rsid w:val="00935427"/>
    <w:rsid w:val="00935988"/>
    <w:rsid w:val="00935A31"/>
    <w:rsid w:val="00935CB8"/>
    <w:rsid w:val="009364B7"/>
    <w:rsid w:val="009367CF"/>
    <w:rsid w:val="00936950"/>
    <w:rsid w:val="00937D3E"/>
    <w:rsid w:val="00937D85"/>
    <w:rsid w:val="00937F29"/>
    <w:rsid w:val="00937FAA"/>
    <w:rsid w:val="009406F0"/>
    <w:rsid w:val="00940A2A"/>
    <w:rsid w:val="00940F77"/>
    <w:rsid w:val="00941453"/>
    <w:rsid w:val="00941AA4"/>
    <w:rsid w:val="00942418"/>
    <w:rsid w:val="0094362E"/>
    <w:rsid w:val="009437B2"/>
    <w:rsid w:val="00944001"/>
    <w:rsid w:val="0094463A"/>
    <w:rsid w:val="0094536A"/>
    <w:rsid w:val="00945B84"/>
    <w:rsid w:val="00946457"/>
    <w:rsid w:val="009500B8"/>
    <w:rsid w:val="00950E3F"/>
    <w:rsid w:val="009513A4"/>
    <w:rsid w:val="00951736"/>
    <w:rsid w:val="0095200D"/>
    <w:rsid w:val="0095219F"/>
    <w:rsid w:val="009528B4"/>
    <w:rsid w:val="00952DDE"/>
    <w:rsid w:val="00952FEE"/>
    <w:rsid w:val="00953482"/>
    <w:rsid w:val="00953E1E"/>
    <w:rsid w:val="00954563"/>
    <w:rsid w:val="00954A7E"/>
    <w:rsid w:val="009561A5"/>
    <w:rsid w:val="009561A9"/>
    <w:rsid w:val="009561DA"/>
    <w:rsid w:val="00956278"/>
    <w:rsid w:val="00956E65"/>
    <w:rsid w:val="00957131"/>
    <w:rsid w:val="0096036A"/>
    <w:rsid w:val="0096099C"/>
    <w:rsid w:val="009609EB"/>
    <w:rsid w:val="00960D0B"/>
    <w:rsid w:val="00961A37"/>
    <w:rsid w:val="00961F20"/>
    <w:rsid w:val="0096224A"/>
    <w:rsid w:val="00962271"/>
    <w:rsid w:val="00962B77"/>
    <w:rsid w:val="00962FAB"/>
    <w:rsid w:val="009630CE"/>
    <w:rsid w:val="00963C3F"/>
    <w:rsid w:val="00963F35"/>
    <w:rsid w:val="0096430A"/>
    <w:rsid w:val="0096434A"/>
    <w:rsid w:val="0096562C"/>
    <w:rsid w:val="0096584A"/>
    <w:rsid w:val="00965D44"/>
    <w:rsid w:val="00965DBF"/>
    <w:rsid w:val="0096603A"/>
    <w:rsid w:val="009663B3"/>
    <w:rsid w:val="00966836"/>
    <w:rsid w:val="00966A82"/>
    <w:rsid w:val="0097005B"/>
    <w:rsid w:val="00970B03"/>
    <w:rsid w:val="00970B87"/>
    <w:rsid w:val="00971721"/>
    <w:rsid w:val="00971852"/>
    <w:rsid w:val="00971AFA"/>
    <w:rsid w:val="00972091"/>
    <w:rsid w:val="00972C7A"/>
    <w:rsid w:val="00972F6C"/>
    <w:rsid w:val="009732CF"/>
    <w:rsid w:val="00973704"/>
    <w:rsid w:val="00974124"/>
    <w:rsid w:val="009758F4"/>
    <w:rsid w:val="0097667F"/>
    <w:rsid w:val="00976B3D"/>
    <w:rsid w:val="009779C9"/>
    <w:rsid w:val="00977B5D"/>
    <w:rsid w:val="00981747"/>
    <w:rsid w:val="0098175E"/>
    <w:rsid w:val="009819BE"/>
    <w:rsid w:val="00982CA4"/>
    <w:rsid w:val="00982CF3"/>
    <w:rsid w:val="00982F2D"/>
    <w:rsid w:val="00983EFC"/>
    <w:rsid w:val="009844AB"/>
    <w:rsid w:val="00984CAF"/>
    <w:rsid w:val="00985CAB"/>
    <w:rsid w:val="0098625D"/>
    <w:rsid w:val="009862D0"/>
    <w:rsid w:val="0098718B"/>
    <w:rsid w:val="00987D8E"/>
    <w:rsid w:val="009903E1"/>
    <w:rsid w:val="0099181E"/>
    <w:rsid w:val="00991A99"/>
    <w:rsid w:val="00992361"/>
    <w:rsid w:val="00993B07"/>
    <w:rsid w:val="00993E51"/>
    <w:rsid w:val="0099410F"/>
    <w:rsid w:val="00995052"/>
    <w:rsid w:val="00995BA1"/>
    <w:rsid w:val="00995F5F"/>
    <w:rsid w:val="0099649E"/>
    <w:rsid w:val="00997768"/>
    <w:rsid w:val="00997C20"/>
    <w:rsid w:val="009A018C"/>
    <w:rsid w:val="009A02C6"/>
    <w:rsid w:val="009A11BF"/>
    <w:rsid w:val="009A1309"/>
    <w:rsid w:val="009A195F"/>
    <w:rsid w:val="009A1DC9"/>
    <w:rsid w:val="009A1E56"/>
    <w:rsid w:val="009A21ED"/>
    <w:rsid w:val="009A2C82"/>
    <w:rsid w:val="009A3626"/>
    <w:rsid w:val="009A40C0"/>
    <w:rsid w:val="009A4A94"/>
    <w:rsid w:val="009A4E68"/>
    <w:rsid w:val="009A52B2"/>
    <w:rsid w:val="009A612D"/>
    <w:rsid w:val="009A7582"/>
    <w:rsid w:val="009A7626"/>
    <w:rsid w:val="009A7684"/>
    <w:rsid w:val="009A791A"/>
    <w:rsid w:val="009A7E2B"/>
    <w:rsid w:val="009A7F63"/>
    <w:rsid w:val="009B02DE"/>
    <w:rsid w:val="009B039F"/>
    <w:rsid w:val="009B049E"/>
    <w:rsid w:val="009B0F27"/>
    <w:rsid w:val="009B1297"/>
    <w:rsid w:val="009B1ADD"/>
    <w:rsid w:val="009B3D13"/>
    <w:rsid w:val="009B3F75"/>
    <w:rsid w:val="009B42FE"/>
    <w:rsid w:val="009B4CD0"/>
    <w:rsid w:val="009B5140"/>
    <w:rsid w:val="009B5947"/>
    <w:rsid w:val="009B689C"/>
    <w:rsid w:val="009B69A9"/>
    <w:rsid w:val="009B6CDE"/>
    <w:rsid w:val="009B701D"/>
    <w:rsid w:val="009B7170"/>
    <w:rsid w:val="009B738C"/>
    <w:rsid w:val="009B742D"/>
    <w:rsid w:val="009B75A9"/>
    <w:rsid w:val="009C0241"/>
    <w:rsid w:val="009C0C2C"/>
    <w:rsid w:val="009C0CA1"/>
    <w:rsid w:val="009C0FC2"/>
    <w:rsid w:val="009C1098"/>
    <w:rsid w:val="009C1A09"/>
    <w:rsid w:val="009C21C7"/>
    <w:rsid w:val="009C22FE"/>
    <w:rsid w:val="009C2467"/>
    <w:rsid w:val="009C26B5"/>
    <w:rsid w:val="009C293D"/>
    <w:rsid w:val="009C2A43"/>
    <w:rsid w:val="009C373F"/>
    <w:rsid w:val="009C4453"/>
    <w:rsid w:val="009C4846"/>
    <w:rsid w:val="009C4AF6"/>
    <w:rsid w:val="009C65C8"/>
    <w:rsid w:val="009C6B25"/>
    <w:rsid w:val="009C709D"/>
    <w:rsid w:val="009D0DC1"/>
    <w:rsid w:val="009D1DEA"/>
    <w:rsid w:val="009D2032"/>
    <w:rsid w:val="009D2A9D"/>
    <w:rsid w:val="009D2BDF"/>
    <w:rsid w:val="009D2D1A"/>
    <w:rsid w:val="009D31C5"/>
    <w:rsid w:val="009D37D8"/>
    <w:rsid w:val="009D3843"/>
    <w:rsid w:val="009D3F37"/>
    <w:rsid w:val="009D40F4"/>
    <w:rsid w:val="009D5331"/>
    <w:rsid w:val="009D651B"/>
    <w:rsid w:val="009D6ECA"/>
    <w:rsid w:val="009D702F"/>
    <w:rsid w:val="009D70D8"/>
    <w:rsid w:val="009D7D33"/>
    <w:rsid w:val="009E09D6"/>
    <w:rsid w:val="009E0B4E"/>
    <w:rsid w:val="009E168C"/>
    <w:rsid w:val="009E174C"/>
    <w:rsid w:val="009E1EB5"/>
    <w:rsid w:val="009E2008"/>
    <w:rsid w:val="009E21BE"/>
    <w:rsid w:val="009E25BD"/>
    <w:rsid w:val="009E322E"/>
    <w:rsid w:val="009E3AC0"/>
    <w:rsid w:val="009E3ADA"/>
    <w:rsid w:val="009E3ADD"/>
    <w:rsid w:val="009E516B"/>
    <w:rsid w:val="009E5A7A"/>
    <w:rsid w:val="009E5E87"/>
    <w:rsid w:val="009E5F87"/>
    <w:rsid w:val="009E6A26"/>
    <w:rsid w:val="009E6CE1"/>
    <w:rsid w:val="009E7832"/>
    <w:rsid w:val="009E7DEB"/>
    <w:rsid w:val="009E7F81"/>
    <w:rsid w:val="009F05B6"/>
    <w:rsid w:val="009F0CD5"/>
    <w:rsid w:val="009F0F00"/>
    <w:rsid w:val="009F16A8"/>
    <w:rsid w:val="009F309F"/>
    <w:rsid w:val="009F4678"/>
    <w:rsid w:val="009F4E6F"/>
    <w:rsid w:val="009F5B07"/>
    <w:rsid w:val="009F5D0E"/>
    <w:rsid w:val="009F696A"/>
    <w:rsid w:val="009F6E3D"/>
    <w:rsid w:val="009F7D65"/>
    <w:rsid w:val="009F7F14"/>
    <w:rsid w:val="00A002D0"/>
    <w:rsid w:val="00A00B0E"/>
    <w:rsid w:val="00A01583"/>
    <w:rsid w:val="00A026E8"/>
    <w:rsid w:val="00A02CDD"/>
    <w:rsid w:val="00A03E4E"/>
    <w:rsid w:val="00A052A4"/>
    <w:rsid w:val="00A059AC"/>
    <w:rsid w:val="00A0605A"/>
    <w:rsid w:val="00A06363"/>
    <w:rsid w:val="00A06878"/>
    <w:rsid w:val="00A074CC"/>
    <w:rsid w:val="00A10455"/>
    <w:rsid w:val="00A10855"/>
    <w:rsid w:val="00A10CD3"/>
    <w:rsid w:val="00A10F46"/>
    <w:rsid w:val="00A11438"/>
    <w:rsid w:val="00A11567"/>
    <w:rsid w:val="00A1164C"/>
    <w:rsid w:val="00A11C0D"/>
    <w:rsid w:val="00A11CEE"/>
    <w:rsid w:val="00A12602"/>
    <w:rsid w:val="00A1296E"/>
    <w:rsid w:val="00A130C6"/>
    <w:rsid w:val="00A1346B"/>
    <w:rsid w:val="00A1369D"/>
    <w:rsid w:val="00A13792"/>
    <w:rsid w:val="00A147DA"/>
    <w:rsid w:val="00A149C9"/>
    <w:rsid w:val="00A14A58"/>
    <w:rsid w:val="00A14D63"/>
    <w:rsid w:val="00A15676"/>
    <w:rsid w:val="00A15DB2"/>
    <w:rsid w:val="00A15E48"/>
    <w:rsid w:val="00A162A9"/>
    <w:rsid w:val="00A1676B"/>
    <w:rsid w:val="00A171B5"/>
    <w:rsid w:val="00A17A29"/>
    <w:rsid w:val="00A17E58"/>
    <w:rsid w:val="00A20690"/>
    <w:rsid w:val="00A21644"/>
    <w:rsid w:val="00A21AD5"/>
    <w:rsid w:val="00A22577"/>
    <w:rsid w:val="00A2302B"/>
    <w:rsid w:val="00A23407"/>
    <w:rsid w:val="00A235ED"/>
    <w:rsid w:val="00A23B24"/>
    <w:rsid w:val="00A23E04"/>
    <w:rsid w:val="00A23E85"/>
    <w:rsid w:val="00A2449E"/>
    <w:rsid w:val="00A25E55"/>
    <w:rsid w:val="00A25FB3"/>
    <w:rsid w:val="00A26013"/>
    <w:rsid w:val="00A2603A"/>
    <w:rsid w:val="00A265D9"/>
    <w:rsid w:val="00A26609"/>
    <w:rsid w:val="00A26987"/>
    <w:rsid w:val="00A269E4"/>
    <w:rsid w:val="00A26BFA"/>
    <w:rsid w:val="00A26FE1"/>
    <w:rsid w:val="00A271BE"/>
    <w:rsid w:val="00A274A9"/>
    <w:rsid w:val="00A27A6F"/>
    <w:rsid w:val="00A305FB"/>
    <w:rsid w:val="00A30BFB"/>
    <w:rsid w:val="00A30F30"/>
    <w:rsid w:val="00A3186E"/>
    <w:rsid w:val="00A32238"/>
    <w:rsid w:val="00A32257"/>
    <w:rsid w:val="00A32497"/>
    <w:rsid w:val="00A3278A"/>
    <w:rsid w:val="00A3353C"/>
    <w:rsid w:val="00A33DF7"/>
    <w:rsid w:val="00A35235"/>
    <w:rsid w:val="00A353DD"/>
    <w:rsid w:val="00A358E4"/>
    <w:rsid w:val="00A35F14"/>
    <w:rsid w:val="00A36B1A"/>
    <w:rsid w:val="00A37309"/>
    <w:rsid w:val="00A374EA"/>
    <w:rsid w:val="00A377F5"/>
    <w:rsid w:val="00A40882"/>
    <w:rsid w:val="00A41C3B"/>
    <w:rsid w:val="00A4213E"/>
    <w:rsid w:val="00A43CCD"/>
    <w:rsid w:val="00A44925"/>
    <w:rsid w:val="00A44EBB"/>
    <w:rsid w:val="00A459D8"/>
    <w:rsid w:val="00A45AEC"/>
    <w:rsid w:val="00A46EE1"/>
    <w:rsid w:val="00A4716B"/>
    <w:rsid w:val="00A50438"/>
    <w:rsid w:val="00A50762"/>
    <w:rsid w:val="00A50908"/>
    <w:rsid w:val="00A50A83"/>
    <w:rsid w:val="00A519F3"/>
    <w:rsid w:val="00A527AB"/>
    <w:rsid w:val="00A53233"/>
    <w:rsid w:val="00A540F2"/>
    <w:rsid w:val="00A544A9"/>
    <w:rsid w:val="00A561C7"/>
    <w:rsid w:val="00A563E1"/>
    <w:rsid w:val="00A56560"/>
    <w:rsid w:val="00A57DC8"/>
    <w:rsid w:val="00A60070"/>
    <w:rsid w:val="00A60E71"/>
    <w:rsid w:val="00A610FC"/>
    <w:rsid w:val="00A6129C"/>
    <w:rsid w:val="00A61B01"/>
    <w:rsid w:val="00A62A9B"/>
    <w:rsid w:val="00A63813"/>
    <w:rsid w:val="00A64993"/>
    <w:rsid w:val="00A64E78"/>
    <w:rsid w:val="00A65293"/>
    <w:rsid w:val="00A65B9B"/>
    <w:rsid w:val="00A6615A"/>
    <w:rsid w:val="00A66405"/>
    <w:rsid w:val="00A66419"/>
    <w:rsid w:val="00A664C1"/>
    <w:rsid w:val="00A67135"/>
    <w:rsid w:val="00A673D0"/>
    <w:rsid w:val="00A67431"/>
    <w:rsid w:val="00A7057B"/>
    <w:rsid w:val="00A706BD"/>
    <w:rsid w:val="00A70D6F"/>
    <w:rsid w:val="00A7111D"/>
    <w:rsid w:val="00A71409"/>
    <w:rsid w:val="00A71468"/>
    <w:rsid w:val="00A7176A"/>
    <w:rsid w:val="00A720F2"/>
    <w:rsid w:val="00A725CB"/>
    <w:rsid w:val="00A726D7"/>
    <w:rsid w:val="00A72956"/>
    <w:rsid w:val="00A732DA"/>
    <w:rsid w:val="00A73332"/>
    <w:rsid w:val="00A73DB0"/>
    <w:rsid w:val="00A74226"/>
    <w:rsid w:val="00A74460"/>
    <w:rsid w:val="00A748EE"/>
    <w:rsid w:val="00A753E3"/>
    <w:rsid w:val="00A761A8"/>
    <w:rsid w:val="00A7742B"/>
    <w:rsid w:val="00A7781C"/>
    <w:rsid w:val="00A778AE"/>
    <w:rsid w:val="00A77E2D"/>
    <w:rsid w:val="00A805E7"/>
    <w:rsid w:val="00A80C29"/>
    <w:rsid w:val="00A80E54"/>
    <w:rsid w:val="00A815FC"/>
    <w:rsid w:val="00A834BD"/>
    <w:rsid w:val="00A836AD"/>
    <w:rsid w:val="00A83934"/>
    <w:rsid w:val="00A83D8E"/>
    <w:rsid w:val="00A84B32"/>
    <w:rsid w:val="00A84ECD"/>
    <w:rsid w:val="00A85D62"/>
    <w:rsid w:val="00A85F90"/>
    <w:rsid w:val="00A86CFA"/>
    <w:rsid w:val="00A86E5B"/>
    <w:rsid w:val="00A86FFC"/>
    <w:rsid w:val="00A87007"/>
    <w:rsid w:val="00A870C1"/>
    <w:rsid w:val="00A87999"/>
    <w:rsid w:val="00A87A1D"/>
    <w:rsid w:val="00A87A7E"/>
    <w:rsid w:val="00A903D0"/>
    <w:rsid w:val="00A90639"/>
    <w:rsid w:val="00A906EB"/>
    <w:rsid w:val="00A90A7C"/>
    <w:rsid w:val="00A914C1"/>
    <w:rsid w:val="00A91AFC"/>
    <w:rsid w:val="00A92699"/>
    <w:rsid w:val="00A92D85"/>
    <w:rsid w:val="00A92DEE"/>
    <w:rsid w:val="00A92E25"/>
    <w:rsid w:val="00A938EB"/>
    <w:rsid w:val="00A940BC"/>
    <w:rsid w:val="00A947D5"/>
    <w:rsid w:val="00A94926"/>
    <w:rsid w:val="00A9514F"/>
    <w:rsid w:val="00A9576B"/>
    <w:rsid w:val="00A95854"/>
    <w:rsid w:val="00A967B3"/>
    <w:rsid w:val="00A96ED3"/>
    <w:rsid w:val="00A97F39"/>
    <w:rsid w:val="00AA1881"/>
    <w:rsid w:val="00AA2658"/>
    <w:rsid w:val="00AA2E81"/>
    <w:rsid w:val="00AA2F45"/>
    <w:rsid w:val="00AA3601"/>
    <w:rsid w:val="00AA4A93"/>
    <w:rsid w:val="00AA4E94"/>
    <w:rsid w:val="00AA5062"/>
    <w:rsid w:val="00AA533D"/>
    <w:rsid w:val="00AA6470"/>
    <w:rsid w:val="00AA66AA"/>
    <w:rsid w:val="00AA695F"/>
    <w:rsid w:val="00AA6A34"/>
    <w:rsid w:val="00AA6A90"/>
    <w:rsid w:val="00AA6E3D"/>
    <w:rsid w:val="00AA74F1"/>
    <w:rsid w:val="00AA75DF"/>
    <w:rsid w:val="00AA7D4A"/>
    <w:rsid w:val="00AB0E6D"/>
    <w:rsid w:val="00AB0EB0"/>
    <w:rsid w:val="00AB175C"/>
    <w:rsid w:val="00AB2817"/>
    <w:rsid w:val="00AB2AA7"/>
    <w:rsid w:val="00AB2FCE"/>
    <w:rsid w:val="00AB3AD4"/>
    <w:rsid w:val="00AB3F86"/>
    <w:rsid w:val="00AB4453"/>
    <w:rsid w:val="00AB49C8"/>
    <w:rsid w:val="00AB5AEA"/>
    <w:rsid w:val="00AB6AD2"/>
    <w:rsid w:val="00AB6D44"/>
    <w:rsid w:val="00AB718F"/>
    <w:rsid w:val="00AB7515"/>
    <w:rsid w:val="00AB7833"/>
    <w:rsid w:val="00AB7C87"/>
    <w:rsid w:val="00AC0CE9"/>
    <w:rsid w:val="00AC10AF"/>
    <w:rsid w:val="00AC38F2"/>
    <w:rsid w:val="00AC3E4B"/>
    <w:rsid w:val="00AC3EC8"/>
    <w:rsid w:val="00AC430A"/>
    <w:rsid w:val="00AC45BE"/>
    <w:rsid w:val="00AC61F7"/>
    <w:rsid w:val="00AC692B"/>
    <w:rsid w:val="00AC731C"/>
    <w:rsid w:val="00AC78B3"/>
    <w:rsid w:val="00AC7DA3"/>
    <w:rsid w:val="00AD25B4"/>
    <w:rsid w:val="00AD26E6"/>
    <w:rsid w:val="00AD2BDA"/>
    <w:rsid w:val="00AD303B"/>
    <w:rsid w:val="00AD425F"/>
    <w:rsid w:val="00AD4451"/>
    <w:rsid w:val="00AD503B"/>
    <w:rsid w:val="00AD7C73"/>
    <w:rsid w:val="00AD7E0E"/>
    <w:rsid w:val="00AE0075"/>
    <w:rsid w:val="00AE0159"/>
    <w:rsid w:val="00AE09A8"/>
    <w:rsid w:val="00AE17F0"/>
    <w:rsid w:val="00AE1A8F"/>
    <w:rsid w:val="00AE1EE3"/>
    <w:rsid w:val="00AE21CA"/>
    <w:rsid w:val="00AE2972"/>
    <w:rsid w:val="00AE3282"/>
    <w:rsid w:val="00AE3859"/>
    <w:rsid w:val="00AE3DB6"/>
    <w:rsid w:val="00AE4688"/>
    <w:rsid w:val="00AE5374"/>
    <w:rsid w:val="00AE55A6"/>
    <w:rsid w:val="00AE5F86"/>
    <w:rsid w:val="00AE60D7"/>
    <w:rsid w:val="00AE6314"/>
    <w:rsid w:val="00AE67AB"/>
    <w:rsid w:val="00AE6957"/>
    <w:rsid w:val="00AE7BEF"/>
    <w:rsid w:val="00AF061C"/>
    <w:rsid w:val="00AF14AF"/>
    <w:rsid w:val="00AF16BE"/>
    <w:rsid w:val="00AF1E7F"/>
    <w:rsid w:val="00AF3204"/>
    <w:rsid w:val="00AF3429"/>
    <w:rsid w:val="00AF3673"/>
    <w:rsid w:val="00AF43C6"/>
    <w:rsid w:val="00AF58F3"/>
    <w:rsid w:val="00AF5908"/>
    <w:rsid w:val="00AF658F"/>
    <w:rsid w:val="00AF71DE"/>
    <w:rsid w:val="00AF7CF9"/>
    <w:rsid w:val="00B000E3"/>
    <w:rsid w:val="00B00226"/>
    <w:rsid w:val="00B004FD"/>
    <w:rsid w:val="00B009A9"/>
    <w:rsid w:val="00B01A1F"/>
    <w:rsid w:val="00B01B27"/>
    <w:rsid w:val="00B036EC"/>
    <w:rsid w:val="00B03B3F"/>
    <w:rsid w:val="00B03CE8"/>
    <w:rsid w:val="00B03E2D"/>
    <w:rsid w:val="00B04368"/>
    <w:rsid w:val="00B04F9E"/>
    <w:rsid w:val="00B05190"/>
    <w:rsid w:val="00B05351"/>
    <w:rsid w:val="00B05399"/>
    <w:rsid w:val="00B05752"/>
    <w:rsid w:val="00B057EC"/>
    <w:rsid w:val="00B06675"/>
    <w:rsid w:val="00B06CFA"/>
    <w:rsid w:val="00B07218"/>
    <w:rsid w:val="00B07ACC"/>
    <w:rsid w:val="00B12BA2"/>
    <w:rsid w:val="00B130CC"/>
    <w:rsid w:val="00B1322B"/>
    <w:rsid w:val="00B13888"/>
    <w:rsid w:val="00B13949"/>
    <w:rsid w:val="00B14137"/>
    <w:rsid w:val="00B150CD"/>
    <w:rsid w:val="00B1553F"/>
    <w:rsid w:val="00B15E46"/>
    <w:rsid w:val="00B16F3A"/>
    <w:rsid w:val="00B201FB"/>
    <w:rsid w:val="00B2046A"/>
    <w:rsid w:val="00B205EE"/>
    <w:rsid w:val="00B21E6C"/>
    <w:rsid w:val="00B2276B"/>
    <w:rsid w:val="00B2290C"/>
    <w:rsid w:val="00B22E7F"/>
    <w:rsid w:val="00B24042"/>
    <w:rsid w:val="00B24170"/>
    <w:rsid w:val="00B25057"/>
    <w:rsid w:val="00B251BF"/>
    <w:rsid w:val="00B25B5B"/>
    <w:rsid w:val="00B26075"/>
    <w:rsid w:val="00B2629E"/>
    <w:rsid w:val="00B2636A"/>
    <w:rsid w:val="00B273B7"/>
    <w:rsid w:val="00B27B63"/>
    <w:rsid w:val="00B31387"/>
    <w:rsid w:val="00B3139C"/>
    <w:rsid w:val="00B3261B"/>
    <w:rsid w:val="00B32DF1"/>
    <w:rsid w:val="00B32F38"/>
    <w:rsid w:val="00B330AD"/>
    <w:rsid w:val="00B33230"/>
    <w:rsid w:val="00B336B9"/>
    <w:rsid w:val="00B35CE1"/>
    <w:rsid w:val="00B35FE3"/>
    <w:rsid w:val="00B36601"/>
    <w:rsid w:val="00B3695F"/>
    <w:rsid w:val="00B3766A"/>
    <w:rsid w:val="00B37702"/>
    <w:rsid w:val="00B4024A"/>
    <w:rsid w:val="00B410B9"/>
    <w:rsid w:val="00B414BE"/>
    <w:rsid w:val="00B4151C"/>
    <w:rsid w:val="00B426A2"/>
    <w:rsid w:val="00B4307A"/>
    <w:rsid w:val="00B4376E"/>
    <w:rsid w:val="00B4404E"/>
    <w:rsid w:val="00B4494A"/>
    <w:rsid w:val="00B44D7B"/>
    <w:rsid w:val="00B452A2"/>
    <w:rsid w:val="00B45D9D"/>
    <w:rsid w:val="00B46687"/>
    <w:rsid w:val="00B47272"/>
    <w:rsid w:val="00B47273"/>
    <w:rsid w:val="00B47D92"/>
    <w:rsid w:val="00B501E7"/>
    <w:rsid w:val="00B50367"/>
    <w:rsid w:val="00B509F2"/>
    <w:rsid w:val="00B50EE8"/>
    <w:rsid w:val="00B510D3"/>
    <w:rsid w:val="00B51149"/>
    <w:rsid w:val="00B51AB7"/>
    <w:rsid w:val="00B51CB1"/>
    <w:rsid w:val="00B52176"/>
    <w:rsid w:val="00B522BD"/>
    <w:rsid w:val="00B52315"/>
    <w:rsid w:val="00B53931"/>
    <w:rsid w:val="00B553E6"/>
    <w:rsid w:val="00B55752"/>
    <w:rsid w:val="00B558DF"/>
    <w:rsid w:val="00B56EE7"/>
    <w:rsid w:val="00B57EB9"/>
    <w:rsid w:val="00B622A1"/>
    <w:rsid w:val="00B623DC"/>
    <w:rsid w:val="00B62C4F"/>
    <w:rsid w:val="00B640B8"/>
    <w:rsid w:val="00B64216"/>
    <w:rsid w:val="00B644E4"/>
    <w:rsid w:val="00B650F8"/>
    <w:rsid w:val="00B65DEB"/>
    <w:rsid w:val="00B65F2C"/>
    <w:rsid w:val="00B66237"/>
    <w:rsid w:val="00B6639F"/>
    <w:rsid w:val="00B66483"/>
    <w:rsid w:val="00B665DD"/>
    <w:rsid w:val="00B67C36"/>
    <w:rsid w:val="00B70184"/>
    <w:rsid w:val="00B7035C"/>
    <w:rsid w:val="00B70471"/>
    <w:rsid w:val="00B70919"/>
    <w:rsid w:val="00B717E9"/>
    <w:rsid w:val="00B72B15"/>
    <w:rsid w:val="00B72B6E"/>
    <w:rsid w:val="00B736A3"/>
    <w:rsid w:val="00B75669"/>
    <w:rsid w:val="00B76164"/>
    <w:rsid w:val="00B763EC"/>
    <w:rsid w:val="00B7675D"/>
    <w:rsid w:val="00B76798"/>
    <w:rsid w:val="00B76F58"/>
    <w:rsid w:val="00B7736A"/>
    <w:rsid w:val="00B774BA"/>
    <w:rsid w:val="00B7772A"/>
    <w:rsid w:val="00B80C8B"/>
    <w:rsid w:val="00B80FFD"/>
    <w:rsid w:val="00B815FF"/>
    <w:rsid w:val="00B81E35"/>
    <w:rsid w:val="00B81E93"/>
    <w:rsid w:val="00B81EFB"/>
    <w:rsid w:val="00B822F2"/>
    <w:rsid w:val="00B82616"/>
    <w:rsid w:val="00B82765"/>
    <w:rsid w:val="00B828E1"/>
    <w:rsid w:val="00B83C99"/>
    <w:rsid w:val="00B83D1D"/>
    <w:rsid w:val="00B84440"/>
    <w:rsid w:val="00B85049"/>
    <w:rsid w:val="00B859B1"/>
    <w:rsid w:val="00B86062"/>
    <w:rsid w:val="00B86B56"/>
    <w:rsid w:val="00B86C9B"/>
    <w:rsid w:val="00B87481"/>
    <w:rsid w:val="00B87AA9"/>
    <w:rsid w:val="00B87CB0"/>
    <w:rsid w:val="00B87CCC"/>
    <w:rsid w:val="00B90254"/>
    <w:rsid w:val="00B90C45"/>
    <w:rsid w:val="00B90D10"/>
    <w:rsid w:val="00B91659"/>
    <w:rsid w:val="00B92363"/>
    <w:rsid w:val="00B92D0F"/>
    <w:rsid w:val="00B933DD"/>
    <w:rsid w:val="00B93477"/>
    <w:rsid w:val="00B9370A"/>
    <w:rsid w:val="00B93726"/>
    <w:rsid w:val="00B95099"/>
    <w:rsid w:val="00B95144"/>
    <w:rsid w:val="00B95279"/>
    <w:rsid w:val="00B95517"/>
    <w:rsid w:val="00B9562F"/>
    <w:rsid w:val="00B95EAE"/>
    <w:rsid w:val="00B96479"/>
    <w:rsid w:val="00B97607"/>
    <w:rsid w:val="00B9762B"/>
    <w:rsid w:val="00B97889"/>
    <w:rsid w:val="00B97D20"/>
    <w:rsid w:val="00BA029A"/>
    <w:rsid w:val="00BA05E5"/>
    <w:rsid w:val="00BA07FE"/>
    <w:rsid w:val="00BA0861"/>
    <w:rsid w:val="00BA0B15"/>
    <w:rsid w:val="00BA2B3A"/>
    <w:rsid w:val="00BA2B84"/>
    <w:rsid w:val="00BA2D78"/>
    <w:rsid w:val="00BA39B2"/>
    <w:rsid w:val="00BA4CBC"/>
    <w:rsid w:val="00BA5944"/>
    <w:rsid w:val="00BA59CA"/>
    <w:rsid w:val="00BA5AA7"/>
    <w:rsid w:val="00BA6065"/>
    <w:rsid w:val="00BA669B"/>
    <w:rsid w:val="00BA6D20"/>
    <w:rsid w:val="00BB10D0"/>
    <w:rsid w:val="00BB1150"/>
    <w:rsid w:val="00BB135F"/>
    <w:rsid w:val="00BB2DF2"/>
    <w:rsid w:val="00BB3672"/>
    <w:rsid w:val="00BB37E6"/>
    <w:rsid w:val="00BB4301"/>
    <w:rsid w:val="00BB46E7"/>
    <w:rsid w:val="00BB5292"/>
    <w:rsid w:val="00BB5A96"/>
    <w:rsid w:val="00BB5ADF"/>
    <w:rsid w:val="00BB754A"/>
    <w:rsid w:val="00BB75B7"/>
    <w:rsid w:val="00BB7A6F"/>
    <w:rsid w:val="00BB7FE2"/>
    <w:rsid w:val="00BC0527"/>
    <w:rsid w:val="00BC0920"/>
    <w:rsid w:val="00BC0B88"/>
    <w:rsid w:val="00BC1264"/>
    <w:rsid w:val="00BC17E9"/>
    <w:rsid w:val="00BC2247"/>
    <w:rsid w:val="00BC267C"/>
    <w:rsid w:val="00BC3CB1"/>
    <w:rsid w:val="00BC3D8A"/>
    <w:rsid w:val="00BC3E92"/>
    <w:rsid w:val="00BC42B0"/>
    <w:rsid w:val="00BC6808"/>
    <w:rsid w:val="00BC7613"/>
    <w:rsid w:val="00BD0033"/>
    <w:rsid w:val="00BD05EE"/>
    <w:rsid w:val="00BD0BC1"/>
    <w:rsid w:val="00BD0ED0"/>
    <w:rsid w:val="00BD214C"/>
    <w:rsid w:val="00BD2BBB"/>
    <w:rsid w:val="00BD36C6"/>
    <w:rsid w:val="00BD4211"/>
    <w:rsid w:val="00BD42BB"/>
    <w:rsid w:val="00BD4A3B"/>
    <w:rsid w:val="00BD5AAA"/>
    <w:rsid w:val="00BD60BF"/>
    <w:rsid w:val="00BE0A06"/>
    <w:rsid w:val="00BE0D2F"/>
    <w:rsid w:val="00BE19C1"/>
    <w:rsid w:val="00BE1B5D"/>
    <w:rsid w:val="00BE1FAD"/>
    <w:rsid w:val="00BE211D"/>
    <w:rsid w:val="00BE25E0"/>
    <w:rsid w:val="00BE2840"/>
    <w:rsid w:val="00BE28AB"/>
    <w:rsid w:val="00BE2A61"/>
    <w:rsid w:val="00BE2AD5"/>
    <w:rsid w:val="00BE2D0F"/>
    <w:rsid w:val="00BE3134"/>
    <w:rsid w:val="00BE480B"/>
    <w:rsid w:val="00BE5A3A"/>
    <w:rsid w:val="00BE6088"/>
    <w:rsid w:val="00BE6B21"/>
    <w:rsid w:val="00BE7053"/>
    <w:rsid w:val="00BE79EE"/>
    <w:rsid w:val="00BE7ECD"/>
    <w:rsid w:val="00BF07A1"/>
    <w:rsid w:val="00BF11EC"/>
    <w:rsid w:val="00BF185D"/>
    <w:rsid w:val="00BF18DE"/>
    <w:rsid w:val="00BF1C06"/>
    <w:rsid w:val="00BF29E3"/>
    <w:rsid w:val="00BF3064"/>
    <w:rsid w:val="00BF3530"/>
    <w:rsid w:val="00BF502F"/>
    <w:rsid w:val="00BF5144"/>
    <w:rsid w:val="00BF5737"/>
    <w:rsid w:val="00BF69D9"/>
    <w:rsid w:val="00BF6A6D"/>
    <w:rsid w:val="00BF6CA6"/>
    <w:rsid w:val="00BF780D"/>
    <w:rsid w:val="00BF7C52"/>
    <w:rsid w:val="00C0070B"/>
    <w:rsid w:val="00C01792"/>
    <w:rsid w:val="00C01A33"/>
    <w:rsid w:val="00C01B57"/>
    <w:rsid w:val="00C023A3"/>
    <w:rsid w:val="00C02CAC"/>
    <w:rsid w:val="00C02F09"/>
    <w:rsid w:val="00C0320D"/>
    <w:rsid w:val="00C03253"/>
    <w:rsid w:val="00C03DFB"/>
    <w:rsid w:val="00C04491"/>
    <w:rsid w:val="00C04A97"/>
    <w:rsid w:val="00C05942"/>
    <w:rsid w:val="00C05BD0"/>
    <w:rsid w:val="00C05C15"/>
    <w:rsid w:val="00C0632C"/>
    <w:rsid w:val="00C06619"/>
    <w:rsid w:val="00C06648"/>
    <w:rsid w:val="00C066BA"/>
    <w:rsid w:val="00C069EB"/>
    <w:rsid w:val="00C07376"/>
    <w:rsid w:val="00C0757F"/>
    <w:rsid w:val="00C076A0"/>
    <w:rsid w:val="00C07915"/>
    <w:rsid w:val="00C07989"/>
    <w:rsid w:val="00C07B9B"/>
    <w:rsid w:val="00C10310"/>
    <w:rsid w:val="00C10D1B"/>
    <w:rsid w:val="00C1138C"/>
    <w:rsid w:val="00C11D0F"/>
    <w:rsid w:val="00C11F19"/>
    <w:rsid w:val="00C121C3"/>
    <w:rsid w:val="00C130C4"/>
    <w:rsid w:val="00C13490"/>
    <w:rsid w:val="00C13584"/>
    <w:rsid w:val="00C137C1"/>
    <w:rsid w:val="00C148DB"/>
    <w:rsid w:val="00C14BA4"/>
    <w:rsid w:val="00C157E9"/>
    <w:rsid w:val="00C15F05"/>
    <w:rsid w:val="00C16262"/>
    <w:rsid w:val="00C16570"/>
    <w:rsid w:val="00C166FC"/>
    <w:rsid w:val="00C17A44"/>
    <w:rsid w:val="00C17E26"/>
    <w:rsid w:val="00C200F1"/>
    <w:rsid w:val="00C20245"/>
    <w:rsid w:val="00C20B6E"/>
    <w:rsid w:val="00C20CEF"/>
    <w:rsid w:val="00C219A6"/>
    <w:rsid w:val="00C219B6"/>
    <w:rsid w:val="00C22B85"/>
    <w:rsid w:val="00C22CA6"/>
    <w:rsid w:val="00C24CCF"/>
    <w:rsid w:val="00C24F2D"/>
    <w:rsid w:val="00C2571E"/>
    <w:rsid w:val="00C2611E"/>
    <w:rsid w:val="00C261AD"/>
    <w:rsid w:val="00C262A7"/>
    <w:rsid w:val="00C2765B"/>
    <w:rsid w:val="00C278C3"/>
    <w:rsid w:val="00C3078A"/>
    <w:rsid w:val="00C30925"/>
    <w:rsid w:val="00C31077"/>
    <w:rsid w:val="00C31D7D"/>
    <w:rsid w:val="00C31FD4"/>
    <w:rsid w:val="00C32CEA"/>
    <w:rsid w:val="00C33C5F"/>
    <w:rsid w:val="00C33D22"/>
    <w:rsid w:val="00C33D31"/>
    <w:rsid w:val="00C35783"/>
    <w:rsid w:val="00C35E18"/>
    <w:rsid w:val="00C3674C"/>
    <w:rsid w:val="00C36DC5"/>
    <w:rsid w:val="00C36F5D"/>
    <w:rsid w:val="00C37041"/>
    <w:rsid w:val="00C373D3"/>
    <w:rsid w:val="00C3784F"/>
    <w:rsid w:val="00C37B90"/>
    <w:rsid w:val="00C37BE3"/>
    <w:rsid w:val="00C37CF1"/>
    <w:rsid w:val="00C403C9"/>
    <w:rsid w:val="00C4098E"/>
    <w:rsid w:val="00C414C7"/>
    <w:rsid w:val="00C41594"/>
    <w:rsid w:val="00C41985"/>
    <w:rsid w:val="00C41A51"/>
    <w:rsid w:val="00C41C63"/>
    <w:rsid w:val="00C43E3D"/>
    <w:rsid w:val="00C446B9"/>
    <w:rsid w:val="00C44D7E"/>
    <w:rsid w:val="00C44DDC"/>
    <w:rsid w:val="00C44FDB"/>
    <w:rsid w:val="00C45A1D"/>
    <w:rsid w:val="00C46388"/>
    <w:rsid w:val="00C46BAE"/>
    <w:rsid w:val="00C476A9"/>
    <w:rsid w:val="00C477B5"/>
    <w:rsid w:val="00C505D3"/>
    <w:rsid w:val="00C5070D"/>
    <w:rsid w:val="00C5082D"/>
    <w:rsid w:val="00C544C0"/>
    <w:rsid w:val="00C54AD6"/>
    <w:rsid w:val="00C54E8F"/>
    <w:rsid w:val="00C5606F"/>
    <w:rsid w:val="00C56565"/>
    <w:rsid w:val="00C56642"/>
    <w:rsid w:val="00C567EA"/>
    <w:rsid w:val="00C569E9"/>
    <w:rsid w:val="00C56AD6"/>
    <w:rsid w:val="00C56FF9"/>
    <w:rsid w:val="00C571B9"/>
    <w:rsid w:val="00C57488"/>
    <w:rsid w:val="00C57615"/>
    <w:rsid w:val="00C57C93"/>
    <w:rsid w:val="00C6019C"/>
    <w:rsid w:val="00C60460"/>
    <w:rsid w:val="00C6067E"/>
    <w:rsid w:val="00C61161"/>
    <w:rsid w:val="00C61A71"/>
    <w:rsid w:val="00C62270"/>
    <w:rsid w:val="00C6240A"/>
    <w:rsid w:val="00C62943"/>
    <w:rsid w:val="00C62C2F"/>
    <w:rsid w:val="00C62C51"/>
    <w:rsid w:val="00C649F7"/>
    <w:rsid w:val="00C656DB"/>
    <w:rsid w:val="00C666C1"/>
    <w:rsid w:val="00C666E2"/>
    <w:rsid w:val="00C6738A"/>
    <w:rsid w:val="00C67569"/>
    <w:rsid w:val="00C67F0F"/>
    <w:rsid w:val="00C70988"/>
    <w:rsid w:val="00C71C02"/>
    <w:rsid w:val="00C71F6F"/>
    <w:rsid w:val="00C72E91"/>
    <w:rsid w:val="00C72F70"/>
    <w:rsid w:val="00C72F9D"/>
    <w:rsid w:val="00C74811"/>
    <w:rsid w:val="00C7489A"/>
    <w:rsid w:val="00C75290"/>
    <w:rsid w:val="00C75F54"/>
    <w:rsid w:val="00C76420"/>
    <w:rsid w:val="00C7772D"/>
    <w:rsid w:val="00C803B0"/>
    <w:rsid w:val="00C8117B"/>
    <w:rsid w:val="00C811E6"/>
    <w:rsid w:val="00C81381"/>
    <w:rsid w:val="00C81982"/>
    <w:rsid w:val="00C81D71"/>
    <w:rsid w:val="00C82104"/>
    <w:rsid w:val="00C823B9"/>
    <w:rsid w:val="00C8244D"/>
    <w:rsid w:val="00C82A8E"/>
    <w:rsid w:val="00C83877"/>
    <w:rsid w:val="00C83BFD"/>
    <w:rsid w:val="00C83EB5"/>
    <w:rsid w:val="00C843EA"/>
    <w:rsid w:val="00C84F8B"/>
    <w:rsid w:val="00C84FB9"/>
    <w:rsid w:val="00C85904"/>
    <w:rsid w:val="00C85B12"/>
    <w:rsid w:val="00C867BB"/>
    <w:rsid w:val="00C86E47"/>
    <w:rsid w:val="00C86FA5"/>
    <w:rsid w:val="00C87523"/>
    <w:rsid w:val="00C9006A"/>
    <w:rsid w:val="00C90AC6"/>
    <w:rsid w:val="00C91972"/>
    <w:rsid w:val="00C92236"/>
    <w:rsid w:val="00C92F99"/>
    <w:rsid w:val="00C933F9"/>
    <w:rsid w:val="00C93BA7"/>
    <w:rsid w:val="00C94C23"/>
    <w:rsid w:val="00C94EAB"/>
    <w:rsid w:val="00C9520A"/>
    <w:rsid w:val="00C95B10"/>
    <w:rsid w:val="00C96A48"/>
    <w:rsid w:val="00C97C7C"/>
    <w:rsid w:val="00C97EE0"/>
    <w:rsid w:val="00CA05AC"/>
    <w:rsid w:val="00CA0989"/>
    <w:rsid w:val="00CA0DB6"/>
    <w:rsid w:val="00CA0DBB"/>
    <w:rsid w:val="00CA113C"/>
    <w:rsid w:val="00CA2022"/>
    <w:rsid w:val="00CA2317"/>
    <w:rsid w:val="00CA257C"/>
    <w:rsid w:val="00CA2908"/>
    <w:rsid w:val="00CA2E09"/>
    <w:rsid w:val="00CA37CD"/>
    <w:rsid w:val="00CA3F2D"/>
    <w:rsid w:val="00CA4185"/>
    <w:rsid w:val="00CA45DC"/>
    <w:rsid w:val="00CA55EC"/>
    <w:rsid w:val="00CA5990"/>
    <w:rsid w:val="00CA6131"/>
    <w:rsid w:val="00CA6274"/>
    <w:rsid w:val="00CA6458"/>
    <w:rsid w:val="00CA6C58"/>
    <w:rsid w:val="00CA6DC4"/>
    <w:rsid w:val="00CA754E"/>
    <w:rsid w:val="00CA78EE"/>
    <w:rsid w:val="00CB00A6"/>
    <w:rsid w:val="00CB0495"/>
    <w:rsid w:val="00CB1F94"/>
    <w:rsid w:val="00CB2277"/>
    <w:rsid w:val="00CB2FF9"/>
    <w:rsid w:val="00CB3167"/>
    <w:rsid w:val="00CB3DB3"/>
    <w:rsid w:val="00CB4102"/>
    <w:rsid w:val="00CB639C"/>
    <w:rsid w:val="00CB6F18"/>
    <w:rsid w:val="00CB751B"/>
    <w:rsid w:val="00CB7B43"/>
    <w:rsid w:val="00CB7C94"/>
    <w:rsid w:val="00CB7F17"/>
    <w:rsid w:val="00CB7F45"/>
    <w:rsid w:val="00CC0AD5"/>
    <w:rsid w:val="00CC1A43"/>
    <w:rsid w:val="00CC1F38"/>
    <w:rsid w:val="00CC2110"/>
    <w:rsid w:val="00CC2B87"/>
    <w:rsid w:val="00CC3735"/>
    <w:rsid w:val="00CC3AE6"/>
    <w:rsid w:val="00CC3D4A"/>
    <w:rsid w:val="00CC3FE1"/>
    <w:rsid w:val="00CC510B"/>
    <w:rsid w:val="00CC5F85"/>
    <w:rsid w:val="00CC5FF4"/>
    <w:rsid w:val="00CC67C7"/>
    <w:rsid w:val="00CC70EA"/>
    <w:rsid w:val="00CC742D"/>
    <w:rsid w:val="00CC79EF"/>
    <w:rsid w:val="00CD0248"/>
    <w:rsid w:val="00CD07ED"/>
    <w:rsid w:val="00CD088C"/>
    <w:rsid w:val="00CD1B85"/>
    <w:rsid w:val="00CD2671"/>
    <w:rsid w:val="00CD312F"/>
    <w:rsid w:val="00CD47E0"/>
    <w:rsid w:val="00CD4EC1"/>
    <w:rsid w:val="00CD5338"/>
    <w:rsid w:val="00CD54FE"/>
    <w:rsid w:val="00CD5893"/>
    <w:rsid w:val="00CD58F5"/>
    <w:rsid w:val="00CD639B"/>
    <w:rsid w:val="00CD6445"/>
    <w:rsid w:val="00CD6482"/>
    <w:rsid w:val="00CD691D"/>
    <w:rsid w:val="00CD7C31"/>
    <w:rsid w:val="00CE050C"/>
    <w:rsid w:val="00CE1202"/>
    <w:rsid w:val="00CE1D18"/>
    <w:rsid w:val="00CE27D1"/>
    <w:rsid w:val="00CE3A30"/>
    <w:rsid w:val="00CE4FC3"/>
    <w:rsid w:val="00CE559A"/>
    <w:rsid w:val="00CE58E8"/>
    <w:rsid w:val="00CE58FB"/>
    <w:rsid w:val="00CE5BF8"/>
    <w:rsid w:val="00CE6C1D"/>
    <w:rsid w:val="00CE6CC7"/>
    <w:rsid w:val="00CE6E89"/>
    <w:rsid w:val="00CE7032"/>
    <w:rsid w:val="00CE7314"/>
    <w:rsid w:val="00CF0FE4"/>
    <w:rsid w:val="00CF1485"/>
    <w:rsid w:val="00CF1801"/>
    <w:rsid w:val="00CF2046"/>
    <w:rsid w:val="00CF20E1"/>
    <w:rsid w:val="00CF20F6"/>
    <w:rsid w:val="00CF255A"/>
    <w:rsid w:val="00CF29E0"/>
    <w:rsid w:val="00CF34C2"/>
    <w:rsid w:val="00CF4D6C"/>
    <w:rsid w:val="00CF4F10"/>
    <w:rsid w:val="00CF5098"/>
    <w:rsid w:val="00CF51A6"/>
    <w:rsid w:val="00CF6272"/>
    <w:rsid w:val="00CF64C9"/>
    <w:rsid w:val="00CF6541"/>
    <w:rsid w:val="00CF7278"/>
    <w:rsid w:val="00CF78E4"/>
    <w:rsid w:val="00CF7D83"/>
    <w:rsid w:val="00D00120"/>
    <w:rsid w:val="00D00EB6"/>
    <w:rsid w:val="00D01B50"/>
    <w:rsid w:val="00D0219F"/>
    <w:rsid w:val="00D0238B"/>
    <w:rsid w:val="00D023A7"/>
    <w:rsid w:val="00D0268E"/>
    <w:rsid w:val="00D02756"/>
    <w:rsid w:val="00D02CFB"/>
    <w:rsid w:val="00D0330F"/>
    <w:rsid w:val="00D034A6"/>
    <w:rsid w:val="00D048A4"/>
    <w:rsid w:val="00D05122"/>
    <w:rsid w:val="00D0514C"/>
    <w:rsid w:val="00D0572F"/>
    <w:rsid w:val="00D05B24"/>
    <w:rsid w:val="00D06669"/>
    <w:rsid w:val="00D06850"/>
    <w:rsid w:val="00D101F8"/>
    <w:rsid w:val="00D1046F"/>
    <w:rsid w:val="00D1098A"/>
    <w:rsid w:val="00D10E5B"/>
    <w:rsid w:val="00D1112D"/>
    <w:rsid w:val="00D11435"/>
    <w:rsid w:val="00D11763"/>
    <w:rsid w:val="00D1196C"/>
    <w:rsid w:val="00D12437"/>
    <w:rsid w:val="00D12775"/>
    <w:rsid w:val="00D12B11"/>
    <w:rsid w:val="00D12D80"/>
    <w:rsid w:val="00D12EC8"/>
    <w:rsid w:val="00D12F23"/>
    <w:rsid w:val="00D12FB0"/>
    <w:rsid w:val="00D13AEB"/>
    <w:rsid w:val="00D1558D"/>
    <w:rsid w:val="00D155F8"/>
    <w:rsid w:val="00D15AD1"/>
    <w:rsid w:val="00D16040"/>
    <w:rsid w:val="00D178E6"/>
    <w:rsid w:val="00D17A29"/>
    <w:rsid w:val="00D17FC0"/>
    <w:rsid w:val="00D201EB"/>
    <w:rsid w:val="00D2035E"/>
    <w:rsid w:val="00D205D4"/>
    <w:rsid w:val="00D21906"/>
    <w:rsid w:val="00D21A1E"/>
    <w:rsid w:val="00D21D29"/>
    <w:rsid w:val="00D22336"/>
    <w:rsid w:val="00D2275E"/>
    <w:rsid w:val="00D22DDD"/>
    <w:rsid w:val="00D23AB9"/>
    <w:rsid w:val="00D240B9"/>
    <w:rsid w:val="00D2516D"/>
    <w:rsid w:val="00D26524"/>
    <w:rsid w:val="00D265F4"/>
    <w:rsid w:val="00D26A98"/>
    <w:rsid w:val="00D26DAB"/>
    <w:rsid w:val="00D276D9"/>
    <w:rsid w:val="00D300DB"/>
    <w:rsid w:val="00D31DC3"/>
    <w:rsid w:val="00D321FB"/>
    <w:rsid w:val="00D32419"/>
    <w:rsid w:val="00D329D0"/>
    <w:rsid w:val="00D329DD"/>
    <w:rsid w:val="00D32B84"/>
    <w:rsid w:val="00D32F5A"/>
    <w:rsid w:val="00D343C4"/>
    <w:rsid w:val="00D346E7"/>
    <w:rsid w:val="00D3501D"/>
    <w:rsid w:val="00D36784"/>
    <w:rsid w:val="00D37088"/>
    <w:rsid w:val="00D37257"/>
    <w:rsid w:val="00D37408"/>
    <w:rsid w:val="00D37470"/>
    <w:rsid w:val="00D4105F"/>
    <w:rsid w:val="00D42221"/>
    <w:rsid w:val="00D4260C"/>
    <w:rsid w:val="00D427B7"/>
    <w:rsid w:val="00D42805"/>
    <w:rsid w:val="00D428A4"/>
    <w:rsid w:val="00D430E5"/>
    <w:rsid w:val="00D43383"/>
    <w:rsid w:val="00D4407B"/>
    <w:rsid w:val="00D44416"/>
    <w:rsid w:val="00D4484D"/>
    <w:rsid w:val="00D44F72"/>
    <w:rsid w:val="00D45100"/>
    <w:rsid w:val="00D458AF"/>
    <w:rsid w:val="00D45BFB"/>
    <w:rsid w:val="00D46146"/>
    <w:rsid w:val="00D4737E"/>
    <w:rsid w:val="00D50734"/>
    <w:rsid w:val="00D5382E"/>
    <w:rsid w:val="00D53AE5"/>
    <w:rsid w:val="00D53EA5"/>
    <w:rsid w:val="00D5566A"/>
    <w:rsid w:val="00D56C4D"/>
    <w:rsid w:val="00D57369"/>
    <w:rsid w:val="00D603B6"/>
    <w:rsid w:val="00D61A6E"/>
    <w:rsid w:val="00D6214A"/>
    <w:rsid w:val="00D62730"/>
    <w:rsid w:val="00D62FCF"/>
    <w:rsid w:val="00D63057"/>
    <w:rsid w:val="00D63C0E"/>
    <w:rsid w:val="00D63F76"/>
    <w:rsid w:val="00D64435"/>
    <w:rsid w:val="00D646EF"/>
    <w:rsid w:val="00D6486D"/>
    <w:rsid w:val="00D6493E"/>
    <w:rsid w:val="00D65674"/>
    <w:rsid w:val="00D65CC6"/>
    <w:rsid w:val="00D662F8"/>
    <w:rsid w:val="00D66A0C"/>
    <w:rsid w:val="00D67701"/>
    <w:rsid w:val="00D7012C"/>
    <w:rsid w:val="00D71010"/>
    <w:rsid w:val="00D719C3"/>
    <w:rsid w:val="00D71A5A"/>
    <w:rsid w:val="00D7265E"/>
    <w:rsid w:val="00D72C0F"/>
    <w:rsid w:val="00D72E9D"/>
    <w:rsid w:val="00D739B7"/>
    <w:rsid w:val="00D73B75"/>
    <w:rsid w:val="00D73FA3"/>
    <w:rsid w:val="00D7428C"/>
    <w:rsid w:val="00D7459F"/>
    <w:rsid w:val="00D74AA8"/>
    <w:rsid w:val="00D74C6F"/>
    <w:rsid w:val="00D74F5E"/>
    <w:rsid w:val="00D751AF"/>
    <w:rsid w:val="00D754A8"/>
    <w:rsid w:val="00D75E68"/>
    <w:rsid w:val="00D76CBD"/>
    <w:rsid w:val="00D7788F"/>
    <w:rsid w:val="00D77F5C"/>
    <w:rsid w:val="00D77FE6"/>
    <w:rsid w:val="00D801CB"/>
    <w:rsid w:val="00D81909"/>
    <w:rsid w:val="00D81FB4"/>
    <w:rsid w:val="00D83A26"/>
    <w:rsid w:val="00D8401F"/>
    <w:rsid w:val="00D84A7F"/>
    <w:rsid w:val="00D84F51"/>
    <w:rsid w:val="00D850EB"/>
    <w:rsid w:val="00D8532B"/>
    <w:rsid w:val="00D8538C"/>
    <w:rsid w:val="00D853D2"/>
    <w:rsid w:val="00D854A5"/>
    <w:rsid w:val="00D85579"/>
    <w:rsid w:val="00D8586A"/>
    <w:rsid w:val="00D8617C"/>
    <w:rsid w:val="00D861C0"/>
    <w:rsid w:val="00D86740"/>
    <w:rsid w:val="00D86806"/>
    <w:rsid w:val="00D87E69"/>
    <w:rsid w:val="00D914B9"/>
    <w:rsid w:val="00D91531"/>
    <w:rsid w:val="00D920CA"/>
    <w:rsid w:val="00D9297F"/>
    <w:rsid w:val="00D92B43"/>
    <w:rsid w:val="00D93482"/>
    <w:rsid w:val="00D938FC"/>
    <w:rsid w:val="00D93B52"/>
    <w:rsid w:val="00D9495A"/>
    <w:rsid w:val="00D94B1B"/>
    <w:rsid w:val="00D94F19"/>
    <w:rsid w:val="00D95615"/>
    <w:rsid w:val="00D96E49"/>
    <w:rsid w:val="00D971D9"/>
    <w:rsid w:val="00D975E1"/>
    <w:rsid w:val="00DA0227"/>
    <w:rsid w:val="00DA0DAB"/>
    <w:rsid w:val="00DA2527"/>
    <w:rsid w:val="00DA2639"/>
    <w:rsid w:val="00DA2751"/>
    <w:rsid w:val="00DA278B"/>
    <w:rsid w:val="00DA2E5C"/>
    <w:rsid w:val="00DA3141"/>
    <w:rsid w:val="00DA3D12"/>
    <w:rsid w:val="00DA4A1D"/>
    <w:rsid w:val="00DA5230"/>
    <w:rsid w:val="00DA53A2"/>
    <w:rsid w:val="00DA54AA"/>
    <w:rsid w:val="00DA5D3B"/>
    <w:rsid w:val="00DA66E2"/>
    <w:rsid w:val="00DA6FC2"/>
    <w:rsid w:val="00DB0072"/>
    <w:rsid w:val="00DB0B1E"/>
    <w:rsid w:val="00DB1858"/>
    <w:rsid w:val="00DB1F2B"/>
    <w:rsid w:val="00DB2227"/>
    <w:rsid w:val="00DB22AB"/>
    <w:rsid w:val="00DB30F0"/>
    <w:rsid w:val="00DB3284"/>
    <w:rsid w:val="00DB33C5"/>
    <w:rsid w:val="00DB395D"/>
    <w:rsid w:val="00DB3BE7"/>
    <w:rsid w:val="00DB3E95"/>
    <w:rsid w:val="00DB5340"/>
    <w:rsid w:val="00DB6138"/>
    <w:rsid w:val="00DB6790"/>
    <w:rsid w:val="00DB6B40"/>
    <w:rsid w:val="00DB7085"/>
    <w:rsid w:val="00DB7CCF"/>
    <w:rsid w:val="00DC0593"/>
    <w:rsid w:val="00DC1065"/>
    <w:rsid w:val="00DC10A6"/>
    <w:rsid w:val="00DC1634"/>
    <w:rsid w:val="00DC17CD"/>
    <w:rsid w:val="00DC1BE4"/>
    <w:rsid w:val="00DC1E37"/>
    <w:rsid w:val="00DC1E60"/>
    <w:rsid w:val="00DC2A24"/>
    <w:rsid w:val="00DC3043"/>
    <w:rsid w:val="00DC35FE"/>
    <w:rsid w:val="00DC384A"/>
    <w:rsid w:val="00DC3F99"/>
    <w:rsid w:val="00DC492E"/>
    <w:rsid w:val="00DC4C58"/>
    <w:rsid w:val="00DC517C"/>
    <w:rsid w:val="00DC51EC"/>
    <w:rsid w:val="00DC557F"/>
    <w:rsid w:val="00DC57AB"/>
    <w:rsid w:val="00DC5BAF"/>
    <w:rsid w:val="00DC5C61"/>
    <w:rsid w:val="00DC5D8C"/>
    <w:rsid w:val="00DC5EC6"/>
    <w:rsid w:val="00DC6619"/>
    <w:rsid w:val="00DC69F3"/>
    <w:rsid w:val="00DC6DF0"/>
    <w:rsid w:val="00DC6FB5"/>
    <w:rsid w:val="00DC71A3"/>
    <w:rsid w:val="00DC75E8"/>
    <w:rsid w:val="00DC7B0E"/>
    <w:rsid w:val="00DC7F7A"/>
    <w:rsid w:val="00DD0523"/>
    <w:rsid w:val="00DD05C3"/>
    <w:rsid w:val="00DD069B"/>
    <w:rsid w:val="00DD1CF3"/>
    <w:rsid w:val="00DD3807"/>
    <w:rsid w:val="00DD3885"/>
    <w:rsid w:val="00DD3EC4"/>
    <w:rsid w:val="00DD4322"/>
    <w:rsid w:val="00DD472A"/>
    <w:rsid w:val="00DD4B46"/>
    <w:rsid w:val="00DD4C5E"/>
    <w:rsid w:val="00DD4C6C"/>
    <w:rsid w:val="00DD4F44"/>
    <w:rsid w:val="00DD54A0"/>
    <w:rsid w:val="00DD56E7"/>
    <w:rsid w:val="00DD59F6"/>
    <w:rsid w:val="00DD7B22"/>
    <w:rsid w:val="00DE039B"/>
    <w:rsid w:val="00DE049B"/>
    <w:rsid w:val="00DE0C35"/>
    <w:rsid w:val="00DE1F53"/>
    <w:rsid w:val="00DE1FCD"/>
    <w:rsid w:val="00DE210A"/>
    <w:rsid w:val="00DE2A83"/>
    <w:rsid w:val="00DE3B7E"/>
    <w:rsid w:val="00DE4C1A"/>
    <w:rsid w:val="00DE5B39"/>
    <w:rsid w:val="00DE609D"/>
    <w:rsid w:val="00DE6D7A"/>
    <w:rsid w:val="00DE766F"/>
    <w:rsid w:val="00DE7A4A"/>
    <w:rsid w:val="00DE7D86"/>
    <w:rsid w:val="00DF0BF7"/>
    <w:rsid w:val="00DF2038"/>
    <w:rsid w:val="00DF2666"/>
    <w:rsid w:val="00DF27AA"/>
    <w:rsid w:val="00DF37FA"/>
    <w:rsid w:val="00DF468D"/>
    <w:rsid w:val="00DF6D54"/>
    <w:rsid w:val="00DF7940"/>
    <w:rsid w:val="00DF7DDB"/>
    <w:rsid w:val="00DF7E03"/>
    <w:rsid w:val="00DF7F0F"/>
    <w:rsid w:val="00E002CA"/>
    <w:rsid w:val="00E00617"/>
    <w:rsid w:val="00E01312"/>
    <w:rsid w:val="00E022E5"/>
    <w:rsid w:val="00E02E1B"/>
    <w:rsid w:val="00E0387C"/>
    <w:rsid w:val="00E03C8A"/>
    <w:rsid w:val="00E0559D"/>
    <w:rsid w:val="00E06089"/>
    <w:rsid w:val="00E067E6"/>
    <w:rsid w:val="00E070CA"/>
    <w:rsid w:val="00E07611"/>
    <w:rsid w:val="00E10315"/>
    <w:rsid w:val="00E11415"/>
    <w:rsid w:val="00E125B4"/>
    <w:rsid w:val="00E128EB"/>
    <w:rsid w:val="00E12A05"/>
    <w:rsid w:val="00E12EBA"/>
    <w:rsid w:val="00E14DE3"/>
    <w:rsid w:val="00E156CC"/>
    <w:rsid w:val="00E1595F"/>
    <w:rsid w:val="00E15BDA"/>
    <w:rsid w:val="00E1620B"/>
    <w:rsid w:val="00E168DA"/>
    <w:rsid w:val="00E175B6"/>
    <w:rsid w:val="00E17E4F"/>
    <w:rsid w:val="00E17E83"/>
    <w:rsid w:val="00E200E6"/>
    <w:rsid w:val="00E2010E"/>
    <w:rsid w:val="00E20AD8"/>
    <w:rsid w:val="00E20D70"/>
    <w:rsid w:val="00E20E93"/>
    <w:rsid w:val="00E22197"/>
    <w:rsid w:val="00E22644"/>
    <w:rsid w:val="00E22708"/>
    <w:rsid w:val="00E22B01"/>
    <w:rsid w:val="00E22F1F"/>
    <w:rsid w:val="00E2341F"/>
    <w:rsid w:val="00E23535"/>
    <w:rsid w:val="00E24799"/>
    <w:rsid w:val="00E248F6"/>
    <w:rsid w:val="00E24F34"/>
    <w:rsid w:val="00E24F43"/>
    <w:rsid w:val="00E25AEB"/>
    <w:rsid w:val="00E263DF"/>
    <w:rsid w:val="00E26FCA"/>
    <w:rsid w:val="00E273DB"/>
    <w:rsid w:val="00E30533"/>
    <w:rsid w:val="00E31675"/>
    <w:rsid w:val="00E3189B"/>
    <w:rsid w:val="00E31EDB"/>
    <w:rsid w:val="00E32765"/>
    <w:rsid w:val="00E34309"/>
    <w:rsid w:val="00E37577"/>
    <w:rsid w:val="00E37793"/>
    <w:rsid w:val="00E37932"/>
    <w:rsid w:val="00E37960"/>
    <w:rsid w:val="00E379ED"/>
    <w:rsid w:val="00E37CF7"/>
    <w:rsid w:val="00E37D89"/>
    <w:rsid w:val="00E4027E"/>
    <w:rsid w:val="00E403B1"/>
    <w:rsid w:val="00E40504"/>
    <w:rsid w:val="00E4074A"/>
    <w:rsid w:val="00E40DA6"/>
    <w:rsid w:val="00E41A6C"/>
    <w:rsid w:val="00E41B40"/>
    <w:rsid w:val="00E41FFA"/>
    <w:rsid w:val="00E42232"/>
    <w:rsid w:val="00E44092"/>
    <w:rsid w:val="00E45315"/>
    <w:rsid w:val="00E45BA5"/>
    <w:rsid w:val="00E4627D"/>
    <w:rsid w:val="00E469F5"/>
    <w:rsid w:val="00E47D50"/>
    <w:rsid w:val="00E47E87"/>
    <w:rsid w:val="00E511FC"/>
    <w:rsid w:val="00E51297"/>
    <w:rsid w:val="00E513E1"/>
    <w:rsid w:val="00E5148B"/>
    <w:rsid w:val="00E51E17"/>
    <w:rsid w:val="00E52412"/>
    <w:rsid w:val="00E52464"/>
    <w:rsid w:val="00E52706"/>
    <w:rsid w:val="00E52936"/>
    <w:rsid w:val="00E52FC8"/>
    <w:rsid w:val="00E5344B"/>
    <w:rsid w:val="00E53984"/>
    <w:rsid w:val="00E53AF6"/>
    <w:rsid w:val="00E53D82"/>
    <w:rsid w:val="00E54183"/>
    <w:rsid w:val="00E541C2"/>
    <w:rsid w:val="00E54E98"/>
    <w:rsid w:val="00E556F7"/>
    <w:rsid w:val="00E56DEC"/>
    <w:rsid w:val="00E576AE"/>
    <w:rsid w:val="00E578B1"/>
    <w:rsid w:val="00E57A45"/>
    <w:rsid w:val="00E60484"/>
    <w:rsid w:val="00E60512"/>
    <w:rsid w:val="00E6054F"/>
    <w:rsid w:val="00E632A1"/>
    <w:rsid w:val="00E638E5"/>
    <w:rsid w:val="00E63A3A"/>
    <w:rsid w:val="00E63D22"/>
    <w:rsid w:val="00E64469"/>
    <w:rsid w:val="00E6450F"/>
    <w:rsid w:val="00E64591"/>
    <w:rsid w:val="00E64670"/>
    <w:rsid w:val="00E64A9F"/>
    <w:rsid w:val="00E65324"/>
    <w:rsid w:val="00E65E22"/>
    <w:rsid w:val="00E6674A"/>
    <w:rsid w:val="00E67944"/>
    <w:rsid w:val="00E67E47"/>
    <w:rsid w:val="00E67FC8"/>
    <w:rsid w:val="00E70616"/>
    <w:rsid w:val="00E70DC9"/>
    <w:rsid w:val="00E718FE"/>
    <w:rsid w:val="00E71F0D"/>
    <w:rsid w:val="00E720AB"/>
    <w:rsid w:val="00E723BE"/>
    <w:rsid w:val="00E72ED7"/>
    <w:rsid w:val="00E73125"/>
    <w:rsid w:val="00E73501"/>
    <w:rsid w:val="00E73CB8"/>
    <w:rsid w:val="00E74135"/>
    <w:rsid w:val="00E745B3"/>
    <w:rsid w:val="00E74956"/>
    <w:rsid w:val="00E768A4"/>
    <w:rsid w:val="00E769EF"/>
    <w:rsid w:val="00E76B11"/>
    <w:rsid w:val="00E76BED"/>
    <w:rsid w:val="00E76C89"/>
    <w:rsid w:val="00E76FBE"/>
    <w:rsid w:val="00E7737B"/>
    <w:rsid w:val="00E77929"/>
    <w:rsid w:val="00E80088"/>
    <w:rsid w:val="00E80113"/>
    <w:rsid w:val="00E81289"/>
    <w:rsid w:val="00E81F53"/>
    <w:rsid w:val="00E828CA"/>
    <w:rsid w:val="00E83697"/>
    <w:rsid w:val="00E83726"/>
    <w:rsid w:val="00E83DB3"/>
    <w:rsid w:val="00E847A4"/>
    <w:rsid w:val="00E84C03"/>
    <w:rsid w:val="00E85744"/>
    <w:rsid w:val="00E85E04"/>
    <w:rsid w:val="00E864AE"/>
    <w:rsid w:val="00E86E23"/>
    <w:rsid w:val="00E8792E"/>
    <w:rsid w:val="00E87A9C"/>
    <w:rsid w:val="00E906EC"/>
    <w:rsid w:val="00E90710"/>
    <w:rsid w:val="00E90852"/>
    <w:rsid w:val="00E90FAC"/>
    <w:rsid w:val="00E919BF"/>
    <w:rsid w:val="00E91A40"/>
    <w:rsid w:val="00E92691"/>
    <w:rsid w:val="00E92926"/>
    <w:rsid w:val="00E92B5C"/>
    <w:rsid w:val="00E92DA9"/>
    <w:rsid w:val="00E92ED6"/>
    <w:rsid w:val="00E93466"/>
    <w:rsid w:val="00E938C3"/>
    <w:rsid w:val="00E94590"/>
    <w:rsid w:val="00E949C0"/>
    <w:rsid w:val="00E96745"/>
    <w:rsid w:val="00E96993"/>
    <w:rsid w:val="00E96997"/>
    <w:rsid w:val="00EA0C12"/>
    <w:rsid w:val="00EA23CA"/>
    <w:rsid w:val="00EA2B24"/>
    <w:rsid w:val="00EA3576"/>
    <w:rsid w:val="00EA38D7"/>
    <w:rsid w:val="00EA71E6"/>
    <w:rsid w:val="00EB0324"/>
    <w:rsid w:val="00EB03AE"/>
    <w:rsid w:val="00EB0B92"/>
    <w:rsid w:val="00EB0D61"/>
    <w:rsid w:val="00EB1CA0"/>
    <w:rsid w:val="00EB1DEA"/>
    <w:rsid w:val="00EB2440"/>
    <w:rsid w:val="00EB25EF"/>
    <w:rsid w:val="00EB28DE"/>
    <w:rsid w:val="00EB2F50"/>
    <w:rsid w:val="00EB3D35"/>
    <w:rsid w:val="00EB4394"/>
    <w:rsid w:val="00EB5B6D"/>
    <w:rsid w:val="00EB61F6"/>
    <w:rsid w:val="00EB66A5"/>
    <w:rsid w:val="00EB6B82"/>
    <w:rsid w:val="00EB6C1E"/>
    <w:rsid w:val="00EB704D"/>
    <w:rsid w:val="00EB73F3"/>
    <w:rsid w:val="00EB75DA"/>
    <w:rsid w:val="00EB76D2"/>
    <w:rsid w:val="00EB779B"/>
    <w:rsid w:val="00EB77E9"/>
    <w:rsid w:val="00EC0AB9"/>
    <w:rsid w:val="00EC0F6F"/>
    <w:rsid w:val="00EC13AF"/>
    <w:rsid w:val="00EC1C05"/>
    <w:rsid w:val="00EC1CE0"/>
    <w:rsid w:val="00EC1D8B"/>
    <w:rsid w:val="00EC22D4"/>
    <w:rsid w:val="00EC2D52"/>
    <w:rsid w:val="00EC4891"/>
    <w:rsid w:val="00EC4A71"/>
    <w:rsid w:val="00EC4E49"/>
    <w:rsid w:val="00EC52E0"/>
    <w:rsid w:val="00EC54A5"/>
    <w:rsid w:val="00EC5D31"/>
    <w:rsid w:val="00EC6240"/>
    <w:rsid w:val="00EC6C62"/>
    <w:rsid w:val="00EC7E75"/>
    <w:rsid w:val="00ED0051"/>
    <w:rsid w:val="00ED03B8"/>
    <w:rsid w:val="00ED040B"/>
    <w:rsid w:val="00ED0ABD"/>
    <w:rsid w:val="00ED10B1"/>
    <w:rsid w:val="00ED2600"/>
    <w:rsid w:val="00ED2E23"/>
    <w:rsid w:val="00ED2E81"/>
    <w:rsid w:val="00ED38DB"/>
    <w:rsid w:val="00ED3F9B"/>
    <w:rsid w:val="00ED47D7"/>
    <w:rsid w:val="00ED5790"/>
    <w:rsid w:val="00ED59F0"/>
    <w:rsid w:val="00ED5B18"/>
    <w:rsid w:val="00ED5B4F"/>
    <w:rsid w:val="00ED5F05"/>
    <w:rsid w:val="00ED61DF"/>
    <w:rsid w:val="00ED62F7"/>
    <w:rsid w:val="00ED68E2"/>
    <w:rsid w:val="00ED798B"/>
    <w:rsid w:val="00EE050D"/>
    <w:rsid w:val="00EE062C"/>
    <w:rsid w:val="00EE0A7A"/>
    <w:rsid w:val="00EE0D33"/>
    <w:rsid w:val="00EE14AA"/>
    <w:rsid w:val="00EE1CCC"/>
    <w:rsid w:val="00EE31B1"/>
    <w:rsid w:val="00EE3AC0"/>
    <w:rsid w:val="00EE5660"/>
    <w:rsid w:val="00EE5870"/>
    <w:rsid w:val="00EE5BCD"/>
    <w:rsid w:val="00EE5C2E"/>
    <w:rsid w:val="00EE5DAB"/>
    <w:rsid w:val="00EE6058"/>
    <w:rsid w:val="00EE61E2"/>
    <w:rsid w:val="00EE64BB"/>
    <w:rsid w:val="00EE66FF"/>
    <w:rsid w:val="00EE6D99"/>
    <w:rsid w:val="00EE7444"/>
    <w:rsid w:val="00EE79E2"/>
    <w:rsid w:val="00EE7DD6"/>
    <w:rsid w:val="00EE7F86"/>
    <w:rsid w:val="00EF0498"/>
    <w:rsid w:val="00EF08E1"/>
    <w:rsid w:val="00EF0FE3"/>
    <w:rsid w:val="00EF41E7"/>
    <w:rsid w:val="00EF4A25"/>
    <w:rsid w:val="00EF51EF"/>
    <w:rsid w:val="00EF6437"/>
    <w:rsid w:val="00EF64F7"/>
    <w:rsid w:val="00EF66C8"/>
    <w:rsid w:val="00EF66F7"/>
    <w:rsid w:val="00EF7136"/>
    <w:rsid w:val="00EF7CB2"/>
    <w:rsid w:val="00F00009"/>
    <w:rsid w:val="00F001D3"/>
    <w:rsid w:val="00F01AE4"/>
    <w:rsid w:val="00F034EB"/>
    <w:rsid w:val="00F03F2E"/>
    <w:rsid w:val="00F0413D"/>
    <w:rsid w:val="00F042C4"/>
    <w:rsid w:val="00F04312"/>
    <w:rsid w:val="00F0545E"/>
    <w:rsid w:val="00F062C7"/>
    <w:rsid w:val="00F07342"/>
    <w:rsid w:val="00F07E7F"/>
    <w:rsid w:val="00F10382"/>
    <w:rsid w:val="00F113AA"/>
    <w:rsid w:val="00F11520"/>
    <w:rsid w:val="00F11C46"/>
    <w:rsid w:val="00F12450"/>
    <w:rsid w:val="00F12619"/>
    <w:rsid w:val="00F13513"/>
    <w:rsid w:val="00F13A44"/>
    <w:rsid w:val="00F15163"/>
    <w:rsid w:val="00F152D6"/>
    <w:rsid w:val="00F16755"/>
    <w:rsid w:val="00F17642"/>
    <w:rsid w:val="00F17C0D"/>
    <w:rsid w:val="00F17DFF"/>
    <w:rsid w:val="00F17F05"/>
    <w:rsid w:val="00F2211D"/>
    <w:rsid w:val="00F22A24"/>
    <w:rsid w:val="00F22C7E"/>
    <w:rsid w:val="00F22E21"/>
    <w:rsid w:val="00F24A81"/>
    <w:rsid w:val="00F2520F"/>
    <w:rsid w:val="00F25A28"/>
    <w:rsid w:val="00F26425"/>
    <w:rsid w:val="00F265FF"/>
    <w:rsid w:val="00F26B24"/>
    <w:rsid w:val="00F272E9"/>
    <w:rsid w:val="00F2763A"/>
    <w:rsid w:val="00F27E9A"/>
    <w:rsid w:val="00F32810"/>
    <w:rsid w:val="00F32F2A"/>
    <w:rsid w:val="00F330BD"/>
    <w:rsid w:val="00F33738"/>
    <w:rsid w:val="00F3376D"/>
    <w:rsid w:val="00F33CD1"/>
    <w:rsid w:val="00F348C9"/>
    <w:rsid w:val="00F34EBF"/>
    <w:rsid w:val="00F356EE"/>
    <w:rsid w:val="00F35794"/>
    <w:rsid w:val="00F3700C"/>
    <w:rsid w:val="00F37FC5"/>
    <w:rsid w:val="00F40530"/>
    <w:rsid w:val="00F40947"/>
    <w:rsid w:val="00F40D51"/>
    <w:rsid w:val="00F40F37"/>
    <w:rsid w:val="00F40FA0"/>
    <w:rsid w:val="00F4137D"/>
    <w:rsid w:val="00F41667"/>
    <w:rsid w:val="00F41DD3"/>
    <w:rsid w:val="00F4218A"/>
    <w:rsid w:val="00F4330D"/>
    <w:rsid w:val="00F43988"/>
    <w:rsid w:val="00F43FEB"/>
    <w:rsid w:val="00F44294"/>
    <w:rsid w:val="00F4511E"/>
    <w:rsid w:val="00F452A3"/>
    <w:rsid w:val="00F45321"/>
    <w:rsid w:val="00F46825"/>
    <w:rsid w:val="00F46CD6"/>
    <w:rsid w:val="00F47567"/>
    <w:rsid w:val="00F4776B"/>
    <w:rsid w:val="00F502C0"/>
    <w:rsid w:val="00F50F55"/>
    <w:rsid w:val="00F5174C"/>
    <w:rsid w:val="00F5189D"/>
    <w:rsid w:val="00F51B43"/>
    <w:rsid w:val="00F51E61"/>
    <w:rsid w:val="00F520A1"/>
    <w:rsid w:val="00F52467"/>
    <w:rsid w:val="00F52F42"/>
    <w:rsid w:val="00F52FFA"/>
    <w:rsid w:val="00F53F7D"/>
    <w:rsid w:val="00F54567"/>
    <w:rsid w:val="00F5510C"/>
    <w:rsid w:val="00F554CF"/>
    <w:rsid w:val="00F555CC"/>
    <w:rsid w:val="00F55AC1"/>
    <w:rsid w:val="00F56455"/>
    <w:rsid w:val="00F56E7F"/>
    <w:rsid w:val="00F579CE"/>
    <w:rsid w:val="00F57A06"/>
    <w:rsid w:val="00F57E9B"/>
    <w:rsid w:val="00F6148A"/>
    <w:rsid w:val="00F6224A"/>
    <w:rsid w:val="00F62A1E"/>
    <w:rsid w:val="00F62B58"/>
    <w:rsid w:val="00F62BA9"/>
    <w:rsid w:val="00F63291"/>
    <w:rsid w:val="00F634A7"/>
    <w:rsid w:val="00F6448B"/>
    <w:rsid w:val="00F64494"/>
    <w:rsid w:val="00F648C1"/>
    <w:rsid w:val="00F64C04"/>
    <w:rsid w:val="00F64C11"/>
    <w:rsid w:val="00F65B7D"/>
    <w:rsid w:val="00F67DF6"/>
    <w:rsid w:val="00F706F5"/>
    <w:rsid w:val="00F710F3"/>
    <w:rsid w:val="00F712D3"/>
    <w:rsid w:val="00F71ED6"/>
    <w:rsid w:val="00F7213B"/>
    <w:rsid w:val="00F72F71"/>
    <w:rsid w:val="00F7335E"/>
    <w:rsid w:val="00F7336C"/>
    <w:rsid w:val="00F73559"/>
    <w:rsid w:val="00F738BA"/>
    <w:rsid w:val="00F7488C"/>
    <w:rsid w:val="00F74D38"/>
    <w:rsid w:val="00F74F11"/>
    <w:rsid w:val="00F75349"/>
    <w:rsid w:val="00F7545A"/>
    <w:rsid w:val="00F75570"/>
    <w:rsid w:val="00F755EE"/>
    <w:rsid w:val="00F75618"/>
    <w:rsid w:val="00F75CF0"/>
    <w:rsid w:val="00F760C1"/>
    <w:rsid w:val="00F768A9"/>
    <w:rsid w:val="00F7797E"/>
    <w:rsid w:val="00F815F6"/>
    <w:rsid w:val="00F82717"/>
    <w:rsid w:val="00F82789"/>
    <w:rsid w:val="00F83960"/>
    <w:rsid w:val="00F83EF1"/>
    <w:rsid w:val="00F84270"/>
    <w:rsid w:val="00F84849"/>
    <w:rsid w:val="00F84FAE"/>
    <w:rsid w:val="00F854EC"/>
    <w:rsid w:val="00F859DC"/>
    <w:rsid w:val="00F85F7B"/>
    <w:rsid w:val="00F868C5"/>
    <w:rsid w:val="00F86F17"/>
    <w:rsid w:val="00F8773C"/>
    <w:rsid w:val="00F9086C"/>
    <w:rsid w:val="00F90C30"/>
    <w:rsid w:val="00F91D06"/>
    <w:rsid w:val="00F92387"/>
    <w:rsid w:val="00F9259C"/>
    <w:rsid w:val="00F92EBA"/>
    <w:rsid w:val="00F94832"/>
    <w:rsid w:val="00F94841"/>
    <w:rsid w:val="00F94CFD"/>
    <w:rsid w:val="00F94D7C"/>
    <w:rsid w:val="00F95781"/>
    <w:rsid w:val="00F9585C"/>
    <w:rsid w:val="00F95A11"/>
    <w:rsid w:val="00F96396"/>
    <w:rsid w:val="00F9682A"/>
    <w:rsid w:val="00F972A4"/>
    <w:rsid w:val="00F9736E"/>
    <w:rsid w:val="00F976B4"/>
    <w:rsid w:val="00FA057B"/>
    <w:rsid w:val="00FA0848"/>
    <w:rsid w:val="00FA122A"/>
    <w:rsid w:val="00FA1D3C"/>
    <w:rsid w:val="00FA22A1"/>
    <w:rsid w:val="00FA277B"/>
    <w:rsid w:val="00FA45E7"/>
    <w:rsid w:val="00FA4D12"/>
    <w:rsid w:val="00FA5BE8"/>
    <w:rsid w:val="00FA6034"/>
    <w:rsid w:val="00FA65C2"/>
    <w:rsid w:val="00FA705F"/>
    <w:rsid w:val="00FA7B89"/>
    <w:rsid w:val="00FA7CFC"/>
    <w:rsid w:val="00FA7E64"/>
    <w:rsid w:val="00FB0E0C"/>
    <w:rsid w:val="00FB1236"/>
    <w:rsid w:val="00FB1859"/>
    <w:rsid w:val="00FB2486"/>
    <w:rsid w:val="00FB2926"/>
    <w:rsid w:val="00FB2BA6"/>
    <w:rsid w:val="00FB322F"/>
    <w:rsid w:val="00FB43FE"/>
    <w:rsid w:val="00FB44F2"/>
    <w:rsid w:val="00FB4A7B"/>
    <w:rsid w:val="00FB5124"/>
    <w:rsid w:val="00FB55C9"/>
    <w:rsid w:val="00FB58FA"/>
    <w:rsid w:val="00FB5987"/>
    <w:rsid w:val="00FB59C5"/>
    <w:rsid w:val="00FB5DD2"/>
    <w:rsid w:val="00FB6083"/>
    <w:rsid w:val="00FB739C"/>
    <w:rsid w:val="00FB786D"/>
    <w:rsid w:val="00FC0943"/>
    <w:rsid w:val="00FC164C"/>
    <w:rsid w:val="00FC1ABD"/>
    <w:rsid w:val="00FC278C"/>
    <w:rsid w:val="00FC2824"/>
    <w:rsid w:val="00FC28CD"/>
    <w:rsid w:val="00FC300C"/>
    <w:rsid w:val="00FC3022"/>
    <w:rsid w:val="00FC31B1"/>
    <w:rsid w:val="00FC396C"/>
    <w:rsid w:val="00FC3C54"/>
    <w:rsid w:val="00FC4721"/>
    <w:rsid w:val="00FC4782"/>
    <w:rsid w:val="00FC47DE"/>
    <w:rsid w:val="00FC4A32"/>
    <w:rsid w:val="00FC5F69"/>
    <w:rsid w:val="00FC69B1"/>
    <w:rsid w:val="00FC6B74"/>
    <w:rsid w:val="00FD0B03"/>
    <w:rsid w:val="00FD0B95"/>
    <w:rsid w:val="00FD0C56"/>
    <w:rsid w:val="00FD2336"/>
    <w:rsid w:val="00FD2608"/>
    <w:rsid w:val="00FD2C4D"/>
    <w:rsid w:val="00FD3626"/>
    <w:rsid w:val="00FD3CFF"/>
    <w:rsid w:val="00FD3F47"/>
    <w:rsid w:val="00FD4220"/>
    <w:rsid w:val="00FD446E"/>
    <w:rsid w:val="00FD45F0"/>
    <w:rsid w:val="00FD5303"/>
    <w:rsid w:val="00FD5579"/>
    <w:rsid w:val="00FD5DC1"/>
    <w:rsid w:val="00FD6177"/>
    <w:rsid w:val="00FD64A0"/>
    <w:rsid w:val="00FD6E56"/>
    <w:rsid w:val="00FD6F27"/>
    <w:rsid w:val="00FE1484"/>
    <w:rsid w:val="00FE19D9"/>
    <w:rsid w:val="00FE1E56"/>
    <w:rsid w:val="00FE1F98"/>
    <w:rsid w:val="00FE25BD"/>
    <w:rsid w:val="00FE26AF"/>
    <w:rsid w:val="00FE2BAC"/>
    <w:rsid w:val="00FE2C1E"/>
    <w:rsid w:val="00FE3449"/>
    <w:rsid w:val="00FE380F"/>
    <w:rsid w:val="00FE3CEB"/>
    <w:rsid w:val="00FE41E7"/>
    <w:rsid w:val="00FE6276"/>
    <w:rsid w:val="00FE65B0"/>
    <w:rsid w:val="00FE7BF2"/>
    <w:rsid w:val="00FF002E"/>
    <w:rsid w:val="00FF015B"/>
    <w:rsid w:val="00FF0F97"/>
    <w:rsid w:val="00FF133C"/>
    <w:rsid w:val="00FF2048"/>
    <w:rsid w:val="00FF21E0"/>
    <w:rsid w:val="00FF2FBD"/>
    <w:rsid w:val="00FF3407"/>
    <w:rsid w:val="00FF3425"/>
    <w:rsid w:val="00FF49D2"/>
    <w:rsid w:val="00FF5463"/>
    <w:rsid w:val="00FF5737"/>
    <w:rsid w:val="00FF5F91"/>
    <w:rsid w:val="00FF5FAA"/>
    <w:rsid w:val="00FF6003"/>
    <w:rsid w:val="00FF6071"/>
    <w:rsid w:val="00FF6157"/>
    <w:rsid w:val="00FF62C7"/>
    <w:rsid w:val="00FF64EA"/>
    <w:rsid w:val="00FF731C"/>
    <w:rsid w:val="00FF77A1"/>
    <w:rsid w:val="00FF7875"/>
    <w:rsid w:val="00FF7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20E28"/>
  <w15:docId w15:val="{57A0B9DF-355F-42C9-859D-23F8AE4A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lsdException w:name="heading 8" w:semiHidden="1" w:unhideWhenUsed="1"/>
    <w:lsdException w:name="heading 9" w:semiHidden="1"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4558D9"/>
    <w:pPr>
      <w:spacing w:line="360" w:lineRule="auto"/>
      <w:ind w:firstLine="709"/>
      <w:jc w:val="both"/>
    </w:pPr>
    <w:rPr>
      <w:rFonts w:ascii="Times New Roman" w:hAnsi="Times New Roman"/>
      <w:sz w:val="24"/>
      <w:szCs w:val="24"/>
      <w:lang w:eastAsia="en-US"/>
    </w:rPr>
  </w:style>
  <w:style w:type="paragraph" w:styleId="10">
    <w:name w:val="heading 1"/>
    <w:aliases w:val="ЗАГОЛОВОК 1,Раздел h1"/>
    <w:basedOn w:val="a9"/>
    <w:next w:val="a8"/>
    <w:link w:val="11"/>
    <w:autoRedefine/>
    <w:uiPriority w:val="9"/>
    <w:qFormat/>
    <w:rsid w:val="00931B6E"/>
    <w:pPr>
      <w:keepNext/>
      <w:keepLines/>
      <w:numPr>
        <w:numId w:val="14"/>
      </w:numPr>
      <w:tabs>
        <w:tab w:val="left" w:pos="993"/>
      </w:tabs>
      <w:spacing w:before="240" w:after="240"/>
      <w:ind w:left="0" w:firstLine="709"/>
      <w:outlineLvl w:val="0"/>
    </w:pPr>
    <w:rPr>
      <w:b/>
      <w:bCs/>
    </w:rPr>
  </w:style>
  <w:style w:type="paragraph" w:styleId="20">
    <w:name w:val="heading 2"/>
    <w:aliases w:val="ЗАГОЛОВОК 2,Раздел h2"/>
    <w:basedOn w:val="a9"/>
    <w:next w:val="a8"/>
    <w:link w:val="23"/>
    <w:autoRedefine/>
    <w:unhideWhenUsed/>
    <w:qFormat/>
    <w:rsid w:val="009060F6"/>
    <w:pPr>
      <w:numPr>
        <w:ilvl w:val="1"/>
        <w:numId w:val="14"/>
      </w:numPr>
      <w:shd w:val="clear" w:color="auto" w:fill="FFFFFF"/>
      <w:tabs>
        <w:tab w:val="left" w:pos="1276"/>
      </w:tabs>
      <w:spacing w:before="240" w:after="240"/>
      <w:ind w:left="0" w:firstLine="709"/>
      <w:contextualSpacing w:val="0"/>
      <w:outlineLvl w:val="1"/>
    </w:pPr>
    <w:rPr>
      <w:b/>
      <w:bCs/>
    </w:rPr>
  </w:style>
  <w:style w:type="paragraph" w:styleId="3">
    <w:name w:val="heading 3"/>
    <w:aliases w:val="ЗАГОЛОВОК 3,раздел h3"/>
    <w:basedOn w:val="a9"/>
    <w:next w:val="a8"/>
    <w:link w:val="31"/>
    <w:autoRedefine/>
    <w:unhideWhenUsed/>
    <w:qFormat/>
    <w:rsid w:val="0087337D"/>
    <w:pPr>
      <w:numPr>
        <w:ilvl w:val="2"/>
        <w:numId w:val="14"/>
      </w:numPr>
      <w:spacing w:before="120"/>
      <w:ind w:left="0" w:firstLine="709"/>
      <w:outlineLvl w:val="2"/>
    </w:pPr>
    <w:rPr>
      <w:bCs/>
      <w:lang w:bidi="ru-RU"/>
    </w:rPr>
  </w:style>
  <w:style w:type="paragraph" w:styleId="4">
    <w:name w:val="heading 4"/>
    <w:basedOn w:val="3"/>
    <w:next w:val="a8"/>
    <w:link w:val="40"/>
    <w:autoRedefine/>
    <w:unhideWhenUsed/>
    <w:qFormat/>
    <w:rsid w:val="00FF3407"/>
    <w:pPr>
      <w:numPr>
        <w:ilvl w:val="3"/>
      </w:numPr>
      <w:spacing w:after="120"/>
      <w:ind w:left="0" w:firstLine="709"/>
      <w:contextualSpacing w:val="0"/>
      <w:outlineLvl w:val="3"/>
    </w:pPr>
    <w:rPr>
      <w:iCs/>
    </w:rPr>
  </w:style>
  <w:style w:type="paragraph" w:styleId="5">
    <w:name w:val="heading 5"/>
    <w:basedOn w:val="a8"/>
    <w:next w:val="a8"/>
    <w:link w:val="50"/>
    <w:autoRedefine/>
    <w:qFormat/>
    <w:rsid w:val="009B75A9"/>
    <w:pPr>
      <w:numPr>
        <w:ilvl w:val="4"/>
        <w:numId w:val="14"/>
      </w:numPr>
      <w:suppressAutoHyphens/>
      <w:spacing w:before="240"/>
      <w:jc w:val="center"/>
      <w:outlineLvl w:val="4"/>
    </w:pPr>
    <w:rPr>
      <w:rFonts w:eastAsia="Times New Roman"/>
      <w:b/>
      <w:bCs/>
      <w:i/>
      <w:iCs/>
      <w:sz w:val="26"/>
      <w:szCs w:val="26"/>
      <w:lang w:eastAsia="ar-SA"/>
    </w:rPr>
  </w:style>
  <w:style w:type="paragraph" w:styleId="6">
    <w:name w:val="heading 6"/>
    <w:basedOn w:val="a8"/>
    <w:next w:val="a8"/>
    <w:link w:val="60"/>
    <w:qFormat/>
    <w:rsid w:val="003A07EA"/>
    <w:pPr>
      <w:numPr>
        <w:ilvl w:val="5"/>
        <w:numId w:val="14"/>
      </w:numPr>
      <w:spacing w:before="240" w:after="60"/>
      <w:jc w:val="left"/>
      <w:outlineLvl w:val="5"/>
    </w:pPr>
    <w:rPr>
      <w:rFonts w:eastAsia="Times New Roman"/>
      <w:b/>
      <w:bCs/>
      <w:sz w:val="22"/>
      <w:szCs w:val="22"/>
      <w:lang w:eastAsia="ru-RU"/>
    </w:rPr>
  </w:style>
  <w:style w:type="paragraph" w:styleId="7">
    <w:name w:val="heading 7"/>
    <w:basedOn w:val="a8"/>
    <w:next w:val="a8"/>
    <w:link w:val="70"/>
    <w:uiPriority w:val="99"/>
    <w:rsid w:val="003A07EA"/>
    <w:pPr>
      <w:keepNext/>
      <w:widowControl w:val="0"/>
      <w:numPr>
        <w:ilvl w:val="6"/>
        <w:numId w:val="14"/>
      </w:numPr>
      <w:tabs>
        <w:tab w:val="left" w:pos="8820"/>
      </w:tabs>
      <w:jc w:val="left"/>
      <w:outlineLvl w:val="6"/>
    </w:pPr>
    <w:rPr>
      <w:rFonts w:eastAsia="Times New Roman"/>
      <w:sz w:val="28"/>
      <w:lang w:eastAsia="ru-RU"/>
    </w:rPr>
  </w:style>
  <w:style w:type="paragraph" w:styleId="8">
    <w:name w:val="heading 8"/>
    <w:basedOn w:val="a8"/>
    <w:next w:val="a8"/>
    <w:link w:val="80"/>
    <w:uiPriority w:val="99"/>
    <w:unhideWhenUsed/>
    <w:rsid w:val="00046D84"/>
    <w:pPr>
      <w:keepNext/>
      <w:keepLines/>
      <w:numPr>
        <w:ilvl w:val="7"/>
        <w:numId w:val="14"/>
      </w:numPr>
      <w:spacing w:before="40"/>
      <w:outlineLvl w:val="7"/>
    </w:pPr>
    <w:rPr>
      <w:rFonts w:ascii="Calibri Light" w:eastAsia="Times New Roman" w:hAnsi="Calibri Light"/>
      <w:color w:val="272727"/>
      <w:sz w:val="21"/>
      <w:szCs w:val="21"/>
    </w:rPr>
  </w:style>
  <w:style w:type="paragraph" w:styleId="9">
    <w:name w:val="heading 9"/>
    <w:basedOn w:val="a8"/>
    <w:next w:val="a8"/>
    <w:link w:val="90"/>
    <w:uiPriority w:val="99"/>
    <w:rsid w:val="003A07EA"/>
    <w:pPr>
      <w:keepNext/>
      <w:numPr>
        <w:ilvl w:val="8"/>
        <w:numId w:val="14"/>
      </w:numPr>
      <w:jc w:val="left"/>
      <w:outlineLvl w:val="8"/>
    </w:pPr>
    <w:rPr>
      <w:rFonts w:eastAsia="Times New Roman"/>
      <w:sz w:val="28"/>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8"/>
    <w:link w:val="ae"/>
    <w:uiPriority w:val="99"/>
    <w:unhideWhenUsed/>
    <w:rsid w:val="00752BB8"/>
    <w:pPr>
      <w:tabs>
        <w:tab w:val="center" w:pos="4677"/>
        <w:tab w:val="right" w:pos="9355"/>
      </w:tabs>
    </w:pPr>
  </w:style>
  <w:style w:type="character" w:customStyle="1" w:styleId="ae">
    <w:name w:val="Верхний колонтитул Знак"/>
    <w:basedOn w:val="aa"/>
    <w:link w:val="ad"/>
    <w:uiPriority w:val="99"/>
    <w:rsid w:val="00752BB8"/>
  </w:style>
  <w:style w:type="paragraph" w:styleId="af">
    <w:name w:val="footer"/>
    <w:basedOn w:val="a8"/>
    <w:link w:val="af0"/>
    <w:uiPriority w:val="99"/>
    <w:unhideWhenUsed/>
    <w:rsid w:val="00752BB8"/>
    <w:pPr>
      <w:tabs>
        <w:tab w:val="center" w:pos="4677"/>
        <w:tab w:val="right" w:pos="9355"/>
      </w:tabs>
    </w:pPr>
  </w:style>
  <w:style w:type="character" w:customStyle="1" w:styleId="af0">
    <w:name w:val="Нижний колонтитул Знак"/>
    <w:basedOn w:val="aa"/>
    <w:link w:val="af"/>
    <w:uiPriority w:val="99"/>
    <w:rsid w:val="00752BB8"/>
  </w:style>
  <w:style w:type="paragraph" w:styleId="a9">
    <w:name w:val="List Paragraph"/>
    <w:aliases w:val="Название рисунка,Общий текст"/>
    <w:basedOn w:val="a8"/>
    <w:link w:val="af1"/>
    <w:uiPriority w:val="34"/>
    <w:qFormat/>
    <w:rsid w:val="00752BB8"/>
    <w:pPr>
      <w:ind w:left="720"/>
      <w:contextualSpacing/>
    </w:pPr>
  </w:style>
  <w:style w:type="character" w:customStyle="1" w:styleId="11">
    <w:name w:val="Заголовок 1 Знак"/>
    <w:aliases w:val="ЗАГОЛОВОК 1 Знак,Раздел h1 Знак"/>
    <w:link w:val="10"/>
    <w:uiPriority w:val="9"/>
    <w:rsid w:val="00931B6E"/>
    <w:rPr>
      <w:rFonts w:ascii="Times New Roman" w:hAnsi="Times New Roman"/>
      <w:b/>
      <w:bCs/>
      <w:sz w:val="24"/>
      <w:szCs w:val="24"/>
      <w:lang w:eastAsia="en-US"/>
    </w:rPr>
  </w:style>
  <w:style w:type="character" w:customStyle="1" w:styleId="23">
    <w:name w:val="Заголовок 2 Знак"/>
    <w:aliases w:val="ЗАГОЛОВОК 2 Знак,Раздел h2 Знак"/>
    <w:link w:val="20"/>
    <w:rsid w:val="009060F6"/>
    <w:rPr>
      <w:rFonts w:ascii="Times New Roman" w:hAnsi="Times New Roman"/>
      <w:b/>
      <w:bCs/>
      <w:sz w:val="24"/>
      <w:szCs w:val="24"/>
      <w:shd w:val="clear" w:color="auto" w:fill="FFFFFF"/>
      <w:lang w:eastAsia="en-US"/>
    </w:rPr>
  </w:style>
  <w:style w:type="character" w:customStyle="1" w:styleId="31">
    <w:name w:val="Заголовок 3 Знак"/>
    <w:aliases w:val="ЗАГОЛОВОК 3 Знак,раздел h3 Знак"/>
    <w:link w:val="3"/>
    <w:rsid w:val="0087337D"/>
    <w:rPr>
      <w:rFonts w:ascii="Times New Roman" w:hAnsi="Times New Roman"/>
      <w:bCs/>
      <w:sz w:val="24"/>
      <w:szCs w:val="24"/>
      <w:lang w:eastAsia="en-US" w:bidi="ru-RU"/>
    </w:rPr>
  </w:style>
  <w:style w:type="paragraph" w:customStyle="1" w:styleId="af2">
    <w:name w:val="текст по пунктам"/>
    <w:basedOn w:val="a8"/>
    <w:link w:val="af3"/>
    <w:qFormat/>
    <w:rsid w:val="006E5908"/>
  </w:style>
  <w:style w:type="paragraph" w:customStyle="1" w:styleId="a">
    <w:name w:val="Перечисление текст"/>
    <w:basedOn w:val="a9"/>
    <w:link w:val="af4"/>
    <w:autoRedefine/>
    <w:qFormat/>
    <w:rsid w:val="00537E46"/>
    <w:pPr>
      <w:numPr>
        <w:numId w:val="2"/>
      </w:numPr>
      <w:ind w:left="0" w:firstLine="709"/>
    </w:pPr>
    <w:rPr>
      <w:color w:val="000000"/>
      <w:shd w:val="clear" w:color="auto" w:fill="FFFFFF"/>
      <w:lang w:eastAsia="ru-RU"/>
    </w:rPr>
  </w:style>
  <w:style w:type="character" w:customStyle="1" w:styleId="af3">
    <w:name w:val="текст по пунктам Знак"/>
    <w:link w:val="af2"/>
    <w:rsid w:val="006E5908"/>
    <w:rPr>
      <w:rFonts w:ascii="Times New Roman" w:hAnsi="Times New Roman" w:cs="Times New Roman"/>
      <w:b w:val="0"/>
      <w:bCs w:val="0"/>
      <w:sz w:val="24"/>
      <w:szCs w:val="24"/>
    </w:rPr>
  </w:style>
  <w:style w:type="paragraph" w:customStyle="1" w:styleId="af5">
    <w:name w:val="Рисунок"/>
    <w:basedOn w:val="a"/>
    <w:link w:val="af6"/>
    <w:qFormat/>
    <w:rsid w:val="008F537E"/>
    <w:pPr>
      <w:numPr>
        <w:numId w:val="0"/>
      </w:numPr>
      <w:ind w:left="709"/>
      <w:jc w:val="center"/>
    </w:pPr>
  </w:style>
  <w:style w:type="character" w:customStyle="1" w:styleId="af1">
    <w:name w:val="Абзац списка Знак"/>
    <w:aliases w:val="Название рисунка Знак,Общий текст Знак"/>
    <w:link w:val="a9"/>
    <w:uiPriority w:val="99"/>
    <w:rsid w:val="00896DEC"/>
    <w:rPr>
      <w:rFonts w:ascii="Times New Roman" w:hAnsi="Times New Roman" w:cs="Times New Roman"/>
      <w:sz w:val="24"/>
      <w:szCs w:val="24"/>
    </w:rPr>
  </w:style>
  <w:style w:type="character" w:customStyle="1" w:styleId="af4">
    <w:name w:val="Перечисление текст Знак"/>
    <w:link w:val="a"/>
    <w:rsid w:val="00537E46"/>
    <w:rPr>
      <w:rFonts w:ascii="Times New Roman" w:hAnsi="Times New Roman"/>
      <w:color w:val="000000"/>
      <w:sz w:val="24"/>
      <w:szCs w:val="24"/>
    </w:rPr>
  </w:style>
  <w:style w:type="table" w:styleId="af7">
    <w:name w:val="Table Grid"/>
    <w:basedOn w:val="ab"/>
    <w:uiPriority w:val="59"/>
    <w:rsid w:val="008F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Рисунок Знак"/>
    <w:link w:val="af5"/>
    <w:rsid w:val="008F537E"/>
    <w:rPr>
      <w:rFonts w:ascii="Times New Roman" w:hAnsi="Times New Roman" w:cs="Times New Roman"/>
      <w:sz w:val="24"/>
      <w:szCs w:val="24"/>
      <w:lang w:eastAsia="ru-RU"/>
    </w:rPr>
  </w:style>
  <w:style w:type="paragraph" w:customStyle="1" w:styleId="af8">
    <w:name w:val="таблица"/>
    <w:basedOn w:val="a8"/>
    <w:link w:val="af9"/>
    <w:rsid w:val="006C078F"/>
    <w:pPr>
      <w:spacing w:line="276" w:lineRule="auto"/>
      <w:ind w:firstLine="0"/>
      <w:jc w:val="left"/>
    </w:pPr>
  </w:style>
  <w:style w:type="paragraph" w:styleId="afa">
    <w:name w:val="caption"/>
    <w:aliases w:val="Название таблицы,Caption Char"/>
    <w:basedOn w:val="a8"/>
    <w:next w:val="a8"/>
    <w:link w:val="afb"/>
    <w:uiPriority w:val="99"/>
    <w:unhideWhenUsed/>
    <w:rsid w:val="008F537E"/>
    <w:rPr>
      <w:iCs/>
      <w:color w:val="000000"/>
      <w:szCs w:val="18"/>
    </w:rPr>
  </w:style>
  <w:style w:type="character" w:customStyle="1" w:styleId="af9">
    <w:name w:val="таблица Знак"/>
    <w:link w:val="af8"/>
    <w:rsid w:val="006C078F"/>
    <w:rPr>
      <w:rFonts w:ascii="Times New Roman" w:hAnsi="Times New Roman" w:cs="Times New Roman"/>
      <w:sz w:val="24"/>
      <w:szCs w:val="24"/>
    </w:rPr>
  </w:style>
  <w:style w:type="character" w:styleId="afc">
    <w:name w:val="Book Title"/>
    <w:uiPriority w:val="33"/>
    <w:rsid w:val="008F537E"/>
    <w:rPr>
      <w:b/>
      <w:bCs/>
      <w:i/>
      <w:iCs/>
      <w:spacing w:val="5"/>
    </w:rPr>
  </w:style>
  <w:style w:type="paragraph" w:customStyle="1" w:styleId="afd">
    <w:name w:val="ЗАГОЛОВОК"/>
    <w:basedOn w:val="a8"/>
    <w:next w:val="12"/>
    <w:link w:val="afe"/>
    <w:rsid w:val="008F537E"/>
    <w:pPr>
      <w:jc w:val="center"/>
    </w:pPr>
    <w:rPr>
      <w:b/>
      <w:bCs/>
    </w:rPr>
  </w:style>
  <w:style w:type="paragraph" w:styleId="24">
    <w:name w:val="toc 2"/>
    <w:basedOn w:val="a8"/>
    <w:next w:val="a8"/>
    <w:autoRedefine/>
    <w:uiPriority w:val="39"/>
    <w:unhideWhenUsed/>
    <w:rsid w:val="009A612D"/>
    <w:pPr>
      <w:tabs>
        <w:tab w:val="left" w:pos="2127"/>
        <w:tab w:val="right" w:leader="dot" w:pos="9911"/>
      </w:tabs>
      <w:spacing w:after="100"/>
      <w:ind w:left="567" w:firstLine="0"/>
    </w:pPr>
  </w:style>
  <w:style w:type="character" w:customStyle="1" w:styleId="afe">
    <w:name w:val="ЗАГОЛОВОК Знак"/>
    <w:link w:val="afd"/>
    <w:rsid w:val="008F537E"/>
    <w:rPr>
      <w:rFonts w:ascii="Times New Roman" w:hAnsi="Times New Roman" w:cs="Times New Roman"/>
      <w:b/>
      <w:bCs/>
      <w:sz w:val="24"/>
      <w:szCs w:val="24"/>
    </w:rPr>
  </w:style>
  <w:style w:type="paragraph" w:styleId="13">
    <w:name w:val="toc 1"/>
    <w:basedOn w:val="a8"/>
    <w:next w:val="a8"/>
    <w:autoRedefine/>
    <w:uiPriority w:val="39"/>
    <w:unhideWhenUsed/>
    <w:rsid w:val="00741956"/>
    <w:pPr>
      <w:tabs>
        <w:tab w:val="left" w:pos="567"/>
        <w:tab w:val="right" w:leader="dot" w:pos="9911"/>
      </w:tabs>
      <w:spacing w:after="100" w:line="240" w:lineRule="auto"/>
      <w:ind w:firstLine="0"/>
    </w:pPr>
    <w:rPr>
      <w:rFonts w:asciiTheme="minorHAnsi" w:eastAsiaTheme="minorEastAsia" w:hAnsiTheme="minorHAnsi" w:cstheme="minorBidi"/>
      <w:noProof/>
      <w:kern w:val="2"/>
      <w:lang w:eastAsia="ru-RU"/>
      <w14:ligatures w14:val="standardContextual"/>
    </w:rPr>
  </w:style>
  <w:style w:type="paragraph" w:styleId="32">
    <w:name w:val="toc 3"/>
    <w:basedOn w:val="a8"/>
    <w:next w:val="a8"/>
    <w:autoRedefine/>
    <w:uiPriority w:val="39"/>
    <w:unhideWhenUsed/>
    <w:rsid w:val="00610775"/>
    <w:pPr>
      <w:tabs>
        <w:tab w:val="right" w:leader="dot" w:pos="9911"/>
      </w:tabs>
      <w:spacing w:after="100"/>
      <w:ind w:left="1985" w:hanging="796"/>
    </w:pPr>
  </w:style>
  <w:style w:type="character" w:styleId="aff">
    <w:name w:val="Hyperlink"/>
    <w:uiPriority w:val="99"/>
    <w:unhideWhenUsed/>
    <w:rsid w:val="008F537E"/>
    <w:rPr>
      <w:color w:val="0563C1"/>
      <w:u w:val="single"/>
    </w:rPr>
  </w:style>
  <w:style w:type="table" w:customStyle="1" w:styleId="14">
    <w:name w:val="Сетка таблицы1"/>
    <w:basedOn w:val="ab"/>
    <w:next w:val="af7"/>
    <w:uiPriority w:val="59"/>
    <w:rsid w:val="006C07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link w:val="aff1"/>
    <w:uiPriority w:val="1"/>
    <w:qFormat/>
    <w:rsid w:val="00494BB8"/>
    <w:pPr>
      <w:ind w:firstLine="709"/>
      <w:jc w:val="both"/>
    </w:pPr>
    <w:rPr>
      <w:rFonts w:ascii="Times New Roman" w:hAnsi="Times New Roman"/>
      <w:sz w:val="24"/>
      <w:szCs w:val="24"/>
      <w:lang w:eastAsia="en-US"/>
    </w:rPr>
  </w:style>
  <w:style w:type="paragraph" w:styleId="aff2">
    <w:name w:val="endnote text"/>
    <w:basedOn w:val="a8"/>
    <w:link w:val="aff3"/>
    <w:uiPriority w:val="99"/>
    <w:unhideWhenUsed/>
    <w:rsid w:val="00494BB8"/>
    <w:pPr>
      <w:ind w:firstLine="0"/>
      <w:jc w:val="left"/>
    </w:pPr>
    <w:rPr>
      <w:rFonts w:eastAsia="Times New Roman"/>
      <w:sz w:val="20"/>
      <w:szCs w:val="20"/>
      <w:lang w:eastAsia="ru-RU"/>
    </w:rPr>
  </w:style>
  <w:style w:type="character" w:customStyle="1" w:styleId="aff3">
    <w:name w:val="Текст концевой сноски Знак"/>
    <w:link w:val="aff2"/>
    <w:uiPriority w:val="99"/>
    <w:rsid w:val="00494BB8"/>
    <w:rPr>
      <w:rFonts w:ascii="Times New Roman" w:eastAsia="Times New Roman" w:hAnsi="Times New Roman" w:cs="Times New Roman"/>
      <w:sz w:val="20"/>
      <w:szCs w:val="20"/>
      <w:lang w:eastAsia="ru-RU"/>
    </w:rPr>
  </w:style>
  <w:style w:type="character" w:styleId="aff4">
    <w:name w:val="endnote reference"/>
    <w:uiPriority w:val="99"/>
    <w:unhideWhenUsed/>
    <w:rsid w:val="00494BB8"/>
    <w:rPr>
      <w:vertAlign w:val="superscript"/>
    </w:rPr>
  </w:style>
  <w:style w:type="character" w:customStyle="1" w:styleId="15">
    <w:name w:val="Неразрешенное упоминание1"/>
    <w:uiPriority w:val="99"/>
    <w:semiHidden/>
    <w:unhideWhenUsed/>
    <w:rsid w:val="00EC1CE0"/>
    <w:rPr>
      <w:color w:val="605E5C"/>
      <w:shd w:val="clear" w:color="auto" w:fill="E1DFDD"/>
    </w:rPr>
  </w:style>
  <w:style w:type="table" w:customStyle="1" w:styleId="25">
    <w:name w:val="Сетка таблицы2"/>
    <w:basedOn w:val="ab"/>
    <w:next w:val="af7"/>
    <w:uiPriority w:val="59"/>
    <w:rsid w:val="00EC1C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8"/>
    <w:link w:val="27"/>
    <w:uiPriority w:val="99"/>
    <w:rsid w:val="00B31387"/>
    <w:pPr>
      <w:suppressAutoHyphens/>
      <w:spacing w:line="480" w:lineRule="auto"/>
      <w:ind w:firstLine="0"/>
      <w:jc w:val="left"/>
    </w:pPr>
    <w:rPr>
      <w:rFonts w:eastAsia="Times New Roman"/>
      <w:sz w:val="20"/>
      <w:szCs w:val="20"/>
      <w:lang w:eastAsia="ar-SA"/>
    </w:rPr>
  </w:style>
  <w:style w:type="character" w:customStyle="1" w:styleId="27">
    <w:name w:val="Основной текст 2 Знак"/>
    <w:link w:val="26"/>
    <w:uiPriority w:val="99"/>
    <w:rsid w:val="00B31387"/>
    <w:rPr>
      <w:rFonts w:ascii="Times New Roman" w:eastAsia="Times New Roman" w:hAnsi="Times New Roman" w:cs="Times New Roman"/>
      <w:sz w:val="20"/>
      <w:szCs w:val="20"/>
      <w:lang w:eastAsia="ar-SA"/>
    </w:rPr>
  </w:style>
  <w:style w:type="paragraph" w:customStyle="1" w:styleId="16">
    <w:name w:val="Стиль маркированный 1"/>
    <w:basedOn w:val="a8"/>
    <w:rsid w:val="00B31387"/>
    <w:pPr>
      <w:tabs>
        <w:tab w:val="left" w:pos="567"/>
        <w:tab w:val="left" w:pos="851"/>
      </w:tabs>
      <w:autoSpaceDE w:val="0"/>
      <w:autoSpaceDN w:val="0"/>
      <w:spacing w:line="288" w:lineRule="auto"/>
      <w:ind w:firstLine="0"/>
    </w:pPr>
    <w:rPr>
      <w:rFonts w:eastAsia="Times New Roman"/>
      <w:szCs w:val="22"/>
      <w:lang w:eastAsia="ru-RU"/>
    </w:rPr>
  </w:style>
  <w:style w:type="paragraph" w:styleId="aff5">
    <w:name w:val="Body Text"/>
    <w:aliases w:val="Табличный,Основной текст Знак Char Char,Основной текст Знак Char Char Char Char,Основной текст Знак Char Char Char Char Char,Основной текст Знак Знак,Основной текст Знак1 Знак,Знак Знак Знак,Знак Знак Знак Знак Знак Знак Знак"/>
    <w:basedOn w:val="a8"/>
    <w:link w:val="aff6"/>
    <w:rsid w:val="00356A19"/>
    <w:pPr>
      <w:suppressAutoHyphens/>
      <w:ind w:firstLine="0"/>
      <w:jc w:val="left"/>
    </w:pPr>
    <w:rPr>
      <w:rFonts w:eastAsia="Times New Roman"/>
      <w:sz w:val="20"/>
      <w:szCs w:val="20"/>
      <w:lang w:eastAsia="ar-SA"/>
    </w:rPr>
  </w:style>
  <w:style w:type="character" w:customStyle="1" w:styleId="aff6">
    <w:name w:val="Основной текст Знак"/>
    <w:aliases w:val="Табличный Знак,Основной текст Знак Char Char Знак,Основной текст Знак Char Char Char Char Знак,Основной текст Знак Char Char Char Char Char Знак,Основной текст Знак Знак Знак,Основной текст Знак1 Знак Знак,Знак Знак Знак Знак2"/>
    <w:link w:val="aff5"/>
    <w:rsid w:val="00356A19"/>
    <w:rPr>
      <w:rFonts w:ascii="Times New Roman" w:eastAsia="Times New Roman" w:hAnsi="Times New Roman" w:cs="Times New Roman"/>
      <w:sz w:val="20"/>
      <w:szCs w:val="20"/>
      <w:lang w:eastAsia="ar-SA"/>
    </w:rPr>
  </w:style>
  <w:style w:type="paragraph" w:styleId="28">
    <w:name w:val="Body Text Indent 2"/>
    <w:basedOn w:val="a8"/>
    <w:link w:val="29"/>
    <w:uiPriority w:val="99"/>
    <w:rsid w:val="00356A19"/>
    <w:pPr>
      <w:suppressAutoHyphens/>
      <w:spacing w:line="480" w:lineRule="auto"/>
      <w:ind w:left="283" w:firstLine="0"/>
      <w:jc w:val="left"/>
    </w:pPr>
    <w:rPr>
      <w:rFonts w:eastAsia="Times New Roman"/>
      <w:sz w:val="20"/>
      <w:szCs w:val="20"/>
      <w:lang w:eastAsia="ar-SA"/>
    </w:rPr>
  </w:style>
  <w:style w:type="character" w:customStyle="1" w:styleId="29">
    <w:name w:val="Основной текст с отступом 2 Знак"/>
    <w:link w:val="28"/>
    <w:uiPriority w:val="99"/>
    <w:rsid w:val="00356A19"/>
    <w:rPr>
      <w:rFonts w:ascii="Times New Roman" w:eastAsia="Times New Roman" w:hAnsi="Times New Roman" w:cs="Times New Roman"/>
      <w:sz w:val="20"/>
      <w:szCs w:val="20"/>
      <w:lang w:eastAsia="ar-SA"/>
    </w:rPr>
  </w:style>
  <w:style w:type="paragraph" w:customStyle="1" w:styleId="61">
    <w:name w:val="заголовок 6"/>
    <w:basedOn w:val="a8"/>
    <w:next w:val="a8"/>
    <w:rsid w:val="00356A19"/>
    <w:pPr>
      <w:keepNext/>
      <w:ind w:firstLine="0"/>
      <w:jc w:val="center"/>
    </w:pPr>
    <w:rPr>
      <w:rFonts w:ascii="Courier New" w:eastAsia="Times New Roman" w:hAnsi="Courier New"/>
      <w:szCs w:val="20"/>
      <w:lang w:eastAsia="ru-RU"/>
    </w:rPr>
  </w:style>
  <w:style w:type="character" w:customStyle="1" w:styleId="spelle">
    <w:name w:val="spelle"/>
    <w:basedOn w:val="aa"/>
    <w:rsid w:val="00EB0D61"/>
  </w:style>
  <w:style w:type="paragraph" w:styleId="41">
    <w:name w:val="toc 4"/>
    <w:basedOn w:val="a8"/>
    <w:next w:val="a8"/>
    <w:autoRedefine/>
    <w:uiPriority w:val="39"/>
    <w:unhideWhenUsed/>
    <w:rsid w:val="0054180F"/>
    <w:pPr>
      <w:spacing w:after="100"/>
      <w:ind w:left="720"/>
    </w:pPr>
  </w:style>
  <w:style w:type="character" w:customStyle="1" w:styleId="50">
    <w:name w:val="Заголовок 5 Знак"/>
    <w:link w:val="5"/>
    <w:rsid w:val="009B75A9"/>
    <w:rPr>
      <w:rFonts w:ascii="Times New Roman" w:eastAsia="Times New Roman" w:hAnsi="Times New Roman"/>
      <w:b/>
      <w:bCs/>
      <w:i/>
      <w:iCs/>
      <w:sz w:val="26"/>
      <w:szCs w:val="26"/>
      <w:lang w:eastAsia="ar-SA"/>
    </w:rPr>
  </w:style>
  <w:style w:type="paragraph" w:styleId="aff7">
    <w:name w:val="Normal (Web)"/>
    <w:aliases w:val="Обычный (Web)"/>
    <w:basedOn w:val="a8"/>
    <w:uiPriority w:val="99"/>
    <w:rsid w:val="00B46687"/>
    <w:pPr>
      <w:spacing w:before="100" w:beforeAutospacing="1" w:after="100" w:afterAutospacing="1"/>
      <w:ind w:firstLine="0"/>
      <w:jc w:val="left"/>
    </w:pPr>
    <w:rPr>
      <w:rFonts w:eastAsia="Times New Roman"/>
      <w:lang w:eastAsia="ru-RU"/>
    </w:rPr>
  </w:style>
  <w:style w:type="character" w:styleId="aff8">
    <w:name w:val="Placeholder Text"/>
    <w:uiPriority w:val="99"/>
    <w:semiHidden/>
    <w:rsid w:val="0081337F"/>
    <w:rPr>
      <w:color w:val="808080"/>
    </w:rPr>
  </w:style>
  <w:style w:type="character" w:customStyle="1" w:styleId="80">
    <w:name w:val="Заголовок 8 Знак"/>
    <w:link w:val="8"/>
    <w:uiPriority w:val="99"/>
    <w:rsid w:val="00046D84"/>
    <w:rPr>
      <w:rFonts w:ascii="Calibri Light" w:eastAsia="Times New Roman" w:hAnsi="Calibri Light"/>
      <w:color w:val="272727"/>
      <w:sz w:val="21"/>
      <w:szCs w:val="21"/>
      <w:lang w:eastAsia="en-US"/>
    </w:rPr>
  </w:style>
  <w:style w:type="paragraph" w:customStyle="1" w:styleId="BodyText22">
    <w:name w:val="Body Text 22"/>
    <w:basedOn w:val="a8"/>
    <w:rsid w:val="00046D84"/>
    <w:pPr>
      <w:widowControl w:val="0"/>
      <w:ind w:firstLine="0"/>
    </w:pPr>
    <w:rPr>
      <w:rFonts w:eastAsia="Times New Roman"/>
      <w:szCs w:val="20"/>
      <w:lang w:eastAsia="ru-RU"/>
    </w:rPr>
  </w:style>
  <w:style w:type="paragraph" w:customStyle="1" w:styleId="17">
    <w:name w:val="Обычный (веб)1"/>
    <w:basedOn w:val="a8"/>
    <w:rsid w:val="00DF2666"/>
    <w:pPr>
      <w:spacing w:before="168" w:after="168"/>
      <w:ind w:left="168" w:right="168" w:firstLine="0"/>
      <w:jc w:val="left"/>
    </w:pPr>
    <w:rPr>
      <w:rFonts w:eastAsia="Times New Roman"/>
      <w:lang w:eastAsia="ru-RU"/>
    </w:rPr>
  </w:style>
  <w:style w:type="paragraph" w:customStyle="1" w:styleId="aff9">
    <w:name w:val="Таблица Заголовок"/>
    <w:basedOn w:val="a8"/>
    <w:rsid w:val="00D346E7"/>
    <w:pPr>
      <w:ind w:firstLine="0"/>
      <w:jc w:val="center"/>
    </w:pPr>
    <w:rPr>
      <w:rFonts w:eastAsia="Times New Roman"/>
      <w:b/>
      <w:sz w:val="20"/>
      <w:lang w:eastAsia="ru-RU"/>
    </w:rPr>
  </w:style>
  <w:style w:type="paragraph" w:customStyle="1" w:styleId="Normal1">
    <w:name w:val="Normal1"/>
    <w:uiPriority w:val="99"/>
    <w:rsid w:val="003408EB"/>
    <w:rPr>
      <w:rFonts w:ascii="Times New Roman" w:eastAsia="Times New Roman" w:hAnsi="Times New Roman"/>
    </w:rPr>
  </w:style>
  <w:style w:type="character" w:customStyle="1" w:styleId="40">
    <w:name w:val="Заголовок 4 Знак"/>
    <w:link w:val="4"/>
    <w:rsid w:val="00FF3407"/>
    <w:rPr>
      <w:rFonts w:ascii="Times New Roman" w:hAnsi="Times New Roman"/>
      <w:bCs/>
      <w:iCs/>
      <w:sz w:val="24"/>
      <w:szCs w:val="24"/>
      <w:lang w:eastAsia="en-US" w:bidi="ru-RU"/>
    </w:rPr>
  </w:style>
  <w:style w:type="character" w:customStyle="1" w:styleId="aff1">
    <w:name w:val="Без интервала Знак"/>
    <w:link w:val="aff0"/>
    <w:uiPriority w:val="1"/>
    <w:rsid w:val="00CF0FE4"/>
    <w:rPr>
      <w:rFonts w:ascii="Times New Roman" w:hAnsi="Times New Roman" w:cs="Times New Roman"/>
      <w:sz w:val="24"/>
      <w:szCs w:val="24"/>
    </w:rPr>
  </w:style>
  <w:style w:type="character" w:customStyle="1" w:styleId="211pt">
    <w:name w:val="Основной текст (2) + 11 pt"/>
    <w:rsid w:val="003C735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fa">
    <w:name w:val="Body Text Indent"/>
    <w:aliases w:val="Основной текст 1"/>
    <w:basedOn w:val="a8"/>
    <w:link w:val="affb"/>
    <w:uiPriority w:val="99"/>
    <w:unhideWhenUsed/>
    <w:rsid w:val="00D739B7"/>
    <w:pPr>
      <w:ind w:left="283"/>
    </w:pPr>
  </w:style>
  <w:style w:type="character" w:customStyle="1" w:styleId="affb">
    <w:name w:val="Основной текст с отступом Знак"/>
    <w:aliases w:val="Основной текст 1 Знак"/>
    <w:link w:val="affa"/>
    <w:uiPriority w:val="99"/>
    <w:rsid w:val="00D739B7"/>
    <w:rPr>
      <w:rFonts w:ascii="Times New Roman" w:hAnsi="Times New Roman" w:cs="Times New Roman"/>
      <w:sz w:val="24"/>
      <w:szCs w:val="24"/>
    </w:rPr>
  </w:style>
  <w:style w:type="paragraph" w:styleId="affc">
    <w:name w:val="Closing"/>
    <w:basedOn w:val="a8"/>
    <w:link w:val="affd"/>
    <w:rsid w:val="003E188F"/>
    <w:pPr>
      <w:ind w:left="4252" w:firstLine="720"/>
    </w:pPr>
    <w:rPr>
      <w:rFonts w:eastAsia="SimSun"/>
      <w:szCs w:val="20"/>
      <w:lang w:eastAsia="ru-RU"/>
    </w:rPr>
  </w:style>
  <w:style w:type="character" w:customStyle="1" w:styleId="affd">
    <w:name w:val="Прощание Знак"/>
    <w:link w:val="affc"/>
    <w:rsid w:val="003E188F"/>
    <w:rPr>
      <w:rFonts w:ascii="Times New Roman" w:eastAsia="SimSun" w:hAnsi="Times New Roman" w:cs="Times New Roman"/>
      <w:sz w:val="24"/>
      <w:szCs w:val="20"/>
      <w:lang w:eastAsia="ru-RU"/>
    </w:rPr>
  </w:style>
  <w:style w:type="character" w:styleId="affe">
    <w:name w:val="Strong"/>
    <w:aliases w:val="табличный"/>
    <w:basedOn w:val="aa"/>
    <w:uiPriority w:val="22"/>
    <w:qFormat/>
    <w:rsid w:val="00CC1F38"/>
  </w:style>
  <w:style w:type="character" w:customStyle="1" w:styleId="afb">
    <w:name w:val="Название объекта Знак"/>
    <w:aliases w:val="Название таблицы Знак,Caption Char Знак"/>
    <w:link w:val="afa"/>
    <w:uiPriority w:val="99"/>
    <w:locked/>
    <w:rsid w:val="00CC1F38"/>
    <w:rPr>
      <w:rFonts w:ascii="Times New Roman" w:hAnsi="Times New Roman" w:cs="Times New Roman"/>
      <w:iCs/>
      <w:color w:val="000000"/>
      <w:sz w:val="24"/>
      <w:szCs w:val="18"/>
    </w:rPr>
  </w:style>
  <w:style w:type="paragraph" w:customStyle="1" w:styleId="1-">
    <w:name w:val="Таблица 1 - центр"/>
    <w:basedOn w:val="a8"/>
    <w:autoRedefine/>
    <w:rsid w:val="00CC1F38"/>
    <w:pPr>
      <w:widowControl w:val="0"/>
      <w:ind w:right="-11" w:firstLine="0"/>
      <w:contextualSpacing/>
      <w:jc w:val="center"/>
    </w:pPr>
    <w:rPr>
      <w:rFonts w:ascii="Arial" w:eastAsia="Times New Roman" w:hAnsi="Arial" w:cs="Arial"/>
      <w:bCs/>
      <w:iCs/>
      <w:snapToGrid w:val="0"/>
      <w:lang w:eastAsia="ru-RU"/>
    </w:rPr>
  </w:style>
  <w:style w:type="character" w:customStyle="1" w:styleId="2a">
    <w:name w:val="Основной текст (2)_"/>
    <w:link w:val="2b"/>
    <w:rsid w:val="009F5B07"/>
    <w:rPr>
      <w:rFonts w:ascii="Times New Roman" w:eastAsia="Times New Roman" w:hAnsi="Times New Roman" w:cs="Times New Roman"/>
      <w:shd w:val="clear" w:color="auto" w:fill="FFFFFF"/>
    </w:rPr>
  </w:style>
  <w:style w:type="paragraph" w:customStyle="1" w:styleId="2b">
    <w:name w:val="Основной текст (2)"/>
    <w:basedOn w:val="a8"/>
    <w:link w:val="2a"/>
    <w:rsid w:val="009F5B07"/>
    <w:pPr>
      <w:widowControl w:val="0"/>
      <w:shd w:val="clear" w:color="auto" w:fill="FFFFFF"/>
      <w:spacing w:before="1080" w:line="414" w:lineRule="exact"/>
      <w:ind w:firstLine="0"/>
    </w:pPr>
    <w:rPr>
      <w:rFonts w:eastAsia="Times New Roman"/>
      <w:sz w:val="22"/>
      <w:szCs w:val="22"/>
    </w:rPr>
  </w:style>
  <w:style w:type="character" w:customStyle="1" w:styleId="2TrebuchetMS105pt">
    <w:name w:val="Основной текст (2) + Trebuchet MS;10;5 pt"/>
    <w:rsid w:val="00A130C6"/>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60">
    <w:name w:val="Заголовок 6 Знак"/>
    <w:link w:val="6"/>
    <w:rsid w:val="003A07EA"/>
    <w:rPr>
      <w:rFonts w:ascii="Times New Roman" w:eastAsia="Times New Roman" w:hAnsi="Times New Roman"/>
      <w:b/>
      <w:bCs/>
      <w:sz w:val="22"/>
      <w:szCs w:val="22"/>
    </w:rPr>
  </w:style>
  <w:style w:type="character" w:customStyle="1" w:styleId="70">
    <w:name w:val="Заголовок 7 Знак"/>
    <w:link w:val="7"/>
    <w:uiPriority w:val="99"/>
    <w:rsid w:val="003A07EA"/>
    <w:rPr>
      <w:rFonts w:ascii="Times New Roman" w:eastAsia="Times New Roman" w:hAnsi="Times New Roman"/>
      <w:sz w:val="28"/>
      <w:szCs w:val="24"/>
    </w:rPr>
  </w:style>
  <w:style w:type="character" w:customStyle="1" w:styleId="90">
    <w:name w:val="Заголовок 9 Знак"/>
    <w:link w:val="9"/>
    <w:uiPriority w:val="99"/>
    <w:rsid w:val="003A07EA"/>
    <w:rPr>
      <w:rFonts w:ascii="Times New Roman" w:eastAsia="Times New Roman" w:hAnsi="Times New Roman"/>
      <w:sz w:val="28"/>
      <w:szCs w:val="24"/>
    </w:rPr>
  </w:style>
  <w:style w:type="character" w:styleId="afff">
    <w:name w:val="page number"/>
    <w:basedOn w:val="aa"/>
    <w:rsid w:val="003A07EA"/>
  </w:style>
  <w:style w:type="paragraph" w:styleId="afff0">
    <w:name w:val="Balloon Text"/>
    <w:basedOn w:val="a8"/>
    <w:link w:val="afff1"/>
    <w:uiPriority w:val="99"/>
    <w:rsid w:val="003A07EA"/>
    <w:pPr>
      <w:ind w:firstLine="0"/>
      <w:jc w:val="left"/>
    </w:pPr>
    <w:rPr>
      <w:rFonts w:ascii="Segoe UI" w:eastAsia="Times New Roman" w:hAnsi="Segoe UI"/>
      <w:sz w:val="18"/>
      <w:szCs w:val="18"/>
      <w:lang w:eastAsia="ru-RU"/>
    </w:rPr>
  </w:style>
  <w:style w:type="character" w:customStyle="1" w:styleId="afff1">
    <w:name w:val="Текст выноски Знак"/>
    <w:link w:val="afff0"/>
    <w:uiPriority w:val="99"/>
    <w:rsid w:val="003A07EA"/>
    <w:rPr>
      <w:rFonts w:ascii="Segoe UI" w:eastAsia="Times New Roman" w:hAnsi="Segoe UI" w:cs="Times New Roman"/>
      <w:sz w:val="18"/>
      <w:szCs w:val="18"/>
      <w:lang w:eastAsia="ru-RU"/>
    </w:rPr>
  </w:style>
  <w:style w:type="paragraph" w:customStyle="1" w:styleId="afff2">
    <w:name w:val="Знак"/>
    <w:basedOn w:val="a8"/>
    <w:rsid w:val="003A07EA"/>
    <w:pPr>
      <w:spacing w:after="160" w:line="240" w:lineRule="exact"/>
      <w:ind w:firstLine="0"/>
      <w:jc w:val="left"/>
    </w:pPr>
    <w:rPr>
      <w:rFonts w:ascii="Verdana" w:eastAsia="Times New Roman" w:hAnsi="Verdana"/>
      <w:sz w:val="20"/>
      <w:szCs w:val="20"/>
      <w:lang w:val="en-US"/>
    </w:rPr>
  </w:style>
  <w:style w:type="character" w:customStyle="1" w:styleId="FontStyle13">
    <w:name w:val="Font Style13"/>
    <w:rsid w:val="003A07EA"/>
    <w:rPr>
      <w:rFonts w:ascii="Times New Roman" w:hAnsi="Times New Roman" w:cs="Times New Roman" w:hint="default"/>
      <w:b/>
      <w:bCs/>
      <w:sz w:val="26"/>
      <w:szCs w:val="26"/>
    </w:rPr>
  </w:style>
  <w:style w:type="paragraph" w:styleId="33">
    <w:name w:val="Body Text 3"/>
    <w:basedOn w:val="a8"/>
    <w:link w:val="34"/>
    <w:uiPriority w:val="99"/>
    <w:unhideWhenUsed/>
    <w:rsid w:val="003A07EA"/>
    <w:pPr>
      <w:spacing w:line="259" w:lineRule="auto"/>
      <w:ind w:firstLine="0"/>
      <w:jc w:val="left"/>
    </w:pPr>
    <w:rPr>
      <w:rFonts w:ascii="Calibri" w:hAnsi="Calibri"/>
      <w:sz w:val="16"/>
      <w:szCs w:val="16"/>
    </w:rPr>
  </w:style>
  <w:style w:type="character" w:customStyle="1" w:styleId="34">
    <w:name w:val="Основной текст 3 Знак"/>
    <w:link w:val="33"/>
    <w:uiPriority w:val="99"/>
    <w:rsid w:val="003A07EA"/>
    <w:rPr>
      <w:rFonts w:ascii="Calibri" w:eastAsia="Calibri" w:hAnsi="Calibri" w:cs="Times New Roman"/>
      <w:sz w:val="16"/>
      <w:szCs w:val="16"/>
    </w:rPr>
  </w:style>
  <w:style w:type="paragraph" w:customStyle="1" w:styleId="IeeacC">
    <w:name w:val="I?eeacC"/>
    <w:basedOn w:val="a8"/>
    <w:uiPriority w:val="99"/>
    <w:rsid w:val="003A07EA"/>
    <w:pPr>
      <w:tabs>
        <w:tab w:val="left" w:pos="720"/>
      </w:tabs>
      <w:ind w:firstLine="0"/>
      <w:jc w:val="left"/>
    </w:pPr>
    <w:rPr>
      <w:sz w:val="28"/>
      <w:szCs w:val="20"/>
      <w:lang w:eastAsia="ru-RU"/>
    </w:rPr>
  </w:style>
  <w:style w:type="paragraph" w:customStyle="1" w:styleId="ConsPlusNonformat">
    <w:name w:val="ConsPlusNonformat"/>
    <w:uiPriority w:val="99"/>
    <w:rsid w:val="003A07EA"/>
    <w:pPr>
      <w:autoSpaceDE w:val="0"/>
      <w:autoSpaceDN w:val="0"/>
      <w:adjustRightInd w:val="0"/>
    </w:pPr>
    <w:rPr>
      <w:rFonts w:ascii="Courier New" w:eastAsia="Times New Roman" w:hAnsi="Courier New" w:cs="Courier New"/>
      <w:lang w:eastAsia="en-US"/>
    </w:rPr>
  </w:style>
  <w:style w:type="paragraph" w:customStyle="1" w:styleId="310">
    <w:name w:val="Основной текст 31"/>
    <w:basedOn w:val="a8"/>
    <w:uiPriority w:val="99"/>
    <w:rsid w:val="003A07EA"/>
    <w:pPr>
      <w:suppressAutoHyphens/>
      <w:overflowPunct w:val="0"/>
      <w:autoSpaceDE w:val="0"/>
      <w:ind w:firstLine="0"/>
      <w:jc w:val="left"/>
      <w:textAlignment w:val="baseline"/>
    </w:pPr>
    <w:rPr>
      <w:rFonts w:eastAsia="Times New Roman"/>
      <w:szCs w:val="20"/>
      <w:lang w:eastAsia="ar-SA"/>
    </w:rPr>
  </w:style>
  <w:style w:type="paragraph" w:customStyle="1" w:styleId="ConsPlusNormal">
    <w:name w:val="ConsPlusNormal"/>
    <w:rsid w:val="003A07EA"/>
    <w:pPr>
      <w:widowControl w:val="0"/>
      <w:autoSpaceDE w:val="0"/>
      <w:autoSpaceDN w:val="0"/>
      <w:adjustRightInd w:val="0"/>
      <w:ind w:firstLine="720"/>
    </w:pPr>
    <w:rPr>
      <w:rFonts w:ascii="Arial" w:eastAsia="Times New Roman" w:hAnsi="Arial" w:cs="Arial"/>
    </w:rPr>
  </w:style>
  <w:style w:type="paragraph" w:customStyle="1" w:styleId="afff3">
    <w:name w:val="П.З."/>
    <w:basedOn w:val="a8"/>
    <w:link w:val="afff4"/>
    <w:rsid w:val="003A07EA"/>
    <w:pPr>
      <w:ind w:firstLine="851"/>
    </w:pPr>
    <w:rPr>
      <w:rFonts w:eastAsia="Times New Roman"/>
      <w:sz w:val="28"/>
      <w:szCs w:val="28"/>
      <w:lang w:eastAsia="ru-RU"/>
    </w:rPr>
  </w:style>
  <w:style w:type="character" w:customStyle="1" w:styleId="afff4">
    <w:name w:val="П.З. Знак"/>
    <w:link w:val="afff3"/>
    <w:rsid w:val="003A07EA"/>
    <w:rPr>
      <w:rFonts w:ascii="Times New Roman" w:eastAsia="Times New Roman" w:hAnsi="Times New Roman" w:cs="Times New Roman"/>
      <w:sz w:val="28"/>
      <w:szCs w:val="28"/>
      <w:lang w:eastAsia="ru-RU"/>
    </w:rPr>
  </w:style>
  <w:style w:type="paragraph" w:styleId="afff5">
    <w:name w:val="Title"/>
    <w:basedOn w:val="a8"/>
    <w:link w:val="afff6"/>
    <w:rsid w:val="003A07EA"/>
    <w:pPr>
      <w:ind w:firstLine="0"/>
      <w:jc w:val="center"/>
    </w:pPr>
    <w:rPr>
      <w:rFonts w:eastAsia="Times New Roman"/>
      <w:b/>
      <w:szCs w:val="20"/>
      <w:lang w:eastAsia="ru-RU"/>
    </w:rPr>
  </w:style>
  <w:style w:type="character" w:customStyle="1" w:styleId="afff6">
    <w:name w:val="Заголовок Знак"/>
    <w:link w:val="afff5"/>
    <w:rsid w:val="003A07EA"/>
    <w:rPr>
      <w:rFonts w:ascii="Times New Roman" w:eastAsia="Times New Roman" w:hAnsi="Times New Roman" w:cs="Times New Roman"/>
      <w:b/>
      <w:sz w:val="24"/>
      <w:szCs w:val="20"/>
      <w:lang w:eastAsia="ru-RU"/>
    </w:rPr>
  </w:style>
  <w:style w:type="paragraph" w:customStyle="1" w:styleId="FR4">
    <w:name w:val="FR4"/>
    <w:rsid w:val="003A07EA"/>
    <w:pPr>
      <w:widowControl w:val="0"/>
      <w:spacing w:line="439" w:lineRule="auto"/>
      <w:ind w:left="160" w:firstLine="680"/>
      <w:jc w:val="both"/>
    </w:pPr>
    <w:rPr>
      <w:rFonts w:ascii="Arial" w:eastAsia="Times New Roman" w:hAnsi="Arial" w:cs="Arial"/>
      <w:sz w:val="22"/>
      <w:szCs w:val="22"/>
    </w:rPr>
  </w:style>
  <w:style w:type="paragraph" w:customStyle="1" w:styleId="211">
    <w:name w:val="Основной текст 21"/>
    <w:basedOn w:val="a8"/>
    <w:uiPriority w:val="99"/>
    <w:rsid w:val="003A07EA"/>
    <w:pPr>
      <w:ind w:firstLine="0"/>
      <w:jc w:val="left"/>
    </w:pPr>
    <w:rPr>
      <w:rFonts w:ascii="Arial" w:eastAsia="Times New Roman" w:hAnsi="Arial"/>
      <w:color w:val="000000"/>
      <w:szCs w:val="20"/>
      <w:lang w:val="en-AU" w:eastAsia="ru-RU"/>
    </w:rPr>
  </w:style>
  <w:style w:type="paragraph" w:customStyle="1" w:styleId="ConsPlusNormal1">
    <w:name w:val="ConsPlusNormal1"/>
    <w:rsid w:val="003A07EA"/>
    <w:pPr>
      <w:widowControl w:val="0"/>
      <w:suppressAutoHyphens/>
      <w:autoSpaceDE w:val="0"/>
    </w:pPr>
    <w:rPr>
      <w:rFonts w:ascii="Arial" w:eastAsia="Arial" w:hAnsi="Arial" w:cs="Arial"/>
      <w:lang w:eastAsia="hi-IN" w:bidi="hi-IN"/>
    </w:rPr>
  </w:style>
  <w:style w:type="paragraph" w:styleId="2c">
    <w:name w:val="index 2"/>
    <w:basedOn w:val="a8"/>
    <w:next w:val="a8"/>
    <w:autoRedefine/>
    <w:rsid w:val="003A07EA"/>
    <w:pPr>
      <w:ind w:left="480" w:hanging="240"/>
      <w:jc w:val="left"/>
    </w:pPr>
    <w:rPr>
      <w:rFonts w:eastAsia="Times New Roman"/>
      <w:lang w:eastAsia="ru-RU"/>
    </w:rPr>
  </w:style>
  <w:style w:type="paragraph" w:styleId="35">
    <w:name w:val="Body Text Indent 3"/>
    <w:basedOn w:val="a8"/>
    <w:link w:val="36"/>
    <w:uiPriority w:val="99"/>
    <w:unhideWhenUsed/>
    <w:rsid w:val="003A07EA"/>
    <w:pPr>
      <w:ind w:left="283" w:firstLine="0"/>
      <w:jc w:val="left"/>
    </w:pPr>
    <w:rPr>
      <w:rFonts w:eastAsia="Times New Roman"/>
      <w:sz w:val="16"/>
      <w:szCs w:val="16"/>
      <w:lang w:eastAsia="ru-RU"/>
    </w:rPr>
  </w:style>
  <w:style w:type="character" w:customStyle="1" w:styleId="36">
    <w:name w:val="Основной текст с отступом 3 Знак"/>
    <w:link w:val="35"/>
    <w:uiPriority w:val="99"/>
    <w:rsid w:val="003A07EA"/>
    <w:rPr>
      <w:rFonts w:ascii="Times New Roman" w:eastAsia="Times New Roman" w:hAnsi="Times New Roman" w:cs="Times New Roman"/>
      <w:sz w:val="16"/>
      <w:szCs w:val="16"/>
      <w:lang w:eastAsia="ru-RU"/>
    </w:rPr>
  </w:style>
  <w:style w:type="paragraph" w:customStyle="1" w:styleId="18">
    <w:name w:val="Обычный1"/>
    <w:aliases w:val="5"/>
    <w:link w:val="Normal"/>
    <w:rsid w:val="003A07EA"/>
    <w:rPr>
      <w:rFonts w:ascii="Times New Roman" w:eastAsia="Times New Roman" w:hAnsi="Times New Roman"/>
    </w:rPr>
  </w:style>
  <w:style w:type="paragraph" w:styleId="51">
    <w:name w:val="index 5"/>
    <w:basedOn w:val="a8"/>
    <w:next w:val="a8"/>
    <w:autoRedefine/>
    <w:uiPriority w:val="99"/>
    <w:unhideWhenUsed/>
    <w:rsid w:val="003A07EA"/>
    <w:pPr>
      <w:ind w:left="34" w:hanging="1"/>
      <w:jc w:val="center"/>
    </w:pPr>
    <w:rPr>
      <w:rFonts w:eastAsia="Times New Roman"/>
      <w:lang w:eastAsia="ru-RU"/>
    </w:rPr>
  </w:style>
  <w:style w:type="paragraph" w:customStyle="1" w:styleId="ConsCell">
    <w:name w:val="ConsCell"/>
    <w:rsid w:val="003A07EA"/>
    <w:pPr>
      <w:widowControl w:val="0"/>
    </w:pPr>
    <w:rPr>
      <w:rFonts w:ascii="Times New Roman" w:eastAsia="Times New Roman" w:hAnsi="Times New Roman"/>
      <w:snapToGrid w:val="0"/>
      <w:sz w:val="24"/>
    </w:rPr>
  </w:style>
  <w:style w:type="paragraph" w:customStyle="1" w:styleId="2d">
    <w:name w:val="Обычный2"/>
    <w:rsid w:val="003A07EA"/>
    <w:rPr>
      <w:rFonts w:ascii="Times New Roman" w:eastAsia="Times New Roman" w:hAnsi="Times New Roman"/>
    </w:rPr>
  </w:style>
  <w:style w:type="paragraph" w:styleId="afff7">
    <w:name w:val="footnote text"/>
    <w:basedOn w:val="a8"/>
    <w:link w:val="afff8"/>
    <w:rsid w:val="003A07EA"/>
    <w:pPr>
      <w:ind w:firstLine="0"/>
      <w:jc w:val="left"/>
    </w:pPr>
    <w:rPr>
      <w:rFonts w:eastAsia="Times New Roman"/>
      <w:sz w:val="20"/>
      <w:szCs w:val="20"/>
      <w:lang w:eastAsia="ru-RU"/>
    </w:rPr>
  </w:style>
  <w:style w:type="character" w:customStyle="1" w:styleId="afff8">
    <w:name w:val="Текст сноски Знак"/>
    <w:link w:val="afff7"/>
    <w:rsid w:val="003A07EA"/>
    <w:rPr>
      <w:rFonts w:ascii="Times New Roman" w:eastAsia="Times New Roman" w:hAnsi="Times New Roman" w:cs="Times New Roman"/>
      <w:sz w:val="20"/>
      <w:szCs w:val="20"/>
      <w:lang w:eastAsia="ru-RU"/>
    </w:rPr>
  </w:style>
  <w:style w:type="paragraph" w:customStyle="1" w:styleId="ConsNonformat">
    <w:name w:val="ConsNonformat"/>
    <w:rsid w:val="003A07EA"/>
    <w:pPr>
      <w:widowControl w:val="0"/>
    </w:pPr>
    <w:rPr>
      <w:rFonts w:ascii="Courier New" w:eastAsia="Times New Roman" w:hAnsi="Courier New"/>
      <w:snapToGrid w:val="0"/>
    </w:rPr>
  </w:style>
  <w:style w:type="paragraph" w:customStyle="1" w:styleId="ConsNormal">
    <w:name w:val="ConsNormal"/>
    <w:rsid w:val="003A07EA"/>
    <w:pPr>
      <w:widowControl w:val="0"/>
      <w:ind w:firstLine="720"/>
    </w:pPr>
    <w:rPr>
      <w:rFonts w:ascii="Times New Roman" w:eastAsia="Times New Roman" w:hAnsi="Times New Roman"/>
      <w:snapToGrid w:val="0"/>
      <w:sz w:val="24"/>
    </w:rPr>
  </w:style>
  <w:style w:type="paragraph" w:customStyle="1" w:styleId="2">
    <w:name w:val="Мой заголовок 2"/>
    <w:basedOn w:val="a8"/>
    <w:next w:val="26"/>
    <w:rsid w:val="003A07EA"/>
    <w:pPr>
      <w:keepNext/>
      <w:numPr>
        <w:numId w:val="3"/>
      </w:numPr>
      <w:jc w:val="center"/>
      <w:outlineLvl w:val="0"/>
    </w:pPr>
    <w:rPr>
      <w:rFonts w:eastAsia="Times New Roman"/>
      <w:b/>
      <w:kern w:val="28"/>
      <w:sz w:val="28"/>
      <w:szCs w:val="20"/>
      <w:lang w:eastAsia="ru-RU"/>
    </w:rPr>
  </w:style>
  <w:style w:type="paragraph" w:customStyle="1" w:styleId="37">
    <w:name w:val="Обычный3"/>
    <w:rsid w:val="003A07EA"/>
    <w:rPr>
      <w:rFonts w:ascii="Times New Roman" w:eastAsia="Times New Roman" w:hAnsi="Times New Roman"/>
    </w:rPr>
  </w:style>
  <w:style w:type="paragraph" w:customStyle="1" w:styleId="afff9">
    <w:name w:val="Заголовок зап"/>
    <w:basedOn w:val="3"/>
    <w:uiPriority w:val="99"/>
    <w:rsid w:val="003A07EA"/>
    <w:pPr>
      <w:keepNext/>
      <w:spacing w:before="240" w:after="60"/>
      <w:ind w:firstLine="0"/>
      <w:jc w:val="center"/>
      <w:outlineLvl w:val="9"/>
    </w:pPr>
    <w:rPr>
      <w:rFonts w:eastAsia="Times New Roman"/>
      <w:b/>
      <w:bCs w:val="0"/>
      <w:i/>
      <w:caps/>
      <w:szCs w:val="20"/>
      <w:lang w:eastAsia="ru-RU"/>
    </w:rPr>
  </w:style>
  <w:style w:type="paragraph" w:styleId="afffa">
    <w:name w:val="Subtitle"/>
    <w:basedOn w:val="a8"/>
    <w:link w:val="afffb"/>
    <w:uiPriority w:val="11"/>
    <w:rsid w:val="003A07EA"/>
    <w:pPr>
      <w:ind w:firstLine="0"/>
      <w:jc w:val="left"/>
    </w:pPr>
    <w:rPr>
      <w:rFonts w:eastAsia="Times New Roman"/>
      <w:sz w:val="28"/>
      <w:szCs w:val="20"/>
      <w:lang w:eastAsia="ru-RU"/>
    </w:rPr>
  </w:style>
  <w:style w:type="character" w:customStyle="1" w:styleId="afffb">
    <w:name w:val="Подзаголовок Знак"/>
    <w:link w:val="afffa"/>
    <w:uiPriority w:val="11"/>
    <w:rsid w:val="003A07EA"/>
    <w:rPr>
      <w:rFonts w:ascii="Times New Roman" w:eastAsia="Times New Roman" w:hAnsi="Times New Roman" w:cs="Times New Roman"/>
      <w:sz w:val="28"/>
      <w:szCs w:val="20"/>
      <w:lang w:eastAsia="ru-RU"/>
    </w:rPr>
  </w:style>
  <w:style w:type="paragraph" w:styleId="afffc">
    <w:name w:val="Plain Text"/>
    <w:aliases w:val="普通文字 Char,纯文本 Char Char,纯文本 Char Char Char Char,纯文本 Char,纯文本 Char Char Char,普通文字"/>
    <w:basedOn w:val="a8"/>
    <w:link w:val="afffd"/>
    <w:uiPriority w:val="99"/>
    <w:rsid w:val="003A07EA"/>
    <w:pPr>
      <w:ind w:firstLine="0"/>
      <w:jc w:val="left"/>
    </w:pPr>
    <w:rPr>
      <w:rFonts w:ascii="Courier New" w:eastAsia="Times New Roman" w:hAnsi="Courier New"/>
      <w:sz w:val="20"/>
      <w:szCs w:val="20"/>
      <w:lang w:eastAsia="ru-RU"/>
    </w:rPr>
  </w:style>
  <w:style w:type="character" w:customStyle="1" w:styleId="afffd">
    <w:name w:val="Текст Знак"/>
    <w:aliases w:val="普通文字 Char Знак,纯文本 Char Char Знак,纯文本 Char Char Char Char Знак,纯文本 Char Знак,纯文本 Char Char Char Знак,普通文字 Знак"/>
    <w:link w:val="afffc"/>
    <w:uiPriority w:val="99"/>
    <w:rsid w:val="003A07EA"/>
    <w:rPr>
      <w:rFonts w:ascii="Courier New" w:eastAsia="Times New Roman" w:hAnsi="Courier New" w:cs="Times New Roman"/>
      <w:sz w:val="20"/>
      <w:szCs w:val="20"/>
      <w:lang w:eastAsia="ru-RU"/>
    </w:rPr>
  </w:style>
  <w:style w:type="paragraph" w:customStyle="1" w:styleId="42">
    <w:name w:val="Обычный4"/>
    <w:rsid w:val="003A07EA"/>
    <w:rPr>
      <w:rFonts w:ascii="Times New Roman" w:eastAsia="Times New Roman" w:hAnsi="Times New Roman"/>
    </w:rPr>
  </w:style>
  <w:style w:type="paragraph" w:customStyle="1" w:styleId="Tableheading">
    <w:name w:val="Table heading"/>
    <w:basedOn w:val="a8"/>
    <w:rsid w:val="003A07EA"/>
    <w:pPr>
      <w:spacing w:before="60" w:after="60"/>
      <w:ind w:firstLine="0"/>
      <w:jc w:val="center"/>
    </w:pPr>
    <w:rPr>
      <w:rFonts w:ascii="Arial Narrow" w:eastAsia="Times New Roman" w:hAnsi="Arial Narrow"/>
      <w:b/>
      <w:sz w:val="22"/>
      <w:szCs w:val="20"/>
      <w:lang w:eastAsia="ru-RU"/>
    </w:rPr>
  </w:style>
  <w:style w:type="paragraph" w:customStyle="1" w:styleId="afffe">
    <w:name w:val="Обычный + По ширине"/>
    <w:aliases w:val="Междустр.интервал:  полуторный"/>
    <w:basedOn w:val="a8"/>
    <w:rsid w:val="003A07EA"/>
    <w:pPr>
      <w:ind w:firstLine="0"/>
    </w:pPr>
    <w:rPr>
      <w:rFonts w:eastAsia="Times New Roman"/>
      <w:bCs/>
      <w:lang w:eastAsia="ru-RU"/>
    </w:rPr>
  </w:style>
  <w:style w:type="character" w:customStyle="1" w:styleId="apple-converted-space">
    <w:name w:val="apple-converted-space"/>
    <w:rsid w:val="003A07EA"/>
  </w:style>
  <w:style w:type="character" w:customStyle="1" w:styleId="match">
    <w:name w:val="match"/>
    <w:rsid w:val="003A07EA"/>
  </w:style>
  <w:style w:type="paragraph" w:customStyle="1" w:styleId="ConsPlusCell">
    <w:name w:val="ConsPlusCell"/>
    <w:uiPriority w:val="99"/>
    <w:rsid w:val="003A07EA"/>
    <w:pPr>
      <w:autoSpaceDE w:val="0"/>
      <w:autoSpaceDN w:val="0"/>
      <w:adjustRightInd w:val="0"/>
    </w:pPr>
    <w:rPr>
      <w:rFonts w:ascii="Arial" w:eastAsia="Times New Roman" w:hAnsi="Arial" w:cs="Arial"/>
    </w:rPr>
  </w:style>
  <w:style w:type="paragraph" w:customStyle="1" w:styleId="formattext">
    <w:name w:val="formattext"/>
    <w:basedOn w:val="a8"/>
    <w:rsid w:val="003A07EA"/>
    <w:pPr>
      <w:spacing w:before="100" w:beforeAutospacing="1" w:after="100" w:afterAutospacing="1"/>
      <w:ind w:firstLine="0"/>
      <w:jc w:val="left"/>
    </w:pPr>
    <w:rPr>
      <w:rFonts w:eastAsia="Times New Roman"/>
      <w:lang w:eastAsia="ru-RU"/>
    </w:rPr>
  </w:style>
  <w:style w:type="paragraph" w:customStyle="1" w:styleId="220">
    <w:name w:val="Основной текст 22"/>
    <w:basedOn w:val="a8"/>
    <w:rsid w:val="003A07EA"/>
    <w:pPr>
      <w:ind w:firstLine="0"/>
      <w:jc w:val="left"/>
    </w:pPr>
    <w:rPr>
      <w:rFonts w:ascii="Arial" w:eastAsia="Times New Roman" w:hAnsi="Arial"/>
      <w:color w:val="000000"/>
      <w:szCs w:val="20"/>
      <w:lang w:val="en-AU" w:eastAsia="ru-RU"/>
    </w:rPr>
  </w:style>
  <w:style w:type="paragraph" w:styleId="affff">
    <w:name w:val="Document Map"/>
    <w:basedOn w:val="a8"/>
    <w:link w:val="affff0"/>
    <w:uiPriority w:val="99"/>
    <w:rsid w:val="003A07EA"/>
    <w:pPr>
      <w:shd w:val="clear" w:color="auto" w:fill="000080"/>
      <w:ind w:firstLine="0"/>
      <w:jc w:val="left"/>
    </w:pPr>
    <w:rPr>
      <w:rFonts w:ascii="Tahoma" w:eastAsia="Times New Roman" w:hAnsi="Tahoma"/>
      <w:sz w:val="20"/>
      <w:szCs w:val="20"/>
      <w:lang w:eastAsia="ru-RU"/>
    </w:rPr>
  </w:style>
  <w:style w:type="character" w:customStyle="1" w:styleId="affff0">
    <w:name w:val="Схема документа Знак"/>
    <w:link w:val="affff"/>
    <w:uiPriority w:val="99"/>
    <w:rsid w:val="003A07EA"/>
    <w:rPr>
      <w:rFonts w:ascii="Tahoma" w:eastAsia="Times New Roman" w:hAnsi="Tahoma" w:cs="Times New Roman"/>
      <w:sz w:val="20"/>
      <w:szCs w:val="20"/>
      <w:shd w:val="clear" w:color="auto" w:fill="000080"/>
      <w:lang w:eastAsia="ru-RU"/>
    </w:rPr>
  </w:style>
  <w:style w:type="paragraph" w:customStyle="1" w:styleId="formattexttopleveltext">
    <w:name w:val="formattext topleveltext"/>
    <w:basedOn w:val="a8"/>
    <w:rsid w:val="003A07EA"/>
    <w:pPr>
      <w:spacing w:before="100" w:beforeAutospacing="1" w:after="100" w:afterAutospacing="1"/>
      <w:ind w:firstLine="0"/>
      <w:jc w:val="left"/>
    </w:pPr>
    <w:rPr>
      <w:rFonts w:eastAsia="Times New Roman"/>
      <w:lang w:eastAsia="ru-RU"/>
    </w:rPr>
  </w:style>
  <w:style w:type="paragraph" w:customStyle="1" w:styleId="affff1">
    <w:name w:val="Текст проекта"/>
    <w:basedOn w:val="a8"/>
    <w:link w:val="affff2"/>
    <w:rsid w:val="003A07EA"/>
    <w:pPr>
      <w:ind w:firstLine="567"/>
    </w:pPr>
    <w:rPr>
      <w:rFonts w:ascii="Calibri" w:hAnsi="Calibri"/>
      <w:szCs w:val="20"/>
      <w:lang w:eastAsia="ru-RU"/>
    </w:rPr>
  </w:style>
  <w:style w:type="character" w:customStyle="1" w:styleId="affff2">
    <w:name w:val="Текст проекта Знак"/>
    <w:link w:val="affff1"/>
    <w:rsid w:val="003A07EA"/>
    <w:rPr>
      <w:rFonts w:ascii="Calibri" w:eastAsia="Calibri" w:hAnsi="Calibri" w:cs="Times New Roman"/>
      <w:sz w:val="24"/>
      <w:szCs w:val="20"/>
      <w:lang w:eastAsia="ru-RU"/>
    </w:rPr>
  </w:style>
  <w:style w:type="paragraph" w:customStyle="1" w:styleId="19">
    <w:name w:val="заголовок 1"/>
    <w:basedOn w:val="a8"/>
    <w:next w:val="a8"/>
    <w:rsid w:val="003A07EA"/>
    <w:pPr>
      <w:keepNext/>
      <w:widowControl w:val="0"/>
      <w:ind w:firstLine="0"/>
      <w:jc w:val="center"/>
    </w:pPr>
    <w:rPr>
      <w:rFonts w:eastAsia="Times New Roman"/>
      <w:b/>
      <w:snapToGrid w:val="0"/>
      <w:sz w:val="28"/>
      <w:szCs w:val="20"/>
      <w:lang w:eastAsia="ru-RU"/>
    </w:rPr>
  </w:style>
  <w:style w:type="paragraph" w:customStyle="1" w:styleId="2e">
    <w:name w:val="заголовок 2"/>
    <w:basedOn w:val="a8"/>
    <w:next w:val="a8"/>
    <w:rsid w:val="003A07EA"/>
    <w:pPr>
      <w:keepNext/>
      <w:widowControl w:val="0"/>
      <w:ind w:firstLine="0"/>
      <w:jc w:val="center"/>
    </w:pPr>
    <w:rPr>
      <w:rFonts w:eastAsia="Times New Roman"/>
      <w:snapToGrid w:val="0"/>
      <w:color w:val="000000"/>
      <w:szCs w:val="20"/>
      <w:lang w:eastAsia="ru-RU"/>
    </w:rPr>
  </w:style>
  <w:style w:type="paragraph" w:customStyle="1" w:styleId="FR1">
    <w:name w:val="FR1"/>
    <w:rsid w:val="003A07EA"/>
    <w:pPr>
      <w:widowControl w:val="0"/>
      <w:autoSpaceDE w:val="0"/>
      <w:autoSpaceDN w:val="0"/>
      <w:adjustRightInd w:val="0"/>
    </w:pPr>
    <w:rPr>
      <w:rFonts w:ascii="Times New Roman" w:eastAsia="Times New Roman" w:hAnsi="Times New Roman"/>
      <w:sz w:val="24"/>
    </w:rPr>
  </w:style>
  <w:style w:type="paragraph" w:customStyle="1" w:styleId="510">
    <w:name w:val="Заголовок 51"/>
    <w:basedOn w:val="a8"/>
    <w:next w:val="a8"/>
    <w:rsid w:val="003A07EA"/>
    <w:pPr>
      <w:keepNext/>
      <w:widowControl w:val="0"/>
      <w:ind w:firstLine="0"/>
      <w:jc w:val="left"/>
      <w:outlineLvl w:val="4"/>
    </w:pPr>
    <w:rPr>
      <w:rFonts w:ascii="Arial" w:eastAsia="Times New Roman" w:hAnsi="Arial"/>
      <w:b/>
      <w:snapToGrid w:val="0"/>
      <w:szCs w:val="20"/>
      <w:lang w:eastAsia="ru-RU"/>
    </w:rPr>
  </w:style>
  <w:style w:type="paragraph" w:customStyle="1" w:styleId="100">
    <w:name w:val="Стиль10 прилож"/>
    <w:rsid w:val="003A07EA"/>
    <w:pPr>
      <w:ind w:left="-91" w:right="-91"/>
    </w:pPr>
    <w:rPr>
      <w:rFonts w:ascii="Times New Roman" w:eastAsia="Times New Roman" w:hAnsi="Times New Roman"/>
    </w:rPr>
  </w:style>
  <w:style w:type="character" w:styleId="affff3">
    <w:name w:val="line number"/>
    <w:basedOn w:val="aa"/>
    <w:rsid w:val="003A07EA"/>
  </w:style>
  <w:style w:type="paragraph" w:customStyle="1" w:styleId="2f">
    <w:name w:val="мама 2"/>
    <w:basedOn w:val="a8"/>
    <w:rsid w:val="003A07EA"/>
    <w:pPr>
      <w:ind w:firstLine="0"/>
      <w:jc w:val="center"/>
    </w:pPr>
    <w:rPr>
      <w:rFonts w:eastAsia="Times New Roman"/>
      <w:szCs w:val="20"/>
      <w:lang w:eastAsia="ru-RU"/>
    </w:rPr>
  </w:style>
  <w:style w:type="paragraph" w:customStyle="1" w:styleId="affff4">
    <w:name w:val="Нормальный"/>
    <w:rsid w:val="003A07EA"/>
    <w:rPr>
      <w:rFonts w:ascii="Arial" w:eastAsia="Times New Roman" w:hAnsi="Arial"/>
      <w:sz w:val="24"/>
    </w:rPr>
  </w:style>
  <w:style w:type="paragraph" w:customStyle="1" w:styleId="Iniiaiieoaeno21">
    <w:name w:val="Iniiaiie oaeno 21"/>
    <w:basedOn w:val="a8"/>
    <w:rsid w:val="003A07EA"/>
    <w:pPr>
      <w:ind w:firstLine="0"/>
      <w:jc w:val="left"/>
    </w:pPr>
    <w:rPr>
      <w:rFonts w:eastAsia="Times New Roman"/>
      <w:b/>
      <w:szCs w:val="20"/>
      <w:lang w:eastAsia="ru-RU"/>
    </w:rPr>
  </w:style>
  <w:style w:type="paragraph" w:customStyle="1" w:styleId="caaieiaie1">
    <w:name w:val="caaieiaie 1"/>
    <w:basedOn w:val="a8"/>
    <w:next w:val="a8"/>
    <w:rsid w:val="003A07EA"/>
    <w:pPr>
      <w:keepNext/>
      <w:widowControl w:val="0"/>
      <w:ind w:firstLine="0"/>
      <w:jc w:val="left"/>
    </w:pPr>
    <w:rPr>
      <w:rFonts w:eastAsia="Times New Roman"/>
      <w:szCs w:val="20"/>
      <w:lang w:eastAsia="ru-RU"/>
    </w:rPr>
  </w:style>
  <w:style w:type="paragraph" w:customStyle="1" w:styleId="affff5">
    <w:name w:val="Таблицы (моноширинный)"/>
    <w:basedOn w:val="a8"/>
    <w:next w:val="a8"/>
    <w:rsid w:val="003A07EA"/>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Title">
    <w:name w:val="ConsPlusTitle"/>
    <w:uiPriority w:val="99"/>
    <w:rsid w:val="003A07EA"/>
    <w:pPr>
      <w:widowControl w:val="0"/>
      <w:autoSpaceDE w:val="0"/>
      <w:autoSpaceDN w:val="0"/>
      <w:adjustRightInd w:val="0"/>
    </w:pPr>
    <w:rPr>
      <w:rFonts w:ascii="Arial" w:eastAsia="Times New Roman" w:hAnsi="Arial" w:cs="Arial"/>
      <w:b/>
      <w:bCs/>
    </w:rPr>
  </w:style>
  <w:style w:type="paragraph" w:customStyle="1" w:styleId="1a">
    <w:name w:val="Основной текст1"/>
    <w:basedOn w:val="37"/>
    <w:rsid w:val="003A07EA"/>
    <w:rPr>
      <w:snapToGrid w:val="0"/>
      <w:sz w:val="24"/>
    </w:rPr>
  </w:style>
  <w:style w:type="numbering" w:customStyle="1" w:styleId="1b">
    <w:name w:val="Нет списка1"/>
    <w:next w:val="ac"/>
    <w:uiPriority w:val="99"/>
    <w:semiHidden/>
    <w:unhideWhenUsed/>
    <w:rsid w:val="003A07EA"/>
  </w:style>
  <w:style w:type="numbering" w:customStyle="1" w:styleId="110">
    <w:name w:val="Нет списка11"/>
    <w:next w:val="ac"/>
    <w:uiPriority w:val="99"/>
    <w:semiHidden/>
    <w:rsid w:val="003A07EA"/>
  </w:style>
  <w:style w:type="paragraph" w:customStyle="1" w:styleId="511">
    <w:name w:val="Заголовок 511"/>
    <w:basedOn w:val="a8"/>
    <w:next w:val="a8"/>
    <w:uiPriority w:val="99"/>
    <w:rsid w:val="003A07EA"/>
    <w:pPr>
      <w:keepNext/>
      <w:widowControl w:val="0"/>
      <w:ind w:firstLine="0"/>
      <w:jc w:val="left"/>
      <w:outlineLvl w:val="4"/>
    </w:pPr>
    <w:rPr>
      <w:rFonts w:ascii="Arial" w:eastAsia="Times New Roman" w:hAnsi="Arial"/>
      <w:b/>
      <w:snapToGrid w:val="0"/>
      <w:szCs w:val="20"/>
      <w:lang w:eastAsia="ru-RU"/>
    </w:rPr>
  </w:style>
  <w:style w:type="paragraph" w:customStyle="1" w:styleId="111">
    <w:name w:val="Основной текст11"/>
    <w:basedOn w:val="18"/>
    <w:rsid w:val="003A07EA"/>
    <w:rPr>
      <w:snapToGrid w:val="0"/>
      <w:sz w:val="24"/>
    </w:rPr>
  </w:style>
  <w:style w:type="paragraph" w:customStyle="1" w:styleId="BodyText21">
    <w:name w:val="Body Text 21"/>
    <w:basedOn w:val="a8"/>
    <w:uiPriority w:val="99"/>
    <w:rsid w:val="003A07EA"/>
    <w:pPr>
      <w:ind w:firstLine="851"/>
      <w:jc w:val="center"/>
    </w:pPr>
    <w:rPr>
      <w:rFonts w:eastAsia="Times New Roman"/>
      <w:lang w:eastAsia="ru-RU"/>
    </w:rPr>
  </w:style>
  <w:style w:type="paragraph" w:styleId="affff6">
    <w:name w:val="Block Text"/>
    <w:basedOn w:val="a8"/>
    <w:rsid w:val="003A07EA"/>
    <w:pPr>
      <w:ind w:left="75" w:right="-1" w:firstLine="0"/>
    </w:pPr>
    <w:rPr>
      <w:rFonts w:eastAsia="Times New Roman"/>
      <w:sz w:val="26"/>
      <w:szCs w:val="26"/>
      <w:lang w:eastAsia="ru-RU"/>
    </w:rPr>
  </w:style>
  <w:style w:type="paragraph" w:customStyle="1" w:styleId="Heading51">
    <w:name w:val="Heading 51"/>
    <w:basedOn w:val="a8"/>
    <w:next w:val="a8"/>
    <w:uiPriority w:val="99"/>
    <w:rsid w:val="003A07EA"/>
    <w:pPr>
      <w:keepNext/>
      <w:widowControl w:val="0"/>
      <w:ind w:firstLine="0"/>
      <w:jc w:val="left"/>
      <w:outlineLvl w:val="4"/>
    </w:pPr>
    <w:rPr>
      <w:rFonts w:ascii="Arial" w:eastAsia="Times New Roman" w:hAnsi="Arial" w:cs="Arial"/>
      <w:b/>
      <w:bCs/>
      <w:lang w:eastAsia="ru-RU"/>
    </w:rPr>
  </w:style>
  <w:style w:type="paragraph" w:customStyle="1" w:styleId="BodyTextIndent21">
    <w:name w:val="Body Text Indent 21"/>
    <w:basedOn w:val="a8"/>
    <w:uiPriority w:val="99"/>
    <w:rsid w:val="003A07EA"/>
    <w:pPr>
      <w:overflowPunct w:val="0"/>
      <w:autoSpaceDE w:val="0"/>
      <w:autoSpaceDN w:val="0"/>
      <w:adjustRightInd w:val="0"/>
      <w:ind w:firstLine="283"/>
      <w:textAlignment w:val="baseline"/>
    </w:pPr>
    <w:rPr>
      <w:rFonts w:eastAsia="Times New Roman"/>
      <w:lang w:eastAsia="ru-RU"/>
    </w:rPr>
  </w:style>
  <w:style w:type="paragraph" w:customStyle="1" w:styleId="Iniiaiieoaeno211">
    <w:name w:val="Iniiaiie oaeno 211"/>
    <w:basedOn w:val="a8"/>
    <w:uiPriority w:val="99"/>
    <w:rsid w:val="003A07EA"/>
    <w:pPr>
      <w:widowControl w:val="0"/>
      <w:overflowPunct w:val="0"/>
      <w:autoSpaceDE w:val="0"/>
      <w:autoSpaceDN w:val="0"/>
      <w:adjustRightInd w:val="0"/>
      <w:ind w:firstLine="0"/>
      <w:textAlignment w:val="baseline"/>
    </w:pPr>
    <w:rPr>
      <w:rFonts w:eastAsia="Times New Roman"/>
      <w:lang w:eastAsia="ru-RU"/>
    </w:rPr>
  </w:style>
  <w:style w:type="paragraph" w:customStyle="1" w:styleId="1c">
    <w:name w:val="Стиль1"/>
    <w:basedOn w:val="a8"/>
    <w:link w:val="1d"/>
    <w:qFormat/>
    <w:rsid w:val="003A07EA"/>
    <w:pPr>
      <w:jc w:val="left"/>
    </w:pPr>
    <w:rPr>
      <w:rFonts w:eastAsia="Times New Roman"/>
      <w:lang w:eastAsia="ru-RU"/>
    </w:rPr>
  </w:style>
  <w:style w:type="paragraph" w:customStyle="1" w:styleId="Heading21">
    <w:name w:val="Heading 21"/>
    <w:basedOn w:val="Normal1"/>
    <w:next w:val="Normal1"/>
    <w:uiPriority w:val="99"/>
    <w:rsid w:val="003A07EA"/>
    <w:pPr>
      <w:keepNext/>
      <w:widowControl w:val="0"/>
      <w:jc w:val="center"/>
      <w:outlineLvl w:val="1"/>
    </w:pPr>
    <w:rPr>
      <w:rFonts w:ascii="Arial" w:hAnsi="Arial" w:cs="Arial"/>
      <w:b/>
      <w:bCs/>
      <w:sz w:val="24"/>
      <w:szCs w:val="24"/>
    </w:rPr>
  </w:style>
  <w:style w:type="paragraph" w:customStyle="1" w:styleId="PlainText1">
    <w:name w:val="Plain Text1"/>
    <w:basedOn w:val="a8"/>
    <w:uiPriority w:val="99"/>
    <w:rsid w:val="003A07EA"/>
    <w:pPr>
      <w:overflowPunct w:val="0"/>
      <w:autoSpaceDE w:val="0"/>
      <w:autoSpaceDN w:val="0"/>
      <w:adjustRightInd w:val="0"/>
      <w:ind w:firstLine="0"/>
      <w:jc w:val="left"/>
      <w:textAlignment w:val="baseline"/>
    </w:pPr>
    <w:rPr>
      <w:rFonts w:ascii="Courier New" w:eastAsia="Times New Roman" w:hAnsi="Courier New" w:cs="Courier New"/>
      <w:sz w:val="20"/>
      <w:szCs w:val="20"/>
      <w:lang w:eastAsia="ru-RU"/>
    </w:rPr>
  </w:style>
  <w:style w:type="paragraph" w:customStyle="1" w:styleId="81">
    <w:name w:val="Стиль8 прилож"/>
    <w:basedOn w:val="a8"/>
    <w:rsid w:val="003A07EA"/>
    <w:pPr>
      <w:ind w:left="-91" w:right="-91" w:firstLine="0"/>
      <w:jc w:val="left"/>
    </w:pPr>
    <w:rPr>
      <w:rFonts w:eastAsia="Times New Roman"/>
      <w:sz w:val="16"/>
      <w:szCs w:val="16"/>
      <w:lang w:eastAsia="ru-RU"/>
    </w:rPr>
  </w:style>
  <w:style w:type="paragraph" w:customStyle="1" w:styleId="1e">
    <w:name w:val="Заг_1"/>
    <w:basedOn w:val="a8"/>
    <w:uiPriority w:val="99"/>
    <w:rsid w:val="003A07EA"/>
    <w:pPr>
      <w:widowControl w:val="0"/>
      <w:ind w:firstLine="397"/>
      <w:jc w:val="center"/>
    </w:pPr>
    <w:rPr>
      <w:rFonts w:eastAsia="Times New Roman"/>
      <w:b/>
      <w:bCs/>
      <w:sz w:val="28"/>
      <w:szCs w:val="28"/>
      <w:lang w:eastAsia="ru-RU"/>
    </w:rPr>
  </w:style>
  <w:style w:type="paragraph" w:customStyle="1" w:styleId="BodyTextIndent31">
    <w:name w:val="Body Text Indent 31"/>
    <w:basedOn w:val="a8"/>
    <w:uiPriority w:val="99"/>
    <w:rsid w:val="003A07EA"/>
    <w:pPr>
      <w:overflowPunct w:val="0"/>
      <w:autoSpaceDE w:val="0"/>
      <w:autoSpaceDN w:val="0"/>
      <w:adjustRightInd w:val="0"/>
      <w:ind w:left="851" w:firstLine="0"/>
      <w:jc w:val="center"/>
      <w:textAlignment w:val="baseline"/>
    </w:pPr>
    <w:rPr>
      <w:rFonts w:eastAsia="Times New Roman"/>
      <w:lang w:eastAsia="ru-RU"/>
    </w:rPr>
  </w:style>
  <w:style w:type="character" w:styleId="affff7">
    <w:name w:val="FollowedHyperlink"/>
    <w:uiPriority w:val="99"/>
    <w:rsid w:val="003A07EA"/>
    <w:rPr>
      <w:color w:val="800080"/>
      <w:u w:val="single"/>
    </w:rPr>
  </w:style>
  <w:style w:type="character" w:customStyle="1" w:styleId="affff8">
    <w:name w:val="Цветовое выделение"/>
    <w:uiPriority w:val="99"/>
    <w:rsid w:val="003A07EA"/>
    <w:rPr>
      <w:b/>
      <w:bCs/>
      <w:color w:val="000080"/>
      <w:sz w:val="22"/>
      <w:szCs w:val="22"/>
    </w:rPr>
  </w:style>
  <w:style w:type="character" w:customStyle="1" w:styleId="43">
    <w:name w:val="Знак Знак4"/>
    <w:uiPriority w:val="99"/>
    <w:locked/>
    <w:rsid w:val="003A07EA"/>
    <w:rPr>
      <w:b/>
      <w:bCs/>
      <w:i/>
      <w:iCs/>
      <w:sz w:val="24"/>
      <w:szCs w:val="24"/>
      <w:lang w:val="ru-RU" w:eastAsia="ru-RU"/>
    </w:rPr>
  </w:style>
  <w:style w:type="character" w:customStyle="1" w:styleId="affff9">
    <w:name w:val="Гипертекстовая ссылка"/>
    <w:rsid w:val="003A07EA"/>
    <w:rPr>
      <w:color w:val="008000"/>
      <w:u w:val="single"/>
    </w:rPr>
  </w:style>
  <w:style w:type="character" w:customStyle="1" w:styleId="FontStyle95">
    <w:name w:val="Font Style95"/>
    <w:rsid w:val="003A07EA"/>
    <w:rPr>
      <w:rFonts w:ascii="Times New Roman" w:hAnsi="Times New Roman" w:cs="Times New Roman"/>
      <w:sz w:val="20"/>
      <w:szCs w:val="20"/>
    </w:rPr>
  </w:style>
  <w:style w:type="character" w:customStyle="1" w:styleId="FontStyle93">
    <w:name w:val="Font Style93"/>
    <w:uiPriority w:val="99"/>
    <w:rsid w:val="003A07EA"/>
    <w:rPr>
      <w:rFonts w:ascii="Times New Roman" w:hAnsi="Times New Roman" w:cs="Times New Roman"/>
      <w:i/>
      <w:iCs/>
      <w:spacing w:val="-30"/>
      <w:sz w:val="32"/>
      <w:szCs w:val="32"/>
    </w:rPr>
  </w:style>
  <w:style w:type="paragraph" w:customStyle="1" w:styleId="Style14">
    <w:name w:val="Style14"/>
    <w:basedOn w:val="a8"/>
    <w:rsid w:val="003A07EA"/>
    <w:pPr>
      <w:widowControl w:val="0"/>
      <w:autoSpaceDE w:val="0"/>
      <w:autoSpaceDN w:val="0"/>
      <w:adjustRightInd w:val="0"/>
      <w:spacing w:line="283" w:lineRule="exact"/>
      <w:ind w:firstLine="547"/>
    </w:pPr>
    <w:rPr>
      <w:rFonts w:eastAsia="Times New Roman"/>
      <w:lang w:eastAsia="ru-RU"/>
    </w:rPr>
  </w:style>
  <w:style w:type="character" w:customStyle="1" w:styleId="FontStyle129">
    <w:name w:val="Font Style129"/>
    <w:uiPriority w:val="99"/>
    <w:rsid w:val="003A07EA"/>
    <w:rPr>
      <w:rFonts w:ascii="Times New Roman" w:hAnsi="Times New Roman" w:cs="Times New Roman"/>
      <w:sz w:val="20"/>
      <w:szCs w:val="20"/>
    </w:rPr>
  </w:style>
  <w:style w:type="paragraph" w:customStyle="1" w:styleId="Style57">
    <w:name w:val="Style57"/>
    <w:basedOn w:val="a8"/>
    <w:uiPriority w:val="99"/>
    <w:rsid w:val="003A07EA"/>
    <w:pPr>
      <w:widowControl w:val="0"/>
      <w:autoSpaceDE w:val="0"/>
      <w:autoSpaceDN w:val="0"/>
      <w:adjustRightInd w:val="0"/>
      <w:spacing w:line="288" w:lineRule="exact"/>
      <w:ind w:firstLine="331"/>
      <w:jc w:val="left"/>
    </w:pPr>
    <w:rPr>
      <w:rFonts w:eastAsia="Times New Roman"/>
      <w:lang w:eastAsia="ru-RU"/>
    </w:rPr>
  </w:style>
  <w:style w:type="character" w:customStyle="1" w:styleId="FontStyle102">
    <w:name w:val="Font Style102"/>
    <w:uiPriority w:val="99"/>
    <w:rsid w:val="003A07EA"/>
    <w:rPr>
      <w:rFonts w:ascii="Times New Roman" w:hAnsi="Times New Roman" w:cs="Times New Roman"/>
      <w:sz w:val="20"/>
      <w:szCs w:val="20"/>
    </w:rPr>
  </w:style>
  <w:style w:type="paragraph" w:customStyle="1" w:styleId="Style76">
    <w:name w:val="Style76"/>
    <w:basedOn w:val="a8"/>
    <w:uiPriority w:val="99"/>
    <w:rsid w:val="003A07EA"/>
    <w:pPr>
      <w:widowControl w:val="0"/>
      <w:autoSpaceDE w:val="0"/>
      <w:autoSpaceDN w:val="0"/>
      <w:adjustRightInd w:val="0"/>
      <w:spacing w:line="278" w:lineRule="exact"/>
      <w:ind w:firstLine="0"/>
      <w:jc w:val="right"/>
    </w:pPr>
    <w:rPr>
      <w:rFonts w:eastAsia="Times New Roman"/>
      <w:lang w:eastAsia="ru-RU"/>
    </w:rPr>
  </w:style>
  <w:style w:type="character" w:customStyle="1" w:styleId="FontStyle112">
    <w:name w:val="Font Style112"/>
    <w:uiPriority w:val="99"/>
    <w:rsid w:val="003A07EA"/>
    <w:rPr>
      <w:rFonts w:ascii="Times New Roman" w:hAnsi="Times New Roman" w:cs="Times New Roman"/>
      <w:spacing w:val="10"/>
      <w:sz w:val="20"/>
      <w:szCs w:val="20"/>
    </w:rPr>
  </w:style>
  <w:style w:type="paragraph" w:customStyle="1" w:styleId="Style6">
    <w:name w:val="Style6"/>
    <w:basedOn w:val="a8"/>
    <w:rsid w:val="003A07EA"/>
    <w:pPr>
      <w:widowControl w:val="0"/>
      <w:autoSpaceDE w:val="0"/>
      <w:autoSpaceDN w:val="0"/>
      <w:adjustRightInd w:val="0"/>
      <w:ind w:firstLine="0"/>
      <w:jc w:val="right"/>
    </w:pPr>
    <w:rPr>
      <w:rFonts w:eastAsia="Times New Roman"/>
      <w:lang w:eastAsia="ru-RU"/>
    </w:rPr>
  </w:style>
  <w:style w:type="paragraph" w:customStyle="1" w:styleId="Style43">
    <w:name w:val="Style43"/>
    <w:basedOn w:val="a8"/>
    <w:uiPriority w:val="99"/>
    <w:rsid w:val="003A07EA"/>
    <w:pPr>
      <w:widowControl w:val="0"/>
      <w:autoSpaceDE w:val="0"/>
      <w:autoSpaceDN w:val="0"/>
      <w:adjustRightInd w:val="0"/>
      <w:spacing w:line="274" w:lineRule="exact"/>
      <w:ind w:hanging="912"/>
      <w:jc w:val="left"/>
    </w:pPr>
    <w:rPr>
      <w:rFonts w:eastAsia="Times New Roman"/>
      <w:lang w:eastAsia="ru-RU"/>
    </w:rPr>
  </w:style>
  <w:style w:type="paragraph" w:customStyle="1" w:styleId="Style15">
    <w:name w:val="Style15"/>
    <w:basedOn w:val="a8"/>
    <w:rsid w:val="003A07EA"/>
    <w:pPr>
      <w:widowControl w:val="0"/>
      <w:autoSpaceDE w:val="0"/>
      <w:autoSpaceDN w:val="0"/>
      <w:adjustRightInd w:val="0"/>
      <w:spacing w:line="278" w:lineRule="exact"/>
      <w:ind w:firstLine="571"/>
    </w:pPr>
    <w:rPr>
      <w:rFonts w:eastAsia="Times New Roman"/>
      <w:lang w:eastAsia="ru-RU"/>
    </w:rPr>
  </w:style>
  <w:style w:type="character" w:customStyle="1" w:styleId="FontStyle94">
    <w:name w:val="Font Style94"/>
    <w:rsid w:val="003A07EA"/>
    <w:rPr>
      <w:rFonts w:ascii="Times New Roman" w:hAnsi="Times New Roman" w:cs="Times New Roman"/>
      <w:b/>
      <w:bCs/>
      <w:sz w:val="20"/>
      <w:szCs w:val="20"/>
    </w:rPr>
  </w:style>
  <w:style w:type="paragraph" w:customStyle="1" w:styleId="Style17">
    <w:name w:val="Style17"/>
    <w:basedOn w:val="a8"/>
    <w:rsid w:val="003A07EA"/>
    <w:pPr>
      <w:widowControl w:val="0"/>
      <w:autoSpaceDE w:val="0"/>
      <w:autoSpaceDN w:val="0"/>
      <w:adjustRightInd w:val="0"/>
      <w:spacing w:line="274" w:lineRule="exact"/>
      <w:ind w:firstLine="0"/>
    </w:pPr>
    <w:rPr>
      <w:rFonts w:eastAsia="Times New Roman"/>
      <w:lang w:eastAsia="ru-RU"/>
    </w:rPr>
  </w:style>
  <w:style w:type="character" w:customStyle="1" w:styleId="FontStyle115">
    <w:name w:val="Font Style115"/>
    <w:uiPriority w:val="99"/>
    <w:rsid w:val="003A07EA"/>
    <w:rPr>
      <w:rFonts w:ascii="Times New Roman" w:hAnsi="Times New Roman" w:cs="Times New Roman"/>
      <w:i/>
      <w:iCs/>
      <w:spacing w:val="-20"/>
      <w:sz w:val="24"/>
      <w:szCs w:val="24"/>
    </w:rPr>
  </w:style>
  <w:style w:type="paragraph" w:customStyle="1" w:styleId="Style61">
    <w:name w:val="Style61"/>
    <w:basedOn w:val="a8"/>
    <w:uiPriority w:val="99"/>
    <w:rsid w:val="003A07EA"/>
    <w:pPr>
      <w:widowControl w:val="0"/>
      <w:autoSpaceDE w:val="0"/>
      <w:autoSpaceDN w:val="0"/>
      <w:adjustRightInd w:val="0"/>
      <w:ind w:firstLine="0"/>
      <w:jc w:val="left"/>
    </w:pPr>
    <w:rPr>
      <w:rFonts w:eastAsia="Times New Roman"/>
      <w:lang w:eastAsia="ru-RU"/>
    </w:rPr>
  </w:style>
  <w:style w:type="paragraph" w:customStyle="1" w:styleId="Style29">
    <w:name w:val="Style29"/>
    <w:basedOn w:val="a8"/>
    <w:uiPriority w:val="99"/>
    <w:rsid w:val="003A07EA"/>
    <w:pPr>
      <w:widowControl w:val="0"/>
      <w:autoSpaceDE w:val="0"/>
      <w:autoSpaceDN w:val="0"/>
      <w:adjustRightInd w:val="0"/>
      <w:spacing w:line="254" w:lineRule="exact"/>
      <w:ind w:firstLine="0"/>
      <w:jc w:val="center"/>
    </w:pPr>
    <w:rPr>
      <w:rFonts w:eastAsia="Times New Roman"/>
      <w:lang w:eastAsia="ru-RU"/>
    </w:rPr>
  </w:style>
  <w:style w:type="paragraph" w:customStyle="1" w:styleId="Style32">
    <w:name w:val="Style32"/>
    <w:basedOn w:val="a8"/>
    <w:uiPriority w:val="99"/>
    <w:rsid w:val="003A07EA"/>
    <w:pPr>
      <w:widowControl w:val="0"/>
      <w:autoSpaceDE w:val="0"/>
      <w:autoSpaceDN w:val="0"/>
      <w:adjustRightInd w:val="0"/>
      <w:ind w:firstLine="0"/>
      <w:jc w:val="left"/>
    </w:pPr>
    <w:rPr>
      <w:rFonts w:eastAsia="Times New Roman"/>
      <w:lang w:eastAsia="ru-RU"/>
    </w:rPr>
  </w:style>
  <w:style w:type="paragraph" w:customStyle="1" w:styleId="Style20">
    <w:name w:val="Style20"/>
    <w:basedOn w:val="a8"/>
    <w:rsid w:val="003A07EA"/>
    <w:pPr>
      <w:widowControl w:val="0"/>
      <w:autoSpaceDE w:val="0"/>
      <w:autoSpaceDN w:val="0"/>
      <w:adjustRightInd w:val="0"/>
      <w:ind w:firstLine="0"/>
      <w:jc w:val="left"/>
    </w:pPr>
    <w:rPr>
      <w:rFonts w:eastAsia="Times New Roman"/>
      <w:lang w:eastAsia="ru-RU"/>
    </w:rPr>
  </w:style>
  <w:style w:type="paragraph" w:customStyle="1" w:styleId="Style55">
    <w:name w:val="Style55"/>
    <w:basedOn w:val="a8"/>
    <w:uiPriority w:val="99"/>
    <w:rsid w:val="003A07EA"/>
    <w:pPr>
      <w:widowControl w:val="0"/>
      <w:autoSpaceDE w:val="0"/>
      <w:autoSpaceDN w:val="0"/>
      <w:adjustRightInd w:val="0"/>
      <w:ind w:firstLine="0"/>
      <w:jc w:val="center"/>
    </w:pPr>
    <w:rPr>
      <w:rFonts w:eastAsia="Times New Roman"/>
      <w:lang w:eastAsia="ru-RU"/>
    </w:rPr>
  </w:style>
  <w:style w:type="paragraph" w:customStyle="1" w:styleId="Style80">
    <w:name w:val="Style80"/>
    <w:basedOn w:val="a8"/>
    <w:uiPriority w:val="99"/>
    <w:rsid w:val="003A07EA"/>
    <w:pPr>
      <w:widowControl w:val="0"/>
      <w:autoSpaceDE w:val="0"/>
      <w:autoSpaceDN w:val="0"/>
      <w:adjustRightInd w:val="0"/>
      <w:ind w:firstLine="0"/>
      <w:jc w:val="left"/>
    </w:pPr>
    <w:rPr>
      <w:rFonts w:eastAsia="Times New Roman"/>
      <w:lang w:eastAsia="ru-RU"/>
    </w:rPr>
  </w:style>
  <w:style w:type="character" w:customStyle="1" w:styleId="FontStyle113">
    <w:name w:val="Font Style113"/>
    <w:uiPriority w:val="99"/>
    <w:rsid w:val="003A07EA"/>
    <w:rPr>
      <w:rFonts w:ascii="Palatino Linotype" w:hAnsi="Palatino Linotype" w:cs="Palatino Linotype"/>
      <w:sz w:val="24"/>
      <w:szCs w:val="24"/>
    </w:rPr>
  </w:style>
  <w:style w:type="character" w:customStyle="1" w:styleId="FontStyle114">
    <w:name w:val="Font Style114"/>
    <w:uiPriority w:val="99"/>
    <w:rsid w:val="003A07EA"/>
    <w:rPr>
      <w:rFonts w:ascii="Times New Roman" w:hAnsi="Times New Roman" w:cs="Times New Roman"/>
      <w:sz w:val="24"/>
      <w:szCs w:val="24"/>
    </w:rPr>
  </w:style>
  <w:style w:type="paragraph" w:customStyle="1" w:styleId="Style34">
    <w:name w:val="Style34"/>
    <w:basedOn w:val="a8"/>
    <w:uiPriority w:val="99"/>
    <w:rsid w:val="003A07EA"/>
    <w:pPr>
      <w:widowControl w:val="0"/>
      <w:autoSpaceDE w:val="0"/>
      <w:autoSpaceDN w:val="0"/>
      <w:adjustRightInd w:val="0"/>
      <w:ind w:firstLine="0"/>
      <w:jc w:val="left"/>
    </w:pPr>
    <w:rPr>
      <w:rFonts w:eastAsia="Times New Roman"/>
      <w:lang w:eastAsia="ru-RU"/>
    </w:rPr>
  </w:style>
  <w:style w:type="paragraph" w:customStyle="1" w:styleId="Style37">
    <w:name w:val="Style37"/>
    <w:basedOn w:val="a8"/>
    <w:uiPriority w:val="99"/>
    <w:rsid w:val="003A07EA"/>
    <w:pPr>
      <w:widowControl w:val="0"/>
      <w:autoSpaceDE w:val="0"/>
      <w:autoSpaceDN w:val="0"/>
      <w:adjustRightInd w:val="0"/>
      <w:ind w:firstLine="0"/>
      <w:jc w:val="left"/>
    </w:pPr>
    <w:rPr>
      <w:rFonts w:eastAsia="Times New Roman"/>
      <w:lang w:eastAsia="ru-RU"/>
    </w:rPr>
  </w:style>
  <w:style w:type="paragraph" w:customStyle="1" w:styleId="Style46">
    <w:name w:val="Style46"/>
    <w:basedOn w:val="a8"/>
    <w:uiPriority w:val="99"/>
    <w:rsid w:val="003A07EA"/>
    <w:pPr>
      <w:widowControl w:val="0"/>
      <w:autoSpaceDE w:val="0"/>
      <w:autoSpaceDN w:val="0"/>
      <w:adjustRightInd w:val="0"/>
      <w:spacing w:line="254" w:lineRule="exact"/>
      <w:ind w:firstLine="0"/>
      <w:jc w:val="left"/>
    </w:pPr>
    <w:rPr>
      <w:rFonts w:eastAsia="Times New Roman"/>
      <w:lang w:eastAsia="ru-RU"/>
    </w:rPr>
  </w:style>
  <w:style w:type="paragraph" w:customStyle="1" w:styleId="Style54">
    <w:name w:val="Style54"/>
    <w:basedOn w:val="a8"/>
    <w:uiPriority w:val="99"/>
    <w:rsid w:val="003A07EA"/>
    <w:pPr>
      <w:widowControl w:val="0"/>
      <w:autoSpaceDE w:val="0"/>
      <w:autoSpaceDN w:val="0"/>
      <w:adjustRightInd w:val="0"/>
      <w:ind w:firstLine="0"/>
      <w:jc w:val="left"/>
    </w:pPr>
    <w:rPr>
      <w:rFonts w:eastAsia="Times New Roman"/>
      <w:lang w:eastAsia="ru-RU"/>
    </w:rPr>
  </w:style>
  <w:style w:type="paragraph" w:customStyle="1" w:styleId="Style85">
    <w:name w:val="Style85"/>
    <w:basedOn w:val="a8"/>
    <w:uiPriority w:val="99"/>
    <w:rsid w:val="003A07EA"/>
    <w:pPr>
      <w:widowControl w:val="0"/>
      <w:autoSpaceDE w:val="0"/>
      <w:autoSpaceDN w:val="0"/>
      <w:adjustRightInd w:val="0"/>
      <w:ind w:firstLine="0"/>
      <w:jc w:val="left"/>
    </w:pPr>
    <w:rPr>
      <w:rFonts w:eastAsia="Times New Roman"/>
      <w:lang w:eastAsia="ru-RU"/>
    </w:rPr>
  </w:style>
  <w:style w:type="character" w:customStyle="1" w:styleId="FontStyle116">
    <w:name w:val="Font Style116"/>
    <w:uiPriority w:val="99"/>
    <w:rsid w:val="003A07EA"/>
    <w:rPr>
      <w:rFonts w:ascii="Times New Roman" w:hAnsi="Times New Roman" w:cs="Times New Roman"/>
      <w:sz w:val="36"/>
      <w:szCs w:val="36"/>
    </w:rPr>
  </w:style>
  <w:style w:type="character" w:customStyle="1" w:styleId="FontStyle117">
    <w:name w:val="Font Style117"/>
    <w:uiPriority w:val="99"/>
    <w:rsid w:val="003A07EA"/>
    <w:rPr>
      <w:rFonts w:ascii="Times New Roman" w:hAnsi="Times New Roman" w:cs="Times New Roman"/>
      <w:sz w:val="20"/>
      <w:szCs w:val="20"/>
    </w:rPr>
  </w:style>
  <w:style w:type="character" w:customStyle="1" w:styleId="FontStyle118">
    <w:name w:val="Font Style118"/>
    <w:uiPriority w:val="99"/>
    <w:rsid w:val="003A07EA"/>
    <w:rPr>
      <w:rFonts w:ascii="Tahoma" w:hAnsi="Tahoma" w:cs="Tahoma"/>
      <w:sz w:val="24"/>
      <w:szCs w:val="24"/>
    </w:rPr>
  </w:style>
  <w:style w:type="character" w:customStyle="1" w:styleId="FontStyle119">
    <w:name w:val="Font Style119"/>
    <w:uiPriority w:val="99"/>
    <w:rsid w:val="003A07EA"/>
    <w:rPr>
      <w:rFonts w:ascii="Times New Roman" w:hAnsi="Times New Roman" w:cs="Times New Roman"/>
      <w:b/>
      <w:bCs/>
      <w:sz w:val="22"/>
      <w:szCs w:val="22"/>
    </w:rPr>
  </w:style>
  <w:style w:type="paragraph" w:customStyle="1" w:styleId="Style11">
    <w:name w:val="Style11"/>
    <w:basedOn w:val="a8"/>
    <w:rsid w:val="003A07EA"/>
    <w:pPr>
      <w:widowControl w:val="0"/>
      <w:autoSpaceDE w:val="0"/>
      <w:autoSpaceDN w:val="0"/>
      <w:adjustRightInd w:val="0"/>
      <w:spacing w:line="274" w:lineRule="exact"/>
      <w:ind w:firstLine="0"/>
    </w:pPr>
    <w:rPr>
      <w:rFonts w:eastAsia="Times New Roman"/>
      <w:lang w:eastAsia="ru-RU"/>
    </w:rPr>
  </w:style>
  <w:style w:type="paragraph" w:customStyle="1" w:styleId="Style26">
    <w:name w:val="Style26"/>
    <w:basedOn w:val="a8"/>
    <w:rsid w:val="003A07EA"/>
    <w:pPr>
      <w:widowControl w:val="0"/>
      <w:autoSpaceDE w:val="0"/>
      <w:autoSpaceDN w:val="0"/>
      <w:adjustRightInd w:val="0"/>
      <w:spacing w:line="281" w:lineRule="exact"/>
      <w:ind w:firstLine="379"/>
    </w:pPr>
    <w:rPr>
      <w:rFonts w:eastAsia="Times New Roman"/>
      <w:lang w:eastAsia="ru-RU"/>
    </w:rPr>
  </w:style>
  <w:style w:type="character" w:customStyle="1" w:styleId="FontStyle99">
    <w:name w:val="Font Style99"/>
    <w:uiPriority w:val="99"/>
    <w:rsid w:val="003A07EA"/>
    <w:rPr>
      <w:rFonts w:ascii="Times New Roman" w:hAnsi="Times New Roman" w:cs="Times New Roman"/>
      <w:b/>
      <w:bCs/>
      <w:i/>
      <w:iCs/>
      <w:spacing w:val="-10"/>
      <w:sz w:val="8"/>
      <w:szCs w:val="8"/>
    </w:rPr>
  </w:style>
  <w:style w:type="character" w:customStyle="1" w:styleId="FontStyle104">
    <w:name w:val="Font Style104"/>
    <w:uiPriority w:val="99"/>
    <w:rsid w:val="003A07EA"/>
    <w:rPr>
      <w:rFonts w:ascii="Arial Narrow" w:hAnsi="Arial Narrow" w:cs="Arial Narrow"/>
      <w:sz w:val="18"/>
      <w:szCs w:val="18"/>
    </w:rPr>
  </w:style>
  <w:style w:type="character" w:customStyle="1" w:styleId="FontStyle120">
    <w:name w:val="Font Style120"/>
    <w:uiPriority w:val="99"/>
    <w:rsid w:val="003A07EA"/>
    <w:rPr>
      <w:rFonts w:ascii="Times New Roman" w:hAnsi="Times New Roman" w:cs="Times New Roman"/>
      <w:b/>
      <w:bCs/>
      <w:i/>
      <w:iCs/>
      <w:sz w:val="8"/>
      <w:szCs w:val="8"/>
    </w:rPr>
  </w:style>
  <w:style w:type="paragraph" w:customStyle="1" w:styleId="Style40">
    <w:name w:val="Style40"/>
    <w:basedOn w:val="a8"/>
    <w:uiPriority w:val="99"/>
    <w:rsid w:val="003A07EA"/>
    <w:pPr>
      <w:widowControl w:val="0"/>
      <w:autoSpaceDE w:val="0"/>
      <w:autoSpaceDN w:val="0"/>
      <w:adjustRightInd w:val="0"/>
      <w:spacing w:line="278" w:lineRule="exact"/>
      <w:ind w:firstLine="725"/>
      <w:jc w:val="left"/>
    </w:pPr>
    <w:rPr>
      <w:rFonts w:eastAsia="Times New Roman"/>
      <w:lang w:eastAsia="ru-RU"/>
    </w:rPr>
  </w:style>
  <w:style w:type="character" w:customStyle="1" w:styleId="FontStyle106">
    <w:name w:val="Font Style106"/>
    <w:uiPriority w:val="99"/>
    <w:rsid w:val="003A07EA"/>
    <w:rPr>
      <w:rFonts w:ascii="Times New Roman" w:hAnsi="Times New Roman" w:cs="Times New Roman"/>
      <w:sz w:val="12"/>
      <w:szCs w:val="12"/>
    </w:rPr>
  </w:style>
  <w:style w:type="character" w:customStyle="1" w:styleId="FontStyle121">
    <w:name w:val="Font Style121"/>
    <w:uiPriority w:val="99"/>
    <w:rsid w:val="003A07EA"/>
    <w:rPr>
      <w:rFonts w:ascii="Times New Roman" w:hAnsi="Times New Roman" w:cs="Times New Roman"/>
      <w:spacing w:val="10"/>
      <w:sz w:val="20"/>
      <w:szCs w:val="20"/>
    </w:rPr>
  </w:style>
  <w:style w:type="character" w:customStyle="1" w:styleId="FontStyle122">
    <w:name w:val="Font Style122"/>
    <w:uiPriority w:val="99"/>
    <w:rsid w:val="003A07EA"/>
    <w:rPr>
      <w:rFonts w:ascii="Times New Roman" w:hAnsi="Times New Roman" w:cs="Times New Roman"/>
      <w:i/>
      <w:iCs/>
      <w:w w:val="250"/>
      <w:sz w:val="8"/>
      <w:szCs w:val="8"/>
    </w:rPr>
  </w:style>
  <w:style w:type="character" w:customStyle="1" w:styleId="FontStyle123">
    <w:name w:val="Font Style123"/>
    <w:uiPriority w:val="99"/>
    <w:rsid w:val="003A07EA"/>
    <w:rPr>
      <w:rFonts w:ascii="Times New Roman" w:hAnsi="Times New Roman" w:cs="Times New Roman"/>
      <w:sz w:val="18"/>
      <w:szCs w:val="18"/>
    </w:rPr>
  </w:style>
  <w:style w:type="paragraph" w:customStyle="1" w:styleId="Style48">
    <w:name w:val="Style48"/>
    <w:basedOn w:val="a8"/>
    <w:uiPriority w:val="99"/>
    <w:rsid w:val="003A07EA"/>
    <w:pPr>
      <w:widowControl w:val="0"/>
      <w:autoSpaceDE w:val="0"/>
      <w:autoSpaceDN w:val="0"/>
      <w:adjustRightInd w:val="0"/>
      <w:ind w:firstLine="0"/>
      <w:jc w:val="left"/>
    </w:pPr>
    <w:rPr>
      <w:rFonts w:eastAsia="Times New Roman"/>
      <w:lang w:eastAsia="ru-RU"/>
    </w:rPr>
  </w:style>
  <w:style w:type="paragraph" w:customStyle="1" w:styleId="Style36">
    <w:name w:val="Style36"/>
    <w:basedOn w:val="a8"/>
    <w:uiPriority w:val="99"/>
    <w:rsid w:val="003A07EA"/>
    <w:pPr>
      <w:widowControl w:val="0"/>
      <w:autoSpaceDE w:val="0"/>
      <w:autoSpaceDN w:val="0"/>
      <w:adjustRightInd w:val="0"/>
      <w:ind w:firstLine="0"/>
      <w:jc w:val="left"/>
    </w:pPr>
    <w:rPr>
      <w:rFonts w:eastAsia="Times New Roman"/>
      <w:lang w:eastAsia="ru-RU"/>
    </w:rPr>
  </w:style>
  <w:style w:type="paragraph" w:customStyle="1" w:styleId="Style62">
    <w:name w:val="Style62"/>
    <w:basedOn w:val="a8"/>
    <w:uiPriority w:val="99"/>
    <w:rsid w:val="003A07EA"/>
    <w:pPr>
      <w:widowControl w:val="0"/>
      <w:autoSpaceDE w:val="0"/>
      <w:autoSpaceDN w:val="0"/>
      <w:adjustRightInd w:val="0"/>
      <w:spacing w:line="253" w:lineRule="exact"/>
      <w:ind w:firstLine="158"/>
      <w:jc w:val="left"/>
    </w:pPr>
    <w:rPr>
      <w:rFonts w:eastAsia="Times New Roman"/>
      <w:lang w:eastAsia="ru-RU"/>
    </w:rPr>
  </w:style>
  <w:style w:type="character" w:customStyle="1" w:styleId="FontStyle124">
    <w:name w:val="Font Style124"/>
    <w:uiPriority w:val="99"/>
    <w:rsid w:val="003A07EA"/>
    <w:rPr>
      <w:rFonts w:ascii="Times New Roman" w:hAnsi="Times New Roman" w:cs="Times New Roman"/>
      <w:b/>
      <w:bCs/>
      <w:sz w:val="8"/>
      <w:szCs w:val="8"/>
    </w:rPr>
  </w:style>
  <w:style w:type="character" w:customStyle="1" w:styleId="FontStyle31">
    <w:name w:val="Font Style31"/>
    <w:rsid w:val="003A07EA"/>
    <w:rPr>
      <w:rFonts w:ascii="Franklin Gothic Medium" w:hAnsi="Franklin Gothic Medium" w:cs="Franklin Gothic Medium"/>
      <w:sz w:val="28"/>
      <w:szCs w:val="28"/>
    </w:rPr>
  </w:style>
  <w:style w:type="paragraph" w:customStyle="1" w:styleId="Style10">
    <w:name w:val="Style10"/>
    <w:basedOn w:val="a8"/>
    <w:rsid w:val="003A07EA"/>
    <w:pPr>
      <w:widowControl w:val="0"/>
      <w:autoSpaceDE w:val="0"/>
      <w:autoSpaceDN w:val="0"/>
      <w:adjustRightInd w:val="0"/>
      <w:spacing w:line="336" w:lineRule="exact"/>
      <w:ind w:firstLine="715"/>
    </w:pPr>
    <w:rPr>
      <w:rFonts w:ascii="Franklin Gothic Medium" w:eastAsia="Times New Roman" w:hAnsi="Franklin Gothic Medium" w:cs="Franklin Gothic Medium"/>
      <w:lang w:eastAsia="ru-RU"/>
    </w:rPr>
  </w:style>
  <w:style w:type="paragraph" w:customStyle="1" w:styleId="Style16">
    <w:name w:val="Style16"/>
    <w:basedOn w:val="a8"/>
    <w:rsid w:val="003A07EA"/>
    <w:pPr>
      <w:widowControl w:val="0"/>
      <w:autoSpaceDE w:val="0"/>
      <w:autoSpaceDN w:val="0"/>
      <w:adjustRightInd w:val="0"/>
      <w:spacing w:line="281" w:lineRule="exact"/>
      <w:ind w:firstLine="566"/>
      <w:jc w:val="left"/>
    </w:pPr>
    <w:rPr>
      <w:rFonts w:eastAsia="Times New Roman"/>
      <w:lang w:eastAsia="ru-RU"/>
    </w:rPr>
  </w:style>
  <w:style w:type="paragraph" w:customStyle="1" w:styleId="Style21">
    <w:name w:val="Style21"/>
    <w:basedOn w:val="a8"/>
    <w:uiPriority w:val="99"/>
    <w:rsid w:val="003A07EA"/>
    <w:pPr>
      <w:widowControl w:val="0"/>
      <w:autoSpaceDE w:val="0"/>
      <w:autoSpaceDN w:val="0"/>
      <w:adjustRightInd w:val="0"/>
      <w:ind w:firstLine="0"/>
      <w:jc w:val="center"/>
    </w:pPr>
    <w:rPr>
      <w:rFonts w:eastAsia="Times New Roman"/>
      <w:lang w:eastAsia="ru-RU"/>
    </w:rPr>
  </w:style>
  <w:style w:type="paragraph" w:customStyle="1" w:styleId="Style23">
    <w:name w:val="Style23"/>
    <w:basedOn w:val="a8"/>
    <w:uiPriority w:val="99"/>
    <w:rsid w:val="003A07EA"/>
    <w:pPr>
      <w:widowControl w:val="0"/>
      <w:autoSpaceDE w:val="0"/>
      <w:autoSpaceDN w:val="0"/>
      <w:adjustRightInd w:val="0"/>
      <w:spacing w:line="281" w:lineRule="exact"/>
      <w:ind w:hanging="134"/>
    </w:pPr>
    <w:rPr>
      <w:rFonts w:eastAsia="Times New Roman"/>
      <w:lang w:eastAsia="ru-RU"/>
    </w:rPr>
  </w:style>
  <w:style w:type="paragraph" w:customStyle="1" w:styleId="Style28">
    <w:name w:val="Style28"/>
    <w:basedOn w:val="a8"/>
    <w:uiPriority w:val="99"/>
    <w:rsid w:val="003A07EA"/>
    <w:pPr>
      <w:widowControl w:val="0"/>
      <w:autoSpaceDE w:val="0"/>
      <w:autoSpaceDN w:val="0"/>
      <w:adjustRightInd w:val="0"/>
      <w:spacing w:line="278" w:lineRule="exact"/>
      <w:ind w:firstLine="278"/>
    </w:pPr>
    <w:rPr>
      <w:rFonts w:eastAsia="Times New Roman"/>
      <w:lang w:eastAsia="ru-RU"/>
    </w:rPr>
  </w:style>
  <w:style w:type="paragraph" w:customStyle="1" w:styleId="Style35">
    <w:name w:val="Style35"/>
    <w:basedOn w:val="a8"/>
    <w:uiPriority w:val="99"/>
    <w:rsid w:val="003A07EA"/>
    <w:pPr>
      <w:widowControl w:val="0"/>
      <w:autoSpaceDE w:val="0"/>
      <w:autoSpaceDN w:val="0"/>
      <w:adjustRightInd w:val="0"/>
      <w:spacing w:line="254" w:lineRule="exact"/>
      <w:ind w:hanging="288"/>
      <w:jc w:val="left"/>
    </w:pPr>
    <w:rPr>
      <w:rFonts w:eastAsia="Times New Roman"/>
      <w:lang w:eastAsia="ru-RU"/>
    </w:rPr>
  </w:style>
  <w:style w:type="character" w:customStyle="1" w:styleId="FontStyle110">
    <w:name w:val="Font Style110"/>
    <w:uiPriority w:val="99"/>
    <w:rsid w:val="003A07EA"/>
    <w:rPr>
      <w:rFonts w:ascii="Times New Roman" w:hAnsi="Times New Roman" w:cs="Times New Roman"/>
      <w:b/>
      <w:bCs/>
      <w:spacing w:val="-20"/>
      <w:sz w:val="20"/>
      <w:szCs w:val="20"/>
    </w:rPr>
  </w:style>
  <w:style w:type="paragraph" w:customStyle="1" w:styleId="Style9">
    <w:name w:val="Style9"/>
    <w:basedOn w:val="a8"/>
    <w:rsid w:val="003A07EA"/>
    <w:pPr>
      <w:widowControl w:val="0"/>
      <w:autoSpaceDE w:val="0"/>
      <w:autoSpaceDN w:val="0"/>
      <w:adjustRightInd w:val="0"/>
      <w:spacing w:line="355" w:lineRule="exact"/>
      <w:ind w:firstLine="0"/>
    </w:pPr>
    <w:rPr>
      <w:rFonts w:ascii="Franklin Gothic Medium" w:eastAsia="Times New Roman" w:hAnsi="Franklin Gothic Medium" w:cs="Franklin Gothic Medium"/>
      <w:lang w:eastAsia="ru-RU"/>
    </w:rPr>
  </w:style>
  <w:style w:type="paragraph" w:customStyle="1" w:styleId="Style12">
    <w:name w:val="Style12"/>
    <w:basedOn w:val="a8"/>
    <w:rsid w:val="003A07EA"/>
    <w:pPr>
      <w:widowControl w:val="0"/>
      <w:autoSpaceDE w:val="0"/>
      <w:autoSpaceDN w:val="0"/>
      <w:adjustRightInd w:val="0"/>
      <w:spacing w:line="338" w:lineRule="exact"/>
      <w:ind w:hanging="350"/>
    </w:pPr>
    <w:rPr>
      <w:rFonts w:ascii="Franklin Gothic Medium" w:eastAsia="Times New Roman" w:hAnsi="Franklin Gothic Medium" w:cs="Franklin Gothic Medium"/>
      <w:lang w:eastAsia="ru-RU"/>
    </w:rPr>
  </w:style>
  <w:style w:type="character" w:customStyle="1" w:styleId="FontStyle32">
    <w:name w:val="Font Style32"/>
    <w:rsid w:val="003A07EA"/>
    <w:rPr>
      <w:rFonts w:ascii="Franklin Gothic Medium" w:hAnsi="Franklin Gothic Medium" w:cs="Franklin Gothic Medium"/>
      <w:b/>
      <w:bCs/>
      <w:sz w:val="28"/>
      <w:szCs w:val="28"/>
    </w:rPr>
  </w:style>
  <w:style w:type="paragraph" w:customStyle="1" w:styleId="212">
    <w:name w:val="Основной текст с отступом 21"/>
    <w:basedOn w:val="a8"/>
    <w:uiPriority w:val="99"/>
    <w:rsid w:val="003A07EA"/>
    <w:pPr>
      <w:overflowPunct w:val="0"/>
      <w:autoSpaceDE w:val="0"/>
      <w:autoSpaceDN w:val="0"/>
      <w:adjustRightInd w:val="0"/>
      <w:ind w:firstLine="283"/>
      <w:textAlignment w:val="baseline"/>
    </w:pPr>
    <w:rPr>
      <w:rFonts w:eastAsia="Times New Roman"/>
      <w:lang w:eastAsia="ru-RU"/>
    </w:rPr>
  </w:style>
  <w:style w:type="paragraph" w:customStyle="1" w:styleId="213">
    <w:name w:val="Заголовок 21"/>
    <w:basedOn w:val="18"/>
    <w:next w:val="18"/>
    <w:rsid w:val="003A07EA"/>
    <w:pPr>
      <w:keepNext/>
      <w:widowControl w:val="0"/>
      <w:jc w:val="center"/>
      <w:outlineLvl w:val="1"/>
    </w:pPr>
    <w:rPr>
      <w:rFonts w:ascii="Arial" w:hAnsi="Arial" w:cs="Arial"/>
      <w:b/>
      <w:bCs/>
      <w:sz w:val="24"/>
      <w:szCs w:val="24"/>
    </w:rPr>
  </w:style>
  <w:style w:type="paragraph" w:customStyle="1" w:styleId="1f">
    <w:name w:val="Текст1"/>
    <w:basedOn w:val="a8"/>
    <w:uiPriority w:val="99"/>
    <w:rsid w:val="003A07EA"/>
    <w:pPr>
      <w:overflowPunct w:val="0"/>
      <w:autoSpaceDE w:val="0"/>
      <w:autoSpaceDN w:val="0"/>
      <w:adjustRightInd w:val="0"/>
      <w:ind w:firstLine="0"/>
      <w:jc w:val="left"/>
      <w:textAlignment w:val="baseline"/>
    </w:pPr>
    <w:rPr>
      <w:rFonts w:ascii="Courier New" w:eastAsia="Times New Roman" w:hAnsi="Courier New" w:cs="Courier New"/>
      <w:sz w:val="20"/>
      <w:szCs w:val="20"/>
      <w:lang w:eastAsia="ru-RU"/>
    </w:rPr>
  </w:style>
  <w:style w:type="paragraph" w:customStyle="1" w:styleId="311">
    <w:name w:val="Основной текст с отступом 31"/>
    <w:basedOn w:val="a8"/>
    <w:uiPriority w:val="99"/>
    <w:rsid w:val="003A07EA"/>
    <w:pPr>
      <w:overflowPunct w:val="0"/>
      <w:autoSpaceDE w:val="0"/>
      <w:autoSpaceDN w:val="0"/>
      <w:adjustRightInd w:val="0"/>
      <w:ind w:left="851" w:firstLine="0"/>
      <w:jc w:val="center"/>
      <w:textAlignment w:val="baseline"/>
    </w:pPr>
    <w:rPr>
      <w:rFonts w:eastAsia="Times New Roman"/>
      <w:lang w:eastAsia="ru-RU"/>
    </w:rPr>
  </w:style>
  <w:style w:type="character" w:styleId="affffa">
    <w:name w:val="Emphasis"/>
    <w:uiPriority w:val="20"/>
    <w:qFormat/>
    <w:rsid w:val="003A07EA"/>
    <w:rPr>
      <w:i/>
      <w:iCs/>
    </w:rPr>
  </w:style>
  <w:style w:type="numbering" w:customStyle="1" w:styleId="2f0">
    <w:name w:val="Нет списка2"/>
    <w:next w:val="ac"/>
    <w:uiPriority w:val="99"/>
    <w:semiHidden/>
    <w:unhideWhenUsed/>
    <w:rsid w:val="003A07EA"/>
  </w:style>
  <w:style w:type="numbering" w:customStyle="1" w:styleId="120">
    <w:name w:val="Нет списка12"/>
    <w:next w:val="ac"/>
    <w:uiPriority w:val="99"/>
    <w:semiHidden/>
    <w:rsid w:val="003A07EA"/>
  </w:style>
  <w:style w:type="character" w:customStyle="1" w:styleId="Heading1Char">
    <w:name w:val="Heading 1 Char"/>
    <w:locked/>
    <w:rsid w:val="003A07EA"/>
    <w:rPr>
      <w:rFonts w:ascii="Times New Roman" w:hAnsi="Times New Roman" w:cs="Times New Roman"/>
      <w:b/>
      <w:bCs/>
      <w:snapToGrid w:val="0"/>
      <w:color w:val="000000"/>
      <w:sz w:val="20"/>
      <w:szCs w:val="20"/>
      <w:lang w:eastAsia="ru-RU"/>
    </w:rPr>
  </w:style>
  <w:style w:type="character" w:customStyle="1" w:styleId="Heading2Char">
    <w:name w:val="Heading 2 Char"/>
    <w:locked/>
    <w:rsid w:val="003A07EA"/>
    <w:rPr>
      <w:rFonts w:ascii="Times New Roman" w:hAnsi="Times New Roman" w:cs="Times New Roman"/>
      <w:i/>
      <w:iCs/>
      <w:snapToGrid w:val="0"/>
      <w:sz w:val="24"/>
      <w:szCs w:val="24"/>
      <w:lang w:eastAsia="ru-RU"/>
    </w:rPr>
  </w:style>
  <w:style w:type="character" w:customStyle="1" w:styleId="Heading3Char">
    <w:name w:val="Heading 3 Char"/>
    <w:locked/>
    <w:rsid w:val="003A07EA"/>
    <w:rPr>
      <w:rFonts w:ascii="Times New Roman" w:hAnsi="Times New Roman" w:cs="Times New Roman"/>
      <w:snapToGrid w:val="0"/>
      <w:sz w:val="20"/>
      <w:szCs w:val="20"/>
      <w:lang w:eastAsia="ru-RU"/>
    </w:rPr>
  </w:style>
  <w:style w:type="character" w:customStyle="1" w:styleId="Heading4Char">
    <w:name w:val="Heading 4 Char"/>
    <w:locked/>
    <w:rsid w:val="003A07EA"/>
    <w:rPr>
      <w:rFonts w:ascii="Times New Roman" w:hAnsi="Times New Roman" w:cs="Times New Roman"/>
      <w:snapToGrid w:val="0"/>
      <w:color w:val="000000"/>
      <w:sz w:val="20"/>
      <w:szCs w:val="20"/>
      <w:lang w:eastAsia="ru-RU"/>
    </w:rPr>
  </w:style>
  <w:style w:type="character" w:customStyle="1" w:styleId="Heading5Char">
    <w:name w:val="Heading 5 Char"/>
    <w:locked/>
    <w:rsid w:val="003A07EA"/>
    <w:rPr>
      <w:rFonts w:ascii="Times New Roman" w:hAnsi="Times New Roman" w:cs="Times New Roman"/>
      <w:snapToGrid w:val="0"/>
      <w:sz w:val="24"/>
      <w:szCs w:val="24"/>
      <w:lang w:eastAsia="ru-RU"/>
    </w:rPr>
  </w:style>
  <w:style w:type="character" w:customStyle="1" w:styleId="Heading6Char">
    <w:name w:val="Heading 6 Char"/>
    <w:locked/>
    <w:rsid w:val="003A07EA"/>
    <w:rPr>
      <w:rFonts w:ascii="Times New Roman" w:hAnsi="Times New Roman" w:cs="Times New Roman"/>
      <w:snapToGrid w:val="0"/>
      <w:sz w:val="24"/>
      <w:szCs w:val="24"/>
      <w:lang w:eastAsia="ru-RU"/>
    </w:rPr>
  </w:style>
  <w:style w:type="character" w:customStyle="1" w:styleId="Heading7Char">
    <w:name w:val="Heading 7 Char"/>
    <w:locked/>
    <w:rsid w:val="003A07EA"/>
    <w:rPr>
      <w:rFonts w:ascii="Times New Roman" w:hAnsi="Times New Roman" w:cs="Times New Roman"/>
      <w:sz w:val="24"/>
      <w:szCs w:val="24"/>
      <w:lang w:eastAsia="ru-RU"/>
    </w:rPr>
  </w:style>
  <w:style w:type="character" w:customStyle="1" w:styleId="Heading8Char">
    <w:name w:val="Heading 8 Char"/>
    <w:locked/>
    <w:rsid w:val="003A07EA"/>
    <w:rPr>
      <w:rFonts w:ascii="Times New Roman" w:hAnsi="Times New Roman" w:cs="Times New Roman"/>
      <w:noProof/>
      <w:snapToGrid w:val="0"/>
      <w:sz w:val="24"/>
      <w:szCs w:val="24"/>
      <w:lang w:eastAsia="ru-RU"/>
    </w:rPr>
  </w:style>
  <w:style w:type="character" w:customStyle="1" w:styleId="Heading9Char">
    <w:name w:val="Heading 9 Char"/>
    <w:locked/>
    <w:rsid w:val="003A07EA"/>
    <w:rPr>
      <w:rFonts w:ascii="Times New Roman" w:hAnsi="Times New Roman" w:cs="Times New Roman"/>
      <w:sz w:val="24"/>
      <w:szCs w:val="24"/>
      <w:lang w:eastAsia="ru-RU"/>
    </w:rPr>
  </w:style>
  <w:style w:type="character" w:customStyle="1" w:styleId="BodyText2Char">
    <w:name w:val="Body Text 2 Char"/>
    <w:locked/>
    <w:rsid w:val="003A07EA"/>
    <w:rPr>
      <w:rFonts w:ascii="Times New Roman" w:hAnsi="Times New Roman" w:cs="Times New Roman"/>
      <w:b/>
      <w:bCs/>
      <w:snapToGrid w:val="0"/>
      <w:sz w:val="20"/>
      <w:szCs w:val="20"/>
      <w:lang w:eastAsia="ru-RU"/>
    </w:rPr>
  </w:style>
  <w:style w:type="character" w:customStyle="1" w:styleId="BodyTextIndent2Char">
    <w:name w:val="Body Text Indent 2 Char"/>
    <w:locked/>
    <w:rsid w:val="003A07EA"/>
    <w:rPr>
      <w:rFonts w:ascii="Times New Roman" w:hAnsi="Times New Roman" w:cs="Times New Roman"/>
      <w:color w:val="000000"/>
      <w:sz w:val="20"/>
      <w:szCs w:val="20"/>
      <w:lang w:eastAsia="ru-RU"/>
    </w:rPr>
  </w:style>
  <w:style w:type="character" w:customStyle="1" w:styleId="BodyTextIndentChar">
    <w:name w:val="Body Text Indent Char"/>
    <w:locked/>
    <w:rsid w:val="003A07EA"/>
    <w:rPr>
      <w:rFonts w:ascii="Times New Roman" w:hAnsi="Times New Roman" w:cs="Times New Roman"/>
      <w:snapToGrid w:val="0"/>
      <w:sz w:val="20"/>
      <w:szCs w:val="20"/>
      <w:lang w:eastAsia="ru-RU"/>
    </w:rPr>
  </w:style>
  <w:style w:type="character" w:customStyle="1" w:styleId="BodyText3Char">
    <w:name w:val="Body Text 3 Char"/>
    <w:locked/>
    <w:rsid w:val="003A07EA"/>
    <w:rPr>
      <w:rFonts w:ascii="Times New Roman" w:hAnsi="Times New Roman" w:cs="Times New Roman"/>
      <w:color w:val="000000"/>
      <w:sz w:val="20"/>
      <w:szCs w:val="20"/>
      <w:lang w:eastAsia="ru-RU"/>
    </w:rPr>
  </w:style>
  <w:style w:type="character" w:customStyle="1" w:styleId="HeaderChar">
    <w:name w:val="Header Char"/>
    <w:locked/>
    <w:rsid w:val="003A07EA"/>
    <w:rPr>
      <w:rFonts w:ascii="Times New Roman" w:hAnsi="Times New Roman" w:cs="Times New Roman"/>
      <w:snapToGrid w:val="0"/>
      <w:sz w:val="20"/>
      <w:szCs w:val="20"/>
      <w:lang w:eastAsia="ru-RU"/>
    </w:rPr>
  </w:style>
  <w:style w:type="character" w:customStyle="1" w:styleId="FooterChar">
    <w:name w:val="Footer Char"/>
    <w:locked/>
    <w:rsid w:val="003A07EA"/>
    <w:rPr>
      <w:rFonts w:ascii="Times New Roman" w:hAnsi="Times New Roman" w:cs="Times New Roman"/>
      <w:sz w:val="24"/>
      <w:szCs w:val="24"/>
      <w:lang w:eastAsia="ru-RU"/>
    </w:rPr>
  </w:style>
  <w:style w:type="character" w:customStyle="1" w:styleId="BodyTextIndent3Char">
    <w:name w:val="Body Text Indent 3 Char"/>
    <w:locked/>
    <w:rsid w:val="003A07EA"/>
    <w:rPr>
      <w:rFonts w:ascii="Times New Roman" w:hAnsi="Times New Roman" w:cs="Times New Roman"/>
      <w:color w:val="000000"/>
      <w:sz w:val="24"/>
      <w:szCs w:val="24"/>
      <w:lang w:eastAsia="ru-RU"/>
    </w:rPr>
  </w:style>
  <w:style w:type="character" w:customStyle="1" w:styleId="TitleChar">
    <w:name w:val="Title Char"/>
    <w:locked/>
    <w:rsid w:val="003A07EA"/>
    <w:rPr>
      <w:rFonts w:ascii="Times New Roman" w:hAnsi="Times New Roman" w:cs="Times New Roman"/>
      <w:b/>
      <w:bCs/>
      <w:i/>
      <w:iCs/>
      <w:sz w:val="28"/>
      <w:szCs w:val="28"/>
      <w:lang w:eastAsia="ru-RU"/>
    </w:rPr>
  </w:style>
  <w:style w:type="character" w:customStyle="1" w:styleId="BodyTextChar">
    <w:name w:val="Body Text Char"/>
    <w:locked/>
    <w:rsid w:val="003A07EA"/>
    <w:rPr>
      <w:rFonts w:ascii="Times New Roman" w:hAnsi="Times New Roman" w:cs="Times New Roman"/>
      <w:sz w:val="36"/>
      <w:szCs w:val="36"/>
      <w:lang w:eastAsia="ru-RU"/>
    </w:rPr>
  </w:style>
  <w:style w:type="character" w:customStyle="1" w:styleId="BalloonTextChar">
    <w:name w:val="Balloon Text Char"/>
    <w:semiHidden/>
    <w:locked/>
    <w:rsid w:val="003A07EA"/>
    <w:rPr>
      <w:rFonts w:ascii="Tahoma" w:hAnsi="Tahoma" w:cs="Tahoma"/>
      <w:sz w:val="16"/>
      <w:szCs w:val="16"/>
      <w:lang w:eastAsia="ru-RU"/>
    </w:rPr>
  </w:style>
  <w:style w:type="character" w:customStyle="1" w:styleId="SubtitleChar">
    <w:name w:val="Subtitle Char"/>
    <w:locked/>
    <w:rsid w:val="003A07EA"/>
    <w:rPr>
      <w:rFonts w:ascii="Times New Roman" w:hAnsi="Times New Roman" w:cs="Times New Roman"/>
      <w:b/>
      <w:bCs/>
      <w:sz w:val="20"/>
      <w:szCs w:val="20"/>
      <w:u w:val="single"/>
      <w:lang w:eastAsia="ru-RU"/>
    </w:rPr>
  </w:style>
  <w:style w:type="character" w:customStyle="1" w:styleId="PlainTextChar">
    <w:name w:val="Plain Text Char"/>
    <w:locked/>
    <w:rsid w:val="003A07EA"/>
    <w:rPr>
      <w:rFonts w:ascii="Courier New" w:hAnsi="Courier New" w:cs="Courier New"/>
      <w:sz w:val="20"/>
      <w:szCs w:val="20"/>
      <w:lang w:eastAsia="ru-RU"/>
    </w:rPr>
  </w:style>
  <w:style w:type="character" w:customStyle="1" w:styleId="FootnoteTextChar">
    <w:name w:val="Footnote Text Char"/>
    <w:semiHidden/>
    <w:locked/>
    <w:rsid w:val="003A07EA"/>
    <w:rPr>
      <w:rFonts w:ascii="Times New Roman" w:hAnsi="Times New Roman" w:cs="Times New Roman"/>
      <w:sz w:val="20"/>
      <w:szCs w:val="20"/>
      <w:lang w:eastAsia="ru-RU"/>
    </w:rPr>
  </w:style>
  <w:style w:type="character" w:customStyle="1" w:styleId="DocumentMapChar">
    <w:name w:val="Document Map Char"/>
    <w:semiHidden/>
    <w:locked/>
    <w:rsid w:val="003A07EA"/>
    <w:rPr>
      <w:rFonts w:ascii="Tahoma" w:hAnsi="Tahoma" w:cs="Tahoma"/>
      <w:sz w:val="24"/>
      <w:szCs w:val="24"/>
      <w:shd w:val="clear" w:color="auto" w:fill="000080"/>
      <w:lang w:eastAsia="ru-RU"/>
    </w:rPr>
  </w:style>
  <w:style w:type="paragraph" w:customStyle="1" w:styleId="1f0">
    <w:name w:val="Абзац списка1"/>
    <w:basedOn w:val="a8"/>
    <w:rsid w:val="003A07EA"/>
    <w:pPr>
      <w:ind w:left="708" w:firstLine="0"/>
      <w:jc w:val="left"/>
    </w:pPr>
    <w:rPr>
      <w:lang w:eastAsia="ru-RU"/>
    </w:rPr>
  </w:style>
  <w:style w:type="paragraph" w:customStyle="1" w:styleId="1f1">
    <w:name w:val="Без интервала1"/>
    <w:link w:val="NoSpacingChar"/>
    <w:rsid w:val="003A07EA"/>
    <w:rPr>
      <w:rFonts w:eastAsia="Times New Roman" w:cs="Calibri"/>
      <w:sz w:val="22"/>
      <w:szCs w:val="22"/>
      <w:lang w:eastAsia="en-US"/>
    </w:rPr>
  </w:style>
  <w:style w:type="paragraph" w:customStyle="1" w:styleId="Default">
    <w:name w:val="Default"/>
    <w:rsid w:val="003A07EA"/>
    <w:pPr>
      <w:autoSpaceDE w:val="0"/>
      <w:autoSpaceDN w:val="0"/>
      <w:adjustRightInd w:val="0"/>
    </w:pPr>
    <w:rPr>
      <w:rFonts w:ascii="Times New Roman" w:hAnsi="Times New Roman"/>
      <w:color w:val="000000"/>
      <w:sz w:val="24"/>
      <w:szCs w:val="24"/>
    </w:rPr>
  </w:style>
  <w:style w:type="paragraph" w:styleId="a3">
    <w:name w:val="List Bullet"/>
    <w:basedOn w:val="a8"/>
    <w:unhideWhenUsed/>
    <w:rsid w:val="003A07EA"/>
    <w:pPr>
      <w:widowControl w:val="0"/>
      <w:numPr>
        <w:numId w:val="4"/>
      </w:numPr>
      <w:overflowPunct w:val="0"/>
      <w:autoSpaceDE w:val="0"/>
      <w:autoSpaceDN w:val="0"/>
      <w:adjustRightInd w:val="0"/>
      <w:spacing w:line="312" w:lineRule="auto"/>
      <w:ind w:left="284" w:firstLine="851"/>
    </w:pPr>
    <w:rPr>
      <w:rFonts w:ascii="Arial" w:eastAsia="Times New Roman" w:hAnsi="Arial"/>
      <w:sz w:val="22"/>
      <w:szCs w:val="20"/>
      <w:lang w:eastAsia="ru-RU"/>
    </w:rPr>
  </w:style>
  <w:style w:type="paragraph" w:customStyle="1" w:styleId="Style8">
    <w:name w:val="Style8"/>
    <w:basedOn w:val="a8"/>
    <w:rsid w:val="003A07EA"/>
    <w:pPr>
      <w:widowControl w:val="0"/>
      <w:autoSpaceDE w:val="0"/>
      <w:autoSpaceDN w:val="0"/>
      <w:adjustRightInd w:val="0"/>
      <w:spacing w:line="326" w:lineRule="exact"/>
      <w:ind w:firstLine="0"/>
    </w:pPr>
    <w:rPr>
      <w:rFonts w:ascii="Arial Black" w:hAnsi="Arial Black" w:cs="Arial Black"/>
      <w:lang w:eastAsia="ru-RU"/>
    </w:rPr>
  </w:style>
  <w:style w:type="paragraph" w:customStyle="1" w:styleId="headertext">
    <w:name w:val="headertext"/>
    <w:basedOn w:val="a8"/>
    <w:rsid w:val="003A07EA"/>
    <w:pPr>
      <w:spacing w:before="100" w:beforeAutospacing="1" w:after="100" w:afterAutospacing="1"/>
      <w:ind w:firstLine="0"/>
      <w:jc w:val="left"/>
    </w:pPr>
    <w:rPr>
      <w:rFonts w:eastAsia="Times New Roman"/>
      <w:lang w:eastAsia="ru-RU"/>
    </w:rPr>
  </w:style>
  <w:style w:type="character" w:customStyle="1" w:styleId="affffb">
    <w:name w:val="Символ нумерации"/>
    <w:rsid w:val="003A07EA"/>
  </w:style>
  <w:style w:type="character" w:customStyle="1" w:styleId="Q">
    <w:name w:val="Q"/>
    <w:rsid w:val="003A07EA"/>
  </w:style>
  <w:style w:type="paragraph" w:customStyle="1" w:styleId="1f2">
    <w:name w:val="Заголовок1"/>
    <w:basedOn w:val="a8"/>
    <w:next w:val="aff5"/>
    <w:rsid w:val="003A07EA"/>
    <w:pPr>
      <w:keepNext/>
      <w:widowControl w:val="0"/>
      <w:suppressAutoHyphens/>
      <w:spacing w:before="240"/>
      <w:ind w:firstLine="0"/>
      <w:jc w:val="left"/>
    </w:pPr>
    <w:rPr>
      <w:rFonts w:ascii="Arial" w:eastAsia="MS Mincho" w:hAnsi="Arial" w:cs="Tahoma"/>
      <w:kern w:val="1"/>
      <w:sz w:val="28"/>
      <w:szCs w:val="28"/>
      <w:lang w:eastAsia="ru-RU"/>
    </w:rPr>
  </w:style>
  <w:style w:type="paragraph" w:styleId="affffc">
    <w:name w:val="List"/>
    <w:basedOn w:val="aff5"/>
    <w:rsid w:val="003A07EA"/>
    <w:pPr>
      <w:widowControl w:val="0"/>
    </w:pPr>
    <w:rPr>
      <w:rFonts w:ascii="Arial" w:eastAsia="Arial Unicode MS" w:hAnsi="Arial" w:cs="Tahoma"/>
      <w:kern w:val="1"/>
      <w:szCs w:val="24"/>
      <w:lang w:eastAsia="ru-RU"/>
    </w:rPr>
  </w:style>
  <w:style w:type="paragraph" w:customStyle="1" w:styleId="1f3">
    <w:name w:val="Название1"/>
    <w:basedOn w:val="a8"/>
    <w:rsid w:val="003A07EA"/>
    <w:pPr>
      <w:widowControl w:val="0"/>
      <w:suppressLineNumbers/>
      <w:suppressAutoHyphens/>
      <w:ind w:firstLine="0"/>
      <w:jc w:val="left"/>
    </w:pPr>
    <w:rPr>
      <w:rFonts w:ascii="Arial" w:eastAsia="Arial Unicode MS" w:hAnsi="Arial" w:cs="Tahoma"/>
      <w:i/>
      <w:iCs/>
      <w:kern w:val="1"/>
      <w:sz w:val="20"/>
      <w:lang w:eastAsia="ru-RU"/>
    </w:rPr>
  </w:style>
  <w:style w:type="paragraph" w:customStyle="1" w:styleId="1f4">
    <w:name w:val="Указатель1"/>
    <w:basedOn w:val="a8"/>
    <w:rsid w:val="003A07EA"/>
    <w:pPr>
      <w:widowControl w:val="0"/>
      <w:suppressLineNumbers/>
      <w:suppressAutoHyphens/>
      <w:ind w:firstLine="0"/>
      <w:jc w:val="left"/>
    </w:pPr>
    <w:rPr>
      <w:rFonts w:ascii="Arial" w:eastAsia="Arial Unicode MS" w:hAnsi="Arial" w:cs="Tahoma"/>
      <w:kern w:val="1"/>
      <w:sz w:val="20"/>
      <w:lang w:eastAsia="ru-RU"/>
    </w:rPr>
  </w:style>
  <w:style w:type="paragraph" w:customStyle="1" w:styleId="affffd">
    <w:name w:val="Содержимое таблицы"/>
    <w:basedOn w:val="a8"/>
    <w:uiPriority w:val="99"/>
    <w:rsid w:val="003A07EA"/>
    <w:pPr>
      <w:widowControl w:val="0"/>
      <w:suppressLineNumbers/>
      <w:suppressAutoHyphens/>
      <w:ind w:firstLine="0"/>
      <w:jc w:val="left"/>
    </w:pPr>
    <w:rPr>
      <w:rFonts w:ascii="Arial" w:eastAsia="Arial Unicode MS" w:hAnsi="Arial"/>
      <w:kern w:val="1"/>
      <w:sz w:val="20"/>
      <w:lang w:eastAsia="ru-RU"/>
    </w:rPr>
  </w:style>
  <w:style w:type="character" w:customStyle="1" w:styleId="street-address">
    <w:name w:val="street-address"/>
    <w:rsid w:val="003A07EA"/>
  </w:style>
  <w:style w:type="character" w:customStyle="1" w:styleId="blk">
    <w:name w:val="blk"/>
    <w:rsid w:val="003A07EA"/>
  </w:style>
  <w:style w:type="character" w:styleId="affffe">
    <w:name w:val="annotation reference"/>
    <w:uiPriority w:val="99"/>
    <w:rsid w:val="003A07EA"/>
    <w:rPr>
      <w:sz w:val="16"/>
      <w:szCs w:val="16"/>
    </w:rPr>
  </w:style>
  <w:style w:type="paragraph" w:styleId="afffff">
    <w:name w:val="annotation text"/>
    <w:basedOn w:val="a8"/>
    <w:link w:val="afffff0"/>
    <w:uiPriority w:val="99"/>
    <w:rsid w:val="003A07EA"/>
    <w:pPr>
      <w:ind w:firstLine="0"/>
      <w:jc w:val="left"/>
    </w:pPr>
    <w:rPr>
      <w:rFonts w:eastAsia="Times New Roman"/>
      <w:sz w:val="20"/>
      <w:szCs w:val="20"/>
    </w:rPr>
  </w:style>
  <w:style w:type="character" w:customStyle="1" w:styleId="afffff0">
    <w:name w:val="Текст примечания Знак"/>
    <w:link w:val="afffff"/>
    <w:uiPriority w:val="99"/>
    <w:rsid w:val="003A07EA"/>
    <w:rPr>
      <w:rFonts w:ascii="Times New Roman" w:eastAsia="Times New Roman" w:hAnsi="Times New Roman" w:cs="Times New Roman"/>
      <w:sz w:val="20"/>
      <w:szCs w:val="20"/>
    </w:rPr>
  </w:style>
  <w:style w:type="character" w:styleId="afffff1">
    <w:name w:val="footnote reference"/>
    <w:rsid w:val="003A07EA"/>
    <w:rPr>
      <w:vertAlign w:val="superscript"/>
    </w:rPr>
  </w:style>
  <w:style w:type="character" w:customStyle="1" w:styleId="1f5">
    <w:name w:val="Основной шрифт абзаца1"/>
    <w:rsid w:val="003A07EA"/>
  </w:style>
  <w:style w:type="character" w:customStyle="1" w:styleId="1f6">
    <w:name w:val="Гиперссылка1"/>
    <w:rsid w:val="003A07EA"/>
    <w:rPr>
      <w:color w:val="0000FF"/>
      <w:u w:val="single"/>
    </w:rPr>
  </w:style>
  <w:style w:type="paragraph" w:customStyle="1" w:styleId="1f7">
    <w:name w:val="Название объекта1"/>
    <w:basedOn w:val="a8"/>
    <w:rsid w:val="003A07EA"/>
    <w:pPr>
      <w:widowControl w:val="0"/>
      <w:suppressLineNumbers/>
      <w:suppressAutoHyphens/>
      <w:spacing w:line="100" w:lineRule="atLeast"/>
      <w:ind w:firstLine="0"/>
      <w:jc w:val="left"/>
      <w:textAlignment w:val="baseline"/>
    </w:pPr>
    <w:rPr>
      <w:rFonts w:ascii="Arial" w:eastAsia="Arial Unicode MS" w:hAnsi="Arial" w:cs="Tahoma"/>
      <w:i/>
      <w:iCs/>
      <w:kern w:val="1"/>
      <w:lang w:eastAsia="ar-SA"/>
    </w:rPr>
  </w:style>
  <w:style w:type="paragraph" w:customStyle="1" w:styleId="afffff2">
    <w:name w:val="Заголовок таблицы"/>
    <w:basedOn w:val="affffd"/>
    <w:rsid w:val="003A07EA"/>
    <w:pPr>
      <w:spacing w:line="100" w:lineRule="atLeast"/>
      <w:jc w:val="center"/>
      <w:textAlignment w:val="baseline"/>
    </w:pPr>
    <w:rPr>
      <w:rFonts w:cs="Tahoma"/>
      <w:b/>
      <w:bCs/>
      <w:sz w:val="21"/>
      <w:lang w:eastAsia="ar-SA"/>
    </w:rPr>
  </w:style>
  <w:style w:type="character" w:customStyle="1" w:styleId="1f8">
    <w:name w:val="Текст выноски Знак1"/>
    <w:rsid w:val="003A07EA"/>
    <w:rPr>
      <w:rFonts w:ascii="Tahoma" w:eastAsia="Times New Roman" w:hAnsi="Tahoma" w:cs="Tahoma"/>
      <w:kern w:val="1"/>
      <w:sz w:val="16"/>
      <w:szCs w:val="16"/>
      <w:lang w:eastAsia="ar-SA"/>
    </w:rPr>
  </w:style>
  <w:style w:type="character" w:customStyle="1" w:styleId="FontStyle12">
    <w:name w:val="Font Style12"/>
    <w:rsid w:val="003A07EA"/>
    <w:rPr>
      <w:rFonts w:ascii="Times New Roman" w:hAnsi="Times New Roman" w:cs="Times New Roman" w:hint="default"/>
      <w:spacing w:val="20"/>
      <w:sz w:val="18"/>
      <w:szCs w:val="18"/>
    </w:rPr>
  </w:style>
  <w:style w:type="character" w:customStyle="1" w:styleId="FontStyle14">
    <w:name w:val="Font Style14"/>
    <w:rsid w:val="003A07EA"/>
    <w:rPr>
      <w:rFonts w:ascii="Times New Roman" w:hAnsi="Times New Roman" w:cs="Times New Roman" w:hint="default"/>
      <w:sz w:val="26"/>
      <w:szCs w:val="26"/>
    </w:rPr>
  </w:style>
  <w:style w:type="character" w:customStyle="1" w:styleId="1f9">
    <w:name w:val="Заголовок №1_"/>
    <w:link w:val="1fa"/>
    <w:locked/>
    <w:rsid w:val="003A07EA"/>
    <w:rPr>
      <w:sz w:val="23"/>
      <w:szCs w:val="23"/>
      <w:shd w:val="clear" w:color="auto" w:fill="FFFFFF"/>
    </w:rPr>
  </w:style>
  <w:style w:type="paragraph" w:customStyle="1" w:styleId="1fa">
    <w:name w:val="Заголовок №1"/>
    <w:basedOn w:val="a8"/>
    <w:link w:val="1f9"/>
    <w:rsid w:val="003A07EA"/>
    <w:pPr>
      <w:shd w:val="clear" w:color="auto" w:fill="FFFFFF"/>
      <w:spacing w:line="256" w:lineRule="exact"/>
      <w:ind w:firstLine="0"/>
      <w:jc w:val="left"/>
      <w:outlineLvl w:val="0"/>
    </w:pPr>
    <w:rPr>
      <w:rFonts w:ascii="Calibri" w:hAnsi="Calibri"/>
      <w:sz w:val="23"/>
      <w:szCs w:val="23"/>
    </w:rPr>
  </w:style>
  <w:style w:type="paragraph" w:customStyle="1" w:styleId="52">
    <w:name w:val="Обычный5"/>
    <w:rsid w:val="003A07EA"/>
    <w:rPr>
      <w:rFonts w:ascii="Times New Roman" w:eastAsia="Times New Roman" w:hAnsi="Times New Roman"/>
    </w:rPr>
  </w:style>
  <w:style w:type="paragraph" w:customStyle="1" w:styleId="230">
    <w:name w:val="Основной текст 23"/>
    <w:basedOn w:val="a8"/>
    <w:rsid w:val="003A07EA"/>
    <w:pPr>
      <w:ind w:firstLine="0"/>
      <w:jc w:val="left"/>
    </w:pPr>
    <w:rPr>
      <w:rFonts w:ascii="Arial" w:eastAsia="Times New Roman" w:hAnsi="Arial"/>
      <w:color w:val="000000"/>
      <w:szCs w:val="20"/>
      <w:lang w:val="en-AU" w:eastAsia="ru-RU"/>
    </w:rPr>
  </w:style>
  <w:style w:type="paragraph" w:customStyle="1" w:styleId="520">
    <w:name w:val="Заголовок 52"/>
    <w:basedOn w:val="a8"/>
    <w:next w:val="a8"/>
    <w:rsid w:val="003A07EA"/>
    <w:pPr>
      <w:keepNext/>
      <w:widowControl w:val="0"/>
      <w:ind w:firstLine="0"/>
      <w:jc w:val="left"/>
      <w:outlineLvl w:val="4"/>
    </w:pPr>
    <w:rPr>
      <w:rFonts w:ascii="Arial" w:eastAsia="Times New Roman" w:hAnsi="Arial"/>
      <w:b/>
      <w:snapToGrid w:val="0"/>
      <w:szCs w:val="20"/>
      <w:lang w:eastAsia="ru-RU"/>
    </w:rPr>
  </w:style>
  <w:style w:type="paragraph" w:customStyle="1" w:styleId="2f1">
    <w:name w:val="Основной текст2"/>
    <w:basedOn w:val="52"/>
    <w:rsid w:val="003A07EA"/>
    <w:rPr>
      <w:snapToGrid w:val="0"/>
      <w:sz w:val="24"/>
    </w:rPr>
  </w:style>
  <w:style w:type="paragraph" w:customStyle="1" w:styleId="2f2">
    <w:name w:val="Абзац списка2"/>
    <w:basedOn w:val="a8"/>
    <w:rsid w:val="003A07EA"/>
    <w:pPr>
      <w:ind w:left="708" w:firstLine="0"/>
      <w:jc w:val="left"/>
    </w:pPr>
    <w:rPr>
      <w:lang w:eastAsia="ru-RU"/>
    </w:rPr>
  </w:style>
  <w:style w:type="paragraph" w:customStyle="1" w:styleId="2f3">
    <w:name w:val="Без интервала2"/>
    <w:rsid w:val="003A07EA"/>
    <w:rPr>
      <w:rFonts w:eastAsia="Times New Roman" w:cs="Calibri"/>
      <w:sz w:val="22"/>
      <w:szCs w:val="22"/>
      <w:lang w:eastAsia="en-US"/>
    </w:rPr>
  </w:style>
  <w:style w:type="character" w:customStyle="1" w:styleId="er2xx9">
    <w:name w:val="_er2xx9"/>
    <w:basedOn w:val="aa"/>
    <w:rsid w:val="003A07EA"/>
  </w:style>
  <w:style w:type="character" w:customStyle="1" w:styleId="295pt">
    <w:name w:val="Основной текст (2) + 9;5 pt"/>
    <w:rsid w:val="00F9483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75pt">
    <w:name w:val="Основной текст (2) + 7;5 pt"/>
    <w:rsid w:val="00F9483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numbering" w:customStyle="1" w:styleId="38">
    <w:name w:val="Нет списка3"/>
    <w:next w:val="ac"/>
    <w:uiPriority w:val="99"/>
    <w:semiHidden/>
    <w:unhideWhenUsed/>
    <w:rsid w:val="00062985"/>
  </w:style>
  <w:style w:type="paragraph" w:customStyle="1" w:styleId="1fb">
    <w:name w:val="ЕС Заголовок 1"/>
    <w:basedOn w:val="10"/>
    <w:link w:val="1fc"/>
    <w:autoRedefine/>
    <w:rsid w:val="00062985"/>
    <w:pPr>
      <w:pageBreakBefore/>
      <w:numPr>
        <w:numId w:val="0"/>
      </w:numPr>
      <w:tabs>
        <w:tab w:val="left" w:pos="426"/>
      </w:tabs>
      <w:suppressAutoHyphens/>
      <w:spacing w:before="100" w:beforeAutospacing="1" w:after="100" w:afterAutospacing="1"/>
      <w:ind w:firstLine="709"/>
    </w:pPr>
    <w:rPr>
      <w:rFonts w:ascii="Arial" w:hAnsi="Arial"/>
      <w:kern w:val="36"/>
      <w:szCs w:val="40"/>
      <w:lang w:eastAsia="ru-RU"/>
    </w:rPr>
  </w:style>
  <w:style w:type="character" w:customStyle="1" w:styleId="1fc">
    <w:name w:val="ЕС Заголовок 1 Знак"/>
    <w:link w:val="1fb"/>
    <w:rsid w:val="00062985"/>
    <w:rPr>
      <w:rFonts w:ascii="Arial" w:hAnsi="Arial" w:cs="Times New Roman"/>
      <w:b/>
      <w:bCs/>
      <w:kern w:val="36"/>
      <w:sz w:val="24"/>
      <w:szCs w:val="40"/>
      <w:lang w:eastAsia="ru-RU"/>
    </w:rPr>
  </w:style>
  <w:style w:type="character" w:customStyle="1" w:styleId="4-">
    <w:name w:val="Заголовок 4 - неномерованный"/>
    <w:rsid w:val="00062985"/>
    <w:rPr>
      <w:rFonts w:ascii="Arial" w:hAnsi="Arial" w:cs="Arial"/>
      <w:b/>
      <w:bCs/>
      <w:i w:val="0"/>
      <w:color w:val="auto"/>
      <w:sz w:val="24"/>
      <w:szCs w:val="26"/>
      <w:lang w:val="ru-RU" w:eastAsia="ru-RU" w:bidi="ar-SA"/>
    </w:rPr>
  </w:style>
  <w:style w:type="paragraph" w:customStyle="1" w:styleId="afffff3">
    <w:name w:val="ЕС Таблица заголовок"/>
    <w:basedOn w:val="a8"/>
    <w:link w:val="afffff4"/>
    <w:autoRedefine/>
    <w:rsid w:val="00062985"/>
    <w:pPr>
      <w:keepNext/>
      <w:keepLines/>
      <w:widowControl w:val="0"/>
      <w:ind w:firstLine="0"/>
      <w:contextualSpacing/>
      <w:jc w:val="left"/>
    </w:pPr>
    <w:rPr>
      <w:rFonts w:eastAsia="Arial Unicode MS"/>
      <w:szCs w:val="22"/>
      <w:shd w:val="clear" w:color="auto" w:fill="FFFFFF"/>
      <w:lang w:eastAsia="ru-RU"/>
    </w:rPr>
  </w:style>
  <w:style w:type="character" w:customStyle="1" w:styleId="afffff4">
    <w:name w:val="ЕС Таблица заголовок Знак"/>
    <w:link w:val="afffff3"/>
    <w:rsid w:val="00062985"/>
    <w:rPr>
      <w:rFonts w:ascii="Times New Roman" w:eastAsia="Arial Unicode MS" w:hAnsi="Times New Roman" w:cs="Times New Roman"/>
      <w:sz w:val="24"/>
      <w:lang w:eastAsia="ru-RU"/>
    </w:rPr>
  </w:style>
  <w:style w:type="table" w:customStyle="1" w:styleId="39">
    <w:name w:val="Сетка таблицы3"/>
    <w:basedOn w:val="ab"/>
    <w:next w:val="af7"/>
    <w:rsid w:val="000629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firstcrumb">
    <w:name w:val="b_firstcrumb"/>
    <w:rsid w:val="00062985"/>
    <w:rPr>
      <w:bdr w:val="none" w:sz="0" w:space="0" w:color="auto" w:frame="1"/>
      <w:shd w:val="clear" w:color="auto" w:fill="auto"/>
      <w:vertAlign w:val="baseline"/>
    </w:rPr>
  </w:style>
  <w:style w:type="paragraph" w:customStyle="1" w:styleId="214">
    <w:name w:val="Цитата 21"/>
    <w:basedOn w:val="a8"/>
    <w:next w:val="a8"/>
    <w:uiPriority w:val="29"/>
    <w:rsid w:val="00062985"/>
    <w:pPr>
      <w:ind w:firstLine="0"/>
      <w:jc w:val="left"/>
    </w:pPr>
    <w:rPr>
      <w:rFonts w:eastAsia="Times New Roman"/>
      <w:i/>
      <w:iCs/>
      <w:color w:val="000000"/>
      <w:szCs w:val="22"/>
      <w:lang w:eastAsia="ru-RU"/>
    </w:rPr>
  </w:style>
  <w:style w:type="character" w:customStyle="1" w:styleId="2f4">
    <w:name w:val="Цитата 2 Знак"/>
    <w:link w:val="2f5"/>
    <w:uiPriority w:val="29"/>
    <w:rsid w:val="00062985"/>
    <w:rPr>
      <w:i/>
      <w:iCs/>
      <w:color w:val="000000"/>
    </w:rPr>
  </w:style>
  <w:style w:type="paragraph" w:customStyle="1" w:styleId="1fd">
    <w:name w:val="Выделенная цитата1"/>
    <w:basedOn w:val="a8"/>
    <w:next w:val="a8"/>
    <w:uiPriority w:val="30"/>
    <w:rsid w:val="00062985"/>
    <w:pPr>
      <w:pBdr>
        <w:bottom w:val="single" w:sz="4" w:space="4" w:color="5B9BD5"/>
      </w:pBdr>
      <w:spacing w:before="200" w:after="280"/>
      <w:ind w:left="936" w:right="936" w:firstLine="0"/>
      <w:jc w:val="left"/>
    </w:pPr>
    <w:rPr>
      <w:rFonts w:eastAsia="Times New Roman"/>
      <w:b/>
      <w:bCs/>
      <w:i/>
      <w:iCs/>
      <w:color w:val="5B9BD5"/>
      <w:szCs w:val="22"/>
      <w:lang w:eastAsia="ru-RU"/>
    </w:rPr>
  </w:style>
  <w:style w:type="character" w:customStyle="1" w:styleId="afffff5">
    <w:name w:val="Выделенная цитата Знак"/>
    <w:link w:val="afffff6"/>
    <w:uiPriority w:val="30"/>
    <w:rsid w:val="00062985"/>
    <w:rPr>
      <w:b/>
      <w:bCs/>
      <w:i/>
      <w:iCs/>
      <w:color w:val="5B9BD5"/>
    </w:rPr>
  </w:style>
  <w:style w:type="character" w:customStyle="1" w:styleId="1fe">
    <w:name w:val="Слабое выделение1"/>
    <w:uiPriority w:val="19"/>
    <w:rsid w:val="00062985"/>
    <w:rPr>
      <w:i/>
      <w:iCs/>
      <w:color w:val="808080"/>
    </w:rPr>
  </w:style>
  <w:style w:type="character" w:customStyle="1" w:styleId="1ff">
    <w:name w:val="Сильное выделение1"/>
    <w:uiPriority w:val="21"/>
    <w:rsid w:val="00062985"/>
    <w:rPr>
      <w:b/>
      <w:bCs/>
      <w:i/>
      <w:iCs/>
      <w:color w:val="5B9BD5"/>
    </w:rPr>
  </w:style>
  <w:style w:type="character" w:customStyle="1" w:styleId="1ff0">
    <w:name w:val="Слабая ссылка1"/>
    <w:uiPriority w:val="31"/>
    <w:rsid w:val="00062985"/>
    <w:rPr>
      <w:smallCaps/>
      <w:color w:val="ED7D31"/>
      <w:u w:val="single"/>
    </w:rPr>
  </w:style>
  <w:style w:type="character" w:customStyle="1" w:styleId="1ff1">
    <w:name w:val="Сильная ссылка1"/>
    <w:uiPriority w:val="32"/>
    <w:rsid w:val="00062985"/>
    <w:rPr>
      <w:b/>
      <w:bCs/>
      <w:smallCaps/>
      <w:color w:val="ED7D31"/>
      <w:spacing w:val="5"/>
      <w:u w:val="single"/>
    </w:rPr>
  </w:style>
  <w:style w:type="paragraph" w:styleId="afffff7">
    <w:name w:val="TOC Heading"/>
    <w:basedOn w:val="10"/>
    <w:next w:val="a8"/>
    <w:uiPriority w:val="39"/>
    <w:unhideWhenUsed/>
    <w:rsid w:val="00062985"/>
    <w:pPr>
      <w:numPr>
        <w:numId w:val="0"/>
      </w:numPr>
      <w:tabs>
        <w:tab w:val="left" w:pos="426"/>
      </w:tabs>
      <w:ind w:firstLine="709"/>
      <w:outlineLvl w:val="9"/>
    </w:pPr>
    <w:rPr>
      <w:rFonts w:eastAsia="Times New Roman"/>
      <w:szCs w:val="28"/>
      <w:lang w:eastAsia="ru-RU"/>
    </w:rPr>
  </w:style>
  <w:style w:type="paragraph" w:customStyle="1" w:styleId="1ff2">
    <w:name w:val="Перечень рисунков1"/>
    <w:basedOn w:val="a8"/>
    <w:next w:val="a8"/>
    <w:uiPriority w:val="99"/>
    <w:unhideWhenUsed/>
    <w:rsid w:val="00062985"/>
    <w:pPr>
      <w:ind w:left="480" w:hanging="480"/>
      <w:jc w:val="center"/>
    </w:pPr>
    <w:rPr>
      <w:rFonts w:ascii="Calibri" w:eastAsia="Times New Roman" w:hAnsi="Calibri"/>
      <w:b/>
      <w:bCs/>
      <w:i/>
      <w:iCs/>
      <w:sz w:val="20"/>
      <w:szCs w:val="20"/>
      <w:lang w:eastAsia="ru-RU"/>
    </w:rPr>
  </w:style>
  <w:style w:type="paragraph" w:customStyle="1" w:styleId="a2">
    <w:name w:val="Нумерация"/>
    <w:basedOn w:val="a8"/>
    <w:qFormat/>
    <w:rsid w:val="00062985"/>
    <w:pPr>
      <w:numPr>
        <w:numId w:val="5"/>
      </w:numPr>
      <w:tabs>
        <w:tab w:val="left" w:pos="993"/>
      </w:tabs>
      <w:contextualSpacing/>
    </w:pPr>
    <w:rPr>
      <w:rFonts w:eastAsia="Times New Roman"/>
      <w:lang w:eastAsia="ru-RU"/>
    </w:rPr>
  </w:style>
  <w:style w:type="paragraph" w:customStyle="1" w:styleId="nadp">
    <w:name w:val="nadp"/>
    <w:basedOn w:val="a8"/>
    <w:rsid w:val="00062985"/>
    <w:pPr>
      <w:spacing w:before="100" w:beforeAutospacing="1" w:after="100" w:afterAutospacing="1"/>
      <w:ind w:firstLine="0"/>
      <w:jc w:val="left"/>
    </w:pPr>
    <w:rPr>
      <w:rFonts w:eastAsia="Times New Roman"/>
      <w:lang w:eastAsia="ru-RU"/>
    </w:rPr>
  </w:style>
  <w:style w:type="character" w:styleId="HTML">
    <w:name w:val="HTML Cite"/>
    <w:uiPriority w:val="99"/>
    <w:semiHidden/>
    <w:unhideWhenUsed/>
    <w:rsid w:val="00062985"/>
    <w:rPr>
      <w:i/>
      <w:iCs/>
    </w:rPr>
  </w:style>
  <w:style w:type="character" w:customStyle="1" w:styleId="st">
    <w:name w:val="st"/>
    <w:basedOn w:val="aa"/>
    <w:rsid w:val="00062985"/>
  </w:style>
  <w:style w:type="character" w:customStyle="1" w:styleId="Bodytext2">
    <w:name w:val="Body text (2)_"/>
    <w:link w:val="Bodytext20"/>
    <w:rsid w:val="00062985"/>
    <w:rPr>
      <w:rFonts w:ascii="Tahoma" w:eastAsia="Tahoma" w:hAnsi="Tahoma" w:cs="Tahoma"/>
      <w:sz w:val="28"/>
      <w:szCs w:val="28"/>
      <w:shd w:val="clear" w:color="auto" w:fill="FFFFFF"/>
    </w:rPr>
  </w:style>
  <w:style w:type="paragraph" w:customStyle="1" w:styleId="Bodytext20">
    <w:name w:val="Body text (2)"/>
    <w:basedOn w:val="a8"/>
    <w:link w:val="Bodytext2"/>
    <w:rsid w:val="00062985"/>
    <w:pPr>
      <w:widowControl w:val="0"/>
      <w:shd w:val="clear" w:color="auto" w:fill="FFFFFF"/>
      <w:spacing w:after="360" w:line="0" w:lineRule="atLeast"/>
      <w:ind w:firstLine="0"/>
      <w:jc w:val="left"/>
    </w:pPr>
    <w:rPr>
      <w:rFonts w:ascii="Tahoma" w:eastAsia="Tahoma" w:hAnsi="Tahoma" w:cs="Tahoma"/>
      <w:sz w:val="28"/>
      <w:szCs w:val="28"/>
    </w:rPr>
  </w:style>
  <w:style w:type="character" w:customStyle="1" w:styleId="p-num">
    <w:name w:val="p-num"/>
    <w:basedOn w:val="aa"/>
    <w:rsid w:val="00062985"/>
  </w:style>
  <w:style w:type="character" w:customStyle="1" w:styleId="afffff8">
    <w:name w:val="Основной текст_"/>
    <w:link w:val="71"/>
    <w:rsid w:val="00062985"/>
    <w:rPr>
      <w:rFonts w:ascii="Times New Roman" w:eastAsia="Times New Roman" w:hAnsi="Times New Roman" w:cs="Times New Roman"/>
      <w:sz w:val="23"/>
      <w:szCs w:val="23"/>
      <w:shd w:val="clear" w:color="auto" w:fill="FFFFFF"/>
    </w:rPr>
  </w:style>
  <w:style w:type="character" w:customStyle="1" w:styleId="afffff9">
    <w:name w:val="Подпись к таблице_"/>
    <w:link w:val="afffffa"/>
    <w:rsid w:val="00062985"/>
    <w:rPr>
      <w:rFonts w:ascii="Times New Roman" w:eastAsia="Times New Roman" w:hAnsi="Times New Roman" w:cs="Times New Roman"/>
      <w:shd w:val="clear" w:color="auto" w:fill="FFFFFF"/>
    </w:rPr>
  </w:style>
  <w:style w:type="character" w:customStyle="1" w:styleId="115pt">
    <w:name w:val="Подпись к таблице + 11;5 pt"/>
    <w:rsid w:val="00062985"/>
    <w:rPr>
      <w:rFonts w:ascii="Times New Roman" w:eastAsia="Times New Roman" w:hAnsi="Times New Roman" w:cs="Times New Roman"/>
      <w:sz w:val="23"/>
      <w:szCs w:val="23"/>
      <w:shd w:val="clear" w:color="auto" w:fill="FFFFFF"/>
    </w:rPr>
  </w:style>
  <w:style w:type="paragraph" w:customStyle="1" w:styleId="71">
    <w:name w:val="Основной текст7"/>
    <w:basedOn w:val="a8"/>
    <w:link w:val="afffff8"/>
    <w:rsid w:val="00062985"/>
    <w:pPr>
      <w:shd w:val="clear" w:color="auto" w:fill="FFFFFF"/>
      <w:spacing w:before="180" w:after="180" w:line="274" w:lineRule="exact"/>
      <w:ind w:hanging="560"/>
      <w:jc w:val="left"/>
    </w:pPr>
    <w:rPr>
      <w:rFonts w:eastAsia="Times New Roman"/>
      <w:sz w:val="23"/>
      <w:szCs w:val="23"/>
    </w:rPr>
  </w:style>
  <w:style w:type="paragraph" w:customStyle="1" w:styleId="afffffa">
    <w:name w:val="Подпись к таблице"/>
    <w:basedOn w:val="a8"/>
    <w:link w:val="afffff9"/>
    <w:rsid w:val="00062985"/>
    <w:pPr>
      <w:shd w:val="clear" w:color="auto" w:fill="FFFFFF"/>
      <w:spacing w:line="288" w:lineRule="exact"/>
      <w:ind w:firstLine="0"/>
      <w:jc w:val="left"/>
    </w:pPr>
    <w:rPr>
      <w:rFonts w:eastAsia="Times New Roman"/>
      <w:sz w:val="22"/>
      <w:szCs w:val="22"/>
    </w:rPr>
  </w:style>
  <w:style w:type="character" w:customStyle="1" w:styleId="44">
    <w:name w:val="Основной текст (4)_"/>
    <w:link w:val="45"/>
    <w:rsid w:val="00062985"/>
    <w:rPr>
      <w:rFonts w:ascii="Times New Roman" w:eastAsia="Times New Roman" w:hAnsi="Times New Roman" w:cs="Times New Roman"/>
      <w:shd w:val="clear" w:color="auto" w:fill="FFFFFF"/>
    </w:rPr>
  </w:style>
  <w:style w:type="character" w:customStyle="1" w:styleId="11pt">
    <w:name w:val="Основной текст + 11 pt"/>
    <w:rsid w:val="00062985"/>
    <w:rPr>
      <w:rFonts w:ascii="Times New Roman" w:eastAsia="Times New Roman" w:hAnsi="Times New Roman" w:cs="Times New Roman"/>
      <w:sz w:val="22"/>
      <w:szCs w:val="22"/>
      <w:shd w:val="clear" w:color="auto" w:fill="FFFFFF"/>
    </w:rPr>
  </w:style>
  <w:style w:type="character" w:customStyle="1" w:styleId="4115pt">
    <w:name w:val="Основной текст (4) + 11;5 pt"/>
    <w:rsid w:val="00062985"/>
    <w:rPr>
      <w:rFonts w:ascii="Times New Roman" w:eastAsia="Times New Roman" w:hAnsi="Times New Roman" w:cs="Times New Roman"/>
      <w:sz w:val="23"/>
      <w:szCs w:val="23"/>
      <w:shd w:val="clear" w:color="auto" w:fill="FFFFFF"/>
    </w:rPr>
  </w:style>
  <w:style w:type="character" w:customStyle="1" w:styleId="12pt">
    <w:name w:val="Основной текст + 12 pt;Полужирный"/>
    <w:rsid w:val="00062985"/>
    <w:rPr>
      <w:rFonts w:ascii="Times New Roman" w:eastAsia="Times New Roman" w:hAnsi="Times New Roman" w:cs="Times New Roman"/>
      <w:b/>
      <w:bCs/>
      <w:sz w:val="24"/>
      <w:szCs w:val="24"/>
      <w:shd w:val="clear" w:color="auto" w:fill="FFFFFF"/>
    </w:rPr>
  </w:style>
  <w:style w:type="character" w:customStyle="1" w:styleId="46">
    <w:name w:val="Основной текст (4) + Полужирный"/>
    <w:rsid w:val="00062985"/>
    <w:rPr>
      <w:rFonts w:ascii="Times New Roman" w:eastAsia="Times New Roman" w:hAnsi="Times New Roman" w:cs="Times New Roman"/>
      <w:b/>
      <w:bCs/>
      <w:shd w:val="clear" w:color="auto" w:fill="FFFFFF"/>
      <w:lang w:val="en-US"/>
    </w:rPr>
  </w:style>
  <w:style w:type="character" w:customStyle="1" w:styleId="11pt0">
    <w:name w:val="Основной текст + 11 pt;Полужирный"/>
    <w:rsid w:val="00062985"/>
    <w:rPr>
      <w:rFonts w:ascii="Times New Roman" w:eastAsia="Times New Roman" w:hAnsi="Times New Roman" w:cs="Times New Roman"/>
      <w:b/>
      <w:bCs/>
      <w:sz w:val="22"/>
      <w:szCs w:val="22"/>
      <w:shd w:val="clear" w:color="auto" w:fill="FFFFFF"/>
    </w:rPr>
  </w:style>
  <w:style w:type="paragraph" w:customStyle="1" w:styleId="45">
    <w:name w:val="Основной текст (4)"/>
    <w:basedOn w:val="a8"/>
    <w:link w:val="44"/>
    <w:rsid w:val="00062985"/>
    <w:pPr>
      <w:shd w:val="clear" w:color="auto" w:fill="FFFFFF"/>
      <w:spacing w:before="240" w:after="240" w:line="274" w:lineRule="exact"/>
      <w:ind w:firstLine="0"/>
      <w:jc w:val="left"/>
    </w:pPr>
    <w:rPr>
      <w:rFonts w:eastAsia="Times New Roman"/>
      <w:sz w:val="22"/>
      <w:szCs w:val="22"/>
    </w:rPr>
  </w:style>
  <w:style w:type="paragraph" w:customStyle="1" w:styleId="u">
    <w:name w:val="u"/>
    <w:basedOn w:val="a8"/>
    <w:rsid w:val="00062985"/>
    <w:pPr>
      <w:spacing w:before="100" w:beforeAutospacing="1" w:after="100" w:afterAutospacing="1"/>
      <w:ind w:firstLine="0"/>
      <w:jc w:val="left"/>
    </w:pPr>
    <w:rPr>
      <w:rFonts w:eastAsia="Times New Roman"/>
      <w:lang w:eastAsia="ru-RU"/>
    </w:rPr>
  </w:style>
  <w:style w:type="paragraph" w:customStyle="1" w:styleId="12">
    <w:name w:val="Заголовое 1"/>
    <w:basedOn w:val="10"/>
    <w:autoRedefine/>
    <w:rsid w:val="00062985"/>
    <w:pPr>
      <w:numPr>
        <w:numId w:val="0"/>
      </w:numPr>
      <w:tabs>
        <w:tab w:val="left" w:pos="426"/>
      </w:tabs>
      <w:ind w:left="709" w:firstLine="709"/>
    </w:pPr>
    <w:rPr>
      <w:rFonts w:eastAsia="Times New Roman"/>
      <w:szCs w:val="28"/>
      <w:lang w:eastAsia="ru-RU"/>
    </w:rPr>
  </w:style>
  <w:style w:type="table" w:customStyle="1" w:styleId="112">
    <w:name w:val="Сетка таблицы11"/>
    <w:basedOn w:val="ab"/>
    <w:next w:val="af7"/>
    <w:uiPriority w:val="59"/>
    <w:rsid w:val="00062985"/>
    <w:pPr>
      <w:ind w:firstLine="709"/>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link w:val="215"/>
    <w:rsid w:val="00062985"/>
    <w:pPr>
      <w:numPr>
        <w:numId w:val="6"/>
      </w:numPr>
      <w:spacing w:line="360" w:lineRule="auto"/>
      <w:jc w:val="both"/>
    </w:pPr>
    <w:rPr>
      <w:rFonts w:ascii="Times New Roman" w:eastAsia="MS Mincho" w:hAnsi="Times New Roman"/>
      <w:sz w:val="24"/>
      <w:szCs w:val="22"/>
    </w:rPr>
  </w:style>
  <w:style w:type="character" w:customStyle="1" w:styleId="215">
    <w:name w:val="Средняя сетка 21 Знак"/>
    <w:link w:val="210"/>
    <w:rsid w:val="00062985"/>
    <w:rPr>
      <w:rFonts w:ascii="Times New Roman" w:eastAsia="MS Mincho" w:hAnsi="Times New Roman"/>
      <w:sz w:val="24"/>
      <w:szCs w:val="22"/>
    </w:rPr>
  </w:style>
  <w:style w:type="paragraph" w:customStyle="1" w:styleId="a6">
    <w:name w:val="Многоуровневый список"/>
    <w:basedOn w:val="a3"/>
    <w:autoRedefine/>
    <w:rsid w:val="00062985"/>
    <w:pPr>
      <w:widowControl/>
      <w:numPr>
        <w:numId w:val="8"/>
      </w:numPr>
      <w:tabs>
        <w:tab w:val="left" w:pos="851"/>
      </w:tabs>
      <w:overflowPunct/>
      <w:autoSpaceDE/>
      <w:autoSpaceDN/>
      <w:adjustRightInd/>
      <w:spacing w:line="240" w:lineRule="auto"/>
      <w:contextualSpacing/>
    </w:pPr>
    <w:rPr>
      <w:rFonts w:ascii="Times New Roman" w:hAnsi="Times New Roman"/>
      <w:sz w:val="28"/>
      <w:szCs w:val="23"/>
    </w:rPr>
  </w:style>
  <w:style w:type="paragraph" w:customStyle="1" w:styleId="afffffb">
    <w:name w:val="текст с отступом"/>
    <w:basedOn w:val="a8"/>
    <w:rsid w:val="00062985"/>
    <w:pPr>
      <w:ind w:firstLine="851"/>
    </w:pPr>
    <w:rPr>
      <w:rFonts w:eastAsia="Times New Roman"/>
      <w:lang w:eastAsia="ru-RU"/>
    </w:rPr>
  </w:style>
  <w:style w:type="paragraph" w:customStyle="1" w:styleId="FR3">
    <w:name w:val="FR3"/>
    <w:rsid w:val="00062985"/>
    <w:pPr>
      <w:widowControl w:val="0"/>
      <w:spacing w:before="100" w:line="280" w:lineRule="auto"/>
      <w:ind w:left="480" w:right="200"/>
      <w:jc w:val="center"/>
    </w:pPr>
    <w:rPr>
      <w:rFonts w:ascii="Arial" w:eastAsia="Times New Roman" w:hAnsi="Arial"/>
      <w:sz w:val="12"/>
    </w:rPr>
  </w:style>
  <w:style w:type="paragraph" w:customStyle="1" w:styleId="FR2">
    <w:name w:val="FR2"/>
    <w:rsid w:val="00062985"/>
    <w:pPr>
      <w:widowControl w:val="0"/>
      <w:spacing w:line="260" w:lineRule="auto"/>
      <w:jc w:val="both"/>
    </w:pPr>
    <w:rPr>
      <w:rFonts w:ascii="Arial" w:eastAsia="Times New Roman" w:hAnsi="Arial"/>
      <w:sz w:val="18"/>
    </w:rPr>
  </w:style>
  <w:style w:type="paragraph" w:customStyle="1" w:styleId="afffffc">
    <w:name w:val="Краткий обратный адрес"/>
    <w:basedOn w:val="a8"/>
    <w:rsid w:val="00062985"/>
    <w:rPr>
      <w:rFonts w:eastAsia="Times New Roman"/>
      <w:szCs w:val="20"/>
      <w:lang w:eastAsia="ru-RU"/>
    </w:rPr>
  </w:style>
  <w:style w:type="paragraph" w:customStyle="1" w:styleId="Eaoeeeiaaoiueaaan">
    <w:name w:val="E?aoeee ia?aoiue aa?an"/>
    <w:basedOn w:val="a8"/>
    <w:rsid w:val="00062985"/>
    <w:rPr>
      <w:rFonts w:eastAsia="Times New Roman"/>
      <w:szCs w:val="20"/>
      <w:lang w:eastAsia="ru-RU"/>
    </w:rPr>
  </w:style>
  <w:style w:type="paragraph" w:customStyle="1" w:styleId="Iniiaiieoaeno">
    <w:name w:val="Iniiaiie oaeno"/>
    <w:basedOn w:val="a8"/>
    <w:rsid w:val="00062985"/>
    <w:pPr>
      <w:jc w:val="center"/>
    </w:pPr>
    <w:rPr>
      <w:rFonts w:eastAsia="Times New Roman"/>
      <w:szCs w:val="20"/>
      <w:lang w:eastAsia="ru-RU"/>
    </w:rPr>
  </w:style>
  <w:style w:type="paragraph" w:customStyle="1" w:styleId="afffffd">
    <w:name w:val="Шрифт в таблице"/>
    <w:basedOn w:val="a8"/>
    <w:rsid w:val="00062985"/>
    <w:pPr>
      <w:jc w:val="center"/>
    </w:pPr>
    <w:rPr>
      <w:rFonts w:eastAsia="Times New Roman"/>
      <w:szCs w:val="20"/>
      <w:lang w:eastAsia="ru-RU"/>
    </w:rPr>
  </w:style>
  <w:style w:type="paragraph" w:customStyle="1" w:styleId="140">
    <w:name w:val="Занормаль 14"/>
    <w:basedOn w:val="a8"/>
    <w:next w:val="a8"/>
    <w:rsid w:val="00062985"/>
    <w:pPr>
      <w:spacing w:before="360"/>
    </w:pPr>
    <w:rPr>
      <w:rFonts w:eastAsia="Times New Roman"/>
      <w:bCs/>
      <w:color w:val="000000"/>
      <w:szCs w:val="20"/>
      <w:lang w:eastAsia="ru-RU"/>
    </w:rPr>
  </w:style>
  <w:style w:type="paragraph" w:customStyle="1" w:styleId="1ff3">
    <w:name w:val="Отчет1"/>
    <w:basedOn w:val="a8"/>
    <w:rsid w:val="00062985"/>
    <w:rPr>
      <w:rFonts w:eastAsia="Times New Roman"/>
      <w:lang w:eastAsia="ru-RU"/>
    </w:rPr>
  </w:style>
  <w:style w:type="paragraph" w:customStyle="1" w:styleId="Aioiaue">
    <w:name w:val="Aioiaue"/>
    <w:basedOn w:val="a8"/>
    <w:rsid w:val="0006298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Char">
    <w:name w:val="Char"/>
    <w:basedOn w:val="a8"/>
    <w:rsid w:val="00062985"/>
    <w:pPr>
      <w:keepLines/>
      <w:spacing w:after="160" w:line="240" w:lineRule="exact"/>
    </w:pPr>
    <w:rPr>
      <w:rFonts w:ascii="Verdana" w:eastAsia="MS Mincho" w:hAnsi="Verdana" w:cs="Franklin Gothic Book"/>
      <w:sz w:val="20"/>
      <w:szCs w:val="20"/>
      <w:lang w:val="en-US"/>
    </w:rPr>
  </w:style>
  <w:style w:type="paragraph" w:customStyle="1" w:styleId="Style2">
    <w:name w:val="Style2"/>
    <w:basedOn w:val="a8"/>
    <w:uiPriority w:val="99"/>
    <w:rsid w:val="00062985"/>
    <w:pPr>
      <w:widowControl w:val="0"/>
      <w:autoSpaceDE w:val="0"/>
      <w:autoSpaceDN w:val="0"/>
      <w:adjustRightInd w:val="0"/>
    </w:pPr>
    <w:rPr>
      <w:rFonts w:eastAsia="Times New Roman"/>
      <w:lang w:eastAsia="ru-RU"/>
    </w:rPr>
  </w:style>
  <w:style w:type="character" w:customStyle="1" w:styleId="FontStyle19">
    <w:name w:val="Font Style19"/>
    <w:uiPriority w:val="99"/>
    <w:rsid w:val="00062985"/>
    <w:rPr>
      <w:rFonts w:ascii="Times New Roman" w:hAnsi="Times New Roman" w:cs="Times New Roman"/>
      <w:sz w:val="22"/>
      <w:szCs w:val="22"/>
    </w:rPr>
  </w:style>
  <w:style w:type="paragraph" w:customStyle="1" w:styleId="section1">
    <w:name w:val="section1"/>
    <w:basedOn w:val="a8"/>
    <w:rsid w:val="00062985"/>
    <w:pPr>
      <w:spacing w:after="144"/>
    </w:pPr>
    <w:rPr>
      <w:rFonts w:eastAsia="Times New Roman"/>
      <w:lang w:eastAsia="ru-RU"/>
    </w:rPr>
  </w:style>
  <w:style w:type="paragraph" w:styleId="afffffe">
    <w:name w:val="annotation subject"/>
    <w:basedOn w:val="afffff"/>
    <w:next w:val="afffff"/>
    <w:link w:val="affffff"/>
    <w:uiPriority w:val="99"/>
    <w:rsid w:val="00062985"/>
    <w:pPr>
      <w:widowControl w:val="0"/>
      <w:ind w:firstLine="860"/>
      <w:jc w:val="both"/>
    </w:pPr>
    <w:rPr>
      <w:rFonts w:ascii="Arial" w:hAnsi="Arial"/>
      <w:b/>
      <w:bCs/>
    </w:rPr>
  </w:style>
  <w:style w:type="character" w:customStyle="1" w:styleId="affffff">
    <w:name w:val="Тема примечания Знак"/>
    <w:link w:val="afffffe"/>
    <w:uiPriority w:val="99"/>
    <w:rsid w:val="00062985"/>
    <w:rPr>
      <w:rFonts w:ascii="Arial" w:eastAsia="Times New Roman" w:hAnsi="Arial" w:cs="Times New Roman"/>
      <w:b/>
      <w:bCs/>
      <w:sz w:val="20"/>
      <w:szCs w:val="20"/>
    </w:rPr>
  </w:style>
  <w:style w:type="paragraph" w:styleId="affffff0">
    <w:name w:val="Revision"/>
    <w:hidden/>
    <w:uiPriority w:val="99"/>
    <w:semiHidden/>
    <w:rsid w:val="00062985"/>
    <w:rPr>
      <w:rFonts w:ascii="Arial" w:eastAsia="Times New Roman" w:hAnsi="Arial"/>
      <w:sz w:val="28"/>
    </w:rPr>
  </w:style>
  <w:style w:type="paragraph" w:styleId="HTML0">
    <w:name w:val="HTML Preformatted"/>
    <w:basedOn w:val="a8"/>
    <w:link w:val="HTML1"/>
    <w:uiPriority w:val="99"/>
    <w:rsid w:val="00062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0"/>
      <w:szCs w:val="20"/>
    </w:rPr>
  </w:style>
  <w:style w:type="character" w:customStyle="1" w:styleId="HTML1">
    <w:name w:val="Стандартный HTML Знак"/>
    <w:link w:val="HTML0"/>
    <w:uiPriority w:val="99"/>
    <w:rsid w:val="00062985"/>
    <w:rPr>
      <w:rFonts w:ascii="Courier New" w:eastAsia="Times New Roman" w:hAnsi="Courier New" w:cs="Times New Roman"/>
      <w:color w:val="000000"/>
      <w:sz w:val="20"/>
      <w:szCs w:val="20"/>
    </w:rPr>
  </w:style>
  <w:style w:type="paragraph" w:customStyle="1" w:styleId="affffff1">
    <w:name w:val="Знак Знак Знак Знак"/>
    <w:basedOn w:val="a8"/>
    <w:rsid w:val="00062985"/>
    <w:pPr>
      <w:keepLines/>
      <w:spacing w:after="160" w:line="240" w:lineRule="exact"/>
    </w:pPr>
    <w:rPr>
      <w:rFonts w:ascii="Verdana" w:eastAsia="MS Mincho" w:hAnsi="Verdana" w:cs="Verdana"/>
      <w:sz w:val="20"/>
      <w:szCs w:val="20"/>
      <w:lang w:val="en-US"/>
    </w:rPr>
  </w:style>
  <w:style w:type="paragraph" w:customStyle="1" w:styleId="InsideAddress">
    <w:name w:val="Inside Address"/>
    <w:basedOn w:val="a8"/>
    <w:rsid w:val="00062985"/>
    <w:pPr>
      <w:widowControl w:val="0"/>
      <w:tabs>
        <w:tab w:val="left" w:pos="578"/>
      </w:tabs>
    </w:pPr>
    <w:rPr>
      <w:rFonts w:eastAsia="Times New Roman"/>
      <w:sz w:val="20"/>
      <w:szCs w:val="20"/>
      <w:lang w:val="en-US"/>
    </w:rPr>
  </w:style>
  <w:style w:type="paragraph" w:customStyle="1" w:styleId="221">
    <w:name w:val="Основной текст с отступом 22"/>
    <w:basedOn w:val="a8"/>
    <w:rsid w:val="00062985"/>
    <w:pPr>
      <w:widowControl w:val="0"/>
      <w:tabs>
        <w:tab w:val="left" w:pos="0"/>
      </w:tabs>
      <w:ind w:left="360" w:firstLine="360"/>
    </w:pPr>
    <w:rPr>
      <w:rFonts w:eastAsia="Times New Roman"/>
      <w:szCs w:val="20"/>
      <w:lang w:eastAsia="ru-RU"/>
    </w:rPr>
  </w:style>
  <w:style w:type="paragraph" w:styleId="53">
    <w:name w:val="toc 5"/>
    <w:basedOn w:val="a8"/>
    <w:next w:val="a8"/>
    <w:autoRedefine/>
    <w:uiPriority w:val="39"/>
    <w:unhideWhenUsed/>
    <w:rsid w:val="00062985"/>
    <w:pPr>
      <w:spacing w:after="100" w:line="259" w:lineRule="auto"/>
      <w:ind w:left="880"/>
    </w:pPr>
    <w:rPr>
      <w:rFonts w:ascii="Calibri" w:eastAsia="Times New Roman" w:hAnsi="Calibri"/>
      <w:sz w:val="28"/>
      <w:szCs w:val="22"/>
      <w:lang w:eastAsia="ru-RU"/>
    </w:rPr>
  </w:style>
  <w:style w:type="paragraph" w:styleId="62">
    <w:name w:val="toc 6"/>
    <w:basedOn w:val="a8"/>
    <w:next w:val="a8"/>
    <w:autoRedefine/>
    <w:uiPriority w:val="39"/>
    <w:unhideWhenUsed/>
    <w:rsid w:val="00062985"/>
    <w:pPr>
      <w:spacing w:after="100" w:line="259" w:lineRule="auto"/>
      <w:ind w:left="1100"/>
    </w:pPr>
    <w:rPr>
      <w:rFonts w:ascii="Calibri" w:eastAsia="Times New Roman" w:hAnsi="Calibri"/>
      <w:sz w:val="28"/>
      <w:szCs w:val="22"/>
      <w:lang w:eastAsia="ru-RU"/>
    </w:rPr>
  </w:style>
  <w:style w:type="paragraph" w:styleId="72">
    <w:name w:val="toc 7"/>
    <w:basedOn w:val="a8"/>
    <w:next w:val="a8"/>
    <w:autoRedefine/>
    <w:uiPriority w:val="39"/>
    <w:unhideWhenUsed/>
    <w:rsid w:val="00062985"/>
    <w:pPr>
      <w:spacing w:after="100" w:line="259" w:lineRule="auto"/>
      <w:ind w:left="1320"/>
    </w:pPr>
    <w:rPr>
      <w:rFonts w:ascii="Calibri" w:eastAsia="Times New Roman" w:hAnsi="Calibri"/>
      <w:sz w:val="28"/>
      <w:szCs w:val="22"/>
      <w:lang w:eastAsia="ru-RU"/>
    </w:rPr>
  </w:style>
  <w:style w:type="paragraph" w:styleId="82">
    <w:name w:val="toc 8"/>
    <w:basedOn w:val="a8"/>
    <w:next w:val="a8"/>
    <w:autoRedefine/>
    <w:uiPriority w:val="39"/>
    <w:unhideWhenUsed/>
    <w:rsid w:val="00062985"/>
    <w:pPr>
      <w:spacing w:after="100" w:line="259" w:lineRule="auto"/>
      <w:ind w:left="1540"/>
    </w:pPr>
    <w:rPr>
      <w:rFonts w:ascii="Calibri" w:eastAsia="Times New Roman" w:hAnsi="Calibri"/>
      <w:sz w:val="28"/>
      <w:szCs w:val="22"/>
      <w:lang w:eastAsia="ru-RU"/>
    </w:rPr>
  </w:style>
  <w:style w:type="paragraph" w:styleId="91">
    <w:name w:val="toc 9"/>
    <w:basedOn w:val="a8"/>
    <w:next w:val="a8"/>
    <w:autoRedefine/>
    <w:uiPriority w:val="39"/>
    <w:unhideWhenUsed/>
    <w:rsid w:val="00062985"/>
    <w:pPr>
      <w:spacing w:after="100" w:line="259" w:lineRule="auto"/>
      <w:ind w:left="1760"/>
    </w:pPr>
    <w:rPr>
      <w:rFonts w:ascii="Calibri" w:eastAsia="Times New Roman" w:hAnsi="Calibri"/>
      <w:sz w:val="28"/>
      <w:szCs w:val="22"/>
      <w:lang w:eastAsia="ru-RU"/>
    </w:rPr>
  </w:style>
  <w:style w:type="paragraph" w:customStyle="1" w:styleId="PamkaStad">
    <w:name w:val="PamkaStad"/>
    <w:basedOn w:val="a8"/>
    <w:rsid w:val="00062985"/>
    <w:pPr>
      <w:jc w:val="center"/>
    </w:pPr>
    <w:rPr>
      <w:rFonts w:ascii="Arial" w:eastAsia="Times New Roman" w:hAnsi="Arial"/>
      <w:sz w:val="28"/>
      <w:szCs w:val="20"/>
      <w:lang w:eastAsia="ru-RU"/>
    </w:rPr>
  </w:style>
  <w:style w:type="paragraph" w:customStyle="1" w:styleId="PamkaSmall">
    <w:name w:val="PamkaSmall"/>
    <w:basedOn w:val="a8"/>
    <w:rsid w:val="00062985"/>
    <w:rPr>
      <w:rFonts w:ascii="Arial" w:eastAsia="Times New Roman" w:hAnsi="Arial"/>
      <w:i/>
      <w:sz w:val="16"/>
      <w:szCs w:val="20"/>
      <w:lang w:eastAsia="ru-RU"/>
    </w:rPr>
  </w:style>
  <w:style w:type="paragraph" w:customStyle="1" w:styleId="PamkaGraf">
    <w:name w:val="PamkaGraf"/>
    <w:basedOn w:val="a8"/>
    <w:rsid w:val="00062985"/>
    <w:rPr>
      <w:rFonts w:ascii="Arial" w:eastAsia="Times New Roman" w:hAnsi="Arial"/>
      <w:i/>
      <w:sz w:val="8"/>
      <w:szCs w:val="20"/>
      <w:lang w:eastAsia="ru-RU"/>
    </w:rPr>
  </w:style>
  <w:style w:type="paragraph" w:customStyle="1" w:styleId="FMainTXT">
    <w:name w:val="FMainTXT"/>
    <w:basedOn w:val="a8"/>
    <w:rsid w:val="00062985"/>
    <w:pPr>
      <w:ind w:left="142"/>
    </w:pPr>
    <w:rPr>
      <w:rFonts w:ascii="Arial" w:eastAsia="Times New Roman" w:hAnsi="Arial"/>
      <w:sz w:val="28"/>
      <w:szCs w:val="20"/>
      <w:lang w:eastAsia="ru-RU"/>
    </w:rPr>
  </w:style>
  <w:style w:type="numbering" w:customStyle="1" w:styleId="130">
    <w:name w:val="Нет списка13"/>
    <w:next w:val="ac"/>
    <w:uiPriority w:val="99"/>
    <w:semiHidden/>
    <w:rsid w:val="00062985"/>
  </w:style>
  <w:style w:type="table" w:customStyle="1" w:styleId="216">
    <w:name w:val="Сетка таблицы21"/>
    <w:basedOn w:val="ab"/>
    <w:next w:val="af7"/>
    <w:rsid w:val="000629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7">
    <w:name w:val="xl47"/>
    <w:basedOn w:val="a8"/>
    <w:rsid w:val="00062985"/>
    <w:pPr>
      <w:spacing w:before="100" w:after="100"/>
      <w:jc w:val="center"/>
    </w:pPr>
    <w:rPr>
      <w:rFonts w:ascii="Arial" w:eastAsia="Times New Roman" w:hAnsi="Arial"/>
      <w:b/>
      <w:sz w:val="28"/>
      <w:szCs w:val="20"/>
      <w:lang w:eastAsia="ru-RU"/>
    </w:rPr>
  </w:style>
  <w:style w:type="paragraph" w:styleId="affffff2">
    <w:name w:val="Normal Indent"/>
    <w:aliases w:val="Нормальный отступ,Обычный отступ Знак1,Нормальный отступ Знак,Обычный отступ Знак Знак,Обычный отступ Знак1 Знак Знак,Обычный отступ Знак2 Знак Знак Знак,Обычный отступ Знак Знак1 Знак Знак Знак,Обычный отступ Знак1 Знак1 Знак Знак Знак"/>
    <w:basedOn w:val="a8"/>
    <w:link w:val="affffff3"/>
    <w:rsid w:val="00062985"/>
    <w:pPr>
      <w:spacing w:after="360"/>
    </w:pPr>
    <w:rPr>
      <w:rFonts w:ascii="Arial" w:eastAsia="Times New Roman" w:hAnsi="Arial"/>
      <w:szCs w:val="20"/>
    </w:rPr>
  </w:style>
  <w:style w:type="character" w:customStyle="1" w:styleId="affffff3">
    <w:name w:val="Обычный отступ Знак"/>
    <w:aliases w:val="Нормальный отступ Знак1,Обычный отступ Знак1 Знак,Нормальный отступ Знак Знак,Обычный отступ Знак Знак Знак,Обычный отступ Знак1 Знак Знак Знак,Обычный отступ Знак2 Знак Знак Знак Знак,Обычный отступ Знак Знак1 Знак Знак Знак Знак"/>
    <w:link w:val="affffff2"/>
    <w:rsid w:val="00062985"/>
    <w:rPr>
      <w:rFonts w:ascii="Arial" w:eastAsia="Times New Roman" w:hAnsi="Arial" w:cs="Times New Roman"/>
      <w:sz w:val="24"/>
      <w:szCs w:val="20"/>
    </w:rPr>
  </w:style>
  <w:style w:type="paragraph" w:customStyle="1" w:styleId="-12">
    <w:name w:val="Ариал-12"/>
    <w:basedOn w:val="afffc"/>
    <w:link w:val="-120"/>
    <w:rsid w:val="00062985"/>
  </w:style>
  <w:style w:type="character" w:customStyle="1" w:styleId="-120">
    <w:name w:val="Ариал-12 Знак"/>
    <w:link w:val="-12"/>
    <w:rsid w:val="00062985"/>
    <w:rPr>
      <w:rFonts w:ascii="Courier New" w:eastAsia="Times New Roman" w:hAnsi="Courier New" w:cs="Times New Roman"/>
      <w:sz w:val="20"/>
      <w:szCs w:val="20"/>
      <w:lang w:eastAsia="ru-RU"/>
    </w:rPr>
  </w:style>
  <w:style w:type="paragraph" w:customStyle="1" w:styleId="312">
    <w:name w:val="Стиль31"/>
    <w:basedOn w:val="a8"/>
    <w:link w:val="313"/>
    <w:rsid w:val="00062985"/>
    <w:pPr>
      <w:spacing w:after="240"/>
    </w:pPr>
    <w:rPr>
      <w:rFonts w:ascii="Arial" w:eastAsia="Times New Roman" w:hAnsi="Arial"/>
    </w:rPr>
  </w:style>
  <w:style w:type="character" w:customStyle="1" w:styleId="313">
    <w:name w:val="Стиль31 Знак"/>
    <w:link w:val="312"/>
    <w:rsid w:val="00062985"/>
    <w:rPr>
      <w:rFonts w:ascii="Arial" w:eastAsia="Times New Roman" w:hAnsi="Arial" w:cs="Times New Roman"/>
      <w:sz w:val="24"/>
      <w:szCs w:val="24"/>
    </w:rPr>
  </w:style>
  <w:style w:type="paragraph" w:styleId="affffff4">
    <w:name w:val="Bibliography"/>
    <w:basedOn w:val="a8"/>
    <w:next w:val="a8"/>
    <w:uiPriority w:val="37"/>
    <w:semiHidden/>
    <w:unhideWhenUsed/>
    <w:rsid w:val="00062985"/>
    <w:rPr>
      <w:rFonts w:eastAsia="Times New Roman"/>
      <w:lang w:eastAsia="ru-RU"/>
    </w:rPr>
  </w:style>
  <w:style w:type="paragraph" w:customStyle="1" w:styleId="Heading">
    <w:name w:val="Heading"/>
    <w:rsid w:val="00062985"/>
    <w:pPr>
      <w:widowControl w:val="0"/>
      <w:autoSpaceDE w:val="0"/>
      <w:autoSpaceDN w:val="0"/>
      <w:adjustRightInd w:val="0"/>
    </w:pPr>
    <w:rPr>
      <w:rFonts w:ascii="Arial" w:eastAsia="Times New Roman" w:hAnsi="Arial" w:cs="Arial"/>
      <w:b/>
      <w:bCs/>
      <w:sz w:val="22"/>
      <w:szCs w:val="22"/>
    </w:rPr>
  </w:style>
  <w:style w:type="character" w:customStyle="1" w:styleId="Normal">
    <w:name w:val="Normal Знак"/>
    <w:link w:val="18"/>
    <w:rsid w:val="00062985"/>
    <w:rPr>
      <w:rFonts w:ascii="Times New Roman" w:eastAsia="Times New Roman" w:hAnsi="Times New Roman" w:cs="Times New Roman"/>
      <w:sz w:val="20"/>
      <w:szCs w:val="20"/>
      <w:lang w:eastAsia="ru-RU"/>
    </w:rPr>
  </w:style>
  <w:style w:type="paragraph" w:customStyle="1" w:styleId="affffff5">
    <w:name w:val="Штамп"/>
    <w:basedOn w:val="a8"/>
    <w:link w:val="1ff4"/>
    <w:rsid w:val="00062985"/>
    <w:pPr>
      <w:jc w:val="center"/>
    </w:pPr>
    <w:rPr>
      <w:rFonts w:ascii="ГОСТ тип А" w:eastAsia="Times New Roman" w:hAnsi="ГОСТ тип А"/>
      <w:i/>
      <w:noProof/>
      <w:sz w:val="18"/>
      <w:szCs w:val="20"/>
    </w:rPr>
  </w:style>
  <w:style w:type="character" w:customStyle="1" w:styleId="1ff4">
    <w:name w:val="Штамп Знак1"/>
    <w:link w:val="affffff5"/>
    <w:rsid w:val="00062985"/>
    <w:rPr>
      <w:rFonts w:ascii="ГОСТ тип А" w:eastAsia="Times New Roman" w:hAnsi="ГОСТ тип А" w:cs="Times New Roman"/>
      <w:i/>
      <w:noProof/>
      <w:sz w:val="18"/>
      <w:szCs w:val="20"/>
    </w:rPr>
  </w:style>
  <w:style w:type="paragraph" w:customStyle="1" w:styleId="231">
    <w:name w:val="Основной текст с отступом 23"/>
    <w:basedOn w:val="a8"/>
    <w:rsid w:val="00062985"/>
    <w:pPr>
      <w:widowControl w:val="0"/>
      <w:tabs>
        <w:tab w:val="left" w:pos="0"/>
      </w:tabs>
      <w:ind w:left="360" w:firstLine="360"/>
    </w:pPr>
    <w:rPr>
      <w:rFonts w:eastAsia="Times New Roman"/>
      <w:szCs w:val="20"/>
      <w:lang w:eastAsia="ru-RU"/>
    </w:rPr>
  </w:style>
  <w:style w:type="paragraph" w:customStyle="1" w:styleId="angebot">
    <w:name w:val="angebot"/>
    <w:basedOn w:val="a8"/>
    <w:link w:val="angebotZchn"/>
    <w:rsid w:val="00062985"/>
    <w:pPr>
      <w:tabs>
        <w:tab w:val="left" w:pos="1134"/>
        <w:tab w:val="left" w:pos="3402"/>
        <w:tab w:val="left" w:pos="6804"/>
        <w:tab w:val="decimal" w:pos="8505"/>
      </w:tabs>
      <w:jc w:val="left"/>
    </w:pPr>
    <w:rPr>
      <w:rFonts w:ascii="Univers" w:eastAsia="Times New Roman" w:hAnsi="Univers"/>
      <w:sz w:val="22"/>
      <w:szCs w:val="20"/>
      <w:lang w:val="de-DE" w:eastAsia="de-DE"/>
    </w:rPr>
  </w:style>
  <w:style w:type="character" w:customStyle="1" w:styleId="angebotZchn">
    <w:name w:val="angebot Zchn"/>
    <w:link w:val="angebot"/>
    <w:rsid w:val="00062985"/>
    <w:rPr>
      <w:rFonts w:ascii="Univers" w:eastAsia="Times New Roman" w:hAnsi="Univers" w:cs="Times New Roman"/>
      <w:szCs w:val="20"/>
      <w:lang w:val="de-DE" w:eastAsia="de-DE"/>
    </w:rPr>
  </w:style>
  <w:style w:type="paragraph" w:customStyle="1" w:styleId="rvps1">
    <w:name w:val="rvps1"/>
    <w:basedOn w:val="a8"/>
    <w:rsid w:val="00062985"/>
    <w:pPr>
      <w:spacing w:before="100" w:beforeAutospacing="1" w:after="100" w:afterAutospacing="1"/>
      <w:jc w:val="left"/>
    </w:pPr>
    <w:rPr>
      <w:rFonts w:eastAsia="Times New Roman"/>
      <w:lang w:eastAsia="ru-RU"/>
    </w:rPr>
  </w:style>
  <w:style w:type="character" w:customStyle="1" w:styleId="rvts7">
    <w:name w:val="rvts7"/>
    <w:basedOn w:val="aa"/>
    <w:rsid w:val="00062985"/>
  </w:style>
  <w:style w:type="paragraph" w:customStyle="1" w:styleId="141">
    <w:name w:val="Нормальный 14"/>
    <w:basedOn w:val="a8"/>
    <w:rsid w:val="00062985"/>
    <w:rPr>
      <w:rFonts w:ascii="Arial" w:eastAsia="Times New Roman" w:hAnsi="Arial" w:cs="Arial"/>
      <w:sz w:val="28"/>
      <w:szCs w:val="20"/>
      <w:lang w:eastAsia="ru-RU"/>
    </w:rPr>
  </w:style>
  <w:style w:type="paragraph" w:customStyle="1" w:styleId="affffff6">
    <w:name w:val="Шрифт абзаца"/>
    <w:basedOn w:val="a8"/>
    <w:rsid w:val="00062985"/>
    <w:pPr>
      <w:ind w:firstLine="720"/>
    </w:pPr>
    <w:rPr>
      <w:rFonts w:ascii="Arial" w:eastAsia="Times New Roman" w:hAnsi="Arial" w:cs="Arial"/>
      <w:sz w:val="28"/>
      <w:szCs w:val="28"/>
      <w:lang w:eastAsia="ru-RU"/>
    </w:rPr>
  </w:style>
  <w:style w:type="paragraph" w:customStyle="1" w:styleId="xl24">
    <w:name w:val="xl24"/>
    <w:basedOn w:val="a8"/>
    <w:rsid w:val="00062985"/>
    <w:pPr>
      <w:spacing w:before="100" w:beforeAutospacing="1" w:after="100" w:afterAutospacing="1"/>
      <w:jc w:val="center"/>
    </w:pPr>
    <w:rPr>
      <w:rFonts w:eastAsia="Times New Roman"/>
      <w:lang w:eastAsia="ru-RU"/>
    </w:rPr>
  </w:style>
  <w:style w:type="paragraph" w:customStyle="1" w:styleId="affffff7">
    <w:name w:val="Обычный.Нормальный"/>
    <w:link w:val="affffff8"/>
    <w:rsid w:val="00062985"/>
    <w:pPr>
      <w:spacing w:after="120"/>
      <w:ind w:firstLine="720"/>
      <w:jc w:val="both"/>
    </w:pPr>
    <w:rPr>
      <w:rFonts w:ascii="Times New Roman" w:eastAsia="Times New Roman" w:hAnsi="Times New Roman"/>
      <w:sz w:val="24"/>
    </w:rPr>
  </w:style>
  <w:style w:type="character" w:customStyle="1" w:styleId="affffff8">
    <w:name w:val="Обычный.Нормальный Знак"/>
    <w:link w:val="affffff7"/>
    <w:rsid w:val="00062985"/>
    <w:rPr>
      <w:rFonts w:ascii="Times New Roman" w:eastAsia="Times New Roman" w:hAnsi="Times New Roman" w:cs="Times New Roman"/>
      <w:sz w:val="24"/>
      <w:szCs w:val="20"/>
      <w:lang w:eastAsia="ru-RU"/>
    </w:rPr>
  </w:style>
  <w:style w:type="paragraph" w:customStyle="1" w:styleId="xl26">
    <w:name w:val="xl26"/>
    <w:basedOn w:val="a8"/>
    <w:rsid w:val="00062985"/>
    <w:pPr>
      <w:pBdr>
        <w:left w:val="single" w:sz="4" w:space="0" w:color="auto"/>
        <w:bottom w:val="single" w:sz="4" w:space="0" w:color="auto"/>
        <w:right w:val="single" w:sz="4" w:space="0" w:color="auto"/>
      </w:pBdr>
      <w:spacing w:before="100" w:beforeAutospacing="1" w:after="100" w:afterAutospacing="1"/>
      <w:jc w:val="center"/>
    </w:pPr>
    <w:rPr>
      <w:rFonts w:eastAsia="Arial Unicode MS"/>
      <w:lang w:eastAsia="ru-RU"/>
    </w:rPr>
  </w:style>
  <w:style w:type="paragraph" w:customStyle="1" w:styleId="xl36">
    <w:name w:val="xl36"/>
    <w:basedOn w:val="a8"/>
    <w:rsid w:val="0006298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eastAsia="ru-RU"/>
    </w:rPr>
  </w:style>
  <w:style w:type="paragraph" w:customStyle="1" w:styleId="ListMulti">
    <w:name w:val="List Multi"/>
    <w:basedOn w:val="a3"/>
    <w:rsid w:val="00062985"/>
    <w:pPr>
      <w:widowControl/>
      <w:numPr>
        <w:numId w:val="0"/>
      </w:numPr>
      <w:tabs>
        <w:tab w:val="num" w:pos="360"/>
      </w:tabs>
      <w:spacing w:line="240" w:lineRule="auto"/>
      <w:ind w:left="284" w:hanging="284"/>
    </w:pPr>
    <w:rPr>
      <w:rFonts w:ascii="Times New Roman" w:hAnsi="Times New Roman"/>
      <w:bCs/>
      <w:color w:val="000000"/>
      <w:sz w:val="24"/>
    </w:rPr>
  </w:style>
  <w:style w:type="paragraph" w:customStyle="1" w:styleId="affffff9">
    <w:name w:val="Оглавление"/>
    <w:basedOn w:val="a8"/>
    <w:next w:val="a8"/>
    <w:rsid w:val="00062985"/>
    <w:pPr>
      <w:keepNext/>
      <w:pageBreakBefore/>
      <w:spacing w:after="600"/>
      <w:jc w:val="center"/>
    </w:pPr>
    <w:rPr>
      <w:rFonts w:eastAsia="Times New Roman"/>
      <w:b/>
      <w:caps/>
      <w:szCs w:val="20"/>
      <w:lang w:eastAsia="ru-RU"/>
    </w:rPr>
  </w:style>
  <w:style w:type="paragraph" w:customStyle="1" w:styleId="121">
    <w:name w:val="Нормальный 12"/>
    <w:basedOn w:val="a8"/>
    <w:rsid w:val="00062985"/>
    <w:pPr>
      <w:keepNext/>
      <w:spacing w:before="240" w:after="60"/>
      <w:ind w:firstLine="567"/>
    </w:pPr>
    <w:rPr>
      <w:rFonts w:ascii="Arial" w:eastAsia="Times New Roman" w:hAnsi="Arial"/>
      <w:szCs w:val="20"/>
      <w:lang w:eastAsia="ru-RU"/>
    </w:rPr>
  </w:style>
  <w:style w:type="paragraph" w:customStyle="1" w:styleId="affffffa">
    <w:name w:val="Листинг программы"/>
    <w:rsid w:val="00062985"/>
    <w:pPr>
      <w:suppressAutoHyphens/>
    </w:pPr>
    <w:rPr>
      <w:rFonts w:ascii="Times New Roman" w:eastAsia="Times New Roman" w:hAnsi="Times New Roman"/>
      <w:noProof/>
    </w:rPr>
  </w:style>
  <w:style w:type="paragraph" w:customStyle="1" w:styleId="1ff5">
    <w:name w:val="Нижний колонтитул1"/>
    <w:basedOn w:val="a8"/>
    <w:rsid w:val="00062985"/>
    <w:pPr>
      <w:widowControl w:val="0"/>
      <w:tabs>
        <w:tab w:val="left" w:pos="720"/>
        <w:tab w:val="center" w:pos="4153"/>
        <w:tab w:val="right" w:pos="8306"/>
      </w:tabs>
    </w:pPr>
    <w:rPr>
      <w:rFonts w:ascii="Arial" w:eastAsia="Times New Roman" w:hAnsi="Arial" w:cs="Arial"/>
      <w:sz w:val="28"/>
      <w:szCs w:val="28"/>
      <w:lang w:eastAsia="ru-RU"/>
    </w:rPr>
  </w:style>
  <w:style w:type="paragraph" w:customStyle="1" w:styleId="affffffb">
    <w:name w:val="обычн"/>
    <w:basedOn w:val="aff5"/>
    <w:autoRedefine/>
    <w:rsid w:val="00062985"/>
    <w:pPr>
      <w:suppressAutoHyphens w:val="0"/>
      <w:ind w:firstLine="720"/>
      <w:contextualSpacing/>
      <w:jc w:val="center"/>
    </w:pPr>
    <w:rPr>
      <w:sz w:val="24"/>
      <w:lang w:eastAsia="ru-RU"/>
    </w:rPr>
  </w:style>
  <w:style w:type="paragraph" w:styleId="2f6">
    <w:name w:val="List Bullet 2"/>
    <w:basedOn w:val="a8"/>
    <w:rsid w:val="00062985"/>
    <w:pPr>
      <w:tabs>
        <w:tab w:val="num" w:pos="643"/>
      </w:tabs>
      <w:ind w:left="643" w:hanging="360"/>
      <w:jc w:val="left"/>
    </w:pPr>
    <w:rPr>
      <w:rFonts w:eastAsia="Times New Roman"/>
      <w:lang w:eastAsia="ru-RU"/>
    </w:rPr>
  </w:style>
  <w:style w:type="paragraph" w:customStyle="1" w:styleId="2120">
    <w:name w:val="Стиль Основной текст с отступом 2 + 12 пт По ширине Слева:  0 см..."/>
    <w:basedOn w:val="28"/>
    <w:autoRedefine/>
    <w:rsid w:val="00062985"/>
    <w:pPr>
      <w:suppressAutoHyphens w:val="0"/>
      <w:spacing w:line="240" w:lineRule="auto"/>
      <w:ind w:left="0" w:firstLine="539"/>
      <w:jc w:val="both"/>
    </w:pPr>
    <w:rPr>
      <w:sz w:val="24"/>
      <w:lang w:eastAsia="ru-RU"/>
    </w:rPr>
  </w:style>
  <w:style w:type="paragraph" w:customStyle="1" w:styleId="affffffc">
    <w:name w:val="Òåêñò òàáëèöû"/>
    <w:basedOn w:val="a8"/>
    <w:rsid w:val="00062985"/>
    <w:pPr>
      <w:jc w:val="center"/>
    </w:pPr>
    <w:rPr>
      <w:rFonts w:eastAsia="Times New Roman"/>
      <w:sz w:val="20"/>
      <w:szCs w:val="20"/>
      <w:lang w:eastAsia="ru-RU"/>
    </w:rPr>
  </w:style>
  <w:style w:type="paragraph" w:customStyle="1" w:styleId="xl25">
    <w:name w:val="xl25"/>
    <w:basedOn w:val="a8"/>
    <w:rsid w:val="00062985"/>
    <w:pPr>
      <w:pBdr>
        <w:left w:val="single" w:sz="4" w:space="0" w:color="auto"/>
        <w:right w:val="single" w:sz="4" w:space="0" w:color="auto"/>
      </w:pBdr>
      <w:spacing w:before="100" w:beforeAutospacing="1" w:after="100" w:afterAutospacing="1"/>
      <w:jc w:val="left"/>
    </w:pPr>
    <w:rPr>
      <w:rFonts w:eastAsia="Times New Roman"/>
      <w:lang w:eastAsia="ru-RU"/>
    </w:rPr>
  </w:style>
  <w:style w:type="paragraph" w:customStyle="1" w:styleId="affffffd">
    <w:name w:val="Назв.таблицы"/>
    <w:basedOn w:val="a8"/>
    <w:next w:val="afffff2"/>
    <w:rsid w:val="00062985"/>
    <w:pPr>
      <w:keepNext/>
      <w:jc w:val="center"/>
    </w:pPr>
    <w:rPr>
      <w:rFonts w:eastAsia="Times New Roman"/>
      <w:szCs w:val="20"/>
      <w:lang w:eastAsia="ru-RU"/>
    </w:rPr>
  </w:style>
  <w:style w:type="paragraph" w:customStyle="1" w:styleId="affffffe">
    <w:name w:val="Текст табличный"/>
    <w:basedOn w:val="a8"/>
    <w:rsid w:val="00062985"/>
    <w:rPr>
      <w:rFonts w:eastAsia="Times New Roman"/>
      <w:sz w:val="22"/>
      <w:szCs w:val="20"/>
      <w:lang w:eastAsia="ru-RU"/>
    </w:rPr>
  </w:style>
  <w:style w:type="paragraph" w:customStyle="1" w:styleId="afffffff">
    <w:name w:val="Осн. текст"/>
    <w:basedOn w:val="a8"/>
    <w:rsid w:val="00062985"/>
    <w:rPr>
      <w:rFonts w:eastAsia="Times New Roman"/>
      <w:szCs w:val="20"/>
      <w:lang w:eastAsia="ru-RU"/>
    </w:rPr>
  </w:style>
  <w:style w:type="paragraph" w:styleId="1ff6">
    <w:name w:val="index 1"/>
    <w:basedOn w:val="a8"/>
    <w:next w:val="a8"/>
    <w:autoRedefine/>
    <w:semiHidden/>
    <w:rsid w:val="00062985"/>
    <w:pPr>
      <w:ind w:left="240" w:hanging="240"/>
      <w:jc w:val="left"/>
    </w:pPr>
    <w:rPr>
      <w:rFonts w:eastAsia="Times New Roman"/>
      <w:lang w:eastAsia="ru-RU"/>
    </w:rPr>
  </w:style>
  <w:style w:type="paragraph" w:styleId="afffffff0">
    <w:name w:val="index heading"/>
    <w:basedOn w:val="a8"/>
    <w:next w:val="1ff6"/>
    <w:semiHidden/>
    <w:rsid w:val="00062985"/>
    <w:pPr>
      <w:jc w:val="left"/>
    </w:pPr>
    <w:rPr>
      <w:rFonts w:eastAsia="Times New Roman"/>
      <w:lang w:eastAsia="ru-RU"/>
    </w:rPr>
  </w:style>
  <w:style w:type="paragraph" w:customStyle="1" w:styleId="3a">
    <w:name w:val="заголовок 3"/>
    <w:basedOn w:val="a8"/>
    <w:next w:val="a8"/>
    <w:rsid w:val="00062985"/>
    <w:pPr>
      <w:keepNext/>
      <w:spacing w:before="240" w:after="60"/>
      <w:jc w:val="center"/>
    </w:pPr>
    <w:rPr>
      <w:rFonts w:ascii="Arial" w:eastAsia="Times New Roman" w:hAnsi="Arial"/>
      <w:b/>
      <w:lang w:eastAsia="ru-RU"/>
    </w:rPr>
  </w:style>
  <w:style w:type="paragraph" w:styleId="3b">
    <w:name w:val="List Continue 3"/>
    <w:basedOn w:val="a8"/>
    <w:rsid w:val="00062985"/>
    <w:pPr>
      <w:ind w:left="849"/>
      <w:jc w:val="left"/>
    </w:pPr>
    <w:rPr>
      <w:rFonts w:eastAsia="Times New Roman"/>
      <w:szCs w:val="20"/>
      <w:lang w:eastAsia="ru-RU"/>
    </w:rPr>
  </w:style>
  <w:style w:type="paragraph" w:customStyle="1" w:styleId="afffffff1">
    <w:name w:val="текст Знак"/>
    <w:rsid w:val="00062985"/>
    <w:pPr>
      <w:spacing w:after="120" w:line="240" w:lineRule="atLeast"/>
      <w:ind w:left="1418"/>
      <w:jc w:val="both"/>
    </w:pPr>
    <w:rPr>
      <w:rFonts w:ascii="Arial" w:eastAsia="Times New Roman" w:hAnsi="Arial"/>
      <w:sz w:val="24"/>
      <w:lang w:val="en-US"/>
    </w:rPr>
  </w:style>
  <w:style w:type="paragraph" w:customStyle="1" w:styleId="afffffff2">
    <w:name w:val="Стиль абзаца"/>
    <w:basedOn w:val="a8"/>
    <w:link w:val="afffffff3"/>
    <w:rsid w:val="00062985"/>
    <w:rPr>
      <w:rFonts w:ascii="Arial" w:eastAsia="Times New Roman" w:hAnsi="Arial" w:cs="Arial"/>
      <w:sz w:val="20"/>
      <w:szCs w:val="20"/>
      <w:lang w:eastAsia="ru-RU"/>
    </w:rPr>
  </w:style>
  <w:style w:type="character" w:customStyle="1" w:styleId="afffffff3">
    <w:name w:val="Стиль абзаца Знак"/>
    <w:link w:val="afffffff2"/>
    <w:rsid w:val="00062985"/>
    <w:rPr>
      <w:rFonts w:ascii="Arial" w:eastAsia="Times New Roman" w:hAnsi="Arial" w:cs="Arial"/>
      <w:sz w:val="20"/>
      <w:szCs w:val="20"/>
      <w:lang w:eastAsia="ru-RU"/>
    </w:rPr>
  </w:style>
  <w:style w:type="paragraph" w:customStyle="1" w:styleId="47">
    <w:name w:val="Стиль4"/>
    <w:basedOn w:val="20"/>
    <w:next w:val="20"/>
    <w:rsid w:val="00062985"/>
    <w:pPr>
      <w:keepNext/>
      <w:keepLines/>
      <w:tabs>
        <w:tab w:val="left" w:pos="900"/>
      </w:tabs>
      <w:autoSpaceDE w:val="0"/>
      <w:autoSpaceDN w:val="0"/>
    </w:pPr>
    <w:rPr>
      <w:rFonts w:eastAsia="Times New Roman"/>
      <w:bCs w:val="0"/>
      <w:iCs/>
      <w:caps/>
      <w:kern w:val="32"/>
      <w:lang w:eastAsia="ru-RU"/>
    </w:rPr>
  </w:style>
  <w:style w:type="paragraph" w:customStyle="1" w:styleId="afffffff4">
    <w:name w:val="Стиль"/>
    <w:basedOn w:val="3"/>
    <w:rsid w:val="00062985"/>
    <w:pPr>
      <w:keepLines/>
      <w:tabs>
        <w:tab w:val="num" w:pos="927"/>
        <w:tab w:val="left" w:pos="1560"/>
      </w:tabs>
      <w:ind w:left="927" w:hanging="360"/>
    </w:pPr>
    <w:rPr>
      <w:rFonts w:eastAsia="Times New Roman"/>
      <w:bCs w:val="0"/>
      <w:i/>
      <w:iCs/>
      <w:lang w:eastAsia="ru-RU"/>
    </w:rPr>
  </w:style>
  <w:style w:type="numbering" w:customStyle="1" w:styleId="217">
    <w:name w:val="Нет списка21"/>
    <w:next w:val="ac"/>
    <w:uiPriority w:val="99"/>
    <w:semiHidden/>
    <w:rsid w:val="00062985"/>
  </w:style>
  <w:style w:type="table" w:customStyle="1" w:styleId="48">
    <w:name w:val="Сетка таблицы4"/>
    <w:basedOn w:val="ab"/>
    <w:next w:val="af7"/>
    <w:uiPriority w:val="59"/>
    <w:rsid w:val="000629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диплом 2"/>
    <w:basedOn w:val="a9"/>
    <w:rsid w:val="00062985"/>
    <w:pPr>
      <w:numPr>
        <w:ilvl w:val="1"/>
        <w:numId w:val="7"/>
      </w:numPr>
      <w:tabs>
        <w:tab w:val="left" w:pos="405"/>
      </w:tabs>
      <w:spacing w:after="40"/>
      <w:jc w:val="center"/>
    </w:pPr>
    <w:rPr>
      <w:rFonts w:eastAsia="Times New Roman"/>
      <w:b/>
      <w:lang w:eastAsia="ru-RU"/>
    </w:rPr>
  </w:style>
  <w:style w:type="paragraph" w:customStyle="1" w:styleId="30">
    <w:name w:val="диплом 3"/>
    <w:basedOn w:val="a9"/>
    <w:rsid w:val="00062985"/>
    <w:pPr>
      <w:numPr>
        <w:ilvl w:val="2"/>
        <w:numId w:val="7"/>
      </w:numPr>
      <w:jc w:val="left"/>
    </w:pPr>
    <w:rPr>
      <w:rFonts w:eastAsia="Times New Roman"/>
      <w:b/>
      <w:i/>
      <w:iCs/>
      <w:color w:val="000000"/>
      <w:lang w:eastAsia="ru-RU"/>
    </w:rPr>
  </w:style>
  <w:style w:type="paragraph" w:customStyle="1" w:styleId="afffffff5">
    <w:name w:val="Табличн"/>
    <w:basedOn w:val="aff5"/>
    <w:rsid w:val="00062985"/>
    <w:pPr>
      <w:widowControl w:val="0"/>
      <w:suppressAutoHyphens w:val="0"/>
      <w:contextualSpacing/>
      <w:jc w:val="center"/>
    </w:pPr>
    <w:rPr>
      <w:sz w:val="24"/>
      <w:lang w:eastAsia="ru-RU"/>
    </w:rPr>
  </w:style>
  <w:style w:type="paragraph" w:styleId="3c">
    <w:name w:val="List Bullet 3"/>
    <w:basedOn w:val="a8"/>
    <w:autoRedefine/>
    <w:rsid w:val="00062985"/>
    <w:pPr>
      <w:ind w:left="570" w:hanging="570"/>
      <w:jc w:val="left"/>
    </w:pPr>
    <w:rPr>
      <w:rFonts w:eastAsia="Times New Roman"/>
      <w:szCs w:val="20"/>
      <w:lang w:eastAsia="ru-RU"/>
    </w:rPr>
  </w:style>
  <w:style w:type="character" w:customStyle="1" w:styleId="highlightedsearchterm">
    <w:name w:val="highlightedsearchterm"/>
    <w:basedOn w:val="aa"/>
    <w:rsid w:val="00062985"/>
  </w:style>
  <w:style w:type="character" w:customStyle="1" w:styleId="afffffff6">
    <w:name w:val="Основной шрифт"/>
    <w:rsid w:val="00062985"/>
  </w:style>
  <w:style w:type="character" w:customStyle="1" w:styleId="afffffff7">
    <w:name w:val="номер страницы"/>
    <w:basedOn w:val="afffffff6"/>
    <w:rsid w:val="00062985"/>
  </w:style>
  <w:style w:type="character" w:customStyle="1" w:styleId="mw-headline">
    <w:name w:val="mw-headline"/>
    <w:basedOn w:val="aa"/>
    <w:rsid w:val="00062985"/>
  </w:style>
  <w:style w:type="character" w:customStyle="1" w:styleId="mw-editsection">
    <w:name w:val="mw-editsection"/>
    <w:basedOn w:val="aa"/>
    <w:rsid w:val="00062985"/>
  </w:style>
  <w:style w:type="character" w:customStyle="1" w:styleId="mw-editsection-bracket">
    <w:name w:val="mw-editsection-bracket"/>
    <w:basedOn w:val="aa"/>
    <w:rsid w:val="00062985"/>
  </w:style>
  <w:style w:type="character" w:customStyle="1" w:styleId="mw-editsection-divider">
    <w:name w:val="mw-editsection-divider"/>
    <w:basedOn w:val="aa"/>
    <w:rsid w:val="00062985"/>
  </w:style>
  <w:style w:type="paragraph" w:customStyle="1" w:styleId="news-item">
    <w:name w:val="news-item"/>
    <w:basedOn w:val="a8"/>
    <w:rsid w:val="00062985"/>
    <w:pPr>
      <w:spacing w:before="100" w:beforeAutospacing="1" w:after="100" w:afterAutospacing="1"/>
      <w:ind w:firstLine="0"/>
      <w:jc w:val="left"/>
    </w:pPr>
    <w:rPr>
      <w:rFonts w:eastAsia="Times New Roman"/>
      <w:lang w:eastAsia="ru-RU"/>
    </w:rPr>
  </w:style>
  <w:style w:type="character" w:customStyle="1" w:styleId="doccaption">
    <w:name w:val="doccaption"/>
    <w:basedOn w:val="aa"/>
    <w:rsid w:val="00062985"/>
  </w:style>
  <w:style w:type="paragraph" w:customStyle="1" w:styleId="63">
    <w:name w:val="Заколовок 6"/>
    <w:basedOn w:val="a8"/>
    <w:autoRedefine/>
    <w:rsid w:val="00062985"/>
    <w:pPr>
      <w:ind w:firstLine="1134"/>
      <w:jc w:val="left"/>
    </w:pPr>
    <w:rPr>
      <w:rFonts w:eastAsia="Times New Roman" w:cs="Arial,Bold"/>
      <w:bCs/>
      <w:i/>
      <w:szCs w:val="26"/>
    </w:rPr>
  </w:style>
  <w:style w:type="character" w:customStyle="1" w:styleId="ecattext">
    <w:name w:val="ecattext"/>
    <w:basedOn w:val="aa"/>
    <w:rsid w:val="00062985"/>
  </w:style>
  <w:style w:type="paragraph" w:customStyle="1" w:styleId="-11">
    <w:name w:val="Цветной список - Акцент 11"/>
    <w:basedOn w:val="a8"/>
    <w:uiPriority w:val="34"/>
    <w:rsid w:val="00062985"/>
    <w:pPr>
      <w:ind w:left="227" w:firstLine="0"/>
      <w:contextualSpacing/>
    </w:pPr>
    <w:rPr>
      <w:rFonts w:ascii="Arial" w:eastAsia="MS Mincho" w:hAnsi="Arial"/>
      <w:szCs w:val="22"/>
      <w:lang w:eastAsia="ru-RU"/>
    </w:rPr>
  </w:style>
  <w:style w:type="paragraph" w:customStyle="1" w:styleId="xl65">
    <w:name w:val="xl65"/>
    <w:basedOn w:val="a8"/>
    <w:rsid w:val="00062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66">
    <w:name w:val="xl66"/>
    <w:basedOn w:val="a8"/>
    <w:rsid w:val="00062985"/>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18"/>
      <w:szCs w:val="18"/>
      <w:lang w:eastAsia="ru-RU"/>
    </w:rPr>
  </w:style>
  <w:style w:type="paragraph" w:customStyle="1" w:styleId="xl67">
    <w:name w:val="xl67"/>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68">
    <w:name w:val="xl68"/>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0">
    <w:name w:val="xl70"/>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8"/>
    <w:rsid w:val="00062985"/>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18"/>
      <w:szCs w:val="18"/>
      <w:lang w:eastAsia="ru-RU"/>
    </w:rPr>
  </w:style>
  <w:style w:type="paragraph" w:customStyle="1" w:styleId="xl72">
    <w:name w:val="xl72"/>
    <w:basedOn w:val="a8"/>
    <w:rsid w:val="00062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3">
    <w:name w:val="xl73"/>
    <w:basedOn w:val="a8"/>
    <w:rsid w:val="00062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8"/>
    <w:rsid w:val="00062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5">
    <w:name w:val="xl75"/>
    <w:basedOn w:val="a8"/>
    <w:rsid w:val="0006298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76">
    <w:name w:val="xl76"/>
    <w:basedOn w:val="a8"/>
    <w:rsid w:val="00062985"/>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b/>
      <w:bCs/>
      <w:color w:val="000000"/>
      <w:sz w:val="18"/>
      <w:szCs w:val="18"/>
      <w:lang w:eastAsia="ru-RU"/>
    </w:rPr>
  </w:style>
  <w:style w:type="paragraph" w:customStyle="1" w:styleId="xl77">
    <w:name w:val="xl77"/>
    <w:basedOn w:val="a8"/>
    <w:rsid w:val="0006298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8">
    <w:name w:val="xl78"/>
    <w:basedOn w:val="a8"/>
    <w:rsid w:val="0006298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9">
    <w:name w:val="xl79"/>
    <w:basedOn w:val="a8"/>
    <w:rsid w:val="0006298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0">
    <w:name w:val="xl80"/>
    <w:basedOn w:val="a8"/>
    <w:rsid w:val="0006298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1">
    <w:name w:val="xl81"/>
    <w:basedOn w:val="a8"/>
    <w:rsid w:val="00062985"/>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3">
    <w:name w:val="xl83"/>
    <w:basedOn w:val="a8"/>
    <w:rsid w:val="00062985"/>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4">
    <w:name w:val="xl84"/>
    <w:basedOn w:val="a8"/>
    <w:rsid w:val="0006298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5">
    <w:name w:val="xl85"/>
    <w:basedOn w:val="a8"/>
    <w:rsid w:val="00062985"/>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8"/>
    <w:rsid w:val="00062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7">
    <w:name w:val="xl87"/>
    <w:basedOn w:val="a8"/>
    <w:rsid w:val="00062985"/>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8">
    <w:name w:val="xl88"/>
    <w:basedOn w:val="a8"/>
    <w:rsid w:val="00062985"/>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9">
    <w:name w:val="xl89"/>
    <w:basedOn w:val="a8"/>
    <w:rsid w:val="00062985"/>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90">
    <w:name w:val="xl90"/>
    <w:basedOn w:val="a8"/>
    <w:rsid w:val="00062985"/>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8"/>
    <w:rsid w:val="00062985"/>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8"/>
    <w:rsid w:val="00062985"/>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3">
    <w:name w:val="xl93"/>
    <w:basedOn w:val="a8"/>
    <w:rsid w:val="00062985"/>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94">
    <w:name w:val="xl94"/>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95">
    <w:name w:val="xl95"/>
    <w:basedOn w:val="a8"/>
    <w:rsid w:val="0006298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96">
    <w:name w:val="xl96"/>
    <w:basedOn w:val="a8"/>
    <w:rsid w:val="00062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97">
    <w:name w:val="xl97"/>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98">
    <w:name w:val="xl98"/>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99">
    <w:name w:val="xl99"/>
    <w:basedOn w:val="a8"/>
    <w:rsid w:val="00062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0">
    <w:name w:val="xl100"/>
    <w:basedOn w:val="a8"/>
    <w:rsid w:val="00062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1">
    <w:name w:val="xl101"/>
    <w:basedOn w:val="a8"/>
    <w:rsid w:val="0006298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2">
    <w:name w:val="xl102"/>
    <w:basedOn w:val="a8"/>
    <w:rsid w:val="00062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3">
    <w:name w:val="xl103"/>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
    <w:name w:val="xl104"/>
    <w:basedOn w:val="a8"/>
    <w:rsid w:val="0006298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8"/>
    <w:rsid w:val="00062985"/>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6">
    <w:name w:val="xl106"/>
    <w:basedOn w:val="a8"/>
    <w:rsid w:val="00062985"/>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8"/>
    <w:rsid w:val="00062985"/>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8">
    <w:name w:val="xl108"/>
    <w:basedOn w:val="a8"/>
    <w:rsid w:val="00062985"/>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9">
    <w:name w:val="xl109"/>
    <w:basedOn w:val="a8"/>
    <w:rsid w:val="00062985"/>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0">
    <w:name w:val="xl110"/>
    <w:basedOn w:val="a8"/>
    <w:rsid w:val="00062985"/>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11">
    <w:name w:val="xl111"/>
    <w:basedOn w:val="a8"/>
    <w:rsid w:val="0006298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12">
    <w:name w:val="xl112"/>
    <w:basedOn w:val="a8"/>
    <w:rsid w:val="00062985"/>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13">
    <w:name w:val="xl113"/>
    <w:basedOn w:val="a8"/>
    <w:rsid w:val="00062985"/>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b/>
      <w:bCs/>
      <w:color w:val="000000"/>
      <w:sz w:val="18"/>
      <w:szCs w:val="18"/>
      <w:lang w:eastAsia="ru-RU"/>
    </w:rPr>
  </w:style>
  <w:style w:type="paragraph" w:customStyle="1" w:styleId="xl114">
    <w:name w:val="xl114"/>
    <w:basedOn w:val="a8"/>
    <w:rsid w:val="00062985"/>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15">
    <w:name w:val="xl115"/>
    <w:basedOn w:val="a8"/>
    <w:rsid w:val="00062985"/>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16">
    <w:name w:val="xl116"/>
    <w:basedOn w:val="a8"/>
    <w:rsid w:val="00062985"/>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17">
    <w:name w:val="xl117"/>
    <w:basedOn w:val="a8"/>
    <w:rsid w:val="00062985"/>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18">
    <w:name w:val="xl118"/>
    <w:basedOn w:val="a8"/>
    <w:rsid w:val="00062985"/>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19">
    <w:name w:val="xl119"/>
    <w:basedOn w:val="a8"/>
    <w:rsid w:val="00062985"/>
    <w:pPr>
      <w:pBdr>
        <w:top w:val="single" w:sz="8"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20">
    <w:name w:val="xl120"/>
    <w:basedOn w:val="a8"/>
    <w:rsid w:val="0006298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21">
    <w:name w:val="xl121"/>
    <w:basedOn w:val="a8"/>
    <w:rsid w:val="0006298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22">
    <w:name w:val="xl122"/>
    <w:basedOn w:val="a8"/>
    <w:rsid w:val="00062985"/>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23">
    <w:name w:val="xl123"/>
    <w:basedOn w:val="a8"/>
    <w:rsid w:val="00062985"/>
    <w:pPr>
      <w:pBdr>
        <w:top w:val="single" w:sz="4" w:space="0" w:color="auto"/>
        <w:left w:val="single" w:sz="4" w:space="0" w:color="auto"/>
        <w:bottom w:val="single" w:sz="4" w:space="0" w:color="auto"/>
        <w:right w:val="single" w:sz="4" w:space="0" w:color="auto"/>
      </w:pBdr>
      <w:shd w:val="clear" w:color="000000" w:fill="974706"/>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24">
    <w:name w:val="xl124"/>
    <w:basedOn w:val="a8"/>
    <w:rsid w:val="00062985"/>
    <w:pPr>
      <w:pBdr>
        <w:top w:val="single" w:sz="4" w:space="0" w:color="auto"/>
        <w:left w:val="single" w:sz="4" w:space="0" w:color="auto"/>
        <w:bottom w:val="single" w:sz="8" w:space="0" w:color="auto"/>
        <w:right w:val="single" w:sz="4" w:space="0" w:color="auto"/>
      </w:pBdr>
      <w:shd w:val="clear" w:color="000000" w:fill="9BBB59"/>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25">
    <w:name w:val="xl125"/>
    <w:basedOn w:val="a8"/>
    <w:rsid w:val="0006298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26">
    <w:name w:val="xl126"/>
    <w:basedOn w:val="a8"/>
    <w:rsid w:val="0006298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27">
    <w:name w:val="xl127"/>
    <w:basedOn w:val="a8"/>
    <w:rsid w:val="00062985"/>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28">
    <w:name w:val="xl128"/>
    <w:basedOn w:val="a8"/>
    <w:rsid w:val="00062985"/>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29">
    <w:name w:val="xl129"/>
    <w:basedOn w:val="a8"/>
    <w:rsid w:val="00062985"/>
    <w:pPr>
      <w:pBdr>
        <w:top w:val="single" w:sz="8" w:space="0" w:color="auto"/>
        <w:left w:val="single" w:sz="4" w:space="0" w:color="auto"/>
        <w:bottom w:val="single" w:sz="4" w:space="0" w:color="auto"/>
        <w:right w:val="single" w:sz="4" w:space="0" w:color="auto"/>
      </w:pBdr>
      <w:shd w:val="clear" w:color="000000" w:fill="CCC0DA"/>
      <w:spacing w:before="100" w:beforeAutospacing="1" w:after="100" w:afterAutospacing="1"/>
      <w:ind w:firstLine="0"/>
      <w:jc w:val="center"/>
      <w:textAlignment w:val="center"/>
    </w:pPr>
    <w:rPr>
      <w:rFonts w:eastAsia="Times New Roman"/>
      <w:sz w:val="18"/>
      <w:szCs w:val="18"/>
      <w:lang w:eastAsia="ru-RU"/>
    </w:rPr>
  </w:style>
  <w:style w:type="paragraph" w:customStyle="1" w:styleId="xl130">
    <w:name w:val="xl130"/>
    <w:basedOn w:val="a8"/>
    <w:rsid w:val="0006298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ind w:firstLine="0"/>
      <w:jc w:val="center"/>
      <w:textAlignment w:val="center"/>
    </w:pPr>
    <w:rPr>
      <w:rFonts w:eastAsia="Times New Roman"/>
      <w:sz w:val="18"/>
      <w:szCs w:val="18"/>
      <w:lang w:eastAsia="ru-RU"/>
    </w:rPr>
  </w:style>
  <w:style w:type="paragraph" w:customStyle="1" w:styleId="xl131">
    <w:name w:val="xl131"/>
    <w:basedOn w:val="a8"/>
    <w:rsid w:val="0006298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ind w:firstLine="0"/>
      <w:jc w:val="center"/>
      <w:textAlignment w:val="center"/>
    </w:pPr>
    <w:rPr>
      <w:rFonts w:eastAsia="Times New Roman"/>
      <w:sz w:val="18"/>
      <w:szCs w:val="18"/>
      <w:lang w:eastAsia="ru-RU"/>
    </w:rPr>
  </w:style>
  <w:style w:type="paragraph" w:customStyle="1" w:styleId="xl132">
    <w:name w:val="xl132"/>
    <w:basedOn w:val="a8"/>
    <w:rsid w:val="0006298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center"/>
      <w:textAlignment w:val="center"/>
    </w:pPr>
    <w:rPr>
      <w:rFonts w:eastAsia="Times New Roman"/>
      <w:sz w:val="18"/>
      <w:szCs w:val="18"/>
      <w:lang w:eastAsia="ru-RU"/>
    </w:rPr>
  </w:style>
  <w:style w:type="paragraph" w:customStyle="1" w:styleId="xl133">
    <w:name w:val="xl133"/>
    <w:basedOn w:val="a8"/>
    <w:rsid w:val="00062985"/>
    <w:pPr>
      <w:pBdr>
        <w:top w:val="single" w:sz="4" w:space="0" w:color="auto"/>
        <w:left w:val="single" w:sz="4" w:space="0" w:color="auto"/>
        <w:bottom w:val="single" w:sz="8" w:space="0" w:color="auto"/>
        <w:right w:val="single" w:sz="4" w:space="0" w:color="auto"/>
      </w:pBdr>
      <w:shd w:val="clear" w:color="000000" w:fill="C4BD97"/>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8"/>
    <w:rsid w:val="0006298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ind w:firstLine="0"/>
      <w:jc w:val="center"/>
      <w:textAlignment w:val="center"/>
    </w:pPr>
    <w:rPr>
      <w:rFonts w:eastAsia="Times New Roman"/>
      <w:sz w:val="18"/>
      <w:szCs w:val="18"/>
      <w:lang w:eastAsia="ru-RU"/>
    </w:rPr>
  </w:style>
  <w:style w:type="paragraph" w:customStyle="1" w:styleId="xl135">
    <w:name w:val="xl135"/>
    <w:basedOn w:val="a8"/>
    <w:rsid w:val="0006298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center"/>
      <w:textAlignment w:val="center"/>
    </w:pPr>
    <w:rPr>
      <w:rFonts w:eastAsia="Times New Roman"/>
      <w:sz w:val="18"/>
      <w:szCs w:val="18"/>
      <w:lang w:eastAsia="ru-RU"/>
    </w:rPr>
  </w:style>
  <w:style w:type="paragraph" w:customStyle="1" w:styleId="font5">
    <w:name w:val="font5"/>
    <w:basedOn w:val="a8"/>
    <w:rsid w:val="00062985"/>
    <w:pPr>
      <w:spacing w:before="100" w:beforeAutospacing="1" w:after="100" w:afterAutospacing="1"/>
      <w:ind w:firstLine="0"/>
      <w:jc w:val="left"/>
    </w:pPr>
    <w:rPr>
      <w:rFonts w:eastAsia="Times New Roman"/>
      <w:color w:val="000000"/>
      <w:sz w:val="18"/>
      <w:szCs w:val="18"/>
      <w:lang w:eastAsia="ru-RU"/>
    </w:rPr>
  </w:style>
  <w:style w:type="paragraph" w:customStyle="1" w:styleId="font6">
    <w:name w:val="font6"/>
    <w:basedOn w:val="a8"/>
    <w:rsid w:val="00062985"/>
    <w:pPr>
      <w:spacing w:before="100" w:beforeAutospacing="1" w:after="100" w:afterAutospacing="1"/>
      <w:ind w:firstLine="0"/>
      <w:jc w:val="left"/>
    </w:pPr>
    <w:rPr>
      <w:rFonts w:eastAsia="Times New Roman"/>
      <w:color w:val="000000"/>
      <w:sz w:val="18"/>
      <w:szCs w:val="18"/>
      <w:lang w:eastAsia="ru-RU"/>
    </w:rPr>
  </w:style>
  <w:style w:type="paragraph" w:customStyle="1" w:styleId="xl136">
    <w:name w:val="xl136"/>
    <w:basedOn w:val="a8"/>
    <w:rsid w:val="00062985"/>
    <w:pPr>
      <w:pBdr>
        <w:top w:val="single" w:sz="4" w:space="0" w:color="auto"/>
        <w:left w:val="single" w:sz="4" w:space="0" w:color="auto"/>
        <w:bottom w:val="single" w:sz="8" w:space="0" w:color="auto"/>
        <w:right w:val="single" w:sz="4" w:space="0" w:color="auto"/>
      </w:pBdr>
      <w:shd w:val="clear" w:color="000000" w:fill="C4BD97"/>
      <w:spacing w:before="100" w:beforeAutospacing="1" w:after="100" w:afterAutospacing="1"/>
      <w:ind w:firstLine="0"/>
      <w:jc w:val="center"/>
      <w:textAlignment w:val="center"/>
    </w:pPr>
    <w:rPr>
      <w:rFonts w:eastAsia="Times New Roman"/>
      <w:sz w:val="18"/>
      <w:szCs w:val="18"/>
      <w:lang w:eastAsia="ru-RU"/>
    </w:rPr>
  </w:style>
  <w:style w:type="paragraph" w:customStyle="1" w:styleId="xl137">
    <w:name w:val="xl137"/>
    <w:basedOn w:val="a8"/>
    <w:rsid w:val="0006298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ind w:firstLine="0"/>
      <w:jc w:val="center"/>
      <w:textAlignment w:val="center"/>
    </w:pPr>
    <w:rPr>
      <w:rFonts w:eastAsia="Times New Roman"/>
      <w:sz w:val="18"/>
      <w:szCs w:val="18"/>
      <w:lang w:eastAsia="ru-RU"/>
    </w:rPr>
  </w:style>
  <w:style w:type="paragraph" w:customStyle="1" w:styleId="xl138">
    <w:name w:val="xl138"/>
    <w:basedOn w:val="a8"/>
    <w:rsid w:val="0006298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center"/>
      <w:textAlignment w:val="center"/>
    </w:pPr>
    <w:rPr>
      <w:rFonts w:eastAsia="Times New Roman"/>
      <w:sz w:val="18"/>
      <w:szCs w:val="18"/>
      <w:lang w:eastAsia="ru-RU"/>
    </w:rPr>
  </w:style>
  <w:style w:type="character" w:customStyle="1" w:styleId="italic">
    <w:name w:val="italic"/>
    <w:basedOn w:val="aa"/>
    <w:rsid w:val="00062985"/>
  </w:style>
  <w:style w:type="paragraph" w:customStyle="1" w:styleId="afffffff8">
    <w:name w:val="табл"/>
    <w:basedOn w:val="aff0"/>
    <w:link w:val="afffffff9"/>
    <w:rsid w:val="00062985"/>
    <w:pPr>
      <w:spacing w:line="360" w:lineRule="auto"/>
      <w:ind w:firstLine="0"/>
    </w:pPr>
    <w:rPr>
      <w:rFonts w:eastAsia="Times New Roman" w:cs="Arial"/>
      <w:bCs/>
      <w:bdr w:val="none" w:sz="0" w:space="0" w:color="auto" w:frame="1"/>
    </w:rPr>
  </w:style>
  <w:style w:type="character" w:customStyle="1" w:styleId="afffffff9">
    <w:name w:val="табл Знак"/>
    <w:link w:val="afffffff8"/>
    <w:rsid w:val="00062985"/>
    <w:rPr>
      <w:rFonts w:ascii="Times New Roman" w:eastAsia="Times New Roman" w:hAnsi="Times New Roman" w:cs="Arial"/>
      <w:bCs/>
      <w:sz w:val="24"/>
      <w:szCs w:val="24"/>
      <w:bdr w:val="none" w:sz="0" w:space="0" w:color="auto" w:frame="1"/>
    </w:rPr>
  </w:style>
  <w:style w:type="character" w:customStyle="1" w:styleId="2f7">
    <w:name w:val="Основной текст (2) + Полужирный"/>
    <w:rsid w:val="00062985"/>
    <w:rPr>
      <w:rFonts w:ascii="Tahoma" w:eastAsia="Tahoma" w:hAnsi="Tahoma" w:cs="Tahom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60">
    <w:name w:val="Основной текст (16)_"/>
    <w:link w:val="161"/>
    <w:rsid w:val="00062985"/>
    <w:rPr>
      <w:rFonts w:ascii="Times New Roman" w:eastAsia="Times New Roman" w:hAnsi="Times New Roman" w:cs="Times New Roman"/>
      <w:sz w:val="14"/>
      <w:szCs w:val="14"/>
      <w:shd w:val="clear" w:color="auto" w:fill="FFFFFF"/>
    </w:rPr>
  </w:style>
  <w:style w:type="character" w:customStyle="1" w:styleId="169pt">
    <w:name w:val="Основной текст (16) + 9 pt"/>
    <w:rsid w:val="00062985"/>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65pt">
    <w:name w:val="Основной текст (16) + 5 pt"/>
    <w:rsid w:val="00062985"/>
    <w:rPr>
      <w:rFonts w:ascii="Times New Roman" w:eastAsia="Times New Roman" w:hAnsi="Times New Roman" w:cs="Times New Roman"/>
      <w:color w:val="000000"/>
      <w:spacing w:val="0"/>
      <w:w w:val="100"/>
      <w:position w:val="0"/>
      <w:sz w:val="10"/>
      <w:szCs w:val="10"/>
      <w:shd w:val="clear" w:color="auto" w:fill="FFFFFF"/>
      <w:lang w:val="ru-RU" w:eastAsia="ru-RU" w:bidi="ru-RU"/>
    </w:rPr>
  </w:style>
  <w:style w:type="character" w:customStyle="1" w:styleId="1611pt">
    <w:name w:val="Основной текст (16) + 11 pt;Полужирный"/>
    <w:rsid w:val="0006298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161">
    <w:name w:val="Основной текст (16)"/>
    <w:basedOn w:val="a8"/>
    <w:link w:val="160"/>
    <w:rsid w:val="00062985"/>
    <w:pPr>
      <w:widowControl w:val="0"/>
      <w:shd w:val="clear" w:color="auto" w:fill="FFFFFF"/>
      <w:spacing w:line="187" w:lineRule="exact"/>
      <w:ind w:firstLine="0"/>
      <w:jc w:val="left"/>
    </w:pPr>
    <w:rPr>
      <w:rFonts w:eastAsia="Times New Roman"/>
      <w:sz w:val="14"/>
      <w:szCs w:val="14"/>
    </w:rPr>
  </w:style>
  <w:style w:type="character" w:customStyle="1" w:styleId="1612pt">
    <w:name w:val="Основной текст (16) + 12 pt"/>
    <w:rsid w:val="0006298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5pt">
    <w:name w:val="Основной текст (2) + 8;5 pt"/>
    <w:rsid w:val="0006298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0">
    <w:name w:val="Основной текст (2) + 9;5 pt;Курсив"/>
    <w:rsid w:val="0006298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95pt1">
    <w:name w:val="Основной текст (2) + 9;5 pt;Курсив;Малые прописные"/>
    <w:rsid w:val="00062985"/>
    <w:rPr>
      <w:rFonts w:ascii="Times New Roman" w:eastAsia="Times New Roman" w:hAnsi="Times New Roman" w:cs="Times New Roman"/>
      <w:b w:val="0"/>
      <w:bCs w:val="0"/>
      <w:i/>
      <w:iCs/>
      <w:smallCaps/>
      <w:strike w:val="0"/>
      <w:color w:val="000000"/>
      <w:spacing w:val="0"/>
      <w:w w:val="100"/>
      <w:position w:val="0"/>
      <w:sz w:val="19"/>
      <w:szCs w:val="19"/>
      <w:u w:val="none"/>
      <w:shd w:val="clear" w:color="auto" w:fill="FFFFFF"/>
      <w:lang w:val="pl-PL" w:eastAsia="pl-PL" w:bidi="pl-PL"/>
    </w:rPr>
  </w:style>
  <w:style w:type="character" w:customStyle="1" w:styleId="131">
    <w:name w:val="Основной текст (13)_"/>
    <w:link w:val="132"/>
    <w:rsid w:val="00062985"/>
    <w:rPr>
      <w:rFonts w:ascii="Times New Roman" w:eastAsia="Times New Roman" w:hAnsi="Times New Roman" w:cs="Times New Roman"/>
      <w:shd w:val="clear" w:color="auto" w:fill="FFFFFF"/>
    </w:rPr>
  </w:style>
  <w:style w:type="character" w:customStyle="1" w:styleId="1311pt">
    <w:name w:val="Основной текст (13) + 11 pt"/>
    <w:rsid w:val="0006298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13105pt">
    <w:name w:val="Основной текст (13) + 10;5 pt"/>
    <w:rsid w:val="00062985"/>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3Tahoma8pt">
    <w:name w:val="Основной текст (13) + Tahoma;8 pt"/>
    <w:rsid w:val="00062985"/>
    <w:rPr>
      <w:rFonts w:ascii="Tahoma" w:eastAsia="Tahoma" w:hAnsi="Tahoma" w:cs="Tahoma"/>
      <w:b/>
      <w:bCs/>
      <w:color w:val="000000"/>
      <w:spacing w:val="0"/>
      <w:w w:val="100"/>
      <w:position w:val="0"/>
      <w:sz w:val="16"/>
      <w:szCs w:val="16"/>
      <w:shd w:val="clear" w:color="auto" w:fill="FFFFFF"/>
      <w:lang w:val="ru-RU" w:eastAsia="ru-RU" w:bidi="ru-RU"/>
    </w:rPr>
  </w:style>
  <w:style w:type="character" w:customStyle="1" w:styleId="136pt">
    <w:name w:val="Основной текст (13) + 6 pt"/>
    <w:rsid w:val="0006298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132">
    <w:name w:val="Основной текст (13)"/>
    <w:basedOn w:val="a8"/>
    <w:link w:val="131"/>
    <w:rsid w:val="00062985"/>
    <w:pPr>
      <w:widowControl w:val="0"/>
      <w:shd w:val="clear" w:color="auto" w:fill="FFFFFF"/>
      <w:spacing w:after="60" w:line="269" w:lineRule="exact"/>
      <w:ind w:firstLine="0"/>
      <w:jc w:val="center"/>
    </w:pPr>
    <w:rPr>
      <w:rFonts w:eastAsia="Times New Roman"/>
      <w:sz w:val="22"/>
      <w:szCs w:val="22"/>
    </w:rPr>
  </w:style>
  <w:style w:type="character" w:customStyle="1" w:styleId="1611pt0">
    <w:name w:val="Основной текст (16) + 11 pt"/>
    <w:rsid w:val="0006298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6LucidaSansUnicode8pt">
    <w:name w:val="Основной текст (16) + Lucida Sans Unicode;8 pt"/>
    <w:rsid w:val="00062985"/>
    <w:rPr>
      <w:rFonts w:ascii="Lucida Sans Unicode" w:eastAsia="Lucida Sans Unicode" w:hAnsi="Lucida Sans Unicode" w:cs="Lucida Sans Unicod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13">
    <w:name w:val="Неразрешенное упоминание11"/>
    <w:uiPriority w:val="99"/>
    <w:semiHidden/>
    <w:unhideWhenUsed/>
    <w:rsid w:val="00062985"/>
    <w:rPr>
      <w:color w:val="605E5C"/>
      <w:shd w:val="clear" w:color="auto" w:fill="E1DFDD"/>
    </w:rPr>
  </w:style>
  <w:style w:type="paragraph" w:customStyle="1" w:styleId="a1">
    <w:name w:val="Номер перечист"/>
    <w:basedOn w:val="aff0"/>
    <w:link w:val="afffffffa"/>
    <w:rsid w:val="00062985"/>
    <w:pPr>
      <w:numPr>
        <w:numId w:val="9"/>
      </w:numPr>
      <w:tabs>
        <w:tab w:val="left" w:pos="1134"/>
      </w:tabs>
      <w:spacing w:line="360" w:lineRule="auto"/>
    </w:pPr>
    <w:rPr>
      <w:rFonts w:eastAsia="Times New Roman" w:cs="Arial"/>
      <w:bCs/>
      <w:bdr w:val="none" w:sz="0" w:space="0" w:color="auto" w:frame="1"/>
    </w:rPr>
  </w:style>
  <w:style w:type="paragraph" w:customStyle="1" w:styleId="afffffffb">
    <w:name w:val="Табличный шрифт"/>
    <w:basedOn w:val="a9"/>
    <w:autoRedefine/>
    <w:rsid w:val="00062985"/>
    <w:pPr>
      <w:spacing w:line="276" w:lineRule="auto"/>
      <w:ind w:left="0" w:firstLine="0"/>
      <w:jc w:val="left"/>
    </w:pPr>
    <w:rPr>
      <w:szCs w:val="22"/>
    </w:rPr>
  </w:style>
  <w:style w:type="character" w:customStyle="1" w:styleId="afffffffa">
    <w:name w:val="Номер перечист Знак"/>
    <w:link w:val="a1"/>
    <w:rsid w:val="00062985"/>
    <w:rPr>
      <w:rFonts w:ascii="Times New Roman" w:eastAsia="Times New Roman" w:hAnsi="Times New Roman" w:cs="Arial"/>
      <w:bCs/>
      <w:sz w:val="24"/>
      <w:szCs w:val="24"/>
      <w:bdr w:val="none" w:sz="0" w:space="0" w:color="auto" w:frame="1"/>
      <w:lang w:eastAsia="en-US"/>
    </w:rPr>
  </w:style>
  <w:style w:type="character" w:customStyle="1" w:styleId="210pt">
    <w:name w:val="Основной текст (2) + 10 pt;Малые прописные"/>
    <w:rsid w:val="00062985"/>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10pt0">
    <w:name w:val="Основной текст (2) + 10 pt"/>
    <w:rsid w:val="0006298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105pt">
    <w:name w:val="Основной текст (2) + 10;5 pt"/>
    <w:rsid w:val="00062985"/>
    <w:rPr>
      <w:rFonts w:ascii="Cambria" w:eastAsia="Cambria" w:hAnsi="Cambria" w:cs="Cambria"/>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BookmanOldStyle8pt">
    <w:name w:val="Основной текст (2) + Bookman Old Style;8 pt;Малые прописные"/>
    <w:rsid w:val="00062985"/>
    <w:rPr>
      <w:rFonts w:ascii="Bookman Old Style" w:eastAsia="Bookman Old Style" w:hAnsi="Bookman Old Style" w:cs="Bookman Old Style"/>
      <w:b w:val="0"/>
      <w:bCs w:val="0"/>
      <w:i w:val="0"/>
      <w:iCs w:val="0"/>
      <w:smallCaps/>
      <w:strike w:val="0"/>
      <w:color w:val="000000"/>
      <w:spacing w:val="0"/>
      <w:w w:val="100"/>
      <w:position w:val="0"/>
      <w:sz w:val="16"/>
      <w:szCs w:val="16"/>
      <w:u w:val="none"/>
      <w:shd w:val="clear" w:color="auto" w:fill="FFFFFF"/>
      <w:lang w:val="en-US" w:eastAsia="en-US" w:bidi="en-US"/>
    </w:rPr>
  </w:style>
  <w:style w:type="character" w:customStyle="1" w:styleId="2BookmanOldStyle8pt0">
    <w:name w:val="Основной текст (2) + Bookman Old Style;8 pt"/>
    <w:rsid w:val="00062985"/>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table" w:customStyle="1" w:styleId="54">
    <w:name w:val="Сетка таблицы5"/>
    <w:basedOn w:val="ab"/>
    <w:next w:val="af7"/>
    <w:uiPriority w:val="39"/>
    <w:rsid w:val="000629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
    <w:name w:val="a0"/>
    <w:basedOn w:val="a8"/>
    <w:rsid w:val="00062985"/>
    <w:pPr>
      <w:spacing w:before="100" w:beforeAutospacing="1" w:after="100" w:afterAutospacing="1"/>
      <w:ind w:firstLine="0"/>
      <w:jc w:val="left"/>
    </w:pPr>
    <w:rPr>
      <w:rFonts w:eastAsia="Times New Roman"/>
      <w:lang w:eastAsia="ru-RU"/>
    </w:rPr>
  </w:style>
  <w:style w:type="paragraph" w:customStyle="1" w:styleId="afffffffc">
    <w:name w:val="a"/>
    <w:basedOn w:val="a8"/>
    <w:rsid w:val="00062985"/>
    <w:pPr>
      <w:spacing w:before="100" w:beforeAutospacing="1" w:after="100" w:afterAutospacing="1"/>
      <w:ind w:firstLine="0"/>
      <w:jc w:val="left"/>
    </w:pPr>
    <w:rPr>
      <w:rFonts w:eastAsia="Times New Roman"/>
      <w:lang w:eastAsia="ru-RU"/>
    </w:rPr>
  </w:style>
  <w:style w:type="table" w:customStyle="1" w:styleId="64">
    <w:name w:val="Сетка таблицы6"/>
    <w:basedOn w:val="ab"/>
    <w:next w:val="af7"/>
    <w:rsid w:val="00062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5">
    <w:name w:val="Quote"/>
    <w:basedOn w:val="a8"/>
    <w:next w:val="a8"/>
    <w:link w:val="2f4"/>
    <w:uiPriority w:val="29"/>
    <w:rsid w:val="00062985"/>
    <w:pPr>
      <w:spacing w:before="200" w:after="160"/>
      <w:ind w:left="864" w:right="864"/>
      <w:jc w:val="center"/>
    </w:pPr>
    <w:rPr>
      <w:rFonts w:ascii="Calibri" w:hAnsi="Calibri"/>
      <w:i/>
      <w:iCs/>
      <w:color w:val="000000"/>
      <w:sz w:val="22"/>
      <w:szCs w:val="22"/>
    </w:rPr>
  </w:style>
  <w:style w:type="character" w:customStyle="1" w:styleId="218">
    <w:name w:val="Цитата 2 Знак1"/>
    <w:uiPriority w:val="29"/>
    <w:rsid w:val="00062985"/>
    <w:rPr>
      <w:rFonts w:ascii="Times New Roman" w:hAnsi="Times New Roman" w:cs="Times New Roman"/>
      <w:i/>
      <w:iCs/>
      <w:color w:val="404040"/>
      <w:sz w:val="24"/>
      <w:szCs w:val="24"/>
    </w:rPr>
  </w:style>
  <w:style w:type="paragraph" w:styleId="afffff6">
    <w:name w:val="Intense Quote"/>
    <w:basedOn w:val="a8"/>
    <w:next w:val="a8"/>
    <w:link w:val="afffff5"/>
    <w:uiPriority w:val="30"/>
    <w:rsid w:val="00062985"/>
    <w:pPr>
      <w:pBdr>
        <w:top w:val="single" w:sz="4" w:space="10" w:color="4472C4"/>
        <w:bottom w:val="single" w:sz="4" w:space="10" w:color="4472C4"/>
      </w:pBdr>
      <w:spacing w:before="360" w:after="360"/>
      <w:ind w:left="864" w:right="864"/>
      <w:jc w:val="center"/>
    </w:pPr>
    <w:rPr>
      <w:rFonts w:ascii="Calibri" w:hAnsi="Calibri"/>
      <w:b/>
      <w:bCs/>
      <w:i/>
      <w:iCs/>
      <w:color w:val="5B9BD5"/>
      <w:sz w:val="22"/>
      <w:szCs w:val="22"/>
    </w:rPr>
  </w:style>
  <w:style w:type="character" w:customStyle="1" w:styleId="1ff7">
    <w:name w:val="Выделенная цитата Знак1"/>
    <w:uiPriority w:val="30"/>
    <w:rsid w:val="00062985"/>
    <w:rPr>
      <w:rFonts w:ascii="Times New Roman" w:hAnsi="Times New Roman" w:cs="Times New Roman"/>
      <w:i/>
      <w:iCs/>
      <w:color w:val="4472C4"/>
      <w:sz w:val="24"/>
      <w:szCs w:val="24"/>
    </w:rPr>
  </w:style>
  <w:style w:type="character" w:styleId="afffffffd">
    <w:name w:val="Subtle Emphasis"/>
    <w:uiPriority w:val="19"/>
    <w:rsid w:val="00062985"/>
    <w:rPr>
      <w:i/>
      <w:iCs/>
      <w:color w:val="404040"/>
    </w:rPr>
  </w:style>
  <w:style w:type="character" w:styleId="afffffffe">
    <w:name w:val="Intense Emphasis"/>
    <w:uiPriority w:val="21"/>
    <w:rsid w:val="00062985"/>
    <w:rPr>
      <w:i/>
      <w:iCs/>
      <w:color w:val="4472C4"/>
    </w:rPr>
  </w:style>
  <w:style w:type="character" w:styleId="affffffff">
    <w:name w:val="Subtle Reference"/>
    <w:uiPriority w:val="31"/>
    <w:rsid w:val="00062985"/>
    <w:rPr>
      <w:smallCaps/>
      <w:color w:val="5A5A5A"/>
    </w:rPr>
  </w:style>
  <w:style w:type="character" w:styleId="affffffff0">
    <w:name w:val="Intense Reference"/>
    <w:uiPriority w:val="32"/>
    <w:rsid w:val="00062985"/>
    <w:rPr>
      <w:b/>
      <w:bCs/>
      <w:smallCaps/>
      <w:color w:val="4472C4"/>
      <w:spacing w:val="5"/>
    </w:rPr>
  </w:style>
  <w:style w:type="character" w:customStyle="1" w:styleId="212pt">
    <w:name w:val="Основной текст (2) + 12 pt;Полужирный"/>
    <w:rsid w:val="00F5456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
    <w:rsid w:val="00F5456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f8">
    <w:name w:val="Подпись к таблице (2)_"/>
    <w:link w:val="2f9"/>
    <w:rsid w:val="00F54567"/>
    <w:rPr>
      <w:rFonts w:ascii="Times New Roman" w:eastAsia="Times New Roman" w:hAnsi="Times New Roman" w:cs="Times New Roman"/>
      <w:b/>
      <w:bCs/>
      <w:sz w:val="28"/>
      <w:szCs w:val="28"/>
      <w:shd w:val="clear" w:color="auto" w:fill="FFFFFF"/>
    </w:rPr>
  </w:style>
  <w:style w:type="paragraph" w:customStyle="1" w:styleId="2f9">
    <w:name w:val="Подпись к таблице (2)"/>
    <w:basedOn w:val="a8"/>
    <w:link w:val="2f8"/>
    <w:rsid w:val="00F54567"/>
    <w:pPr>
      <w:widowControl w:val="0"/>
      <w:shd w:val="clear" w:color="auto" w:fill="FFFFFF"/>
      <w:spacing w:line="0" w:lineRule="atLeast"/>
      <w:ind w:firstLine="0"/>
      <w:jc w:val="left"/>
    </w:pPr>
    <w:rPr>
      <w:rFonts w:eastAsia="Times New Roman"/>
      <w:b/>
      <w:bCs/>
      <w:sz w:val="28"/>
      <w:szCs w:val="28"/>
    </w:rPr>
  </w:style>
  <w:style w:type="character" w:customStyle="1" w:styleId="411pt">
    <w:name w:val="Основной текст (4) + 11 pt;Курсив"/>
    <w:rsid w:val="00F54567"/>
    <w:rPr>
      <w:rFonts w:ascii="Times New Roman" w:eastAsia="Times New Roman" w:hAnsi="Times New Roman" w:cs="Times New Roman"/>
      <w:b w:val="0"/>
      <w:bCs w:val="0"/>
      <w:i/>
      <w:iCs/>
      <w:smallCaps w:val="0"/>
      <w:strike w:val="0"/>
      <w:color w:val="000000"/>
      <w:spacing w:val="0"/>
      <w:w w:val="100"/>
      <w:position w:val="0"/>
      <w:sz w:val="22"/>
      <w:szCs w:val="22"/>
      <w:u w:val="single"/>
      <w:shd w:val="clear" w:color="auto" w:fill="FFFFFF"/>
      <w:lang w:val="ru-RU" w:eastAsia="ru-RU" w:bidi="ru-RU"/>
    </w:rPr>
  </w:style>
  <w:style w:type="character" w:customStyle="1" w:styleId="28pt">
    <w:name w:val="Основной текст (2) + 8 pt;Полужирный"/>
    <w:rsid w:val="0041401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05pt1pt">
    <w:name w:val="Основной текст (2) + 10;5 pt;Курсив;Интервал 1 pt"/>
    <w:rsid w:val="00B16F3A"/>
    <w:rPr>
      <w:rFonts w:ascii="Times New Roman" w:eastAsia="Times New Roman" w:hAnsi="Times New Roman" w:cs="Times New Roman"/>
      <w:b w:val="0"/>
      <w:bCs w:val="0"/>
      <w:i/>
      <w:iCs/>
      <w:smallCaps w:val="0"/>
      <w:strike w:val="0"/>
      <w:color w:val="000000"/>
      <w:spacing w:val="30"/>
      <w:w w:val="100"/>
      <w:position w:val="0"/>
      <w:sz w:val="21"/>
      <w:szCs w:val="21"/>
      <w:u w:val="none"/>
      <w:shd w:val="clear" w:color="auto" w:fill="FFFFFF"/>
      <w:lang w:val="ru-RU" w:eastAsia="ru-RU" w:bidi="ru-RU"/>
    </w:rPr>
  </w:style>
  <w:style w:type="character" w:customStyle="1" w:styleId="2Garamond11pt">
    <w:name w:val="Основной текст (2) + Garamond;11 pt;Полужирный;Курсив"/>
    <w:rsid w:val="00D05B24"/>
    <w:rPr>
      <w:rFonts w:ascii="Garamond" w:eastAsia="Garamond" w:hAnsi="Garamond" w:cs="Garamond"/>
      <w:b/>
      <w:bCs/>
      <w:i/>
      <w:iCs/>
      <w:smallCaps w:val="0"/>
      <w:strike w:val="0"/>
      <w:color w:val="000000"/>
      <w:spacing w:val="0"/>
      <w:w w:val="100"/>
      <w:position w:val="0"/>
      <w:sz w:val="22"/>
      <w:szCs w:val="22"/>
      <w:u w:val="none"/>
      <w:shd w:val="clear" w:color="auto" w:fill="FFFFFF"/>
      <w:lang w:val="en-US" w:eastAsia="en-US" w:bidi="en-US"/>
    </w:rPr>
  </w:style>
  <w:style w:type="character" w:customStyle="1" w:styleId="92">
    <w:name w:val="Заголовок №9_"/>
    <w:rsid w:val="00381E6A"/>
    <w:rPr>
      <w:rFonts w:ascii="Times New Roman" w:eastAsia="Times New Roman" w:hAnsi="Times New Roman" w:cs="Times New Roman"/>
      <w:b/>
      <w:bCs/>
      <w:i w:val="0"/>
      <w:iCs w:val="0"/>
      <w:smallCaps w:val="0"/>
      <w:strike w:val="0"/>
      <w:sz w:val="28"/>
      <w:szCs w:val="28"/>
      <w:u w:val="none"/>
    </w:rPr>
  </w:style>
  <w:style w:type="character" w:customStyle="1" w:styleId="93">
    <w:name w:val="Заголовок №9"/>
    <w:rsid w:val="00381E6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affffffff1">
    <w:name w:val="Таблица Шапка"/>
    <w:basedOn w:val="a8"/>
    <w:link w:val="affffffff2"/>
    <w:autoRedefine/>
    <w:qFormat/>
    <w:rsid w:val="00CC70EA"/>
    <w:pPr>
      <w:spacing w:before="60" w:after="60" w:line="240" w:lineRule="auto"/>
      <w:ind w:left="104" w:firstLine="0"/>
      <w:jc w:val="center"/>
    </w:pPr>
    <w:rPr>
      <w:rFonts w:eastAsiaTheme="minorHAnsi" w:cs="Arial"/>
      <w:b/>
      <w:bCs/>
      <w:sz w:val="22"/>
      <w:szCs w:val="22"/>
      <w:lang w:eastAsia="ru-RU"/>
    </w:rPr>
  </w:style>
  <w:style w:type="character" w:customStyle="1" w:styleId="2fa">
    <w:name w:val="Неразрешенное упоминание2"/>
    <w:uiPriority w:val="99"/>
    <w:semiHidden/>
    <w:unhideWhenUsed/>
    <w:rsid w:val="005059ED"/>
    <w:rPr>
      <w:color w:val="605E5C"/>
      <w:shd w:val="clear" w:color="auto" w:fill="E1DFDD"/>
    </w:rPr>
  </w:style>
  <w:style w:type="paragraph" w:customStyle="1" w:styleId="affffffff3">
    <w:name w:val="ЗАГОЛОВОе"/>
    <w:basedOn w:val="afd"/>
    <w:rsid w:val="00CB0495"/>
  </w:style>
  <w:style w:type="paragraph" w:customStyle="1" w:styleId="affffffff4">
    <w:name w:val="ТАБ"/>
    <w:basedOn w:val="a8"/>
    <w:link w:val="affffffff5"/>
    <w:autoRedefine/>
    <w:rsid w:val="00730681"/>
    <w:pPr>
      <w:shd w:val="clear" w:color="auto" w:fill="FFFFFF"/>
      <w:ind w:left="-57" w:right="-57" w:firstLine="0"/>
      <w:contextualSpacing/>
      <w:jc w:val="center"/>
    </w:pPr>
    <w:rPr>
      <w:rFonts w:eastAsia="Times New Roman" w:cs="Arial"/>
      <w:color w:val="000000"/>
      <w:sz w:val="22"/>
      <w:szCs w:val="22"/>
      <w:lang w:eastAsia="ru-RU"/>
    </w:rPr>
  </w:style>
  <w:style w:type="character" w:customStyle="1" w:styleId="affffffff5">
    <w:name w:val="ТАБ Знак"/>
    <w:link w:val="affffffff4"/>
    <w:rsid w:val="00730681"/>
    <w:rPr>
      <w:rFonts w:ascii="Times New Roman" w:eastAsia="Times New Roman" w:hAnsi="Times New Roman" w:cs="Arial"/>
      <w:color w:val="000000"/>
      <w:shd w:val="clear" w:color="auto" w:fill="FFFFFF"/>
      <w:lang w:eastAsia="ru-RU"/>
    </w:rPr>
  </w:style>
  <w:style w:type="paragraph" w:customStyle="1" w:styleId="83">
    <w:name w:val="ЭКОцентр текст таблицы (8пт)"/>
    <w:basedOn w:val="a8"/>
    <w:rsid w:val="00CF1801"/>
    <w:pPr>
      <w:ind w:firstLine="0"/>
    </w:pPr>
    <w:rPr>
      <w:rFonts w:ascii="Calibri" w:hAnsi="Calibri"/>
      <w:color w:val="000000"/>
      <w:sz w:val="16"/>
      <w:szCs w:val="16"/>
    </w:rPr>
  </w:style>
  <w:style w:type="paragraph" w:customStyle="1" w:styleId="textbodypunindent">
    <w:name w:val="text_body_p_unindent"/>
    <w:basedOn w:val="a8"/>
    <w:rsid w:val="00AB3AD4"/>
    <w:pPr>
      <w:spacing w:before="100" w:beforeAutospacing="1" w:after="100" w:afterAutospacing="1"/>
      <w:ind w:firstLine="0"/>
      <w:jc w:val="left"/>
    </w:pPr>
    <w:rPr>
      <w:rFonts w:eastAsia="Times New Roman"/>
      <w:lang w:eastAsia="ru-RU"/>
    </w:rPr>
  </w:style>
  <w:style w:type="character" w:customStyle="1" w:styleId="73">
    <w:name w:val="Основной текст (7)_"/>
    <w:link w:val="74"/>
    <w:rsid w:val="009758F4"/>
    <w:rPr>
      <w:rFonts w:ascii="Arial" w:eastAsia="Arial" w:hAnsi="Arial" w:cs="Arial"/>
      <w:shd w:val="clear" w:color="auto" w:fill="FFFFFF"/>
    </w:rPr>
  </w:style>
  <w:style w:type="character" w:customStyle="1" w:styleId="7Exact">
    <w:name w:val="Основной текст (7) Exact"/>
    <w:rsid w:val="009758F4"/>
    <w:rPr>
      <w:rFonts w:ascii="Arial" w:eastAsia="Arial" w:hAnsi="Arial" w:cs="Arial"/>
      <w:b w:val="0"/>
      <w:bCs w:val="0"/>
      <w:i w:val="0"/>
      <w:iCs w:val="0"/>
      <w:smallCaps w:val="0"/>
      <w:strike w:val="0"/>
      <w:sz w:val="22"/>
      <w:szCs w:val="22"/>
      <w:u w:val="none"/>
    </w:rPr>
  </w:style>
  <w:style w:type="paragraph" w:customStyle="1" w:styleId="74">
    <w:name w:val="Основной текст (7)"/>
    <w:basedOn w:val="a8"/>
    <w:link w:val="73"/>
    <w:rsid w:val="009758F4"/>
    <w:pPr>
      <w:widowControl w:val="0"/>
      <w:shd w:val="clear" w:color="auto" w:fill="FFFFFF"/>
      <w:spacing w:before="1320" w:after="2220" w:line="0" w:lineRule="atLeast"/>
      <w:ind w:firstLine="0"/>
      <w:jc w:val="left"/>
    </w:pPr>
    <w:rPr>
      <w:rFonts w:ascii="Arial" w:eastAsia="Arial" w:hAnsi="Arial" w:cs="Arial"/>
      <w:sz w:val="22"/>
      <w:szCs w:val="22"/>
    </w:rPr>
  </w:style>
  <w:style w:type="character" w:customStyle="1" w:styleId="2Exact">
    <w:name w:val="Подпись к таблице (2) Exact"/>
    <w:rsid w:val="009758F4"/>
    <w:rPr>
      <w:rFonts w:ascii="Arial" w:eastAsia="Arial" w:hAnsi="Arial" w:cs="Arial"/>
      <w:b w:val="0"/>
      <w:bCs w:val="0"/>
      <w:i w:val="0"/>
      <w:iCs w:val="0"/>
      <w:smallCaps w:val="0"/>
      <w:strike w:val="0"/>
      <w:sz w:val="22"/>
      <w:szCs w:val="22"/>
      <w:u w:val="none"/>
    </w:rPr>
  </w:style>
  <w:style w:type="character" w:customStyle="1" w:styleId="2105ptExact">
    <w:name w:val="Подпись к таблице (2) + 10;5 pt;Полужирный;Курсив Exact"/>
    <w:rsid w:val="009758F4"/>
    <w:rPr>
      <w:rFonts w:ascii="Arial" w:eastAsia="Arial" w:hAnsi="Arial" w:cs="Arial"/>
      <w:b/>
      <w:bCs/>
      <w:i/>
      <w:iCs/>
      <w:smallCaps w:val="0"/>
      <w:strike w:val="0"/>
      <w:color w:val="000000"/>
      <w:spacing w:val="0"/>
      <w:w w:val="100"/>
      <w:position w:val="0"/>
      <w:sz w:val="21"/>
      <w:szCs w:val="21"/>
      <w:u w:val="none"/>
      <w:shd w:val="clear" w:color="auto" w:fill="FFFFFF"/>
      <w:lang w:val="ru-RU" w:eastAsia="ru-RU" w:bidi="ru-RU"/>
    </w:rPr>
  </w:style>
  <w:style w:type="character" w:customStyle="1" w:styleId="2fb">
    <w:name w:val="Основной текст (2) + Полужирный;Курсив"/>
    <w:rsid w:val="009758F4"/>
    <w:rPr>
      <w:rFonts w:ascii="Arial" w:eastAsia="Arial" w:hAnsi="Arial" w:cs="Arial"/>
      <w:b/>
      <w:bCs/>
      <w:i/>
      <w:iCs/>
      <w:smallCaps w:val="0"/>
      <w:strike w:val="0"/>
      <w:color w:val="000000"/>
      <w:spacing w:val="0"/>
      <w:w w:val="100"/>
      <w:position w:val="0"/>
      <w:sz w:val="22"/>
      <w:szCs w:val="22"/>
      <w:u w:val="none"/>
      <w:shd w:val="clear" w:color="auto" w:fill="FFFFFF"/>
      <w:lang w:val="ru-RU" w:eastAsia="ru-RU" w:bidi="ru-RU"/>
    </w:rPr>
  </w:style>
  <w:style w:type="character" w:customStyle="1" w:styleId="2CourierNew27pt">
    <w:name w:val="Основной текст (2) + Courier New;27 pt"/>
    <w:rsid w:val="00154C93"/>
    <w:rPr>
      <w:rFonts w:ascii="Courier New" w:eastAsia="Courier New" w:hAnsi="Courier New" w:cs="Courier New"/>
      <w:b w:val="0"/>
      <w:bCs w:val="0"/>
      <w:i w:val="0"/>
      <w:iCs w:val="0"/>
      <w:smallCaps w:val="0"/>
      <w:strike w:val="0"/>
      <w:color w:val="000000"/>
      <w:spacing w:val="0"/>
      <w:w w:val="100"/>
      <w:position w:val="0"/>
      <w:sz w:val="54"/>
      <w:szCs w:val="54"/>
      <w:u w:val="none"/>
      <w:shd w:val="clear" w:color="auto" w:fill="FFFFFF"/>
      <w:lang w:val="en-US" w:eastAsia="en-US" w:bidi="en-US"/>
    </w:rPr>
  </w:style>
  <w:style w:type="character" w:customStyle="1" w:styleId="2CourierNew12pt">
    <w:name w:val="Основной текст (2) + Courier New;12 pt;Полужирный"/>
    <w:rsid w:val="00154C93"/>
    <w:rPr>
      <w:rFonts w:ascii="Courier New" w:eastAsia="Courier New" w:hAnsi="Courier New" w:cs="Courier New"/>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16Exact">
    <w:name w:val="Основной текст (16) Exact"/>
    <w:rsid w:val="00154C93"/>
    <w:rPr>
      <w:rFonts w:ascii="Arial" w:eastAsia="Arial" w:hAnsi="Arial" w:cs="Arial"/>
      <w:b/>
      <w:bCs/>
      <w:i/>
      <w:iCs/>
      <w:smallCaps w:val="0"/>
      <w:strike w:val="0"/>
      <w:sz w:val="22"/>
      <w:szCs w:val="22"/>
      <w:u w:val="none"/>
    </w:rPr>
  </w:style>
  <w:style w:type="character" w:customStyle="1" w:styleId="15Exact">
    <w:name w:val="Основной текст (15) Exact"/>
    <w:link w:val="150"/>
    <w:rsid w:val="00C46BAE"/>
    <w:rPr>
      <w:rFonts w:ascii="Arial" w:eastAsia="Arial" w:hAnsi="Arial" w:cs="Arial"/>
      <w:sz w:val="18"/>
      <w:szCs w:val="18"/>
      <w:shd w:val="clear" w:color="auto" w:fill="FFFFFF"/>
    </w:rPr>
  </w:style>
  <w:style w:type="paragraph" w:customStyle="1" w:styleId="150">
    <w:name w:val="Основной текст (15)"/>
    <w:basedOn w:val="a8"/>
    <w:link w:val="15Exact"/>
    <w:rsid w:val="00C46BAE"/>
    <w:pPr>
      <w:widowControl w:val="0"/>
      <w:shd w:val="clear" w:color="auto" w:fill="FFFFFF"/>
      <w:spacing w:line="0" w:lineRule="atLeast"/>
      <w:ind w:firstLine="0"/>
      <w:jc w:val="left"/>
    </w:pPr>
    <w:rPr>
      <w:rFonts w:ascii="Arial" w:eastAsia="Arial" w:hAnsi="Arial" w:cs="Arial"/>
      <w:sz w:val="18"/>
      <w:szCs w:val="18"/>
    </w:rPr>
  </w:style>
  <w:style w:type="paragraph" w:customStyle="1" w:styleId="affffffff6">
    <w:name w:val="выделение"/>
    <w:basedOn w:val="4"/>
    <w:next w:val="a8"/>
    <w:link w:val="affffffff7"/>
    <w:rsid w:val="00225168"/>
    <w:pPr>
      <w:keepNext/>
      <w:keepLines/>
      <w:numPr>
        <w:ilvl w:val="0"/>
        <w:numId w:val="0"/>
      </w:numPr>
      <w:ind w:left="432" w:firstLine="709"/>
      <w:outlineLvl w:val="9"/>
    </w:pPr>
    <w:rPr>
      <w:sz w:val="28"/>
      <w:lang w:eastAsia="ru-RU"/>
    </w:rPr>
  </w:style>
  <w:style w:type="character" w:customStyle="1" w:styleId="affffffff7">
    <w:name w:val="выделение Знак"/>
    <w:link w:val="affffffff6"/>
    <w:rsid w:val="00225168"/>
    <w:rPr>
      <w:rFonts w:ascii="Times New Roman" w:hAnsi="Times New Roman"/>
      <w:bCs/>
      <w:iCs/>
      <w:sz w:val="28"/>
      <w:szCs w:val="24"/>
      <w:lang w:bidi="ru-RU"/>
    </w:rPr>
  </w:style>
  <w:style w:type="character" w:customStyle="1" w:styleId="affffffff2">
    <w:name w:val="Таблица Шапка Знак"/>
    <w:link w:val="affffffff1"/>
    <w:rsid w:val="00CC70EA"/>
    <w:rPr>
      <w:rFonts w:ascii="Times New Roman" w:eastAsiaTheme="minorHAnsi" w:hAnsi="Times New Roman" w:cs="Arial"/>
      <w:b/>
      <w:bCs/>
      <w:sz w:val="22"/>
      <w:szCs w:val="22"/>
    </w:rPr>
  </w:style>
  <w:style w:type="paragraph" w:customStyle="1" w:styleId="font7">
    <w:name w:val="font7"/>
    <w:basedOn w:val="a8"/>
    <w:rsid w:val="00D95615"/>
    <w:pPr>
      <w:spacing w:before="100" w:beforeAutospacing="1" w:after="100" w:afterAutospacing="1"/>
      <w:ind w:firstLine="0"/>
      <w:jc w:val="left"/>
    </w:pPr>
    <w:rPr>
      <w:rFonts w:ascii="Calibri" w:eastAsia="Times New Roman" w:hAnsi="Calibri"/>
      <w:sz w:val="20"/>
      <w:szCs w:val="20"/>
      <w:lang w:eastAsia="ru-RU"/>
    </w:rPr>
  </w:style>
  <w:style w:type="paragraph" w:customStyle="1" w:styleId="xl139">
    <w:name w:val="xl139"/>
    <w:basedOn w:val="a8"/>
    <w:rsid w:val="00D95615"/>
    <w:pPr>
      <w:pBdr>
        <w:left w:val="single" w:sz="4" w:space="0" w:color="auto"/>
        <w:bottom w:val="single" w:sz="4" w:space="0" w:color="auto"/>
      </w:pBdr>
      <w:shd w:val="clear" w:color="000000" w:fill="EEECE1"/>
      <w:spacing w:before="100" w:beforeAutospacing="1" w:after="100" w:afterAutospacing="1"/>
      <w:ind w:firstLine="0"/>
      <w:jc w:val="left"/>
      <w:textAlignment w:val="center"/>
    </w:pPr>
    <w:rPr>
      <w:rFonts w:ascii="Arial Narrow" w:eastAsia="Times New Roman" w:hAnsi="Arial Narrow"/>
      <w:i/>
      <w:iCs/>
      <w:lang w:eastAsia="ru-RU"/>
    </w:rPr>
  </w:style>
  <w:style w:type="paragraph" w:customStyle="1" w:styleId="xl140">
    <w:name w:val="xl140"/>
    <w:basedOn w:val="a8"/>
    <w:rsid w:val="00D95615"/>
    <w:pPr>
      <w:pBdr>
        <w:top w:val="single" w:sz="4" w:space="0" w:color="auto"/>
        <w:left w:val="single" w:sz="4" w:space="0" w:color="auto"/>
        <w:bottom w:val="single" w:sz="4" w:space="0" w:color="auto"/>
      </w:pBdr>
      <w:shd w:val="clear" w:color="000000" w:fill="EEECE1"/>
      <w:spacing w:before="100" w:beforeAutospacing="1" w:after="100" w:afterAutospacing="1"/>
      <w:ind w:firstLine="0"/>
      <w:jc w:val="left"/>
      <w:textAlignment w:val="center"/>
    </w:pPr>
    <w:rPr>
      <w:rFonts w:ascii="Arial Narrow" w:eastAsia="Times New Roman" w:hAnsi="Arial Narrow"/>
      <w:i/>
      <w:iCs/>
      <w:lang w:eastAsia="ru-RU"/>
    </w:rPr>
  </w:style>
  <w:style w:type="paragraph" w:customStyle="1" w:styleId="xl141">
    <w:name w:val="xl141"/>
    <w:basedOn w:val="a8"/>
    <w:rsid w:val="00D95615"/>
    <w:pPr>
      <w:pBdr>
        <w:top w:val="single" w:sz="4" w:space="0" w:color="auto"/>
        <w:left w:val="single" w:sz="4" w:space="0" w:color="auto"/>
        <w:bottom w:val="single" w:sz="4" w:space="0" w:color="auto"/>
      </w:pBdr>
      <w:shd w:val="clear" w:color="000000" w:fill="EEECE1"/>
      <w:spacing w:before="100" w:beforeAutospacing="1" w:after="100" w:afterAutospacing="1"/>
      <w:ind w:firstLine="0"/>
      <w:jc w:val="left"/>
      <w:textAlignment w:val="center"/>
    </w:pPr>
    <w:rPr>
      <w:rFonts w:ascii="Arial Narrow" w:eastAsia="Times New Roman" w:hAnsi="Arial Narrow"/>
      <w:i/>
      <w:iCs/>
      <w:lang w:eastAsia="ru-RU"/>
    </w:rPr>
  </w:style>
  <w:style w:type="paragraph" w:customStyle="1" w:styleId="xl142">
    <w:name w:val="xl142"/>
    <w:basedOn w:val="a8"/>
    <w:rsid w:val="00D95615"/>
    <w:pPr>
      <w:pBdr>
        <w:top w:val="single" w:sz="4" w:space="0" w:color="auto"/>
        <w:left w:val="single" w:sz="4" w:space="0" w:color="auto"/>
      </w:pBdr>
      <w:shd w:val="clear" w:color="000000" w:fill="EEECE1"/>
      <w:spacing w:before="100" w:beforeAutospacing="1" w:after="100" w:afterAutospacing="1"/>
      <w:ind w:firstLine="0"/>
      <w:jc w:val="left"/>
      <w:textAlignment w:val="center"/>
    </w:pPr>
    <w:rPr>
      <w:rFonts w:ascii="Arial Narrow" w:eastAsia="Times New Roman" w:hAnsi="Arial Narrow"/>
      <w:i/>
      <w:iCs/>
      <w:lang w:eastAsia="ru-RU"/>
    </w:rPr>
  </w:style>
  <w:style w:type="paragraph" w:customStyle="1" w:styleId="xl143">
    <w:name w:val="xl143"/>
    <w:basedOn w:val="a8"/>
    <w:rsid w:val="00D95615"/>
    <w:pPr>
      <w:pBdr>
        <w:left w:val="single" w:sz="4" w:space="0" w:color="auto"/>
        <w:bottom w:val="single" w:sz="4" w:space="0" w:color="auto"/>
      </w:pBdr>
      <w:shd w:val="clear" w:color="000000" w:fill="EEECE1"/>
      <w:spacing w:before="100" w:beforeAutospacing="1" w:after="100" w:afterAutospacing="1"/>
      <w:ind w:firstLine="0"/>
      <w:jc w:val="left"/>
      <w:textAlignment w:val="center"/>
    </w:pPr>
    <w:rPr>
      <w:rFonts w:ascii="Arial Narrow" w:eastAsia="Times New Roman" w:hAnsi="Arial Narrow"/>
      <w:i/>
      <w:iCs/>
      <w:lang w:eastAsia="ru-RU"/>
    </w:rPr>
  </w:style>
  <w:style w:type="paragraph" w:customStyle="1" w:styleId="xl144">
    <w:name w:val="xl144"/>
    <w:basedOn w:val="a8"/>
    <w:rsid w:val="00D95615"/>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eastAsia="Times New Roman" w:hAnsi="Arial" w:cs="Arial"/>
      <w:lang w:eastAsia="ru-RU"/>
    </w:rPr>
  </w:style>
  <w:style w:type="paragraph" w:customStyle="1" w:styleId="xl145">
    <w:name w:val="xl145"/>
    <w:basedOn w:val="a8"/>
    <w:rsid w:val="00D95615"/>
    <w:pPr>
      <w:pBdr>
        <w:top w:val="single" w:sz="8"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lang w:eastAsia="ru-RU"/>
    </w:rPr>
  </w:style>
  <w:style w:type="paragraph" w:customStyle="1" w:styleId="xl146">
    <w:name w:val="xl146"/>
    <w:basedOn w:val="a8"/>
    <w:rsid w:val="00D95615"/>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lang w:eastAsia="ru-RU"/>
    </w:rPr>
  </w:style>
  <w:style w:type="paragraph" w:customStyle="1" w:styleId="xl147">
    <w:name w:val="xl147"/>
    <w:basedOn w:val="a8"/>
    <w:rsid w:val="00D9561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lang w:eastAsia="ru-RU"/>
    </w:rPr>
  </w:style>
  <w:style w:type="paragraph" w:customStyle="1" w:styleId="xl148">
    <w:name w:val="xl148"/>
    <w:basedOn w:val="a8"/>
    <w:rsid w:val="00D9561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lang w:eastAsia="ru-RU"/>
    </w:rPr>
  </w:style>
  <w:style w:type="paragraph" w:customStyle="1" w:styleId="xl149">
    <w:name w:val="xl149"/>
    <w:basedOn w:val="a8"/>
    <w:rsid w:val="00D9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Arial Narrow" w:eastAsia="Times New Roman" w:hAnsi="Arial Narrow"/>
      <w:lang w:eastAsia="ru-RU"/>
    </w:rPr>
  </w:style>
  <w:style w:type="paragraph" w:customStyle="1" w:styleId="xl150">
    <w:name w:val="xl150"/>
    <w:basedOn w:val="a8"/>
    <w:rsid w:val="00D9561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lang w:eastAsia="ru-RU"/>
    </w:rPr>
  </w:style>
  <w:style w:type="paragraph" w:customStyle="1" w:styleId="xl151">
    <w:name w:val="xl151"/>
    <w:basedOn w:val="a8"/>
    <w:rsid w:val="00D95615"/>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rPr>
      <w:rFonts w:eastAsia="Times New Roman"/>
      <w:lang w:eastAsia="ru-RU"/>
    </w:rPr>
  </w:style>
  <w:style w:type="paragraph" w:customStyle="1" w:styleId="xl152">
    <w:name w:val="xl152"/>
    <w:basedOn w:val="a8"/>
    <w:rsid w:val="00D9561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lang w:eastAsia="ru-RU"/>
    </w:rPr>
  </w:style>
  <w:style w:type="paragraph" w:customStyle="1" w:styleId="xl153">
    <w:name w:val="xl153"/>
    <w:basedOn w:val="a8"/>
    <w:rsid w:val="00D95615"/>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eastAsia="Times New Roman"/>
      <w:lang w:eastAsia="ru-RU"/>
    </w:rPr>
  </w:style>
  <w:style w:type="paragraph" w:customStyle="1" w:styleId="xl154">
    <w:name w:val="xl154"/>
    <w:basedOn w:val="a8"/>
    <w:rsid w:val="00D9561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eastAsia="Times New Roman"/>
      <w:lang w:eastAsia="ru-RU"/>
    </w:rPr>
  </w:style>
  <w:style w:type="paragraph" w:customStyle="1" w:styleId="xl155">
    <w:name w:val="xl155"/>
    <w:basedOn w:val="a8"/>
    <w:rsid w:val="00D95615"/>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eastAsia="Times New Roman"/>
      <w:lang w:eastAsia="ru-RU"/>
    </w:rPr>
  </w:style>
  <w:style w:type="paragraph" w:customStyle="1" w:styleId="xl156">
    <w:name w:val="xl156"/>
    <w:basedOn w:val="a8"/>
    <w:rsid w:val="00D95615"/>
    <w:pPr>
      <w:pBdr>
        <w:top w:val="single" w:sz="4" w:space="0" w:color="auto"/>
        <w:bottom w:val="single" w:sz="4" w:space="0" w:color="auto"/>
        <w:right w:val="single" w:sz="8" w:space="0" w:color="auto"/>
      </w:pBdr>
      <w:spacing w:before="100" w:beforeAutospacing="1" w:after="100" w:afterAutospacing="1"/>
      <w:ind w:firstLine="0"/>
      <w:jc w:val="center"/>
      <w:textAlignment w:val="center"/>
    </w:pPr>
    <w:rPr>
      <w:rFonts w:ascii="Arial Narrow" w:eastAsia="Times New Roman" w:hAnsi="Arial Narrow"/>
      <w:lang w:eastAsia="ru-RU"/>
    </w:rPr>
  </w:style>
  <w:style w:type="paragraph" w:customStyle="1" w:styleId="xl157">
    <w:name w:val="xl157"/>
    <w:basedOn w:val="a8"/>
    <w:rsid w:val="00D95615"/>
    <w:pPr>
      <w:pBdr>
        <w:top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lang w:eastAsia="ru-RU"/>
    </w:rPr>
  </w:style>
  <w:style w:type="paragraph" w:customStyle="1" w:styleId="xl158">
    <w:name w:val="xl158"/>
    <w:basedOn w:val="a8"/>
    <w:rsid w:val="00D95615"/>
    <w:pPr>
      <w:pBdr>
        <w:top w:val="single" w:sz="4" w:space="0" w:color="auto"/>
        <w:bottom w:val="single" w:sz="4" w:space="0" w:color="auto"/>
        <w:right w:val="single" w:sz="8" w:space="0" w:color="auto"/>
      </w:pBdr>
      <w:spacing w:before="100" w:beforeAutospacing="1" w:after="100" w:afterAutospacing="1"/>
      <w:ind w:firstLine="0"/>
      <w:jc w:val="center"/>
      <w:textAlignment w:val="center"/>
    </w:pPr>
    <w:rPr>
      <w:rFonts w:ascii="Arial" w:eastAsia="Times New Roman" w:hAnsi="Arial" w:cs="Arial"/>
      <w:lang w:eastAsia="ru-RU"/>
    </w:rPr>
  </w:style>
  <w:style w:type="paragraph" w:customStyle="1" w:styleId="xl159">
    <w:name w:val="xl159"/>
    <w:basedOn w:val="a8"/>
    <w:rsid w:val="00D95615"/>
    <w:pPr>
      <w:pBdr>
        <w:top w:val="single" w:sz="8" w:space="0" w:color="auto"/>
        <w:left w:val="single" w:sz="4" w:space="0" w:color="auto"/>
      </w:pBdr>
      <w:spacing w:before="100" w:beforeAutospacing="1" w:after="100" w:afterAutospacing="1"/>
      <w:ind w:firstLine="0"/>
      <w:jc w:val="center"/>
      <w:textAlignment w:val="center"/>
    </w:pPr>
    <w:rPr>
      <w:rFonts w:ascii="Arial" w:eastAsia="Times New Roman" w:hAnsi="Arial" w:cs="Arial"/>
      <w:lang w:eastAsia="ru-RU"/>
    </w:rPr>
  </w:style>
  <w:style w:type="paragraph" w:customStyle="1" w:styleId="xl160">
    <w:name w:val="xl160"/>
    <w:basedOn w:val="a8"/>
    <w:rsid w:val="00D95615"/>
    <w:pPr>
      <w:pBdr>
        <w:top w:val="single" w:sz="8" w:space="0" w:color="auto"/>
      </w:pBdr>
      <w:spacing w:before="100" w:beforeAutospacing="1" w:after="100" w:afterAutospacing="1"/>
      <w:ind w:firstLine="0"/>
      <w:jc w:val="center"/>
      <w:textAlignment w:val="center"/>
    </w:pPr>
    <w:rPr>
      <w:rFonts w:eastAsia="Times New Roman"/>
      <w:lang w:eastAsia="ru-RU"/>
    </w:rPr>
  </w:style>
  <w:style w:type="paragraph" w:customStyle="1" w:styleId="xl161">
    <w:name w:val="xl161"/>
    <w:basedOn w:val="a8"/>
    <w:rsid w:val="00D95615"/>
    <w:pPr>
      <w:pBdr>
        <w:top w:val="single" w:sz="8" w:space="0" w:color="auto"/>
        <w:right w:val="single" w:sz="4" w:space="0" w:color="auto"/>
      </w:pBdr>
      <w:spacing w:before="100" w:beforeAutospacing="1" w:after="100" w:afterAutospacing="1"/>
      <w:ind w:firstLine="0"/>
      <w:jc w:val="center"/>
      <w:textAlignment w:val="center"/>
    </w:pPr>
    <w:rPr>
      <w:rFonts w:eastAsia="Times New Roman"/>
      <w:lang w:eastAsia="ru-RU"/>
    </w:rPr>
  </w:style>
  <w:style w:type="paragraph" w:customStyle="1" w:styleId="xl162">
    <w:name w:val="xl162"/>
    <w:basedOn w:val="a8"/>
    <w:rsid w:val="00D95615"/>
    <w:pPr>
      <w:pBdr>
        <w:left w:val="single" w:sz="4" w:space="0" w:color="auto"/>
      </w:pBdr>
      <w:spacing w:before="100" w:beforeAutospacing="1" w:after="100" w:afterAutospacing="1"/>
      <w:ind w:firstLine="0"/>
      <w:jc w:val="center"/>
      <w:textAlignment w:val="center"/>
    </w:pPr>
    <w:rPr>
      <w:rFonts w:eastAsia="Times New Roman"/>
      <w:lang w:eastAsia="ru-RU"/>
    </w:rPr>
  </w:style>
  <w:style w:type="paragraph" w:customStyle="1" w:styleId="xl163">
    <w:name w:val="xl163"/>
    <w:basedOn w:val="a8"/>
    <w:rsid w:val="00D95615"/>
    <w:pPr>
      <w:spacing w:before="100" w:beforeAutospacing="1" w:after="100" w:afterAutospacing="1"/>
      <w:ind w:firstLine="0"/>
      <w:jc w:val="center"/>
      <w:textAlignment w:val="center"/>
    </w:pPr>
    <w:rPr>
      <w:rFonts w:eastAsia="Times New Roman"/>
      <w:lang w:eastAsia="ru-RU"/>
    </w:rPr>
  </w:style>
  <w:style w:type="paragraph" w:customStyle="1" w:styleId="xl164">
    <w:name w:val="xl164"/>
    <w:basedOn w:val="a8"/>
    <w:rsid w:val="00D95615"/>
    <w:pPr>
      <w:pBdr>
        <w:right w:val="single" w:sz="4" w:space="0" w:color="auto"/>
      </w:pBdr>
      <w:spacing w:before="100" w:beforeAutospacing="1" w:after="100" w:afterAutospacing="1"/>
      <w:ind w:firstLine="0"/>
      <w:jc w:val="center"/>
      <w:textAlignment w:val="center"/>
    </w:pPr>
    <w:rPr>
      <w:rFonts w:eastAsia="Times New Roman"/>
      <w:lang w:eastAsia="ru-RU"/>
    </w:rPr>
  </w:style>
  <w:style w:type="paragraph" w:customStyle="1" w:styleId="xl165">
    <w:name w:val="xl165"/>
    <w:basedOn w:val="a8"/>
    <w:rsid w:val="00D95615"/>
    <w:pPr>
      <w:pBdr>
        <w:left w:val="single" w:sz="4" w:space="0" w:color="auto"/>
        <w:bottom w:val="single" w:sz="8" w:space="0" w:color="auto"/>
      </w:pBdr>
      <w:spacing w:before="100" w:beforeAutospacing="1" w:after="100" w:afterAutospacing="1"/>
      <w:ind w:firstLine="0"/>
      <w:jc w:val="center"/>
      <w:textAlignment w:val="center"/>
    </w:pPr>
    <w:rPr>
      <w:rFonts w:eastAsia="Times New Roman"/>
      <w:lang w:eastAsia="ru-RU"/>
    </w:rPr>
  </w:style>
  <w:style w:type="paragraph" w:customStyle="1" w:styleId="xl166">
    <w:name w:val="xl166"/>
    <w:basedOn w:val="a8"/>
    <w:rsid w:val="00D95615"/>
    <w:pPr>
      <w:pBdr>
        <w:bottom w:val="single" w:sz="8" w:space="0" w:color="auto"/>
      </w:pBdr>
      <w:spacing w:before="100" w:beforeAutospacing="1" w:after="100" w:afterAutospacing="1"/>
      <w:ind w:firstLine="0"/>
      <w:jc w:val="center"/>
      <w:textAlignment w:val="center"/>
    </w:pPr>
    <w:rPr>
      <w:rFonts w:eastAsia="Times New Roman"/>
      <w:lang w:eastAsia="ru-RU"/>
    </w:rPr>
  </w:style>
  <w:style w:type="paragraph" w:customStyle="1" w:styleId="xl167">
    <w:name w:val="xl167"/>
    <w:basedOn w:val="a8"/>
    <w:rsid w:val="00D95615"/>
    <w:pPr>
      <w:pBdr>
        <w:bottom w:val="single" w:sz="8" w:space="0" w:color="auto"/>
        <w:right w:val="single" w:sz="4" w:space="0" w:color="auto"/>
      </w:pBdr>
      <w:spacing w:before="100" w:beforeAutospacing="1" w:after="100" w:afterAutospacing="1"/>
      <w:ind w:firstLine="0"/>
      <w:jc w:val="center"/>
      <w:textAlignment w:val="center"/>
    </w:pPr>
    <w:rPr>
      <w:rFonts w:eastAsia="Times New Roman"/>
      <w:lang w:eastAsia="ru-RU"/>
    </w:rPr>
  </w:style>
  <w:style w:type="paragraph" w:customStyle="1" w:styleId="xl168">
    <w:name w:val="xl168"/>
    <w:basedOn w:val="a8"/>
    <w:rsid w:val="00D95615"/>
    <w:pPr>
      <w:pBdr>
        <w:top w:val="single" w:sz="8" w:space="0" w:color="auto"/>
        <w:left w:val="single" w:sz="8" w:space="0" w:color="auto"/>
        <w:right w:val="single" w:sz="4"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69">
    <w:name w:val="xl169"/>
    <w:basedOn w:val="a8"/>
    <w:rsid w:val="00D95615"/>
    <w:pPr>
      <w:pBdr>
        <w:left w:val="single" w:sz="8" w:space="0" w:color="auto"/>
        <w:bottom w:val="single" w:sz="8" w:space="0" w:color="auto"/>
        <w:right w:val="single" w:sz="4"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70">
    <w:name w:val="xl170"/>
    <w:basedOn w:val="a8"/>
    <w:rsid w:val="00D95615"/>
    <w:pPr>
      <w:pBdr>
        <w:top w:val="single" w:sz="8" w:space="0" w:color="auto"/>
        <w:left w:val="single" w:sz="4"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71">
    <w:name w:val="xl171"/>
    <w:basedOn w:val="a8"/>
    <w:rsid w:val="00D95615"/>
    <w:pPr>
      <w:pBdr>
        <w:left w:val="single" w:sz="4" w:space="0" w:color="auto"/>
        <w:bottom w:val="single" w:sz="8"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72">
    <w:name w:val="xl172"/>
    <w:basedOn w:val="a8"/>
    <w:rsid w:val="00D9561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73">
    <w:name w:val="xl173"/>
    <w:basedOn w:val="a8"/>
    <w:rsid w:val="00D9561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74">
    <w:name w:val="xl174"/>
    <w:basedOn w:val="a8"/>
    <w:rsid w:val="00D9561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75">
    <w:name w:val="xl175"/>
    <w:basedOn w:val="a8"/>
    <w:rsid w:val="00D95615"/>
    <w:pPr>
      <w:pBdr>
        <w:top w:val="single" w:sz="8"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76">
    <w:name w:val="xl176"/>
    <w:basedOn w:val="a8"/>
    <w:rsid w:val="00D95615"/>
    <w:pPr>
      <w:pBdr>
        <w:top w:val="single" w:sz="8" w:space="0" w:color="auto"/>
        <w:left w:val="single" w:sz="8" w:space="0" w:color="auto"/>
        <w:bottom w:val="single" w:sz="8"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77">
    <w:name w:val="xl177"/>
    <w:basedOn w:val="a8"/>
    <w:rsid w:val="00D95615"/>
    <w:pPr>
      <w:pBdr>
        <w:top w:val="single" w:sz="8" w:space="0" w:color="auto"/>
        <w:bottom w:val="single" w:sz="8" w:space="0" w:color="auto"/>
        <w:right w:val="single" w:sz="8"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xl178">
    <w:name w:val="xl178"/>
    <w:basedOn w:val="a8"/>
    <w:rsid w:val="00D95615"/>
    <w:pPr>
      <w:pBdr>
        <w:top w:val="single" w:sz="8" w:space="0" w:color="auto"/>
        <w:bottom w:val="single" w:sz="8" w:space="0" w:color="auto"/>
      </w:pBdr>
      <w:shd w:val="clear" w:color="000000" w:fill="EEECE1"/>
      <w:spacing w:before="100" w:beforeAutospacing="1" w:after="100" w:afterAutospacing="1"/>
      <w:ind w:firstLine="0"/>
      <w:jc w:val="center"/>
      <w:textAlignment w:val="center"/>
    </w:pPr>
    <w:rPr>
      <w:rFonts w:ascii="Arial Narrow" w:eastAsia="Times New Roman" w:hAnsi="Arial Narrow"/>
      <w:b/>
      <w:bCs/>
      <w:lang w:eastAsia="ru-RU"/>
    </w:rPr>
  </w:style>
  <w:style w:type="paragraph" w:customStyle="1" w:styleId="3d">
    <w:name w:val="Основной текст3"/>
    <w:basedOn w:val="a8"/>
    <w:rsid w:val="00F84FAE"/>
    <w:pPr>
      <w:ind w:firstLine="0"/>
      <w:jc w:val="left"/>
    </w:pPr>
    <w:rPr>
      <w:rFonts w:eastAsia="Times New Roman"/>
      <w:szCs w:val="20"/>
      <w:lang w:val="en-AU" w:eastAsia="ru-RU"/>
    </w:rPr>
  </w:style>
  <w:style w:type="paragraph" w:customStyle="1" w:styleId="xl27">
    <w:name w:val="xl27"/>
    <w:basedOn w:val="a8"/>
    <w:rsid w:val="00F84F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lang w:eastAsia="ru-RU"/>
    </w:rPr>
  </w:style>
  <w:style w:type="paragraph" w:customStyle="1" w:styleId="xl28">
    <w:name w:val="xl28"/>
    <w:basedOn w:val="a8"/>
    <w:rsid w:val="00F84F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lang w:eastAsia="ru-RU"/>
    </w:rPr>
  </w:style>
  <w:style w:type="paragraph" w:customStyle="1" w:styleId="xl29">
    <w:name w:val="xl29"/>
    <w:basedOn w:val="a8"/>
    <w:rsid w:val="00F84F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lang w:eastAsia="ru-RU"/>
    </w:rPr>
  </w:style>
  <w:style w:type="paragraph" w:customStyle="1" w:styleId="xl30">
    <w:name w:val="xl30"/>
    <w:basedOn w:val="a8"/>
    <w:rsid w:val="00F84F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Arial Unicode MS" w:hAnsi="Arial" w:cs="Arial"/>
      <w:b/>
      <w:bCs/>
      <w:lang w:eastAsia="ru-RU"/>
    </w:rPr>
  </w:style>
  <w:style w:type="paragraph" w:customStyle="1" w:styleId="xl31">
    <w:name w:val="xl31"/>
    <w:basedOn w:val="a8"/>
    <w:rsid w:val="00F84F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Arial Unicode MS" w:hAnsi="Arial" w:cs="Arial"/>
      <w:b/>
      <w:bCs/>
      <w:lang w:eastAsia="ru-RU"/>
    </w:rPr>
  </w:style>
  <w:style w:type="paragraph" w:customStyle="1" w:styleId="xl32">
    <w:name w:val="xl32"/>
    <w:basedOn w:val="a8"/>
    <w:rsid w:val="00F84F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Arial Unicode MS" w:hAnsi="Arial" w:cs="Arial"/>
      <w:b/>
      <w:bCs/>
      <w:lang w:eastAsia="ru-RU"/>
    </w:rPr>
  </w:style>
  <w:style w:type="paragraph" w:customStyle="1" w:styleId="xl33">
    <w:name w:val="xl33"/>
    <w:basedOn w:val="a8"/>
    <w:rsid w:val="00F84F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lang w:eastAsia="ru-RU"/>
    </w:rPr>
  </w:style>
  <w:style w:type="paragraph" w:customStyle="1" w:styleId="65">
    <w:name w:val="Обычный6"/>
    <w:rsid w:val="00F84FAE"/>
    <w:rPr>
      <w:rFonts w:ascii="Times New Roman" w:eastAsia="Times New Roman" w:hAnsi="Times New Roman"/>
    </w:rPr>
  </w:style>
  <w:style w:type="paragraph" w:customStyle="1" w:styleId="a5">
    <w:name w:val="Îáû÷íûé"/>
    <w:rsid w:val="00F84FAE"/>
    <w:pPr>
      <w:numPr>
        <w:numId w:val="10"/>
      </w:numPr>
      <w:tabs>
        <w:tab w:val="clear" w:pos="693"/>
      </w:tabs>
      <w:ind w:left="0" w:firstLine="0"/>
    </w:pPr>
    <w:rPr>
      <w:rFonts w:ascii="Times New Roman" w:eastAsia="Times New Roman" w:hAnsi="Times New Roman"/>
    </w:rPr>
  </w:style>
  <w:style w:type="paragraph" w:customStyle="1" w:styleId="530">
    <w:name w:val="Заголовок 53"/>
    <w:basedOn w:val="a8"/>
    <w:next w:val="a8"/>
    <w:rsid w:val="00F84FAE"/>
    <w:pPr>
      <w:keepNext/>
      <w:widowControl w:val="0"/>
      <w:ind w:firstLine="0"/>
      <w:jc w:val="left"/>
      <w:outlineLvl w:val="4"/>
    </w:pPr>
    <w:rPr>
      <w:rFonts w:ascii="Arial" w:eastAsia="Times New Roman" w:hAnsi="Arial"/>
      <w:b/>
      <w:snapToGrid w:val="0"/>
      <w:szCs w:val="20"/>
      <w:lang w:eastAsia="ru-RU"/>
    </w:rPr>
  </w:style>
  <w:style w:type="paragraph" w:customStyle="1" w:styleId="1Zag">
    <w:name w:val="1_Zag"/>
    <w:rsid w:val="00F84FAE"/>
    <w:pPr>
      <w:spacing w:after="240"/>
      <w:jc w:val="center"/>
    </w:pPr>
    <w:rPr>
      <w:rFonts w:ascii="Times New Roman" w:eastAsia="Times New Roman" w:hAnsi="Times New Roman"/>
      <w:b/>
      <w:sz w:val="28"/>
    </w:rPr>
  </w:style>
  <w:style w:type="paragraph" w:customStyle="1" w:styleId="table">
    <w:name w:val="table"/>
    <w:rsid w:val="00F84FAE"/>
    <w:pPr>
      <w:jc w:val="center"/>
    </w:pPr>
    <w:rPr>
      <w:rFonts w:ascii="Times New Roman" w:eastAsia="Times New Roman" w:hAnsi="Times New Roman"/>
      <w:noProof/>
      <w:color w:val="000000"/>
      <w:sz w:val="22"/>
    </w:rPr>
  </w:style>
  <w:style w:type="paragraph" w:customStyle="1" w:styleId="2text">
    <w:name w:val="2_text"/>
    <w:rsid w:val="00F84FAE"/>
    <w:rPr>
      <w:rFonts w:ascii="Times New Roman" w:eastAsia="Times New Roman" w:hAnsi="Times New Roman"/>
      <w:sz w:val="24"/>
    </w:rPr>
  </w:style>
  <w:style w:type="paragraph" w:customStyle="1" w:styleId="2textpoyas">
    <w:name w:val="2_text_poyas"/>
    <w:rsid w:val="00F84FAE"/>
    <w:pPr>
      <w:tabs>
        <w:tab w:val="right" w:pos="1560"/>
        <w:tab w:val="right" w:pos="1985"/>
        <w:tab w:val="left" w:pos="2268"/>
      </w:tabs>
      <w:ind w:left="2268" w:hanging="2268"/>
    </w:pPr>
    <w:rPr>
      <w:rFonts w:ascii="Times New Roman" w:eastAsia="Times New Roman" w:hAnsi="Times New Roman"/>
      <w:noProof/>
      <w:sz w:val="24"/>
    </w:rPr>
  </w:style>
  <w:style w:type="paragraph" w:customStyle="1" w:styleId="2Zag">
    <w:name w:val="2_Zag"/>
    <w:rsid w:val="00F84FAE"/>
    <w:pPr>
      <w:spacing w:after="240"/>
      <w:jc w:val="center"/>
    </w:pPr>
    <w:rPr>
      <w:rFonts w:ascii="Arial" w:eastAsia="Times New Roman" w:hAnsi="Arial"/>
      <w:b/>
      <w:caps/>
    </w:rPr>
  </w:style>
  <w:style w:type="paragraph" w:customStyle="1" w:styleId="3text">
    <w:name w:val="3_text"/>
    <w:rsid w:val="00F84FAE"/>
    <w:pPr>
      <w:tabs>
        <w:tab w:val="left" w:pos="1843"/>
        <w:tab w:val="left" w:pos="9058"/>
      </w:tabs>
      <w:ind w:left="1843" w:hanging="1843"/>
    </w:pPr>
    <w:rPr>
      <w:rFonts w:ascii="Times New Roman" w:eastAsia="Times New Roman" w:hAnsi="Times New Roman"/>
      <w:sz w:val="22"/>
    </w:rPr>
  </w:style>
  <w:style w:type="character" w:customStyle="1" w:styleId="NoSpacingChar">
    <w:name w:val="No Spacing Char"/>
    <w:link w:val="1f1"/>
    <w:locked/>
    <w:rsid w:val="00F84FAE"/>
    <w:rPr>
      <w:rFonts w:ascii="Calibri" w:eastAsia="Times New Roman" w:hAnsi="Calibri" w:cs="Calibri"/>
    </w:rPr>
  </w:style>
  <w:style w:type="paragraph" w:customStyle="1" w:styleId="Standard">
    <w:name w:val="Standard"/>
    <w:rsid w:val="00F84FAE"/>
    <w:pPr>
      <w:suppressAutoHyphens/>
      <w:autoSpaceDN w:val="0"/>
      <w:textAlignment w:val="baseline"/>
    </w:pPr>
    <w:rPr>
      <w:rFonts w:ascii="Times New Roman" w:eastAsia="Times New Roman" w:hAnsi="Times New Roman"/>
      <w:kern w:val="3"/>
      <w:sz w:val="24"/>
      <w:szCs w:val="24"/>
    </w:rPr>
  </w:style>
  <w:style w:type="paragraph" w:customStyle="1" w:styleId="msonormal0">
    <w:name w:val="msonormal"/>
    <w:basedOn w:val="a8"/>
    <w:rsid w:val="00F84FAE"/>
    <w:pPr>
      <w:spacing w:before="100" w:beforeAutospacing="1" w:after="100" w:afterAutospacing="1"/>
      <w:ind w:firstLine="0"/>
      <w:jc w:val="left"/>
    </w:pPr>
    <w:rPr>
      <w:rFonts w:eastAsia="Times New Roman"/>
      <w:lang w:eastAsia="ru-RU"/>
    </w:rPr>
  </w:style>
  <w:style w:type="paragraph" w:customStyle="1" w:styleId="xl63">
    <w:name w:val="xl63"/>
    <w:basedOn w:val="a8"/>
    <w:rsid w:val="007C4F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lang w:eastAsia="ru-RU"/>
    </w:rPr>
  </w:style>
  <w:style w:type="paragraph" w:customStyle="1" w:styleId="xl64">
    <w:name w:val="xl64"/>
    <w:basedOn w:val="a8"/>
    <w:rsid w:val="007C4F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lang w:eastAsia="ru-RU"/>
    </w:rPr>
  </w:style>
  <w:style w:type="character" w:customStyle="1" w:styleId="2Exact0">
    <w:name w:val="Основной текст (2) Exact"/>
    <w:rsid w:val="00C17A44"/>
    <w:rPr>
      <w:rFonts w:ascii="Times New Roman" w:eastAsia="Times New Roman" w:hAnsi="Times New Roman" w:cs="Times New Roman"/>
      <w:b w:val="0"/>
      <w:bCs w:val="0"/>
      <w:i w:val="0"/>
      <w:iCs w:val="0"/>
      <w:smallCaps w:val="0"/>
      <w:strike w:val="0"/>
      <w:u w:val="none"/>
    </w:rPr>
  </w:style>
  <w:style w:type="paragraph" w:customStyle="1" w:styleId="affffffff8">
    <w:name w:val="Абзац"/>
    <w:basedOn w:val="a8"/>
    <w:link w:val="affffffff9"/>
    <w:rsid w:val="00B05190"/>
    <w:rPr>
      <w:rFonts w:eastAsia="Times New Roman"/>
      <w:szCs w:val="20"/>
      <w:lang w:val="x-none" w:eastAsia="x-none"/>
    </w:rPr>
  </w:style>
  <w:style w:type="paragraph" w:customStyle="1" w:styleId="affffffffa">
    <w:name w:val="РН Простой"/>
    <w:basedOn w:val="a8"/>
    <w:link w:val="affffffffb"/>
    <w:rsid w:val="00B05190"/>
    <w:rPr>
      <w:rFonts w:ascii="Arial" w:eastAsia="Times New Roman" w:hAnsi="Arial"/>
      <w:sz w:val="20"/>
      <w:lang w:val="x-none" w:eastAsia="x-none"/>
    </w:rPr>
  </w:style>
  <w:style w:type="character" w:customStyle="1" w:styleId="affffffffb">
    <w:name w:val="РН Простой Знак"/>
    <w:link w:val="affffffffa"/>
    <w:rsid w:val="00B05190"/>
    <w:rPr>
      <w:rFonts w:ascii="Arial" w:eastAsia="Times New Roman" w:hAnsi="Arial" w:cs="Times New Roman"/>
      <w:sz w:val="20"/>
      <w:szCs w:val="24"/>
      <w:lang w:val="x-none" w:eastAsia="x-none"/>
    </w:rPr>
  </w:style>
  <w:style w:type="paragraph" w:customStyle="1" w:styleId="a0">
    <w:name w:val="маркер Знак Знак Знак"/>
    <w:basedOn w:val="a8"/>
    <w:link w:val="affffffffc"/>
    <w:rsid w:val="00B05190"/>
    <w:pPr>
      <w:numPr>
        <w:numId w:val="11"/>
      </w:numPr>
    </w:pPr>
    <w:rPr>
      <w:rFonts w:eastAsia="Times New Roman"/>
      <w:spacing w:val="6"/>
      <w:lang w:val="x-none" w:eastAsia="x-none"/>
    </w:rPr>
  </w:style>
  <w:style w:type="character" w:customStyle="1" w:styleId="affffffffc">
    <w:name w:val="маркер Знак Знак Знак Знак"/>
    <w:link w:val="a0"/>
    <w:rsid w:val="00B05190"/>
    <w:rPr>
      <w:rFonts w:ascii="Times New Roman" w:eastAsia="Times New Roman" w:hAnsi="Times New Roman"/>
      <w:spacing w:val="6"/>
      <w:sz w:val="24"/>
      <w:szCs w:val="24"/>
      <w:lang w:val="x-none" w:eastAsia="x-none"/>
    </w:rPr>
  </w:style>
  <w:style w:type="character" w:customStyle="1" w:styleId="affffffff9">
    <w:name w:val="Абзац Знак"/>
    <w:link w:val="affffffff8"/>
    <w:rsid w:val="00B05190"/>
    <w:rPr>
      <w:rFonts w:ascii="Times New Roman" w:eastAsia="Times New Roman" w:hAnsi="Times New Roman" w:cs="Times New Roman"/>
      <w:sz w:val="24"/>
      <w:szCs w:val="20"/>
      <w:lang w:val="x-none" w:eastAsia="x-none"/>
    </w:rPr>
  </w:style>
  <w:style w:type="paragraph" w:customStyle="1" w:styleId="affffffffd">
    <w:name w:val="Переменные"/>
    <w:basedOn w:val="aff5"/>
    <w:rsid w:val="00B05190"/>
    <w:pPr>
      <w:tabs>
        <w:tab w:val="left" w:pos="482"/>
      </w:tabs>
      <w:suppressAutoHyphens w:val="0"/>
      <w:spacing w:line="336" w:lineRule="auto"/>
      <w:ind w:left="482" w:hanging="482"/>
    </w:pPr>
    <w:rPr>
      <w:rFonts w:ascii="Calibri" w:hAnsi="Calibri"/>
      <w:sz w:val="24"/>
      <w:szCs w:val="24"/>
      <w:lang w:val="en-US" w:eastAsia="en-US" w:bidi="en-US"/>
    </w:rPr>
  </w:style>
  <w:style w:type="paragraph" w:customStyle="1" w:styleId="affffffffe">
    <w:name w:val="Формула"/>
    <w:basedOn w:val="aff5"/>
    <w:rsid w:val="00B05190"/>
    <w:pPr>
      <w:tabs>
        <w:tab w:val="center" w:pos="4536"/>
        <w:tab w:val="right" w:pos="9356"/>
      </w:tabs>
      <w:suppressAutoHyphens w:val="0"/>
      <w:spacing w:line="336" w:lineRule="auto"/>
    </w:pPr>
    <w:rPr>
      <w:rFonts w:ascii="Calibri" w:hAnsi="Calibri"/>
      <w:sz w:val="24"/>
      <w:szCs w:val="24"/>
      <w:lang w:val="en-US" w:eastAsia="en-US" w:bidi="en-US"/>
    </w:rPr>
  </w:style>
  <w:style w:type="paragraph" w:styleId="afffffffff">
    <w:name w:val="List Number"/>
    <w:aliases w:val="Нумерованный список Знак"/>
    <w:basedOn w:val="a8"/>
    <w:rsid w:val="00B05190"/>
    <w:pPr>
      <w:tabs>
        <w:tab w:val="num" w:pos="567"/>
        <w:tab w:val="num" w:pos="1069"/>
      </w:tabs>
      <w:spacing w:line="276" w:lineRule="auto"/>
      <w:ind w:left="567" w:right="170" w:hanging="425"/>
      <w:jc w:val="left"/>
    </w:pPr>
    <w:rPr>
      <w:rFonts w:ascii="Arial" w:eastAsia="Times New Roman" w:hAnsi="Arial"/>
      <w:lang w:bidi="en-US"/>
    </w:rPr>
  </w:style>
  <w:style w:type="paragraph" w:customStyle="1" w:styleId="afffffffff0">
    <w:name w:val="Наименование рисунка"/>
    <w:basedOn w:val="a8"/>
    <w:next w:val="a8"/>
    <w:rsid w:val="00B05190"/>
    <w:pPr>
      <w:pageBreakBefore/>
      <w:tabs>
        <w:tab w:val="left" w:pos="2268"/>
      </w:tabs>
      <w:ind w:left="2268" w:hanging="1134"/>
      <w:jc w:val="left"/>
    </w:pPr>
    <w:rPr>
      <w:rFonts w:ascii="Arial" w:eastAsia="Times New Roman" w:hAnsi="Arial" w:cs="Arial"/>
      <w:b/>
      <w:bCs/>
      <w:lang w:bidi="en-US"/>
    </w:rPr>
  </w:style>
  <w:style w:type="paragraph" w:customStyle="1" w:styleId="afffffffff1">
    <w:name w:val="Титул"/>
    <w:basedOn w:val="a8"/>
    <w:next w:val="a8"/>
    <w:rsid w:val="00B05190"/>
    <w:pPr>
      <w:keepLines/>
      <w:suppressAutoHyphens/>
      <w:spacing w:line="276" w:lineRule="auto"/>
      <w:ind w:left="284" w:right="170"/>
      <w:jc w:val="center"/>
    </w:pPr>
    <w:rPr>
      <w:rFonts w:ascii="Arial" w:eastAsia="Times New Roman" w:hAnsi="Arial"/>
      <w:b/>
      <w:lang w:bidi="en-US"/>
    </w:rPr>
  </w:style>
  <w:style w:type="paragraph" w:customStyle="1" w:styleId="afffffffff2">
    <w:name w:val="Шапка таблицы"/>
    <w:basedOn w:val="a8"/>
    <w:rsid w:val="00B05190"/>
    <w:pPr>
      <w:tabs>
        <w:tab w:val="left" w:pos="851"/>
      </w:tabs>
      <w:spacing w:before="60" w:after="60"/>
      <w:ind w:firstLine="0"/>
      <w:jc w:val="left"/>
    </w:pPr>
    <w:rPr>
      <w:rFonts w:ascii="Arial" w:eastAsia="Times New Roman" w:hAnsi="Arial"/>
      <w:kern w:val="28"/>
      <w:sz w:val="22"/>
      <w:lang w:bidi="en-US"/>
    </w:rPr>
  </w:style>
  <w:style w:type="paragraph" w:customStyle="1" w:styleId="afffffffff3">
    <w:name w:val="......."/>
    <w:basedOn w:val="a8"/>
    <w:next w:val="a8"/>
    <w:rsid w:val="00B05190"/>
    <w:pPr>
      <w:autoSpaceDE w:val="0"/>
      <w:autoSpaceDN w:val="0"/>
      <w:adjustRightInd w:val="0"/>
      <w:ind w:firstLine="0"/>
      <w:jc w:val="left"/>
    </w:pPr>
    <w:rPr>
      <w:rFonts w:ascii="Calibri" w:eastAsia="Times New Roman" w:hAnsi="Calibri"/>
      <w:lang w:bidi="en-US"/>
    </w:rPr>
  </w:style>
  <w:style w:type="paragraph" w:customStyle="1" w:styleId="style3">
    <w:name w:val="style3"/>
    <w:basedOn w:val="a8"/>
    <w:rsid w:val="00B05190"/>
    <w:pPr>
      <w:spacing w:before="100" w:beforeAutospacing="1" w:after="100" w:afterAutospacing="1"/>
      <w:ind w:firstLine="0"/>
      <w:jc w:val="left"/>
    </w:pPr>
    <w:rPr>
      <w:rFonts w:ascii="Arial" w:eastAsia="Times New Roman" w:hAnsi="Arial" w:cs="Arial"/>
      <w:b/>
      <w:bCs/>
      <w:color w:val="000000"/>
      <w:lang w:bidi="en-US"/>
    </w:rPr>
  </w:style>
  <w:style w:type="character" w:customStyle="1" w:styleId="smalltext">
    <w:name w:val="smalltext"/>
    <w:rsid w:val="00B05190"/>
    <w:rPr>
      <w:rFonts w:ascii="Verdana" w:hAnsi="Verdana" w:hint="default"/>
      <w:color w:val="000000"/>
      <w:sz w:val="13"/>
      <w:szCs w:val="13"/>
    </w:rPr>
  </w:style>
  <w:style w:type="paragraph" w:customStyle="1" w:styleId="1ff8">
    <w:name w:val="......... 1"/>
    <w:basedOn w:val="Default"/>
    <w:next w:val="Default"/>
    <w:rsid w:val="00B05190"/>
    <w:pPr>
      <w:spacing w:before="100" w:after="100" w:line="276" w:lineRule="auto"/>
    </w:pPr>
    <w:rPr>
      <w:rFonts w:ascii="Calibri" w:eastAsia="Times New Roman" w:hAnsi="Calibri"/>
      <w:color w:val="auto"/>
    </w:rPr>
  </w:style>
  <w:style w:type="paragraph" w:customStyle="1" w:styleId="tablet">
    <w:name w:val="tablet"/>
    <w:basedOn w:val="Default"/>
    <w:next w:val="Default"/>
    <w:rsid w:val="00B05190"/>
    <w:pPr>
      <w:spacing w:before="100" w:after="100" w:line="276" w:lineRule="auto"/>
    </w:pPr>
    <w:rPr>
      <w:rFonts w:ascii="Calibri" w:eastAsia="Times New Roman" w:hAnsi="Calibri"/>
      <w:color w:val="auto"/>
    </w:rPr>
  </w:style>
  <w:style w:type="paragraph" w:customStyle="1" w:styleId="tableh">
    <w:name w:val="tableh"/>
    <w:basedOn w:val="Default"/>
    <w:next w:val="Default"/>
    <w:rsid w:val="00B05190"/>
    <w:pPr>
      <w:spacing w:before="100" w:after="100" w:line="276" w:lineRule="auto"/>
    </w:pPr>
    <w:rPr>
      <w:rFonts w:ascii="Calibri" w:eastAsia="Times New Roman" w:hAnsi="Calibri"/>
      <w:color w:val="auto"/>
    </w:rPr>
  </w:style>
  <w:style w:type="paragraph" w:customStyle="1" w:styleId="1ff9">
    <w:name w:val="заг1"/>
    <w:basedOn w:val="afffc"/>
    <w:rsid w:val="00B05190"/>
    <w:pPr>
      <w:ind w:left="992" w:right="68" w:firstLine="624"/>
      <w:jc w:val="center"/>
    </w:pPr>
    <w:rPr>
      <w:rFonts w:ascii="Arial" w:hAnsi="Arial"/>
      <w:b/>
      <w:sz w:val="32"/>
      <w:szCs w:val="24"/>
      <w:lang w:val="x-none" w:eastAsia="en-US" w:bidi="en-US"/>
    </w:rPr>
  </w:style>
  <w:style w:type="paragraph" w:customStyle="1" w:styleId="afffffffff4">
    <w:name w:val="СписокПЗ с точкой"/>
    <w:basedOn w:val="a8"/>
    <w:rsid w:val="00B05190"/>
    <w:pPr>
      <w:tabs>
        <w:tab w:val="num" w:pos="714"/>
      </w:tabs>
      <w:ind w:left="714" w:hanging="357"/>
      <w:jc w:val="left"/>
    </w:pPr>
    <w:rPr>
      <w:rFonts w:ascii="Calibri" w:eastAsia="Times New Roman" w:hAnsi="Calibri"/>
      <w:lang w:bidi="en-US"/>
    </w:rPr>
  </w:style>
  <w:style w:type="paragraph" w:customStyle="1" w:styleId="afffffffff5">
    <w:name w:val="Наименование таблицы"/>
    <w:basedOn w:val="afffffffff0"/>
    <w:next w:val="a8"/>
    <w:rsid w:val="00B05190"/>
    <w:pPr>
      <w:pageBreakBefore w:val="0"/>
      <w:tabs>
        <w:tab w:val="clear" w:pos="2268"/>
        <w:tab w:val="right" w:pos="10206"/>
      </w:tabs>
      <w:ind w:left="0" w:right="170" w:firstLine="0"/>
      <w:jc w:val="center"/>
    </w:pPr>
  </w:style>
  <w:style w:type="paragraph" w:customStyle="1" w:styleId="afffffffff6">
    <w:name w:val="Цитаты"/>
    <w:basedOn w:val="a8"/>
    <w:rsid w:val="00B05190"/>
    <w:pPr>
      <w:spacing w:before="100" w:after="100" w:line="276" w:lineRule="auto"/>
      <w:ind w:left="360" w:right="360"/>
      <w:jc w:val="center"/>
    </w:pPr>
    <w:rPr>
      <w:rFonts w:ascii="Calibri" w:eastAsia="Times New Roman" w:hAnsi="Calibri"/>
      <w:snapToGrid w:val="0"/>
      <w:lang w:bidi="en-US"/>
    </w:rPr>
  </w:style>
  <w:style w:type="paragraph" w:customStyle="1" w:styleId="afffffffff7">
    <w:name w:val="òåêñò ñíîñêè"/>
    <w:basedOn w:val="a8"/>
    <w:rsid w:val="00B05190"/>
    <w:pPr>
      <w:widowControl w:val="0"/>
      <w:spacing w:line="276" w:lineRule="auto"/>
      <w:ind w:left="284" w:right="170"/>
      <w:jc w:val="center"/>
    </w:pPr>
    <w:rPr>
      <w:rFonts w:ascii="Calibri" w:eastAsia="Times New Roman" w:hAnsi="Calibri"/>
      <w:sz w:val="20"/>
      <w:lang w:bidi="en-US"/>
    </w:rPr>
  </w:style>
  <w:style w:type="paragraph" w:styleId="2fc">
    <w:name w:val="List Number 2"/>
    <w:basedOn w:val="a8"/>
    <w:rsid w:val="00B05190"/>
    <w:pPr>
      <w:tabs>
        <w:tab w:val="num" w:pos="1134"/>
      </w:tabs>
      <w:spacing w:line="276" w:lineRule="auto"/>
      <w:ind w:left="1134" w:right="170" w:hanging="567"/>
      <w:jc w:val="left"/>
    </w:pPr>
    <w:rPr>
      <w:rFonts w:ascii="Arial" w:eastAsia="Times New Roman" w:hAnsi="Arial"/>
      <w:lang w:bidi="en-US"/>
    </w:rPr>
  </w:style>
  <w:style w:type="character" w:customStyle="1" w:styleId="afffffffff8">
    <w:name w:val="Знак Знак"/>
    <w:rsid w:val="00B05190"/>
    <w:rPr>
      <w:lang w:val="ru-RU" w:eastAsia="ru-RU" w:bidi="ar-SA"/>
    </w:rPr>
  </w:style>
  <w:style w:type="paragraph" w:customStyle="1" w:styleId="afffffffff9">
    <w:name w:val="название таблицы"/>
    <w:basedOn w:val="13"/>
    <w:rsid w:val="00B05190"/>
    <w:pPr>
      <w:keepNext/>
      <w:tabs>
        <w:tab w:val="clear" w:pos="9911"/>
        <w:tab w:val="right" w:leader="dot" w:pos="10479"/>
      </w:tabs>
      <w:spacing w:before="60"/>
      <w:ind w:right="-1"/>
      <w:jc w:val="right"/>
    </w:pPr>
    <w:rPr>
      <w:rFonts w:ascii="Arial" w:eastAsia="Times New Roman" w:hAnsi="Arial"/>
      <w:i/>
      <w:szCs w:val="28"/>
      <w:bdr w:val="none" w:sz="0" w:space="0" w:color="auto" w:frame="1"/>
      <w:lang w:bidi="en-US"/>
    </w:rPr>
  </w:style>
  <w:style w:type="paragraph" w:customStyle="1" w:styleId="2fd">
    <w:name w:val="íîðìàëüí_2"/>
    <w:basedOn w:val="a8"/>
    <w:rsid w:val="00B05190"/>
    <w:pPr>
      <w:overflowPunct w:val="0"/>
      <w:autoSpaceDE w:val="0"/>
      <w:autoSpaceDN w:val="0"/>
      <w:adjustRightInd w:val="0"/>
      <w:ind w:left="284" w:right="170" w:firstLine="851"/>
      <w:jc w:val="left"/>
      <w:textAlignment w:val="baseline"/>
    </w:pPr>
    <w:rPr>
      <w:rFonts w:ascii="Calibri" w:eastAsia="Times New Roman" w:hAnsi="Calibri"/>
      <w:lang w:bidi="en-US"/>
    </w:rPr>
  </w:style>
  <w:style w:type="paragraph" w:customStyle="1" w:styleId="afffffffffa">
    <w:name w:val="нум"/>
    <w:basedOn w:val="a8"/>
    <w:rsid w:val="00B05190"/>
    <w:pPr>
      <w:widowControl w:val="0"/>
      <w:ind w:left="709" w:hanging="284"/>
      <w:jc w:val="left"/>
    </w:pPr>
    <w:rPr>
      <w:rFonts w:ascii="Calibri" w:eastAsia="Times New Roman" w:hAnsi="Calibri"/>
      <w:lang w:bidi="en-US"/>
    </w:rPr>
  </w:style>
  <w:style w:type="paragraph" w:customStyle="1" w:styleId="FORMATTEXT0">
    <w:name w:val=".FORMATTEXT"/>
    <w:uiPriority w:val="99"/>
    <w:rsid w:val="00B05190"/>
    <w:pPr>
      <w:widowControl w:val="0"/>
      <w:autoSpaceDE w:val="0"/>
      <w:autoSpaceDN w:val="0"/>
      <w:adjustRightInd w:val="0"/>
    </w:pPr>
    <w:rPr>
      <w:rFonts w:ascii="Times New Roman" w:eastAsia="Times New Roman" w:hAnsi="Times New Roman"/>
      <w:sz w:val="24"/>
      <w:szCs w:val="24"/>
    </w:rPr>
  </w:style>
  <w:style w:type="paragraph" w:customStyle="1" w:styleId="afffffffffb">
    <w:name w:val="введение"/>
    <w:basedOn w:val="a8"/>
    <w:next w:val="a8"/>
    <w:rsid w:val="00B05190"/>
    <w:pPr>
      <w:pageBreakBefore/>
      <w:spacing w:line="312" w:lineRule="auto"/>
      <w:ind w:firstLine="0"/>
      <w:jc w:val="center"/>
    </w:pPr>
    <w:rPr>
      <w:rFonts w:eastAsia="Times New Roman"/>
      <w:b/>
      <w:caps/>
      <w:sz w:val="28"/>
      <w:szCs w:val="20"/>
      <w:lang w:eastAsia="ru-RU"/>
    </w:rPr>
  </w:style>
  <w:style w:type="character" w:customStyle="1" w:styleId="1ffa">
    <w:name w:val="ЗАГ1 Знак"/>
    <w:link w:val="1ffb"/>
    <w:locked/>
    <w:rsid w:val="00B05190"/>
    <w:rPr>
      <w:b/>
      <w:kern w:val="28"/>
      <w:sz w:val="28"/>
      <w:szCs w:val="28"/>
      <w:lang w:eastAsia="en-US"/>
    </w:rPr>
  </w:style>
  <w:style w:type="paragraph" w:customStyle="1" w:styleId="1ffb">
    <w:name w:val="ЗАГ1"/>
    <w:basedOn w:val="10"/>
    <w:link w:val="1ffa"/>
    <w:autoRedefine/>
    <w:rsid w:val="00B05190"/>
    <w:pPr>
      <w:tabs>
        <w:tab w:val="num" w:pos="720"/>
      </w:tabs>
      <w:spacing w:after="60" w:line="300" w:lineRule="auto"/>
      <w:ind w:left="1418" w:right="284" w:firstLine="283"/>
    </w:pPr>
    <w:rPr>
      <w:rFonts w:ascii="Calibri" w:hAnsi="Calibri"/>
      <w:bCs w:val="0"/>
      <w:kern w:val="28"/>
      <w:sz w:val="28"/>
      <w:szCs w:val="28"/>
    </w:rPr>
  </w:style>
  <w:style w:type="paragraph" w:customStyle="1" w:styleId="HEADERTEXT0">
    <w:name w:val=".HEADERTEXT"/>
    <w:uiPriority w:val="99"/>
    <w:rsid w:val="00B05190"/>
    <w:pPr>
      <w:widowControl w:val="0"/>
      <w:autoSpaceDE w:val="0"/>
      <w:autoSpaceDN w:val="0"/>
      <w:adjustRightInd w:val="0"/>
    </w:pPr>
    <w:rPr>
      <w:rFonts w:ascii="Arial" w:eastAsia="Times New Roman" w:hAnsi="Arial" w:cs="Arial"/>
      <w:color w:val="2B4279"/>
      <w:sz w:val="22"/>
      <w:szCs w:val="22"/>
    </w:rPr>
  </w:style>
  <w:style w:type="character" w:customStyle="1" w:styleId="1ffc">
    <w:name w:val="Обычный1 Знак"/>
    <w:rsid w:val="00B05190"/>
    <w:rPr>
      <w:rFonts w:eastAsia="Times New Roman"/>
      <w:snapToGrid w:val="0"/>
      <w:sz w:val="22"/>
      <w:szCs w:val="22"/>
      <w:lang w:bidi="ar-SA"/>
    </w:rPr>
  </w:style>
  <w:style w:type="paragraph" w:customStyle="1" w:styleId="western">
    <w:name w:val="western"/>
    <w:basedOn w:val="a8"/>
    <w:rsid w:val="00B05190"/>
    <w:pPr>
      <w:spacing w:before="100" w:beforeAutospacing="1" w:after="100" w:afterAutospacing="1"/>
      <w:ind w:firstLine="0"/>
      <w:jc w:val="center"/>
    </w:pPr>
    <w:rPr>
      <w:rFonts w:eastAsia="Times New Roman"/>
      <w:b/>
      <w:bCs/>
      <w:sz w:val="28"/>
      <w:szCs w:val="28"/>
      <w:lang w:eastAsia="ru-RU"/>
    </w:rPr>
  </w:style>
  <w:style w:type="paragraph" w:customStyle="1" w:styleId="cjk">
    <w:name w:val="cjk"/>
    <w:basedOn w:val="a8"/>
    <w:rsid w:val="00B05190"/>
    <w:pPr>
      <w:spacing w:before="100" w:beforeAutospacing="1" w:after="100" w:afterAutospacing="1"/>
      <w:ind w:firstLine="0"/>
      <w:jc w:val="center"/>
    </w:pPr>
    <w:rPr>
      <w:rFonts w:eastAsia="Times New Roman"/>
      <w:b/>
      <w:bCs/>
      <w:sz w:val="28"/>
      <w:szCs w:val="28"/>
      <w:lang w:eastAsia="ru-RU"/>
    </w:rPr>
  </w:style>
  <w:style w:type="paragraph" w:customStyle="1" w:styleId="-western">
    <w:name w:val="стильг-western"/>
    <w:basedOn w:val="a8"/>
    <w:rsid w:val="00B05190"/>
    <w:pPr>
      <w:spacing w:before="100" w:beforeAutospacing="1" w:after="100" w:afterAutospacing="1"/>
      <w:ind w:left="113" w:right="113" w:firstLine="567"/>
    </w:pPr>
    <w:rPr>
      <w:rFonts w:eastAsia="Times New Roman"/>
      <w:color w:val="000000"/>
      <w:lang w:eastAsia="ru-RU"/>
    </w:rPr>
  </w:style>
  <w:style w:type="paragraph" w:customStyle="1" w:styleId="-cjk">
    <w:name w:val="стильг-cjk"/>
    <w:basedOn w:val="a8"/>
    <w:rsid w:val="00B05190"/>
    <w:pPr>
      <w:spacing w:before="100" w:beforeAutospacing="1" w:after="100" w:afterAutospacing="1"/>
      <w:ind w:left="113" w:right="113" w:firstLine="567"/>
    </w:pPr>
    <w:rPr>
      <w:rFonts w:eastAsia="Times New Roman"/>
      <w:color w:val="000000"/>
      <w:lang w:eastAsia="ru-RU"/>
    </w:rPr>
  </w:style>
  <w:style w:type="paragraph" w:customStyle="1" w:styleId="-ctl">
    <w:name w:val="стильг-ctl"/>
    <w:basedOn w:val="a8"/>
    <w:rsid w:val="00B05190"/>
    <w:pPr>
      <w:spacing w:before="100" w:beforeAutospacing="1" w:after="100" w:afterAutospacing="1"/>
      <w:ind w:left="113" w:right="113" w:firstLine="567"/>
    </w:pPr>
    <w:rPr>
      <w:rFonts w:eastAsia="Times New Roman"/>
      <w:color w:val="000000"/>
      <w:sz w:val="28"/>
      <w:szCs w:val="28"/>
      <w:lang w:eastAsia="ru-RU"/>
    </w:rPr>
  </w:style>
  <w:style w:type="numbering" w:customStyle="1" w:styleId="49">
    <w:name w:val="Нет списка4"/>
    <w:next w:val="ac"/>
    <w:uiPriority w:val="99"/>
    <w:semiHidden/>
    <w:unhideWhenUsed/>
    <w:rsid w:val="00B05190"/>
  </w:style>
  <w:style w:type="character" w:customStyle="1" w:styleId="1ffd">
    <w:name w:val="Основной текст Знак1"/>
    <w:aliases w:val="Основной текст Знак Знак Знак Знак1,Знак Знак Знак Знак1,Знак Знак1,Знак Знак Знак Знак Знак Знак Знак Знак1,Основной текст Знак Знак Знак Знак Знак Знак1,Знак Знак Знак Знак Знак Знак Знак Знак Знак Знак Знак1"/>
    <w:uiPriority w:val="99"/>
    <w:rsid w:val="00B05190"/>
  </w:style>
  <w:style w:type="paragraph" w:customStyle="1" w:styleId="afffffffffc">
    <w:name w:val="ЭКОцентр Обычный"/>
    <w:rsid w:val="00B05190"/>
    <w:pPr>
      <w:spacing w:line="276" w:lineRule="auto"/>
      <w:jc w:val="both"/>
    </w:pPr>
    <w:rPr>
      <w:color w:val="000000"/>
      <w:sz w:val="22"/>
      <w:szCs w:val="22"/>
      <w:lang w:eastAsia="en-US"/>
    </w:rPr>
  </w:style>
  <w:style w:type="paragraph" w:customStyle="1" w:styleId="101">
    <w:name w:val="ЭКОцентр текст таблицы (10пт)"/>
    <w:basedOn w:val="afffffffffc"/>
    <w:rsid w:val="00B05190"/>
    <w:pPr>
      <w:spacing w:line="240" w:lineRule="auto"/>
    </w:pPr>
    <w:rPr>
      <w:sz w:val="20"/>
      <w:szCs w:val="20"/>
    </w:rPr>
  </w:style>
  <w:style w:type="paragraph" w:customStyle="1" w:styleId="75">
    <w:name w:val="заголовок 7"/>
    <w:basedOn w:val="a8"/>
    <w:next w:val="a8"/>
    <w:uiPriority w:val="99"/>
    <w:semiHidden/>
    <w:rsid w:val="00B05190"/>
    <w:pPr>
      <w:keepNext/>
      <w:widowControl w:val="0"/>
      <w:overflowPunct w:val="0"/>
      <w:autoSpaceDE w:val="0"/>
      <w:autoSpaceDN w:val="0"/>
      <w:adjustRightInd w:val="0"/>
      <w:ind w:firstLine="0"/>
      <w:jc w:val="center"/>
    </w:pPr>
    <w:rPr>
      <w:rFonts w:eastAsia="Times New Roman"/>
      <w:b/>
      <w:szCs w:val="20"/>
      <w:lang w:eastAsia="ru-RU"/>
    </w:rPr>
  </w:style>
  <w:style w:type="paragraph" w:customStyle="1" w:styleId="76">
    <w:name w:val="çàãîëîâîê 7"/>
    <w:basedOn w:val="a8"/>
    <w:next w:val="a8"/>
    <w:uiPriority w:val="99"/>
    <w:semiHidden/>
    <w:rsid w:val="00B05190"/>
    <w:pPr>
      <w:keepNext/>
      <w:widowControl w:val="0"/>
      <w:overflowPunct w:val="0"/>
      <w:autoSpaceDE w:val="0"/>
      <w:autoSpaceDN w:val="0"/>
      <w:adjustRightInd w:val="0"/>
      <w:ind w:firstLine="0"/>
      <w:jc w:val="center"/>
    </w:pPr>
    <w:rPr>
      <w:rFonts w:eastAsia="Times New Roman"/>
      <w:b/>
      <w:szCs w:val="20"/>
      <w:lang w:eastAsia="ru-RU"/>
    </w:rPr>
  </w:style>
  <w:style w:type="paragraph" w:customStyle="1" w:styleId="1ffe">
    <w:name w:val="Знак1"/>
    <w:basedOn w:val="a8"/>
    <w:uiPriority w:val="99"/>
    <w:semiHidden/>
    <w:rsid w:val="00B05190"/>
    <w:pPr>
      <w:spacing w:before="100" w:beforeAutospacing="1" w:after="100" w:afterAutospacing="1"/>
      <w:ind w:firstLine="0"/>
      <w:jc w:val="left"/>
    </w:pPr>
    <w:rPr>
      <w:rFonts w:ascii="Tahoma" w:eastAsia="Times New Roman" w:hAnsi="Tahoma"/>
      <w:sz w:val="20"/>
      <w:szCs w:val="20"/>
      <w:lang w:val="en-US"/>
    </w:rPr>
  </w:style>
  <w:style w:type="paragraph" w:customStyle="1" w:styleId="afffffffffd">
    <w:name w:val="Стиль текст обычный + Авто"/>
    <w:basedOn w:val="a8"/>
    <w:uiPriority w:val="99"/>
    <w:semiHidden/>
    <w:rsid w:val="00B05190"/>
    <w:pPr>
      <w:widowControl w:val="0"/>
      <w:suppressAutoHyphens/>
      <w:ind w:firstLine="851"/>
    </w:pPr>
    <w:rPr>
      <w:rFonts w:eastAsia="Lucida Sans Unicode"/>
      <w:color w:val="008000"/>
      <w:kern w:val="2"/>
    </w:rPr>
  </w:style>
  <w:style w:type="table" w:customStyle="1" w:styleId="ReportTable2">
    <w:name w:val="Report Table 2"/>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
    <w:name w:val="Report Table 21"/>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
    <w:name w:val="Report Table 22"/>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
    <w:name w:val="Report Table 23"/>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
    <w:name w:val="Report Table 24"/>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
    <w:name w:val="Report Table 25"/>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
    <w:name w:val="Report Table 26"/>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
    <w:name w:val="Report Table 27"/>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
    <w:name w:val="Report Table 28"/>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
    <w:name w:val="Report Table 29"/>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
    <w:name w:val="Report Table 210"/>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
    <w:name w:val="Report Table 211"/>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
    <w:name w:val="Report Table 212"/>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
    <w:name w:val="Report Table 213"/>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
    <w:name w:val="Report Table 214"/>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
    <w:name w:val="ЭКОцентр Таблица (8пт)"/>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2">
    <w:name w:val="ЭКОцентр Таблица (10пт)"/>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
    <w:name w:val="Report Table 215"/>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
    <w:name w:val="Report Table 216"/>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0">
    <w:name w:val="ЭКОцентр Таблица (8пт)1"/>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0">
    <w:name w:val="ЭКОцентр Таблица (8пт)2"/>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0">
    <w:name w:val="ЭКОцентр Таблица (8пт)3"/>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0">
    <w:name w:val="ЭКОцентр Таблица (10пт)1"/>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0">
    <w:name w:val="ЭКОцентр Таблица (8пт)4"/>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5">
    <w:name w:val="ЭКОцентр Таблица (8пт)5"/>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6">
    <w:name w:val="ЭКОцентр Таблица (8пт)6"/>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7">
    <w:name w:val="ЭКОцентр Таблица (8пт)7"/>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20">
    <w:name w:val="ЭКОцентр Таблица (10пт)2"/>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8">
    <w:name w:val="ЭКОцентр Таблица (8пт)8"/>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3">
    <w:name w:val="ЭКОцентр Таблица (10пт)3"/>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9">
    <w:name w:val="ЭКОцентр Таблица (8пт)9"/>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00">
    <w:name w:val="ЭКОцентр Таблица (8пт)10"/>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1">
    <w:name w:val="ЭКОцентр Таблица (8пт)11"/>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
    <w:name w:val="Report Table 217"/>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2">
    <w:name w:val="ЭКОцентр Таблица (8пт)12"/>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4">
    <w:name w:val="ЭКОцентр Таблица (10пт)4"/>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3">
    <w:name w:val="ЭКОцентр Таблица (8пт)13"/>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5">
    <w:name w:val="ЭКОцентр Таблица (10пт)5"/>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4">
    <w:name w:val="ЭКОцентр Таблица (8пт)14"/>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6">
    <w:name w:val="ЭКОцентр Таблица (10пт)6"/>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5">
    <w:name w:val="ЭКОцентр Таблица (8пт)15"/>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7">
    <w:name w:val="ЭКОцентр Таблица (10пт)7"/>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6">
    <w:name w:val="ЭКОцентр Таблица (8пт)16"/>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8">
    <w:name w:val="ЭКОцентр Таблица (10пт)8"/>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7">
    <w:name w:val="ЭКОцентр Таблица (8пт)17"/>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9">
    <w:name w:val="ЭКОцентр Таблица (10пт)9"/>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8">
    <w:name w:val="ЭКОцентр Таблица (8пт)18"/>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00">
    <w:name w:val="ЭКОцентр Таблица (10пт)10"/>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9">
    <w:name w:val="ЭКОцентр Таблица (8пт)19"/>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00">
    <w:name w:val="ЭКОцентр Таблица (8пт)20"/>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1">
    <w:name w:val="ЭКОцентр Таблица (8пт)21"/>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1">
    <w:name w:val="ЭКОцентр Таблица (10пт)11"/>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2">
    <w:name w:val="ЭКОцентр Таблица (8пт)22"/>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2">
    <w:name w:val="ЭКОцентр Таблица (10пт)12"/>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3">
    <w:name w:val="ЭКОцентр Таблица (8пт)23"/>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3">
    <w:name w:val="ЭКОцентр Таблица (10пт)13"/>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4">
    <w:name w:val="ЭКОцентр Таблица (8пт)24"/>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5">
    <w:name w:val="ЭКОцентр Таблица (8пт)25"/>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6">
    <w:name w:val="ЭКОцентр Таблица (8пт)26"/>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4">
    <w:name w:val="ЭКОцентр Таблица (10пт)14"/>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7">
    <w:name w:val="ЭКОцентр Таблица (8пт)27"/>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5">
    <w:name w:val="ЭКОцентр Таблица (10пт)15"/>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8">
    <w:name w:val="ЭКОцентр Таблица (8пт)28"/>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6">
    <w:name w:val="ЭКОцентр Таблица (10пт)16"/>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9">
    <w:name w:val="ЭКОцентр Таблица (8пт)29"/>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7">
    <w:name w:val="ЭКОцентр Таблица (10пт)17"/>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00">
    <w:name w:val="ЭКОцентр Таблица (8пт)30"/>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8">
    <w:name w:val="ЭКОцентр Таблица (10пт)18"/>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1">
    <w:name w:val="ЭКОцентр Таблица (8пт)31"/>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19">
    <w:name w:val="ЭКОцентр Таблица (10пт)19"/>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2">
    <w:name w:val="ЭКОцентр Таблица (8пт)32"/>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200">
    <w:name w:val="ЭКОцентр Таблица (10пт)20"/>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3">
    <w:name w:val="ЭКОцентр Таблица (8пт)33"/>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21">
    <w:name w:val="ЭКОцентр Таблица (10пт)21"/>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4">
    <w:name w:val="ЭКОцентр Таблица (8пт)34"/>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22">
    <w:name w:val="ЭКОцентр Таблица (10пт)22"/>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5">
    <w:name w:val="ЭКОцентр Таблица (8пт)35"/>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23">
    <w:name w:val="ЭКОцентр Таблица (10пт)23"/>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styleId="a4">
    <w:name w:val="Outline List 3"/>
    <w:basedOn w:val="ac"/>
    <w:semiHidden/>
    <w:unhideWhenUsed/>
    <w:rsid w:val="00B05190"/>
    <w:pPr>
      <w:numPr>
        <w:numId w:val="12"/>
      </w:numPr>
    </w:pPr>
  </w:style>
  <w:style w:type="table" w:customStyle="1" w:styleId="ReportTable218">
    <w:name w:val="Report Table 21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
    <w:name w:val="Report Table 215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
    <w:name w:val="Report Table 25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
    <w:name w:val="Report Table 26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
    <w:name w:val="Report Table 27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
    <w:name w:val="Report Table 219"/>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
    <w:name w:val="Report Table 22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
    <w:name w:val="Report Table 28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
    <w:name w:val="Report Table 23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
    <w:name w:val="Report Table 24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
    <w:name w:val="Report Table 29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
    <w:name w:val="Report Table 210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
    <w:name w:val="Report Table 211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
    <w:name w:val="Report Table 212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
    <w:name w:val="Report Table 25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2">
    <w:name w:val="Report Table 26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
    <w:name w:val="Report Table 213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
    <w:name w:val="Report Table 214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
    <w:name w:val="Report Table 216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
    <w:name w:val="Report Table 2171"/>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
    <w:name w:val="Report Table 253"/>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3">
    <w:name w:val="Report Table 263"/>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
    <w:name w:val="Report Table 254"/>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4">
    <w:name w:val="Report Table 264"/>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
    <w:name w:val="Report Table 22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
    <w:name w:val="Report Table 22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
    <w:name w:val="Report Table 223"/>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
    <w:name w:val="Report Table 224"/>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
    <w:name w:val="Report Table 255"/>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5">
    <w:name w:val="Report Table 265"/>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
    <w:name w:val="Report Table 225"/>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
    <w:name w:val="Report Table 226"/>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
    <w:name w:val="Report Table 227"/>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
    <w:name w:val="Report Table 22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
    <w:name w:val="Report Table 256"/>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6">
    <w:name w:val="Report Table 266"/>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
    <w:name w:val="Report Table 229"/>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
    <w:name w:val="Report Table 23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
    <w:name w:val="Report Table 257"/>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7">
    <w:name w:val="Report Table 267"/>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
    <w:name w:val="Report Table 23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
    <w:name w:val="Report Table 233"/>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314">
    <w:name w:val="Нет списка31"/>
    <w:next w:val="ac"/>
    <w:uiPriority w:val="99"/>
    <w:semiHidden/>
    <w:unhideWhenUsed/>
    <w:rsid w:val="00B05190"/>
  </w:style>
  <w:style w:type="table" w:customStyle="1" w:styleId="ReportTable234">
    <w:name w:val="Report Table 234"/>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2">
    <w:name w:val="Report Table 215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
    <w:name w:val="Report Table 25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8">
    <w:name w:val="Report Table 26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2">
    <w:name w:val="Report Table 27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0">
    <w:name w:val="Report Table 211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0">
    <w:name w:val="Report Table 221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2">
    <w:name w:val="Report Table 28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
    <w:name w:val="Report Table 235"/>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
    <w:name w:val="Report Table 24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2">
    <w:name w:val="Report Table 29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2">
    <w:name w:val="Report Table 210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2">
    <w:name w:val="Report Table 211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2">
    <w:name w:val="Report Table 212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2">
    <w:name w:val="Report Table 213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2">
    <w:name w:val="Report Table 214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2">
    <w:name w:val="Report Table 216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2">
    <w:name w:val="Report Table 2172"/>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
    <w:name w:val="Report Table 236"/>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
    <w:name w:val="Report Table 237"/>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6">
    <w:name w:val="ЭКОцентр Таблица (8пт)36"/>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
    <w:name w:val="Report Table 23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
    <w:name w:val="Report Table 239"/>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
    <w:name w:val="Report Table 24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
    <w:name w:val="Report Table 243"/>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
    <w:name w:val="Report Table 244"/>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
    <w:name w:val="Report Table 245"/>
    <w:uiPriority w:val="98"/>
    <w:semiHidden/>
    <w:qFormat/>
    <w:rsid w:val="00B0519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
    <w:name w:val="Report Table 246"/>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
    <w:name w:val="Report Table 247"/>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
    <w:name w:val="Report Table 24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7">
    <w:name w:val="ЭКОцентр Таблица (8пт)37"/>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
    <w:name w:val="Report Table 249"/>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
    <w:name w:val="Report Table 25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55">
    <w:name w:val="Нет списка5"/>
    <w:next w:val="ac"/>
    <w:uiPriority w:val="99"/>
    <w:semiHidden/>
    <w:unhideWhenUsed/>
    <w:rsid w:val="00B05190"/>
  </w:style>
  <w:style w:type="table" w:customStyle="1" w:styleId="ReportTable">
    <w:name w:val="Report Table"/>
    <w:uiPriority w:val="99"/>
    <w:semiHidden/>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1">
    <w:name w:val="Report Table1"/>
    <w:uiPriority w:val="99"/>
    <w:semiHidden/>
    <w:qFormat/>
    <w:rsid w:val="00B05190"/>
    <w:rPr>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9">
    <w:name w:val="Report Table 259"/>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0">
    <w:name w:val="Report Table 26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9">
    <w:name w:val="Report Table 269"/>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8">
    <w:name w:val="ЭКОцентр Таблица (8пт)38"/>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0">
    <w:name w:val="Report Table 27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3">
    <w:name w:val="Report Table 273"/>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9">
    <w:name w:val="ЭКОцентр Таблица (8пт)39"/>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4">
    <w:name w:val="Report Table 274"/>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5">
    <w:name w:val="Report Table 275"/>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66">
    <w:name w:val="Нет списка6"/>
    <w:next w:val="ac"/>
    <w:uiPriority w:val="99"/>
    <w:semiHidden/>
    <w:unhideWhenUsed/>
    <w:rsid w:val="00B05190"/>
  </w:style>
  <w:style w:type="paragraph" w:customStyle="1" w:styleId="114">
    <w:name w:val="Заголовок 11"/>
    <w:basedOn w:val="a8"/>
    <w:next w:val="10"/>
    <w:rsid w:val="00B05190"/>
    <w:pPr>
      <w:keepNext/>
      <w:keepLines/>
      <w:spacing w:before="480" w:line="276" w:lineRule="auto"/>
      <w:ind w:firstLine="0"/>
      <w:outlineLvl w:val="0"/>
    </w:pPr>
    <w:rPr>
      <w:rFonts w:ascii="Calibri Light" w:eastAsia="Times New Roman" w:hAnsi="Calibri Light"/>
      <w:b/>
      <w:bCs/>
      <w:sz w:val="28"/>
      <w:szCs w:val="28"/>
    </w:rPr>
  </w:style>
  <w:style w:type="paragraph" w:customStyle="1" w:styleId="315">
    <w:name w:val="Заголовок 31"/>
    <w:basedOn w:val="a8"/>
    <w:next w:val="3"/>
    <w:unhideWhenUsed/>
    <w:rsid w:val="00B05190"/>
    <w:pPr>
      <w:keepNext/>
      <w:keepLines/>
      <w:spacing w:before="200" w:line="276" w:lineRule="auto"/>
      <w:ind w:firstLine="0"/>
      <w:outlineLvl w:val="2"/>
    </w:pPr>
    <w:rPr>
      <w:rFonts w:ascii="Calibri Light" w:eastAsia="Times New Roman" w:hAnsi="Calibri Light"/>
      <w:b/>
      <w:bCs/>
    </w:rPr>
  </w:style>
  <w:style w:type="table" w:customStyle="1" w:styleId="ReportTable20">
    <w:name w:val="Report Table2"/>
    <w:uiPriority w:val="99"/>
    <w:semiHidden/>
    <w:unhideWhenUsed/>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6">
    <w:name w:val="Report Table 276"/>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77">
    <w:name w:val="Нет списка7"/>
    <w:next w:val="ac"/>
    <w:uiPriority w:val="99"/>
    <w:semiHidden/>
    <w:unhideWhenUsed/>
    <w:rsid w:val="00B05190"/>
  </w:style>
  <w:style w:type="table" w:customStyle="1" w:styleId="ReportTable3">
    <w:name w:val="Report Table3"/>
    <w:uiPriority w:val="99"/>
    <w:semiHidden/>
    <w:unhideWhenUsed/>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7">
    <w:name w:val="Report Table 277"/>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a">
    <w:name w:val="Нет списка8"/>
    <w:next w:val="ac"/>
    <w:uiPriority w:val="99"/>
    <w:semiHidden/>
    <w:unhideWhenUsed/>
    <w:rsid w:val="00B05190"/>
  </w:style>
  <w:style w:type="table" w:customStyle="1" w:styleId="ReportTable4">
    <w:name w:val="Report Table4"/>
    <w:uiPriority w:val="99"/>
    <w:semiHidden/>
    <w:unhideWhenUsed/>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8">
    <w:name w:val="Report Table 27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9">
    <w:name w:val="Report Table 279"/>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0">
    <w:name w:val="Report Table 28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3">
    <w:name w:val="Report Table 283"/>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4">
    <w:name w:val="Report Table 284"/>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5">
    <w:name w:val="Report Table 285"/>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6">
    <w:name w:val="Report Table 286"/>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94">
    <w:name w:val="Нет списка9"/>
    <w:next w:val="ac"/>
    <w:uiPriority w:val="99"/>
    <w:semiHidden/>
    <w:unhideWhenUsed/>
    <w:rsid w:val="00B05190"/>
  </w:style>
  <w:style w:type="table" w:customStyle="1" w:styleId="ReportTable287">
    <w:name w:val="Report Table 287"/>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10a">
    <w:name w:val="Нет списка10"/>
    <w:next w:val="ac"/>
    <w:uiPriority w:val="99"/>
    <w:semiHidden/>
    <w:unhideWhenUsed/>
    <w:rsid w:val="00B05190"/>
  </w:style>
  <w:style w:type="table" w:customStyle="1" w:styleId="ReportTable5">
    <w:name w:val="Report Table5"/>
    <w:uiPriority w:val="99"/>
    <w:semiHidden/>
    <w:unhideWhenUsed/>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8">
    <w:name w:val="Report Table 28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9">
    <w:name w:val="Report Table 289"/>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0">
    <w:name w:val="Report Table 29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00">
    <w:name w:val="ЭКОцентр Таблица (8пт)40"/>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3">
    <w:name w:val="Report Table 293"/>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4">
    <w:name w:val="Report Table 294"/>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5">
    <w:name w:val="Report Table 295"/>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6">
    <w:name w:val="Report Table 296"/>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7">
    <w:name w:val="Report Table 297"/>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1">
    <w:name w:val="ЭКОцентр Таблица (8пт)41"/>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2">
    <w:name w:val="ЭКОцентр Таблица (8пт)42"/>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3">
    <w:name w:val="ЭКОцентр Таблица (8пт)43"/>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4">
    <w:name w:val="ЭКОцентр Таблица (8пт)44"/>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5">
    <w:name w:val="ЭКОцентр Таблица (8пт)45"/>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24">
    <w:name w:val="ЭКОцентр Таблица (10пт)24"/>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6">
    <w:name w:val="ЭКОцентр Таблица (8пт)46"/>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142">
    <w:name w:val="Нет списка14"/>
    <w:next w:val="ac"/>
    <w:uiPriority w:val="99"/>
    <w:semiHidden/>
    <w:unhideWhenUsed/>
    <w:rsid w:val="00B05190"/>
  </w:style>
  <w:style w:type="table" w:customStyle="1" w:styleId="847">
    <w:name w:val="ЭКОцентр Таблица (8пт)47"/>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1025">
    <w:name w:val="ЭКОцентр Таблица (10пт)25"/>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8">
    <w:name w:val="Report Table 29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9">
    <w:name w:val="Report Table 299"/>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0">
    <w:name w:val="Report Table 2100"/>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3">
    <w:name w:val="Report Table 2103"/>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4">
    <w:name w:val="Report Table 2104"/>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5">
    <w:name w:val="Report Table 2105"/>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6">
    <w:name w:val="Report Table 2106"/>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7">
    <w:name w:val="Report Table 2107"/>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8">
    <w:name w:val="Report Table 2108"/>
    <w:uiPriority w:val="98"/>
    <w:semiHidden/>
    <w:unhideWhenUsed/>
    <w:qFormat/>
    <w:rsid w:val="00B0519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151">
    <w:name w:val="Нет списка15"/>
    <w:next w:val="ac"/>
    <w:uiPriority w:val="99"/>
    <w:semiHidden/>
    <w:unhideWhenUsed/>
    <w:rsid w:val="00B05190"/>
  </w:style>
  <w:style w:type="paragraph" w:customStyle="1" w:styleId="8-2">
    <w:name w:val="ЭКОцентр текст таблицы (8пт) - 2ТП"/>
    <w:rsid w:val="00B05190"/>
    <w:rPr>
      <w:rFonts w:ascii="Times New Roman" w:hAnsi="Times New Roman"/>
      <w:sz w:val="24"/>
      <w:szCs w:val="22"/>
      <w:lang w:eastAsia="en-US"/>
    </w:rPr>
  </w:style>
  <w:style w:type="character" w:customStyle="1" w:styleId="316">
    <w:name w:val="Заголовок 3 Знак1"/>
    <w:aliases w:val="Заголовок 3 Знак Знак Знак1,римская нумерация Знак1"/>
    <w:semiHidden/>
    <w:rsid w:val="00B05190"/>
    <w:rPr>
      <w:rFonts w:ascii="Cambria" w:eastAsia="Times New Roman" w:hAnsi="Cambria" w:cs="Times New Roman"/>
      <w:b/>
      <w:bCs/>
      <w:color w:val="4F81BD"/>
      <w:sz w:val="24"/>
    </w:rPr>
  </w:style>
  <w:style w:type="numbering" w:customStyle="1" w:styleId="162">
    <w:name w:val="Нет списка16"/>
    <w:next w:val="ac"/>
    <w:uiPriority w:val="99"/>
    <w:semiHidden/>
    <w:unhideWhenUsed/>
    <w:rsid w:val="00B05190"/>
  </w:style>
  <w:style w:type="table" w:customStyle="1" w:styleId="848">
    <w:name w:val="ЭКОцентр Таблица (8пт)48"/>
    <w:qFormat/>
    <w:rsid w:val="00B05190"/>
    <w:rPr>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1110">
    <w:name w:val="Нет списка111"/>
    <w:next w:val="ac"/>
    <w:uiPriority w:val="99"/>
    <w:semiHidden/>
    <w:unhideWhenUsed/>
    <w:rsid w:val="00B05190"/>
  </w:style>
  <w:style w:type="paragraph" w:customStyle="1" w:styleId="COLBOTTOM">
    <w:name w:val="#COL_BOTTOM"/>
    <w:rsid w:val="005C0FB5"/>
    <w:pPr>
      <w:widowControl w:val="0"/>
      <w:autoSpaceDE w:val="0"/>
      <w:autoSpaceDN w:val="0"/>
      <w:adjustRightInd w:val="0"/>
    </w:pPr>
    <w:rPr>
      <w:rFonts w:ascii="Arial, sans-serif" w:eastAsia="Times New Roman" w:hAnsi="Arial, sans-serif"/>
      <w:sz w:val="16"/>
      <w:szCs w:val="16"/>
    </w:rPr>
  </w:style>
  <w:style w:type="paragraph" w:customStyle="1" w:styleId="COLTOP">
    <w:name w:val="#COL_TOP"/>
    <w:uiPriority w:val="99"/>
    <w:rsid w:val="005C0FB5"/>
    <w:pPr>
      <w:widowControl w:val="0"/>
      <w:autoSpaceDE w:val="0"/>
      <w:autoSpaceDN w:val="0"/>
      <w:adjustRightInd w:val="0"/>
    </w:pPr>
    <w:rPr>
      <w:rFonts w:ascii="Arial, sans-serif" w:eastAsia="Times New Roman" w:hAnsi="Arial, sans-serif"/>
      <w:sz w:val="16"/>
      <w:szCs w:val="16"/>
    </w:rPr>
  </w:style>
  <w:style w:type="paragraph" w:customStyle="1" w:styleId="PRINTSECTION">
    <w:name w:val="#PRINT_SECTION"/>
    <w:uiPriority w:val="99"/>
    <w:rsid w:val="005C0FB5"/>
    <w:pPr>
      <w:widowControl w:val="0"/>
      <w:autoSpaceDE w:val="0"/>
      <w:autoSpaceDN w:val="0"/>
      <w:adjustRightInd w:val="0"/>
    </w:pPr>
    <w:rPr>
      <w:rFonts w:ascii="Arial, sans-serif" w:eastAsia="Times New Roman" w:hAnsi="Arial, sans-serif"/>
      <w:sz w:val="16"/>
      <w:szCs w:val="16"/>
    </w:rPr>
  </w:style>
  <w:style w:type="paragraph" w:customStyle="1" w:styleId="CENTERTEXT">
    <w:name w:val=".CENTERTEXT"/>
    <w:uiPriority w:val="99"/>
    <w:rsid w:val="005C0FB5"/>
    <w:pPr>
      <w:widowControl w:val="0"/>
      <w:autoSpaceDE w:val="0"/>
      <w:autoSpaceDN w:val="0"/>
      <w:adjustRightInd w:val="0"/>
    </w:pPr>
    <w:rPr>
      <w:rFonts w:ascii="Arial, sans-serif" w:eastAsia="Times New Roman" w:hAnsi="Arial, sans-serif"/>
      <w:sz w:val="24"/>
      <w:szCs w:val="24"/>
    </w:rPr>
  </w:style>
  <w:style w:type="paragraph" w:customStyle="1" w:styleId="DJVU">
    <w:name w:val=".DJVU"/>
    <w:uiPriority w:val="99"/>
    <w:rsid w:val="005C0FB5"/>
    <w:pPr>
      <w:widowControl w:val="0"/>
      <w:autoSpaceDE w:val="0"/>
      <w:autoSpaceDN w:val="0"/>
      <w:adjustRightInd w:val="0"/>
    </w:pPr>
    <w:rPr>
      <w:rFonts w:ascii="Arial, sans-serif" w:eastAsia="Times New Roman" w:hAnsi="Arial, sans-serif"/>
      <w:sz w:val="24"/>
      <w:szCs w:val="24"/>
    </w:rPr>
  </w:style>
  <w:style w:type="paragraph" w:customStyle="1" w:styleId="EMPTYLINE">
    <w:name w:val=".EMPTY_LINE"/>
    <w:uiPriority w:val="99"/>
    <w:rsid w:val="005C0FB5"/>
    <w:pPr>
      <w:widowControl w:val="0"/>
      <w:autoSpaceDE w:val="0"/>
      <w:autoSpaceDN w:val="0"/>
      <w:adjustRightInd w:val="0"/>
    </w:pPr>
    <w:rPr>
      <w:rFonts w:ascii="Arial, sans-serif" w:eastAsia="Times New Roman" w:hAnsi="Arial, sans-serif"/>
      <w:sz w:val="24"/>
      <w:szCs w:val="24"/>
    </w:rPr>
  </w:style>
  <w:style w:type="paragraph" w:customStyle="1" w:styleId="HORIZLINE">
    <w:name w:val=".HORIZLINE"/>
    <w:uiPriority w:val="99"/>
    <w:rsid w:val="005C0FB5"/>
    <w:pPr>
      <w:widowControl w:val="0"/>
      <w:autoSpaceDE w:val="0"/>
      <w:autoSpaceDN w:val="0"/>
      <w:adjustRightInd w:val="0"/>
    </w:pPr>
    <w:rPr>
      <w:rFonts w:ascii="Arial, sans-serif" w:eastAsia="Times New Roman" w:hAnsi="Arial, sans-serif"/>
      <w:sz w:val="24"/>
      <w:szCs w:val="24"/>
    </w:rPr>
  </w:style>
  <w:style w:type="paragraph" w:customStyle="1" w:styleId="MIDDLEPICT">
    <w:name w:val=".MIDDLEPICT"/>
    <w:uiPriority w:val="99"/>
    <w:rsid w:val="005C0FB5"/>
    <w:pPr>
      <w:widowControl w:val="0"/>
      <w:autoSpaceDE w:val="0"/>
      <w:autoSpaceDN w:val="0"/>
      <w:adjustRightInd w:val="0"/>
    </w:pPr>
    <w:rPr>
      <w:rFonts w:ascii="Arial, sans-serif" w:eastAsia="Times New Roman" w:hAnsi="Arial, sans-serif"/>
      <w:sz w:val="24"/>
      <w:szCs w:val="24"/>
    </w:rPr>
  </w:style>
  <w:style w:type="paragraph" w:customStyle="1" w:styleId="TOPLEVELTEXT">
    <w:name w:val=".TOPLEVELTEXT"/>
    <w:uiPriority w:val="99"/>
    <w:rsid w:val="005C0FB5"/>
    <w:pPr>
      <w:widowControl w:val="0"/>
      <w:autoSpaceDE w:val="0"/>
      <w:autoSpaceDN w:val="0"/>
      <w:adjustRightInd w:val="0"/>
    </w:pPr>
    <w:rPr>
      <w:rFonts w:ascii="Arial, sans-serif" w:eastAsia="Times New Roman" w:hAnsi="Arial, sans-serif"/>
      <w:sz w:val="24"/>
      <w:szCs w:val="24"/>
    </w:rPr>
  </w:style>
  <w:style w:type="paragraph" w:customStyle="1" w:styleId="TradeMark">
    <w:name w:val=".TradeMark"/>
    <w:uiPriority w:val="99"/>
    <w:rsid w:val="005C0FB5"/>
    <w:pPr>
      <w:widowControl w:val="0"/>
      <w:autoSpaceDE w:val="0"/>
      <w:autoSpaceDN w:val="0"/>
      <w:adjustRightInd w:val="0"/>
    </w:pPr>
    <w:rPr>
      <w:rFonts w:ascii="Arial, sans-serif" w:eastAsia="Times New Roman" w:hAnsi="Arial, sans-serif" w:cs="Arial, sans-serif"/>
      <w:sz w:val="16"/>
      <w:szCs w:val="16"/>
    </w:rPr>
  </w:style>
  <w:style w:type="paragraph" w:customStyle="1" w:styleId="UNFORMATTEXT">
    <w:name w:val=".UNFORMATTEXT"/>
    <w:uiPriority w:val="99"/>
    <w:rsid w:val="005C0FB5"/>
    <w:pPr>
      <w:widowControl w:val="0"/>
      <w:autoSpaceDE w:val="0"/>
      <w:autoSpaceDN w:val="0"/>
      <w:adjustRightInd w:val="0"/>
    </w:pPr>
    <w:rPr>
      <w:rFonts w:ascii="Courier New" w:eastAsia="Times New Roman" w:hAnsi="Courier New" w:cs="Courier New"/>
    </w:rPr>
  </w:style>
  <w:style w:type="paragraph" w:customStyle="1" w:styleId="BODY">
    <w:name w:val="BODY"/>
    <w:uiPriority w:val="99"/>
    <w:rsid w:val="005C0FB5"/>
    <w:pPr>
      <w:widowControl w:val="0"/>
      <w:autoSpaceDE w:val="0"/>
      <w:autoSpaceDN w:val="0"/>
      <w:adjustRightInd w:val="0"/>
    </w:pPr>
    <w:rPr>
      <w:rFonts w:ascii="Arial" w:eastAsia="Times New Roman" w:hAnsi="Arial" w:cs="Arial"/>
    </w:rPr>
  </w:style>
  <w:style w:type="paragraph" w:customStyle="1" w:styleId="HTML2">
    <w:name w:val="HTML"/>
    <w:uiPriority w:val="99"/>
    <w:rsid w:val="005C0FB5"/>
    <w:pPr>
      <w:widowControl w:val="0"/>
      <w:autoSpaceDE w:val="0"/>
      <w:autoSpaceDN w:val="0"/>
      <w:adjustRightInd w:val="0"/>
    </w:pPr>
    <w:rPr>
      <w:rFonts w:ascii="Arial, sans-serif" w:eastAsia="Times New Roman" w:hAnsi="Arial, sans-serif"/>
      <w:sz w:val="24"/>
      <w:szCs w:val="24"/>
    </w:rPr>
  </w:style>
  <w:style w:type="paragraph" w:customStyle="1" w:styleId="TABLE0">
    <w:name w:val="TABLE"/>
    <w:uiPriority w:val="99"/>
    <w:rsid w:val="005C0FB5"/>
    <w:pPr>
      <w:widowControl w:val="0"/>
      <w:autoSpaceDE w:val="0"/>
      <w:autoSpaceDN w:val="0"/>
      <w:adjustRightInd w:val="0"/>
    </w:pPr>
    <w:rPr>
      <w:rFonts w:ascii="Arial, sans-serif" w:eastAsia="Times New Roman" w:hAnsi="Arial, sans-serif"/>
      <w:sz w:val="24"/>
      <w:szCs w:val="24"/>
    </w:rPr>
  </w:style>
  <w:style w:type="paragraph" w:customStyle="1" w:styleId="56">
    <w:name w:val="Заколовок 5"/>
    <w:basedOn w:val="63"/>
    <w:autoRedefine/>
    <w:rsid w:val="00CF64C9"/>
    <w:pPr>
      <w:ind w:firstLine="709"/>
      <w:jc w:val="both"/>
    </w:pPr>
    <w:rPr>
      <w:rFonts w:ascii="Arial" w:hAnsi="Arial" w:cs="Arial"/>
      <w:color w:val="000000"/>
      <w:szCs w:val="23"/>
      <w:shd w:val="clear" w:color="auto" w:fill="FFFFFF"/>
    </w:rPr>
  </w:style>
  <w:style w:type="character" w:customStyle="1" w:styleId="b">
    <w:name w:val="b"/>
    <w:basedOn w:val="aa"/>
    <w:rsid w:val="00F859DC"/>
  </w:style>
  <w:style w:type="character" w:customStyle="1" w:styleId="1d">
    <w:name w:val="Стиль1 Знак"/>
    <w:link w:val="1c"/>
    <w:rsid w:val="00264B29"/>
    <w:rPr>
      <w:rFonts w:ascii="Times New Roman" w:eastAsia="Times New Roman" w:hAnsi="Times New Roman" w:cs="Times New Roman"/>
      <w:sz w:val="24"/>
      <w:szCs w:val="24"/>
      <w:lang w:eastAsia="ru-RU"/>
    </w:rPr>
  </w:style>
  <w:style w:type="paragraph" w:customStyle="1" w:styleId="afffffffffe">
    <w:name w:val="Шифр"/>
    <w:basedOn w:val="a8"/>
    <w:autoRedefine/>
    <w:rsid w:val="00264B29"/>
    <w:pPr>
      <w:ind w:firstLine="0"/>
      <w:jc w:val="center"/>
    </w:pPr>
    <w:rPr>
      <w:b/>
      <w:sz w:val="32"/>
      <w:szCs w:val="22"/>
    </w:rPr>
  </w:style>
  <w:style w:type="paragraph" w:customStyle="1" w:styleId="newroman14">
    <w:name w:val="new roman 14"/>
    <w:basedOn w:val="a8"/>
    <w:link w:val="newroman140"/>
    <w:rsid w:val="00D4737E"/>
    <w:pPr>
      <w:ind w:firstLine="0"/>
    </w:pPr>
    <w:rPr>
      <w:sz w:val="28"/>
      <w:szCs w:val="22"/>
    </w:rPr>
  </w:style>
  <w:style w:type="character" w:customStyle="1" w:styleId="newroman140">
    <w:name w:val="new roman 14 Знак"/>
    <w:link w:val="newroman14"/>
    <w:rsid w:val="00D4737E"/>
    <w:rPr>
      <w:rFonts w:ascii="Times New Roman" w:hAnsi="Times New Roman"/>
      <w:sz w:val="28"/>
    </w:rPr>
  </w:style>
  <w:style w:type="paragraph" w:customStyle="1" w:styleId="affffffffff">
    <w:name w:val="Глава"/>
    <w:basedOn w:val="10"/>
    <w:autoRedefine/>
    <w:qFormat/>
    <w:rsid w:val="00C44D7E"/>
    <w:pPr>
      <w:numPr>
        <w:numId w:val="0"/>
      </w:numPr>
      <w:spacing w:before="360" w:after="360"/>
      <w:jc w:val="right"/>
    </w:pPr>
    <w:rPr>
      <w:szCs w:val="22"/>
    </w:rPr>
  </w:style>
  <w:style w:type="character" w:customStyle="1" w:styleId="3e">
    <w:name w:val="Неразрешенное упоминание3"/>
    <w:uiPriority w:val="99"/>
    <w:semiHidden/>
    <w:unhideWhenUsed/>
    <w:rsid w:val="008F1BD9"/>
    <w:rPr>
      <w:color w:val="605E5C"/>
      <w:shd w:val="clear" w:color="auto" w:fill="E1DFDD"/>
    </w:rPr>
  </w:style>
  <w:style w:type="character" w:customStyle="1" w:styleId="4a">
    <w:name w:val="Неразрешенное упоминание4"/>
    <w:uiPriority w:val="99"/>
    <w:semiHidden/>
    <w:unhideWhenUsed/>
    <w:rsid w:val="009A4A94"/>
    <w:rPr>
      <w:color w:val="605E5C"/>
      <w:shd w:val="clear" w:color="auto" w:fill="E1DFDD"/>
    </w:rPr>
  </w:style>
  <w:style w:type="paragraph" w:customStyle="1" w:styleId="0">
    <w:name w:val="Заголовок 0"/>
    <w:basedOn w:val="10"/>
    <w:autoRedefine/>
    <w:rsid w:val="009120D4"/>
    <w:pPr>
      <w:numPr>
        <w:numId w:val="0"/>
      </w:numPr>
    </w:pPr>
    <w:rPr>
      <w:rFonts w:eastAsia="Times New Roman"/>
      <w:bCs w:val="0"/>
      <w:szCs w:val="32"/>
    </w:rPr>
  </w:style>
  <w:style w:type="character" w:customStyle="1" w:styleId="affffffffff0">
    <w:name w:val="Другое_"/>
    <w:link w:val="affffffffff1"/>
    <w:rsid w:val="000735C6"/>
    <w:rPr>
      <w:rFonts w:ascii="Times New Roman" w:eastAsia="Times New Roman" w:hAnsi="Times New Roman"/>
      <w:sz w:val="22"/>
      <w:szCs w:val="22"/>
    </w:rPr>
  </w:style>
  <w:style w:type="character" w:customStyle="1" w:styleId="affffffffff2">
    <w:name w:val="Колонтитул_"/>
    <w:link w:val="affffffffff3"/>
    <w:rsid w:val="000735C6"/>
    <w:rPr>
      <w:rFonts w:ascii="Times New Roman" w:eastAsia="Times New Roman" w:hAnsi="Times New Roman"/>
      <w:b/>
      <w:bCs/>
    </w:rPr>
  </w:style>
  <w:style w:type="paragraph" w:customStyle="1" w:styleId="affffffffff1">
    <w:name w:val="Другое"/>
    <w:basedOn w:val="a8"/>
    <w:link w:val="affffffffff0"/>
    <w:rsid w:val="000735C6"/>
    <w:pPr>
      <w:widowControl w:val="0"/>
      <w:ind w:firstLine="400"/>
      <w:jc w:val="left"/>
    </w:pPr>
    <w:rPr>
      <w:rFonts w:eastAsia="Times New Roman"/>
      <w:sz w:val="22"/>
      <w:szCs w:val="22"/>
      <w:lang w:eastAsia="ru-RU"/>
    </w:rPr>
  </w:style>
  <w:style w:type="paragraph" w:customStyle="1" w:styleId="affffffffff3">
    <w:name w:val="Колонтитул"/>
    <w:basedOn w:val="a8"/>
    <w:link w:val="affffffffff2"/>
    <w:rsid w:val="000735C6"/>
    <w:pPr>
      <w:widowControl w:val="0"/>
      <w:ind w:firstLine="0"/>
      <w:jc w:val="left"/>
    </w:pPr>
    <w:rPr>
      <w:rFonts w:eastAsia="Times New Roman"/>
      <w:b/>
      <w:bCs/>
      <w:sz w:val="20"/>
      <w:szCs w:val="20"/>
      <w:lang w:eastAsia="ru-RU"/>
    </w:rPr>
  </w:style>
  <w:style w:type="character" w:customStyle="1" w:styleId="2fe">
    <w:name w:val="Заголовок №2_"/>
    <w:link w:val="2ff"/>
    <w:uiPriority w:val="99"/>
    <w:rsid w:val="00D4105F"/>
    <w:rPr>
      <w:rFonts w:ascii="Times New Roman" w:eastAsia="Times New Roman" w:hAnsi="Times New Roman"/>
      <w:b/>
      <w:bCs/>
      <w:sz w:val="22"/>
      <w:szCs w:val="22"/>
    </w:rPr>
  </w:style>
  <w:style w:type="paragraph" w:customStyle="1" w:styleId="2ff">
    <w:name w:val="Заголовок №2"/>
    <w:basedOn w:val="a8"/>
    <w:link w:val="2fe"/>
    <w:uiPriority w:val="99"/>
    <w:rsid w:val="00D4105F"/>
    <w:pPr>
      <w:widowControl w:val="0"/>
      <w:spacing w:line="394" w:lineRule="auto"/>
      <w:ind w:firstLine="350"/>
      <w:jc w:val="left"/>
      <w:outlineLvl w:val="1"/>
    </w:pPr>
    <w:rPr>
      <w:rFonts w:eastAsia="Times New Roman"/>
      <w:b/>
      <w:bCs/>
      <w:sz w:val="22"/>
      <w:szCs w:val="22"/>
      <w:lang w:eastAsia="ru-RU"/>
    </w:rPr>
  </w:style>
  <w:style w:type="paragraph" w:customStyle="1" w:styleId="bodytextindent3">
    <w:name w:val="bodytextindent3"/>
    <w:basedOn w:val="a8"/>
    <w:rsid w:val="009C2467"/>
    <w:pPr>
      <w:spacing w:before="100" w:beforeAutospacing="1" w:after="100" w:afterAutospacing="1"/>
      <w:ind w:firstLine="0"/>
      <w:jc w:val="left"/>
    </w:pPr>
    <w:rPr>
      <w:rFonts w:eastAsia="Times New Roman"/>
      <w:lang w:eastAsia="ru-RU"/>
    </w:rPr>
  </w:style>
  <w:style w:type="paragraph" w:customStyle="1" w:styleId="bodytext23">
    <w:name w:val="bodytext2"/>
    <w:basedOn w:val="a8"/>
    <w:rsid w:val="009C2467"/>
    <w:pPr>
      <w:spacing w:before="100" w:beforeAutospacing="1" w:after="100" w:afterAutospacing="1"/>
      <w:ind w:firstLine="0"/>
      <w:jc w:val="left"/>
    </w:pPr>
    <w:rPr>
      <w:rFonts w:eastAsia="Times New Roman"/>
      <w:lang w:eastAsia="ru-RU"/>
    </w:rPr>
  </w:style>
  <w:style w:type="character" w:customStyle="1" w:styleId="3f">
    <w:name w:val="Заголовок №3_"/>
    <w:link w:val="3f0"/>
    <w:rsid w:val="000A7E94"/>
    <w:rPr>
      <w:rFonts w:ascii="Times New Roman" w:eastAsia="Times New Roman" w:hAnsi="Times New Roman"/>
      <w:b/>
      <w:bCs/>
      <w:sz w:val="26"/>
      <w:szCs w:val="26"/>
    </w:rPr>
  </w:style>
  <w:style w:type="paragraph" w:customStyle="1" w:styleId="3f0">
    <w:name w:val="Заголовок №3"/>
    <w:basedOn w:val="a8"/>
    <w:link w:val="3f"/>
    <w:rsid w:val="000A7E94"/>
    <w:pPr>
      <w:widowControl w:val="0"/>
      <w:spacing w:after="240" w:line="262" w:lineRule="auto"/>
      <w:ind w:firstLine="0"/>
      <w:jc w:val="center"/>
      <w:outlineLvl w:val="2"/>
    </w:pPr>
    <w:rPr>
      <w:rFonts w:eastAsia="Times New Roman"/>
      <w:b/>
      <w:bCs/>
      <w:sz w:val="26"/>
      <w:szCs w:val="26"/>
      <w:lang w:eastAsia="ru-RU"/>
    </w:rPr>
  </w:style>
  <w:style w:type="character" w:customStyle="1" w:styleId="2ff0">
    <w:name w:val="Колонтитул (2)_"/>
    <w:basedOn w:val="aa"/>
    <w:link w:val="2ff1"/>
    <w:rsid w:val="00500A0C"/>
    <w:rPr>
      <w:rFonts w:ascii="Times New Roman" w:hAnsi="Times New Roman"/>
    </w:rPr>
  </w:style>
  <w:style w:type="paragraph" w:customStyle="1" w:styleId="2ff1">
    <w:name w:val="Колонтитул (2)"/>
    <w:basedOn w:val="a8"/>
    <w:link w:val="2ff0"/>
    <w:rsid w:val="00500A0C"/>
    <w:pPr>
      <w:widowControl w:val="0"/>
      <w:ind w:firstLine="0"/>
      <w:jc w:val="left"/>
    </w:pPr>
    <w:rPr>
      <w:sz w:val="20"/>
      <w:szCs w:val="20"/>
      <w:lang w:eastAsia="ru-RU"/>
    </w:rPr>
  </w:style>
  <w:style w:type="character" w:customStyle="1" w:styleId="57">
    <w:name w:val="Неразрешенное упоминание5"/>
    <w:basedOn w:val="aa"/>
    <w:uiPriority w:val="99"/>
    <w:semiHidden/>
    <w:unhideWhenUsed/>
    <w:rsid w:val="00DB6790"/>
    <w:rPr>
      <w:color w:val="605E5C"/>
      <w:shd w:val="clear" w:color="auto" w:fill="E1DFDD"/>
    </w:rPr>
  </w:style>
  <w:style w:type="character" w:customStyle="1" w:styleId="hl">
    <w:name w:val="hl"/>
    <w:basedOn w:val="aa"/>
    <w:rsid w:val="0095200D"/>
  </w:style>
  <w:style w:type="character" w:customStyle="1" w:styleId="3f1">
    <w:name w:val="Основной текст (3)_"/>
    <w:basedOn w:val="aa"/>
    <w:link w:val="3f2"/>
    <w:rsid w:val="00F26425"/>
    <w:rPr>
      <w:rFonts w:ascii="Times New Roman" w:eastAsia="Times New Roman" w:hAnsi="Times New Roman"/>
      <w:b/>
      <w:bCs/>
      <w:i/>
      <w:iCs/>
      <w:sz w:val="16"/>
      <w:szCs w:val="16"/>
    </w:rPr>
  </w:style>
  <w:style w:type="paragraph" w:customStyle="1" w:styleId="3f2">
    <w:name w:val="Основной текст (3)"/>
    <w:basedOn w:val="a8"/>
    <w:link w:val="3f1"/>
    <w:rsid w:val="00F26425"/>
    <w:pPr>
      <w:widowControl w:val="0"/>
      <w:spacing w:after="20"/>
      <w:ind w:firstLine="0"/>
      <w:jc w:val="left"/>
    </w:pPr>
    <w:rPr>
      <w:rFonts w:eastAsia="Times New Roman"/>
      <w:b/>
      <w:bCs/>
      <w:i/>
      <w:iCs/>
      <w:sz w:val="16"/>
      <w:szCs w:val="16"/>
      <w:lang w:eastAsia="ru-RU"/>
    </w:rPr>
  </w:style>
  <w:style w:type="character" w:customStyle="1" w:styleId="markedcontent">
    <w:name w:val="markedcontent"/>
    <w:basedOn w:val="aa"/>
    <w:rsid w:val="004E6DDB"/>
  </w:style>
  <w:style w:type="numbering" w:customStyle="1" w:styleId="21">
    <w:name w:val="Стиль2"/>
    <w:uiPriority w:val="99"/>
    <w:rsid w:val="00B25057"/>
    <w:pPr>
      <w:numPr>
        <w:numId w:val="13"/>
      </w:numPr>
    </w:pPr>
  </w:style>
  <w:style w:type="paragraph" w:customStyle="1" w:styleId="affffffffff4">
    <w:name w:val="Основной"/>
    <w:basedOn w:val="a9"/>
    <w:link w:val="affffffffff5"/>
    <w:qFormat/>
    <w:rsid w:val="00D7459F"/>
    <w:pPr>
      <w:ind w:left="0"/>
      <w:contextualSpacing w:val="0"/>
    </w:pPr>
    <w:rPr>
      <w:rFonts w:eastAsiaTheme="minorHAnsi" w:cs="Arial"/>
      <w:lang w:eastAsia="ru-RU"/>
    </w:rPr>
  </w:style>
  <w:style w:type="character" w:customStyle="1" w:styleId="affffffffff5">
    <w:name w:val="Основной Знак"/>
    <w:basedOn w:val="af1"/>
    <w:link w:val="affffffffff4"/>
    <w:rsid w:val="00D7459F"/>
    <w:rPr>
      <w:rFonts w:ascii="Times New Roman" w:eastAsiaTheme="minorHAnsi" w:hAnsi="Times New Roman" w:cs="Arial"/>
      <w:sz w:val="24"/>
      <w:szCs w:val="24"/>
    </w:rPr>
  </w:style>
  <w:style w:type="paragraph" w:customStyle="1" w:styleId="affffffffff6">
    <w:name w:val="Формулы"/>
    <w:basedOn w:val="aff5"/>
    <w:link w:val="affffffffff7"/>
    <w:qFormat/>
    <w:rsid w:val="00FA1D3C"/>
    <w:pPr>
      <w:suppressAutoHyphens w:val="0"/>
      <w:spacing w:after="60" w:line="240" w:lineRule="auto"/>
      <w:ind w:firstLine="709"/>
      <w:jc w:val="center"/>
    </w:pPr>
    <w:rPr>
      <w:sz w:val="24"/>
      <w:lang w:eastAsia="ru-RU"/>
    </w:rPr>
  </w:style>
  <w:style w:type="character" w:customStyle="1" w:styleId="affffffffff7">
    <w:name w:val="Формулы Знак"/>
    <w:basedOn w:val="aa"/>
    <w:link w:val="affffffffff6"/>
    <w:rsid w:val="00FA1D3C"/>
    <w:rPr>
      <w:rFonts w:ascii="Times New Roman" w:eastAsia="Times New Roman" w:hAnsi="Times New Roman"/>
      <w:sz w:val="24"/>
    </w:rPr>
  </w:style>
  <w:style w:type="paragraph" w:customStyle="1" w:styleId="affffffffff8">
    <w:name w:val="В таблице"/>
    <w:basedOn w:val="affffffffff4"/>
    <w:link w:val="affffffffff9"/>
    <w:qFormat/>
    <w:rsid w:val="00FA1D3C"/>
    <w:pPr>
      <w:spacing w:before="60" w:line="240" w:lineRule="auto"/>
      <w:ind w:left="113" w:right="113" w:firstLine="0"/>
    </w:pPr>
    <w:rPr>
      <w:rFonts w:ascii="Tahoma" w:hAnsi="Tahoma"/>
      <w:sz w:val="18"/>
    </w:rPr>
  </w:style>
  <w:style w:type="character" w:customStyle="1" w:styleId="affffffffff9">
    <w:name w:val="В таблице Знак"/>
    <w:basedOn w:val="affffffffff5"/>
    <w:link w:val="affffffffff8"/>
    <w:rsid w:val="00FA1D3C"/>
    <w:rPr>
      <w:rFonts w:ascii="Tahoma" w:eastAsiaTheme="minorHAnsi" w:hAnsi="Tahoma" w:cs="Arial"/>
      <w:sz w:val="18"/>
      <w:szCs w:val="24"/>
    </w:rPr>
  </w:style>
  <w:style w:type="character" w:customStyle="1" w:styleId="searchresult">
    <w:name w:val="search_result"/>
    <w:basedOn w:val="aa"/>
    <w:rsid w:val="00182F30"/>
  </w:style>
  <w:style w:type="paragraph" w:customStyle="1" w:styleId="aj">
    <w:name w:val="aj"/>
    <w:basedOn w:val="a8"/>
    <w:rsid w:val="00B009A9"/>
    <w:pPr>
      <w:spacing w:before="100" w:beforeAutospacing="1" w:after="100" w:afterAutospacing="1" w:line="240" w:lineRule="auto"/>
      <w:ind w:firstLine="0"/>
      <w:jc w:val="left"/>
    </w:pPr>
    <w:rPr>
      <w:rFonts w:eastAsia="Times New Roman"/>
      <w:lang w:eastAsia="ru-RU"/>
    </w:rPr>
  </w:style>
  <w:style w:type="character" w:customStyle="1" w:styleId="w">
    <w:name w:val="w"/>
    <w:basedOn w:val="aa"/>
    <w:rsid w:val="0036670A"/>
  </w:style>
  <w:style w:type="paragraph" w:customStyle="1" w:styleId="2ff2">
    <w:name w:val="2Обычный"/>
    <w:basedOn w:val="a8"/>
    <w:qFormat/>
    <w:rsid w:val="005D3F75"/>
    <w:pPr>
      <w:spacing w:line="240" w:lineRule="auto"/>
      <w:contextualSpacing/>
    </w:pPr>
    <w:rPr>
      <w:rFonts w:eastAsia="Times New Roman"/>
      <w:szCs w:val="22"/>
      <w:lang w:eastAsia="ru-RU"/>
    </w:rPr>
  </w:style>
  <w:style w:type="paragraph" w:customStyle="1" w:styleId="aligncenter">
    <w:name w:val="align_center"/>
    <w:basedOn w:val="a8"/>
    <w:rsid w:val="00F32810"/>
    <w:pPr>
      <w:spacing w:before="100" w:beforeAutospacing="1" w:after="100" w:afterAutospacing="1" w:line="240" w:lineRule="auto"/>
      <w:ind w:firstLine="0"/>
      <w:jc w:val="left"/>
    </w:pPr>
    <w:rPr>
      <w:rFonts w:eastAsia="Times New Roman"/>
      <w:lang w:eastAsia="ru-RU"/>
    </w:rPr>
  </w:style>
  <w:style w:type="paragraph" w:customStyle="1" w:styleId="h4">
    <w:name w:val="Раздел h4"/>
    <w:basedOn w:val="20"/>
    <w:link w:val="h40"/>
    <w:qFormat/>
    <w:rsid w:val="00D71A5A"/>
    <w:pPr>
      <w:numPr>
        <w:ilvl w:val="0"/>
        <w:numId w:val="0"/>
      </w:numPr>
      <w:tabs>
        <w:tab w:val="clear" w:pos="1276"/>
        <w:tab w:val="left" w:pos="1134"/>
      </w:tabs>
      <w:spacing w:before="120" w:after="120"/>
      <w:jc w:val="right"/>
    </w:pPr>
  </w:style>
  <w:style w:type="character" w:customStyle="1" w:styleId="h40">
    <w:name w:val="Раздел h4 Знак"/>
    <w:basedOn w:val="23"/>
    <w:link w:val="h4"/>
    <w:rsid w:val="00D71A5A"/>
    <w:rPr>
      <w:rFonts w:ascii="Times New Roman" w:hAnsi="Times New Roman"/>
      <w:b/>
      <w:bCs/>
      <w:sz w:val="24"/>
      <w:szCs w:val="24"/>
      <w:shd w:val="clear" w:color="auto" w:fill="FFFFFF"/>
      <w:lang w:eastAsia="en-US"/>
    </w:rPr>
  </w:style>
  <w:style w:type="paragraph" w:customStyle="1" w:styleId="affffffffffa">
    <w:name w:val="а) перечисление"/>
    <w:basedOn w:val="affffffffff4"/>
    <w:link w:val="affffffffffb"/>
    <w:qFormat/>
    <w:rsid w:val="0029612D"/>
  </w:style>
  <w:style w:type="character" w:customStyle="1" w:styleId="affffffffffb">
    <w:name w:val="а) перечисление Знак"/>
    <w:basedOn w:val="affffffffff5"/>
    <w:link w:val="affffffffffa"/>
    <w:rsid w:val="0029612D"/>
    <w:rPr>
      <w:rFonts w:ascii="Times New Roman" w:eastAsiaTheme="minorHAnsi" w:hAnsi="Times New Roman" w:cs="Arial"/>
      <w:sz w:val="24"/>
      <w:szCs w:val="24"/>
    </w:rPr>
  </w:style>
  <w:style w:type="paragraph" w:customStyle="1" w:styleId="affffffffffc">
    <w:name w:val="Таблица текст"/>
    <w:basedOn w:val="affffffffff4"/>
    <w:link w:val="affffffffffd"/>
    <w:qFormat/>
    <w:rsid w:val="00056F38"/>
    <w:pPr>
      <w:spacing w:before="60" w:after="60" w:line="240" w:lineRule="auto"/>
      <w:ind w:firstLine="0"/>
    </w:pPr>
    <w:rPr>
      <w:sz w:val="22"/>
      <w:szCs w:val="22"/>
    </w:rPr>
  </w:style>
  <w:style w:type="character" w:customStyle="1" w:styleId="affffffffffd">
    <w:name w:val="Таблица текст Знак"/>
    <w:basedOn w:val="affffffffff5"/>
    <w:link w:val="affffffffffc"/>
    <w:rsid w:val="00056F38"/>
    <w:rPr>
      <w:rFonts w:ascii="Times New Roman" w:eastAsiaTheme="minorHAnsi" w:hAnsi="Times New Roman" w:cs="Arial"/>
      <w:sz w:val="22"/>
      <w:szCs w:val="22"/>
    </w:rPr>
  </w:style>
  <w:style w:type="paragraph" w:customStyle="1" w:styleId="affffffffffe">
    <w:name w:val="Название Таблицы"/>
    <w:basedOn w:val="affffffffff4"/>
    <w:link w:val="afffffffffff"/>
    <w:qFormat/>
    <w:rsid w:val="00C446B9"/>
    <w:pPr>
      <w:spacing w:before="240"/>
      <w:ind w:firstLine="0"/>
    </w:pPr>
  </w:style>
  <w:style w:type="character" w:customStyle="1" w:styleId="afffffffffff">
    <w:name w:val="Название Таблицы Знак"/>
    <w:basedOn w:val="affffffffff5"/>
    <w:link w:val="affffffffffe"/>
    <w:rsid w:val="00C446B9"/>
    <w:rPr>
      <w:rFonts w:ascii="Times New Roman" w:eastAsiaTheme="minorHAnsi" w:hAnsi="Times New Roman" w:cs="Arial"/>
      <w:sz w:val="24"/>
      <w:szCs w:val="24"/>
    </w:rPr>
  </w:style>
  <w:style w:type="paragraph" w:customStyle="1" w:styleId="h41">
    <w:name w:val="ЗАГОЛОВОК Уровень h4"/>
    <w:basedOn w:val="3"/>
    <w:link w:val="h42"/>
    <w:qFormat/>
    <w:rsid w:val="00EF66F7"/>
  </w:style>
  <w:style w:type="character" w:customStyle="1" w:styleId="h42">
    <w:name w:val="ЗАГОЛОВОК Уровень h4 Знак"/>
    <w:basedOn w:val="31"/>
    <w:link w:val="h41"/>
    <w:rsid w:val="00EF66F7"/>
    <w:rPr>
      <w:rFonts w:ascii="Times New Roman" w:hAnsi="Times New Roman"/>
      <w:bCs/>
      <w:sz w:val="24"/>
      <w:szCs w:val="24"/>
      <w:lang w:eastAsia="en-US" w:bidi="ru-RU"/>
    </w:rPr>
  </w:style>
  <w:style w:type="paragraph" w:customStyle="1" w:styleId="1">
    <w:name w:val="1) Перечисление"/>
    <w:basedOn w:val="affffffffffa"/>
    <w:link w:val="1fff"/>
    <w:qFormat/>
    <w:rsid w:val="0023751F"/>
    <w:pPr>
      <w:numPr>
        <w:numId w:val="22"/>
      </w:numPr>
      <w:ind w:left="0" w:firstLine="709"/>
    </w:pPr>
  </w:style>
  <w:style w:type="character" w:customStyle="1" w:styleId="1fff">
    <w:name w:val="1) Перечисление Знак"/>
    <w:basedOn w:val="affffffffffb"/>
    <w:link w:val="1"/>
    <w:rsid w:val="0023751F"/>
    <w:rPr>
      <w:rFonts w:ascii="Times New Roman" w:eastAsiaTheme="minorHAnsi" w:hAnsi="Times New Roman" w:cs="Arial"/>
      <w:sz w:val="24"/>
      <w:szCs w:val="24"/>
    </w:rPr>
  </w:style>
  <w:style w:type="paragraph" w:customStyle="1" w:styleId="afffffffffff0">
    <w:name w:val="Приложение"/>
    <w:basedOn w:val="affffffffff4"/>
    <w:link w:val="afffffffffff1"/>
    <w:qFormat/>
    <w:rsid w:val="00CC70EA"/>
    <w:pPr>
      <w:spacing w:after="120"/>
      <w:contextualSpacing/>
      <w:jc w:val="right"/>
    </w:pPr>
    <w:rPr>
      <w:b/>
      <w:bCs/>
      <w:lang w:bidi="ru-RU"/>
    </w:rPr>
  </w:style>
  <w:style w:type="character" w:customStyle="1" w:styleId="afffffffffff1">
    <w:name w:val="Приложение Знак"/>
    <w:basedOn w:val="affffffffff5"/>
    <w:link w:val="afffffffffff0"/>
    <w:rsid w:val="00CC70EA"/>
    <w:rPr>
      <w:rFonts w:ascii="Times New Roman" w:eastAsiaTheme="minorHAnsi" w:hAnsi="Times New Roman" w:cs="Arial"/>
      <w:b/>
      <w:bCs/>
      <w:sz w:val="24"/>
      <w:szCs w:val="24"/>
      <w:lang w:bidi="ru-RU"/>
    </w:rPr>
  </w:style>
  <w:style w:type="character" w:customStyle="1" w:styleId="67">
    <w:name w:val="Неразрешенное упоминание6"/>
    <w:basedOn w:val="aa"/>
    <w:uiPriority w:val="99"/>
    <w:semiHidden/>
    <w:unhideWhenUsed/>
    <w:rsid w:val="00806335"/>
    <w:rPr>
      <w:color w:val="605E5C"/>
      <w:shd w:val="clear" w:color="auto" w:fill="E1DFDD"/>
    </w:rPr>
  </w:style>
  <w:style w:type="paragraph" w:customStyle="1" w:styleId="afffffffffff2">
    <w:name w:val="Название Приложения"/>
    <w:basedOn w:val="affffffffff4"/>
    <w:link w:val="afffffffffff3"/>
    <w:qFormat/>
    <w:rsid w:val="00D71A5A"/>
    <w:pPr>
      <w:spacing w:before="240" w:after="240"/>
      <w:ind w:firstLine="0"/>
      <w:jc w:val="center"/>
    </w:pPr>
    <w:rPr>
      <w:b/>
    </w:rPr>
  </w:style>
  <w:style w:type="character" w:customStyle="1" w:styleId="afffffffffff3">
    <w:name w:val="Название Приложения Знак"/>
    <w:basedOn w:val="affffffffff5"/>
    <w:link w:val="afffffffffff2"/>
    <w:rsid w:val="00D71A5A"/>
    <w:rPr>
      <w:rFonts w:ascii="Times New Roman" w:eastAsiaTheme="minorHAnsi" w:hAnsi="Times New Roman" w:cs="Arial"/>
      <w:b/>
      <w:sz w:val="24"/>
      <w:szCs w:val="24"/>
    </w:rPr>
  </w:style>
  <w:style w:type="paragraph" w:customStyle="1" w:styleId="h5">
    <w:name w:val="Раздел h5"/>
    <w:basedOn w:val="h4"/>
    <w:link w:val="h50"/>
    <w:qFormat/>
    <w:rsid w:val="00E5344B"/>
    <w:pPr>
      <w:numPr>
        <w:numId w:val="28"/>
      </w:numPr>
      <w:tabs>
        <w:tab w:val="left" w:pos="1276"/>
      </w:tabs>
      <w:ind w:left="0" w:firstLine="709"/>
      <w:contextualSpacing/>
      <w:jc w:val="both"/>
    </w:pPr>
    <w:rPr>
      <w:b w:val="0"/>
      <w:bCs w:val="0"/>
    </w:rPr>
  </w:style>
  <w:style w:type="character" w:customStyle="1" w:styleId="h50">
    <w:name w:val="Раздел h5 Знак"/>
    <w:basedOn w:val="h40"/>
    <w:link w:val="h5"/>
    <w:rsid w:val="00E5344B"/>
    <w:rPr>
      <w:rFonts w:ascii="Times New Roman" w:hAnsi="Times New Roman"/>
      <w:b w:val="0"/>
      <w:bCs w:val="0"/>
      <w:sz w:val="24"/>
      <w:szCs w:val="24"/>
      <w:shd w:val="clear" w:color="auto" w:fill="FFFFFF"/>
      <w:lang w:eastAsia="en-US"/>
    </w:rPr>
  </w:style>
  <w:style w:type="paragraph" w:customStyle="1" w:styleId="a7">
    <w:name w:val="Перечисление_приложение"/>
    <w:basedOn w:val="affffffffff4"/>
    <w:link w:val="afffffffffff4"/>
    <w:qFormat/>
    <w:rsid w:val="008C56F0"/>
    <w:pPr>
      <w:numPr>
        <w:numId w:val="29"/>
      </w:numPr>
      <w:spacing w:before="240"/>
      <w:ind w:left="0" w:firstLine="709"/>
      <w:contextualSpacing/>
    </w:pPr>
    <w:rPr>
      <w:b/>
    </w:rPr>
  </w:style>
  <w:style w:type="character" w:customStyle="1" w:styleId="afffffffffff4">
    <w:name w:val="Перечисление_приложение Знак"/>
    <w:basedOn w:val="affffffffff5"/>
    <w:link w:val="a7"/>
    <w:rsid w:val="008C56F0"/>
    <w:rPr>
      <w:rFonts w:ascii="Times New Roman" w:eastAsiaTheme="minorHAnsi" w:hAnsi="Times New Roman" w:cs="Arial"/>
      <w:b/>
      <w:sz w:val="24"/>
      <w:szCs w:val="24"/>
    </w:rPr>
  </w:style>
  <w:style w:type="paragraph" w:customStyle="1" w:styleId="afffffffffff5">
    <w:name w:val="ОГЛАВЛЕНИЕ"/>
    <w:basedOn w:val="h4"/>
    <w:link w:val="afffffffffff6"/>
    <w:qFormat/>
    <w:rsid w:val="00D719C3"/>
    <w:pPr>
      <w:tabs>
        <w:tab w:val="left" w:pos="1276"/>
      </w:tabs>
      <w:ind w:firstLine="709"/>
      <w:jc w:val="center"/>
    </w:pPr>
  </w:style>
  <w:style w:type="character" w:customStyle="1" w:styleId="afffffffffff6">
    <w:name w:val="ОГЛАВЛЕНИЕ Знак"/>
    <w:basedOn w:val="h40"/>
    <w:link w:val="afffffffffff5"/>
    <w:rsid w:val="00D719C3"/>
    <w:rPr>
      <w:rFonts w:ascii="Times New Roman" w:hAnsi="Times New Roman"/>
      <w:b/>
      <w:bCs/>
      <w:sz w:val="24"/>
      <w:szCs w:val="24"/>
      <w:shd w:val="clear" w:color="auto" w:fill="FFFFFF"/>
      <w:lang w:eastAsia="en-US"/>
    </w:rPr>
  </w:style>
  <w:style w:type="character" w:customStyle="1" w:styleId="78">
    <w:name w:val="Неразрешенное упоминание7"/>
    <w:basedOn w:val="aa"/>
    <w:uiPriority w:val="99"/>
    <w:semiHidden/>
    <w:unhideWhenUsed/>
    <w:rsid w:val="00D719C3"/>
    <w:rPr>
      <w:color w:val="605E5C"/>
      <w:shd w:val="clear" w:color="auto" w:fill="E1DFDD"/>
    </w:rPr>
  </w:style>
  <w:style w:type="paragraph" w:customStyle="1" w:styleId="68">
    <w:name w:val="Подраздел Раздела 6"/>
    <w:aliases w:val="НЕ ЗАГОЛОВОК"/>
    <w:basedOn w:val="1"/>
    <w:link w:val="69"/>
    <w:qFormat/>
    <w:rsid w:val="00BA6065"/>
    <w:pPr>
      <w:numPr>
        <w:numId w:val="0"/>
      </w:numPr>
      <w:tabs>
        <w:tab w:val="left" w:pos="1276"/>
      </w:tabs>
      <w:ind w:firstLine="709"/>
    </w:pPr>
  </w:style>
  <w:style w:type="character" w:customStyle="1" w:styleId="69">
    <w:name w:val="Подраздел Раздела 6 Знак"/>
    <w:aliases w:val="НЕ ЗАГОЛОВОК Знак"/>
    <w:basedOn w:val="1fff"/>
    <w:link w:val="68"/>
    <w:rsid w:val="00BA6065"/>
    <w:rPr>
      <w:rFonts w:ascii="Times New Roman" w:eastAsiaTheme="minorHAnsi"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727">
      <w:bodyDiv w:val="1"/>
      <w:marLeft w:val="0"/>
      <w:marRight w:val="0"/>
      <w:marTop w:val="0"/>
      <w:marBottom w:val="0"/>
      <w:divBdr>
        <w:top w:val="none" w:sz="0" w:space="0" w:color="auto"/>
        <w:left w:val="none" w:sz="0" w:space="0" w:color="auto"/>
        <w:bottom w:val="none" w:sz="0" w:space="0" w:color="auto"/>
        <w:right w:val="none" w:sz="0" w:space="0" w:color="auto"/>
      </w:divBdr>
    </w:div>
    <w:div w:id="24525031">
      <w:bodyDiv w:val="1"/>
      <w:marLeft w:val="0"/>
      <w:marRight w:val="0"/>
      <w:marTop w:val="0"/>
      <w:marBottom w:val="0"/>
      <w:divBdr>
        <w:top w:val="none" w:sz="0" w:space="0" w:color="auto"/>
        <w:left w:val="none" w:sz="0" w:space="0" w:color="auto"/>
        <w:bottom w:val="none" w:sz="0" w:space="0" w:color="auto"/>
        <w:right w:val="none" w:sz="0" w:space="0" w:color="auto"/>
      </w:divBdr>
      <w:divsChild>
        <w:div w:id="1286280126">
          <w:marLeft w:val="0"/>
          <w:marRight w:val="0"/>
          <w:marTop w:val="0"/>
          <w:marBottom w:val="0"/>
          <w:divBdr>
            <w:top w:val="none" w:sz="0" w:space="0" w:color="auto"/>
            <w:left w:val="none" w:sz="0" w:space="0" w:color="auto"/>
            <w:bottom w:val="none" w:sz="0" w:space="0" w:color="auto"/>
            <w:right w:val="none" w:sz="0" w:space="0" w:color="auto"/>
          </w:divBdr>
          <w:divsChild>
            <w:div w:id="1718506444">
              <w:marLeft w:val="0"/>
              <w:marRight w:val="0"/>
              <w:marTop w:val="0"/>
              <w:marBottom w:val="0"/>
              <w:divBdr>
                <w:top w:val="none" w:sz="0" w:space="0" w:color="auto"/>
                <w:left w:val="none" w:sz="0" w:space="0" w:color="auto"/>
                <w:bottom w:val="none" w:sz="0" w:space="0" w:color="auto"/>
                <w:right w:val="none" w:sz="0" w:space="0" w:color="auto"/>
              </w:divBdr>
              <w:divsChild>
                <w:div w:id="19431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0728">
          <w:marLeft w:val="0"/>
          <w:marRight w:val="0"/>
          <w:marTop w:val="0"/>
          <w:marBottom w:val="0"/>
          <w:divBdr>
            <w:top w:val="none" w:sz="0" w:space="0" w:color="auto"/>
            <w:left w:val="none" w:sz="0" w:space="0" w:color="auto"/>
            <w:bottom w:val="none" w:sz="0" w:space="0" w:color="auto"/>
            <w:right w:val="none" w:sz="0" w:space="0" w:color="auto"/>
          </w:divBdr>
          <w:divsChild>
            <w:div w:id="1342857662">
              <w:marLeft w:val="0"/>
              <w:marRight w:val="0"/>
              <w:marTop w:val="0"/>
              <w:marBottom w:val="0"/>
              <w:divBdr>
                <w:top w:val="none" w:sz="0" w:space="0" w:color="auto"/>
                <w:left w:val="none" w:sz="0" w:space="0" w:color="auto"/>
                <w:bottom w:val="none" w:sz="0" w:space="0" w:color="auto"/>
                <w:right w:val="none" w:sz="0" w:space="0" w:color="auto"/>
              </w:divBdr>
              <w:divsChild>
                <w:div w:id="16444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7778">
      <w:bodyDiv w:val="1"/>
      <w:marLeft w:val="0"/>
      <w:marRight w:val="0"/>
      <w:marTop w:val="0"/>
      <w:marBottom w:val="0"/>
      <w:divBdr>
        <w:top w:val="none" w:sz="0" w:space="0" w:color="auto"/>
        <w:left w:val="none" w:sz="0" w:space="0" w:color="auto"/>
        <w:bottom w:val="none" w:sz="0" w:space="0" w:color="auto"/>
        <w:right w:val="none" w:sz="0" w:space="0" w:color="auto"/>
      </w:divBdr>
    </w:div>
    <w:div w:id="27605998">
      <w:bodyDiv w:val="1"/>
      <w:marLeft w:val="0"/>
      <w:marRight w:val="0"/>
      <w:marTop w:val="0"/>
      <w:marBottom w:val="0"/>
      <w:divBdr>
        <w:top w:val="none" w:sz="0" w:space="0" w:color="auto"/>
        <w:left w:val="none" w:sz="0" w:space="0" w:color="auto"/>
        <w:bottom w:val="none" w:sz="0" w:space="0" w:color="auto"/>
        <w:right w:val="none" w:sz="0" w:space="0" w:color="auto"/>
      </w:divBdr>
    </w:div>
    <w:div w:id="47264116">
      <w:bodyDiv w:val="1"/>
      <w:marLeft w:val="0"/>
      <w:marRight w:val="0"/>
      <w:marTop w:val="0"/>
      <w:marBottom w:val="0"/>
      <w:divBdr>
        <w:top w:val="none" w:sz="0" w:space="0" w:color="auto"/>
        <w:left w:val="none" w:sz="0" w:space="0" w:color="auto"/>
        <w:bottom w:val="none" w:sz="0" w:space="0" w:color="auto"/>
        <w:right w:val="none" w:sz="0" w:space="0" w:color="auto"/>
      </w:divBdr>
    </w:div>
    <w:div w:id="50161107">
      <w:bodyDiv w:val="1"/>
      <w:marLeft w:val="0"/>
      <w:marRight w:val="0"/>
      <w:marTop w:val="0"/>
      <w:marBottom w:val="0"/>
      <w:divBdr>
        <w:top w:val="none" w:sz="0" w:space="0" w:color="auto"/>
        <w:left w:val="none" w:sz="0" w:space="0" w:color="auto"/>
        <w:bottom w:val="none" w:sz="0" w:space="0" w:color="auto"/>
        <w:right w:val="none" w:sz="0" w:space="0" w:color="auto"/>
      </w:divBdr>
    </w:div>
    <w:div w:id="50664601">
      <w:bodyDiv w:val="1"/>
      <w:marLeft w:val="0"/>
      <w:marRight w:val="0"/>
      <w:marTop w:val="0"/>
      <w:marBottom w:val="0"/>
      <w:divBdr>
        <w:top w:val="none" w:sz="0" w:space="0" w:color="auto"/>
        <w:left w:val="none" w:sz="0" w:space="0" w:color="auto"/>
        <w:bottom w:val="none" w:sz="0" w:space="0" w:color="auto"/>
        <w:right w:val="none" w:sz="0" w:space="0" w:color="auto"/>
      </w:divBdr>
    </w:div>
    <w:div w:id="54546645">
      <w:bodyDiv w:val="1"/>
      <w:marLeft w:val="0"/>
      <w:marRight w:val="0"/>
      <w:marTop w:val="0"/>
      <w:marBottom w:val="0"/>
      <w:divBdr>
        <w:top w:val="none" w:sz="0" w:space="0" w:color="auto"/>
        <w:left w:val="none" w:sz="0" w:space="0" w:color="auto"/>
        <w:bottom w:val="none" w:sz="0" w:space="0" w:color="auto"/>
        <w:right w:val="none" w:sz="0" w:space="0" w:color="auto"/>
      </w:divBdr>
    </w:div>
    <w:div w:id="57016378">
      <w:bodyDiv w:val="1"/>
      <w:marLeft w:val="0"/>
      <w:marRight w:val="0"/>
      <w:marTop w:val="0"/>
      <w:marBottom w:val="0"/>
      <w:divBdr>
        <w:top w:val="none" w:sz="0" w:space="0" w:color="auto"/>
        <w:left w:val="none" w:sz="0" w:space="0" w:color="auto"/>
        <w:bottom w:val="none" w:sz="0" w:space="0" w:color="auto"/>
        <w:right w:val="none" w:sz="0" w:space="0" w:color="auto"/>
      </w:divBdr>
    </w:div>
    <w:div w:id="73360662">
      <w:bodyDiv w:val="1"/>
      <w:marLeft w:val="0"/>
      <w:marRight w:val="0"/>
      <w:marTop w:val="0"/>
      <w:marBottom w:val="0"/>
      <w:divBdr>
        <w:top w:val="none" w:sz="0" w:space="0" w:color="auto"/>
        <w:left w:val="none" w:sz="0" w:space="0" w:color="auto"/>
        <w:bottom w:val="none" w:sz="0" w:space="0" w:color="auto"/>
        <w:right w:val="none" w:sz="0" w:space="0" w:color="auto"/>
      </w:divBdr>
    </w:div>
    <w:div w:id="73822649">
      <w:bodyDiv w:val="1"/>
      <w:marLeft w:val="0"/>
      <w:marRight w:val="0"/>
      <w:marTop w:val="0"/>
      <w:marBottom w:val="0"/>
      <w:divBdr>
        <w:top w:val="none" w:sz="0" w:space="0" w:color="auto"/>
        <w:left w:val="none" w:sz="0" w:space="0" w:color="auto"/>
        <w:bottom w:val="none" w:sz="0" w:space="0" w:color="auto"/>
        <w:right w:val="none" w:sz="0" w:space="0" w:color="auto"/>
      </w:divBdr>
    </w:div>
    <w:div w:id="92215495">
      <w:bodyDiv w:val="1"/>
      <w:marLeft w:val="0"/>
      <w:marRight w:val="0"/>
      <w:marTop w:val="0"/>
      <w:marBottom w:val="0"/>
      <w:divBdr>
        <w:top w:val="none" w:sz="0" w:space="0" w:color="auto"/>
        <w:left w:val="none" w:sz="0" w:space="0" w:color="auto"/>
        <w:bottom w:val="none" w:sz="0" w:space="0" w:color="auto"/>
        <w:right w:val="none" w:sz="0" w:space="0" w:color="auto"/>
      </w:divBdr>
    </w:div>
    <w:div w:id="94450663">
      <w:bodyDiv w:val="1"/>
      <w:marLeft w:val="0"/>
      <w:marRight w:val="0"/>
      <w:marTop w:val="0"/>
      <w:marBottom w:val="0"/>
      <w:divBdr>
        <w:top w:val="none" w:sz="0" w:space="0" w:color="auto"/>
        <w:left w:val="none" w:sz="0" w:space="0" w:color="auto"/>
        <w:bottom w:val="none" w:sz="0" w:space="0" w:color="auto"/>
        <w:right w:val="none" w:sz="0" w:space="0" w:color="auto"/>
      </w:divBdr>
    </w:div>
    <w:div w:id="110713716">
      <w:bodyDiv w:val="1"/>
      <w:marLeft w:val="0"/>
      <w:marRight w:val="0"/>
      <w:marTop w:val="0"/>
      <w:marBottom w:val="0"/>
      <w:divBdr>
        <w:top w:val="none" w:sz="0" w:space="0" w:color="auto"/>
        <w:left w:val="none" w:sz="0" w:space="0" w:color="auto"/>
        <w:bottom w:val="none" w:sz="0" w:space="0" w:color="auto"/>
        <w:right w:val="none" w:sz="0" w:space="0" w:color="auto"/>
      </w:divBdr>
    </w:div>
    <w:div w:id="111050315">
      <w:bodyDiv w:val="1"/>
      <w:marLeft w:val="0"/>
      <w:marRight w:val="0"/>
      <w:marTop w:val="0"/>
      <w:marBottom w:val="0"/>
      <w:divBdr>
        <w:top w:val="none" w:sz="0" w:space="0" w:color="auto"/>
        <w:left w:val="none" w:sz="0" w:space="0" w:color="auto"/>
        <w:bottom w:val="none" w:sz="0" w:space="0" w:color="auto"/>
        <w:right w:val="none" w:sz="0" w:space="0" w:color="auto"/>
      </w:divBdr>
    </w:div>
    <w:div w:id="111478788">
      <w:bodyDiv w:val="1"/>
      <w:marLeft w:val="0"/>
      <w:marRight w:val="0"/>
      <w:marTop w:val="0"/>
      <w:marBottom w:val="0"/>
      <w:divBdr>
        <w:top w:val="none" w:sz="0" w:space="0" w:color="auto"/>
        <w:left w:val="none" w:sz="0" w:space="0" w:color="auto"/>
        <w:bottom w:val="none" w:sz="0" w:space="0" w:color="auto"/>
        <w:right w:val="none" w:sz="0" w:space="0" w:color="auto"/>
      </w:divBdr>
    </w:div>
    <w:div w:id="115829542">
      <w:bodyDiv w:val="1"/>
      <w:marLeft w:val="0"/>
      <w:marRight w:val="0"/>
      <w:marTop w:val="0"/>
      <w:marBottom w:val="0"/>
      <w:divBdr>
        <w:top w:val="none" w:sz="0" w:space="0" w:color="auto"/>
        <w:left w:val="none" w:sz="0" w:space="0" w:color="auto"/>
        <w:bottom w:val="none" w:sz="0" w:space="0" w:color="auto"/>
        <w:right w:val="none" w:sz="0" w:space="0" w:color="auto"/>
      </w:divBdr>
    </w:div>
    <w:div w:id="135298675">
      <w:bodyDiv w:val="1"/>
      <w:marLeft w:val="0"/>
      <w:marRight w:val="0"/>
      <w:marTop w:val="0"/>
      <w:marBottom w:val="0"/>
      <w:divBdr>
        <w:top w:val="none" w:sz="0" w:space="0" w:color="auto"/>
        <w:left w:val="none" w:sz="0" w:space="0" w:color="auto"/>
        <w:bottom w:val="none" w:sz="0" w:space="0" w:color="auto"/>
        <w:right w:val="none" w:sz="0" w:space="0" w:color="auto"/>
      </w:divBdr>
    </w:div>
    <w:div w:id="143394703">
      <w:bodyDiv w:val="1"/>
      <w:marLeft w:val="0"/>
      <w:marRight w:val="0"/>
      <w:marTop w:val="0"/>
      <w:marBottom w:val="0"/>
      <w:divBdr>
        <w:top w:val="none" w:sz="0" w:space="0" w:color="auto"/>
        <w:left w:val="none" w:sz="0" w:space="0" w:color="auto"/>
        <w:bottom w:val="none" w:sz="0" w:space="0" w:color="auto"/>
        <w:right w:val="none" w:sz="0" w:space="0" w:color="auto"/>
      </w:divBdr>
    </w:div>
    <w:div w:id="144130811">
      <w:bodyDiv w:val="1"/>
      <w:marLeft w:val="0"/>
      <w:marRight w:val="0"/>
      <w:marTop w:val="0"/>
      <w:marBottom w:val="0"/>
      <w:divBdr>
        <w:top w:val="none" w:sz="0" w:space="0" w:color="auto"/>
        <w:left w:val="none" w:sz="0" w:space="0" w:color="auto"/>
        <w:bottom w:val="none" w:sz="0" w:space="0" w:color="auto"/>
        <w:right w:val="none" w:sz="0" w:space="0" w:color="auto"/>
      </w:divBdr>
    </w:div>
    <w:div w:id="147408922">
      <w:bodyDiv w:val="1"/>
      <w:marLeft w:val="0"/>
      <w:marRight w:val="0"/>
      <w:marTop w:val="0"/>
      <w:marBottom w:val="0"/>
      <w:divBdr>
        <w:top w:val="none" w:sz="0" w:space="0" w:color="auto"/>
        <w:left w:val="none" w:sz="0" w:space="0" w:color="auto"/>
        <w:bottom w:val="none" w:sz="0" w:space="0" w:color="auto"/>
        <w:right w:val="none" w:sz="0" w:space="0" w:color="auto"/>
      </w:divBdr>
    </w:div>
    <w:div w:id="150760251">
      <w:bodyDiv w:val="1"/>
      <w:marLeft w:val="0"/>
      <w:marRight w:val="0"/>
      <w:marTop w:val="0"/>
      <w:marBottom w:val="0"/>
      <w:divBdr>
        <w:top w:val="none" w:sz="0" w:space="0" w:color="auto"/>
        <w:left w:val="none" w:sz="0" w:space="0" w:color="auto"/>
        <w:bottom w:val="none" w:sz="0" w:space="0" w:color="auto"/>
        <w:right w:val="none" w:sz="0" w:space="0" w:color="auto"/>
      </w:divBdr>
    </w:div>
    <w:div w:id="166409928">
      <w:bodyDiv w:val="1"/>
      <w:marLeft w:val="0"/>
      <w:marRight w:val="0"/>
      <w:marTop w:val="0"/>
      <w:marBottom w:val="0"/>
      <w:divBdr>
        <w:top w:val="none" w:sz="0" w:space="0" w:color="auto"/>
        <w:left w:val="none" w:sz="0" w:space="0" w:color="auto"/>
        <w:bottom w:val="none" w:sz="0" w:space="0" w:color="auto"/>
        <w:right w:val="none" w:sz="0" w:space="0" w:color="auto"/>
      </w:divBdr>
    </w:div>
    <w:div w:id="179129381">
      <w:bodyDiv w:val="1"/>
      <w:marLeft w:val="0"/>
      <w:marRight w:val="0"/>
      <w:marTop w:val="0"/>
      <w:marBottom w:val="0"/>
      <w:divBdr>
        <w:top w:val="none" w:sz="0" w:space="0" w:color="auto"/>
        <w:left w:val="none" w:sz="0" w:space="0" w:color="auto"/>
        <w:bottom w:val="none" w:sz="0" w:space="0" w:color="auto"/>
        <w:right w:val="none" w:sz="0" w:space="0" w:color="auto"/>
      </w:divBdr>
    </w:div>
    <w:div w:id="185563604">
      <w:bodyDiv w:val="1"/>
      <w:marLeft w:val="0"/>
      <w:marRight w:val="0"/>
      <w:marTop w:val="0"/>
      <w:marBottom w:val="0"/>
      <w:divBdr>
        <w:top w:val="none" w:sz="0" w:space="0" w:color="auto"/>
        <w:left w:val="none" w:sz="0" w:space="0" w:color="auto"/>
        <w:bottom w:val="none" w:sz="0" w:space="0" w:color="auto"/>
        <w:right w:val="none" w:sz="0" w:space="0" w:color="auto"/>
      </w:divBdr>
    </w:div>
    <w:div w:id="187643101">
      <w:bodyDiv w:val="1"/>
      <w:marLeft w:val="0"/>
      <w:marRight w:val="0"/>
      <w:marTop w:val="0"/>
      <w:marBottom w:val="0"/>
      <w:divBdr>
        <w:top w:val="none" w:sz="0" w:space="0" w:color="auto"/>
        <w:left w:val="none" w:sz="0" w:space="0" w:color="auto"/>
        <w:bottom w:val="none" w:sz="0" w:space="0" w:color="auto"/>
        <w:right w:val="none" w:sz="0" w:space="0" w:color="auto"/>
      </w:divBdr>
    </w:div>
    <w:div w:id="194656961">
      <w:bodyDiv w:val="1"/>
      <w:marLeft w:val="0"/>
      <w:marRight w:val="0"/>
      <w:marTop w:val="0"/>
      <w:marBottom w:val="0"/>
      <w:divBdr>
        <w:top w:val="none" w:sz="0" w:space="0" w:color="auto"/>
        <w:left w:val="none" w:sz="0" w:space="0" w:color="auto"/>
        <w:bottom w:val="none" w:sz="0" w:space="0" w:color="auto"/>
        <w:right w:val="none" w:sz="0" w:space="0" w:color="auto"/>
      </w:divBdr>
    </w:div>
    <w:div w:id="207256307">
      <w:bodyDiv w:val="1"/>
      <w:marLeft w:val="0"/>
      <w:marRight w:val="0"/>
      <w:marTop w:val="0"/>
      <w:marBottom w:val="0"/>
      <w:divBdr>
        <w:top w:val="none" w:sz="0" w:space="0" w:color="auto"/>
        <w:left w:val="none" w:sz="0" w:space="0" w:color="auto"/>
        <w:bottom w:val="none" w:sz="0" w:space="0" w:color="auto"/>
        <w:right w:val="none" w:sz="0" w:space="0" w:color="auto"/>
      </w:divBdr>
    </w:div>
    <w:div w:id="220673793">
      <w:bodyDiv w:val="1"/>
      <w:marLeft w:val="0"/>
      <w:marRight w:val="0"/>
      <w:marTop w:val="0"/>
      <w:marBottom w:val="0"/>
      <w:divBdr>
        <w:top w:val="none" w:sz="0" w:space="0" w:color="auto"/>
        <w:left w:val="none" w:sz="0" w:space="0" w:color="auto"/>
        <w:bottom w:val="none" w:sz="0" w:space="0" w:color="auto"/>
        <w:right w:val="none" w:sz="0" w:space="0" w:color="auto"/>
      </w:divBdr>
    </w:div>
    <w:div w:id="229193968">
      <w:bodyDiv w:val="1"/>
      <w:marLeft w:val="0"/>
      <w:marRight w:val="0"/>
      <w:marTop w:val="0"/>
      <w:marBottom w:val="0"/>
      <w:divBdr>
        <w:top w:val="none" w:sz="0" w:space="0" w:color="auto"/>
        <w:left w:val="none" w:sz="0" w:space="0" w:color="auto"/>
        <w:bottom w:val="none" w:sz="0" w:space="0" w:color="auto"/>
        <w:right w:val="none" w:sz="0" w:space="0" w:color="auto"/>
      </w:divBdr>
    </w:div>
    <w:div w:id="231278298">
      <w:bodyDiv w:val="1"/>
      <w:marLeft w:val="0"/>
      <w:marRight w:val="0"/>
      <w:marTop w:val="0"/>
      <w:marBottom w:val="0"/>
      <w:divBdr>
        <w:top w:val="none" w:sz="0" w:space="0" w:color="auto"/>
        <w:left w:val="none" w:sz="0" w:space="0" w:color="auto"/>
        <w:bottom w:val="none" w:sz="0" w:space="0" w:color="auto"/>
        <w:right w:val="none" w:sz="0" w:space="0" w:color="auto"/>
      </w:divBdr>
    </w:div>
    <w:div w:id="237640769">
      <w:bodyDiv w:val="1"/>
      <w:marLeft w:val="0"/>
      <w:marRight w:val="0"/>
      <w:marTop w:val="0"/>
      <w:marBottom w:val="0"/>
      <w:divBdr>
        <w:top w:val="none" w:sz="0" w:space="0" w:color="auto"/>
        <w:left w:val="none" w:sz="0" w:space="0" w:color="auto"/>
        <w:bottom w:val="none" w:sz="0" w:space="0" w:color="auto"/>
        <w:right w:val="none" w:sz="0" w:space="0" w:color="auto"/>
      </w:divBdr>
    </w:div>
    <w:div w:id="242689395">
      <w:bodyDiv w:val="1"/>
      <w:marLeft w:val="0"/>
      <w:marRight w:val="0"/>
      <w:marTop w:val="0"/>
      <w:marBottom w:val="0"/>
      <w:divBdr>
        <w:top w:val="none" w:sz="0" w:space="0" w:color="auto"/>
        <w:left w:val="none" w:sz="0" w:space="0" w:color="auto"/>
        <w:bottom w:val="none" w:sz="0" w:space="0" w:color="auto"/>
        <w:right w:val="none" w:sz="0" w:space="0" w:color="auto"/>
      </w:divBdr>
    </w:div>
    <w:div w:id="244733104">
      <w:bodyDiv w:val="1"/>
      <w:marLeft w:val="0"/>
      <w:marRight w:val="0"/>
      <w:marTop w:val="0"/>
      <w:marBottom w:val="0"/>
      <w:divBdr>
        <w:top w:val="none" w:sz="0" w:space="0" w:color="auto"/>
        <w:left w:val="none" w:sz="0" w:space="0" w:color="auto"/>
        <w:bottom w:val="none" w:sz="0" w:space="0" w:color="auto"/>
        <w:right w:val="none" w:sz="0" w:space="0" w:color="auto"/>
      </w:divBdr>
    </w:div>
    <w:div w:id="251864975">
      <w:bodyDiv w:val="1"/>
      <w:marLeft w:val="0"/>
      <w:marRight w:val="0"/>
      <w:marTop w:val="0"/>
      <w:marBottom w:val="0"/>
      <w:divBdr>
        <w:top w:val="none" w:sz="0" w:space="0" w:color="auto"/>
        <w:left w:val="none" w:sz="0" w:space="0" w:color="auto"/>
        <w:bottom w:val="none" w:sz="0" w:space="0" w:color="auto"/>
        <w:right w:val="none" w:sz="0" w:space="0" w:color="auto"/>
      </w:divBdr>
      <w:divsChild>
        <w:div w:id="2020303669">
          <w:marLeft w:val="0"/>
          <w:marRight w:val="0"/>
          <w:marTop w:val="0"/>
          <w:marBottom w:val="0"/>
          <w:divBdr>
            <w:top w:val="none" w:sz="0" w:space="0" w:color="auto"/>
            <w:left w:val="none" w:sz="0" w:space="0" w:color="auto"/>
            <w:bottom w:val="none" w:sz="0" w:space="0" w:color="auto"/>
            <w:right w:val="none" w:sz="0" w:space="0" w:color="auto"/>
          </w:divBdr>
        </w:div>
      </w:divsChild>
    </w:div>
    <w:div w:id="259875967">
      <w:bodyDiv w:val="1"/>
      <w:marLeft w:val="0"/>
      <w:marRight w:val="0"/>
      <w:marTop w:val="0"/>
      <w:marBottom w:val="0"/>
      <w:divBdr>
        <w:top w:val="none" w:sz="0" w:space="0" w:color="auto"/>
        <w:left w:val="none" w:sz="0" w:space="0" w:color="auto"/>
        <w:bottom w:val="none" w:sz="0" w:space="0" w:color="auto"/>
        <w:right w:val="none" w:sz="0" w:space="0" w:color="auto"/>
      </w:divBdr>
    </w:div>
    <w:div w:id="264922324">
      <w:bodyDiv w:val="1"/>
      <w:marLeft w:val="0"/>
      <w:marRight w:val="0"/>
      <w:marTop w:val="0"/>
      <w:marBottom w:val="0"/>
      <w:divBdr>
        <w:top w:val="none" w:sz="0" w:space="0" w:color="auto"/>
        <w:left w:val="none" w:sz="0" w:space="0" w:color="auto"/>
        <w:bottom w:val="none" w:sz="0" w:space="0" w:color="auto"/>
        <w:right w:val="none" w:sz="0" w:space="0" w:color="auto"/>
      </w:divBdr>
    </w:div>
    <w:div w:id="286786649">
      <w:bodyDiv w:val="1"/>
      <w:marLeft w:val="0"/>
      <w:marRight w:val="0"/>
      <w:marTop w:val="0"/>
      <w:marBottom w:val="0"/>
      <w:divBdr>
        <w:top w:val="none" w:sz="0" w:space="0" w:color="auto"/>
        <w:left w:val="none" w:sz="0" w:space="0" w:color="auto"/>
        <w:bottom w:val="none" w:sz="0" w:space="0" w:color="auto"/>
        <w:right w:val="none" w:sz="0" w:space="0" w:color="auto"/>
      </w:divBdr>
    </w:div>
    <w:div w:id="287662366">
      <w:bodyDiv w:val="1"/>
      <w:marLeft w:val="0"/>
      <w:marRight w:val="0"/>
      <w:marTop w:val="0"/>
      <w:marBottom w:val="0"/>
      <w:divBdr>
        <w:top w:val="none" w:sz="0" w:space="0" w:color="auto"/>
        <w:left w:val="none" w:sz="0" w:space="0" w:color="auto"/>
        <w:bottom w:val="none" w:sz="0" w:space="0" w:color="auto"/>
        <w:right w:val="none" w:sz="0" w:space="0" w:color="auto"/>
      </w:divBdr>
    </w:div>
    <w:div w:id="302734858">
      <w:bodyDiv w:val="1"/>
      <w:marLeft w:val="0"/>
      <w:marRight w:val="0"/>
      <w:marTop w:val="0"/>
      <w:marBottom w:val="0"/>
      <w:divBdr>
        <w:top w:val="none" w:sz="0" w:space="0" w:color="auto"/>
        <w:left w:val="none" w:sz="0" w:space="0" w:color="auto"/>
        <w:bottom w:val="none" w:sz="0" w:space="0" w:color="auto"/>
        <w:right w:val="none" w:sz="0" w:space="0" w:color="auto"/>
      </w:divBdr>
    </w:div>
    <w:div w:id="308676902">
      <w:bodyDiv w:val="1"/>
      <w:marLeft w:val="0"/>
      <w:marRight w:val="0"/>
      <w:marTop w:val="0"/>
      <w:marBottom w:val="0"/>
      <w:divBdr>
        <w:top w:val="none" w:sz="0" w:space="0" w:color="auto"/>
        <w:left w:val="none" w:sz="0" w:space="0" w:color="auto"/>
        <w:bottom w:val="none" w:sz="0" w:space="0" w:color="auto"/>
        <w:right w:val="none" w:sz="0" w:space="0" w:color="auto"/>
      </w:divBdr>
    </w:div>
    <w:div w:id="308899294">
      <w:bodyDiv w:val="1"/>
      <w:marLeft w:val="0"/>
      <w:marRight w:val="0"/>
      <w:marTop w:val="0"/>
      <w:marBottom w:val="0"/>
      <w:divBdr>
        <w:top w:val="none" w:sz="0" w:space="0" w:color="auto"/>
        <w:left w:val="none" w:sz="0" w:space="0" w:color="auto"/>
        <w:bottom w:val="none" w:sz="0" w:space="0" w:color="auto"/>
        <w:right w:val="none" w:sz="0" w:space="0" w:color="auto"/>
      </w:divBdr>
    </w:div>
    <w:div w:id="316961876">
      <w:bodyDiv w:val="1"/>
      <w:marLeft w:val="0"/>
      <w:marRight w:val="0"/>
      <w:marTop w:val="0"/>
      <w:marBottom w:val="0"/>
      <w:divBdr>
        <w:top w:val="none" w:sz="0" w:space="0" w:color="auto"/>
        <w:left w:val="none" w:sz="0" w:space="0" w:color="auto"/>
        <w:bottom w:val="none" w:sz="0" w:space="0" w:color="auto"/>
        <w:right w:val="none" w:sz="0" w:space="0" w:color="auto"/>
      </w:divBdr>
    </w:div>
    <w:div w:id="332033270">
      <w:bodyDiv w:val="1"/>
      <w:marLeft w:val="0"/>
      <w:marRight w:val="0"/>
      <w:marTop w:val="0"/>
      <w:marBottom w:val="0"/>
      <w:divBdr>
        <w:top w:val="none" w:sz="0" w:space="0" w:color="auto"/>
        <w:left w:val="none" w:sz="0" w:space="0" w:color="auto"/>
        <w:bottom w:val="none" w:sz="0" w:space="0" w:color="auto"/>
        <w:right w:val="none" w:sz="0" w:space="0" w:color="auto"/>
      </w:divBdr>
    </w:div>
    <w:div w:id="335889390">
      <w:bodyDiv w:val="1"/>
      <w:marLeft w:val="0"/>
      <w:marRight w:val="0"/>
      <w:marTop w:val="0"/>
      <w:marBottom w:val="0"/>
      <w:divBdr>
        <w:top w:val="none" w:sz="0" w:space="0" w:color="auto"/>
        <w:left w:val="none" w:sz="0" w:space="0" w:color="auto"/>
        <w:bottom w:val="none" w:sz="0" w:space="0" w:color="auto"/>
        <w:right w:val="none" w:sz="0" w:space="0" w:color="auto"/>
      </w:divBdr>
    </w:div>
    <w:div w:id="345904603">
      <w:bodyDiv w:val="1"/>
      <w:marLeft w:val="0"/>
      <w:marRight w:val="0"/>
      <w:marTop w:val="0"/>
      <w:marBottom w:val="0"/>
      <w:divBdr>
        <w:top w:val="none" w:sz="0" w:space="0" w:color="auto"/>
        <w:left w:val="none" w:sz="0" w:space="0" w:color="auto"/>
        <w:bottom w:val="none" w:sz="0" w:space="0" w:color="auto"/>
        <w:right w:val="none" w:sz="0" w:space="0" w:color="auto"/>
      </w:divBdr>
    </w:div>
    <w:div w:id="355279539">
      <w:bodyDiv w:val="1"/>
      <w:marLeft w:val="0"/>
      <w:marRight w:val="0"/>
      <w:marTop w:val="0"/>
      <w:marBottom w:val="0"/>
      <w:divBdr>
        <w:top w:val="none" w:sz="0" w:space="0" w:color="auto"/>
        <w:left w:val="none" w:sz="0" w:space="0" w:color="auto"/>
        <w:bottom w:val="none" w:sz="0" w:space="0" w:color="auto"/>
        <w:right w:val="none" w:sz="0" w:space="0" w:color="auto"/>
      </w:divBdr>
    </w:div>
    <w:div w:id="361368089">
      <w:bodyDiv w:val="1"/>
      <w:marLeft w:val="0"/>
      <w:marRight w:val="0"/>
      <w:marTop w:val="0"/>
      <w:marBottom w:val="0"/>
      <w:divBdr>
        <w:top w:val="none" w:sz="0" w:space="0" w:color="auto"/>
        <w:left w:val="none" w:sz="0" w:space="0" w:color="auto"/>
        <w:bottom w:val="none" w:sz="0" w:space="0" w:color="auto"/>
        <w:right w:val="none" w:sz="0" w:space="0" w:color="auto"/>
      </w:divBdr>
    </w:div>
    <w:div w:id="370960649">
      <w:bodyDiv w:val="1"/>
      <w:marLeft w:val="0"/>
      <w:marRight w:val="0"/>
      <w:marTop w:val="0"/>
      <w:marBottom w:val="0"/>
      <w:divBdr>
        <w:top w:val="none" w:sz="0" w:space="0" w:color="auto"/>
        <w:left w:val="none" w:sz="0" w:space="0" w:color="auto"/>
        <w:bottom w:val="none" w:sz="0" w:space="0" w:color="auto"/>
        <w:right w:val="none" w:sz="0" w:space="0" w:color="auto"/>
      </w:divBdr>
      <w:divsChild>
        <w:div w:id="1149908122">
          <w:marLeft w:val="0"/>
          <w:marRight w:val="0"/>
          <w:marTop w:val="0"/>
          <w:marBottom w:val="0"/>
          <w:divBdr>
            <w:top w:val="none" w:sz="0" w:space="0" w:color="auto"/>
            <w:left w:val="none" w:sz="0" w:space="0" w:color="auto"/>
            <w:bottom w:val="none" w:sz="0" w:space="0" w:color="auto"/>
            <w:right w:val="none" w:sz="0" w:space="0" w:color="auto"/>
          </w:divBdr>
          <w:divsChild>
            <w:div w:id="27834222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377509363">
      <w:bodyDiv w:val="1"/>
      <w:marLeft w:val="0"/>
      <w:marRight w:val="0"/>
      <w:marTop w:val="0"/>
      <w:marBottom w:val="0"/>
      <w:divBdr>
        <w:top w:val="none" w:sz="0" w:space="0" w:color="auto"/>
        <w:left w:val="none" w:sz="0" w:space="0" w:color="auto"/>
        <w:bottom w:val="none" w:sz="0" w:space="0" w:color="auto"/>
        <w:right w:val="none" w:sz="0" w:space="0" w:color="auto"/>
      </w:divBdr>
    </w:div>
    <w:div w:id="386295156">
      <w:bodyDiv w:val="1"/>
      <w:marLeft w:val="0"/>
      <w:marRight w:val="0"/>
      <w:marTop w:val="0"/>
      <w:marBottom w:val="0"/>
      <w:divBdr>
        <w:top w:val="none" w:sz="0" w:space="0" w:color="auto"/>
        <w:left w:val="none" w:sz="0" w:space="0" w:color="auto"/>
        <w:bottom w:val="none" w:sz="0" w:space="0" w:color="auto"/>
        <w:right w:val="none" w:sz="0" w:space="0" w:color="auto"/>
      </w:divBdr>
    </w:div>
    <w:div w:id="395009895">
      <w:bodyDiv w:val="1"/>
      <w:marLeft w:val="0"/>
      <w:marRight w:val="0"/>
      <w:marTop w:val="0"/>
      <w:marBottom w:val="0"/>
      <w:divBdr>
        <w:top w:val="none" w:sz="0" w:space="0" w:color="auto"/>
        <w:left w:val="none" w:sz="0" w:space="0" w:color="auto"/>
        <w:bottom w:val="none" w:sz="0" w:space="0" w:color="auto"/>
        <w:right w:val="none" w:sz="0" w:space="0" w:color="auto"/>
      </w:divBdr>
    </w:div>
    <w:div w:id="395594242">
      <w:bodyDiv w:val="1"/>
      <w:marLeft w:val="0"/>
      <w:marRight w:val="0"/>
      <w:marTop w:val="0"/>
      <w:marBottom w:val="0"/>
      <w:divBdr>
        <w:top w:val="none" w:sz="0" w:space="0" w:color="auto"/>
        <w:left w:val="none" w:sz="0" w:space="0" w:color="auto"/>
        <w:bottom w:val="none" w:sz="0" w:space="0" w:color="auto"/>
        <w:right w:val="none" w:sz="0" w:space="0" w:color="auto"/>
      </w:divBdr>
    </w:div>
    <w:div w:id="400830232">
      <w:bodyDiv w:val="1"/>
      <w:marLeft w:val="0"/>
      <w:marRight w:val="0"/>
      <w:marTop w:val="0"/>
      <w:marBottom w:val="0"/>
      <w:divBdr>
        <w:top w:val="none" w:sz="0" w:space="0" w:color="auto"/>
        <w:left w:val="none" w:sz="0" w:space="0" w:color="auto"/>
        <w:bottom w:val="none" w:sz="0" w:space="0" w:color="auto"/>
        <w:right w:val="none" w:sz="0" w:space="0" w:color="auto"/>
      </w:divBdr>
    </w:div>
    <w:div w:id="400980439">
      <w:bodyDiv w:val="1"/>
      <w:marLeft w:val="0"/>
      <w:marRight w:val="0"/>
      <w:marTop w:val="0"/>
      <w:marBottom w:val="0"/>
      <w:divBdr>
        <w:top w:val="none" w:sz="0" w:space="0" w:color="auto"/>
        <w:left w:val="none" w:sz="0" w:space="0" w:color="auto"/>
        <w:bottom w:val="none" w:sz="0" w:space="0" w:color="auto"/>
        <w:right w:val="none" w:sz="0" w:space="0" w:color="auto"/>
      </w:divBdr>
    </w:div>
    <w:div w:id="403140383">
      <w:bodyDiv w:val="1"/>
      <w:marLeft w:val="0"/>
      <w:marRight w:val="0"/>
      <w:marTop w:val="0"/>
      <w:marBottom w:val="0"/>
      <w:divBdr>
        <w:top w:val="none" w:sz="0" w:space="0" w:color="auto"/>
        <w:left w:val="none" w:sz="0" w:space="0" w:color="auto"/>
        <w:bottom w:val="none" w:sz="0" w:space="0" w:color="auto"/>
        <w:right w:val="none" w:sz="0" w:space="0" w:color="auto"/>
      </w:divBdr>
    </w:div>
    <w:div w:id="405153617">
      <w:bodyDiv w:val="1"/>
      <w:marLeft w:val="0"/>
      <w:marRight w:val="0"/>
      <w:marTop w:val="0"/>
      <w:marBottom w:val="0"/>
      <w:divBdr>
        <w:top w:val="none" w:sz="0" w:space="0" w:color="auto"/>
        <w:left w:val="none" w:sz="0" w:space="0" w:color="auto"/>
        <w:bottom w:val="none" w:sz="0" w:space="0" w:color="auto"/>
        <w:right w:val="none" w:sz="0" w:space="0" w:color="auto"/>
      </w:divBdr>
    </w:div>
    <w:div w:id="407701510">
      <w:bodyDiv w:val="1"/>
      <w:marLeft w:val="0"/>
      <w:marRight w:val="0"/>
      <w:marTop w:val="0"/>
      <w:marBottom w:val="0"/>
      <w:divBdr>
        <w:top w:val="none" w:sz="0" w:space="0" w:color="auto"/>
        <w:left w:val="none" w:sz="0" w:space="0" w:color="auto"/>
        <w:bottom w:val="none" w:sz="0" w:space="0" w:color="auto"/>
        <w:right w:val="none" w:sz="0" w:space="0" w:color="auto"/>
      </w:divBdr>
    </w:div>
    <w:div w:id="412242532">
      <w:bodyDiv w:val="1"/>
      <w:marLeft w:val="0"/>
      <w:marRight w:val="0"/>
      <w:marTop w:val="0"/>
      <w:marBottom w:val="0"/>
      <w:divBdr>
        <w:top w:val="none" w:sz="0" w:space="0" w:color="auto"/>
        <w:left w:val="none" w:sz="0" w:space="0" w:color="auto"/>
        <w:bottom w:val="none" w:sz="0" w:space="0" w:color="auto"/>
        <w:right w:val="none" w:sz="0" w:space="0" w:color="auto"/>
      </w:divBdr>
    </w:div>
    <w:div w:id="413086524">
      <w:bodyDiv w:val="1"/>
      <w:marLeft w:val="0"/>
      <w:marRight w:val="0"/>
      <w:marTop w:val="0"/>
      <w:marBottom w:val="0"/>
      <w:divBdr>
        <w:top w:val="none" w:sz="0" w:space="0" w:color="auto"/>
        <w:left w:val="none" w:sz="0" w:space="0" w:color="auto"/>
        <w:bottom w:val="none" w:sz="0" w:space="0" w:color="auto"/>
        <w:right w:val="none" w:sz="0" w:space="0" w:color="auto"/>
      </w:divBdr>
    </w:div>
    <w:div w:id="413624268">
      <w:bodyDiv w:val="1"/>
      <w:marLeft w:val="0"/>
      <w:marRight w:val="0"/>
      <w:marTop w:val="0"/>
      <w:marBottom w:val="0"/>
      <w:divBdr>
        <w:top w:val="none" w:sz="0" w:space="0" w:color="auto"/>
        <w:left w:val="none" w:sz="0" w:space="0" w:color="auto"/>
        <w:bottom w:val="none" w:sz="0" w:space="0" w:color="auto"/>
        <w:right w:val="none" w:sz="0" w:space="0" w:color="auto"/>
      </w:divBdr>
    </w:div>
    <w:div w:id="415979444">
      <w:bodyDiv w:val="1"/>
      <w:marLeft w:val="0"/>
      <w:marRight w:val="0"/>
      <w:marTop w:val="0"/>
      <w:marBottom w:val="0"/>
      <w:divBdr>
        <w:top w:val="none" w:sz="0" w:space="0" w:color="auto"/>
        <w:left w:val="none" w:sz="0" w:space="0" w:color="auto"/>
        <w:bottom w:val="none" w:sz="0" w:space="0" w:color="auto"/>
        <w:right w:val="none" w:sz="0" w:space="0" w:color="auto"/>
      </w:divBdr>
    </w:div>
    <w:div w:id="417291173">
      <w:bodyDiv w:val="1"/>
      <w:marLeft w:val="0"/>
      <w:marRight w:val="0"/>
      <w:marTop w:val="0"/>
      <w:marBottom w:val="0"/>
      <w:divBdr>
        <w:top w:val="none" w:sz="0" w:space="0" w:color="auto"/>
        <w:left w:val="none" w:sz="0" w:space="0" w:color="auto"/>
        <w:bottom w:val="none" w:sz="0" w:space="0" w:color="auto"/>
        <w:right w:val="none" w:sz="0" w:space="0" w:color="auto"/>
      </w:divBdr>
    </w:div>
    <w:div w:id="423263374">
      <w:bodyDiv w:val="1"/>
      <w:marLeft w:val="0"/>
      <w:marRight w:val="0"/>
      <w:marTop w:val="0"/>
      <w:marBottom w:val="0"/>
      <w:divBdr>
        <w:top w:val="none" w:sz="0" w:space="0" w:color="auto"/>
        <w:left w:val="none" w:sz="0" w:space="0" w:color="auto"/>
        <w:bottom w:val="none" w:sz="0" w:space="0" w:color="auto"/>
        <w:right w:val="none" w:sz="0" w:space="0" w:color="auto"/>
      </w:divBdr>
    </w:div>
    <w:div w:id="423302064">
      <w:bodyDiv w:val="1"/>
      <w:marLeft w:val="0"/>
      <w:marRight w:val="0"/>
      <w:marTop w:val="0"/>
      <w:marBottom w:val="0"/>
      <w:divBdr>
        <w:top w:val="none" w:sz="0" w:space="0" w:color="auto"/>
        <w:left w:val="none" w:sz="0" w:space="0" w:color="auto"/>
        <w:bottom w:val="none" w:sz="0" w:space="0" w:color="auto"/>
        <w:right w:val="none" w:sz="0" w:space="0" w:color="auto"/>
      </w:divBdr>
    </w:div>
    <w:div w:id="432824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5802">
          <w:marLeft w:val="360"/>
          <w:marRight w:val="0"/>
          <w:marTop w:val="200"/>
          <w:marBottom w:val="0"/>
          <w:divBdr>
            <w:top w:val="none" w:sz="0" w:space="0" w:color="auto"/>
            <w:left w:val="none" w:sz="0" w:space="0" w:color="auto"/>
            <w:bottom w:val="none" w:sz="0" w:space="0" w:color="auto"/>
            <w:right w:val="none" w:sz="0" w:space="0" w:color="auto"/>
          </w:divBdr>
        </w:div>
        <w:div w:id="1787043454">
          <w:marLeft w:val="360"/>
          <w:marRight w:val="0"/>
          <w:marTop w:val="200"/>
          <w:marBottom w:val="0"/>
          <w:divBdr>
            <w:top w:val="none" w:sz="0" w:space="0" w:color="auto"/>
            <w:left w:val="none" w:sz="0" w:space="0" w:color="auto"/>
            <w:bottom w:val="none" w:sz="0" w:space="0" w:color="auto"/>
            <w:right w:val="none" w:sz="0" w:space="0" w:color="auto"/>
          </w:divBdr>
        </w:div>
        <w:div w:id="1863854587">
          <w:marLeft w:val="360"/>
          <w:marRight w:val="0"/>
          <w:marTop w:val="200"/>
          <w:marBottom w:val="0"/>
          <w:divBdr>
            <w:top w:val="none" w:sz="0" w:space="0" w:color="auto"/>
            <w:left w:val="none" w:sz="0" w:space="0" w:color="auto"/>
            <w:bottom w:val="none" w:sz="0" w:space="0" w:color="auto"/>
            <w:right w:val="none" w:sz="0" w:space="0" w:color="auto"/>
          </w:divBdr>
        </w:div>
      </w:divsChild>
    </w:div>
    <w:div w:id="434250171">
      <w:bodyDiv w:val="1"/>
      <w:marLeft w:val="0"/>
      <w:marRight w:val="0"/>
      <w:marTop w:val="0"/>
      <w:marBottom w:val="0"/>
      <w:divBdr>
        <w:top w:val="none" w:sz="0" w:space="0" w:color="auto"/>
        <w:left w:val="none" w:sz="0" w:space="0" w:color="auto"/>
        <w:bottom w:val="none" w:sz="0" w:space="0" w:color="auto"/>
        <w:right w:val="none" w:sz="0" w:space="0" w:color="auto"/>
      </w:divBdr>
    </w:div>
    <w:div w:id="440149942">
      <w:bodyDiv w:val="1"/>
      <w:marLeft w:val="0"/>
      <w:marRight w:val="0"/>
      <w:marTop w:val="0"/>
      <w:marBottom w:val="0"/>
      <w:divBdr>
        <w:top w:val="none" w:sz="0" w:space="0" w:color="auto"/>
        <w:left w:val="none" w:sz="0" w:space="0" w:color="auto"/>
        <w:bottom w:val="none" w:sz="0" w:space="0" w:color="auto"/>
        <w:right w:val="none" w:sz="0" w:space="0" w:color="auto"/>
      </w:divBdr>
    </w:div>
    <w:div w:id="440301761">
      <w:bodyDiv w:val="1"/>
      <w:marLeft w:val="0"/>
      <w:marRight w:val="0"/>
      <w:marTop w:val="0"/>
      <w:marBottom w:val="0"/>
      <w:divBdr>
        <w:top w:val="none" w:sz="0" w:space="0" w:color="auto"/>
        <w:left w:val="none" w:sz="0" w:space="0" w:color="auto"/>
        <w:bottom w:val="none" w:sz="0" w:space="0" w:color="auto"/>
        <w:right w:val="none" w:sz="0" w:space="0" w:color="auto"/>
      </w:divBdr>
    </w:div>
    <w:div w:id="440807319">
      <w:bodyDiv w:val="1"/>
      <w:marLeft w:val="0"/>
      <w:marRight w:val="0"/>
      <w:marTop w:val="0"/>
      <w:marBottom w:val="0"/>
      <w:divBdr>
        <w:top w:val="none" w:sz="0" w:space="0" w:color="auto"/>
        <w:left w:val="none" w:sz="0" w:space="0" w:color="auto"/>
        <w:bottom w:val="none" w:sz="0" w:space="0" w:color="auto"/>
        <w:right w:val="none" w:sz="0" w:space="0" w:color="auto"/>
      </w:divBdr>
    </w:div>
    <w:div w:id="446243211">
      <w:bodyDiv w:val="1"/>
      <w:marLeft w:val="0"/>
      <w:marRight w:val="0"/>
      <w:marTop w:val="0"/>
      <w:marBottom w:val="0"/>
      <w:divBdr>
        <w:top w:val="none" w:sz="0" w:space="0" w:color="auto"/>
        <w:left w:val="none" w:sz="0" w:space="0" w:color="auto"/>
        <w:bottom w:val="none" w:sz="0" w:space="0" w:color="auto"/>
        <w:right w:val="none" w:sz="0" w:space="0" w:color="auto"/>
      </w:divBdr>
    </w:div>
    <w:div w:id="447697837">
      <w:bodyDiv w:val="1"/>
      <w:marLeft w:val="0"/>
      <w:marRight w:val="0"/>
      <w:marTop w:val="0"/>
      <w:marBottom w:val="0"/>
      <w:divBdr>
        <w:top w:val="none" w:sz="0" w:space="0" w:color="auto"/>
        <w:left w:val="none" w:sz="0" w:space="0" w:color="auto"/>
        <w:bottom w:val="none" w:sz="0" w:space="0" w:color="auto"/>
        <w:right w:val="none" w:sz="0" w:space="0" w:color="auto"/>
      </w:divBdr>
    </w:div>
    <w:div w:id="450780761">
      <w:bodyDiv w:val="1"/>
      <w:marLeft w:val="0"/>
      <w:marRight w:val="0"/>
      <w:marTop w:val="0"/>
      <w:marBottom w:val="0"/>
      <w:divBdr>
        <w:top w:val="none" w:sz="0" w:space="0" w:color="auto"/>
        <w:left w:val="none" w:sz="0" w:space="0" w:color="auto"/>
        <w:bottom w:val="none" w:sz="0" w:space="0" w:color="auto"/>
        <w:right w:val="none" w:sz="0" w:space="0" w:color="auto"/>
      </w:divBdr>
    </w:div>
    <w:div w:id="452602724">
      <w:bodyDiv w:val="1"/>
      <w:marLeft w:val="0"/>
      <w:marRight w:val="0"/>
      <w:marTop w:val="0"/>
      <w:marBottom w:val="0"/>
      <w:divBdr>
        <w:top w:val="none" w:sz="0" w:space="0" w:color="auto"/>
        <w:left w:val="none" w:sz="0" w:space="0" w:color="auto"/>
        <w:bottom w:val="none" w:sz="0" w:space="0" w:color="auto"/>
        <w:right w:val="none" w:sz="0" w:space="0" w:color="auto"/>
      </w:divBdr>
    </w:div>
    <w:div w:id="462887514">
      <w:bodyDiv w:val="1"/>
      <w:marLeft w:val="0"/>
      <w:marRight w:val="0"/>
      <w:marTop w:val="0"/>
      <w:marBottom w:val="0"/>
      <w:divBdr>
        <w:top w:val="none" w:sz="0" w:space="0" w:color="auto"/>
        <w:left w:val="none" w:sz="0" w:space="0" w:color="auto"/>
        <w:bottom w:val="none" w:sz="0" w:space="0" w:color="auto"/>
        <w:right w:val="none" w:sz="0" w:space="0" w:color="auto"/>
      </w:divBdr>
    </w:div>
    <w:div w:id="464742741">
      <w:bodyDiv w:val="1"/>
      <w:marLeft w:val="0"/>
      <w:marRight w:val="0"/>
      <w:marTop w:val="0"/>
      <w:marBottom w:val="0"/>
      <w:divBdr>
        <w:top w:val="none" w:sz="0" w:space="0" w:color="auto"/>
        <w:left w:val="none" w:sz="0" w:space="0" w:color="auto"/>
        <w:bottom w:val="none" w:sz="0" w:space="0" w:color="auto"/>
        <w:right w:val="none" w:sz="0" w:space="0" w:color="auto"/>
      </w:divBdr>
    </w:div>
    <w:div w:id="472018511">
      <w:bodyDiv w:val="1"/>
      <w:marLeft w:val="0"/>
      <w:marRight w:val="0"/>
      <w:marTop w:val="0"/>
      <w:marBottom w:val="0"/>
      <w:divBdr>
        <w:top w:val="none" w:sz="0" w:space="0" w:color="auto"/>
        <w:left w:val="none" w:sz="0" w:space="0" w:color="auto"/>
        <w:bottom w:val="none" w:sz="0" w:space="0" w:color="auto"/>
        <w:right w:val="none" w:sz="0" w:space="0" w:color="auto"/>
      </w:divBdr>
    </w:div>
    <w:div w:id="473530239">
      <w:bodyDiv w:val="1"/>
      <w:marLeft w:val="0"/>
      <w:marRight w:val="0"/>
      <w:marTop w:val="0"/>
      <w:marBottom w:val="0"/>
      <w:divBdr>
        <w:top w:val="none" w:sz="0" w:space="0" w:color="auto"/>
        <w:left w:val="none" w:sz="0" w:space="0" w:color="auto"/>
        <w:bottom w:val="none" w:sz="0" w:space="0" w:color="auto"/>
        <w:right w:val="none" w:sz="0" w:space="0" w:color="auto"/>
      </w:divBdr>
    </w:div>
    <w:div w:id="496114911">
      <w:bodyDiv w:val="1"/>
      <w:marLeft w:val="0"/>
      <w:marRight w:val="0"/>
      <w:marTop w:val="0"/>
      <w:marBottom w:val="0"/>
      <w:divBdr>
        <w:top w:val="none" w:sz="0" w:space="0" w:color="auto"/>
        <w:left w:val="none" w:sz="0" w:space="0" w:color="auto"/>
        <w:bottom w:val="none" w:sz="0" w:space="0" w:color="auto"/>
        <w:right w:val="none" w:sz="0" w:space="0" w:color="auto"/>
      </w:divBdr>
    </w:div>
    <w:div w:id="500462474">
      <w:bodyDiv w:val="1"/>
      <w:marLeft w:val="0"/>
      <w:marRight w:val="0"/>
      <w:marTop w:val="0"/>
      <w:marBottom w:val="0"/>
      <w:divBdr>
        <w:top w:val="none" w:sz="0" w:space="0" w:color="auto"/>
        <w:left w:val="none" w:sz="0" w:space="0" w:color="auto"/>
        <w:bottom w:val="none" w:sz="0" w:space="0" w:color="auto"/>
        <w:right w:val="none" w:sz="0" w:space="0" w:color="auto"/>
      </w:divBdr>
    </w:div>
    <w:div w:id="501894174">
      <w:bodyDiv w:val="1"/>
      <w:marLeft w:val="0"/>
      <w:marRight w:val="0"/>
      <w:marTop w:val="0"/>
      <w:marBottom w:val="0"/>
      <w:divBdr>
        <w:top w:val="none" w:sz="0" w:space="0" w:color="auto"/>
        <w:left w:val="none" w:sz="0" w:space="0" w:color="auto"/>
        <w:bottom w:val="none" w:sz="0" w:space="0" w:color="auto"/>
        <w:right w:val="none" w:sz="0" w:space="0" w:color="auto"/>
      </w:divBdr>
    </w:div>
    <w:div w:id="503519837">
      <w:bodyDiv w:val="1"/>
      <w:marLeft w:val="0"/>
      <w:marRight w:val="0"/>
      <w:marTop w:val="0"/>
      <w:marBottom w:val="0"/>
      <w:divBdr>
        <w:top w:val="none" w:sz="0" w:space="0" w:color="auto"/>
        <w:left w:val="none" w:sz="0" w:space="0" w:color="auto"/>
        <w:bottom w:val="none" w:sz="0" w:space="0" w:color="auto"/>
        <w:right w:val="none" w:sz="0" w:space="0" w:color="auto"/>
      </w:divBdr>
    </w:div>
    <w:div w:id="508327602">
      <w:bodyDiv w:val="1"/>
      <w:marLeft w:val="0"/>
      <w:marRight w:val="0"/>
      <w:marTop w:val="0"/>
      <w:marBottom w:val="0"/>
      <w:divBdr>
        <w:top w:val="none" w:sz="0" w:space="0" w:color="auto"/>
        <w:left w:val="none" w:sz="0" w:space="0" w:color="auto"/>
        <w:bottom w:val="none" w:sz="0" w:space="0" w:color="auto"/>
        <w:right w:val="none" w:sz="0" w:space="0" w:color="auto"/>
      </w:divBdr>
    </w:div>
    <w:div w:id="518930863">
      <w:bodyDiv w:val="1"/>
      <w:marLeft w:val="0"/>
      <w:marRight w:val="0"/>
      <w:marTop w:val="0"/>
      <w:marBottom w:val="0"/>
      <w:divBdr>
        <w:top w:val="none" w:sz="0" w:space="0" w:color="auto"/>
        <w:left w:val="none" w:sz="0" w:space="0" w:color="auto"/>
        <w:bottom w:val="none" w:sz="0" w:space="0" w:color="auto"/>
        <w:right w:val="none" w:sz="0" w:space="0" w:color="auto"/>
      </w:divBdr>
    </w:div>
    <w:div w:id="537352544">
      <w:bodyDiv w:val="1"/>
      <w:marLeft w:val="0"/>
      <w:marRight w:val="0"/>
      <w:marTop w:val="0"/>
      <w:marBottom w:val="0"/>
      <w:divBdr>
        <w:top w:val="none" w:sz="0" w:space="0" w:color="auto"/>
        <w:left w:val="none" w:sz="0" w:space="0" w:color="auto"/>
        <w:bottom w:val="none" w:sz="0" w:space="0" w:color="auto"/>
        <w:right w:val="none" w:sz="0" w:space="0" w:color="auto"/>
      </w:divBdr>
    </w:div>
    <w:div w:id="550575878">
      <w:bodyDiv w:val="1"/>
      <w:marLeft w:val="0"/>
      <w:marRight w:val="0"/>
      <w:marTop w:val="0"/>
      <w:marBottom w:val="0"/>
      <w:divBdr>
        <w:top w:val="none" w:sz="0" w:space="0" w:color="auto"/>
        <w:left w:val="none" w:sz="0" w:space="0" w:color="auto"/>
        <w:bottom w:val="none" w:sz="0" w:space="0" w:color="auto"/>
        <w:right w:val="none" w:sz="0" w:space="0" w:color="auto"/>
      </w:divBdr>
    </w:div>
    <w:div w:id="560405536">
      <w:bodyDiv w:val="1"/>
      <w:marLeft w:val="0"/>
      <w:marRight w:val="0"/>
      <w:marTop w:val="0"/>
      <w:marBottom w:val="0"/>
      <w:divBdr>
        <w:top w:val="none" w:sz="0" w:space="0" w:color="auto"/>
        <w:left w:val="none" w:sz="0" w:space="0" w:color="auto"/>
        <w:bottom w:val="none" w:sz="0" w:space="0" w:color="auto"/>
        <w:right w:val="none" w:sz="0" w:space="0" w:color="auto"/>
      </w:divBdr>
    </w:div>
    <w:div w:id="583228584">
      <w:bodyDiv w:val="1"/>
      <w:marLeft w:val="0"/>
      <w:marRight w:val="0"/>
      <w:marTop w:val="0"/>
      <w:marBottom w:val="0"/>
      <w:divBdr>
        <w:top w:val="none" w:sz="0" w:space="0" w:color="auto"/>
        <w:left w:val="none" w:sz="0" w:space="0" w:color="auto"/>
        <w:bottom w:val="none" w:sz="0" w:space="0" w:color="auto"/>
        <w:right w:val="none" w:sz="0" w:space="0" w:color="auto"/>
      </w:divBdr>
    </w:div>
    <w:div w:id="611865809">
      <w:bodyDiv w:val="1"/>
      <w:marLeft w:val="0"/>
      <w:marRight w:val="0"/>
      <w:marTop w:val="0"/>
      <w:marBottom w:val="0"/>
      <w:divBdr>
        <w:top w:val="none" w:sz="0" w:space="0" w:color="auto"/>
        <w:left w:val="none" w:sz="0" w:space="0" w:color="auto"/>
        <w:bottom w:val="none" w:sz="0" w:space="0" w:color="auto"/>
        <w:right w:val="none" w:sz="0" w:space="0" w:color="auto"/>
      </w:divBdr>
    </w:div>
    <w:div w:id="612521298">
      <w:bodyDiv w:val="1"/>
      <w:marLeft w:val="0"/>
      <w:marRight w:val="0"/>
      <w:marTop w:val="0"/>
      <w:marBottom w:val="0"/>
      <w:divBdr>
        <w:top w:val="none" w:sz="0" w:space="0" w:color="auto"/>
        <w:left w:val="none" w:sz="0" w:space="0" w:color="auto"/>
        <w:bottom w:val="none" w:sz="0" w:space="0" w:color="auto"/>
        <w:right w:val="none" w:sz="0" w:space="0" w:color="auto"/>
      </w:divBdr>
    </w:div>
    <w:div w:id="613368748">
      <w:bodyDiv w:val="1"/>
      <w:marLeft w:val="0"/>
      <w:marRight w:val="0"/>
      <w:marTop w:val="0"/>
      <w:marBottom w:val="0"/>
      <w:divBdr>
        <w:top w:val="none" w:sz="0" w:space="0" w:color="auto"/>
        <w:left w:val="none" w:sz="0" w:space="0" w:color="auto"/>
        <w:bottom w:val="none" w:sz="0" w:space="0" w:color="auto"/>
        <w:right w:val="none" w:sz="0" w:space="0" w:color="auto"/>
      </w:divBdr>
    </w:div>
    <w:div w:id="617181673">
      <w:bodyDiv w:val="1"/>
      <w:marLeft w:val="0"/>
      <w:marRight w:val="0"/>
      <w:marTop w:val="0"/>
      <w:marBottom w:val="0"/>
      <w:divBdr>
        <w:top w:val="none" w:sz="0" w:space="0" w:color="auto"/>
        <w:left w:val="none" w:sz="0" w:space="0" w:color="auto"/>
        <w:bottom w:val="none" w:sz="0" w:space="0" w:color="auto"/>
        <w:right w:val="none" w:sz="0" w:space="0" w:color="auto"/>
      </w:divBdr>
    </w:div>
    <w:div w:id="622347343">
      <w:bodyDiv w:val="1"/>
      <w:marLeft w:val="0"/>
      <w:marRight w:val="0"/>
      <w:marTop w:val="0"/>
      <w:marBottom w:val="0"/>
      <w:divBdr>
        <w:top w:val="none" w:sz="0" w:space="0" w:color="auto"/>
        <w:left w:val="none" w:sz="0" w:space="0" w:color="auto"/>
        <w:bottom w:val="none" w:sz="0" w:space="0" w:color="auto"/>
        <w:right w:val="none" w:sz="0" w:space="0" w:color="auto"/>
      </w:divBdr>
    </w:div>
    <w:div w:id="623510812">
      <w:bodyDiv w:val="1"/>
      <w:marLeft w:val="0"/>
      <w:marRight w:val="0"/>
      <w:marTop w:val="0"/>
      <w:marBottom w:val="0"/>
      <w:divBdr>
        <w:top w:val="none" w:sz="0" w:space="0" w:color="auto"/>
        <w:left w:val="none" w:sz="0" w:space="0" w:color="auto"/>
        <w:bottom w:val="none" w:sz="0" w:space="0" w:color="auto"/>
        <w:right w:val="none" w:sz="0" w:space="0" w:color="auto"/>
      </w:divBdr>
    </w:div>
    <w:div w:id="626157542">
      <w:bodyDiv w:val="1"/>
      <w:marLeft w:val="0"/>
      <w:marRight w:val="0"/>
      <w:marTop w:val="0"/>
      <w:marBottom w:val="0"/>
      <w:divBdr>
        <w:top w:val="none" w:sz="0" w:space="0" w:color="auto"/>
        <w:left w:val="none" w:sz="0" w:space="0" w:color="auto"/>
        <w:bottom w:val="none" w:sz="0" w:space="0" w:color="auto"/>
        <w:right w:val="none" w:sz="0" w:space="0" w:color="auto"/>
      </w:divBdr>
    </w:div>
    <w:div w:id="628434624">
      <w:bodyDiv w:val="1"/>
      <w:marLeft w:val="0"/>
      <w:marRight w:val="0"/>
      <w:marTop w:val="0"/>
      <w:marBottom w:val="0"/>
      <w:divBdr>
        <w:top w:val="none" w:sz="0" w:space="0" w:color="auto"/>
        <w:left w:val="none" w:sz="0" w:space="0" w:color="auto"/>
        <w:bottom w:val="none" w:sz="0" w:space="0" w:color="auto"/>
        <w:right w:val="none" w:sz="0" w:space="0" w:color="auto"/>
      </w:divBdr>
    </w:div>
    <w:div w:id="648634956">
      <w:bodyDiv w:val="1"/>
      <w:marLeft w:val="0"/>
      <w:marRight w:val="0"/>
      <w:marTop w:val="0"/>
      <w:marBottom w:val="0"/>
      <w:divBdr>
        <w:top w:val="none" w:sz="0" w:space="0" w:color="auto"/>
        <w:left w:val="none" w:sz="0" w:space="0" w:color="auto"/>
        <w:bottom w:val="none" w:sz="0" w:space="0" w:color="auto"/>
        <w:right w:val="none" w:sz="0" w:space="0" w:color="auto"/>
      </w:divBdr>
    </w:div>
    <w:div w:id="664473229">
      <w:bodyDiv w:val="1"/>
      <w:marLeft w:val="0"/>
      <w:marRight w:val="0"/>
      <w:marTop w:val="0"/>
      <w:marBottom w:val="0"/>
      <w:divBdr>
        <w:top w:val="none" w:sz="0" w:space="0" w:color="auto"/>
        <w:left w:val="none" w:sz="0" w:space="0" w:color="auto"/>
        <w:bottom w:val="none" w:sz="0" w:space="0" w:color="auto"/>
        <w:right w:val="none" w:sz="0" w:space="0" w:color="auto"/>
      </w:divBdr>
    </w:div>
    <w:div w:id="667947072">
      <w:bodyDiv w:val="1"/>
      <w:marLeft w:val="0"/>
      <w:marRight w:val="0"/>
      <w:marTop w:val="0"/>
      <w:marBottom w:val="0"/>
      <w:divBdr>
        <w:top w:val="none" w:sz="0" w:space="0" w:color="auto"/>
        <w:left w:val="none" w:sz="0" w:space="0" w:color="auto"/>
        <w:bottom w:val="none" w:sz="0" w:space="0" w:color="auto"/>
        <w:right w:val="none" w:sz="0" w:space="0" w:color="auto"/>
      </w:divBdr>
    </w:div>
    <w:div w:id="673187885">
      <w:bodyDiv w:val="1"/>
      <w:marLeft w:val="0"/>
      <w:marRight w:val="0"/>
      <w:marTop w:val="0"/>
      <w:marBottom w:val="0"/>
      <w:divBdr>
        <w:top w:val="none" w:sz="0" w:space="0" w:color="auto"/>
        <w:left w:val="none" w:sz="0" w:space="0" w:color="auto"/>
        <w:bottom w:val="none" w:sz="0" w:space="0" w:color="auto"/>
        <w:right w:val="none" w:sz="0" w:space="0" w:color="auto"/>
      </w:divBdr>
    </w:div>
    <w:div w:id="676033365">
      <w:bodyDiv w:val="1"/>
      <w:marLeft w:val="0"/>
      <w:marRight w:val="0"/>
      <w:marTop w:val="0"/>
      <w:marBottom w:val="0"/>
      <w:divBdr>
        <w:top w:val="none" w:sz="0" w:space="0" w:color="auto"/>
        <w:left w:val="none" w:sz="0" w:space="0" w:color="auto"/>
        <w:bottom w:val="none" w:sz="0" w:space="0" w:color="auto"/>
        <w:right w:val="none" w:sz="0" w:space="0" w:color="auto"/>
      </w:divBdr>
    </w:div>
    <w:div w:id="678893137">
      <w:bodyDiv w:val="1"/>
      <w:marLeft w:val="0"/>
      <w:marRight w:val="0"/>
      <w:marTop w:val="0"/>
      <w:marBottom w:val="0"/>
      <w:divBdr>
        <w:top w:val="none" w:sz="0" w:space="0" w:color="auto"/>
        <w:left w:val="none" w:sz="0" w:space="0" w:color="auto"/>
        <w:bottom w:val="none" w:sz="0" w:space="0" w:color="auto"/>
        <w:right w:val="none" w:sz="0" w:space="0" w:color="auto"/>
      </w:divBdr>
    </w:div>
    <w:div w:id="692657403">
      <w:bodyDiv w:val="1"/>
      <w:marLeft w:val="0"/>
      <w:marRight w:val="0"/>
      <w:marTop w:val="0"/>
      <w:marBottom w:val="0"/>
      <w:divBdr>
        <w:top w:val="none" w:sz="0" w:space="0" w:color="auto"/>
        <w:left w:val="none" w:sz="0" w:space="0" w:color="auto"/>
        <w:bottom w:val="none" w:sz="0" w:space="0" w:color="auto"/>
        <w:right w:val="none" w:sz="0" w:space="0" w:color="auto"/>
      </w:divBdr>
    </w:div>
    <w:div w:id="700712572">
      <w:bodyDiv w:val="1"/>
      <w:marLeft w:val="0"/>
      <w:marRight w:val="0"/>
      <w:marTop w:val="0"/>
      <w:marBottom w:val="0"/>
      <w:divBdr>
        <w:top w:val="none" w:sz="0" w:space="0" w:color="auto"/>
        <w:left w:val="none" w:sz="0" w:space="0" w:color="auto"/>
        <w:bottom w:val="none" w:sz="0" w:space="0" w:color="auto"/>
        <w:right w:val="none" w:sz="0" w:space="0" w:color="auto"/>
      </w:divBdr>
    </w:div>
    <w:div w:id="703091887">
      <w:bodyDiv w:val="1"/>
      <w:marLeft w:val="0"/>
      <w:marRight w:val="0"/>
      <w:marTop w:val="0"/>
      <w:marBottom w:val="0"/>
      <w:divBdr>
        <w:top w:val="none" w:sz="0" w:space="0" w:color="auto"/>
        <w:left w:val="none" w:sz="0" w:space="0" w:color="auto"/>
        <w:bottom w:val="none" w:sz="0" w:space="0" w:color="auto"/>
        <w:right w:val="none" w:sz="0" w:space="0" w:color="auto"/>
      </w:divBdr>
    </w:div>
    <w:div w:id="712080168">
      <w:bodyDiv w:val="1"/>
      <w:marLeft w:val="0"/>
      <w:marRight w:val="0"/>
      <w:marTop w:val="0"/>
      <w:marBottom w:val="0"/>
      <w:divBdr>
        <w:top w:val="none" w:sz="0" w:space="0" w:color="auto"/>
        <w:left w:val="none" w:sz="0" w:space="0" w:color="auto"/>
        <w:bottom w:val="none" w:sz="0" w:space="0" w:color="auto"/>
        <w:right w:val="none" w:sz="0" w:space="0" w:color="auto"/>
      </w:divBdr>
    </w:div>
    <w:div w:id="712845974">
      <w:bodyDiv w:val="1"/>
      <w:marLeft w:val="0"/>
      <w:marRight w:val="0"/>
      <w:marTop w:val="0"/>
      <w:marBottom w:val="0"/>
      <w:divBdr>
        <w:top w:val="none" w:sz="0" w:space="0" w:color="auto"/>
        <w:left w:val="none" w:sz="0" w:space="0" w:color="auto"/>
        <w:bottom w:val="none" w:sz="0" w:space="0" w:color="auto"/>
        <w:right w:val="none" w:sz="0" w:space="0" w:color="auto"/>
      </w:divBdr>
    </w:div>
    <w:div w:id="715198878">
      <w:bodyDiv w:val="1"/>
      <w:marLeft w:val="0"/>
      <w:marRight w:val="0"/>
      <w:marTop w:val="0"/>
      <w:marBottom w:val="0"/>
      <w:divBdr>
        <w:top w:val="none" w:sz="0" w:space="0" w:color="auto"/>
        <w:left w:val="none" w:sz="0" w:space="0" w:color="auto"/>
        <w:bottom w:val="none" w:sz="0" w:space="0" w:color="auto"/>
        <w:right w:val="none" w:sz="0" w:space="0" w:color="auto"/>
      </w:divBdr>
    </w:div>
    <w:div w:id="734624776">
      <w:bodyDiv w:val="1"/>
      <w:marLeft w:val="0"/>
      <w:marRight w:val="0"/>
      <w:marTop w:val="0"/>
      <w:marBottom w:val="0"/>
      <w:divBdr>
        <w:top w:val="none" w:sz="0" w:space="0" w:color="auto"/>
        <w:left w:val="none" w:sz="0" w:space="0" w:color="auto"/>
        <w:bottom w:val="none" w:sz="0" w:space="0" w:color="auto"/>
        <w:right w:val="none" w:sz="0" w:space="0" w:color="auto"/>
      </w:divBdr>
    </w:div>
    <w:div w:id="737361494">
      <w:bodyDiv w:val="1"/>
      <w:marLeft w:val="0"/>
      <w:marRight w:val="0"/>
      <w:marTop w:val="0"/>
      <w:marBottom w:val="0"/>
      <w:divBdr>
        <w:top w:val="none" w:sz="0" w:space="0" w:color="auto"/>
        <w:left w:val="none" w:sz="0" w:space="0" w:color="auto"/>
        <w:bottom w:val="none" w:sz="0" w:space="0" w:color="auto"/>
        <w:right w:val="none" w:sz="0" w:space="0" w:color="auto"/>
      </w:divBdr>
    </w:div>
    <w:div w:id="742023008">
      <w:bodyDiv w:val="1"/>
      <w:marLeft w:val="0"/>
      <w:marRight w:val="0"/>
      <w:marTop w:val="0"/>
      <w:marBottom w:val="0"/>
      <w:divBdr>
        <w:top w:val="none" w:sz="0" w:space="0" w:color="auto"/>
        <w:left w:val="none" w:sz="0" w:space="0" w:color="auto"/>
        <w:bottom w:val="none" w:sz="0" w:space="0" w:color="auto"/>
        <w:right w:val="none" w:sz="0" w:space="0" w:color="auto"/>
      </w:divBdr>
    </w:div>
    <w:div w:id="748230312">
      <w:bodyDiv w:val="1"/>
      <w:marLeft w:val="0"/>
      <w:marRight w:val="0"/>
      <w:marTop w:val="0"/>
      <w:marBottom w:val="0"/>
      <w:divBdr>
        <w:top w:val="none" w:sz="0" w:space="0" w:color="auto"/>
        <w:left w:val="none" w:sz="0" w:space="0" w:color="auto"/>
        <w:bottom w:val="none" w:sz="0" w:space="0" w:color="auto"/>
        <w:right w:val="none" w:sz="0" w:space="0" w:color="auto"/>
      </w:divBdr>
    </w:div>
    <w:div w:id="752362981">
      <w:bodyDiv w:val="1"/>
      <w:marLeft w:val="0"/>
      <w:marRight w:val="0"/>
      <w:marTop w:val="0"/>
      <w:marBottom w:val="0"/>
      <w:divBdr>
        <w:top w:val="none" w:sz="0" w:space="0" w:color="auto"/>
        <w:left w:val="none" w:sz="0" w:space="0" w:color="auto"/>
        <w:bottom w:val="none" w:sz="0" w:space="0" w:color="auto"/>
        <w:right w:val="none" w:sz="0" w:space="0" w:color="auto"/>
      </w:divBdr>
    </w:div>
    <w:div w:id="758602789">
      <w:bodyDiv w:val="1"/>
      <w:marLeft w:val="0"/>
      <w:marRight w:val="0"/>
      <w:marTop w:val="0"/>
      <w:marBottom w:val="0"/>
      <w:divBdr>
        <w:top w:val="none" w:sz="0" w:space="0" w:color="auto"/>
        <w:left w:val="none" w:sz="0" w:space="0" w:color="auto"/>
        <w:bottom w:val="none" w:sz="0" w:space="0" w:color="auto"/>
        <w:right w:val="none" w:sz="0" w:space="0" w:color="auto"/>
      </w:divBdr>
    </w:div>
    <w:div w:id="765426622">
      <w:bodyDiv w:val="1"/>
      <w:marLeft w:val="0"/>
      <w:marRight w:val="0"/>
      <w:marTop w:val="0"/>
      <w:marBottom w:val="0"/>
      <w:divBdr>
        <w:top w:val="none" w:sz="0" w:space="0" w:color="auto"/>
        <w:left w:val="none" w:sz="0" w:space="0" w:color="auto"/>
        <w:bottom w:val="none" w:sz="0" w:space="0" w:color="auto"/>
        <w:right w:val="none" w:sz="0" w:space="0" w:color="auto"/>
      </w:divBdr>
    </w:div>
    <w:div w:id="766078907">
      <w:bodyDiv w:val="1"/>
      <w:marLeft w:val="0"/>
      <w:marRight w:val="0"/>
      <w:marTop w:val="0"/>
      <w:marBottom w:val="0"/>
      <w:divBdr>
        <w:top w:val="none" w:sz="0" w:space="0" w:color="auto"/>
        <w:left w:val="none" w:sz="0" w:space="0" w:color="auto"/>
        <w:bottom w:val="none" w:sz="0" w:space="0" w:color="auto"/>
        <w:right w:val="none" w:sz="0" w:space="0" w:color="auto"/>
      </w:divBdr>
    </w:div>
    <w:div w:id="774709133">
      <w:bodyDiv w:val="1"/>
      <w:marLeft w:val="0"/>
      <w:marRight w:val="0"/>
      <w:marTop w:val="0"/>
      <w:marBottom w:val="0"/>
      <w:divBdr>
        <w:top w:val="none" w:sz="0" w:space="0" w:color="auto"/>
        <w:left w:val="none" w:sz="0" w:space="0" w:color="auto"/>
        <w:bottom w:val="none" w:sz="0" w:space="0" w:color="auto"/>
        <w:right w:val="none" w:sz="0" w:space="0" w:color="auto"/>
      </w:divBdr>
    </w:div>
    <w:div w:id="778529641">
      <w:bodyDiv w:val="1"/>
      <w:marLeft w:val="0"/>
      <w:marRight w:val="0"/>
      <w:marTop w:val="0"/>
      <w:marBottom w:val="0"/>
      <w:divBdr>
        <w:top w:val="none" w:sz="0" w:space="0" w:color="auto"/>
        <w:left w:val="none" w:sz="0" w:space="0" w:color="auto"/>
        <w:bottom w:val="none" w:sz="0" w:space="0" w:color="auto"/>
        <w:right w:val="none" w:sz="0" w:space="0" w:color="auto"/>
      </w:divBdr>
      <w:divsChild>
        <w:div w:id="1512720240">
          <w:marLeft w:val="0"/>
          <w:marRight w:val="0"/>
          <w:marTop w:val="0"/>
          <w:marBottom w:val="45"/>
          <w:divBdr>
            <w:top w:val="none" w:sz="0" w:space="0" w:color="auto"/>
            <w:left w:val="none" w:sz="0" w:space="0" w:color="auto"/>
            <w:bottom w:val="none" w:sz="0" w:space="0" w:color="auto"/>
            <w:right w:val="none" w:sz="0" w:space="0" w:color="auto"/>
          </w:divBdr>
        </w:div>
      </w:divsChild>
    </w:div>
    <w:div w:id="800654522">
      <w:bodyDiv w:val="1"/>
      <w:marLeft w:val="0"/>
      <w:marRight w:val="0"/>
      <w:marTop w:val="0"/>
      <w:marBottom w:val="0"/>
      <w:divBdr>
        <w:top w:val="none" w:sz="0" w:space="0" w:color="auto"/>
        <w:left w:val="none" w:sz="0" w:space="0" w:color="auto"/>
        <w:bottom w:val="none" w:sz="0" w:space="0" w:color="auto"/>
        <w:right w:val="none" w:sz="0" w:space="0" w:color="auto"/>
      </w:divBdr>
    </w:div>
    <w:div w:id="801845477">
      <w:bodyDiv w:val="1"/>
      <w:marLeft w:val="0"/>
      <w:marRight w:val="0"/>
      <w:marTop w:val="0"/>
      <w:marBottom w:val="0"/>
      <w:divBdr>
        <w:top w:val="none" w:sz="0" w:space="0" w:color="auto"/>
        <w:left w:val="none" w:sz="0" w:space="0" w:color="auto"/>
        <w:bottom w:val="none" w:sz="0" w:space="0" w:color="auto"/>
        <w:right w:val="none" w:sz="0" w:space="0" w:color="auto"/>
      </w:divBdr>
    </w:div>
    <w:div w:id="802192712">
      <w:bodyDiv w:val="1"/>
      <w:marLeft w:val="0"/>
      <w:marRight w:val="0"/>
      <w:marTop w:val="0"/>
      <w:marBottom w:val="0"/>
      <w:divBdr>
        <w:top w:val="none" w:sz="0" w:space="0" w:color="auto"/>
        <w:left w:val="none" w:sz="0" w:space="0" w:color="auto"/>
        <w:bottom w:val="none" w:sz="0" w:space="0" w:color="auto"/>
        <w:right w:val="none" w:sz="0" w:space="0" w:color="auto"/>
      </w:divBdr>
    </w:div>
    <w:div w:id="810558964">
      <w:bodyDiv w:val="1"/>
      <w:marLeft w:val="0"/>
      <w:marRight w:val="0"/>
      <w:marTop w:val="0"/>
      <w:marBottom w:val="0"/>
      <w:divBdr>
        <w:top w:val="none" w:sz="0" w:space="0" w:color="auto"/>
        <w:left w:val="none" w:sz="0" w:space="0" w:color="auto"/>
        <w:bottom w:val="none" w:sz="0" w:space="0" w:color="auto"/>
        <w:right w:val="none" w:sz="0" w:space="0" w:color="auto"/>
      </w:divBdr>
      <w:divsChild>
        <w:div w:id="498228259">
          <w:marLeft w:val="360"/>
          <w:marRight w:val="0"/>
          <w:marTop w:val="200"/>
          <w:marBottom w:val="0"/>
          <w:divBdr>
            <w:top w:val="none" w:sz="0" w:space="0" w:color="auto"/>
            <w:left w:val="none" w:sz="0" w:space="0" w:color="auto"/>
            <w:bottom w:val="none" w:sz="0" w:space="0" w:color="auto"/>
            <w:right w:val="none" w:sz="0" w:space="0" w:color="auto"/>
          </w:divBdr>
        </w:div>
        <w:div w:id="605501335">
          <w:marLeft w:val="360"/>
          <w:marRight w:val="0"/>
          <w:marTop w:val="200"/>
          <w:marBottom w:val="0"/>
          <w:divBdr>
            <w:top w:val="none" w:sz="0" w:space="0" w:color="auto"/>
            <w:left w:val="none" w:sz="0" w:space="0" w:color="auto"/>
            <w:bottom w:val="none" w:sz="0" w:space="0" w:color="auto"/>
            <w:right w:val="none" w:sz="0" w:space="0" w:color="auto"/>
          </w:divBdr>
        </w:div>
        <w:div w:id="608582852">
          <w:marLeft w:val="360"/>
          <w:marRight w:val="0"/>
          <w:marTop w:val="200"/>
          <w:marBottom w:val="0"/>
          <w:divBdr>
            <w:top w:val="none" w:sz="0" w:space="0" w:color="auto"/>
            <w:left w:val="none" w:sz="0" w:space="0" w:color="auto"/>
            <w:bottom w:val="none" w:sz="0" w:space="0" w:color="auto"/>
            <w:right w:val="none" w:sz="0" w:space="0" w:color="auto"/>
          </w:divBdr>
        </w:div>
        <w:div w:id="633565109">
          <w:marLeft w:val="360"/>
          <w:marRight w:val="0"/>
          <w:marTop w:val="200"/>
          <w:marBottom w:val="0"/>
          <w:divBdr>
            <w:top w:val="none" w:sz="0" w:space="0" w:color="auto"/>
            <w:left w:val="none" w:sz="0" w:space="0" w:color="auto"/>
            <w:bottom w:val="none" w:sz="0" w:space="0" w:color="auto"/>
            <w:right w:val="none" w:sz="0" w:space="0" w:color="auto"/>
          </w:divBdr>
        </w:div>
        <w:div w:id="1272976857">
          <w:marLeft w:val="360"/>
          <w:marRight w:val="0"/>
          <w:marTop w:val="200"/>
          <w:marBottom w:val="0"/>
          <w:divBdr>
            <w:top w:val="none" w:sz="0" w:space="0" w:color="auto"/>
            <w:left w:val="none" w:sz="0" w:space="0" w:color="auto"/>
            <w:bottom w:val="none" w:sz="0" w:space="0" w:color="auto"/>
            <w:right w:val="none" w:sz="0" w:space="0" w:color="auto"/>
          </w:divBdr>
        </w:div>
        <w:div w:id="1488743888">
          <w:marLeft w:val="360"/>
          <w:marRight w:val="0"/>
          <w:marTop w:val="200"/>
          <w:marBottom w:val="0"/>
          <w:divBdr>
            <w:top w:val="none" w:sz="0" w:space="0" w:color="auto"/>
            <w:left w:val="none" w:sz="0" w:space="0" w:color="auto"/>
            <w:bottom w:val="none" w:sz="0" w:space="0" w:color="auto"/>
            <w:right w:val="none" w:sz="0" w:space="0" w:color="auto"/>
          </w:divBdr>
        </w:div>
        <w:div w:id="1502349977">
          <w:marLeft w:val="360"/>
          <w:marRight w:val="0"/>
          <w:marTop w:val="200"/>
          <w:marBottom w:val="0"/>
          <w:divBdr>
            <w:top w:val="none" w:sz="0" w:space="0" w:color="auto"/>
            <w:left w:val="none" w:sz="0" w:space="0" w:color="auto"/>
            <w:bottom w:val="none" w:sz="0" w:space="0" w:color="auto"/>
            <w:right w:val="none" w:sz="0" w:space="0" w:color="auto"/>
          </w:divBdr>
        </w:div>
        <w:div w:id="1575701801">
          <w:marLeft w:val="360"/>
          <w:marRight w:val="0"/>
          <w:marTop w:val="200"/>
          <w:marBottom w:val="0"/>
          <w:divBdr>
            <w:top w:val="none" w:sz="0" w:space="0" w:color="auto"/>
            <w:left w:val="none" w:sz="0" w:space="0" w:color="auto"/>
            <w:bottom w:val="none" w:sz="0" w:space="0" w:color="auto"/>
            <w:right w:val="none" w:sz="0" w:space="0" w:color="auto"/>
          </w:divBdr>
        </w:div>
        <w:div w:id="1889486629">
          <w:marLeft w:val="360"/>
          <w:marRight w:val="0"/>
          <w:marTop w:val="200"/>
          <w:marBottom w:val="0"/>
          <w:divBdr>
            <w:top w:val="none" w:sz="0" w:space="0" w:color="auto"/>
            <w:left w:val="none" w:sz="0" w:space="0" w:color="auto"/>
            <w:bottom w:val="none" w:sz="0" w:space="0" w:color="auto"/>
            <w:right w:val="none" w:sz="0" w:space="0" w:color="auto"/>
          </w:divBdr>
        </w:div>
      </w:divsChild>
    </w:div>
    <w:div w:id="814492283">
      <w:bodyDiv w:val="1"/>
      <w:marLeft w:val="0"/>
      <w:marRight w:val="0"/>
      <w:marTop w:val="0"/>
      <w:marBottom w:val="0"/>
      <w:divBdr>
        <w:top w:val="none" w:sz="0" w:space="0" w:color="auto"/>
        <w:left w:val="none" w:sz="0" w:space="0" w:color="auto"/>
        <w:bottom w:val="none" w:sz="0" w:space="0" w:color="auto"/>
        <w:right w:val="none" w:sz="0" w:space="0" w:color="auto"/>
      </w:divBdr>
    </w:div>
    <w:div w:id="821118975">
      <w:bodyDiv w:val="1"/>
      <w:marLeft w:val="0"/>
      <w:marRight w:val="0"/>
      <w:marTop w:val="0"/>
      <w:marBottom w:val="0"/>
      <w:divBdr>
        <w:top w:val="none" w:sz="0" w:space="0" w:color="auto"/>
        <w:left w:val="none" w:sz="0" w:space="0" w:color="auto"/>
        <w:bottom w:val="none" w:sz="0" w:space="0" w:color="auto"/>
        <w:right w:val="none" w:sz="0" w:space="0" w:color="auto"/>
      </w:divBdr>
    </w:div>
    <w:div w:id="821460770">
      <w:bodyDiv w:val="1"/>
      <w:marLeft w:val="0"/>
      <w:marRight w:val="0"/>
      <w:marTop w:val="0"/>
      <w:marBottom w:val="0"/>
      <w:divBdr>
        <w:top w:val="none" w:sz="0" w:space="0" w:color="auto"/>
        <w:left w:val="none" w:sz="0" w:space="0" w:color="auto"/>
        <w:bottom w:val="none" w:sz="0" w:space="0" w:color="auto"/>
        <w:right w:val="none" w:sz="0" w:space="0" w:color="auto"/>
      </w:divBdr>
    </w:div>
    <w:div w:id="832333764">
      <w:bodyDiv w:val="1"/>
      <w:marLeft w:val="0"/>
      <w:marRight w:val="0"/>
      <w:marTop w:val="0"/>
      <w:marBottom w:val="0"/>
      <w:divBdr>
        <w:top w:val="none" w:sz="0" w:space="0" w:color="auto"/>
        <w:left w:val="none" w:sz="0" w:space="0" w:color="auto"/>
        <w:bottom w:val="none" w:sz="0" w:space="0" w:color="auto"/>
        <w:right w:val="none" w:sz="0" w:space="0" w:color="auto"/>
      </w:divBdr>
    </w:div>
    <w:div w:id="833497824">
      <w:bodyDiv w:val="1"/>
      <w:marLeft w:val="0"/>
      <w:marRight w:val="0"/>
      <w:marTop w:val="0"/>
      <w:marBottom w:val="0"/>
      <w:divBdr>
        <w:top w:val="none" w:sz="0" w:space="0" w:color="auto"/>
        <w:left w:val="none" w:sz="0" w:space="0" w:color="auto"/>
        <w:bottom w:val="none" w:sz="0" w:space="0" w:color="auto"/>
        <w:right w:val="none" w:sz="0" w:space="0" w:color="auto"/>
      </w:divBdr>
    </w:div>
    <w:div w:id="858544225">
      <w:bodyDiv w:val="1"/>
      <w:marLeft w:val="0"/>
      <w:marRight w:val="0"/>
      <w:marTop w:val="0"/>
      <w:marBottom w:val="0"/>
      <w:divBdr>
        <w:top w:val="none" w:sz="0" w:space="0" w:color="auto"/>
        <w:left w:val="none" w:sz="0" w:space="0" w:color="auto"/>
        <w:bottom w:val="none" w:sz="0" w:space="0" w:color="auto"/>
        <w:right w:val="none" w:sz="0" w:space="0" w:color="auto"/>
      </w:divBdr>
    </w:div>
    <w:div w:id="859511434">
      <w:bodyDiv w:val="1"/>
      <w:marLeft w:val="0"/>
      <w:marRight w:val="0"/>
      <w:marTop w:val="0"/>
      <w:marBottom w:val="0"/>
      <w:divBdr>
        <w:top w:val="none" w:sz="0" w:space="0" w:color="auto"/>
        <w:left w:val="none" w:sz="0" w:space="0" w:color="auto"/>
        <w:bottom w:val="none" w:sz="0" w:space="0" w:color="auto"/>
        <w:right w:val="none" w:sz="0" w:space="0" w:color="auto"/>
      </w:divBdr>
    </w:div>
    <w:div w:id="860364030">
      <w:bodyDiv w:val="1"/>
      <w:marLeft w:val="0"/>
      <w:marRight w:val="0"/>
      <w:marTop w:val="0"/>
      <w:marBottom w:val="0"/>
      <w:divBdr>
        <w:top w:val="none" w:sz="0" w:space="0" w:color="auto"/>
        <w:left w:val="none" w:sz="0" w:space="0" w:color="auto"/>
        <w:bottom w:val="none" w:sz="0" w:space="0" w:color="auto"/>
        <w:right w:val="none" w:sz="0" w:space="0" w:color="auto"/>
      </w:divBdr>
    </w:div>
    <w:div w:id="863176689">
      <w:bodyDiv w:val="1"/>
      <w:marLeft w:val="0"/>
      <w:marRight w:val="0"/>
      <w:marTop w:val="0"/>
      <w:marBottom w:val="0"/>
      <w:divBdr>
        <w:top w:val="none" w:sz="0" w:space="0" w:color="auto"/>
        <w:left w:val="none" w:sz="0" w:space="0" w:color="auto"/>
        <w:bottom w:val="none" w:sz="0" w:space="0" w:color="auto"/>
        <w:right w:val="none" w:sz="0" w:space="0" w:color="auto"/>
      </w:divBdr>
    </w:div>
    <w:div w:id="869226316">
      <w:bodyDiv w:val="1"/>
      <w:marLeft w:val="0"/>
      <w:marRight w:val="0"/>
      <w:marTop w:val="0"/>
      <w:marBottom w:val="0"/>
      <w:divBdr>
        <w:top w:val="none" w:sz="0" w:space="0" w:color="auto"/>
        <w:left w:val="none" w:sz="0" w:space="0" w:color="auto"/>
        <w:bottom w:val="none" w:sz="0" w:space="0" w:color="auto"/>
        <w:right w:val="none" w:sz="0" w:space="0" w:color="auto"/>
      </w:divBdr>
    </w:div>
    <w:div w:id="873465769">
      <w:bodyDiv w:val="1"/>
      <w:marLeft w:val="0"/>
      <w:marRight w:val="0"/>
      <w:marTop w:val="0"/>
      <w:marBottom w:val="0"/>
      <w:divBdr>
        <w:top w:val="none" w:sz="0" w:space="0" w:color="auto"/>
        <w:left w:val="none" w:sz="0" w:space="0" w:color="auto"/>
        <w:bottom w:val="none" w:sz="0" w:space="0" w:color="auto"/>
        <w:right w:val="none" w:sz="0" w:space="0" w:color="auto"/>
      </w:divBdr>
    </w:div>
    <w:div w:id="877469833">
      <w:bodyDiv w:val="1"/>
      <w:marLeft w:val="0"/>
      <w:marRight w:val="0"/>
      <w:marTop w:val="0"/>
      <w:marBottom w:val="0"/>
      <w:divBdr>
        <w:top w:val="none" w:sz="0" w:space="0" w:color="auto"/>
        <w:left w:val="none" w:sz="0" w:space="0" w:color="auto"/>
        <w:bottom w:val="none" w:sz="0" w:space="0" w:color="auto"/>
        <w:right w:val="none" w:sz="0" w:space="0" w:color="auto"/>
      </w:divBdr>
    </w:div>
    <w:div w:id="877816349">
      <w:bodyDiv w:val="1"/>
      <w:marLeft w:val="0"/>
      <w:marRight w:val="0"/>
      <w:marTop w:val="0"/>
      <w:marBottom w:val="0"/>
      <w:divBdr>
        <w:top w:val="none" w:sz="0" w:space="0" w:color="auto"/>
        <w:left w:val="none" w:sz="0" w:space="0" w:color="auto"/>
        <w:bottom w:val="none" w:sz="0" w:space="0" w:color="auto"/>
        <w:right w:val="none" w:sz="0" w:space="0" w:color="auto"/>
      </w:divBdr>
    </w:div>
    <w:div w:id="879440739">
      <w:bodyDiv w:val="1"/>
      <w:marLeft w:val="0"/>
      <w:marRight w:val="0"/>
      <w:marTop w:val="0"/>
      <w:marBottom w:val="0"/>
      <w:divBdr>
        <w:top w:val="none" w:sz="0" w:space="0" w:color="auto"/>
        <w:left w:val="none" w:sz="0" w:space="0" w:color="auto"/>
        <w:bottom w:val="none" w:sz="0" w:space="0" w:color="auto"/>
        <w:right w:val="none" w:sz="0" w:space="0" w:color="auto"/>
      </w:divBdr>
    </w:div>
    <w:div w:id="885410533">
      <w:bodyDiv w:val="1"/>
      <w:marLeft w:val="0"/>
      <w:marRight w:val="0"/>
      <w:marTop w:val="0"/>
      <w:marBottom w:val="0"/>
      <w:divBdr>
        <w:top w:val="none" w:sz="0" w:space="0" w:color="auto"/>
        <w:left w:val="none" w:sz="0" w:space="0" w:color="auto"/>
        <w:bottom w:val="none" w:sz="0" w:space="0" w:color="auto"/>
        <w:right w:val="none" w:sz="0" w:space="0" w:color="auto"/>
      </w:divBdr>
    </w:div>
    <w:div w:id="888224081">
      <w:bodyDiv w:val="1"/>
      <w:marLeft w:val="0"/>
      <w:marRight w:val="0"/>
      <w:marTop w:val="0"/>
      <w:marBottom w:val="0"/>
      <w:divBdr>
        <w:top w:val="none" w:sz="0" w:space="0" w:color="auto"/>
        <w:left w:val="none" w:sz="0" w:space="0" w:color="auto"/>
        <w:bottom w:val="none" w:sz="0" w:space="0" w:color="auto"/>
        <w:right w:val="none" w:sz="0" w:space="0" w:color="auto"/>
      </w:divBdr>
    </w:div>
    <w:div w:id="893127166">
      <w:bodyDiv w:val="1"/>
      <w:marLeft w:val="0"/>
      <w:marRight w:val="0"/>
      <w:marTop w:val="0"/>
      <w:marBottom w:val="0"/>
      <w:divBdr>
        <w:top w:val="none" w:sz="0" w:space="0" w:color="auto"/>
        <w:left w:val="none" w:sz="0" w:space="0" w:color="auto"/>
        <w:bottom w:val="none" w:sz="0" w:space="0" w:color="auto"/>
        <w:right w:val="none" w:sz="0" w:space="0" w:color="auto"/>
      </w:divBdr>
    </w:div>
    <w:div w:id="897201629">
      <w:bodyDiv w:val="1"/>
      <w:marLeft w:val="0"/>
      <w:marRight w:val="0"/>
      <w:marTop w:val="0"/>
      <w:marBottom w:val="0"/>
      <w:divBdr>
        <w:top w:val="none" w:sz="0" w:space="0" w:color="auto"/>
        <w:left w:val="none" w:sz="0" w:space="0" w:color="auto"/>
        <w:bottom w:val="none" w:sz="0" w:space="0" w:color="auto"/>
        <w:right w:val="none" w:sz="0" w:space="0" w:color="auto"/>
      </w:divBdr>
    </w:div>
    <w:div w:id="898246742">
      <w:bodyDiv w:val="1"/>
      <w:marLeft w:val="0"/>
      <w:marRight w:val="0"/>
      <w:marTop w:val="0"/>
      <w:marBottom w:val="0"/>
      <w:divBdr>
        <w:top w:val="none" w:sz="0" w:space="0" w:color="auto"/>
        <w:left w:val="none" w:sz="0" w:space="0" w:color="auto"/>
        <w:bottom w:val="none" w:sz="0" w:space="0" w:color="auto"/>
        <w:right w:val="none" w:sz="0" w:space="0" w:color="auto"/>
      </w:divBdr>
    </w:div>
    <w:div w:id="900604970">
      <w:bodyDiv w:val="1"/>
      <w:marLeft w:val="0"/>
      <w:marRight w:val="0"/>
      <w:marTop w:val="0"/>
      <w:marBottom w:val="0"/>
      <w:divBdr>
        <w:top w:val="none" w:sz="0" w:space="0" w:color="auto"/>
        <w:left w:val="none" w:sz="0" w:space="0" w:color="auto"/>
        <w:bottom w:val="none" w:sz="0" w:space="0" w:color="auto"/>
        <w:right w:val="none" w:sz="0" w:space="0" w:color="auto"/>
      </w:divBdr>
    </w:div>
    <w:div w:id="905451134">
      <w:bodyDiv w:val="1"/>
      <w:marLeft w:val="0"/>
      <w:marRight w:val="0"/>
      <w:marTop w:val="0"/>
      <w:marBottom w:val="0"/>
      <w:divBdr>
        <w:top w:val="none" w:sz="0" w:space="0" w:color="auto"/>
        <w:left w:val="none" w:sz="0" w:space="0" w:color="auto"/>
        <w:bottom w:val="none" w:sz="0" w:space="0" w:color="auto"/>
        <w:right w:val="none" w:sz="0" w:space="0" w:color="auto"/>
      </w:divBdr>
    </w:div>
    <w:div w:id="909385121">
      <w:bodyDiv w:val="1"/>
      <w:marLeft w:val="0"/>
      <w:marRight w:val="0"/>
      <w:marTop w:val="0"/>
      <w:marBottom w:val="0"/>
      <w:divBdr>
        <w:top w:val="none" w:sz="0" w:space="0" w:color="auto"/>
        <w:left w:val="none" w:sz="0" w:space="0" w:color="auto"/>
        <w:bottom w:val="none" w:sz="0" w:space="0" w:color="auto"/>
        <w:right w:val="none" w:sz="0" w:space="0" w:color="auto"/>
      </w:divBdr>
    </w:div>
    <w:div w:id="920723605">
      <w:bodyDiv w:val="1"/>
      <w:marLeft w:val="0"/>
      <w:marRight w:val="0"/>
      <w:marTop w:val="0"/>
      <w:marBottom w:val="0"/>
      <w:divBdr>
        <w:top w:val="none" w:sz="0" w:space="0" w:color="auto"/>
        <w:left w:val="none" w:sz="0" w:space="0" w:color="auto"/>
        <w:bottom w:val="none" w:sz="0" w:space="0" w:color="auto"/>
        <w:right w:val="none" w:sz="0" w:space="0" w:color="auto"/>
      </w:divBdr>
    </w:div>
    <w:div w:id="925307067">
      <w:bodyDiv w:val="1"/>
      <w:marLeft w:val="0"/>
      <w:marRight w:val="0"/>
      <w:marTop w:val="0"/>
      <w:marBottom w:val="0"/>
      <w:divBdr>
        <w:top w:val="none" w:sz="0" w:space="0" w:color="auto"/>
        <w:left w:val="none" w:sz="0" w:space="0" w:color="auto"/>
        <w:bottom w:val="none" w:sz="0" w:space="0" w:color="auto"/>
        <w:right w:val="none" w:sz="0" w:space="0" w:color="auto"/>
      </w:divBdr>
    </w:div>
    <w:div w:id="933781053">
      <w:bodyDiv w:val="1"/>
      <w:marLeft w:val="0"/>
      <w:marRight w:val="0"/>
      <w:marTop w:val="0"/>
      <w:marBottom w:val="0"/>
      <w:divBdr>
        <w:top w:val="none" w:sz="0" w:space="0" w:color="auto"/>
        <w:left w:val="none" w:sz="0" w:space="0" w:color="auto"/>
        <w:bottom w:val="none" w:sz="0" w:space="0" w:color="auto"/>
        <w:right w:val="none" w:sz="0" w:space="0" w:color="auto"/>
      </w:divBdr>
      <w:divsChild>
        <w:div w:id="2438703">
          <w:marLeft w:val="418"/>
          <w:marRight w:val="0"/>
          <w:marTop w:val="200"/>
          <w:marBottom w:val="0"/>
          <w:divBdr>
            <w:top w:val="none" w:sz="0" w:space="0" w:color="auto"/>
            <w:left w:val="none" w:sz="0" w:space="0" w:color="auto"/>
            <w:bottom w:val="none" w:sz="0" w:space="0" w:color="auto"/>
            <w:right w:val="none" w:sz="0" w:space="0" w:color="auto"/>
          </w:divBdr>
        </w:div>
        <w:div w:id="200166727">
          <w:marLeft w:val="418"/>
          <w:marRight w:val="0"/>
          <w:marTop w:val="200"/>
          <w:marBottom w:val="0"/>
          <w:divBdr>
            <w:top w:val="none" w:sz="0" w:space="0" w:color="auto"/>
            <w:left w:val="none" w:sz="0" w:space="0" w:color="auto"/>
            <w:bottom w:val="none" w:sz="0" w:space="0" w:color="auto"/>
            <w:right w:val="none" w:sz="0" w:space="0" w:color="auto"/>
          </w:divBdr>
        </w:div>
        <w:div w:id="270623619">
          <w:marLeft w:val="418"/>
          <w:marRight w:val="0"/>
          <w:marTop w:val="200"/>
          <w:marBottom w:val="0"/>
          <w:divBdr>
            <w:top w:val="none" w:sz="0" w:space="0" w:color="auto"/>
            <w:left w:val="none" w:sz="0" w:space="0" w:color="auto"/>
            <w:bottom w:val="none" w:sz="0" w:space="0" w:color="auto"/>
            <w:right w:val="none" w:sz="0" w:space="0" w:color="auto"/>
          </w:divBdr>
        </w:div>
        <w:div w:id="420175693">
          <w:marLeft w:val="418"/>
          <w:marRight w:val="0"/>
          <w:marTop w:val="200"/>
          <w:marBottom w:val="0"/>
          <w:divBdr>
            <w:top w:val="none" w:sz="0" w:space="0" w:color="auto"/>
            <w:left w:val="none" w:sz="0" w:space="0" w:color="auto"/>
            <w:bottom w:val="none" w:sz="0" w:space="0" w:color="auto"/>
            <w:right w:val="none" w:sz="0" w:space="0" w:color="auto"/>
          </w:divBdr>
        </w:div>
        <w:div w:id="682710918">
          <w:marLeft w:val="418"/>
          <w:marRight w:val="0"/>
          <w:marTop w:val="200"/>
          <w:marBottom w:val="0"/>
          <w:divBdr>
            <w:top w:val="none" w:sz="0" w:space="0" w:color="auto"/>
            <w:left w:val="none" w:sz="0" w:space="0" w:color="auto"/>
            <w:bottom w:val="none" w:sz="0" w:space="0" w:color="auto"/>
            <w:right w:val="none" w:sz="0" w:space="0" w:color="auto"/>
          </w:divBdr>
        </w:div>
        <w:div w:id="945842351">
          <w:marLeft w:val="418"/>
          <w:marRight w:val="0"/>
          <w:marTop w:val="200"/>
          <w:marBottom w:val="0"/>
          <w:divBdr>
            <w:top w:val="none" w:sz="0" w:space="0" w:color="auto"/>
            <w:left w:val="none" w:sz="0" w:space="0" w:color="auto"/>
            <w:bottom w:val="none" w:sz="0" w:space="0" w:color="auto"/>
            <w:right w:val="none" w:sz="0" w:space="0" w:color="auto"/>
          </w:divBdr>
        </w:div>
        <w:div w:id="1027291381">
          <w:marLeft w:val="418"/>
          <w:marRight w:val="0"/>
          <w:marTop w:val="200"/>
          <w:marBottom w:val="0"/>
          <w:divBdr>
            <w:top w:val="none" w:sz="0" w:space="0" w:color="auto"/>
            <w:left w:val="none" w:sz="0" w:space="0" w:color="auto"/>
            <w:bottom w:val="none" w:sz="0" w:space="0" w:color="auto"/>
            <w:right w:val="none" w:sz="0" w:space="0" w:color="auto"/>
          </w:divBdr>
        </w:div>
        <w:div w:id="1045786818">
          <w:marLeft w:val="418"/>
          <w:marRight w:val="0"/>
          <w:marTop w:val="200"/>
          <w:marBottom w:val="0"/>
          <w:divBdr>
            <w:top w:val="none" w:sz="0" w:space="0" w:color="auto"/>
            <w:left w:val="none" w:sz="0" w:space="0" w:color="auto"/>
            <w:bottom w:val="none" w:sz="0" w:space="0" w:color="auto"/>
            <w:right w:val="none" w:sz="0" w:space="0" w:color="auto"/>
          </w:divBdr>
        </w:div>
        <w:div w:id="1310284956">
          <w:marLeft w:val="418"/>
          <w:marRight w:val="0"/>
          <w:marTop w:val="200"/>
          <w:marBottom w:val="0"/>
          <w:divBdr>
            <w:top w:val="none" w:sz="0" w:space="0" w:color="auto"/>
            <w:left w:val="none" w:sz="0" w:space="0" w:color="auto"/>
            <w:bottom w:val="none" w:sz="0" w:space="0" w:color="auto"/>
            <w:right w:val="none" w:sz="0" w:space="0" w:color="auto"/>
          </w:divBdr>
        </w:div>
        <w:div w:id="1513838007">
          <w:marLeft w:val="418"/>
          <w:marRight w:val="0"/>
          <w:marTop w:val="200"/>
          <w:marBottom w:val="0"/>
          <w:divBdr>
            <w:top w:val="none" w:sz="0" w:space="0" w:color="auto"/>
            <w:left w:val="none" w:sz="0" w:space="0" w:color="auto"/>
            <w:bottom w:val="none" w:sz="0" w:space="0" w:color="auto"/>
            <w:right w:val="none" w:sz="0" w:space="0" w:color="auto"/>
          </w:divBdr>
        </w:div>
        <w:div w:id="1735153956">
          <w:marLeft w:val="418"/>
          <w:marRight w:val="0"/>
          <w:marTop w:val="200"/>
          <w:marBottom w:val="0"/>
          <w:divBdr>
            <w:top w:val="none" w:sz="0" w:space="0" w:color="auto"/>
            <w:left w:val="none" w:sz="0" w:space="0" w:color="auto"/>
            <w:bottom w:val="none" w:sz="0" w:space="0" w:color="auto"/>
            <w:right w:val="none" w:sz="0" w:space="0" w:color="auto"/>
          </w:divBdr>
        </w:div>
      </w:divsChild>
    </w:div>
    <w:div w:id="938293103">
      <w:bodyDiv w:val="1"/>
      <w:marLeft w:val="0"/>
      <w:marRight w:val="0"/>
      <w:marTop w:val="0"/>
      <w:marBottom w:val="0"/>
      <w:divBdr>
        <w:top w:val="none" w:sz="0" w:space="0" w:color="auto"/>
        <w:left w:val="none" w:sz="0" w:space="0" w:color="auto"/>
        <w:bottom w:val="none" w:sz="0" w:space="0" w:color="auto"/>
        <w:right w:val="none" w:sz="0" w:space="0" w:color="auto"/>
      </w:divBdr>
    </w:div>
    <w:div w:id="943146920">
      <w:bodyDiv w:val="1"/>
      <w:marLeft w:val="0"/>
      <w:marRight w:val="0"/>
      <w:marTop w:val="0"/>
      <w:marBottom w:val="0"/>
      <w:divBdr>
        <w:top w:val="none" w:sz="0" w:space="0" w:color="auto"/>
        <w:left w:val="none" w:sz="0" w:space="0" w:color="auto"/>
        <w:bottom w:val="none" w:sz="0" w:space="0" w:color="auto"/>
        <w:right w:val="none" w:sz="0" w:space="0" w:color="auto"/>
      </w:divBdr>
    </w:div>
    <w:div w:id="943808684">
      <w:bodyDiv w:val="1"/>
      <w:marLeft w:val="0"/>
      <w:marRight w:val="0"/>
      <w:marTop w:val="0"/>
      <w:marBottom w:val="0"/>
      <w:divBdr>
        <w:top w:val="none" w:sz="0" w:space="0" w:color="auto"/>
        <w:left w:val="none" w:sz="0" w:space="0" w:color="auto"/>
        <w:bottom w:val="none" w:sz="0" w:space="0" w:color="auto"/>
        <w:right w:val="none" w:sz="0" w:space="0" w:color="auto"/>
      </w:divBdr>
    </w:div>
    <w:div w:id="943809849">
      <w:bodyDiv w:val="1"/>
      <w:marLeft w:val="0"/>
      <w:marRight w:val="0"/>
      <w:marTop w:val="0"/>
      <w:marBottom w:val="0"/>
      <w:divBdr>
        <w:top w:val="none" w:sz="0" w:space="0" w:color="auto"/>
        <w:left w:val="none" w:sz="0" w:space="0" w:color="auto"/>
        <w:bottom w:val="none" w:sz="0" w:space="0" w:color="auto"/>
        <w:right w:val="none" w:sz="0" w:space="0" w:color="auto"/>
      </w:divBdr>
    </w:div>
    <w:div w:id="961569687">
      <w:bodyDiv w:val="1"/>
      <w:marLeft w:val="0"/>
      <w:marRight w:val="0"/>
      <w:marTop w:val="0"/>
      <w:marBottom w:val="0"/>
      <w:divBdr>
        <w:top w:val="none" w:sz="0" w:space="0" w:color="auto"/>
        <w:left w:val="none" w:sz="0" w:space="0" w:color="auto"/>
        <w:bottom w:val="none" w:sz="0" w:space="0" w:color="auto"/>
        <w:right w:val="none" w:sz="0" w:space="0" w:color="auto"/>
      </w:divBdr>
    </w:div>
    <w:div w:id="965355199">
      <w:bodyDiv w:val="1"/>
      <w:marLeft w:val="0"/>
      <w:marRight w:val="0"/>
      <w:marTop w:val="0"/>
      <w:marBottom w:val="0"/>
      <w:divBdr>
        <w:top w:val="none" w:sz="0" w:space="0" w:color="auto"/>
        <w:left w:val="none" w:sz="0" w:space="0" w:color="auto"/>
        <w:bottom w:val="none" w:sz="0" w:space="0" w:color="auto"/>
        <w:right w:val="none" w:sz="0" w:space="0" w:color="auto"/>
      </w:divBdr>
    </w:div>
    <w:div w:id="972904225">
      <w:bodyDiv w:val="1"/>
      <w:marLeft w:val="0"/>
      <w:marRight w:val="0"/>
      <w:marTop w:val="0"/>
      <w:marBottom w:val="0"/>
      <w:divBdr>
        <w:top w:val="none" w:sz="0" w:space="0" w:color="auto"/>
        <w:left w:val="none" w:sz="0" w:space="0" w:color="auto"/>
        <w:bottom w:val="none" w:sz="0" w:space="0" w:color="auto"/>
        <w:right w:val="none" w:sz="0" w:space="0" w:color="auto"/>
      </w:divBdr>
    </w:div>
    <w:div w:id="980111281">
      <w:bodyDiv w:val="1"/>
      <w:marLeft w:val="0"/>
      <w:marRight w:val="0"/>
      <w:marTop w:val="0"/>
      <w:marBottom w:val="0"/>
      <w:divBdr>
        <w:top w:val="none" w:sz="0" w:space="0" w:color="auto"/>
        <w:left w:val="none" w:sz="0" w:space="0" w:color="auto"/>
        <w:bottom w:val="none" w:sz="0" w:space="0" w:color="auto"/>
        <w:right w:val="none" w:sz="0" w:space="0" w:color="auto"/>
      </w:divBdr>
      <w:divsChild>
        <w:div w:id="443228288">
          <w:marLeft w:val="360"/>
          <w:marRight w:val="0"/>
          <w:marTop w:val="200"/>
          <w:marBottom w:val="0"/>
          <w:divBdr>
            <w:top w:val="none" w:sz="0" w:space="0" w:color="auto"/>
            <w:left w:val="none" w:sz="0" w:space="0" w:color="auto"/>
            <w:bottom w:val="none" w:sz="0" w:space="0" w:color="auto"/>
            <w:right w:val="none" w:sz="0" w:space="0" w:color="auto"/>
          </w:divBdr>
        </w:div>
        <w:div w:id="570429158">
          <w:marLeft w:val="360"/>
          <w:marRight w:val="0"/>
          <w:marTop w:val="200"/>
          <w:marBottom w:val="0"/>
          <w:divBdr>
            <w:top w:val="none" w:sz="0" w:space="0" w:color="auto"/>
            <w:left w:val="none" w:sz="0" w:space="0" w:color="auto"/>
            <w:bottom w:val="none" w:sz="0" w:space="0" w:color="auto"/>
            <w:right w:val="none" w:sz="0" w:space="0" w:color="auto"/>
          </w:divBdr>
        </w:div>
        <w:div w:id="759445465">
          <w:marLeft w:val="360"/>
          <w:marRight w:val="0"/>
          <w:marTop w:val="200"/>
          <w:marBottom w:val="0"/>
          <w:divBdr>
            <w:top w:val="none" w:sz="0" w:space="0" w:color="auto"/>
            <w:left w:val="none" w:sz="0" w:space="0" w:color="auto"/>
            <w:bottom w:val="none" w:sz="0" w:space="0" w:color="auto"/>
            <w:right w:val="none" w:sz="0" w:space="0" w:color="auto"/>
          </w:divBdr>
        </w:div>
        <w:div w:id="807892354">
          <w:marLeft w:val="360"/>
          <w:marRight w:val="0"/>
          <w:marTop w:val="200"/>
          <w:marBottom w:val="0"/>
          <w:divBdr>
            <w:top w:val="none" w:sz="0" w:space="0" w:color="auto"/>
            <w:left w:val="none" w:sz="0" w:space="0" w:color="auto"/>
            <w:bottom w:val="none" w:sz="0" w:space="0" w:color="auto"/>
            <w:right w:val="none" w:sz="0" w:space="0" w:color="auto"/>
          </w:divBdr>
        </w:div>
        <w:div w:id="1562986396">
          <w:marLeft w:val="360"/>
          <w:marRight w:val="0"/>
          <w:marTop w:val="200"/>
          <w:marBottom w:val="0"/>
          <w:divBdr>
            <w:top w:val="none" w:sz="0" w:space="0" w:color="auto"/>
            <w:left w:val="none" w:sz="0" w:space="0" w:color="auto"/>
            <w:bottom w:val="none" w:sz="0" w:space="0" w:color="auto"/>
            <w:right w:val="none" w:sz="0" w:space="0" w:color="auto"/>
          </w:divBdr>
        </w:div>
        <w:div w:id="1753821229">
          <w:marLeft w:val="360"/>
          <w:marRight w:val="0"/>
          <w:marTop w:val="200"/>
          <w:marBottom w:val="0"/>
          <w:divBdr>
            <w:top w:val="none" w:sz="0" w:space="0" w:color="auto"/>
            <w:left w:val="none" w:sz="0" w:space="0" w:color="auto"/>
            <w:bottom w:val="none" w:sz="0" w:space="0" w:color="auto"/>
            <w:right w:val="none" w:sz="0" w:space="0" w:color="auto"/>
          </w:divBdr>
        </w:div>
        <w:div w:id="1950042993">
          <w:marLeft w:val="360"/>
          <w:marRight w:val="0"/>
          <w:marTop w:val="200"/>
          <w:marBottom w:val="0"/>
          <w:divBdr>
            <w:top w:val="none" w:sz="0" w:space="0" w:color="auto"/>
            <w:left w:val="none" w:sz="0" w:space="0" w:color="auto"/>
            <w:bottom w:val="none" w:sz="0" w:space="0" w:color="auto"/>
            <w:right w:val="none" w:sz="0" w:space="0" w:color="auto"/>
          </w:divBdr>
        </w:div>
      </w:divsChild>
    </w:div>
    <w:div w:id="988830124">
      <w:bodyDiv w:val="1"/>
      <w:marLeft w:val="0"/>
      <w:marRight w:val="0"/>
      <w:marTop w:val="0"/>
      <w:marBottom w:val="0"/>
      <w:divBdr>
        <w:top w:val="none" w:sz="0" w:space="0" w:color="auto"/>
        <w:left w:val="none" w:sz="0" w:space="0" w:color="auto"/>
        <w:bottom w:val="none" w:sz="0" w:space="0" w:color="auto"/>
        <w:right w:val="none" w:sz="0" w:space="0" w:color="auto"/>
      </w:divBdr>
    </w:div>
    <w:div w:id="998463538">
      <w:bodyDiv w:val="1"/>
      <w:marLeft w:val="0"/>
      <w:marRight w:val="0"/>
      <w:marTop w:val="0"/>
      <w:marBottom w:val="0"/>
      <w:divBdr>
        <w:top w:val="none" w:sz="0" w:space="0" w:color="auto"/>
        <w:left w:val="none" w:sz="0" w:space="0" w:color="auto"/>
        <w:bottom w:val="none" w:sz="0" w:space="0" w:color="auto"/>
        <w:right w:val="none" w:sz="0" w:space="0" w:color="auto"/>
      </w:divBdr>
    </w:div>
    <w:div w:id="999577195">
      <w:bodyDiv w:val="1"/>
      <w:marLeft w:val="0"/>
      <w:marRight w:val="0"/>
      <w:marTop w:val="0"/>
      <w:marBottom w:val="0"/>
      <w:divBdr>
        <w:top w:val="none" w:sz="0" w:space="0" w:color="auto"/>
        <w:left w:val="none" w:sz="0" w:space="0" w:color="auto"/>
        <w:bottom w:val="none" w:sz="0" w:space="0" w:color="auto"/>
        <w:right w:val="none" w:sz="0" w:space="0" w:color="auto"/>
      </w:divBdr>
    </w:div>
    <w:div w:id="1003819650">
      <w:bodyDiv w:val="1"/>
      <w:marLeft w:val="0"/>
      <w:marRight w:val="0"/>
      <w:marTop w:val="0"/>
      <w:marBottom w:val="0"/>
      <w:divBdr>
        <w:top w:val="none" w:sz="0" w:space="0" w:color="auto"/>
        <w:left w:val="none" w:sz="0" w:space="0" w:color="auto"/>
        <w:bottom w:val="none" w:sz="0" w:space="0" w:color="auto"/>
        <w:right w:val="none" w:sz="0" w:space="0" w:color="auto"/>
      </w:divBdr>
    </w:div>
    <w:div w:id="1014918221">
      <w:bodyDiv w:val="1"/>
      <w:marLeft w:val="0"/>
      <w:marRight w:val="0"/>
      <w:marTop w:val="0"/>
      <w:marBottom w:val="0"/>
      <w:divBdr>
        <w:top w:val="none" w:sz="0" w:space="0" w:color="auto"/>
        <w:left w:val="none" w:sz="0" w:space="0" w:color="auto"/>
        <w:bottom w:val="none" w:sz="0" w:space="0" w:color="auto"/>
        <w:right w:val="none" w:sz="0" w:space="0" w:color="auto"/>
      </w:divBdr>
    </w:div>
    <w:div w:id="1017317369">
      <w:bodyDiv w:val="1"/>
      <w:marLeft w:val="0"/>
      <w:marRight w:val="0"/>
      <w:marTop w:val="0"/>
      <w:marBottom w:val="0"/>
      <w:divBdr>
        <w:top w:val="none" w:sz="0" w:space="0" w:color="auto"/>
        <w:left w:val="none" w:sz="0" w:space="0" w:color="auto"/>
        <w:bottom w:val="none" w:sz="0" w:space="0" w:color="auto"/>
        <w:right w:val="none" w:sz="0" w:space="0" w:color="auto"/>
      </w:divBdr>
    </w:div>
    <w:div w:id="1031372155">
      <w:bodyDiv w:val="1"/>
      <w:marLeft w:val="0"/>
      <w:marRight w:val="0"/>
      <w:marTop w:val="0"/>
      <w:marBottom w:val="0"/>
      <w:divBdr>
        <w:top w:val="none" w:sz="0" w:space="0" w:color="auto"/>
        <w:left w:val="none" w:sz="0" w:space="0" w:color="auto"/>
        <w:bottom w:val="none" w:sz="0" w:space="0" w:color="auto"/>
        <w:right w:val="none" w:sz="0" w:space="0" w:color="auto"/>
      </w:divBdr>
    </w:div>
    <w:div w:id="1040010227">
      <w:bodyDiv w:val="1"/>
      <w:marLeft w:val="0"/>
      <w:marRight w:val="0"/>
      <w:marTop w:val="0"/>
      <w:marBottom w:val="0"/>
      <w:divBdr>
        <w:top w:val="none" w:sz="0" w:space="0" w:color="auto"/>
        <w:left w:val="none" w:sz="0" w:space="0" w:color="auto"/>
        <w:bottom w:val="none" w:sz="0" w:space="0" w:color="auto"/>
        <w:right w:val="none" w:sz="0" w:space="0" w:color="auto"/>
      </w:divBdr>
    </w:div>
    <w:div w:id="1042749341">
      <w:bodyDiv w:val="1"/>
      <w:marLeft w:val="0"/>
      <w:marRight w:val="0"/>
      <w:marTop w:val="0"/>
      <w:marBottom w:val="0"/>
      <w:divBdr>
        <w:top w:val="none" w:sz="0" w:space="0" w:color="auto"/>
        <w:left w:val="none" w:sz="0" w:space="0" w:color="auto"/>
        <w:bottom w:val="none" w:sz="0" w:space="0" w:color="auto"/>
        <w:right w:val="none" w:sz="0" w:space="0" w:color="auto"/>
      </w:divBdr>
    </w:div>
    <w:div w:id="1046947570">
      <w:bodyDiv w:val="1"/>
      <w:marLeft w:val="0"/>
      <w:marRight w:val="0"/>
      <w:marTop w:val="0"/>
      <w:marBottom w:val="0"/>
      <w:divBdr>
        <w:top w:val="none" w:sz="0" w:space="0" w:color="auto"/>
        <w:left w:val="none" w:sz="0" w:space="0" w:color="auto"/>
        <w:bottom w:val="none" w:sz="0" w:space="0" w:color="auto"/>
        <w:right w:val="none" w:sz="0" w:space="0" w:color="auto"/>
      </w:divBdr>
    </w:div>
    <w:div w:id="1047291727">
      <w:bodyDiv w:val="1"/>
      <w:marLeft w:val="0"/>
      <w:marRight w:val="0"/>
      <w:marTop w:val="0"/>
      <w:marBottom w:val="0"/>
      <w:divBdr>
        <w:top w:val="none" w:sz="0" w:space="0" w:color="auto"/>
        <w:left w:val="none" w:sz="0" w:space="0" w:color="auto"/>
        <w:bottom w:val="none" w:sz="0" w:space="0" w:color="auto"/>
        <w:right w:val="none" w:sz="0" w:space="0" w:color="auto"/>
      </w:divBdr>
    </w:div>
    <w:div w:id="1049765868">
      <w:bodyDiv w:val="1"/>
      <w:marLeft w:val="0"/>
      <w:marRight w:val="0"/>
      <w:marTop w:val="0"/>
      <w:marBottom w:val="0"/>
      <w:divBdr>
        <w:top w:val="none" w:sz="0" w:space="0" w:color="auto"/>
        <w:left w:val="none" w:sz="0" w:space="0" w:color="auto"/>
        <w:bottom w:val="none" w:sz="0" w:space="0" w:color="auto"/>
        <w:right w:val="none" w:sz="0" w:space="0" w:color="auto"/>
      </w:divBdr>
    </w:div>
    <w:div w:id="1056273246">
      <w:bodyDiv w:val="1"/>
      <w:marLeft w:val="0"/>
      <w:marRight w:val="0"/>
      <w:marTop w:val="0"/>
      <w:marBottom w:val="0"/>
      <w:divBdr>
        <w:top w:val="none" w:sz="0" w:space="0" w:color="auto"/>
        <w:left w:val="none" w:sz="0" w:space="0" w:color="auto"/>
        <w:bottom w:val="none" w:sz="0" w:space="0" w:color="auto"/>
        <w:right w:val="none" w:sz="0" w:space="0" w:color="auto"/>
      </w:divBdr>
    </w:div>
    <w:div w:id="1058479222">
      <w:bodyDiv w:val="1"/>
      <w:marLeft w:val="0"/>
      <w:marRight w:val="0"/>
      <w:marTop w:val="0"/>
      <w:marBottom w:val="0"/>
      <w:divBdr>
        <w:top w:val="none" w:sz="0" w:space="0" w:color="auto"/>
        <w:left w:val="none" w:sz="0" w:space="0" w:color="auto"/>
        <w:bottom w:val="none" w:sz="0" w:space="0" w:color="auto"/>
        <w:right w:val="none" w:sz="0" w:space="0" w:color="auto"/>
      </w:divBdr>
      <w:divsChild>
        <w:div w:id="412892916">
          <w:marLeft w:val="360"/>
          <w:marRight w:val="0"/>
          <w:marTop w:val="200"/>
          <w:marBottom w:val="0"/>
          <w:divBdr>
            <w:top w:val="none" w:sz="0" w:space="0" w:color="auto"/>
            <w:left w:val="none" w:sz="0" w:space="0" w:color="auto"/>
            <w:bottom w:val="none" w:sz="0" w:space="0" w:color="auto"/>
            <w:right w:val="none" w:sz="0" w:space="0" w:color="auto"/>
          </w:divBdr>
        </w:div>
        <w:div w:id="564684910">
          <w:marLeft w:val="360"/>
          <w:marRight w:val="0"/>
          <w:marTop w:val="200"/>
          <w:marBottom w:val="0"/>
          <w:divBdr>
            <w:top w:val="none" w:sz="0" w:space="0" w:color="auto"/>
            <w:left w:val="none" w:sz="0" w:space="0" w:color="auto"/>
            <w:bottom w:val="none" w:sz="0" w:space="0" w:color="auto"/>
            <w:right w:val="none" w:sz="0" w:space="0" w:color="auto"/>
          </w:divBdr>
        </w:div>
        <w:div w:id="1264529415">
          <w:marLeft w:val="360"/>
          <w:marRight w:val="0"/>
          <w:marTop w:val="200"/>
          <w:marBottom w:val="0"/>
          <w:divBdr>
            <w:top w:val="none" w:sz="0" w:space="0" w:color="auto"/>
            <w:left w:val="none" w:sz="0" w:space="0" w:color="auto"/>
            <w:bottom w:val="none" w:sz="0" w:space="0" w:color="auto"/>
            <w:right w:val="none" w:sz="0" w:space="0" w:color="auto"/>
          </w:divBdr>
        </w:div>
        <w:div w:id="1746368444">
          <w:marLeft w:val="360"/>
          <w:marRight w:val="0"/>
          <w:marTop w:val="200"/>
          <w:marBottom w:val="0"/>
          <w:divBdr>
            <w:top w:val="none" w:sz="0" w:space="0" w:color="auto"/>
            <w:left w:val="none" w:sz="0" w:space="0" w:color="auto"/>
            <w:bottom w:val="none" w:sz="0" w:space="0" w:color="auto"/>
            <w:right w:val="none" w:sz="0" w:space="0" w:color="auto"/>
          </w:divBdr>
        </w:div>
        <w:div w:id="1793090480">
          <w:marLeft w:val="360"/>
          <w:marRight w:val="0"/>
          <w:marTop w:val="200"/>
          <w:marBottom w:val="0"/>
          <w:divBdr>
            <w:top w:val="none" w:sz="0" w:space="0" w:color="auto"/>
            <w:left w:val="none" w:sz="0" w:space="0" w:color="auto"/>
            <w:bottom w:val="none" w:sz="0" w:space="0" w:color="auto"/>
            <w:right w:val="none" w:sz="0" w:space="0" w:color="auto"/>
          </w:divBdr>
        </w:div>
      </w:divsChild>
    </w:div>
    <w:div w:id="1063405324">
      <w:bodyDiv w:val="1"/>
      <w:marLeft w:val="0"/>
      <w:marRight w:val="0"/>
      <w:marTop w:val="0"/>
      <w:marBottom w:val="0"/>
      <w:divBdr>
        <w:top w:val="none" w:sz="0" w:space="0" w:color="auto"/>
        <w:left w:val="none" w:sz="0" w:space="0" w:color="auto"/>
        <w:bottom w:val="none" w:sz="0" w:space="0" w:color="auto"/>
        <w:right w:val="none" w:sz="0" w:space="0" w:color="auto"/>
      </w:divBdr>
    </w:div>
    <w:div w:id="1063481647">
      <w:bodyDiv w:val="1"/>
      <w:marLeft w:val="0"/>
      <w:marRight w:val="0"/>
      <w:marTop w:val="0"/>
      <w:marBottom w:val="0"/>
      <w:divBdr>
        <w:top w:val="none" w:sz="0" w:space="0" w:color="auto"/>
        <w:left w:val="none" w:sz="0" w:space="0" w:color="auto"/>
        <w:bottom w:val="none" w:sz="0" w:space="0" w:color="auto"/>
        <w:right w:val="none" w:sz="0" w:space="0" w:color="auto"/>
      </w:divBdr>
    </w:div>
    <w:div w:id="1063917684">
      <w:bodyDiv w:val="1"/>
      <w:marLeft w:val="0"/>
      <w:marRight w:val="0"/>
      <w:marTop w:val="0"/>
      <w:marBottom w:val="0"/>
      <w:divBdr>
        <w:top w:val="none" w:sz="0" w:space="0" w:color="auto"/>
        <w:left w:val="none" w:sz="0" w:space="0" w:color="auto"/>
        <w:bottom w:val="none" w:sz="0" w:space="0" w:color="auto"/>
        <w:right w:val="none" w:sz="0" w:space="0" w:color="auto"/>
      </w:divBdr>
    </w:div>
    <w:div w:id="1065108021">
      <w:bodyDiv w:val="1"/>
      <w:marLeft w:val="0"/>
      <w:marRight w:val="0"/>
      <w:marTop w:val="0"/>
      <w:marBottom w:val="0"/>
      <w:divBdr>
        <w:top w:val="none" w:sz="0" w:space="0" w:color="auto"/>
        <w:left w:val="none" w:sz="0" w:space="0" w:color="auto"/>
        <w:bottom w:val="none" w:sz="0" w:space="0" w:color="auto"/>
        <w:right w:val="none" w:sz="0" w:space="0" w:color="auto"/>
      </w:divBdr>
      <w:divsChild>
        <w:div w:id="376585425">
          <w:marLeft w:val="0"/>
          <w:marRight w:val="0"/>
          <w:marTop w:val="192"/>
          <w:marBottom w:val="0"/>
          <w:divBdr>
            <w:top w:val="none" w:sz="0" w:space="0" w:color="auto"/>
            <w:left w:val="none" w:sz="0" w:space="0" w:color="auto"/>
            <w:bottom w:val="none" w:sz="0" w:space="0" w:color="auto"/>
            <w:right w:val="none" w:sz="0" w:space="0" w:color="auto"/>
          </w:divBdr>
        </w:div>
        <w:div w:id="515048078">
          <w:marLeft w:val="0"/>
          <w:marRight w:val="0"/>
          <w:marTop w:val="0"/>
          <w:marBottom w:val="0"/>
          <w:divBdr>
            <w:top w:val="none" w:sz="0" w:space="0" w:color="auto"/>
            <w:left w:val="none" w:sz="0" w:space="0" w:color="auto"/>
            <w:bottom w:val="none" w:sz="0" w:space="0" w:color="auto"/>
            <w:right w:val="none" w:sz="0" w:space="0" w:color="auto"/>
          </w:divBdr>
          <w:divsChild>
            <w:div w:id="178856650">
              <w:marLeft w:val="0"/>
              <w:marRight w:val="0"/>
              <w:marTop w:val="192"/>
              <w:marBottom w:val="0"/>
              <w:divBdr>
                <w:top w:val="none" w:sz="0" w:space="0" w:color="auto"/>
                <w:left w:val="none" w:sz="0" w:space="0" w:color="auto"/>
                <w:bottom w:val="none" w:sz="0" w:space="0" w:color="auto"/>
                <w:right w:val="none" w:sz="0" w:space="0" w:color="auto"/>
              </w:divBdr>
            </w:div>
          </w:divsChild>
        </w:div>
        <w:div w:id="1796949918">
          <w:marLeft w:val="0"/>
          <w:marRight w:val="0"/>
          <w:marTop w:val="192"/>
          <w:marBottom w:val="0"/>
          <w:divBdr>
            <w:top w:val="none" w:sz="0" w:space="0" w:color="auto"/>
            <w:left w:val="none" w:sz="0" w:space="0" w:color="auto"/>
            <w:bottom w:val="none" w:sz="0" w:space="0" w:color="auto"/>
            <w:right w:val="none" w:sz="0" w:space="0" w:color="auto"/>
          </w:divBdr>
        </w:div>
      </w:divsChild>
    </w:div>
    <w:div w:id="1071268782">
      <w:bodyDiv w:val="1"/>
      <w:marLeft w:val="0"/>
      <w:marRight w:val="0"/>
      <w:marTop w:val="0"/>
      <w:marBottom w:val="0"/>
      <w:divBdr>
        <w:top w:val="none" w:sz="0" w:space="0" w:color="auto"/>
        <w:left w:val="none" w:sz="0" w:space="0" w:color="auto"/>
        <w:bottom w:val="none" w:sz="0" w:space="0" w:color="auto"/>
        <w:right w:val="none" w:sz="0" w:space="0" w:color="auto"/>
      </w:divBdr>
    </w:div>
    <w:div w:id="1081756432">
      <w:bodyDiv w:val="1"/>
      <w:marLeft w:val="0"/>
      <w:marRight w:val="0"/>
      <w:marTop w:val="0"/>
      <w:marBottom w:val="0"/>
      <w:divBdr>
        <w:top w:val="none" w:sz="0" w:space="0" w:color="auto"/>
        <w:left w:val="none" w:sz="0" w:space="0" w:color="auto"/>
        <w:bottom w:val="none" w:sz="0" w:space="0" w:color="auto"/>
        <w:right w:val="none" w:sz="0" w:space="0" w:color="auto"/>
      </w:divBdr>
    </w:div>
    <w:div w:id="1089546038">
      <w:bodyDiv w:val="1"/>
      <w:marLeft w:val="0"/>
      <w:marRight w:val="0"/>
      <w:marTop w:val="0"/>
      <w:marBottom w:val="0"/>
      <w:divBdr>
        <w:top w:val="none" w:sz="0" w:space="0" w:color="auto"/>
        <w:left w:val="none" w:sz="0" w:space="0" w:color="auto"/>
        <w:bottom w:val="none" w:sz="0" w:space="0" w:color="auto"/>
        <w:right w:val="none" w:sz="0" w:space="0" w:color="auto"/>
      </w:divBdr>
    </w:div>
    <w:div w:id="1094282988">
      <w:bodyDiv w:val="1"/>
      <w:marLeft w:val="0"/>
      <w:marRight w:val="0"/>
      <w:marTop w:val="0"/>
      <w:marBottom w:val="0"/>
      <w:divBdr>
        <w:top w:val="none" w:sz="0" w:space="0" w:color="auto"/>
        <w:left w:val="none" w:sz="0" w:space="0" w:color="auto"/>
        <w:bottom w:val="none" w:sz="0" w:space="0" w:color="auto"/>
        <w:right w:val="none" w:sz="0" w:space="0" w:color="auto"/>
      </w:divBdr>
    </w:div>
    <w:div w:id="1097092578">
      <w:bodyDiv w:val="1"/>
      <w:marLeft w:val="0"/>
      <w:marRight w:val="0"/>
      <w:marTop w:val="0"/>
      <w:marBottom w:val="0"/>
      <w:divBdr>
        <w:top w:val="none" w:sz="0" w:space="0" w:color="auto"/>
        <w:left w:val="none" w:sz="0" w:space="0" w:color="auto"/>
        <w:bottom w:val="none" w:sz="0" w:space="0" w:color="auto"/>
        <w:right w:val="none" w:sz="0" w:space="0" w:color="auto"/>
      </w:divBdr>
    </w:div>
    <w:div w:id="1109817030">
      <w:bodyDiv w:val="1"/>
      <w:marLeft w:val="0"/>
      <w:marRight w:val="0"/>
      <w:marTop w:val="0"/>
      <w:marBottom w:val="0"/>
      <w:divBdr>
        <w:top w:val="none" w:sz="0" w:space="0" w:color="auto"/>
        <w:left w:val="none" w:sz="0" w:space="0" w:color="auto"/>
        <w:bottom w:val="none" w:sz="0" w:space="0" w:color="auto"/>
        <w:right w:val="none" w:sz="0" w:space="0" w:color="auto"/>
      </w:divBdr>
    </w:div>
    <w:div w:id="1112557257">
      <w:bodyDiv w:val="1"/>
      <w:marLeft w:val="0"/>
      <w:marRight w:val="0"/>
      <w:marTop w:val="0"/>
      <w:marBottom w:val="0"/>
      <w:divBdr>
        <w:top w:val="none" w:sz="0" w:space="0" w:color="auto"/>
        <w:left w:val="none" w:sz="0" w:space="0" w:color="auto"/>
        <w:bottom w:val="none" w:sz="0" w:space="0" w:color="auto"/>
        <w:right w:val="none" w:sz="0" w:space="0" w:color="auto"/>
      </w:divBdr>
    </w:div>
    <w:div w:id="1114130163">
      <w:bodyDiv w:val="1"/>
      <w:marLeft w:val="0"/>
      <w:marRight w:val="0"/>
      <w:marTop w:val="0"/>
      <w:marBottom w:val="0"/>
      <w:divBdr>
        <w:top w:val="none" w:sz="0" w:space="0" w:color="auto"/>
        <w:left w:val="none" w:sz="0" w:space="0" w:color="auto"/>
        <w:bottom w:val="none" w:sz="0" w:space="0" w:color="auto"/>
        <w:right w:val="none" w:sz="0" w:space="0" w:color="auto"/>
      </w:divBdr>
    </w:div>
    <w:div w:id="1122308584">
      <w:bodyDiv w:val="1"/>
      <w:marLeft w:val="0"/>
      <w:marRight w:val="0"/>
      <w:marTop w:val="0"/>
      <w:marBottom w:val="0"/>
      <w:divBdr>
        <w:top w:val="none" w:sz="0" w:space="0" w:color="auto"/>
        <w:left w:val="none" w:sz="0" w:space="0" w:color="auto"/>
        <w:bottom w:val="none" w:sz="0" w:space="0" w:color="auto"/>
        <w:right w:val="none" w:sz="0" w:space="0" w:color="auto"/>
      </w:divBdr>
    </w:div>
    <w:div w:id="1125974596">
      <w:bodyDiv w:val="1"/>
      <w:marLeft w:val="0"/>
      <w:marRight w:val="0"/>
      <w:marTop w:val="0"/>
      <w:marBottom w:val="0"/>
      <w:divBdr>
        <w:top w:val="none" w:sz="0" w:space="0" w:color="auto"/>
        <w:left w:val="none" w:sz="0" w:space="0" w:color="auto"/>
        <w:bottom w:val="none" w:sz="0" w:space="0" w:color="auto"/>
        <w:right w:val="none" w:sz="0" w:space="0" w:color="auto"/>
      </w:divBdr>
    </w:div>
    <w:div w:id="1142038017">
      <w:bodyDiv w:val="1"/>
      <w:marLeft w:val="0"/>
      <w:marRight w:val="0"/>
      <w:marTop w:val="0"/>
      <w:marBottom w:val="0"/>
      <w:divBdr>
        <w:top w:val="none" w:sz="0" w:space="0" w:color="auto"/>
        <w:left w:val="none" w:sz="0" w:space="0" w:color="auto"/>
        <w:bottom w:val="none" w:sz="0" w:space="0" w:color="auto"/>
        <w:right w:val="none" w:sz="0" w:space="0" w:color="auto"/>
      </w:divBdr>
    </w:div>
    <w:div w:id="1142308230">
      <w:bodyDiv w:val="1"/>
      <w:marLeft w:val="0"/>
      <w:marRight w:val="0"/>
      <w:marTop w:val="0"/>
      <w:marBottom w:val="0"/>
      <w:divBdr>
        <w:top w:val="none" w:sz="0" w:space="0" w:color="auto"/>
        <w:left w:val="none" w:sz="0" w:space="0" w:color="auto"/>
        <w:bottom w:val="none" w:sz="0" w:space="0" w:color="auto"/>
        <w:right w:val="none" w:sz="0" w:space="0" w:color="auto"/>
      </w:divBdr>
    </w:div>
    <w:div w:id="1152525001">
      <w:bodyDiv w:val="1"/>
      <w:marLeft w:val="0"/>
      <w:marRight w:val="0"/>
      <w:marTop w:val="0"/>
      <w:marBottom w:val="0"/>
      <w:divBdr>
        <w:top w:val="none" w:sz="0" w:space="0" w:color="auto"/>
        <w:left w:val="none" w:sz="0" w:space="0" w:color="auto"/>
        <w:bottom w:val="none" w:sz="0" w:space="0" w:color="auto"/>
        <w:right w:val="none" w:sz="0" w:space="0" w:color="auto"/>
      </w:divBdr>
    </w:div>
    <w:div w:id="1157455299">
      <w:bodyDiv w:val="1"/>
      <w:marLeft w:val="0"/>
      <w:marRight w:val="0"/>
      <w:marTop w:val="0"/>
      <w:marBottom w:val="0"/>
      <w:divBdr>
        <w:top w:val="none" w:sz="0" w:space="0" w:color="auto"/>
        <w:left w:val="none" w:sz="0" w:space="0" w:color="auto"/>
        <w:bottom w:val="none" w:sz="0" w:space="0" w:color="auto"/>
        <w:right w:val="none" w:sz="0" w:space="0" w:color="auto"/>
      </w:divBdr>
    </w:div>
    <w:div w:id="1164781189">
      <w:bodyDiv w:val="1"/>
      <w:marLeft w:val="0"/>
      <w:marRight w:val="0"/>
      <w:marTop w:val="0"/>
      <w:marBottom w:val="0"/>
      <w:divBdr>
        <w:top w:val="none" w:sz="0" w:space="0" w:color="auto"/>
        <w:left w:val="none" w:sz="0" w:space="0" w:color="auto"/>
        <w:bottom w:val="none" w:sz="0" w:space="0" w:color="auto"/>
        <w:right w:val="none" w:sz="0" w:space="0" w:color="auto"/>
      </w:divBdr>
    </w:div>
    <w:div w:id="1177696617">
      <w:bodyDiv w:val="1"/>
      <w:marLeft w:val="0"/>
      <w:marRight w:val="0"/>
      <w:marTop w:val="0"/>
      <w:marBottom w:val="0"/>
      <w:divBdr>
        <w:top w:val="none" w:sz="0" w:space="0" w:color="auto"/>
        <w:left w:val="none" w:sz="0" w:space="0" w:color="auto"/>
        <w:bottom w:val="none" w:sz="0" w:space="0" w:color="auto"/>
        <w:right w:val="none" w:sz="0" w:space="0" w:color="auto"/>
      </w:divBdr>
    </w:div>
    <w:div w:id="1186209985">
      <w:bodyDiv w:val="1"/>
      <w:marLeft w:val="0"/>
      <w:marRight w:val="0"/>
      <w:marTop w:val="0"/>
      <w:marBottom w:val="0"/>
      <w:divBdr>
        <w:top w:val="none" w:sz="0" w:space="0" w:color="auto"/>
        <w:left w:val="none" w:sz="0" w:space="0" w:color="auto"/>
        <w:bottom w:val="none" w:sz="0" w:space="0" w:color="auto"/>
        <w:right w:val="none" w:sz="0" w:space="0" w:color="auto"/>
      </w:divBdr>
      <w:divsChild>
        <w:div w:id="462775393">
          <w:marLeft w:val="418"/>
          <w:marRight w:val="0"/>
          <w:marTop w:val="200"/>
          <w:marBottom w:val="0"/>
          <w:divBdr>
            <w:top w:val="none" w:sz="0" w:space="0" w:color="auto"/>
            <w:left w:val="none" w:sz="0" w:space="0" w:color="auto"/>
            <w:bottom w:val="none" w:sz="0" w:space="0" w:color="auto"/>
            <w:right w:val="none" w:sz="0" w:space="0" w:color="auto"/>
          </w:divBdr>
        </w:div>
        <w:div w:id="858734603">
          <w:marLeft w:val="418"/>
          <w:marRight w:val="0"/>
          <w:marTop w:val="200"/>
          <w:marBottom w:val="0"/>
          <w:divBdr>
            <w:top w:val="none" w:sz="0" w:space="0" w:color="auto"/>
            <w:left w:val="none" w:sz="0" w:space="0" w:color="auto"/>
            <w:bottom w:val="none" w:sz="0" w:space="0" w:color="auto"/>
            <w:right w:val="none" w:sz="0" w:space="0" w:color="auto"/>
          </w:divBdr>
        </w:div>
        <w:div w:id="945238674">
          <w:marLeft w:val="418"/>
          <w:marRight w:val="0"/>
          <w:marTop w:val="200"/>
          <w:marBottom w:val="0"/>
          <w:divBdr>
            <w:top w:val="none" w:sz="0" w:space="0" w:color="auto"/>
            <w:left w:val="none" w:sz="0" w:space="0" w:color="auto"/>
            <w:bottom w:val="none" w:sz="0" w:space="0" w:color="auto"/>
            <w:right w:val="none" w:sz="0" w:space="0" w:color="auto"/>
          </w:divBdr>
        </w:div>
        <w:div w:id="954211135">
          <w:marLeft w:val="418"/>
          <w:marRight w:val="0"/>
          <w:marTop w:val="200"/>
          <w:marBottom w:val="0"/>
          <w:divBdr>
            <w:top w:val="none" w:sz="0" w:space="0" w:color="auto"/>
            <w:left w:val="none" w:sz="0" w:space="0" w:color="auto"/>
            <w:bottom w:val="none" w:sz="0" w:space="0" w:color="auto"/>
            <w:right w:val="none" w:sz="0" w:space="0" w:color="auto"/>
          </w:divBdr>
        </w:div>
        <w:div w:id="1160659507">
          <w:marLeft w:val="418"/>
          <w:marRight w:val="0"/>
          <w:marTop w:val="200"/>
          <w:marBottom w:val="0"/>
          <w:divBdr>
            <w:top w:val="none" w:sz="0" w:space="0" w:color="auto"/>
            <w:left w:val="none" w:sz="0" w:space="0" w:color="auto"/>
            <w:bottom w:val="none" w:sz="0" w:space="0" w:color="auto"/>
            <w:right w:val="none" w:sz="0" w:space="0" w:color="auto"/>
          </w:divBdr>
        </w:div>
        <w:div w:id="1234244090">
          <w:marLeft w:val="418"/>
          <w:marRight w:val="0"/>
          <w:marTop w:val="200"/>
          <w:marBottom w:val="0"/>
          <w:divBdr>
            <w:top w:val="none" w:sz="0" w:space="0" w:color="auto"/>
            <w:left w:val="none" w:sz="0" w:space="0" w:color="auto"/>
            <w:bottom w:val="none" w:sz="0" w:space="0" w:color="auto"/>
            <w:right w:val="none" w:sz="0" w:space="0" w:color="auto"/>
          </w:divBdr>
        </w:div>
        <w:div w:id="1395353817">
          <w:marLeft w:val="418"/>
          <w:marRight w:val="0"/>
          <w:marTop w:val="200"/>
          <w:marBottom w:val="0"/>
          <w:divBdr>
            <w:top w:val="none" w:sz="0" w:space="0" w:color="auto"/>
            <w:left w:val="none" w:sz="0" w:space="0" w:color="auto"/>
            <w:bottom w:val="none" w:sz="0" w:space="0" w:color="auto"/>
            <w:right w:val="none" w:sz="0" w:space="0" w:color="auto"/>
          </w:divBdr>
        </w:div>
        <w:div w:id="1938512721">
          <w:marLeft w:val="418"/>
          <w:marRight w:val="0"/>
          <w:marTop w:val="200"/>
          <w:marBottom w:val="0"/>
          <w:divBdr>
            <w:top w:val="none" w:sz="0" w:space="0" w:color="auto"/>
            <w:left w:val="none" w:sz="0" w:space="0" w:color="auto"/>
            <w:bottom w:val="none" w:sz="0" w:space="0" w:color="auto"/>
            <w:right w:val="none" w:sz="0" w:space="0" w:color="auto"/>
          </w:divBdr>
        </w:div>
        <w:div w:id="1949314471">
          <w:marLeft w:val="418"/>
          <w:marRight w:val="0"/>
          <w:marTop w:val="200"/>
          <w:marBottom w:val="0"/>
          <w:divBdr>
            <w:top w:val="none" w:sz="0" w:space="0" w:color="auto"/>
            <w:left w:val="none" w:sz="0" w:space="0" w:color="auto"/>
            <w:bottom w:val="none" w:sz="0" w:space="0" w:color="auto"/>
            <w:right w:val="none" w:sz="0" w:space="0" w:color="auto"/>
          </w:divBdr>
        </w:div>
        <w:div w:id="2090883557">
          <w:marLeft w:val="418"/>
          <w:marRight w:val="0"/>
          <w:marTop w:val="200"/>
          <w:marBottom w:val="0"/>
          <w:divBdr>
            <w:top w:val="none" w:sz="0" w:space="0" w:color="auto"/>
            <w:left w:val="none" w:sz="0" w:space="0" w:color="auto"/>
            <w:bottom w:val="none" w:sz="0" w:space="0" w:color="auto"/>
            <w:right w:val="none" w:sz="0" w:space="0" w:color="auto"/>
          </w:divBdr>
        </w:div>
      </w:divsChild>
    </w:div>
    <w:div w:id="1200510515">
      <w:bodyDiv w:val="1"/>
      <w:marLeft w:val="0"/>
      <w:marRight w:val="0"/>
      <w:marTop w:val="0"/>
      <w:marBottom w:val="0"/>
      <w:divBdr>
        <w:top w:val="none" w:sz="0" w:space="0" w:color="auto"/>
        <w:left w:val="none" w:sz="0" w:space="0" w:color="auto"/>
        <w:bottom w:val="none" w:sz="0" w:space="0" w:color="auto"/>
        <w:right w:val="none" w:sz="0" w:space="0" w:color="auto"/>
      </w:divBdr>
    </w:div>
    <w:div w:id="1201432621">
      <w:bodyDiv w:val="1"/>
      <w:marLeft w:val="0"/>
      <w:marRight w:val="0"/>
      <w:marTop w:val="0"/>
      <w:marBottom w:val="0"/>
      <w:divBdr>
        <w:top w:val="none" w:sz="0" w:space="0" w:color="auto"/>
        <w:left w:val="none" w:sz="0" w:space="0" w:color="auto"/>
        <w:bottom w:val="none" w:sz="0" w:space="0" w:color="auto"/>
        <w:right w:val="none" w:sz="0" w:space="0" w:color="auto"/>
      </w:divBdr>
    </w:div>
    <w:div w:id="1206722925">
      <w:bodyDiv w:val="1"/>
      <w:marLeft w:val="0"/>
      <w:marRight w:val="0"/>
      <w:marTop w:val="0"/>
      <w:marBottom w:val="0"/>
      <w:divBdr>
        <w:top w:val="none" w:sz="0" w:space="0" w:color="auto"/>
        <w:left w:val="none" w:sz="0" w:space="0" w:color="auto"/>
        <w:bottom w:val="none" w:sz="0" w:space="0" w:color="auto"/>
        <w:right w:val="none" w:sz="0" w:space="0" w:color="auto"/>
      </w:divBdr>
    </w:div>
    <w:div w:id="1228609638">
      <w:bodyDiv w:val="1"/>
      <w:marLeft w:val="0"/>
      <w:marRight w:val="0"/>
      <w:marTop w:val="0"/>
      <w:marBottom w:val="0"/>
      <w:divBdr>
        <w:top w:val="none" w:sz="0" w:space="0" w:color="auto"/>
        <w:left w:val="none" w:sz="0" w:space="0" w:color="auto"/>
        <w:bottom w:val="none" w:sz="0" w:space="0" w:color="auto"/>
        <w:right w:val="none" w:sz="0" w:space="0" w:color="auto"/>
      </w:divBdr>
      <w:divsChild>
        <w:div w:id="185456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9688">
              <w:marLeft w:val="0"/>
              <w:marRight w:val="0"/>
              <w:marTop w:val="0"/>
              <w:marBottom w:val="0"/>
              <w:divBdr>
                <w:top w:val="none" w:sz="0" w:space="0" w:color="auto"/>
                <w:left w:val="none" w:sz="0" w:space="0" w:color="auto"/>
                <w:bottom w:val="none" w:sz="0" w:space="0" w:color="auto"/>
                <w:right w:val="none" w:sz="0" w:space="0" w:color="auto"/>
              </w:divBdr>
              <w:divsChild>
                <w:div w:id="1941597172">
                  <w:marLeft w:val="0"/>
                  <w:marRight w:val="0"/>
                  <w:marTop w:val="0"/>
                  <w:marBottom w:val="0"/>
                  <w:divBdr>
                    <w:top w:val="none" w:sz="0" w:space="0" w:color="auto"/>
                    <w:left w:val="none" w:sz="0" w:space="0" w:color="auto"/>
                    <w:bottom w:val="none" w:sz="0" w:space="0" w:color="auto"/>
                    <w:right w:val="none" w:sz="0" w:space="0" w:color="auto"/>
                  </w:divBdr>
                  <w:divsChild>
                    <w:div w:id="350766264">
                      <w:marLeft w:val="0"/>
                      <w:marRight w:val="0"/>
                      <w:marTop w:val="0"/>
                      <w:marBottom w:val="0"/>
                      <w:divBdr>
                        <w:top w:val="none" w:sz="0" w:space="0" w:color="auto"/>
                        <w:left w:val="none" w:sz="0" w:space="0" w:color="auto"/>
                        <w:bottom w:val="none" w:sz="0" w:space="0" w:color="auto"/>
                        <w:right w:val="none" w:sz="0" w:space="0" w:color="auto"/>
                      </w:divBdr>
                      <w:divsChild>
                        <w:div w:id="20098659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8278454">
                              <w:marLeft w:val="0"/>
                              <w:marRight w:val="0"/>
                              <w:marTop w:val="0"/>
                              <w:marBottom w:val="0"/>
                              <w:divBdr>
                                <w:top w:val="none" w:sz="0" w:space="0" w:color="auto"/>
                                <w:left w:val="none" w:sz="0" w:space="0" w:color="auto"/>
                                <w:bottom w:val="none" w:sz="0" w:space="0" w:color="auto"/>
                                <w:right w:val="none" w:sz="0" w:space="0" w:color="auto"/>
                              </w:divBdr>
                              <w:divsChild>
                                <w:div w:id="1290669642">
                                  <w:marLeft w:val="0"/>
                                  <w:marRight w:val="0"/>
                                  <w:marTop w:val="0"/>
                                  <w:marBottom w:val="0"/>
                                  <w:divBdr>
                                    <w:top w:val="none" w:sz="0" w:space="0" w:color="auto"/>
                                    <w:left w:val="none" w:sz="0" w:space="0" w:color="auto"/>
                                    <w:bottom w:val="none" w:sz="0" w:space="0" w:color="auto"/>
                                    <w:right w:val="none" w:sz="0" w:space="0" w:color="auto"/>
                                  </w:divBdr>
                                  <w:divsChild>
                                    <w:div w:id="53230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202804">
                                          <w:marLeft w:val="0"/>
                                          <w:marRight w:val="0"/>
                                          <w:marTop w:val="0"/>
                                          <w:marBottom w:val="0"/>
                                          <w:divBdr>
                                            <w:top w:val="none" w:sz="0" w:space="0" w:color="auto"/>
                                            <w:left w:val="none" w:sz="0" w:space="0" w:color="auto"/>
                                            <w:bottom w:val="none" w:sz="0" w:space="0" w:color="auto"/>
                                            <w:right w:val="none" w:sz="0" w:space="0" w:color="auto"/>
                                          </w:divBdr>
                                          <w:divsChild>
                                            <w:div w:id="219556621">
                                              <w:marLeft w:val="0"/>
                                              <w:marRight w:val="0"/>
                                              <w:marTop w:val="0"/>
                                              <w:marBottom w:val="0"/>
                                              <w:divBdr>
                                                <w:top w:val="none" w:sz="0" w:space="0" w:color="auto"/>
                                                <w:left w:val="none" w:sz="0" w:space="0" w:color="auto"/>
                                                <w:bottom w:val="none" w:sz="0" w:space="0" w:color="auto"/>
                                                <w:right w:val="none" w:sz="0" w:space="0" w:color="auto"/>
                                              </w:divBdr>
                                              <w:divsChild>
                                                <w:div w:id="216169838">
                                                  <w:marLeft w:val="0"/>
                                                  <w:marRight w:val="0"/>
                                                  <w:marTop w:val="0"/>
                                                  <w:marBottom w:val="0"/>
                                                  <w:divBdr>
                                                    <w:top w:val="none" w:sz="0" w:space="0" w:color="auto"/>
                                                    <w:left w:val="none" w:sz="0" w:space="0" w:color="auto"/>
                                                    <w:bottom w:val="none" w:sz="0" w:space="0" w:color="auto"/>
                                                    <w:right w:val="none" w:sz="0" w:space="0" w:color="auto"/>
                                                  </w:divBdr>
                                                  <w:divsChild>
                                                    <w:div w:id="13614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764018">
      <w:bodyDiv w:val="1"/>
      <w:marLeft w:val="0"/>
      <w:marRight w:val="0"/>
      <w:marTop w:val="0"/>
      <w:marBottom w:val="0"/>
      <w:divBdr>
        <w:top w:val="none" w:sz="0" w:space="0" w:color="auto"/>
        <w:left w:val="none" w:sz="0" w:space="0" w:color="auto"/>
        <w:bottom w:val="none" w:sz="0" w:space="0" w:color="auto"/>
        <w:right w:val="none" w:sz="0" w:space="0" w:color="auto"/>
      </w:divBdr>
    </w:div>
    <w:div w:id="1236934233">
      <w:bodyDiv w:val="1"/>
      <w:marLeft w:val="0"/>
      <w:marRight w:val="0"/>
      <w:marTop w:val="0"/>
      <w:marBottom w:val="0"/>
      <w:divBdr>
        <w:top w:val="none" w:sz="0" w:space="0" w:color="auto"/>
        <w:left w:val="none" w:sz="0" w:space="0" w:color="auto"/>
        <w:bottom w:val="none" w:sz="0" w:space="0" w:color="auto"/>
        <w:right w:val="none" w:sz="0" w:space="0" w:color="auto"/>
      </w:divBdr>
    </w:div>
    <w:div w:id="1238511935">
      <w:bodyDiv w:val="1"/>
      <w:marLeft w:val="0"/>
      <w:marRight w:val="0"/>
      <w:marTop w:val="0"/>
      <w:marBottom w:val="0"/>
      <w:divBdr>
        <w:top w:val="none" w:sz="0" w:space="0" w:color="auto"/>
        <w:left w:val="none" w:sz="0" w:space="0" w:color="auto"/>
        <w:bottom w:val="none" w:sz="0" w:space="0" w:color="auto"/>
        <w:right w:val="none" w:sz="0" w:space="0" w:color="auto"/>
      </w:divBdr>
    </w:div>
    <w:div w:id="1239438131">
      <w:bodyDiv w:val="1"/>
      <w:marLeft w:val="0"/>
      <w:marRight w:val="0"/>
      <w:marTop w:val="0"/>
      <w:marBottom w:val="0"/>
      <w:divBdr>
        <w:top w:val="none" w:sz="0" w:space="0" w:color="auto"/>
        <w:left w:val="none" w:sz="0" w:space="0" w:color="auto"/>
        <w:bottom w:val="none" w:sz="0" w:space="0" w:color="auto"/>
        <w:right w:val="none" w:sz="0" w:space="0" w:color="auto"/>
      </w:divBdr>
    </w:div>
    <w:div w:id="1239513168">
      <w:bodyDiv w:val="1"/>
      <w:marLeft w:val="0"/>
      <w:marRight w:val="0"/>
      <w:marTop w:val="0"/>
      <w:marBottom w:val="0"/>
      <w:divBdr>
        <w:top w:val="none" w:sz="0" w:space="0" w:color="auto"/>
        <w:left w:val="none" w:sz="0" w:space="0" w:color="auto"/>
        <w:bottom w:val="none" w:sz="0" w:space="0" w:color="auto"/>
        <w:right w:val="none" w:sz="0" w:space="0" w:color="auto"/>
      </w:divBdr>
    </w:div>
    <w:div w:id="1244291590">
      <w:bodyDiv w:val="1"/>
      <w:marLeft w:val="0"/>
      <w:marRight w:val="0"/>
      <w:marTop w:val="0"/>
      <w:marBottom w:val="0"/>
      <w:divBdr>
        <w:top w:val="none" w:sz="0" w:space="0" w:color="auto"/>
        <w:left w:val="none" w:sz="0" w:space="0" w:color="auto"/>
        <w:bottom w:val="none" w:sz="0" w:space="0" w:color="auto"/>
        <w:right w:val="none" w:sz="0" w:space="0" w:color="auto"/>
      </w:divBdr>
    </w:div>
    <w:div w:id="1247232032">
      <w:bodyDiv w:val="1"/>
      <w:marLeft w:val="0"/>
      <w:marRight w:val="0"/>
      <w:marTop w:val="0"/>
      <w:marBottom w:val="0"/>
      <w:divBdr>
        <w:top w:val="none" w:sz="0" w:space="0" w:color="auto"/>
        <w:left w:val="none" w:sz="0" w:space="0" w:color="auto"/>
        <w:bottom w:val="none" w:sz="0" w:space="0" w:color="auto"/>
        <w:right w:val="none" w:sz="0" w:space="0" w:color="auto"/>
      </w:divBdr>
    </w:div>
    <w:div w:id="1251353410">
      <w:bodyDiv w:val="1"/>
      <w:marLeft w:val="0"/>
      <w:marRight w:val="0"/>
      <w:marTop w:val="0"/>
      <w:marBottom w:val="0"/>
      <w:divBdr>
        <w:top w:val="none" w:sz="0" w:space="0" w:color="auto"/>
        <w:left w:val="none" w:sz="0" w:space="0" w:color="auto"/>
        <w:bottom w:val="none" w:sz="0" w:space="0" w:color="auto"/>
        <w:right w:val="none" w:sz="0" w:space="0" w:color="auto"/>
      </w:divBdr>
    </w:div>
    <w:div w:id="1260212526">
      <w:bodyDiv w:val="1"/>
      <w:marLeft w:val="0"/>
      <w:marRight w:val="0"/>
      <w:marTop w:val="0"/>
      <w:marBottom w:val="0"/>
      <w:divBdr>
        <w:top w:val="none" w:sz="0" w:space="0" w:color="auto"/>
        <w:left w:val="none" w:sz="0" w:space="0" w:color="auto"/>
        <w:bottom w:val="none" w:sz="0" w:space="0" w:color="auto"/>
        <w:right w:val="none" w:sz="0" w:space="0" w:color="auto"/>
      </w:divBdr>
    </w:div>
    <w:div w:id="1269582468">
      <w:bodyDiv w:val="1"/>
      <w:marLeft w:val="0"/>
      <w:marRight w:val="0"/>
      <w:marTop w:val="0"/>
      <w:marBottom w:val="0"/>
      <w:divBdr>
        <w:top w:val="none" w:sz="0" w:space="0" w:color="auto"/>
        <w:left w:val="none" w:sz="0" w:space="0" w:color="auto"/>
        <w:bottom w:val="none" w:sz="0" w:space="0" w:color="auto"/>
        <w:right w:val="none" w:sz="0" w:space="0" w:color="auto"/>
      </w:divBdr>
    </w:div>
    <w:div w:id="1272326094">
      <w:bodyDiv w:val="1"/>
      <w:marLeft w:val="0"/>
      <w:marRight w:val="0"/>
      <w:marTop w:val="0"/>
      <w:marBottom w:val="0"/>
      <w:divBdr>
        <w:top w:val="none" w:sz="0" w:space="0" w:color="auto"/>
        <w:left w:val="none" w:sz="0" w:space="0" w:color="auto"/>
        <w:bottom w:val="none" w:sz="0" w:space="0" w:color="auto"/>
        <w:right w:val="none" w:sz="0" w:space="0" w:color="auto"/>
      </w:divBdr>
    </w:div>
    <w:div w:id="1272863597">
      <w:bodyDiv w:val="1"/>
      <w:marLeft w:val="0"/>
      <w:marRight w:val="0"/>
      <w:marTop w:val="0"/>
      <w:marBottom w:val="0"/>
      <w:divBdr>
        <w:top w:val="none" w:sz="0" w:space="0" w:color="auto"/>
        <w:left w:val="none" w:sz="0" w:space="0" w:color="auto"/>
        <w:bottom w:val="none" w:sz="0" w:space="0" w:color="auto"/>
        <w:right w:val="none" w:sz="0" w:space="0" w:color="auto"/>
      </w:divBdr>
    </w:div>
    <w:div w:id="1275088705">
      <w:bodyDiv w:val="1"/>
      <w:marLeft w:val="0"/>
      <w:marRight w:val="0"/>
      <w:marTop w:val="0"/>
      <w:marBottom w:val="0"/>
      <w:divBdr>
        <w:top w:val="none" w:sz="0" w:space="0" w:color="auto"/>
        <w:left w:val="none" w:sz="0" w:space="0" w:color="auto"/>
        <w:bottom w:val="none" w:sz="0" w:space="0" w:color="auto"/>
        <w:right w:val="none" w:sz="0" w:space="0" w:color="auto"/>
      </w:divBdr>
    </w:div>
    <w:div w:id="1275864625">
      <w:bodyDiv w:val="1"/>
      <w:marLeft w:val="0"/>
      <w:marRight w:val="0"/>
      <w:marTop w:val="0"/>
      <w:marBottom w:val="0"/>
      <w:divBdr>
        <w:top w:val="none" w:sz="0" w:space="0" w:color="auto"/>
        <w:left w:val="none" w:sz="0" w:space="0" w:color="auto"/>
        <w:bottom w:val="none" w:sz="0" w:space="0" w:color="auto"/>
        <w:right w:val="none" w:sz="0" w:space="0" w:color="auto"/>
      </w:divBdr>
    </w:div>
    <w:div w:id="1286935314">
      <w:bodyDiv w:val="1"/>
      <w:marLeft w:val="0"/>
      <w:marRight w:val="0"/>
      <w:marTop w:val="0"/>
      <w:marBottom w:val="0"/>
      <w:divBdr>
        <w:top w:val="none" w:sz="0" w:space="0" w:color="auto"/>
        <w:left w:val="none" w:sz="0" w:space="0" w:color="auto"/>
        <w:bottom w:val="none" w:sz="0" w:space="0" w:color="auto"/>
        <w:right w:val="none" w:sz="0" w:space="0" w:color="auto"/>
      </w:divBdr>
    </w:div>
    <w:div w:id="1292057966">
      <w:bodyDiv w:val="1"/>
      <w:marLeft w:val="0"/>
      <w:marRight w:val="0"/>
      <w:marTop w:val="0"/>
      <w:marBottom w:val="0"/>
      <w:divBdr>
        <w:top w:val="none" w:sz="0" w:space="0" w:color="auto"/>
        <w:left w:val="none" w:sz="0" w:space="0" w:color="auto"/>
        <w:bottom w:val="none" w:sz="0" w:space="0" w:color="auto"/>
        <w:right w:val="none" w:sz="0" w:space="0" w:color="auto"/>
      </w:divBdr>
    </w:div>
    <w:div w:id="1324965664">
      <w:bodyDiv w:val="1"/>
      <w:marLeft w:val="0"/>
      <w:marRight w:val="0"/>
      <w:marTop w:val="0"/>
      <w:marBottom w:val="0"/>
      <w:divBdr>
        <w:top w:val="none" w:sz="0" w:space="0" w:color="auto"/>
        <w:left w:val="none" w:sz="0" w:space="0" w:color="auto"/>
        <w:bottom w:val="none" w:sz="0" w:space="0" w:color="auto"/>
        <w:right w:val="none" w:sz="0" w:space="0" w:color="auto"/>
      </w:divBdr>
    </w:div>
    <w:div w:id="1332610406">
      <w:bodyDiv w:val="1"/>
      <w:marLeft w:val="0"/>
      <w:marRight w:val="0"/>
      <w:marTop w:val="0"/>
      <w:marBottom w:val="0"/>
      <w:divBdr>
        <w:top w:val="none" w:sz="0" w:space="0" w:color="auto"/>
        <w:left w:val="none" w:sz="0" w:space="0" w:color="auto"/>
        <w:bottom w:val="none" w:sz="0" w:space="0" w:color="auto"/>
        <w:right w:val="none" w:sz="0" w:space="0" w:color="auto"/>
      </w:divBdr>
    </w:div>
    <w:div w:id="1347245101">
      <w:bodyDiv w:val="1"/>
      <w:marLeft w:val="0"/>
      <w:marRight w:val="0"/>
      <w:marTop w:val="0"/>
      <w:marBottom w:val="0"/>
      <w:divBdr>
        <w:top w:val="none" w:sz="0" w:space="0" w:color="auto"/>
        <w:left w:val="none" w:sz="0" w:space="0" w:color="auto"/>
        <w:bottom w:val="none" w:sz="0" w:space="0" w:color="auto"/>
        <w:right w:val="none" w:sz="0" w:space="0" w:color="auto"/>
      </w:divBdr>
    </w:div>
    <w:div w:id="1352217822">
      <w:bodyDiv w:val="1"/>
      <w:marLeft w:val="0"/>
      <w:marRight w:val="0"/>
      <w:marTop w:val="0"/>
      <w:marBottom w:val="0"/>
      <w:divBdr>
        <w:top w:val="none" w:sz="0" w:space="0" w:color="auto"/>
        <w:left w:val="none" w:sz="0" w:space="0" w:color="auto"/>
        <w:bottom w:val="none" w:sz="0" w:space="0" w:color="auto"/>
        <w:right w:val="none" w:sz="0" w:space="0" w:color="auto"/>
      </w:divBdr>
    </w:div>
    <w:div w:id="1353646878">
      <w:bodyDiv w:val="1"/>
      <w:marLeft w:val="0"/>
      <w:marRight w:val="0"/>
      <w:marTop w:val="0"/>
      <w:marBottom w:val="0"/>
      <w:divBdr>
        <w:top w:val="none" w:sz="0" w:space="0" w:color="auto"/>
        <w:left w:val="none" w:sz="0" w:space="0" w:color="auto"/>
        <w:bottom w:val="none" w:sz="0" w:space="0" w:color="auto"/>
        <w:right w:val="none" w:sz="0" w:space="0" w:color="auto"/>
      </w:divBdr>
    </w:div>
    <w:div w:id="1354306120">
      <w:bodyDiv w:val="1"/>
      <w:marLeft w:val="0"/>
      <w:marRight w:val="0"/>
      <w:marTop w:val="0"/>
      <w:marBottom w:val="0"/>
      <w:divBdr>
        <w:top w:val="none" w:sz="0" w:space="0" w:color="auto"/>
        <w:left w:val="none" w:sz="0" w:space="0" w:color="auto"/>
        <w:bottom w:val="none" w:sz="0" w:space="0" w:color="auto"/>
        <w:right w:val="none" w:sz="0" w:space="0" w:color="auto"/>
      </w:divBdr>
    </w:div>
    <w:div w:id="1354762739">
      <w:bodyDiv w:val="1"/>
      <w:marLeft w:val="0"/>
      <w:marRight w:val="0"/>
      <w:marTop w:val="0"/>
      <w:marBottom w:val="0"/>
      <w:divBdr>
        <w:top w:val="none" w:sz="0" w:space="0" w:color="auto"/>
        <w:left w:val="none" w:sz="0" w:space="0" w:color="auto"/>
        <w:bottom w:val="none" w:sz="0" w:space="0" w:color="auto"/>
        <w:right w:val="none" w:sz="0" w:space="0" w:color="auto"/>
      </w:divBdr>
    </w:div>
    <w:div w:id="1356156170">
      <w:bodyDiv w:val="1"/>
      <w:marLeft w:val="0"/>
      <w:marRight w:val="0"/>
      <w:marTop w:val="0"/>
      <w:marBottom w:val="0"/>
      <w:divBdr>
        <w:top w:val="none" w:sz="0" w:space="0" w:color="auto"/>
        <w:left w:val="none" w:sz="0" w:space="0" w:color="auto"/>
        <w:bottom w:val="none" w:sz="0" w:space="0" w:color="auto"/>
        <w:right w:val="none" w:sz="0" w:space="0" w:color="auto"/>
      </w:divBdr>
    </w:div>
    <w:div w:id="1364093856">
      <w:bodyDiv w:val="1"/>
      <w:marLeft w:val="0"/>
      <w:marRight w:val="0"/>
      <w:marTop w:val="0"/>
      <w:marBottom w:val="0"/>
      <w:divBdr>
        <w:top w:val="none" w:sz="0" w:space="0" w:color="auto"/>
        <w:left w:val="none" w:sz="0" w:space="0" w:color="auto"/>
        <w:bottom w:val="none" w:sz="0" w:space="0" w:color="auto"/>
        <w:right w:val="none" w:sz="0" w:space="0" w:color="auto"/>
      </w:divBdr>
    </w:div>
    <w:div w:id="1368287730">
      <w:bodyDiv w:val="1"/>
      <w:marLeft w:val="0"/>
      <w:marRight w:val="0"/>
      <w:marTop w:val="0"/>
      <w:marBottom w:val="0"/>
      <w:divBdr>
        <w:top w:val="none" w:sz="0" w:space="0" w:color="auto"/>
        <w:left w:val="none" w:sz="0" w:space="0" w:color="auto"/>
        <w:bottom w:val="none" w:sz="0" w:space="0" w:color="auto"/>
        <w:right w:val="none" w:sz="0" w:space="0" w:color="auto"/>
      </w:divBdr>
    </w:div>
    <w:div w:id="1370765441">
      <w:bodyDiv w:val="1"/>
      <w:marLeft w:val="0"/>
      <w:marRight w:val="0"/>
      <w:marTop w:val="0"/>
      <w:marBottom w:val="0"/>
      <w:divBdr>
        <w:top w:val="none" w:sz="0" w:space="0" w:color="auto"/>
        <w:left w:val="none" w:sz="0" w:space="0" w:color="auto"/>
        <w:bottom w:val="none" w:sz="0" w:space="0" w:color="auto"/>
        <w:right w:val="none" w:sz="0" w:space="0" w:color="auto"/>
      </w:divBdr>
    </w:div>
    <w:div w:id="1371222707">
      <w:bodyDiv w:val="1"/>
      <w:marLeft w:val="0"/>
      <w:marRight w:val="0"/>
      <w:marTop w:val="0"/>
      <w:marBottom w:val="0"/>
      <w:divBdr>
        <w:top w:val="none" w:sz="0" w:space="0" w:color="auto"/>
        <w:left w:val="none" w:sz="0" w:space="0" w:color="auto"/>
        <w:bottom w:val="none" w:sz="0" w:space="0" w:color="auto"/>
        <w:right w:val="none" w:sz="0" w:space="0" w:color="auto"/>
      </w:divBdr>
    </w:div>
    <w:div w:id="1375033406">
      <w:bodyDiv w:val="1"/>
      <w:marLeft w:val="0"/>
      <w:marRight w:val="0"/>
      <w:marTop w:val="0"/>
      <w:marBottom w:val="0"/>
      <w:divBdr>
        <w:top w:val="none" w:sz="0" w:space="0" w:color="auto"/>
        <w:left w:val="none" w:sz="0" w:space="0" w:color="auto"/>
        <w:bottom w:val="none" w:sz="0" w:space="0" w:color="auto"/>
        <w:right w:val="none" w:sz="0" w:space="0" w:color="auto"/>
      </w:divBdr>
    </w:div>
    <w:div w:id="1382248117">
      <w:bodyDiv w:val="1"/>
      <w:marLeft w:val="0"/>
      <w:marRight w:val="0"/>
      <w:marTop w:val="0"/>
      <w:marBottom w:val="0"/>
      <w:divBdr>
        <w:top w:val="none" w:sz="0" w:space="0" w:color="auto"/>
        <w:left w:val="none" w:sz="0" w:space="0" w:color="auto"/>
        <w:bottom w:val="none" w:sz="0" w:space="0" w:color="auto"/>
        <w:right w:val="none" w:sz="0" w:space="0" w:color="auto"/>
      </w:divBdr>
    </w:div>
    <w:div w:id="1386173848">
      <w:bodyDiv w:val="1"/>
      <w:marLeft w:val="0"/>
      <w:marRight w:val="0"/>
      <w:marTop w:val="0"/>
      <w:marBottom w:val="0"/>
      <w:divBdr>
        <w:top w:val="none" w:sz="0" w:space="0" w:color="auto"/>
        <w:left w:val="none" w:sz="0" w:space="0" w:color="auto"/>
        <w:bottom w:val="none" w:sz="0" w:space="0" w:color="auto"/>
        <w:right w:val="none" w:sz="0" w:space="0" w:color="auto"/>
      </w:divBdr>
    </w:div>
    <w:div w:id="1389956970">
      <w:bodyDiv w:val="1"/>
      <w:marLeft w:val="0"/>
      <w:marRight w:val="0"/>
      <w:marTop w:val="0"/>
      <w:marBottom w:val="0"/>
      <w:divBdr>
        <w:top w:val="none" w:sz="0" w:space="0" w:color="auto"/>
        <w:left w:val="none" w:sz="0" w:space="0" w:color="auto"/>
        <w:bottom w:val="none" w:sz="0" w:space="0" w:color="auto"/>
        <w:right w:val="none" w:sz="0" w:space="0" w:color="auto"/>
      </w:divBdr>
    </w:div>
    <w:div w:id="1395354206">
      <w:bodyDiv w:val="1"/>
      <w:marLeft w:val="0"/>
      <w:marRight w:val="0"/>
      <w:marTop w:val="0"/>
      <w:marBottom w:val="0"/>
      <w:divBdr>
        <w:top w:val="none" w:sz="0" w:space="0" w:color="auto"/>
        <w:left w:val="none" w:sz="0" w:space="0" w:color="auto"/>
        <w:bottom w:val="none" w:sz="0" w:space="0" w:color="auto"/>
        <w:right w:val="none" w:sz="0" w:space="0" w:color="auto"/>
      </w:divBdr>
    </w:div>
    <w:div w:id="1396463919">
      <w:bodyDiv w:val="1"/>
      <w:marLeft w:val="0"/>
      <w:marRight w:val="0"/>
      <w:marTop w:val="0"/>
      <w:marBottom w:val="0"/>
      <w:divBdr>
        <w:top w:val="none" w:sz="0" w:space="0" w:color="auto"/>
        <w:left w:val="none" w:sz="0" w:space="0" w:color="auto"/>
        <w:bottom w:val="none" w:sz="0" w:space="0" w:color="auto"/>
        <w:right w:val="none" w:sz="0" w:space="0" w:color="auto"/>
      </w:divBdr>
      <w:divsChild>
        <w:div w:id="191311010">
          <w:marLeft w:val="0"/>
          <w:marRight w:val="0"/>
          <w:marTop w:val="0"/>
          <w:marBottom w:val="0"/>
          <w:divBdr>
            <w:top w:val="none" w:sz="0" w:space="0" w:color="auto"/>
            <w:left w:val="none" w:sz="0" w:space="0" w:color="auto"/>
            <w:bottom w:val="none" w:sz="0" w:space="0" w:color="auto"/>
            <w:right w:val="none" w:sz="0" w:space="0" w:color="auto"/>
          </w:divBdr>
        </w:div>
        <w:div w:id="1769620507">
          <w:marLeft w:val="0"/>
          <w:marRight w:val="0"/>
          <w:marTop w:val="0"/>
          <w:marBottom w:val="0"/>
          <w:divBdr>
            <w:top w:val="none" w:sz="0" w:space="0" w:color="auto"/>
            <w:left w:val="none" w:sz="0" w:space="0" w:color="auto"/>
            <w:bottom w:val="none" w:sz="0" w:space="0" w:color="auto"/>
            <w:right w:val="none" w:sz="0" w:space="0" w:color="auto"/>
          </w:divBdr>
        </w:div>
      </w:divsChild>
    </w:div>
    <w:div w:id="1410619180">
      <w:bodyDiv w:val="1"/>
      <w:marLeft w:val="0"/>
      <w:marRight w:val="0"/>
      <w:marTop w:val="0"/>
      <w:marBottom w:val="0"/>
      <w:divBdr>
        <w:top w:val="none" w:sz="0" w:space="0" w:color="auto"/>
        <w:left w:val="none" w:sz="0" w:space="0" w:color="auto"/>
        <w:bottom w:val="none" w:sz="0" w:space="0" w:color="auto"/>
        <w:right w:val="none" w:sz="0" w:space="0" w:color="auto"/>
      </w:divBdr>
    </w:div>
    <w:div w:id="1421561724">
      <w:bodyDiv w:val="1"/>
      <w:marLeft w:val="0"/>
      <w:marRight w:val="0"/>
      <w:marTop w:val="0"/>
      <w:marBottom w:val="0"/>
      <w:divBdr>
        <w:top w:val="none" w:sz="0" w:space="0" w:color="auto"/>
        <w:left w:val="none" w:sz="0" w:space="0" w:color="auto"/>
        <w:bottom w:val="none" w:sz="0" w:space="0" w:color="auto"/>
        <w:right w:val="none" w:sz="0" w:space="0" w:color="auto"/>
      </w:divBdr>
    </w:div>
    <w:div w:id="1429351226">
      <w:bodyDiv w:val="1"/>
      <w:marLeft w:val="0"/>
      <w:marRight w:val="0"/>
      <w:marTop w:val="0"/>
      <w:marBottom w:val="0"/>
      <w:divBdr>
        <w:top w:val="none" w:sz="0" w:space="0" w:color="auto"/>
        <w:left w:val="none" w:sz="0" w:space="0" w:color="auto"/>
        <w:bottom w:val="none" w:sz="0" w:space="0" w:color="auto"/>
        <w:right w:val="none" w:sz="0" w:space="0" w:color="auto"/>
      </w:divBdr>
    </w:div>
    <w:div w:id="1432967981">
      <w:bodyDiv w:val="1"/>
      <w:marLeft w:val="0"/>
      <w:marRight w:val="0"/>
      <w:marTop w:val="0"/>
      <w:marBottom w:val="0"/>
      <w:divBdr>
        <w:top w:val="none" w:sz="0" w:space="0" w:color="auto"/>
        <w:left w:val="none" w:sz="0" w:space="0" w:color="auto"/>
        <w:bottom w:val="none" w:sz="0" w:space="0" w:color="auto"/>
        <w:right w:val="none" w:sz="0" w:space="0" w:color="auto"/>
      </w:divBdr>
    </w:div>
    <w:div w:id="1441217785">
      <w:bodyDiv w:val="1"/>
      <w:marLeft w:val="0"/>
      <w:marRight w:val="0"/>
      <w:marTop w:val="0"/>
      <w:marBottom w:val="0"/>
      <w:divBdr>
        <w:top w:val="none" w:sz="0" w:space="0" w:color="auto"/>
        <w:left w:val="none" w:sz="0" w:space="0" w:color="auto"/>
        <w:bottom w:val="none" w:sz="0" w:space="0" w:color="auto"/>
        <w:right w:val="none" w:sz="0" w:space="0" w:color="auto"/>
      </w:divBdr>
    </w:div>
    <w:div w:id="1452284593">
      <w:bodyDiv w:val="1"/>
      <w:marLeft w:val="0"/>
      <w:marRight w:val="0"/>
      <w:marTop w:val="0"/>
      <w:marBottom w:val="0"/>
      <w:divBdr>
        <w:top w:val="none" w:sz="0" w:space="0" w:color="auto"/>
        <w:left w:val="none" w:sz="0" w:space="0" w:color="auto"/>
        <w:bottom w:val="none" w:sz="0" w:space="0" w:color="auto"/>
        <w:right w:val="none" w:sz="0" w:space="0" w:color="auto"/>
      </w:divBdr>
    </w:div>
    <w:div w:id="1453858952">
      <w:bodyDiv w:val="1"/>
      <w:marLeft w:val="0"/>
      <w:marRight w:val="0"/>
      <w:marTop w:val="0"/>
      <w:marBottom w:val="0"/>
      <w:divBdr>
        <w:top w:val="none" w:sz="0" w:space="0" w:color="auto"/>
        <w:left w:val="none" w:sz="0" w:space="0" w:color="auto"/>
        <w:bottom w:val="none" w:sz="0" w:space="0" w:color="auto"/>
        <w:right w:val="none" w:sz="0" w:space="0" w:color="auto"/>
      </w:divBdr>
    </w:div>
    <w:div w:id="1459449375">
      <w:bodyDiv w:val="1"/>
      <w:marLeft w:val="0"/>
      <w:marRight w:val="0"/>
      <w:marTop w:val="0"/>
      <w:marBottom w:val="0"/>
      <w:divBdr>
        <w:top w:val="none" w:sz="0" w:space="0" w:color="auto"/>
        <w:left w:val="none" w:sz="0" w:space="0" w:color="auto"/>
        <w:bottom w:val="none" w:sz="0" w:space="0" w:color="auto"/>
        <w:right w:val="none" w:sz="0" w:space="0" w:color="auto"/>
      </w:divBdr>
    </w:div>
    <w:div w:id="1473016943">
      <w:bodyDiv w:val="1"/>
      <w:marLeft w:val="0"/>
      <w:marRight w:val="0"/>
      <w:marTop w:val="0"/>
      <w:marBottom w:val="0"/>
      <w:divBdr>
        <w:top w:val="none" w:sz="0" w:space="0" w:color="auto"/>
        <w:left w:val="none" w:sz="0" w:space="0" w:color="auto"/>
        <w:bottom w:val="none" w:sz="0" w:space="0" w:color="auto"/>
        <w:right w:val="none" w:sz="0" w:space="0" w:color="auto"/>
      </w:divBdr>
    </w:div>
    <w:div w:id="1493135890">
      <w:bodyDiv w:val="1"/>
      <w:marLeft w:val="0"/>
      <w:marRight w:val="0"/>
      <w:marTop w:val="0"/>
      <w:marBottom w:val="0"/>
      <w:divBdr>
        <w:top w:val="none" w:sz="0" w:space="0" w:color="auto"/>
        <w:left w:val="none" w:sz="0" w:space="0" w:color="auto"/>
        <w:bottom w:val="none" w:sz="0" w:space="0" w:color="auto"/>
        <w:right w:val="none" w:sz="0" w:space="0" w:color="auto"/>
      </w:divBdr>
    </w:div>
    <w:div w:id="1493830357">
      <w:bodyDiv w:val="1"/>
      <w:marLeft w:val="0"/>
      <w:marRight w:val="0"/>
      <w:marTop w:val="0"/>
      <w:marBottom w:val="0"/>
      <w:divBdr>
        <w:top w:val="none" w:sz="0" w:space="0" w:color="auto"/>
        <w:left w:val="none" w:sz="0" w:space="0" w:color="auto"/>
        <w:bottom w:val="none" w:sz="0" w:space="0" w:color="auto"/>
        <w:right w:val="none" w:sz="0" w:space="0" w:color="auto"/>
      </w:divBdr>
      <w:divsChild>
        <w:div w:id="566694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767546">
              <w:marLeft w:val="0"/>
              <w:marRight w:val="0"/>
              <w:marTop w:val="0"/>
              <w:marBottom w:val="0"/>
              <w:divBdr>
                <w:top w:val="none" w:sz="0" w:space="0" w:color="auto"/>
                <w:left w:val="none" w:sz="0" w:space="0" w:color="auto"/>
                <w:bottom w:val="none" w:sz="0" w:space="0" w:color="auto"/>
                <w:right w:val="none" w:sz="0" w:space="0" w:color="auto"/>
              </w:divBdr>
              <w:divsChild>
                <w:div w:id="1979188146">
                  <w:marLeft w:val="0"/>
                  <w:marRight w:val="0"/>
                  <w:marTop w:val="0"/>
                  <w:marBottom w:val="0"/>
                  <w:divBdr>
                    <w:top w:val="none" w:sz="0" w:space="0" w:color="auto"/>
                    <w:left w:val="none" w:sz="0" w:space="0" w:color="auto"/>
                    <w:bottom w:val="none" w:sz="0" w:space="0" w:color="auto"/>
                    <w:right w:val="none" w:sz="0" w:space="0" w:color="auto"/>
                  </w:divBdr>
                  <w:divsChild>
                    <w:div w:id="738871591">
                      <w:marLeft w:val="0"/>
                      <w:marRight w:val="0"/>
                      <w:marTop w:val="0"/>
                      <w:marBottom w:val="0"/>
                      <w:divBdr>
                        <w:top w:val="none" w:sz="0" w:space="0" w:color="auto"/>
                        <w:left w:val="none" w:sz="0" w:space="0" w:color="auto"/>
                        <w:bottom w:val="none" w:sz="0" w:space="0" w:color="auto"/>
                        <w:right w:val="none" w:sz="0" w:space="0" w:color="auto"/>
                      </w:divBdr>
                      <w:divsChild>
                        <w:div w:id="969096107">
                          <w:marLeft w:val="0"/>
                          <w:marRight w:val="0"/>
                          <w:marTop w:val="0"/>
                          <w:marBottom w:val="0"/>
                          <w:divBdr>
                            <w:top w:val="none" w:sz="0" w:space="0" w:color="auto"/>
                            <w:left w:val="none" w:sz="0" w:space="0" w:color="auto"/>
                            <w:bottom w:val="none" w:sz="0" w:space="0" w:color="auto"/>
                            <w:right w:val="none" w:sz="0" w:space="0" w:color="auto"/>
                          </w:divBdr>
                          <w:divsChild>
                            <w:div w:id="16639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68267">
      <w:bodyDiv w:val="1"/>
      <w:marLeft w:val="0"/>
      <w:marRight w:val="0"/>
      <w:marTop w:val="0"/>
      <w:marBottom w:val="0"/>
      <w:divBdr>
        <w:top w:val="none" w:sz="0" w:space="0" w:color="auto"/>
        <w:left w:val="none" w:sz="0" w:space="0" w:color="auto"/>
        <w:bottom w:val="none" w:sz="0" w:space="0" w:color="auto"/>
        <w:right w:val="none" w:sz="0" w:space="0" w:color="auto"/>
      </w:divBdr>
    </w:div>
    <w:div w:id="1495562468">
      <w:bodyDiv w:val="1"/>
      <w:marLeft w:val="0"/>
      <w:marRight w:val="0"/>
      <w:marTop w:val="0"/>
      <w:marBottom w:val="0"/>
      <w:divBdr>
        <w:top w:val="none" w:sz="0" w:space="0" w:color="auto"/>
        <w:left w:val="none" w:sz="0" w:space="0" w:color="auto"/>
        <w:bottom w:val="none" w:sz="0" w:space="0" w:color="auto"/>
        <w:right w:val="none" w:sz="0" w:space="0" w:color="auto"/>
      </w:divBdr>
    </w:div>
    <w:div w:id="1515916740">
      <w:bodyDiv w:val="1"/>
      <w:marLeft w:val="0"/>
      <w:marRight w:val="0"/>
      <w:marTop w:val="0"/>
      <w:marBottom w:val="0"/>
      <w:divBdr>
        <w:top w:val="none" w:sz="0" w:space="0" w:color="auto"/>
        <w:left w:val="none" w:sz="0" w:space="0" w:color="auto"/>
        <w:bottom w:val="none" w:sz="0" w:space="0" w:color="auto"/>
        <w:right w:val="none" w:sz="0" w:space="0" w:color="auto"/>
      </w:divBdr>
    </w:div>
    <w:div w:id="1517302175">
      <w:bodyDiv w:val="1"/>
      <w:marLeft w:val="0"/>
      <w:marRight w:val="0"/>
      <w:marTop w:val="0"/>
      <w:marBottom w:val="0"/>
      <w:divBdr>
        <w:top w:val="none" w:sz="0" w:space="0" w:color="auto"/>
        <w:left w:val="none" w:sz="0" w:space="0" w:color="auto"/>
        <w:bottom w:val="none" w:sz="0" w:space="0" w:color="auto"/>
        <w:right w:val="none" w:sz="0" w:space="0" w:color="auto"/>
      </w:divBdr>
      <w:divsChild>
        <w:div w:id="208568307">
          <w:marLeft w:val="360"/>
          <w:marRight w:val="0"/>
          <w:marTop w:val="200"/>
          <w:marBottom w:val="0"/>
          <w:divBdr>
            <w:top w:val="none" w:sz="0" w:space="0" w:color="auto"/>
            <w:left w:val="none" w:sz="0" w:space="0" w:color="auto"/>
            <w:bottom w:val="none" w:sz="0" w:space="0" w:color="auto"/>
            <w:right w:val="none" w:sz="0" w:space="0" w:color="auto"/>
          </w:divBdr>
        </w:div>
        <w:div w:id="915017130">
          <w:marLeft w:val="360"/>
          <w:marRight w:val="0"/>
          <w:marTop w:val="200"/>
          <w:marBottom w:val="0"/>
          <w:divBdr>
            <w:top w:val="none" w:sz="0" w:space="0" w:color="auto"/>
            <w:left w:val="none" w:sz="0" w:space="0" w:color="auto"/>
            <w:bottom w:val="none" w:sz="0" w:space="0" w:color="auto"/>
            <w:right w:val="none" w:sz="0" w:space="0" w:color="auto"/>
          </w:divBdr>
        </w:div>
        <w:div w:id="1913076045">
          <w:marLeft w:val="360"/>
          <w:marRight w:val="0"/>
          <w:marTop w:val="200"/>
          <w:marBottom w:val="0"/>
          <w:divBdr>
            <w:top w:val="none" w:sz="0" w:space="0" w:color="auto"/>
            <w:left w:val="none" w:sz="0" w:space="0" w:color="auto"/>
            <w:bottom w:val="none" w:sz="0" w:space="0" w:color="auto"/>
            <w:right w:val="none" w:sz="0" w:space="0" w:color="auto"/>
          </w:divBdr>
        </w:div>
      </w:divsChild>
    </w:div>
    <w:div w:id="1521510649">
      <w:bodyDiv w:val="1"/>
      <w:marLeft w:val="0"/>
      <w:marRight w:val="0"/>
      <w:marTop w:val="0"/>
      <w:marBottom w:val="0"/>
      <w:divBdr>
        <w:top w:val="none" w:sz="0" w:space="0" w:color="auto"/>
        <w:left w:val="none" w:sz="0" w:space="0" w:color="auto"/>
        <w:bottom w:val="none" w:sz="0" w:space="0" w:color="auto"/>
        <w:right w:val="none" w:sz="0" w:space="0" w:color="auto"/>
      </w:divBdr>
    </w:div>
    <w:div w:id="1533764511">
      <w:bodyDiv w:val="1"/>
      <w:marLeft w:val="0"/>
      <w:marRight w:val="0"/>
      <w:marTop w:val="0"/>
      <w:marBottom w:val="0"/>
      <w:divBdr>
        <w:top w:val="none" w:sz="0" w:space="0" w:color="auto"/>
        <w:left w:val="none" w:sz="0" w:space="0" w:color="auto"/>
        <w:bottom w:val="none" w:sz="0" w:space="0" w:color="auto"/>
        <w:right w:val="none" w:sz="0" w:space="0" w:color="auto"/>
      </w:divBdr>
    </w:div>
    <w:div w:id="1534490469">
      <w:bodyDiv w:val="1"/>
      <w:marLeft w:val="0"/>
      <w:marRight w:val="0"/>
      <w:marTop w:val="0"/>
      <w:marBottom w:val="0"/>
      <w:divBdr>
        <w:top w:val="none" w:sz="0" w:space="0" w:color="auto"/>
        <w:left w:val="none" w:sz="0" w:space="0" w:color="auto"/>
        <w:bottom w:val="none" w:sz="0" w:space="0" w:color="auto"/>
        <w:right w:val="none" w:sz="0" w:space="0" w:color="auto"/>
      </w:divBdr>
    </w:div>
    <w:div w:id="1544246642">
      <w:bodyDiv w:val="1"/>
      <w:marLeft w:val="0"/>
      <w:marRight w:val="0"/>
      <w:marTop w:val="0"/>
      <w:marBottom w:val="0"/>
      <w:divBdr>
        <w:top w:val="none" w:sz="0" w:space="0" w:color="auto"/>
        <w:left w:val="none" w:sz="0" w:space="0" w:color="auto"/>
        <w:bottom w:val="none" w:sz="0" w:space="0" w:color="auto"/>
        <w:right w:val="none" w:sz="0" w:space="0" w:color="auto"/>
      </w:divBdr>
      <w:divsChild>
        <w:div w:id="322318011">
          <w:marLeft w:val="288"/>
          <w:marRight w:val="0"/>
          <w:marTop w:val="106"/>
          <w:marBottom w:val="0"/>
          <w:divBdr>
            <w:top w:val="none" w:sz="0" w:space="0" w:color="auto"/>
            <w:left w:val="none" w:sz="0" w:space="0" w:color="auto"/>
            <w:bottom w:val="none" w:sz="0" w:space="0" w:color="auto"/>
            <w:right w:val="none" w:sz="0" w:space="0" w:color="auto"/>
          </w:divBdr>
        </w:div>
        <w:div w:id="1280263491">
          <w:marLeft w:val="288"/>
          <w:marRight w:val="0"/>
          <w:marTop w:val="106"/>
          <w:marBottom w:val="0"/>
          <w:divBdr>
            <w:top w:val="none" w:sz="0" w:space="0" w:color="auto"/>
            <w:left w:val="none" w:sz="0" w:space="0" w:color="auto"/>
            <w:bottom w:val="none" w:sz="0" w:space="0" w:color="auto"/>
            <w:right w:val="none" w:sz="0" w:space="0" w:color="auto"/>
          </w:divBdr>
        </w:div>
        <w:div w:id="1797330634">
          <w:marLeft w:val="288"/>
          <w:marRight w:val="0"/>
          <w:marTop w:val="106"/>
          <w:marBottom w:val="0"/>
          <w:divBdr>
            <w:top w:val="none" w:sz="0" w:space="0" w:color="auto"/>
            <w:left w:val="none" w:sz="0" w:space="0" w:color="auto"/>
            <w:bottom w:val="none" w:sz="0" w:space="0" w:color="auto"/>
            <w:right w:val="none" w:sz="0" w:space="0" w:color="auto"/>
          </w:divBdr>
        </w:div>
      </w:divsChild>
    </w:div>
    <w:div w:id="1548687030">
      <w:bodyDiv w:val="1"/>
      <w:marLeft w:val="0"/>
      <w:marRight w:val="0"/>
      <w:marTop w:val="0"/>
      <w:marBottom w:val="0"/>
      <w:divBdr>
        <w:top w:val="none" w:sz="0" w:space="0" w:color="auto"/>
        <w:left w:val="none" w:sz="0" w:space="0" w:color="auto"/>
        <w:bottom w:val="none" w:sz="0" w:space="0" w:color="auto"/>
        <w:right w:val="none" w:sz="0" w:space="0" w:color="auto"/>
      </w:divBdr>
    </w:div>
    <w:div w:id="1551307279">
      <w:bodyDiv w:val="1"/>
      <w:marLeft w:val="0"/>
      <w:marRight w:val="0"/>
      <w:marTop w:val="0"/>
      <w:marBottom w:val="0"/>
      <w:divBdr>
        <w:top w:val="none" w:sz="0" w:space="0" w:color="auto"/>
        <w:left w:val="none" w:sz="0" w:space="0" w:color="auto"/>
        <w:bottom w:val="none" w:sz="0" w:space="0" w:color="auto"/>
        <w:right w:val="none" w:sz="0" w:space="0" w:color="auto"/>
      </w:divBdr>
    </w:div>
    <w:div w:id="1559709117">
      <w:bodyDiv w:val="1"/>
      <w:marLeft w:val="0"/>
      <w:marRight w:val="0"/>
      <w:marTop w:val="0"/>
      <w:marBottom w:val="0"/>
      <w:divBdr>
        <w:top w:val="none" w:sz="0" w:space="0" w:color="auto"/>
        <w:left w:val="none" w:sz="0" w:space="0" w:color="auto"/>
        <w:bottom w:val="none" w:sz="0" w:space="0" w:color="auto"/>
        <w:right w:val="none" w:sz="0" w:space="0" w:color="auto"/>
      </w:divBdr>
    </w:div>
    <w:div w:id="1564218061">
      <w:bodyDiv w:val="1"/>
      <w:marLeft w:val="0"/>
      <w:marRight w:val="0"/>
      <w:marTop w:val="0"/>
      <w:marBottom w:val="0"/>
      <w:divBdr>
        <w:top w:val="none" w:sz="0" w:space="0" w:color="auto"/>
        <w:left w:val="none" w:sz="0" w:space="0" w:color="auto"/>
        <w:bottom w:val="none" w:sz="0" w:space="0" w:color="auto"/>
        <w:right w:val="none" w:sz="0" w:space="0" w:color="auto"/>
      </w:divBdr>
    </w:div>
    <w:div w:id="1569609092">
      <w:bodyDiv w:val="1"/>
      <w:marLeft w:val="0"/>
      <w:marRight w:val="0"/>
      <w:marTop w:val="0"/>
      <w:marBottom w:val="0"/>
      <w:divBdr>
        <w:top w:val="none" w:sz="0" w:space="0" w:color="auto"/>
        <w:left w:val="none" w:sz="0" w:space="0" w:color="auto"/>
        <w:bottom w:val="none" w:sz="0" w:space="0" w:color="auto"/>
        <w:right w:val="none" w:sz="0" w:space="0" w:color="auto"/>
      </w:divBdr>
    </w:div>
    <w:div w:id="1571497291">
      <w:bodyDiv w:val="1"/>
      <w:marLeft w:val="0"/>
      <w:marRight w:val="0"/>
      <w:marTop w:val="0"/>
      <w:marBottom w:val="0"/>
      <w:divBdr>
        <w:top w:val="none" w:sz="0" w:space="0" w:color="auto"/>
        <w:left w:val="none" w:sz="0" w:space="0" w:color="auto"/>
        <w:bottom w:val="none" w:sz="0" w:space="0" w:color="auto"/>
        <w:right w:val="none" w:sz="0" w:space="0" w:color="auto"/>
      </w:divBdr>
    </w:div>
    <w:div w:id="1577781433">
      <w:bodyDiv w:val="1"/>
      <w:marLeft w:val="0"/>
      <w:marRight w:val="0"/>
      <w:marTop w:val="0"/>
      <w:marBottom w:val="0"/>
      <w:divBdr>
        <w:top w:val="none" w:sz="0" w:space="0" w:color="auto"/>
        <w:left w:val="none" w:sz="0" w:space="0" w:color="auto"/>
        <w:bottom w:val="none" w:sz="0" w:space="0" w:color="auto"/>
        <w:right w:val="none" w:sz="0" w:space="0" w:color="auto"/>
      </w:divBdr>
    </w:div>
    <w:div w:id="1578204899">
      <w:bodyDiv w:val="1"/>
      <w:marLeft w:val="0"/>
      <w:marRight w:val="0"/>
      <w:marTop w:val="0"/>
      <w:marBottom w:val="0"/>
      <w:divBdr>
        <w:top w:val="none" w:sz="0" w:space="0" w:color="auto"/>
        <w:left w:val="none" w:sz="0" w:space="0" w:color="auto"/>
        <w:bottom w:val="none" w:sz="0" w:space="0" w:color="auto"/>
        <w:right w:val="none" w:sz="0" w:space="0" w:color="auto"/>
      </w:divBdr>
    </w:div>
    <w:div w:id="1581136274">
      <w:bodyDiv w:val="1"/>
      <w:marLeft w:val="0"/>
      <w:marRight w:val="0"/>
      <w:marTop w:val="0"/>
      <w:marBottom w:val="0"/>
      <w:divBdr>
        <w:top w:val="none" w:sz="0" w:space="0" w:color="auto"/>
        <w:left w:val="none" w:sz="0" w:space="0" w:color="auto"/>
        <w:bottom w:val="none" w:sz="0" w:space="0" w:color="auto"/>
        <w:right w:val="none" w:sz="0" w:space="0" w:color="auto"/>
      </w:divBdr>
    </w:div>
    <w:div w:id="1586962195">
      <w:bodyDiv w:val="1"/>
      <w:marLeft w:val="0"/>
      <w:marRight w:val="0"/>
      <w:marTop w:val="0"/>
      <w:marBottom w:val="0"/>
      <w:divBdr>
        <w:top w:val="none" w:sz="0" w:space="0" w:color="auto"/>
        <w:left w:val="none" w:sz="0" w:space="0" w:color="auto"/>
        <w:bottom w:val="none" w:sz="0" w:space="0" w:color="auto"/>
        <w:right w:val="none" w:sz="0" w:space="0" w:color="auto"/>
      </w:divBdr>
    </w:div>
    <w:div w:id="1593472147">
      <w:bodyDiv w:val="1"/>
      <w:marLeft w:val="0"/>
      <w:marRight w:val="0"/>
      <w:marTop w:val="0"/>
      <w:marBottom w:val="0"/>
      <w:divBdr>
        <w:top w:val="none" w:sz="0" w:space="0" w:color="auto"/>
        <w:left w:val="none" w:sz="0" w:space="0" w:color="auto"/>
        <w:bottom w:val="none" w:sz="0" w:space="0" w:color="auto"/>
        <w:right w:val="none" w:sz="0" w:space="0" w:color="auto"/>
      </w:divBdr>
    </w:div>
    <w:div w:id="1599173749">
      <w:bodyDiv w:val="1"/>
      <w:marLeft w:val="0"/>
      <w:marRight w:val="0"/>
      <w:marTop w:val="0"/>
      <w:marBottom w:val="0"/>
      <w:divBdr>
        <w:top w:val="none" w:sz="0" w:space="0" w:color="auto"/>
        <w:left w:val="none" w:sz="0" w:space="0" w:color="auto"/>
        <w:bottom w:val="none" w:sz="0" w:space="0" w:color="auto"/>
        <w:right w:val="none" w:sz="0" w:space="0" w:color="auto"/>
      </w:divBdr>
    </w:div>
    <w:div w:id="1608586050">
      <w:bodyDiv w:val="1"/>
      <w:marLeft w:val="0"/>
      <w:marRight w:val="0"/>
      <w:marTop w:val="0"/>
      <w:marBottom w:val="0"/>
      <w:divBdr>
        <w:top w:val="none" w:sz="0" w:space="0" w:color="auto"/>
        <w:left w:val="none" w:sz="0" w:space="0" w:color="auto"/>
        <w:bottom w:val="none" w:sz="0" w:space="0" w:color="auto"/>
        <w:right w:val="none" w:sz="0" w:space="0" w:color="auto"/>
      </w:divBdr>
    </w:div>
    <w:div w:id="1609963879">
      <w:bodyDiv w:val="1"/>
      <w:marLeft w:val="0"/>
      <w:marRight w:val="0"/>
      <w:marTop w:val="0"/>
      <w:marBottom w:val="0"/>
      <w:divBdr>
        <w:top w:val="none" w:sz="0" w:space="0" w:color="auto"/>
        <w:left w:val="none" w:sz="0" w:space="0" w:color="auto"/>
        <w:bottom w:val="none" w:sz="0" w:space="0" w:color="auto"/>
        <w:right w:val="none" w:sz="0" w:space="0" w:color="auto"/>
      </w:divBdr>
    </w:div>
    <w:div w:id="1612543086">
      <w:bodyDiv w:val="1"/>
      <w:marLeft w:val="0"/>
      <w:marRight w:val="0"/>
      <w:marTop w:val="0"/>
      <w:marBottom w:val="0"/>
      <w:divBdr>
        <w:top w:val="none" w:sz="0" w:space="0" w:color="auto"/>
        <w:left w:val="none" w:sz="0" w:space="0" w:color="auto"/>
        <w:bottom w:val="none" w:sz="0" w:space="0" w:color="auto"/>
        <w:right w:val="none" w:sz="0" w:space="0" w:color="auto"/>
      </w:divBdr>
    </w:div>
    <w:div w:id="1614557664">
      <w:bodyDiv w:val="1"/>
      <w:marLeft w:val="0"/>
      <w:marRight w:val="0"/>
      <w:marTop w:val="0"/>
      <w:marBottom w:val="0"/>
      <w:divBdr>
        <w:top w:val="none" w:sz="0" w:space="0" w:color="auto"/>
        <w:left w:val="none" w:sz="0" w:space="0" w:color="auto"/>
        <w:bottom w:val="none" w:sz="0" w:space="0" w:color="auto"/>
        <w:right w:val="none" w:sz="0" w:space="0" w:color="auto"/>
      </w:divBdr>
      <w:divsChild>
        <w:div w:id="143934060">
          <w:marLeft w:val="274"/>
          <w:marRight w:val="0"/>
          <w:marTop w:val="0"/>
          <w:marBottom w:val="0"/>
          <w:divBdr>
            <w:top w:val="none" w:sz="0" w:space="0" w:color="auto"/>
            <w:left w:val="none" w:sz="0" w:space="0" w:color="auto"/>
            <w:bottom w:val="none" w:sz="0" w:space="0" w:color="auto"/>
            <w:right w:val="none" w:sz="0" w:space="0" w:color="auto"/>
          </w:divBdr>
        </w:div>
        <w:div w:id="546911461">
          <w:marLeft w:val="274"/>
          <w:marRight w:val="0"/>
          <w:marTop w:val="0"/>
          <w:marBottom w:val="0"/>
          <w:divBdr>
            <w:top w:val="none" w:sz="0" w:space="0" w:color="auto"/>
            <w:left w:val="none" w:sz="0" w:space="0" w:color="auto"/>
            <w:bottom w:val="none" w:sz="0" w:space="0" w:color="auto"/>
            <w:right w:val="none" w:sz="0" w:space="0" w:color="auto"/>
          </w:divBdr>
        </w:div>
        <w:div w:id="658002915">
          <w:marLeft w:val="274"/>
          <w:marRight w:val="0"/>
          <w:marTop w:val="0"/>
          <w:marBottom w:val="0"/>
          <w:divBdr>
            <w:top w:val="none" w:sz="0" w:space="0" w:color="auto"/>
            <w:left w:val="none" w:sz="0" w:space="0" w:color="auto"/>
            <w:bottom w:val="none" w:sz="0" w:space="0" w:color="auto"/>
            <w:right w:val="none" w:sz="0" w:space="0" w:color="auto"/>
          </w:divBdr>
        </w:div>
        <w:div w:id="724646655">
          <w:marLeft w:val="274"/>
          <w:marRight w:val="0"/>
          <w:marTop w:val="0"/>
          <w:marBottom w:val="0"/>
          <w:divBdr>
            <w:top w:val="none" w:sz="0" w:space="0" w:color="auto"/>
            <w:left w:val="none" w:sz="0" w:space="0" w:color="auto"/>
            <w:bottom w:val="none" w:sz="0" w:space="0" w:color="auto"/>
            <w:right w:val="none" w:sz="0" w:space="0" w:color="auto"/>
          </w:divBdr>
        </w:div>
        <w:div w:id="777917311">
          <w:marLeft w:val="274"/>
          <w:marRight w:val="0"/>
          <w:marTop w:val="0"/>
          <w:marBottom w:val="0"/>
          <w:divBdr>
            <w:top w:val="none" w:sz="0" w:space="0" w:color="auto"/>
            <w:left w:val="none" w:sz="0" w:space="0" w:color="auto"/>
            <w:bottom w:val="none" w:sz="0" w:space="0" w:color="auto"/>
            <w:right w:val="none" w:sz="0" w:space="0" w:color="auto"/>
          </w:divBdr>
        </w:div>
        <w:div w:id="1025401063">
          <w:marLeft w:val="274"/>
          <w:marRight w:val="0"/>
          <w:marTop w:val="0"/>
          <w:marBottom w:val="0"/>
          <w:divBdr>
            <w:top w:val="none" w:sz="0" w:space="0" w:color="auto"/>
            <w:left w:val="none" w:sz="0" w:space="0" w:color="auto"/>
            <w:bottom w:val="none" w:sz="0" w:space="0" w:color="auto"/>
            <w:right w:val="none" w:sz="0" w:space="0" w:color="auto"/>
          </w:divBdr>
        </w:div>
        <w:div w:id="1119379875">
          <w:marLeft w:val="274"/>
          <w:marRight w:val="0"/>
          <w:marTop w:val="0"/>
          <w:marBottom w:val="0"/>
          <w:divBdr>
            <w:top w:val="none" w:sz="0" w:space="0" w:color="auto"/>
            <w:left w:val="none" w:sz="0" w:space="0" w:color="auto"/>
            <w:bottom w:val="none" w:sz="0" w:space="0" w:color="auto"/>
            <w:right w:val="none" w:sz="0" w:space="0" w:color="auto"/>
          </w:divBdr>
        </w:div>
        <w:div w:id="1195270544">
          <w:marLeft w:val="274"/>
          <w:marRight w:val="0"/>
          <w:marTop w:val="0"/>
          <w:marBottom w:val="0"/>
          <w:divBdr>
            <w:top w:val="none" w:sz="0" w:space="0" w:color="auto"/>
            <w:left w:val="none" w:sz="0" w:space="0" w:color="auto"/>
            <w:bottom w:val="none" w:sz="0" w:space="0" w:color="auto"/>
            <w:right w:val="none" w:sz="0" w:space="0" w:color="auto"/>
          </w:divBdr>
        </w:div>
        <w:div w:id="1226910115">
          <w:marLeft w:val="274"/>
          <w:marRight w:val="0"/>
          <w:marTop w:val="0"/>
          <w:marBottom w:val="0"/>
          <w:divBdr>
            <w:top w:val="none" w:sz="0" w:space="0" w:color="auto"/>
            <w:left w:val="none" w:sz="0" w:space="0" w:color="auto"/>
            <w:bottom w:val="none" w:sz="0" w:space="0" w:color="auto"/>
            <w:right w:val="none" w:sz="0" w:space="0" w:color="auto"/>
          </w:divBdr>
        </w:div>
        <w:div w:id="1585796768">
          <w:marLeft w:val="274"/>
          <w:marRight w:val="0"/>
          <w:marTop w:val="0"/>
          <w:marBottom w:val="0"/>
          <w:divBdr>
            <w:top w:val="none" w:sz="0" w:space="0" w:color="auto"/>
            <w:left w:val="none" w:sz="0" w:space="0" w:color="auto"/>
            <w:bottom w:val="none" w:sz="0" w:space="0" w:color="auto"/>
            <w:right w:val="none" w:sz="0" w:space="0" w:color="auto"/>
          </w:divBdr>
        </w:div>
        <w:div w:id="1598754861">
          <w:marLeft w:val="274"/>
          <w:marRight w:val="0"/>
          <w:marTop w:val="0"/>
          <w:marBottom w:val="0"/>
          <w:divBdr>
            <w:top w:val="none" w:sz="0" w:space="0" w:color="auto"/>
            <w:left w:val="none" w:sz="0" w:space="0" w:color="auto"/>
            <w:bottom w:val="none" w:sz="0" w:space="0" w:color="auto"/>
            <w:right w:val="none" w:sz="0" w:space="0" w:color="auto"/>
          </w:divBdr>
        </w:div>
        <w:div w:id="1741443122">
          <w:marLeft w:val="274"/>
          <w:marRight w:val="0"/>
          <w:marTop w:val="0"/>
          <w:marBottom w:val="0"/>
          <w:divBdr>
            <w:top w:val="none" w:sz="0" w:space="0" w:color="auto"/>
            <w:left w:val="none" w:sz="0" w:space="0" w:color="auto"/>
            <w:bottom w:val="none" w:sz="0" w:space="0" w:color="auto"/>
            <w:right w:val="none" w:sz="0" w:space="0" w:color="auto"/>
          </w:divBdr>
        </w:div>
        <w:div w:id="1774859307">
          <w:marLeft w:val="274"/>
          <w:marRight w:val="0"/>
          <w:marTop w:val="0"/>
          <w:marBottom w:val="0"/>
          <w:divBdr>
            <w:top w:val="none" w:sz="0" w:space="0" w:color="auto"/>
            <w:left w:val="none" w:sz="0" w:space="0" w:color="auto"/>
            <w:bottom w:val="none" w:sz="0" w:space="0" w:color="auto"/>
            <w:right w:val="none" w:sz="0" w:space="0" w:color="auto"/>
          </w:divBdr>
        </w:div>
        <w:div w:id="1811553335">
          <w:marLeft w:val="274"/>
          <w:marRight w:val="0"/>
          <w:marTop w:val="0"/>
          <w:marBottom w:val="0"/>
          <w:divBdr>
            <w:top w:val="none" w:sz="0" w:space="0" w:color="auto"/>
            <w:left w:val="none" w:sz="0" w:space="0" w:color="auto"/>
            <w:bottom w:val="none" w:sz="0" w:space="0" w:color="auto"/>
            <w:right w:val="none" w:sz="0" w:space="0" w:color="auto"/>
          </w:divBdr>
        </w:div>
        <w:div w:id="1823962776">
          <w:marLeft w:val="274"/>
          <w:marRight w:val="0"/>
          <w:marTop w:val="0"/>
          <w:marBottom w:val="0"/>
          <w:divBdr>
            <w:top w:val="none" w:sz="0" w:space="0" w:color="auto"/>
            <w:left w:val="none" w:sz="0" w:space="0" w:color="auto"/>
            <w:bottom w:val="none" w:sz="0" w:space="0" w:color="auto"/>
            <w:right w:val="none" w:sz="0" w:space="0" w:color="auto"/>
          </w:divBdr>
        </w:div>
        <w:div w:id="1841193946">
          <w:marLeft w:val="274"/>
          <w:marRight w:val="0"/>
          <w:marTop w:val="0"/>
          <w:marBottom w:val="0"/>
          <w:divBdr>
            <w:top w:val="none" w:sz="0" w:space="0" w:color="auto"/>
            <w:left w:val="none" w:sz="0" w:space="0" w:color="auto"/>
            <w:bottom w:val="none" w:sz="0" w:space="0" w:color="auto"/>
            <w:right w:val="none" w:sz="0" w:space="0" w:color="auto"/>
          </w:divBdr>
        </w:div>
        <w:div w:id="1916087436">
          <w:marLeft w:val="274"/>
          <w:marRight w:val="0"/>
          <w:marTop w:val="0"/>
          <w:marBottom w:val="0"/>
          <w:divBdr>
            <w:top w:val="none" w:sz="0" w:space="0" w:color="auto"/>
            <w:left w:val="none" w:sz="0" w:space="0" w:color="auto"/>
            <w:bottom w:val="none" w:sz="0" w:space="0" w:color="auto"/>
            <w:right w:val="none" w:sz="0" w:space="0" w:color="auto"/>
          </w:divBdr>
        </w:div>
        <w:div w:id="2057971409">
          <w:marLeft w:val="274"/>
          <w:marRight w:val="0"/>
          <w:marTop w:val="0"/>
          <w:marBottom w:val="0"/>
          <w:divBdr>
            <w:top w:val="none" w:sz="0" w:space="0" w:color="auto"/>
            <w:left w:val="none" w:sz="0" w:space="0" w:color="auto"/>
            <w:bottom w:val="none" w:sz="0" w:space="0" w:color="auto"/>
            <w:right w:val="none" w:sz="0" w:space="0" w:color="auto"/>
          </w:divBdr>
        </w:div>
        <w:div w:id="2070766301">
          <w:marLeft w:val="274"/>
          <w:marRight w:val="0"/>
          <w:marTop w:val="0"/>
          <w:marBottom w:val="0"/>
          <w:divBdr>
            <w:top w:val="none" w:sz="0" w:space="0" w:color="auto"/>
            <w:left w:val="none" w:sz="0" w:space="0" w:color="auto"/>
            <w:bottom w:val="none" w:sz="0" w:space="0" w:color="auto"/>
            <w:right w:val="none" w:sz="0" w:space="0" w:color="auto"/>
          </w:divBdr>
        </w:div>
        <w:div w:id="2079211003">
          <w:marLeft w:val="274"/>
          <w:marRight w:val="0"/>
          <w:marTop w:val="0"/>
          <w:marBottom w:val="0"/>
          <w:divBdr>
            <w:top w:val="none" w:sz="0" w:space="0" w:color="auto"/>
            <w:left w:val="none" w:sz="0" w:space="0" w:color="auto"/>
            <w:bottom w:val="none" w:sz="0" w:space="0" w:color="auto"/>
            <w:right w:val="none" w:sz="0" w:space="0" w:color="auto"/>
          </w:divBdr>
        </w:div>
      </w:divsChild>
    </w:div>
    <w:div w:id="1621767215">
      <w:bodyDiv w:val="1"/>
      <w:marLeft w:val="0"/>
      <w:marRight w:val="0"/>
      <w:marTop w:val="0"/>
      <w:marBottom w:val="0"/>
      <w:divBdr>
        <w:top w:val="none" w:sz="0" w:space="0" w:color="auto"/>
        <w:left w:val="none" w:sz="0" w:space="0" w:color="auto"/>
        <w:bottom w:val="none" w:sz="0" w:space="0" w:color="auto"/>
        <w:right w:val="none" w:sz="0" w:space="0" w:color="auto"/>
      </w:divBdr>
    </w:div>
    <w:div w:id="1625380269">
      <w:bodyDiv w:val="1"/>
      <w:marLeft w:val="0"/>
      <w:marRight w:val="0"/>
      <w:marTop w:val="0"/>
      <w:marBottom w:val="0"/>
      <w:divBdr>
        <w:top w:val="none" w:sz="0" w:space="0" w:color="auto"/>
        <w:left w:val="none" w:sz="0" w:space="0" w:color="auto"/>
        <w:bottom w:val="none" w:sz="0" w:space="0" w:color="auto"/>
        <w:right w:val="none" w:sz="0" w:space="0" w:color="auto"/>
      </w:divBdr>
    </w:div>
    <w:div w:id="1637878986">
      <w:bodyDiv w:val="1"/>
      <w:marLeft w:val="0"/>
      <w:marRight w:val="0"/>
      <w:marTop w:val="0"/>
      <w:marBottom w:val="0"/>
      <w:divBdr>
        <w:top w:val="none" w:sz="0" w:space="0" w:color="auto"/>
        <w:left w:val="none" w:sz="0" w:space="0" w:color="auto"/>
        <w:bottom w:val="none" w:sz="0" w:space="0" w:color="auto"/>
        <w:right w:val="none" w:sz="0" w:space="0" w:color="auto"/>
      </w:divBdr>
    </w:div>
    <w:div w:id="1639451805">
      <w:bodyDiv w:val="1"/>
      <w:marLeft w:val="0"/>
      <w:marRight w:val="0"/>
      <w:marTop w:val="0"/>
      <w:marBottom w:val="0"/>
      <w:divBdr>
        <w:top w:val="none" w:sz="0" w:space="0" w:color="auto"/>
        <w:left w:val="none" w:sz="0" w:space="0" w:color="auto"/>
        <w:bottom w:val="none" w:sz="0" w:space="0" w:color="auto"/>
        <w:right w:val="none" w:sz="0" w:space="0" w:color="auto"/>
      </w:divBdr>
    </w:div>
    <w:div w:id="1647852490">
      <w:bodyDiv w:val="1"/>
      <w:marLeft w:val="0"/>
      <w:marRight w:val="0"/>
      <w:marTop w:val="0"/>
      <w:marBottom w:val="0"/>
      <w:divBdr>
        <w:top w:val="none" w:sz="0" w:space="0" w:color="auto"/>
        <w:left w:val="none" w:sz="0" w:space="0" w:color="auto"/>
        <w:bottom w:val="none" w:sz="0" w:space="0" w:color="auto"/>
        <w:right w:val="none" w:sz="0" w:space="0" w:color="auto"/>
      </w:divBdr>
    </w:div>
    <w:div w:id="1656104545">
      <w:bodyDiv w:val="1"/>
      <w:marLeft w:val="0"/>
      <w:marRight w:val="0"/>
      <w:marTop w:val="0"/>
      <w:marBottom w:val="0"/>
      <w:divBdr>
        <w:top w:val="none" w:sz="0" w:space="0" w:color="auto"/>
        <w:left w:val="none" w:sz="0" w:space="0" w:color="auto"/>
        <w:bottom w:val="none" w:sz="0" w:space="0" w:color="auto"/>
        <w:right w:val="none" w:sz="0" w:space="0" w:color="auto"/>
      </w:divBdr>
    </w:div>
    <w:div w:id="1664549729">
      <w:bodyDiv w:val="1"/>
      <w:marLeft w:val="0"/>
      <w:marRight w:val="0"/>
      <w:marTop w:val="0"/>
      <w:marBottom w:val="0"/>
      <w:divBdr>
        <w:top w:val="none" w:sz="0" w:space="0" w:color="auto"/>
        <w:left w:val="none" w:sz="0" w:space="0" w:color="auto"/>
        <w:bottom w:val="none" w:sz="0" w:space="0" w:color="auto"/>
        <w:right w:val="none" w:sz="0" w:space="0" w:color="auto"/>
      </w:divBdr>
    </w:div>
    <w:div w:id="1672297152">
      <w:bodyDiv w:val="1"/>
      <w:marLeft w:val="0"/>
      <w:marRight w:val="0"/>
      <w:marTop w:val="0"/>
      <w:marBottom w:val="0"/>
      <w:divBdr>
        <w:top w:val="none" w:sz="0" w:space="0" w:color="auto"/>
        <w:left w:val="none" w:sz="0" w:space="0" w:color="auto"/>
        <w:bottom w:val="none" w:sz="0" w:space="0" w:color="auto"/>
        <w:right w:val="none" w:sz="0" w:space="0" w:color="auto"/>
      </w:divBdr>
      <w:divsChild>
        <w:div w:id="882257058">
          <w:marLeft w:val="0"/>
          <w:marRight w:val="0"/>
          <w:marTop w:val="0"/>
          <w:marBottom w:val="0"/>
          <w:divBdr>
            <w:top w:val="none" w:sz="0" w:space="0" w:color="auto"/>
            <w:left w:val="none" w:sz="0" w:space="0" w:color="auto"/>
            <w:bottom w:val="none" w:sz="0" w:space="0" w:color="auto"/>
            <w:right w:val="none" w:sz="0" w:space="0" w:color="auto"/>
          </w:divBdr>
          <w:divsChild>
            <w:div w:id="9211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1181">
      <w:bodyDiv w:val="1"/>
      <w:marLeft w:val="0"/>
      <w:marRight w:val="0"/>
      <w:marTop w:val="0"/>
      <w:marBottom w:val="0"/>
      <w:divBdr>
        <w:top w:val="none" w:sz="0" w:space="0" w:color="auto"/>
        <w:left w:val="none" w:sz="0" w:space="0" w:color="auto"/>
        <w:bottom w:val="none" w:sz="0" w:space="0" w:color="auto"/>
        <w:right w:val="none" w:sz="0" w:space="0" w:color="auto"/>
      </w:divBdr>
    </w:div>
    <w:div w:id="1684430134">
      <w:bodyDiv w:val="1"/>
      <w:marLeft w:val="0"/>
      <w:marRight w:val="0"/>
      <w:marTop w:val="0"/>
      <w:marBottom w:val="0"/>
      <w:divBdr>
        <w:top w:val="none" w:sz="0" w:space="0" w:color="auto"/>
        <w:left w:val="none" w:sz="0" w:space="0" w:color="auto"/>
        <w:bottom w:val="none" w:sz="0" w:space="0" w:color="auto"/>
        <w:right w:val="none" w:sz="0" w:space="0" w:color="auto"/>
      </w:divBdr>
    </w:div>
    <w:div w:id="1686710284">
      <w:bodyDiv w:val="1"/>
      <w:marLeft w:val="0"/>
      <w:marRight w:val="0"/>
      <w:marTop w:val="0"/>
      <w:marBottom w:val="0"/>
      <w:divBdr>
        <w:top w:val="none" w:sz="0" w:space="0" w:color="auto"/>
        <w:left w:val="none" w:sz="0" w:space="0" w:color="auto"/>
        <w:bottom w:val="none" w:sz="0" w:space="0" w:color="auto"/>
        <w:right w:val="none" w:sz="0" w:space="0" w:color="auto"/>
      </w:divBdr>
    </w:div>
    <w:div w:id="1698046395">
      <w:bodyDiv w:val="1"/>
      <w:marLeft w:val="0"/>
      <w:marRight w:val="0"/>
      <w:marTop w:val="0"/>
      <w:marBottom w:val="0"/>
      <w:divBdr>
        <w:top w:val="none" w:sz="0" w:space="0" w:color="auto"/>
        <w:left w:val="none" w:sz="0" w:space="0" w:color="auto"/>
        <w:bottom w:val="none" w:sz="0" w:space="0" w:color="auto"/>
        <w:right w:val="none" w:sz="0" w:space="0" w:color="auto"/>
      </w:divBdr>
      <w:divsChild>
        <w:div w:id="1583878027">
          <w:marLeft w:val="288"/>
          <w:marRight w:val="0"/>
          <w:marTop w:val="96"/>
          <w:marBottom w:val="0"/>
          <w:divBdr>
            <w:top w:val="none" w:sz="0" w:space="0" w:color="auto"/>
            <w:left w:val="none" w:sz="0" w:space="0" w:color="auto"/>
            <w:bottom w:val="none" w:sz="0" w:space="0" w:color="auto"/>
            <w:right w:val="none" w:sz="0" w:space="0" w:color="auto"/>
          </w:divBdr>
        </w:div>
      </w:divsChild>
    </w:div>
    <w:div w:id="1698265828">
      <w:bodyDiv w:val="1"/>
      <w:marLeft w:val="0"/>
      <w:marRight w:val="0"/>
      <w:marTop w:val="0"/>
      <w:marBottom w:val="0"/>
      <w:divBdr>
        <w:top w:val="none" w:sz="0" w:space="0" w:color="auto"/>
        <w:left w:val="none" w:sz="0" w:space="0" w:color="auto"/>
        <w:bottom w:val="none" w:sz="0" w:space="0" w:color="auto"/>
        <w:right w:val="none" w:sz="0" w:space="0" w:color="auto"/>
      </w:divBdr>
    </w:div>
    <w:div w:id="1699694091">
      <w:bodyDiv w:val="1"/>
      <w:marLeft w:val="0"/>
      <w:marRight w:val="0"/>
      <w:marTop w:val="0"/>
      <w:marBottom w:val="0"/>
      <w:divBdr>
        <w:top w:val="none" w:sz="0" w:space="0" w:color="auto"/>
        <w:left w:val="none" w:sz="0" w:space="0" w:color="auto"/>
        <w:bottom w:val="none" w:sz="0" w:space="0" w:color="auto"/>
        <w:right w:val="none" w:sz="0" w:space="0" w:color="auto"/>
      </w:divBdr>
    </w:div>
    <w:div w:id="1702973323">
      <w:bodyDiv w:val="1"/>
      <w:marLeft w:val="0"/>
      <w:marRight w:val="0"/>
      <w:marTop w:val="0"/>
      <w:marBottom w:val="0"/>
      <w:divBdr>
        <w:top w:val="none" w:sz="0" w:space="0" w:color="auto"/>
        <w:left w:val="none" w:sz="0" w:space="0" w:color="auto"/>
        <w:bottom w:val="none" w:sz="0" w:space="0" w:color="auto"/>
        <w:right w:val="none" w:sz="0" w:space="0" w:color="auto"/>
      </w:divBdr>
    </w:div>
    <w:div w:id="1708407706">
      <w:bodyDiv w:val="1"/>
      <w:marLeft w:val="0"/>
      <w:marRight w:val="0"/>
      <w:marTop w:val="0"/>
      <w:marBottom w:val="0"/>
      <w:divBdr>
        <w:top w:val="none" w:sz="0" w:space="0" w:color="auto"/>
        <w:left w:val="none" w:sz="0" w:space="0" w:color="auto"/>
        <w:bottom w:val="none" w:sz="0" w:space="0" w:color="auto"/>
        <w:right w:val="none" w:sz="0" w:space="0" w:color="auto"/>
      </w:divBdr>
    </w:div>
    <w:div w:id="1710374791">
      <w:bodyDiv w:val="1"/>
      <w:marLeft w:val="0"/>
      <w:marRight w:val="0"/>
      <w:marTop w:val="0"/>
      <w:marBottom w:val="0"/>
      <w:divBdr>
        <w:top w:val="none" w:sz="0" w:space="0" w:color="auto"/>
        <w:left w:val="none" w:sz="0" w:space="0" w:color="auto"/>
        <w:bottom w:val="none" w:sz="0" w:space="0" w:color="auto"/>
        <w:right w:val="none" w:sz="0" w:space="0" w:color="auto"/>
      </w:divBdr>
    </w:div>
    <w:div w:id="1710566123">
      <w:bodyDiv w:val="1"/>
      <w:marLeft w:val="0"/>
      <w:marRight w:val="0"/>
      <w:marTop w:val="0"/>
      <w:marBottom w:val="0"/>
      <w:divBdr>
        <w:top w:val="none" w:sz="0" w:space="0" w:color="auto"/>
        <w:left w:val="none" w:sz="0" w:space="0" w:color="auto"/>
        <w:bottom w:val="none" w:sz="0" w:space="0" w:color="auto"/>
        <w:right w:val="none" w:sz="0" w:space="0" w:color="auto"/>
      </w:divBdr>
    </w:div>
    <w:div w:id="1710841151">
      <w:bodyDiv w:val="1"/>
      <w:marLeft w:val="0"/>
      <w:marRight w:val="0"/>
      <w:marTop w:val="0"/>
      <w:marBottom w:val="0"/>
      <w:divBdr>
        <w:top w:val="none" w:sz="0" w:space="0" w:color="auto"/>
        <w:left w:val="none" w:sz="0" w:space="0" w:color="auto"/>
        <w:bottom w:val="none" w:sz="0" w:space="0" w:color="auto"/>
        <w:right w:val="none" w:sz="0" w:space="0" w:color="auto"/>
      </w:divBdr>
    </w:div>
    <w:div w:id="1717660853">
      <w:bodyDiv w:val="1"/>
      <w:marLeft w:val="0"/>
      <w:marRight w:val="0"/>
      <w:marTop w:val="0"/>
      <w:marBottom w:val="0"/>
      <w:divBdr>
        <w:top w:val="none" w:sz="0" w:space="0" w:color="auto"/>
        <w:left w:val="none" w:sz="0" w:space="0" w:color="auto"/>
        <w:bottom w:val="none" w:sz="0" w:space="0" w:color="auto"/>
        <w:right w:val="none" w:sz="0" w:space="0" w:color="auto"/>
      </w:divBdr>
      <w:divsChild>
        <w:div w:id="103229925">
          <w:marLeft w:val="360"/>
          <w:marRight w:val="0"/>
          <w:marTop w:val="0"/>
          <w:marBottom w:val="0"/>
          <w:divBdr>
            <w:top w:val="none" w:sz="0" w:space="0" w:color="auto"/>
            <w:left w:val="none" w:sz="0" w:space="0" w:color="auto"/>
            <w:bottom w:val="none" w:sz="0" w:space="0" w:color="auto"/>
            <w:right w:val="none" w:sz="0" w:space="0" w:color="auto"/>
          </w:divBdr>
        </w:div>
        <w:div w:id="115492621">
          <w:marLeft w:val="360"/>
          <w:marRight w:val="0"/>
          <w:marTop w:val="0"/>
          <w:marBottom w:val="0"/>
          <w:divBdr>
            <w:top w:val="none" w:sz="0" w:space="0" w:color="auto"/>
            <w:left w:val="none" w:sz="0" w:space="0" w:color="auto"/>
            <w:bottom w:val="none" w:sz="0" w:space="0" w:color="auto"/>
            <w:right w:val="none" w:sz="0" w:space="0" w:color="auto"/>
          </w:divBdr>
        </w:div>
        <w:div w:id="203635372">
          <w:marLeft w:val="360"/>
          <w:marRight w:val="0"/>
          <w:marTop w:val="0"/>
          <w:marBottom w:val="0"/>
          <w:divBdr>
            <w:top w:val="none" w:sz="0" w:space="0" w:color="auto"/>
            <w:left w:val="none" w:sz="0" w:space="0" w:color="auto"/>
            <w:bottom w:val="none" w:sz="0" w:space="0" w:color="auto"/>
            <w:right w:val="none" w:sz="0" w:space="0" w:color="auto"/>
          </w:divBdr>
        </w:div>
        <w:div w:id="478226303">
          <w:marLeft w:val="360"/>
          <w:marRight w:val="0"/>
          <w:marTop w:val="0"/>
          <w:marBottom w:val="0"/>
          <w:divBdr>
            <w:top w:val="none" w:sz="0" w:space="0" w:color="auto"/>
            <w:left w:val="none" w:sz="0" w:space="0" w:color="auto"/>
            <w:bottom w:val="none" w:sz="0" w:space="0" w:color="auto"/>
            <w:right w:val="none" w:sz="0" w:space="0" w:color="auto"/>
          </w:divBdr>
        </w:div>
        <w:div w:id="568269957">
          <w:marLeft w:val="360"/>
          <w:marRight w:val="0"/>
          <w:marTop w:val="0"/>
          <w:marBottom w:val="0"/>
          <w:divBdr>
            <w:top w:val="none" w:sz="0" w:space="0" w:color="auto"/>
            <w:left w:val="none" w:sz="0" w:space="0" w:color="auto"/>
            <w:bottom w:val="none" w:sz="0" w:space="0" w:color="auto"/>
            <w:right w:val="none" w:sz="0" w:space="0" w:color="auto"/>
          </w:divBdr>
        </w:div>
        <w:div w:id="858196659">
          <w:marLeft w:val="360"/>
          <w:marRight w:val="0"/>
          <w:marTop w:val="0"/>
          <w:marBottom w:val="0"/>
          <w:divBdr>
            <w:top w:val="none" w:sz="0" w:space="0" w:color="auto"/>
            <w:left w:val="none" w:sz="0" w:space="0" w:color="auto"/>
            <w:bottom w:val="none" w:sz="0" w:space="0" w:color="auto"/>
            <w:right w:val="none" w:sz="0" w:space="0" w:color="auto"/>
          </w:divBdr>
        </w:div>
        <w:div w:id="949824790">
          <w:marLeft w:val="360"/>
          <w:marRight w:val="0"/>
          <w:marTop w:val="0"/>
          <w:marBottom w:val="0"/>
          <w:divBdr>
            <w:top w:val="none" w:sz="0" w:space="0" w:color="auto"/>
            <w:left w:val="none" w:sz="0" w:space="0" w:color="auto"/>
            <w:bottom w:val="none" w:sz="0" w:space="0" w:color="auto"/>
            <w:right w:val="none" w:sz="0" w:space="0" w:color="auto"/>
          </w:divBdr>
        </w:div>
        <w:div w:id="1167095763">
          <w:marLeft w:val="360"/>
          <w:marRight w:val="0"/>
          <w:marTop w:val="0"/>
          <w:marBottom w:val="0"/>
          <w:divBdr>
            <w:top w:val="none" w:sz="0" w:space="0" w:color="auto"/>
            <w:left w:val="none" w:sz="0" w:space="0" w:color="auto"/>
            <w:bottom w:val="none" w:sz="0" w:space="0" w:color="auto"/>
            <w:right w:val="none" w:sz="0" w:space="0" w:color="auto"/>
          </w:divBdr>
        </w:div>
        <w:div w:id="1698240344">
          <w:marLeft w:val="360"/>
          <w:marRight w:val="0"/>
          <w:marTop w:val="0"/>
          <w:marBottom w:val="0"/>
          <w:divBdr>
            <w:top w:val="none" w:sz="0" w:space="0" w:color="auto"/>
            <w:left w:val="none" w:sz="0" w:space="0" w:color="auto"/>
            <w:bottom w:val="none" w:sz="0" w:space="0" w:color="auto"/>
            <w:right w:val="none" w:sz="0" w:space="0" w:color="auto"/>
          </w:divBdr>
        </w:div>
        <w:div w:id="1939754404">
          <w:marLeft w:val="360"/>
          <w:marRight w:val="0"/>
          <w:marTop w:val="0"/>
          <w:marBottom w:val="0"/>
          <w:divBdr>
            <w:top w:val="none" w:sz="0" w:space="0" w:color="auto"/>
            <w:left w:val="none" w:sz="0" w:space="0" w:color="auto"/>
            <w:bottom w:val="none" w:sz="0" w:space="0" w:color="auto"/>
            <w:right w:val="none" w:sz="0" w:space="0" w:color="auto"/>
          </w:divBdr>
        </w:div>
        <w:div w:id="2128311816">
          <w:marLeft w:val="360"/>
          <w:marRight w:val="0"/>
          <w:marTop w:val="0"/>
          <w:marBottom w:val="0"/>
          <w:divBdr>
            <w:top w:val="none" w:sz="0" w:space="0" w:color="auto"/>
            <w:left w:val="none" w:sz="0" w:space="0" w:color="auto"/>
            <w:bottom w:val="none" w:sz="0" w:space="0" w:color="auto"/>
            <w:right w:val="none" w:sz="0" w:space="0" w:color="auto"/>
          </w:divBdr>
        </w:div>
      </w:divsChild>
    </w:div>
    <w:div w:id="1722364497">
      <w:bodyDiv w:val="1"/>
      <w:marLeft w:val="0"/>
      <w:marRight w:val="0"/>
      <w:marTop w:val="0"/>
      <w:marBottom w:val="0"/>
      <w:divBdr>
        <w:top w:val="none" w:sz="0" w:space="0" w:color="auto"/>
        <w:left w:val="none" w:sz="0" w:space="0" w:color="auto"/>
        <w:bottom w:val="none" w:sz="0" w:space="0" w:color="auto"/>
        <w:right w:val="none" w:sz="0" w:space="0" w:color="auto"/>
      </w:divBdr>
    </w:div>
    <w:div w:id="1731610006">
      <w:bodyDiv w:val="1"/>
      <w:marLeft w:val="0"/>
      <w:marRight w:val="0"/>
      <w:marTop w:val="0"/>
      <w:marBottom w:val="0"/>
      <w:divBdr>
        <w:top w:val="none" w:sz="0" w:space="0" w:color="auto"/>
        <w:left w:val="none" w:sz="0" w:space="0" w:color="auto"/>
        <w:bottom w:val="none" w:sz="0" w:space="0" w:color="auto"/>
        <w:right w:val="none" w:sz="0" w:space="0" w:color="auto"/>
      </w:divBdr>
    </w:div>
    <w:div w:id="1732195381">
      <w:bodyDiv w:val="1"/>
      <w:marLeft w:val="0"/>
      <w:marRight w:val="0"/>
      <w:marTop w:val="0"/>
      <w:marBottom w:val="0"/>
      <w:divBdr>
        <w:top w:val="none" w:sz="0" w:space="0" w:color="auto"/>
        <w:left w:val="none" w:sz="0" w:space="0" w:color="auto"/>
        <w:bottom w:val="none" w:sz="0" w:space="0" w:color="auto"/>
        <w:right w:val="none" w:sz="0" w:space="0" w:color="auto"/>
      </w:divBdr>
      <w:divsChild>
        <w:div w:id="43525248">
          <w:marLeft w:val="274"/>
          <w:marRight w:val="0"/>
          <w:marTop w:val="0"/>
          <w:marBottom w:val="0"/>
          <w:divBdr>
            <w:top w:val="none" w:sz="0" w:space="0" w:color="auto"/>
            <w:left w:val="none" w:sz="0" w:space="0" w:color="auto"/>
            <w:bottom w:val="none" w:sz="0" w:space="0" w:color="auto"/>
            <w:right w:val="none" w:sz="0" w:space="0" w:color="auto"/>
          </w:divBdr>
        </w:div>
        <w:div w:id="190387612">
          <w:marLeft w:val="274"/>
          <w:marRight w:val="0"/>
          <w:marTop w:val="0"/>
          <w:marBottom w:val="0"/>
          <w:divBdr>
            <w:top w:val="none" w:sz="0" w:space="0" w:color="auto"/>
            <w:left w:val="none" w:sz="0" w:space="0" w:color="auto"/>
            <w:bottom w:val="none" w:sz="0" w:space="0" w:color="auto"/>
            <w:right w:val="none" w:sz="0" w:space="0" w:color="auto"/>
          </w:divBdr>
        </w:div>
        <w:div w:id="223610196">
          <w:marLeft w:val="274"/>
          <w:marRight w:val="0"/>
          <w:marTop w:val="0"/>
          <w:marBottom w:val="0"/>
          <w:divBdr>
            <w:top w:val="none" w:sz="0" w:space="0" w:color="auto"/>
            <w:left w:val="none" w:sz="0" w:space="0" w:color="auto"/>
            <w:bottom w:val="none" w:sz="0" w:space="0" w:color="auto"/>
            <w:right w:val="none" w:sz="0" w:space="0" w:color="auto"/>
          </w:divBdr>
        </w:div>
        <w:div w:id="303119419">
          <w:marLeft w:val="274"/>
          <w:marRight w:val="0"/>
          <w:marTop w:val="0"/>
          <w:marBottom w:val="0"/>
          <w:divBdr>
            <w:top w:val="none" w:sz="0" w:space="0" w:color="auto"/>
            <w:left w:val="none" w:sz="0" w:space="0" w:color="auto"/>
            <w:bottom w:val="none" w:sz="0" w:space="0" w:color="auto"/>
            <w:right w:val="none" w:sz="0" w:space="0" w:color="auto"/>
          </w:divBdr>
        </w:div>
        <w:div w:id="311569192">
          <w:marLeft w:val="274"/>
          <w:marRight w:val="0"/>
          <w:marTop w:val="0"/>
          <w:marBottom w:val="0"/>
          <w:divBdr>
            <w:top w:val="none" w:sz="0" w:space="0" w:color="auto"/>
            <w:left w:val="none" w:sz="0" w:space="0" w:color="auto"/>
            <w:bottom w:val="none" w:sz="0" w:space="0" w:color="auto"/>
            <w:right w:val="none" w:sz="0" w:space="0" w:color="auto"/>
          </w:divBdr>
        </w:div>
        <w:div w:id="516388449">
          <w:marLeft w:val="274"/>
          <w:marRight w:val="0"/>
          <w:marTop w:val="0"/>
          <w:marBottom w:val="0"/>
          <w:divBdr>
            <w:top w:val="none" w:sz="0" w:space="0" w:color="auto"/>
            <w:left w:val="none" w:sz="0" w:space="0" w:color="auto"/>
            <w:bottom w:val="none" w:sz="0" w:space="0" w:color="auto"/>
            <w:right w:val="none" w:sz="0" w:space="0" w:color="auto"/>
          </w:divBdr>
        </w:div>
        <w:div w:id="785469734">
          <w:marLeft w:val="274"/>
          <w:marRight w:val="0"/>
          <w:marTop w:val="0"/>
          <w:marBottom w:val="0"/>
          <w:divBdr>
            <w:top w:val="none" w:sz="0" w:space="0" w:color="auto"/>
            <w:left w:val="none" w:sz="0" w:space="0" w:color="auto"/>
            <w:bottom w:val="none" w:sz="0" w:space="0" w:color="auto"/>
            <w:right w:val="none" w:sz="0" w:space="0" w:color="auto"/>
          </w:divBdr>
        </w:div>
        <w:div w:id="808287061">
          <w:marLeft w:val="274"/>
          <w:marRight w:val="0"/>
          <w:marTop w:val="0"/>
          <w:marBottom w:val="0"/>
          <w:divBdr>
            <w:top w:val="none" w:sz="0" w:space="0" w:color="auto"/>
            <w:left w:val="none" w:sz="0" w:space="0" w:color="auto"/>
            <w:bottom w:val="none" w:sz="0" w:space="0" w:color="auto"/>
            <w:right w:val="none" w:sz="0" w:space="0" w:color="auto"/>
          </w:divBdr>
        </w:div>
        <w:div w:id="1030909641">
          <w:marLeft w:val="274"/>
          <w:marRight w:val="0"/>
          <w:marTop w:val="0"/>
          <w:marBottom w:val="0"/>
          <w:divBdr>
            <w:top w:val="none" w:sz="0" w:space="0" w:color="auto"/>
            <w:left w:val="none" w:sz="0" w:space="0" w:color="auto"/>
            <w:bottom w:val="none" w:sz="0" w:space="0" w:color="auto"/>
            <w:right w:val="none" w:sz="0" w:space="0" w:color="auto"/>
          </w:divBdr>
        </w:div>
        <w:div w:id="1045956214">
          <w:marLeft w:val="274"/>
          <w:marRight w:val="0"/>
          <w:marTop w:val="0"/>
          <w:marBottom w:val="0"/>
          <w:divBdr>
            <w:top w:val="none" w:sz="0" w:space="0" w:color="auto"/>
            <w:left w:val="none" w:sz="0" w:space="0" w:color="auto"/>
            <w:bottom w:val="none" w:sz="0" w:space="0" w:color="auto"/>
            <w:right w:val="none" w:sz="0" w:space="0" w:color="auto"/>
          </w:divBdr>
        </w:div>
        <w:div w:id="1068304245">
          <w:marLeft w:val="274"/>
          <w:marRight w:val="0"/>
          <w:marTop w:val="0"/>
          <w:marBottom w:val="0"/>
          <w:divBdr>
            <w:top w:val="none" w:sz="0" w:space="0" w:color="auto"/>
            <w:left w:val="none" w:sz="0" w:space="0" w:color="auto"/>
            <w:bottom w:val="none" w:sz="0" w:space="0" w:color="auto"/>
            <w:right w:val="none" w:sz="0" w:space="0" w:color="auto"/>
          </w:divBdr>
        </w:div>
        <w:div w:id="1400902660">
          <w:marLeft w:val="274"/>
          <w:marRight w:val="0"/>
          <w:marTop w:val="0"/>
          <w:marBottom w:val="0"/>
          <w:divBdr>
            <w:top w:val="none" w:sz="0" w:space="0" w:color="auto"/>
            <w:left w:val="none" w:sz="0" w:space="0" w:color="auto"/>
            <w:bottom w:val="none" w:sz="0" w:space="0" w:color="auto"/>
            <w:right w:val="none" w:sz="0" w:space="0" w:color="auto"/>
          </w:divBdr>
        </w:div>
        <w:div w:id="1426151585">
          <w:marLeft w:val="274"/>
          <w:marRight w:val="0"/>
          <w:marTop w:val="0"/>
          <w:marBottom w:val="0"/>
          <w:divBdr>
            <w:top w:val="none" w:sz="0" w:space="0" w:color="auto"/>
            <w:left w:val="none" w:sz="0" w:space="0" w:color="auto"/>
            <w:bottom w:val="none" w:sz="0" w:space="0" w:color="auto"/>
            <w:right w:val="none" w:sz="0" w:space="0" w:color="auto"/>
          </w:divBdr>
        </w:div>
        <w:div w:id="1447768702">
          <w:marLeft w:val="274"/>
          <w:marRight w:val="0"/>
          <w:marTop w:val="0"/>
          <w:marBottom w:val="0"/>
          <w:divBdr>
            <w:top w:val="none" w:sz="0" w:space="0" w:color="auto"/>
            <w:left w:val="none" w:sz="0" w:space="0" w:color="auto"/>
            <w:bottom w:val="none" w:sz="0" w:space="0" w:color="auto"/>
            <w:right w:val="none" w:sz="0" w:space="0" w:color="auto"/>
          </w:divBdr>
        </w:div>
        <w:div w:id="1506438844">
          <w:marLeft w:val="274"/>
          <w:marRight w:val="0"/>
          <w:marTop w:val="0"/>
          <w:marBottom w:val="0"/>
          <w:divBdr>
            <w:top w:val="none" w:sz="0" w:space="0" w:color="auto"/>
            <w:left w:val="none" w:sz="0" w:space="0" w:color="auto"/>
            <w:bottom w:val="none" w:sz="0" w:space="0" w:color="auto"/>
            <w:right w:val="none" w:sz="0" w:space="0" w:color="auto"/>
          </w:divBdr>
        </w:div>
        <w:div w:id="1756055153">
          <w:marLeft w:val="274"/>
          <w:marRight w:val="0"/>
          <w:marTop w:val="0"/>
          <w:marBottom w:val="0"/>
          <w:divBdr>
            <w:top w:val="none" w:sz="0" w:space="0" w:color="auto"/>
            <w:left w:val="none" w:sz="0" w:space="0" w:color="auto"/>
            <w:bottom w:val="none" w:sz="0" w:space="0" w:color="auto"/>
            <w:right w:val="none" w:sz="0" w:space="0" w:color="auto"/>
          </w:divBdr>
        </w:div>
        <w:div w:id="1841850725">
          <w:marLeft w:val="274"/>
          <w:marRight w:val="0"/>
          <w:marTop w:val="0"/>
          <w:marBottom w:val="0"/>
          <w:divBdr>
            <w:top w:val="none" w:sz="0" w:space="0" w:color="auto"/>
            <w:left w:val="none" w:sz="0" w:space="0" w:color="auto"/>
            <w:bottom w:val="none" w:sz="0" w:space="0" w:color="auto"/>
            <w:right w:val="none" w:sz="0" w:space="0" w:color="auto"/>
          </w:divBdr>
        </w:div>
        <w:div w:id="2021620687">
          <w:marLeft w:val="274"/>
          <w:marRight w:val="0"/>
          <w:marTop w:val="0"/>
          <w:marBottom w:val="0"/>
          <w:divBdr>
            <w:top w:val="none" w:sz="0" w:space="0" w:color="auto"/>
            <w:left w:val="none" w:sz="0" w:space="0" w:color="auto"/>
            <w:bottom w:val="none" w:sz="0" w:space="0" w:color="auto"/>
            <w:right w:val="none" w:sz="0" w:space="0" w:color="auto"/>
          </w:divBdr>
        </w:div>
        <w:div w:id="2039235127">
          <w:marLeft w:val="274"/>
          <w:marRight w:val="0"/>
          <w:marTop w:val="0"/>
          <w:marBottom w:val="0"/>
          <w:divBdr>
            <w:top w:val="none" w:sz="0" w:space="0" w:color="auto"/>
            <w:left w:val="none" w:sz="0" w:space="0" w:color="auto"/>
            <w:bottom w:val="none" w:sz="0" w:space="0" w:color="auto"/>
            <w:right w:val="none" w:sz="0" w:space="0" w:color="auto"/>
          </w:divBdr>
        </w:div>
        <w:div w:id="2087066553">
          <w:marLeft w:val="274"/>
          <w:marRight w:val="0"/>
          <w:marTop w:val="0"/>
          <w:marBottom w:val="0"/>
          <w:divBdr>
            <w:top w:val="none" w:sz="0" w:space="0" w:color="auto"/>
            <w:left w:val="none" w:sz="0" w:space="0" w:color="auto"/>
            <w:bottom w:val="none" w:sz="0" w:space="0" w:color="auto"/>
            <w:right w:val="none" w:sz="0" w:space="0" w:color="auto"/>
          </w:divBdr>
        </w:div>
      </w:divsChild>
    </w:div>
    <w:div w:id="1732340549">
      <w:bodyDiv w:val="1"/>
      <w:marLeft w:val="0"/>
      <w:marRight w:val="0"/>
      <w:marTop w:val="0"/>
      <w:marBottom w:val="0"/>
      <w:divBdr>
        <w:top w:val="none" w:sz="0" w:space="0" w:color="auto"/>
        <w:left w:val="none" w:sz="0" w:space="0" w:color="auto"/>
        <w:bottom w:val="none" w:sz="0" w:space="0" w:color="auto"/>
        <w:right w:val="none" w:sz="0" w:space="0" w:color="auto"/>
      </w:divBdr>
    </w:div>
    <w:div w:id="1750274407">
      <w:bodyDiv w:val="1"/>
      <w:marLeft w:val="0"/>
      <w:marRight w:val="0"/>
      <w:marTop w:val="0"/>
      <w:marBottom w:val="0"/>
      <w:divBdr>
        <w:top w:val="none" w:sz="0" w:space="0" w:color="auto"/>
        <w:left w:val="none" w:sz="0" w:space="0" w:color="auto"/>
        <w:bottom w:val="none" w:sz="0" w:space="0" w:color="auto"/>
        <w:right w:val="none" w:sz="0" w:space="0" w:color="auto"/>
      </w:divBdr>
    </w:div>
    <w:div w:id="1755516578">
      <w:bodyDiv w:val="1"/>
      <w:marLeft w:val="0"/>
      <w:marRight w:val="0"/>
      <w:marTop w:val="0"/>
      <w:marBottom w:val="0"/>
      <w:divBdr>
        <w:top w:val="none" w:sz="0" w:space="0" w:color="auto"/>
        <w:left w:val="none" w:sz="0" w:space="0" w:color="auto"/>
        <w:bottom w:val="none" w:sz="0" w:space="0" w:color="auto"/>
        <w:right w:val="none" w:sz="0" w:space="0" w:color="auto"/>
      </w:divBdr>
    </w:div>
    <w:div w:id="1756705962">
      <w:bodyDiv w:val="1"/>
      <w:marLeft w:val="0"/>
      <w:marRight w:val="0"/>
      <w:marTop w:val="0"/>
      <w:marBottom w:val="0"/>
      <w:divBdr>
        <w:top w:val="none" w:sz="0" w:space="0" w:color="auto"/>
        <w:left w:val="none" w:sz="0" w:space="0" w:color="auto"/>
        <w:bottom w:val="none" w:sz="0" w:space="0" w:color="auto"/>
        <w:right w:val="none" w:sz="0" w:space="0" w:color="auto"/>
      </w:divBdr>
    </w:div>
    <w:div w:id="1759599735">
      <w:bodyDiv w:val="1"/>
      <w:marLeft w:val="0"/>
      <w:marRight w:val="0"/>
      <w:marTop w:val="0"/>
      <w:marBottom w:val="0"/>
      <w:divBdr>
        <w:top w:val="none" w:sz="0" w:space="0" w:color="auto"/>
        <w:left w:val="none" w:sz="0" w:space="0" w:color="auto"/>
        <w:bottom w:val="none" w:sz="0" w:space="0" w:color="auto"/>
        <w:right w:val="none" w:sz="0" w:space="0" w:color="auto"/>
      </w:divBdr>
    </w:div>
    <w:div w:id="1762024186">
      <w:bodyDiv w:val="1"/>
      <w:marLeft w:val="0"/>
      <w:marRight w:val="0"/>
      <w:marTop w:val="0"/>
      <w:marBottom w:val="0"/>
      <w:divBdr>
        <w:top w:val="none" w:sz="0" w:space="0" w:color="auto"/>
        <w:left w:val="none" w:sz="0" w:space="0" w:color="auto"/>
        <w:bottom w:val="none" w:sz="0" w:space="0" w:color="auto"/>
        <w:right w:val="none" w:sz="0" w:space="0" w:color="auto"/>
      </w:divBdr>
    </w:div>
    <w:div w:id="1776707295">
      <w:bodyDiv w:val="1"/>
      <w:marLeft w:val="0"/>
      <w:marRight w:val="0"/>
      <w:marTop w:val="0"/>
      <w:marBottom w:val="0"/>
      <w:divBdr>
        <w:top w:val="none" w:sz="0" w:space="0" w:color="auto"/>
        <w:left w:val="none" w:sz="0" w:space="0" w:color="auto"/>
        <w:bottom w:val="none" w:sz="0" w:space="0" w:color="auto"/>
        <w:right w:val="none" w:sz="0" w:space="0" w:color="auto"/>
      </w:divBdr>
    </w:div>
    <w:div w:id="1778871061">
      <w:bodyDiv w:val="1"/>
      <w:marLeft w:val="0"/>
      <w:marRight w:val="0"/>
      <w:marTop w:val="0"/>
      <w:marBottom w:val="0"/>
      <w:divBdr>
        <w:top w:val="none" w:sz="0" w:space="0" w:color="auto"/>
        <w:left w:val="none" w:sz="0" w:space="0" w:color="auto"/>
        <w:bottom w:val="none" w:sz="0" w:space="0" w:color="auto"/>
        <w:right w:val="none" w:sz="0" w:space="0" w:color="auto"/>
      </w:divBdr>
    </w:div>
    <w:div w:id="1780836638">
      <w:bodyDiv w:val="1"/>
      <w:marLeft w:val="0"/>
      <w:marRight w:val="0"/>
      <w:marTop w:val="0"/>
      <w:marBottom w:val="0"/>
      <w:divBdr>
        <w:top w:val="none" w:sz="0" w:space="0" w:color="auto"/>
        <w:left w:val="none" w:sz="0" w:space="0" w:color="auto"/>
        <w:bottom w:val="none" w:sz="0" w:space="0" w:color="auto"/>
        <w:right w:val="none" w:sz="0" w:space="0" w:color="auto"/>
      </w:divBdr>
    </w:div>
    <w:div w:id="1790123657">
      <w:bodyDiv w:val="1"/>
      <w:marLeft w:val="0"/>
      <w:marRight w:val="0"/>
      <w:marTop w:val="0"/>
      <w:marBottom w:val="0"/>
      <w:divBdr>
        <w:top w:val="none" w:sz="0" w:space="0" w:color="auto"/>
        <w:left w:val="none" w:sz="0" w:space="0" w:color="auto"/>
        <w:bottom w:val="none" w:sz="0" w:space="0" w:color="auto"/>
        <w:right w:val="none" w:sz="0" w:space="0" w:color="auto"/>
      </w:divBdr>
    </w:div>
    <w:div w:id="1791513734">
      <w:bodyDiv w:val="1"/>
      <w:marLeft w:val="0"/>
      <w:marRight w:val="0"/>
      <w:marTop w:val="0"/>
      <w:marBottom w:val="0"/>
      <w:divBdr>
        <w:top w:val="none" w:sz="0" w:space="0" w:color="auto"/>
        <w:left w:val="none" w:sz="0" w:space="0" w:color="auto"/>
        <w:bottom w:val="none" w:sz="0" w:space="0" w:color="auto"/>
        <w:right w:val="none" w:sz="0" w:space="0" w:color="auto"/>
      </w:divBdr>
    </w:div>
    <w:div w:id="1801417927">
      <w:bodyDiv w:val="1"/>
      <w:marLeft w:val="0"/>
      <w:marRight w:val="0"/>
      <w:marTop w:val="0"/>
      <w:marBottom w:val="0"/>
      <w:divBdr>
        <w:top w:val="none" w:sz="0" w:space="0" w:color="auto"/>
        <w:left w:val="none" w:sz="0" w:space="0" w:color="auto"/>
        <w:bottom w:val="none" w:sz="0" w:space="0" w:color="auto"/>
        <w:right w:val="none" w:sz="0" w:space="0" w:color="auto"/>
      </w:divBdr>
    </w:div>
    <w:div w:id="1806772342">
      <w:bodyDiv w:val="1"/>
      <w:marLeft w:val="0"/>
      <w:marRight w:val="0"/>
      <w:marTop w:val="0"/>
      <w:marBottom w:val="0"/>
      <w:divBdr>
        <w:top w:val="none" w:sz="0" w:space="0" w:color="auto"/>
        <w:left w:val="none" w:sz="0" w:space="0" w:color="auto"/>
        <w:bottom w:val="none" w:sz="0" w:space="0" w:color="auto"/>
        <w:right w:val="none" w:sz="0" w:space="0" w:color="auto"/>
      </w:divBdr>
    </w:div>
    <w:div w:id="1807776308">
      <w:bodyDiv w:val="1"/>
      <w:marLeft w:val="0"/>
      <w:marRight w:val="0"/>
      <w:marTop w:val="0"/>
      <w:marBottom w:val="0"/>
      <w:divBdr>
        <w:top w:val="none" w:sz="0" w:space="0" w:color="auto"/>
        <w:left w:val="none" w:sz="0" w:space="0" w:color="auto"/>
        <w:bottom w:val="none" w:sz="0" w:space="0" w:color="auto"/>
        <w:right w:val="none" w:sz="0" w:space="0" w:color="auto"/>
      </w:divBdr>
    </w:div>
    <w:div w:id="1809934559">
      <w:bodyDiv w:val="1"/>
      <w:marLeft w:val="0"/>
      <w:marRight w:val="0"/>
      <w:marTop w:val="0"/>
      <w:marBottom w:val="0"/>
      <w:divBdr>
        <w:top w:val="none" w:sz="0" w:space="0" w:color="auto"/>
        <w:left w:val="none" w:sz="0" w:space="0" w:color="auto"/>
        <w:bottom w:val="none" w:sz="0" w:space="0" w:color="auto"/>
        <w:right w:val="none" w:sz="0" w:space="0" w:color="auto"/>
      </w:divBdr>
    </w:div>
    <w:div w:id="1819615494">
      <w:bodyDiv w:val="1"/>
      <w:marLeft w:val="0"/>
      <w:marRight w:val="0"/>
      <w:marTop w:val="0"/>
      <w:marBottom w:val="0"/>
      <w:divBdr>
        <w:top w:val="none" w:sz="0" w:space="0" w:color="auto"/>
        <w:left w:val="none" w:sz="0" w:space="0" w:color="auto"/>
        <w:bottom w:val="none" w:sz="0" w:space="0" w:color="auto"/>
        <w:right w:val="none" w:sz="0" w:space="0" w:color="auto"/>
      </w:divBdr>
    </w:div>
    <w:div w:id="1832990522">
      <w:bodyDiv w:val="1"/>
      <w:marLeft w:val="0"/>
      <w:marRight w:val="0"/>
      <w:marTop w:val="0"/>
      <w:marBottom w:val="0"/>
      <w:divBdr>
        <w:top w:val="none" w:sz="0" w:space="0" w:color="auto"/>
        <w:left w:val="none" w:sz="0" w:space="0" w:color="auto"/>
        <w:bottom w:val="none" w:sz="0" w:space="0" w:color="auto"/>
        <w:right w:val="none" w:sz="0" w:space="0" w:color="auto"/>
      </w:divBdr>
    </w:div>
    <w:div w:id="1837838861">
      <w:bodyDiv w:val="1"/>
      <w:marLeft w:val="0"/>
      <w:marRight w:val="0"/>
      <w:marTop w:val="0"/>
      <w:marBottom w:val="0"/>
      <w:divBdr>
        <w:top w:val="none" w:sz="0" w:space="0" w:color="auto"/>
        <w:left w:val="none" w:sz="0" w:space="0" w:color="auto"/>
        <w:bottom w:val="none" w:sz="0" w:space="0" w:color="auto"/>
        <w:right w:val="none" w:sz="0" w:space="0" w:color="auto"/>
      </w:divBdr>
    </w:div>
    <w:div w:id="1840264892">
      <w:bodyDiv w:val="1"/>
      <w:marLeft w:val="0"/>
      <w:marRight w:val="0"/>
      <w:marTop w:val="0"/>
      <w:marBottom w:val="0"/>
      <w:divBdr>
        <w:top w:val="none" w:sz="0" w:space="0" w:color="auto"/>
        <w:left w:val="none" w:sz="0" w:space="0" w:color="auto"/>
        <w:bottom w:val="none" w:sz="0" w:space="0" w:color="auto"/>
        <w:right w:val="none" w:sz="0" w:space="0" w:color="auto"/>
      </w:divBdr>
    </w:div>
    <w:div w:id="1842699179">
      <w:bodyDiv w:val="1"/>
      <w:marLeft w:val="0"/>
      <w:marRight w:val="0"/>
      <w:marTop w:val="0"/>
      <w:marBottom w:val="0"/>
      <w:divBdr>
        <w:top w:val="none" w:sz="0" w:space="0" w:color="auto"/>
        <w:left w:val="none" w:sz="0" w:space="0" w:color="auto"/>
        <w:bottom w:val="none" w:sz="0" w:space="0" w:color="auto"/>
        <w:right w:val="none" w:sz="0" w:space="0" w:color="auto"/>
      </w:divBdr>
    </w:div>
    <w:div w:id="1851673730">
      <w:bodyDiv w:val="1"/>
      <w:marLeft w:val="0"/>
      <w:marRight w:val="0"/>
      <w:marTop w:val="0"/>
      <w:marBottom w:val="0"/>
      <w:divBdr>
        <w:top w:val="none" w:sz="0" w:space="0" w:color="auto"/>
        <w:left w:val="none" w:sz="0" w:space="0" w:color="auto"/>
        <w:bottom w:val="none" w:sz="0" w:space="0" w:color="auto"/>
        <w:right w:val="none" w:sz="0" w:space="0" w:color="auto"/>
      </w:divBdr>
    </w:div>
    <w:div w:id="1854610354">
      <w:bodyDiv w:val="1"/>
      <w:marLeft w:val="0"/>
      <w:marRight w:val="0"/>
      <w:marTop w:val="0"/>
      <w:marBottom w:val="0"/>
      <w:divBdr>
        <w:top w:val="none" w:sz="0" w:space="0" w:color="auto"/>
        <w:left w:val="none" w:sz="0" w:space="0" w:color="auto"/>
        <w:bottom w:val="none" w:sz="0" w:space="0" w:color="auto"/>
        <w:right w:val="none" w:sz="0" w:space="0" w:color="auto"/>
      </w:divBdr>
    </w:div>
    <w:div w:id="1870751138">
      <w:bodyDiv w:val="1"/>
      <w:marLeft w:val="0"/>
      <w:marRight w:val="0"/>
      <w:marTop w:val="0"/>
      <w:marBottom w:val="0"/>
      <w:divBdr>
        <w:top w:val="none" w:sz="0" w:space="0" w:color="auto"/>
        <w:left w:val="none" w:sz="0" w:space="0" w:color="auto"/>
        <w:bottom w:val="none" w:sz="0" w:space="0" w:color="auto"/>
        <w:right w:val="none" w:sz="0" w:space="0" w:color="auto"/>
      </w:divBdr>
    </w:div>
    <w:div w:id="1871801166">
      <w:bodyDiv w:val="1"/>
      <w:marLeft w:val="0"/>
      <w:marRight w:val="0"/>
      <w:marTop w:val="0"/>
      <w:marBottom w:val="0"/>
      <w:divBdr>
        <w:top w:val="none" w:sz="0" w:space="0" w:color="auto"/>
        <w:left w:val="none" w:sz="0" w:space="0" w:color="auto"/>
        <w:bottom w:val="none" w:sz="0" w:space="0" w:color="auto"/>
        <w:right w:val="none" w:sz="0" w:space="0" w:color="auto"/>
      </w:divBdr>
    </w:div>
    <w:div w:id="1876771246">
      <w:bodyDiv w:val="1"/>
      <w:marLeft w:val="0"/>
      <w:marRight w:val="0"/>
      <w:marTop w:val="0"/>
      <w:marBottom w:val="0"/>
      <w:divBdr>
        <w:top w:val="none" w:sz="0" w:space="0" w:color="auto"/>
        <w:left w:val="none" w:sz="0" w:space="0" w:color="auto"/>
        <w:bottom w:val="none" w:sz="0" w:space="0" w:color="auto"/>
        <w:right w:val="none" w:sz="0" w:space="0" w:color="auto"/>
      </w:divBdr>
    </w:div>
    <w:div w:id="1889993652">
      <w:bodyDiv w:val="1"/>
      <w:marLeft w:val="0"/>
      <w:marRight w:val="0"/>
      <w:marTop w:val="0"/>
      <w:marBottom w:val="0"/>
      <w:divBdr>
        <w:top w:val="none" w:sz="0" w:space="0" w:color="auto"/>
        <w:left w:val="none" w:sz="0" w:space="0" w:color="auto"/>
        <w:bottom w:val="none" w:sz="0" w:space="0" w:color="auto"/>
        <w:right w:val="none" w:sz="0" w:space="0" w:color="auto"/>
      </w:divBdr>
    </w:div>
    <w:div w:id="1902593394">
      <w:bodyDiv w:val="1"/>
      <w:marLeft w:val="0"/>
      <w:marRight w:val="0"/>
      <w:marTop w:val="0"/>
      <w:marBottom w:val="0"/>
      <w:divBdr>
        <w:top w:val="none" w:sz="0" w:space="0" w:color="auto"/>
        <w:left w:val="none" w:sz="0" w:space="0" w:color="auto"/>
        <w:bottom w:val="none" w:sz="0" w:space="0" w:color="auto"/>
        <w:right w:val="none" w:sz="0" w:space="0" w:color="auto"/>
      </w:divBdr>
    </w:div>
    <w:div w:id="1905918790">
      <w:bodyDiv w:val="1"/>
      <w:marLeft w:val="0"/>
      <w:marRight w:val="0"/>
      <w:marTop w:val="0"/>
      <w:marBottom w:val="0"/>
      <w:divBdr>
        <w:top w:val="none" w:sz="0" w:space="0" w:color="auto"/>
        <w:left w:val="none" w:sz="0" w:space="0" w:color="auto"/>
        <w:bottom w:val="none" w:sz="0" w:space="0" w:color="auto"/>
        <w:right w:val="none" w:sz="0" w:space="0" w:color="auto"/>
      </w:divBdr>
    </w:div>
    <w:div w:id="1921212696">
      <w:bodyDiv w:val="1"/>
      <w:marLeft w:val="0"/>
      <w:marRight w:val="0"/>
      <w:marTop w:val="0"/>
      <w:marBottom w:val="0"/>
      <w:divBdr>
        <w:top w:val="none" w:sz="0" w:space="0" w:color="auto"/>
        <w:left w:val="none" w:sz="0" w:space="0" w:color="auto"/>
        <w:bottom w:val="none" w:sz="0" w:space="0" w:color="auto"/>
        <w:right w:val="none" w:sz="0" w:space="0" w:color="auto"/>
      </w:divBdr>
    </w:div>
    <w:div w:id="1926761944">
      <w:bodyDiv w:val="1"/>
      <w:marLeft w:val="0"/>
      <w:marRight w:val="0"/>
      <w:marTop w:val="0"/>
      <w:marBottom w:val="0"/>
      <w:divBdr>
        <w:top w:val="none" w:sz="0" w:space="0" w:color="auto"/>
        <w:left w:val="none" w:sz="0" w:space="0" w:color="auto"/>
        <w:bottom w:val="none" w:sz="0" w:space="0" w:color="auto"/>
        <w:right w:val="none" w:sz="0" w:space="0" w:color="auto"/>
      </w:divBdr>
    </w:div>
    <w:div w:id="1936285500">
      <w:bodyDiv w:val="1"/>
      <w:marLeft w:val="0"/>
      <w:marRight w:val="0"/>
      <w:marTop w:val="0"/>
      <w:marBottom w:val="0"/>
      <w:divBdr>
        <w:top w:val="none" w:sz="0" w:space="0" w:color="auto"/>
        <w:left w:val="none" w:sz="0" w:space="0" w:color="auto"/>
        <w:bottom w:val="none" w:sz="0" w:space="0" w:color="auto"/>
        <w:right w:val="none" w:sz="0" w:space="0" w:color="auto"/>
      </w:divBdr>
    </w:div>
    <w:div w:id="1939094162">
      <w:bodyDiv w:val="1"/>
      <w:marLeft w:val="0"/>
      <w:marRight w:val="0"/>
      <w:marTop w:val="0"/>
      <w:marBottom w:val="0"/>
      <w:divBdr>
        <w:top w:val="none" w:sz="0" w:space="0" w:color="auto"/>
        <w:left w:val="none" w:sz="0" w:space="0" w:color="auto"/>
        <w:bottom w:val="none" w:sz="0" w:space="0" w:color="auto"/>
        <w:right w:val="none" w:sz="0" w:space="0" w:color="auto"/>
      </w:divBdr>
    </w:div>
    <w:div w:id="1947303870">
      <w:bodyDiv w:val="1"/>
      <w:marLeft w:val="0"/>
      <w:marRight w:val="0"/>
      <w:marTop w:val="0"/>
      <w:marBottom w:val="0"/>
      <w:divBdr>
        <w:top w:val="none" w:sz="0" w:space="0" w:color="auto"/>
        <w:left w:val="none" w:sz="0" w:space="0" w:color="auto"/>
        <w:bottom w:val="none" w:sz="0" w:space="0" w:color="auto"/>
        <w:right w:val="none" w:sz="0" w:space="0" w:color="auto"/>
      </w:divBdr>
    </w:div>
    <w:div w:id="1947881306">
      <w:bodyDiv w:val="1"/>
      <w:marLeft w:val="0"/>
      <w:marRight w:val="0"/>
      <w:marTop w:val="0"/>
      <w:marBottom w:val="0"/>
      <w:divBdr>
        <w:top w:val="none" w:sz="0" w:space="0" w:color="auto"/>
        <w:left w:val="none" w:sz="0" w:space="0" w:color="auto"/>
        <w:bottom w:val="none" w:sz="0" w:space="0" w:color="auto"/>
        <w:right w:val="none" w:sz="0" w:space="0" w:color="auto"/>
      </w:divBdr>
    </w:div>
    <w:div w:id="1958295518">
      <w:bodyDiv w:val="1"/>
      <w:marLeft w:val="0"/>
      <w:marRight w:val="0"/>
      <w:marTop w:val="0"/>
      <w:marBottom w:val="0"/>
      <w:divBdr>
        <w:top w:val="none" w:sz="0" w:space="0" w:color="auto"/>
        <w:left w:val="none" w:sz="0" w:space="0" w:color="auto"/>
        <w:bottom w:val="none" w:sz="0" w:space="0" w:color="auto"/>
        <w:right w:val="none" w:sz="0" w:space="0" w:color="auto"/>
      </w:divBdr>
    </w:div>
    <w:div w:id="1958440352">
      <w:bodyDiv w:val="1"/>
      <w:marLeft w:val="0"/>
      <w:marRight w:val="0"/>
      <w:marTop w:val="0"/>
      <w:marBottom w:val="0"/>
      <w:divBdr>
        <w:top w:val="none" w:sz="0" w:space="0" w:color="auto"/>
        <w:left w:val="none" w:sz="0" w:space="0" w:color="auto"/>
        <w:bottom w:val="none" w:sz="0" w:space="0" w:color="auto"/>
        <w:right w:val="none" w:sz="0" w:space="0" w:color="auto"/>
      </w:divBdr>
    </w:div>
    <w:div w:id="1961691498">
      <w:bodyDiv w:val="1"/>
      <w:marLeft w:val="0"/>
      <w:marRight w:val="0"/>
      <w:marTop w:val="0"/>
      <w:marBottom w:val="0"/>
      <w:divBdr>
        <w:top w:val="none" w:sz="0" w:space="0" w:color="auto"/>
        <w:left w:val="none" w:sz="0" w:space="0" w:color="auto"/>
        <w:bottom w:val="none" w:sz="0" w:space="0" w:color="auto"/>
        <w:right w:val="none" w:sz="0" w:space="0" w:color="auto"/>
      </w:divBdr>
    </w:div>
    <w:div w:id="1976183188">
      <w:bodyDiv w:val="1"/>
      <w:marLeft w:val="0"/>
      <w:marRight w:val="0"/>
      <w:marTop w:val="0"/>
      <w:marBottom w:val="0"/>
      <w:divBdr>
        <w:top w:val="none" w:sz="0" w:space="0" w:color="auto"/>
        <w:left w:val="none" w:sz="0" w:space="0" w:color="auto"/>
        <w:bottom w:val="none" w:sz="0" w:space="0" w:color="auto"/>
        <w:right w:val="none" w:sz="0" w:space="0" w:color="auto"/>
      </w:divBdr>
    </w:div>
    <w:div w:id="1976442954">
      <w:bodyDiv w:val="1"/>
      <w:marLeft w:val="0"/>
      <w:marRight w:val="0"/>
      <w:marTop w:val="0"/>
      <w:marBottom w:val="0"/>
      <w:divBdr>
        <w:top w:val="none" w:sz="0" w:space="0" w:color="auto"/>
        <w:left w:val="none" w:sz="0" w:space="0" w:color="auto"/>
        <w:bottom w:val="none" w:sz="0" w:space="0" w:color="auto"/>
        <w:right w:val="none" w:sz="0" w:space="0" w:color="auto"/>
      </w:divBdr>
    </w:div>
    <w:div w:id="1984574600">
      <w:bodyDiv w:val="1"/>
      <w:marLeft w:val="0"/>
      <w:marRight w:val="0"/>
      <w:marTop w:val="0"/>
      <w:marBottom w:val="0"/>
      <w:divBdr>
        <w:top w:val="none" w:sz="0" w:space="0" w:color="auto"/>
        <w:left w:val="none" w:sz="0" w:space="0" w:color="auto"/>
        <w:bottom w:val="none" w:sz="0" w:space="0" w:color="auto"/>
        <w:right w:val="none" w:sz="0" w:space="0" w:color="auto"/>
      </w:divBdr>
    </w:div>
    <w:div w:id="1986157815">
      <w:bodyDiv w:val="1"/>
      <w:marLeft w:val="0"/>
      <w:marRight w:val="0"/>
      <w:marTop w:val="0"/>
      <w:marBottom w:val="0"/>
      <w:divBdr>
        <w:top w:val="none" w:sz="0" w:space="0" w:color="auto"/>
        <w:left w:val="none" w:sz="0" w:space="0" w:color="auto"/>
        <w:bottom w:val="none" w:sz="0" w:space="0" w:color="auto"/>
        <w:right w:val="none" w:sz="0" w:space="0" w:color="auto"/>
      </w:divBdr>
    </w:div>
    <w:div w:id="1987935218">
      <w:bodyDiv w:val="1"/>
      <w:marLeft w:val="0"/>
      <w:marRight w:val="0"/>
      <w:marTop w:val="0"/>
      <w:marBottom w:val="0"/>
      <w:divBdr>
        <w:top w:val="none" w:sz="0" w:space="0" w:color="auto"/>
        <w:left w:val="none" w:sz="0" w:space="0" w:color="auto"/>
        <w:bottom w:val="none" w:sz="0" w:space="0" w:color="auto"/>
        <w:right w:val="none" w:sz="0" w:space="0" w:color="auto"/>
      </w:divBdr>
    </w:div>
    <w:div w:id="1988047213">
      <w:bodyDiv w:val="1"/>
      <w:marLeft w:val="0"/>
      <w:marRight w:val="0"/>
      <w:marTop w:val="0"/>
      <w:marBottom w:val="0"/>
      <w:divBdr>
        <w:top w:val="none" w:sz="0" w:space="0" w:color="auto"/>
        <w:left w:val="none" w:sz="0" w:space="0" w:color="auto"/>
        <w:bottom w:val="none" w:sz="0" w:space="0" w:color="auto"/>
        <w:right w:val="none" w:sz="0" w:space="0" w:color="auto"/>
      </w:divBdr>
    </w:div>
    <w:div w:id="1991250095">
      <w:bodyDiv w:val="1"/>
      <w:marLeft w:val="0"/>
      <w:marRight w:val="0"/>
      <w:marTop w:val="0"/>
      <w:marBottom w:val="0"/>
      <w:divBdr>
        <w:top w:val="none" w:sz="0" w:space="0" w:color="auto"/>
        <w:left w:val="none" w:sz="0" w:space="0" w:color="auto"/>
        <w:bottom w:val="none" w:sz="0" w:space="0" w:color="auto"/>
        <w:right w:val="none" w:sz="0" w:space="0" w:color="auto"/>
      </w:divBdr>
    </w:div>
    <w:div w:id="1996563496">
      <w:bodyDiv w:val="1"/>
      <w:marLeft w:val="0"/>
      <w:marRight w:val="0"/>
      <w:marTop w:val="0"/>
      <w:marBottom w:val="0"/>
      <w:divBdr>
        <w:top w:val="none" w:sz="0" w:space="0" w:color="auto"/>
        <w:left w:val="none" w:sz="0" w:space="0" w:color="auto"/>
        <w:bottom w:val="none" w:sz="0" w:space="0" w:color="auto"/>
        <w:right w:val="none" w:sz="0" w:space="0" w:color="auto"/>
      </w:divBdr>
    </w:div>
    <w:div w:id="2012683975">
      <w:bodyDiv w:val="1"/>
      <w:marLeft w:val="0"/>
      <w:marRight w:val="0"/>
      <w:marTop w:val="0"/>
      <w:marBottom w:val="0"/>
      <w:divBdr>
        <w:top w:val="none" w:sz="0" w:space="0" w:color="auto"/>
        <w:left w:val="none" w:sz="0" w:space="0" w:color="auto"/>
        <w:bottom w:val="none" w:sz="0" w:space="0" w:color="auto"/>
        <w:right w:val="none" w:sz="0" w:space="0" w:color="auto"/>
      </w:divBdr>
    </w:div>
    <w:div w:id="2019576482">
      <w:bodyDiv w:val="1"/>
      <w:marLeft w:val="0"/>
      <w:marRight w:val="0"/>
      <w:marTop w:val="0"/>
      <w:marBottom w:val="0"/>
      <w:divBdr>
        <w:top w:val="none" w:sz="0" w:space="0" w:color="auto"/>
        <w:left w:val="none" w:sz="0" w:space="0" w:color="auto"/>
        <w:bottom w:val="none" w:sz="0" w:space="0" w:color="auto"/>
        <w:right w:val="none" w:sz="0" w:space="0" w:color="auto"/>
      </w:divBdr>
    </w:div>
    <w:div w:id="2028753493">
      <w:bodyDiv w:val="1"/>
      <w:marLeft w:val="0"/>
      <w:marRight w:val="0"/>
      <w:marTop w:val="0"/>
      <w:marBottom w:val="0"/>
      <w:divBdr>
        <w:top w:val="none" w:sz="0" w:space="0" w:color="auto"/>
        <w:left w:val="none" w:sz="0" w:space="0" w:color="auto"/>
        <w:bottom w:val="none" w:sz="0" w:space="0" w:color="auto"/>
        <w:right w:val="none" w:sz="0" w:space="0" w:color="auto"/>
      </w:divBdr>
    </w:div>
    <w:div w:id="2037538082">
      <w:bodyDiv w:val="1"/>
      <w:marLeft w:val="0"/>
      <w:marRight w:val="0"/>
      <w:marTop w:val="0"/>
      <w:marBottom w:val="0"/>
      <w:divBdr>
        <w:top w:val="none" w:sz="0" w:space="0" w:color="auto"/>
        <w:left w:val="none" w:sz="0" w:space="0" w:color="auto"/>
        <w:bottom w:val="none" w:sz="0" w:space="0" w:color="auto"/>
        <w:right w:val="none" w:sz="0" w:space="0" w:color="auto"/>
      </w:divBdr>
    </w:div>
    <w:div w:id="2050034263">
      <w:bodyDiv w:val="1"/>
      <w:marLeft w:val="0"/>
      <w:marRight w:val="0"/>
      <w:marTop w:val="0"/>
      <w:marBottom w:val="0"/>
      <w:divBdr>
        <w:top w:val="none" w:sz="0" w:space="0" w:color="auto"/>
        <w:left w:val="none" w:sz="0" w:space="0" w:color="auto"/>
        <w:bottom w:val="none" w:sz="0" w:space="0" w:color="auto"/>
        <w:right w:val="none" w:sz="0" w:space="0" w:color="auto"/>
      </w:divBdr>
    </w:div>
    <w:div w:id="2051220675">
      <w:bodyDiv w:val="1"/>
      <w:marLeft w:val="0"/>
      <w:marRight w:val="0"/>
      <w:marTop w:val="0"/>
      <w:marBottom w:val="0"/>
      <w:divBdr>
        <w:top w:val="none" w:sz="0" w:space="0" w:color="auto"/>
        <w:left w:val="none" w:sz="0" w:space="0" w:color="auto"/>
        <w:bottom w:val="none" w:sz="0" w:space="0" w:color="auto"/>
        <w:right w:val="none" w:sz="0" w:space="0" w:color="auto"/>
      </w:divBdr>
    </w:div>
    <w:div w:id="2052150462">
      <w:bodyDiv w:val="1"/>
      <w:marLeft w:val="0"/>
      <w:marRight w:val="0"/>
      <w:marTop w:val="0"/>
      <w:marBottom w:val="0"/>
      <w:divBdr>
        <w:top w:val="none" w:sz="0" w:space="0" w:color="auto"/>
        <w:left w:val="none" w:sz="0" w:space="0" w:color="auto"/>
        <w:bottom w:val="none" w:sz="0" w:space="0" w:color="auto"/>
        <w:right w:val="none" w:sz="0" w:space="0" w:color="auto"/>
      </w:divBdr>
    </w:div>
    <w:div w:id="2052264829">
      <w:bodyDiv w:val="1"/>
      <w:marLeft w:val="0"/>
      <w:marRight w:val="0"/>
      <w:marTop w:val="0"/>
      <w:marBottom w:val="0"/>
      <w:divBdr>
        <w:top w:val="none" w:sz="0" w:space="0" w:color="auto"/>
        <w:left w:val="none" w:sz="0" w:space="0" w:color="auto"/>
        <w:bottom w:val="none" w:sz="0" w:space="0" w:color="auto"/>
        <w:right w:val="none" w:sz="0" w:space="0" w:color="auto"/>
      </w:divBdr>
    </w:div>
    <w:div w:id="2053917502">
      <w:bodyDiv w:val="1"/>
      <w:marLeft w:val="0"/>
      <w:marRight w:val="0"/>
      <w:marTop w:val="0"/>
      <w:marBottom w:val="0"/>
      <w:divBdr>
        <w:top w:val="none" w:sz="0" w:space="0" w:color="auto"/>
        <w:left w:val="none" w:sz="0" w:space="0" w:color="auto"/>
        <w:bottom w:val="none" w:sz="0" w:space="0" w:color="auto"/>
        <w:right w:val="none" w:sz="0" w:space="0" w:color="auto"/>
      </w:divBdr>
    </w:div>
    <w:div w:id="2054884185">
      <w:bodyDiv w:val="1"/>
      <w:marLeft w:val="0"/>
      <w:marRight w:val="0"/>
      <w:marTop w:val="0"/>
      <w:marBottom w:val="0"/>
      <w:divBdr>
        <w:top w:val="none" w:sz="0" w:space="0" w:color="auto"/>
        <w:left w:val="none" w:sz="0" w:space="0" w:color="auto"/>
        <w:bottom w:val="none" w:sz="0" w:space="0" w:color="auto"/>
        <w:right w:val="none" w:sz="0" w:space="0" w:color="auto"/>
      </w:divBdr>
    </w:div>
    <w:div w:id="2062096253">
      <w:bodyDiv w:val="1"/>
      <w:marLeft w:val="0"/>
      <w:marRight w:val="0"/>
      <w:marTop w:val="0"/>
      <w:marBottom w:val="0"/>
      <w:divBdr>
        <w:top w:val="none" w:sz="0" w:space="0" w:color="auto"/>
        <w:left w:val="none" w:sz="0" w:space="0" w:color="auto"/>
        <w:bottom w:val="none" w:sz="0" w:space="0" w:color="auto"/>
        <w:right w:val="none" w:sz="0" w:space="0" w:color="auto"/>
      </w:divBdr>
    </w:div>
    <w:div w:id="2062434366">
      <w:bodyDiv w:val="1"/>
      <w:marLeft w:val="0"/>
      <w:marRight w:val="0"/>
      <w:marTop w:val="0"/>
      <w:marBottom w:val="0"/>
      <w:divBdr>
        <w:top w:val="none" w:sz="0" w:space="0" w:color="auto"/>
        <w:left w:val="none" w:sz="0" w:space="0" w:color="auto"/>
        <w:bottom w:val="none" w:sz="0" w:space="0" w:color="auto"/>
        <w:right w:val="none" w:sz="0" w:space="0" w:color="auto"/>
      </w:divBdr>
    </w:div>
    <w:div w:id="2067951113">
      <w:bodyDiv w:val="1"/>
      <w:marLeft w:val="0"/>
      <w:marRight w:val="0"/>
      <w:marTop w:val="0"/>
      <w:marBottom w:val="0"/>
      <w:divBdr>
        <w:top w:val="none" w:sz="0" w:space="0" w:color="auto"/>
        <w:left w:val="none" w:sz="0" w:space="0" w:color="auto"/>
        <w:bottom w:val="none" w:sz="0" w:space="0" w:color="auto"/>
        <w:right w:val="none" w:sz="0" w:space="0" w:color="auto"/>
      </w:divBdr>
    </w:div>
    <w:div w:id="2080862580">
      <w:bodyDiv w:val="1"/>
      <w:marLeft w:val="0"/>
      <w:marRight w:val="0"/>
      <w:marTop w:val="0"/>
      <w:marBottom w:val="0"/>
      <w:divBdr>
        <w:top w:val="none" w:sz="0" w:space="0" w:color="auto"/>
        <w:left w:val="none" w:sz="0" w:space="0" w:color="auto"/>
        <w:bottom w:val="none" w:sz="0" w:space="0" w:color="auto"/>
        <w:right w:val="none" w:sz="0" w:space="0" w:color="auto"/>
      </w:divBdr>
      <w:divsChild>
        <w:div w:id="786435232">
          <w:marLeft w:val="360"/>
          <w:marRight w:val="0"/>
          <w:marTop w:val="200"/>
          <w:marBottom w:val="0"/>
          <w:divBdr>
            <w:top w:val="none" w:sz="0" w:space="0" w:color="auto"/>
            <w:left w:val="none" w:sz="0" w:space="0" w:color="auto"/>
            <w:bottom w:val="none" w:sz="0" w:space="0" w:color="auto"/>
            <w:right w:val="none" w:sz="0" w:space="0" w:color="auto"/>
          </w:divBdr>
        </w:div>
        <w:div w:id="1370685472">
          <w:marLeft w:val="360"/>
          <w:marRight w:val="0"/>
          <w:marTop w:val="200"/>
          <w:marBottom w:val="0"/>
          <w:divBdr>
            <w:top w:val="none" w:sz="0" w:space="0" w:color="auto"/>
            <w:left w:val="none" w:sz="0" w:space="0" w:color="auto"/>
            <w:bottom w:val="none" w:sz="0" w:space="0" w:color="auto"/>
            <w:right w:val="none" w:sz="0" w:space="0" w:color="auto"/>
          </w:divBdr>
        </w:div>
        <w:div w:id="1402674479">
          <w:marLeft w:val="360"/>
          <w:marRight w:val="0"/>
          <w:marTop w:val="200"/>
          <w:marBottom w:val="0"/>
          <w:divBdr>
            <w:top w:val="none" w:sz="0" w:space="0" w:color="auto"/>
            <w:left w:val="none" w:sz="0" w:space="0" w:color="auto"/>
            <w:bottom w:val="none" w:sz="0" w:space="0" w:color="auto"/>
            <w:right w:val="none" w:sz="0" w:space="0" w:color="auto"/>
          </w:divBdr>
        </w:div>
        <w:div w:id="1511025231">
          <w:marLeft w:val="360"/>
          <w:marRight w:val="0"/>
          <w:marTop w:val="200"/>
          <w:marBottom w:val="0"/>
          <w:divBdr>
            <w:top w:val="none" w:sz="0" w:space="0" w:color="auto"/>
            <w:left w:val="none" w:sz="0" w:space="0" w:color="auto"/>
            <w:bottom w:val="none" w:sz="0" w:space="0" w:color="auto"/>
            <w:right w:val="none" w:sz="0" w:space="0" w:color="auto"/>
          </w:divBdr>
        </w:div>
        <w:div w:id="1552419565">
          <w:marLeft w:val="360"/>
          <w:marRight w:val="0"/>
          <w:marTop w:val="200"/>
          <w:marBottom w:val="0"/>
          <w:divBdr>
            <w:top w:val="none" w:sz="0" w:space="0" w:color="auto"/>
            <w:left w:val="none" w:sz="0" w:space="0" w:color="auto"/>
            <w:bottom w:val="none" w:sz="0" w:space="0" w:color="auto"/>
            <w:right w:val="none" w:sz="0" w:space="0" w:color="auto"/>
          </w:divBdr>
        </w:div>
        <w:div w:id="1609586517">
          <w:marLeft w:val="360"/>
          <w:marRight w:val="0"/>
          <w:marTop w:val="200"/>
          <w:marBottom w:val="0"/>
          <w:divBdr>
            <w:top w:val="none" w:sz="0" w:space="0" w:color="auto"/>
            <w:left w:val="none" w:sz="0" w:space="0" w:color="auto"/>
            <w:bottom w:val="none" w:sz="0" w:space="0" w:color="auto"/>
            <w:right w:val="none" w:sz="0" w:space="0" w:color="auto"/>
          </w:divBdr>
        </w:div>
        <w:div w:id="1654143480">
          <w:marLeft w:val="360"/>
          <w:marRight w:val="0"/>
          <w:marTop w:val="200"/>
          <w:marBottom w:val="0"/>
          <w:divBdr>
            <w:top w:val="none" w:sz="0" w:space="0" w:color="auto"/>
            <w:left w:val="none" w:sz="0" w:space="0" w:color="auto"/>
            <w:bottom w:val="none" w:sz="0" w:space="0" w:color="auto"/>
            <w:right w:val="none" w:sz="0" w:space="0" w:color="auto"/>
          </w:divBdr>
        </w:div>
        <w:div w:id="1819103812">
          <w:marLeft w:val="360"/>
          <w:marRight w:val="0"/>
          <w:marTop w:val="200"/>
          <w:marBottom w:val="0"/>
          <w:divBdr>
            <w:top w:val="none" w:sz="0" w:space="0" w:color="auto"/>
            <w:left w:val="none" w:sz="0" w:space="0" w:color="auto"/>
            <w:bottom w:val="none" w:sz="0" w:space="0" w:color="auto"/>
            <w:right w:val="none" w:sz="0" w:space="0" w:color="auto"/>
          </w:divBdr>
        </w:div>
        <w:div w:id="1847329070">
          <w:marLeft w:val="360"/>
          <w:marRight w:val="0"/>
          <w:marTop w:val="200"/>
          <w:marBottom w:val="0"/>
          <w:divBdr>
            <w:top w:val="none" w:sz="0" w:space="0" w:color="auto"/>
            <w:left w:val="none" w:sz="0" w:space="0" w:color="auto"/>
            <w:bottom w:val="none" w:sz="0" w:space="0" w:color="auto"/>
            <w:right w:val="none" w:sz="0" w:space="0" w:color="auto"/>
          </w:divBdr>
        </w:div>
      </w:divsChild>
    </w:div>
    <w:div w:id="2083140993">
      <w:bodyDiv w:val="1"/>
      <w:marLeft w:val="0"/>
      <w:marRight w:val="0"/>
      <w:marTop w:val="0"/>
      <w:marBottom w:val="0"/>
      <w:divBdr>
        <w:top w:val="none" w:sz="0" w:space="0" w:color="auto"/>
        <w:left w:val="none" w:sz="0" w:space="0" w:color="auto"/>
        <w:bottom w:val="none" w:sz="0" w:space="0" w:color="auto"/>
        <w:right w:val="none" w:sz="0" w:space="0" w:color="auto"/>
      </w:divBdr>
    </w:div>
    <w:div w:id="2084838072">
      <w:bodyDiv w:val="1"/>
      <w:marLeft w:val="0"/>
      <w:marRight w:val="0"/>
      <w:marTop w:val="0"/>
      <w:marBottom w:val="0"/>
      <w:divBdr>
        <w:top w:val="none" w:sz="0" w:space="0" w:color="auto"/>
        <w:left w:val="none" w:sz="0" w:space="0" w:color="auto"/>
        <w:bottom w:val="none" w:sz="0" w:space="0" w:color="auto"/>
        <w:right w:val="none" w:sz="0" w:space="0" w:color="auto"/>
      </w:divBdr>
    </w:div>
    <w:div w:id="2086875189">
      <w:bodyDiv w:val="1"/>
      <w:marLeft w:val="0"/>
      <w:marRight w:val="0"/>
      <w:marTop w:val="0"/>
      <w:marBottom w:val="0"/>
      <w:divBdr>
        <w:top w:val="none" w:sz="0" w:space="0" w:color="auto"/>
        <w:left w:val="none" w:sz="0" w:space="0" w:color="auto"/>
        <w:bottom w:val="none" w:sz="0" w:space="0" w:color="auto"/>
        <w:right w:val="none" w:sz="0" w:space="0" w:color="auto"/>
      </w:divBdr>
    </w:div>
    <w:div w:id="2092776605">
      <w:bodyDiv w:val="1"/>
      <w:marLeft w:val="0"/>
      <w:marRight w:val="0"/>
      <w:marTop w:val="0"/>
      <w:marBottom w:val="0"/>
      <w:divBdr>
        <w:top w:val="none" w:sz="0" w:space="0" w:color="auto"/>
        <w:left w:val="none" w:sz="0" w:space="0" w:color="auto"/>
        <w:bottom w:val="none" w:sz="0" w:space="0" w:color="auto"/>
        <w:right w:val="none" w:sz="0" w:space="0" w:color="auto"/>
      </w:divBdr>
    </w:div>
    <w:div w:id="2101414596">
      <w:bodyDiv w:val="1"/>
      <w:marLeft w:val="0"/>
      <w:marRight w:val="0"/>
      <w:marTop w:val="0"/>
      <w:marBottom w:val="0"/>
      <w:divBdr>
        <w:top w:val="none" w:sz="0" w:space="0" w:color="auto"/>
        <w:left w:val="none" w:sz="0" w:space="0" w:color="auto"/>
        <w:bottom w:val="none" w:sz="0" w:space="0" w:color="auto"/>
        <w:right w:val="none" w:sz="0" w:space="0" w:color="auto"/>
      </w:divBdr>
    </w:div>
    <w:div w:id="2108622274">
      <w:bodyDiv w:val="1"/>
      <w:marLeft w:val="0"/>
      <w:marRight w:val="0"/>
      <w:marTop w:val="0"/>
      <w:marBottom w:val="0"/>
      <w:divBdr>
        <w:top w:val="none" w:sz="0" w:space="0" w:color="auto"/>
        <w:left w:val="none" w:sz="0" w:space="0" w:color="auto"/>
        <w:bottom w:val="none" w:sz="0" w:space="0" w:color="auto"/>
        <w:right w:val="none" w:sz="0" w:space="0" w:color="auto"/>
      </w:divBdr>
    </w:div>
    <w:div w:id="2110392804">
      <w:bodyDiv w:val="1"/>
      <w:marLeft w:val="0"/>
      <w:marRight w:val="0"/>
      <w:marTop w:val="0"/>
      <w:marBottom w:val="0"/>
      <w:divBdr>
        <w:top w:val="none" w:sz="0" w:space="0" w:color="auto"/>
        <w:left w:val="none" w:sz="0" w:space="0" w:color="auto"/>
        <w:bottom w:val="none" w:sz="0" w:space="0" w:color="auto"/>
        <w:right w:val="none" w:sz="0" w:space="0" w:color="auto"/>
      </w:divBdr>
    </w:div>
    <w:div w:id="2114666329">
      <w:bodyDiv w:val="1"/>
      <w:marLeft w:val="0"/>
      <w:marRight w:val="0"/>
      <w:marTop w:val="0"/>
      <w:marBottom w:val="0"/>
      <w:divBdr>
        <w:top w:val="none" w:sz="0" w:space="0" w:color="auto"/>
        <w:left w:val="none" w:sz="0" w:space="0" w:color="auto"/>
        <w:bottom w:val="none" w:sz="0" w:space="0" w:color="auto"/>
        <w:right w:val="none" w:sz="0" w:space="0" w:color="auto"/>
      </w:divBdr>
    </w:div>
    <w:div w:id="2122410810">
      <w:bodyDiv w:val="1"/>
      <w:marLeft w:val="0"/>
      <w:marRight w:val="0"/>
      <w:marTop w:val="0"/>
      <w:marBottom w:val="0"/>
      <w:divBdr>
        <w:top w:val="none" w:sz="0" w:space="0" w:color="auto"/>
        <w:left w:val="none" w:sz="0" w:space="0" w:color="auto"/>
        <w:bottom w:val="none" w:sz="0" w:space="0" w:color="auto"/>
        <w:right w:val="none" w:sz="0" w:space="0" w:color="auto"/>
      </w:divBdr>
    </w:div>
    <w:div w:id="2123528599">
      <w:bodyDiv w:val="1"/>
      <w:marLeft w:val="0"/>
      <w:marRight w:val="0"/>
      <w:marTop w:val="0"/>
      <w:marBottom w:val="0"/>
      <w:divBdr>
        <w:top w:val="none" w:sz="0" w:space="0" w:color="auto"/>
        <w:left w:val="none" w:sz="0" w:space="0" w:color="auto"/>
        <w:bottom w:val="none" w:sz="0" w:space="0" w:color="auto"/>
        <w:right w:val="none" w:sz="0" w:space="0" w:color="auto"/>
      </w:divBdr>
    </w:div>
    <w:div w:id="2124954129">
      <w:bodyDiv w:val="1"/>
      <w:marLeft w:val="0"/>
      <w:marRight w:val="0"/>
      <w:marTop w:val="0"/>
      <w:marBottom w:val="0"/>
      <w:divBdr>
        <w:top w:val="none" w:sz="0" w:space="0" w:color="auto"/>
        <w:left w:val="none" w:sz="0" w:space="0" w:color="auto"/>
        <w:bottom w:val="none" w:sz="0" w:space="0" w:color="auto"/>
        <w:right w:val="none" w:sz="0" w:space="0" w:color="auto"/>
      </w:divBdr>
    </w:div>
    <w:div w:id="2129354550">
      <w:bodyDiv w:val="1"/>
      <w:marLeft w:val="0"/>
      <w:marRight w:val="0"/>
      <w:marTop w:val="0"/>
      <w:marBottom w:val="0"/>
      <w:divBdr>
        <w:top w:val="none" w:sz="0" w:space="0" w:color="auto"/>
        <w:left w:val="none" w:sz="0" w:space="0" w:color="auto"/>
        <w:bottom w:val="none" w:sz="0" w:space="0" w:color="auto"/>
        <w:right w:val="none" w:sz="0" w:space="0" w:color="auto"/>
      </w:divBdr>
    </w:div>
    <w:div w:id="21381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udopedia.ru/2_77447_lektsiya--korroziya-metallov-metodi-zashchiti-ot-korrozii.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opedia.ru/12_161918_zhidkostnie-i-gidratnie-probki-v-gazoprovodah-metodi-predotvrashcheniya-obrazovaniya-udalenie-probok.html" TargetMode="External"/><Relationship Id="rId17" Type="http://schemas.openxmlformats.org/officeDocument/2006/relationships/hyperlink" Target="https://www.normacs.ru/Doclist/doc/1T8F4.html" TargetMode="External"/><Relationship Id="rId2" Type="http://schemas.openxmlformats.org/officeDocument/2006/relationships/numbering" Target="numbering.xml"/><Relationship Id="rId16" Type="http://schemas.openxmlformats.org/officeDocument/2006/relationships/hyperlink" Target="https://docs.cntd.ru/document/5567167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opedia.ru/14_22275_sposobi-ekspluatatsii-skvazhin.html" TargetMode="External"/><Relationship Id="rId5" Type="http://schemas.openxmlformats.org/officeDocument/2006/relationships/webSettings" Target="webSettings.xml"/><Relationship Id="rId15" Type="http://schemas.openxmlformats.org/officeDocument/2006/relationships/hyperlink" Target="https://classinform.ru/fkko-2017/29161111604.html"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in.consultant.ru/link/?req=doc&amp;demo=2&amp;base=LAW&amp;n=389194&amp;date=31.07.2021&amp;dst=10067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D20A-8224-4615-91B0-12BBFC70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58111</Words>
  <Characters>331236</Characters>
  <Application>Microsoft Office Word</Application>
  <DocSecurity>0</DocSecurity>
  <Lines>2760</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388570</CharactersWithSpaces>
  <SharedDoc>false</SharedDoc>
  <HLinks>
    <vt:vector size="354" baseType="variant">
      <vt:variant>
        <vt:i4>1572916</vt:i4>
      </vt:variant>
      <vt:variant>
        <vt:i4>350</vt:i4>
      </vt:variant>
      <vt:variant>
        <vt:i4>0</vt:i4>
      </vt:variant>
      <vt:variant>
        <vt:i4>5</vt:i4>
      </vt:variant>
      <vt:variant>
        <vt:lpwstr/>
      </vt:variant>
      <vt:variant>
        <vt:lpwstr>_Toc84478408</vt:lpwstr>
      </vt:variant>
      <vt:variant>
        <vt:i4>1507380</vt:i4>
      </vt:variant>
      <vt:variant>
        <vt:i4>344</vt:i4>
      </vt:variant>
      <vt:variant>
        <vt:i4>0</vt:i4>
      </vt:variant>
      <vt:variant>
        <vt:i4>5</vt:i4>
      </vt:variant>
      <vt:variant>
        <vt:lpwstr/>
      </vt:variant>
      <vt:variant>
        <vt:lpwstr>_Toc84478407</vt:lpwstr>
      </vt:variant>
      <vt:variant>
        <vt:i4>1441844</vt:i4>
      </vt:variant>
      <vt:variant>
        <vt:i4>338</vt:i4>
      </vt:variant>
      <vt:variant>
        <vt:i4>0</vt:i4>
      </vt:variant>
      <vt:variant>
        <vt:i4>5</vt:i4>
      </vt:variant>
      <vt:variant>
        <vt:lpwstr/>
      </vt:variant>
      <vt:variant>
        <vt:lpwstr>_Toc84478406</vt:lpwstr>
      </vt:variant>
      <vt:variant>
        <vt:i4>1376308</vt:i4>
      </vt:variant>
      <vt:variant>
        <vt:i4>332</vt:i4>
      </vt:variant>
      <vt:variant>
        <vt:i4>0</vt:i4>
      </vt:variant>
      <vt:variant>
        <vt:i4>5</vt:i4>
      </vt:variant>
      <vt:variant>
        <vt:lpwstr/>
      </vt:variant>
      <vt:variant>
        <vt:lpwstr>_Toc84478405</vt:lpwstr>
      </vt:variant>
      <vt:variant>
        <vt:i4>1310772</vt:i4>
      </vt:variant>
      <vt:variant>
        <vt:i4>326</vt:i4>
      </vt:variant>
      <vt:variant>
        <vt:i4>0</vt:i4>
      </vt:variant>
      <vt:variant>
        <vt:i4>5</vt:i4>
      </vt:variant>
      <vt:variant>
        <vt:lpwstr/>
      </vt:variant>
      <vt:variant>
        <vt:lpwstr>_Toc84478404</vt:lpwstr>
      </vt:variant>
      <vt:variant>
        <vt:i4>1245236</vt:i4>
      </vt:variant>
      <vt:variant>
        <vt:i4>320</vt:i4>
      </vt:variant>
      <vt:variant>
        <vt:i4>0</vt:i4>
      </vt:variant>
      <vt:variant>
        <vt:i4>5</vt:i4>
      </vt:variant>
      <vt:variant>
        <vt:lpwstr/>
      </vt:variant>
      <vt:variant>
        <vt:lpwstr>_Toc84478403</vt:lpwstr>
      </vt:variant>
      <vt:variant>
        <vt:i4>1179700</vt:i4>
      </vt:variant>
      <vt:variant>
        <vt:i4>314</vt:i4>
      </vt:variant>
      <vt:variant>
        <vt:i4>0</vt:i4>
      </vt:variant>
      <vt:variant>
        <vt:i4>5</vt:i4>
      </vt:variant>
      <vt:variant>
        <vt:lpwstr/>
      </vt:variant>
      <vt:variant>
        <vt:lpwstr>_Toc84478402</vt:lpwstr>
      </vt:variant>
      <vt:variant>
        <vt:i4>1114164</vt:i4>
      </vt:variant>
      <vt:variant>
        <vt:i4>308</vt:i4>
      </vt:variant>
      <vt:variant>
        <vt:i4>0</vt:i4>
      </vt:variant>
      <vt:variant>
        <vt:i4>5</vt:i4>
      </vt:variant>
      <vt:variant>
        <vt:lpwstr/>
      </vt:variant>
      <vt:variant>
        <vt:lpwstr>_Toc84478401</vt:lpwstr>
      </vt:variant>
      <vt:variant>
        <vt:i4>1048628</vt:i4>
      </vt:variant>
      <vt:variant>
        <vt:i4>302</vt:i4>
      </vt:variant>
      <vt:variant>
        <vt:i4>0</vt:i4>
      </vt:variant>
      <vt:variant>
        <vt:i4>5</vt:i4>
      </vt:variant>
      <vt:variant>
        <vt:lpwstr/>
      </vt:variant>
      <vt:variant>
        <vt:lpwstr>_Toc84478400</vt:lpwstr>
      </vt:variant>
      <vt:variant>
        <vt:i4>1966141</vt:i4>
      </vt:variant>
      <vt:variant>
        <vt:i4>296</vt:i4>
      </vt:variant>
      <vt:variant>
        <vt:i4>0</vt:i4>
      </vt:variant>
      <vt:variant>
        <vt:i4>5</vt:i4>
      </vt:variant>
      <vt:variant>
        <vt:lpwstr/>
      </vt:variant>
      <vt:variant>
        <vt:lpwstr>_Toc84478399</vt:lpwstr>
      </vt:variant>
      <vt:variant>
        <vt:i4>2031677</vt:i4>
      </vt:variant>
      <vt:variant>
        <vt:i4>290</vt:i4>
      </vt:variant>
      <vt:variant>
        <vt:i4>0</vt:i4>
      </vt:variant>
      <vt:variant>
        <vt:i4>5</vt:i4>
      </vt:variant>
      <vt:variant>
        <vt:lpwstr/>
      </vt:variant>
      <vt:variant>
        <vt:lpwstr>_Toc84478398</vt:lpwstr>
      </vt:variant>
      <vt:variant>
        <vt:i4>1048637</vt:i4>
      </vt:variant>
      <vt:variant>
        <vt:i4>284</vt:i4>
      </vt:variant>
      <vt:variant>
        <vt:i4>0</vt:i4>
      </vt:variant>
      <vt:variant>
        <vt:i4>5</vt:i4>
      </vt:variant>
      <vt:variant>
        <vt:lpwstr/>
      </vt:variant>
      <vt:variant>
        <vt:lpwstr>_Toc84478397</vt:lpwstr>
      </vt:variant>
      <vt:variant>
        <vt:i4>1114173</vt:i4>
      </vt:variant>
      <vt:variant>
        <vt:i4>278</vt:i4>
      </vt:variant>
      <vt:variant>
        <vt:i4>0</vt:i4>
      </vt:variant>
      <vt:variant>
        <vt:i4>5</vt:i4>
      </vt:variant>
      <vt:variant>
        <vt:lpwstr/>
      </vt:variant>
      <vt:variant>
        <vt:lpwstr>_Toc84478396</vt:lpwstr>
      </vt:variant>
      <vt:variant>
        <vt:i4>1179709</vt:i4>
      </vt:variant>
      <vt:variant>
        <vt:i4>272</vt:i4>
      </vt:variant>
      <vt:variant>
        <vt:i4>0</vt:i4>
      </vt:variant>
      <vt:variant>
        <vt:i4>5</vt:i4>
      </vt:variant>
      <vt:variant>
        <vt:lpwstr/>
      </vt:variant>
      <vt:variant>
        <vt:lpwstr>_Toc84478395</vt:lpwstr>
      </vt:variant>
      <vt:variant>
        <vt:i4>1245245</vt:i4>
      </vt:variant>
      <vt:variant>
        <vt:i4>266</vt:i4>
      </vt:variant>
      <vt:variant>
        <vt:i4>0</vt:i4>
      </vt:variant>
      <vt:variant>
        <vt:i4>5</vt:i4>
      </vt:variant>
      <vt:variant>
        <vt:lpwstr/>
      </vt:variant>
      <vt:variant>
        <vt:lpwstr>_Toc84478394</vt:lpwstr>
      </vt:variant>
      <vt:variant>
        <vt:i4>1310781</vt:i4>
      </vt:variant>
      <vt:variant>
        <vt:i4>260</vt:i4>
      </vt:variant>
      <vt:variant>
        <vt:i4>0</vt:i4>
      </vt:variant>
      <vt:variant>
        <vt:i4>5</vt:i4>
      </vt:variant>
      <vt:variant>
        <vt:lpwstr/>
      </vt:variant>
      <vt:variant>
        <vt:lpwstr>_Toc84478393</vt:lpwstr>
      </vt:variant>
      <vt:variant>
        <vt:i4>1376317</vt:i4>
      </vt:variant>
      <vt:variant>
        <vt:i4>254</vt:i4>
      </vt:variant>
      <vt:variant>
        <vt:i4>0</vt:i4>
      </vt:variant>
      <vt:variant>
        <vt:i4>5</vt:i4>
      </vt:variant>
      <vt:variant>
        <vt:lpwstr/>
      </vt:variant>
      <vt:variant>
        <vt:lpwstr>_Toc84478392</vt:lpwstr>
      </vt:variant>
      <vt:variant>
        <vt:i4>1441853</vt:i4>
      </vt:variant>
      <vt:variant>
        <vt:i4>248</vt:i4>
      </vt:variant>
      <vt:variant>
        <vt:i4>0</vt:i4>
      </vt:variant>
      <vt:variant>
        <vt:i4>5</vt:i4>
      </vt:variant>
      <vt:variant>
        <vt:lpwstr/>
      </vt:variant>
      <vt:variant>
        <vt:lpwstr>_Toc84478391</vt:lpwstr>
      </vt:variant>
      <vt:variant>
        <vt:i4>1507389</vt:i4>
      </vt:variant>
      <vt:variant>
        <vt:i4>242</vt:i4>
      </vt:variant>
      <vt:variant>
        <vt:i4>0</vt:i4>
      </vt:variant>
      <vt:variant>
        <vt:i4>5</vt:i4>
      </vt:variant>
      <vt:variant>
        <vt:lpwstr/>
      </vt:variant>
      <vt:variant>
        <vt:lpwstr>_Toc84478390</vt:lpwstr>
      </vt:variant>
      <vt:variant>
        <vt:i4>1966140</vt:i4>
      </vt:variant>
      <vt:variant>
        <vt:i4>236</vt:i4>
      </vt:variant>
      <vt:variant>
        <vt:i4>0</vt:i4>
      </vt:variant>
      <vt:variant>
        <vt:i4>5</vt:i4>
      </vt:variant>
      <vt:variant>
        <vt:lpwstr/>
      </vt:variant>
      <vt:variant>
        <vt:lpwstr>_Toc84478389</vt:lpwstr>
      </vt:variant>
      <vt:variant>
        <vt:i4>2031676</vt:i4>
      </vt:variant>
      <vt:variant>
        <vt:i4>230</vt:i4>
      </vt:variant>
      <vt:variant>
        <vt:i4>0</vt:i4>
      </vt:variant>
      <vt:variant>
        <vt:i4>5</vt:i4>
      </vt:variant>
      <vt:variant>
        <vt:lpwstr/>
      </vt:variant>
      <vt:variant>
        <vt:lpwstr>_Toc84478388</vt:lpwstr>
      </vt:variant>
      <vt:variant>
        <vt:i4>1048636</vt:i4>
      </vt:variant>
      <vt:variant>
        <vt:i4>224</vt:i4>
      </vt:variant>
      <vt:variant>
        <vt:i4>0</vt:i4>
      </vt:variant>
      <vt:variant>
        <vt:i4>5</vt:i4>
      </vt:variant>
      <vt:variant>
        <vt:lpwstr/>
      </vt:variant>
      <vt:variant>
        <vt:lpwstr>_Toc84478387</vt:lpwstr>
      </vt:variant>
      <vt:variant>
        <vt:i4>1114172</vt:i4>
      </vt:variant>
      <vt:variant>
        <vt:i4>218</vt:i4>
      </vt:variant>
      <vt:variant>
        <vt:i4>0</vt:i4>
      </vt:variant>
      <vt:variant>
        <vt:i4>5</vt:i4>
      </vt:variant>
      <vt:variant>
        <vt:lpwstr/>
      </vt:variant>
      <vt:variant>
        <vt:lpwstr>_Toc84478386</vt:lpwstr>
      </vt:variant>
      <vt:variant>
        <vt:i4>1179708</vt:i4>
      </vt:variant>
      <vt:variant>
        <vt:i4>212</vt:i4>
      </vt:variant>
      <vt:variant>
        <vt:i4>0</vt:i4>
      </vt:variant>
      <vt:variant>
        <vt:i4>5</vt:i4>
      </vt:variant>
      <vt:variant>
        <vt:lpwstr/>
      </vt:variant>
      <vt:variant>
        <vt:lpwstr>_Toc84478385</vt:lpwstr>
      </vt:variant>
      <vt:variant>
        <vt:i4>1245244</vt:i4>
      </vt:variant>
      <vt:variant>
        <vt:i4>206</vt:i4>
      </vt:variant>
      <vt:variant>
        <vt:i4>0</vt:i4>
      </vt:variant>
      <vt:variant>
        <vt:i4>5</vt:i4>
      </vt:variant>
      <vt:variant>
        <vt:lpwstr/>
      </vt:variant>
      <vt:variant>
        <vt:lpwstr>_Toc84478384</vt:lpwstr>
      </vt:variant>
      <vt:variant>
        <vt:i4>1310780</vt:i4>
      </vt:variant>
      <vt:variant>
        <vt:i4>200</vt:i4>
      </vt:variant>
      <vt:variant>
        <vt:i4>0</vt:i4>
      </vt:variant>
      <vt:variant>
        <vt:i4>5</vt:i4>
      </vt:variant>
      <vt:variant>
        <vt:lpwstr/>
      </vt:variant>
      <vt:variant>
        <vt:lpwstr>_Toc84478383</vt:lpwstr>
      </vt:variant>
      <vt:variant>
        <vt:i4>1376316</vt:i4>
      </vt:variant>
      <vt:variant>
        <vt:i4>194</vt:i4>
      </vt:variant>
      <vt:variant>
        <vt:i4>0</vt:i4>
      </vt:variant>
      <vt:variant>
        <vt:i4>5</vt:i4>
      </vt:variant>
      <vt:variant>
        <vt:lpwstr/>
      </vt:variant>
      <vt:variant>
        <vt:lpwstr>_Toc84478382</vt:lpwstr>
      </vt:variant>
      <vt:variant>
        <vt:i4>1441852</vt:i4>
      </vt:variant>
      <vt:variant>
        <vt:i4>188</vt:i4>
      </vt:variant>
      <vt:variant>
        <vt:i4>0</vt:i4>
      </vt:variant>
      <vt:variant>
        <vt:i4>5</vt:i4>
      </vt:variant>
      <vt:variant>
        <vt:lpwstr/>
      </vt:variant>
      <vt:variant>
        <vt:lpwstr>_Toc84478381</vt:lpwstr>
      </vt:variant>
      <vt:variant>
        <vt:i4>1507388</vt:i4>
      </vt:variant>
      <vt:variant>
        <vt:i4>182</vt:i4>
      </vt:variant>
      <vt:variant>
        <vt:i4>0</vt:i4>
      </vt:variant>
      <vt:variant>
        <vt:i4>5</vt:i4>
      </vt:variant>
      <vt:variant>
        <vt:lpwstr/>
      </vt:variant>
      <vt:variant>
        <vt:lpwstr>_Toc84478380</vt:lpwstr>
      </vt:variant>
      <vt:variant>
        <vt:i4>1966131</vt:i4>
      </vt:variant>
      <vt:variant>
        <vt:i4>176</vt:i4>
      </vt:variant>
      <vt:variant>
        <vt:i4>0</vt:i4>
      </vt:variant>
      <vt:variant>
        <vt:i4>5</vt:i4>
      </vt:variant>
      <vt:variant>
        <vt:lpwstr/>
      </vt:variant>
      <vt:variant>
        <vt:lpwstr>_Toc84478379</vt:lpwstr>
      </vt:variant>
      <vt:variant>
        <vt:i4>2031667</vt:i4>
      </vt:variant>
      <vt:variant>
        <vt:i4>170</vt:i4>
      </vt:variant>
      <vt:variant>
        <vt:i4>0</vt:i4>
      </vt:variant>
      <vt:variant>
        <vt:i4>5</vt:i4>
      </vt:variant>
      <vt:variant>
        <vt:lpwstr/>
      </vt:variant>
      <vt:variant>
        <vt:lpwstr>_Toc84478378</vt:lpwstr>
      </vt:variant>
      <vt:variant>
        <vt:i4>1048627</vt:i4>
      </vt:variant>
      <vt:variant>
        <vt:i4>164</vt:i4>
      </vt:variant>
      <vt:variant>
        <vt:i4>0</vt:i4>
      </vt:variant>
      <vt:variant>
        <vt:i4>5</vt:i4>
      </vt:variant>
      <vt:variant>
        <vt:lpwstr/>
      </vt:variant>
      <vt:variant>
        <vt:lpwstr>_Toc84478377</vt:lpwstr>
      </vt:variant>
      <vt:variant>
        <vt:i4>1114163</vt:i4>
      </vt:variant>
      <vt:variant>
        <vt:i4>158</vt:i4>
      </vt:variant>
      <vt:variant>
        <vt:i4>0</vt:i4>
      </vt:variant>
      <vt:variant>
        <vt:i4>5</vt:i4>
      </vt:variant>
      <vt:variant>
        <vt:lpwstr/>
      </vt:variant>
      <vt:variant>
        <vt:lpwstr>_Toc84478376</vt:lpwstr>
      </vt:variant>
      <vt:variant>
        <vt:i4>1179699</vt:i4>
      </vt:variant>
      <vt:variant>
        <vt:i4>152</vt:i4>
      </vt:variant>
      <vt:variant>
        <vt:i4>0</vt:i4>
      </vt:variant>
      <vt:variant>
        <vt:i4>5</vt:i4>
      </vt:variant>
      <vt:variant>
        <vt:lpwstr/>
      </vt:variant>
      <vt:variant>
        <vt:lpwstr>_Toc84478375</vt:lpwstr>
      </vt:variant>
      <vt:variant>
        <vt:i4>1245235</vt:i4>
      </vt:variant>
      <vt:variant>
        <vt:i4>146</vt:i4>
      </vt:variant>
      <vt:variant>
        <vt:i4>0</vt:i4>
      </vt:variant>
      <vt:variant>
        <vt:i4>5</vt:i4>
      </vt:variant>
      <vt:variant>
        <vt:lpwstr/>
      </vt:variant>
      <vt:variant>
        <vt:lpwstr>_Toc84478374</vt:lpwstr>
      </vt:variant>
      <vt:variant>
        <vt:i4>1310771</vt:i4>
      </vt:variant>
      <vt:variant>
        <vt:i4>140</vt:i4>
      </vt:variant>
      <vt:variant>
        <vt:i4>0</vt:i4>
      </vt:variant>
      <vt:variant>
        <vt:i4>5</vt:i4>
      </vt:variant>
      <vt:variant>
        <vt:lpwstr/>
      </vt:variant>
      <vt:variant>
        <vt:lpwstr>_Toc84478373</vt:lpwstr>
      </vt:variant>
      <vt:variant>
        <vt:i4>1376307</vt:i4>
      </vt:variant>
      <vt:variant>
        <vt:i4>134</vt:i4>
      </vt:variant>
      <vt:variant>
        <vt:i4>0</vt:i4>
      </vt:variant>
      <vt:variant>
        <vt:i4>5</vt:i4>
      </vt:variant>
      <vt:variant>
        <vt:lpwstr/>
      </vt:variant>
      <vt:variant>
        <vt:lpwstr>_Toc84478372</vt:lpwstr>
      </vt:variant>
      <vt:variant>
        <vt:i4>1441843</vt:i4>
      </vt:variant>
      <vt:variant>
        <vt:i4>128</vt:i4>
      </vt:variant>
      <vt:variant>
        <vt:i4>0</vt:i4>
      </vt:variant>
      <vt:variant>
        <vt:i4>5</vt:i4>
      </vt:variant>
      <vt:variant>
        <vt:lpwstr/>
      </vt:variant>
      <vt:variant>
        <vt:lpwstr>_Toc84478371</vt:lpwstr>
      </vt:variant>
      <vt:variant>
        <vt:i4>1507379</vt:i4>
      </vt:variant>
      <vt:variant>
        <vt:i4>122</vt:i4>
      </vt:variant>
      <vt:variant>
        <vt:i4>0</vt:i4>
      </vt:variant>
      <vt:variant>
        <vt:i4>5</vt:i4>
      </vt:variant>
      <vt:variant>
        <vt:lpwstr/>
      </vt:variant>
      <vt:variant>
        <vt:lpwstr>_Toc84478370</vt:lpwstr>
      </vt:variant>
      <vt:variant>
        <vt:i4>1966130</vt:i4>
      </vt:variant>
      <vt:variant>
        <vt:i4>116</vt:i4>
      </vt:variant>
      <vt:variant>
        <vt:i4>0</vt:i4>
      </vt:variant>
      <vt:variant>
        <vt:i4>5</vt:i4>
      </vt:variant>
      <vt:variant>
        <vt:lpwstr/>
      </vt:variant>
      <vt:variant>
        <vt:lpwstr>_Toc84478369</vt:lpwstr>
      </vt:variant>
      <vt:variant>
        <vt:i4>2031666</vt:i4>
      </vt:variant>
      <vt:variant>
        <vt:i4>110</vt:i4>
      </vt:variant>
      <vt:variant>
        <vt:i4>0</vt:i4>
      </vt:variant>
      <vt:variant>
        <vt:i4>5</vt:i4>
      </vt:variant>
      <vt:variant>
        <vt:lpwstr/>
      </vt:variant>
      <vt:variant>
        <vt:lpwstr>_Toc84478368</vt:lpwstr>
      </vt:variant>
      <vt:variant>
        <vt:i4>1048626</vt:i4>
      </vt:variant>
      <vt:variant>
        <vt:i4>104</vt:i4>
      </vt:variant>
      <vt:variant>
        <vt:i4>0</vt:i4>
      </vt:variant>
      <vt:variant>
        <vt:i4>5</vt:i4>
      </vt:variant>
      <vt:variant>
        <vt:lpwstr/>
      </vt:variant>
      <vt:variant>
        <vt:lpwstr>_Toc84478367</vt:lpwstr>
      </vt:variant>
      <vt:variant>
        <vt:i4>1114162</vt:i4>
      </vt:variant>
      <vt:variant>
        <vt:i4>98</vt:i4>
      </vt:variant>
      <vt:variant>
        <vt:i4>0</vt:i4>
      </vt:variant>
      <vt:variant>
        <vt:i4>5</vt:i4>
      </vt:variant>
      <vt:variant>
        <vt:lpwstr/>
      </vt:variant>
      <vt:variant>
        <vt:lpwstr>_Toc84478366</vt:lpwstr>
      </vt:variant>
      <vt:variant>
        <vt:i4>1179698</vt:i4>
      </vt:variant>
      <vt:variant>
        <vt:i4>92</vt:i4>
      </vt:variant>
      <vt:variant>
        <vt:i4>0</vt:i4>
      </vt:variant>
      <vt:variant>
        <vt:i4>5</vt:i4>
      </vt:variant>
      <vt:variant>
        <vt:lpwstr/>
      </vt:variant>
      <vt:variant>
        <vt:lpwstr>_Toc84478365</vt:lpwstr>
      </vt:variant>
      <vt:variant>
        <vt:i4>1245234</vt:i4>
      </vt:variant>
      <vt:variant>
        <vt:i4>86</vt:i4>
      </vt:variant>
      <vt:variant>
        <vt:i4>0</vt:i4>
      </vt:variant>
      <vt:variant>
        <vt:i4>5</vt:i4>
      </vt:variant>
      <vt:variant>
        <vt:lpwstr/>
      </vt:variant>
      <vt:variant>
        <vt:lpwstr>_Toc84478364</vt:lpwstr>
      </vt:variant>
      <vt:variant>
        <vt:i4>1310770</vt:i4>
      </vt:variant>
      <vt:variant>
        <vt:i4>80</vt:i4>
      </vt:variant>
      <vt:variant>
        <vt:i4>0</vt:i4>
      </vt:variant>
      <vt:variant>
        <vt:i4>5</vt:i4>
      </vt:variant>
      <vt:variant>
        <vt:lpwstr/>
      </vt:variant>
      <vt:variant>
        <vt:lpwstr>_Toc84478363</vt:lpwstr>
      </vt:variant>
      <vt:variant>
        <vt:i4>1376306</vt:i4>
      </vt:variant>
      <vt:variant>
        <vt:i4>74</vt:i4>
      </vt:variant>
      <vt:variant>
        <vt:i4>0</vt:i4>
      </vt:variant>
      <vt:variant>
        <vt:i4>5</vt:i4>
      </vt:variant>
      <vt:variant>
        <vt:lpwstr/>
      </vt:variant>
      <vt:variant>
        <vt:lpwstr>_Toc84478362</vt:lpwstr>
      </vt:variant>
      <vt:variant>
        <vt:i4>1441842</vt:i4>
      </vt:variant>
      <vt:variant>
        <vt:i4>68</vt:i4>
      </vt:variant>
      <vt:variant>
        <vt:i4>0</vt:i4>
      </vt:variant>
      <vt:variant>
        <vt:i4>5</vt:i4>
      </vt:variant>
      <vt:variant>
        <vt:lpwstr/>
      </vt:variant>
      <vt:variant>
        <vt:lpwstr>_Toc84478361</vt:lpwstr>
      </vt:variant>
      <vt:variant>
        <vt:i4>1507378</vt:i4>
      </vt:variant>
      <vt:variant>
        <vt:i4>62</vt:i4>
      </vt:variant>
      <vt:variant>
        <vt:i4>0</vt:i4>
      </vt:variant>
      <vt:variant>
        <vt:i4>5</vt:i4>
      </vt:variant>
      <vt:variant>
        <vt:lpwstr/>
      </vt:variant>
      <vt:variant>
        <vt:lpwstr>_Toc84478360</vt:lpwstr>
      </vt:variant>
      <vt:variant>
        <vt:i4>1966129</vt:i4>
      </vt:variant>
      <vt:variant>
        <vt:i4>56</vt:i4>
      </vt:variant>
      <vt:variant>
        <vt:i4>0</vt:i4>
      </vt:variant>
      <vt:variant>
        <vt:i4>5</vt:i4>
      </vt:variant>
      <vt:variant>
        <vt:lpwstr/>
      </vt:variant>
      <vt:variant>
        <vt:lpwstr>_Toc84478359</vt:lpwstr>
      </vt:variant>
      <vt:variant>
        <vt:i4>2031665</vt:i4>
      </vt:variant>
      <vt:variant>
        <vt:i4>50</vt:i4>
      </vt:variant>
      <vt:variant>
        <vt:i4>0</vt:i4>
      </vt:variant>
      <vt:variant>
        <vt:i4>5</vt:i4>
      </vt:variant>
      <vt:variant>
        <vt:lpwstr/>
      </vt:variant>
      <vt:variant>
        <vt:lpwstr>_Toc84478358</vt:lpwstr>
      </vt:variant>
      <vt:variant>
        <vt:i4>1048625</vt:i4>
      </vt:variant>
      <vt:variant>
        <vt:i4>44</vt:i4>
      </vt:variant>
      <vt:variant>
        <vt:i4>0</vt:i4>
      </vt:variant>
      <vt:variant>
        <vt:i4>5</vt:i4>
      </vt:variant>
      <vt:variant>
        <vt:lpwstr/>
      </vt:variant>
      <vt:variant>
        <vt:lpwstr>_Toc84478357</vt:lpwstr>
      </vt:variant>
      <vt:variant>
        <vt:i4>1114161</vt:i4>
      </vt:variant>
      <vt:variant>
        <vt:i4>38</vt:i4>
      </vt:variant>
      <vt:variant>
        <vt:i4>0</vt:i4>
      </vt:variant>
      <vt:variant>
        <vt:i4>5</vt:i4>
      </vt:variant>
      <vt:variant>
        <vt:lpwstr/>
      </vt:variant>
      <vt:variant>
        <vt:lpwstr>_Toc84478356</vt:lpwstr>
      </vt:variant>
      <vt:variant>
        <vt:i4>1179697</vt:i4>
      </vt:variant>
      <vt:variant>
        <vt:i4>32</vt:i4>
      </vt:variant>
      <vt:variant>
        <vt:i4>0</vt:i4>
      </vt:variant>
      <vt:variant>
        <vt:i4>5</vt:i4>
      </vt:variant>
      <vt:variant>
        <vt:lpwstr/>
      </vt:variant>
      <vt:variant>
        <vt:lpwstr>_Toc84478355</vt:lpwstr>
      </vt:variant>
      <vt:variant>
        <vt:i4>1245233</vt:i4>
      </vt:variant>
      <vt:variant>
        <vt:i4>26</vt:i4>
      </vt:variant>
      <vt:variant>
        <vt:i4>0</vt:i4>
      </vt:variant>
      <vt:variant>
        <vt:i4>5</vt:i4>
      </vt:variant>
      <vt:variant>
        <vt:lpwstr/>
      </vt:variant>
      <vt:variant>
        <vt:lpwstr>_Toc84478354</vt:lpwstr>
      </vt:variant>
      <vt:variant>
        <vt:i4>1310769</vt:i4>
      </vt:variant>
      <vt:variant>
        <vt:i4>20</vt:i4>
      </vt:variant>
      <vt:variant>
        <vt:i4>0</vt:i4>
      </vt:variant>
      <vt:variant>
        <vt:i4>5</vt:i4>
      </vt:variant>
      <vt:variant>
        <vt:lpwstr/>
      </vt:variant>
      <vt:variant>
        <vt:lpwstr>_Toc84478353</vt:lpwstr>
      </vt:variant>
      <vt:variant>
        <vt:i4>1376305</vt:i4>
      </vt:variant>
      <vt:variant>
        <vt:i4>14</vt:i4>
      </vt:variant>
      <vt:variant>
        <vt:i4>0</vt:i4>
      </vt:variant>
      <vt:variant>
        <vt:i4>5</vt:i4>
      </vt:variant>
      <vt:variant>
        <vt:lpwstr/>
      </vt:variant>
      <vt:variant>
        <vt:lpwstr>_Toc84478352</vt:lpwstr>
      </vt:variant>
      <vt:variant>
        <vt:i4>1441841</vt:i4>
      </vt:variant>
      <vt:variant>
        <vt:i4>8</vt:i4>
      </vt:variant>
      <vt:variant>
        <vt:i4>0</vt:i4>
      </vt:variant>
      <vt:variant>
        <vt:i4>5</vt:i4>
      </vt:variant>
      <vt:variant>
        <vt:lpwstr/>
      </vt:variant>
      <vt:variant>
        <vt:lpwstr>_Toc84478351</vt:lpwstr>
      </vt:variant>
      <vt:variant>
        <vt:i4>1507377</vt:i4>
      </vt:variant>
      <vt:variant>
        <vt:i4>2</vt:i4>
      </vt:variant>
      <vt:variant>
        <vt:i4>0</vt:i4>
      </vt:variant>
      <vt:variant>
        <vt:i4>5</vt:i4>
      </vt:variant>
      <vt:variant>
        <vt:lpwstr/>
      </vt:variant>
      <vt:variant>
        <vt:lpwstr>_Toc84478350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Violetta Violetta</dc:creator>
  <cp:lastModifiedBy>Ramil</cp:lastModifiedBy>
  <cp:revision>7</cp:revision>
  <cp:lastPrinted>2025-10-06T09:26:00Z</cp:lastPrinted>
  <dcterms:created xsi:type="dcterms:W3CDTF">2026-02-26T06:19:00Z</dcterms:created>
  <dcterms:modified xsi:type="dcterms:W3CDTF">2026-03-12T13:29:00Z</dcterms:modified>
</cp:coreProperties>
</file>