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13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г. Москвы состоялось судебное заседание по делу № А40-205097/2023 по заявлению ООО «Компания «Рифей» о признании недействительным отказа Росприроднадзора во внесении изменений в </w:t>
      </w:r>
      <w:r>
        <w:rPr>
          <w:rFonts w:ascii="Times New Roman" w:hAnsi="Times New Roman"/>
          <w:sz w:val="28"/>
        </w:rPr>
        <w:t>ГРОРО</w:t>
      </w:r>
      <w:r>
        <w:rPr>
          <w:rFonts w:ascii="Times New Roman" w:hAnsi="Times New Roman"/>
          <w:sz w:val="28"/>
        </w:rPr>
        <w:t xml:space="preserve">. Управление привлечено к участию в деле в качестве третьего лица, не заявляющего самостоятельных требований. Решением Арбитражного суда г. Москвы в удовлетворении заявления о признании недействительным отказа Росприроднадзора во внесении изменений в </w:t>
      </w:r>
      <w:r>
        <w:rPr>
          <w:rFonts w:ascii="Times New Roman" w:hAnsi="Times New Roman"/>
          <w:sz w:val="28"/>
        </w:rPr>
        <w:t xml:space="preserve">ГРОРО </w:t>
      </w:r>
      <w:r>
        <w:rPr>
          <w:rFonts w:ascii="Times New Roman" w:hAnsi="Times New Roman"/>
          <w:sz w:val="28"/>
        </w:rPr>
        <w:t>ООО «Компания «Рифей» отказано;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13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.2023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Арбитражном суде Свердловской области состоялось судебное заседание по делу № А60-45167/2023 по заявлению </w:t>
      </w:r>
      <w:r>
        <w:rPr>
          <w:rFonts w:ascii="Times New Roman" w:hAnsi="Times New Roman"/>
          <w:color w:val="000000"/>
          <w:sz w:val="28"/>
        </w:rPr>
        <w:t xml:space="preserve">АО «Серовский завод ферросплавов» к Управлению о признании недействительным п. 7, 10, 13 Предписания об устранении выявленных нарушений от 22.05.2023 № 114.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13.12</w:t>
      </w:r>
      <w:r>
        <w:rPr>
          <w:rFonts w:ascii="Times New Roman" w:hAnsi="Times New Roman"/>
          <w:sz w:val="28"/>
        </w:rPr>
        <w:t>.2023;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13.11.2023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А60-18903/2023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Администрации Рощинского сельского поселения Челябинской области о взыскании ущерба, причиненного почвам в размере 1 341 928 руб. Судебное заседание отложено на 06.12.2023;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13.11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Советском районном суде г. Челябинска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2-2293/2023</w:t>
      </w:r>
      <w:r>
        <w:rPr>
          <w:rFonts w:ascii="Times New Roman" w:hAnsi="Times New Roman"/>
          <w:sz w:val="28"/>
        </w:rPr>
        <w:t xml:space="preserve"> по исковому заявлению Управления к Маркиной А.Ю. и ООО «Новый мир» о взыскании ущерба, причиненного почвам в размере </w:t>
      </w:r>
      <w:r>
        <w:rPr>
          <w:rFonts w:ascii="Times New Roman" w:hAnsi="Times New Roman"/>
          <w:sz w:val="28"/>
        </w:rPr>
        <w:t>4 269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104</w:t>
      </w:r>
      <w:r>
        <w:rPr>
          <w:rFonts w:ascii="Times New Roman" w:hAnsi="Times New Roman"/>
          <w:sz w:val="28"/>
        </w:rPr>
        <w:t xml:space="preserve"> руб.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01.12</w:t>
      </w:r>
      <w:r>
        <w:rPr>
          <w:rFonts w:ascii="Times New Roman" w:hAnsi="Times New Roman"/>
          <w:sz w:val="28"/>
        </w:rPr>
        <w:t>.2023;</w:t>
      </w:r>
    </w:p>
    <w:p w14:paraId="08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13.11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Коркинском городском суде Челябинской области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13-342/2023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заявлению судебного пристава-исполнителя МСОСП по ОВИП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УФССП</w:t>
      </w:r>
      <w:r>
        <w:rPr>
          <w:rFonts w:ascii="Times New Roman" w:hAnsi="Times New Roman"/>
          <w:sz w:val="28"/>
        </w:rPr>
        <w:t xml:space="preserve"> России по Челя</w:t>
      </w:r>
      <w:r>
        <w:rPr>
          <w:rFonts w:ascii="Times New Roman" w:hAnsi="Times New Roman"/>
          <w:sz w:val="28"/>
        </w:rPr>
        <w:t xml:space="preserve">бинской области                      к Администрации </w:t>
      </w:r>
      <w:r>
        <w:rPr>
          <w:rFonts w:ascii="Times New Roman" w:hAnsi="Times New Roman"/>
          <w:sz w:val="28"/>
        </w:rPr>
        <w:t xml:space="preserve">Коркинского городского поселения Коркинского муниципального района Челябинской области об установлении процессуального правопреемства по гражданскому делу № 2-48/2020 в связи с созданием в 2022 году Коркинского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округа.</w:t>
      </w:r>
      <w:r>
        <w:rPr>
          <w:rFonts w:ascii="Times New Roman" w:hAnsi="Times New Roman"/>
          <w:sz w:val="28"/>
        </w:rPr>
        <w:t xml:space="preserve"> Управление привлечено к участию в деле в качестве </w:t>
      </w:r>
      <w:r>
        <w:rPr>
          <w:rFonts w:ascii="Times New Roman" w:hAnsi="Times New Roman"/>
          <w:sz w:val="28"/>
        </w:rPr>
        <w:t>заинтересованного лица.</w:t>
      </w:r>
      <w:r>
        <w:rPr>
          <w:rFonts w:ascii="Times New Roman" w:hAnsi="Times New Roman"/>
          <w:sz w:val="28"/>
        </w:rPr>
        <w:t xml:space="preserve"> Определением Коркинского городского суда Челябинской области </w:t>
      </w:r>
      <w:r>
        <w:rPr>
          <w:rFonts w:ascii="Times New Roman" w:hAnsi="Times New Roman"/>
          <w:sz w:val="28"/>
        </w:rPr>
        <w:t xml:space="preserve">по гражданскому делу </w:t>
      </w:r>
      <w:r>
        <w:rPr>
          <w:rFonts w:ascii="Times New Roman" w:hAnsi="Times New Roman"/>
          <w:sz w:val="28"/>
        </w:rPr>
        <w:t>установлено процессуальное правопреемство</w:t>
      </w:r>
      <w:r>
        <w:rPr>
          <w:rFonts w:ascii="Times New Roman" w:hAnsi="Times New Roman"/>
          <w:sz w:val="28"/>
        </w:rPr>
        <w:t>;</w:t>
      </w:r>
    </w:p>
    <w:p w14:paraId="0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14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b w:val="1"/>
          <w:color w:val="000000"/>
          <w:sz w:val="28"/>
        </w:rPr>
        <w:t>11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color w:val="000000"/>
          <w:sz w:val="28"/>
        </w:rPr>
        <w:t xml:space="preserve"> в Семнадцатом арбитражном апелляционном суде состоялось судебное заседание по делу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А60-</w:t>
      </w:r>
      <w:r>
        <w:rPr>
          <w:rFonts w:ascii="Times New Roman" w:hAnsi="Times New Roman"/>
          <w:color w:val="000000"/>
          <w:sz w:val="28"/>
        </w:rPr>
        <w:t>56135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по апелляционной жалобе</w:t>
      </w:r>
      <w:r>
        <w:rPr>
          <w:rFonts w:ascii="Times New Roman" w:hAnsi="Times New Roman"/>
          <w:color w:val="000000"/>
          <w:sz w:val="28"/>
        </w:rPr>
        <w:t xml:space="preserve"> ООО «Птицефабрика «Среднеуральская» на решение А</w:t>
      </w:r>
      <w:r>
        <w:rPr>
          <w:rFonts w:ascii="Times New Roman" w:hAnsi="Times New Roman"/>
          <w:color w:val="000000"/>
          <w:sz w:val="28"/>
        </w:rPr>
        <w:t xml:space="preserve">рбитражного суда Свердловской области от </w:t>
      </w:r>
      <w:r>
        <w:rPr>
          <w:rFonts w:ascii="Times New Roman" w:hAnsi="Times New Roman"/>
          <w:color w:val="000000"/>
          <w:sz w:val="28"/>
        </w:rPr>
        <w:t xml:space="preserve">11.07.2023, которым ООО «Птицефабрика «Среднеуральская» отказано в удовлетворении заявления о признании недействительным п. 3.1 Предписания Управления об устранении выявленных нарушений от 26.10.2020 № 461-1. Постановлением </w:t>
      </w:r>
      <w:r>
        <w:rPr>
          <w:rFonts w:ascii="Times New Roman" w:hAnsi="Times New Roman"/>
          <w:color w:val="000000"/>
          <w:sz w:val="28"/>
        </w:rPr>
        <w:t>Семнадцат</w:t>
      </w:r>
      <w:r>
        <w:rPr>
          <w:rFonts w:ascii="Times New Roman" w:hAnsi="Times New Roman"/>
          <w:color w:val="000000"/>
          <w:sz w:val="28"/>
        </w:rPr>
        <w:t>ого арбитражного</w:t>
      </w:r>
      <w:r>
        <w:rPr>
          <w:rFonts w:ascii="Times New Roman" w:hAnsi="Times New Roman"/>
          <w:color w:val="000000"/>
          <w:sz w:val="28"/>
        </w:rPr>
        <w:t xml:space="preserve"> апелляционно</w:t>
      </w:r>
      <w:r>
        <w:rPr>
          <w:rFonts w:ascii="Times New Roman" w:hAnsi="Times New Roman"/>
          <w:color w:val="000000"/>
          <w:sz w:val="28"/>
        </w:rPr>
        <w:t>го суда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решение А</w:t>
      </w:r>
      <w:r>
        <w:rPr>
          <w:rFonts w:ascii="Times New Roman" w:hAnsi="Times New Roman"/>
          <w:color w:val="000000"/>
          <w:sz w:val="28"/>
        </w:rPr>
        <w:t xml:space="preserve">рбитражного суда Свердловской области от </w:t>
      </w:r>
      <w:r>
        <w:rPr>
          <w:rFonts w:ascii="Times New Roman" w:hAnsi="Times New Roman"/>
          <w:color w:val="000000"/>
          <w:sz w:val="28"/>
        </w:rPr>
        <w:t>11.07.2023 отменено,  п. 3.1 Предписания об устранении выявленных нарушений от 26.10.2020 № 461-1 признан недействительным;</w:t>
      </w:r>
    </w:p>
    <w:p w14:paraId="0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15.11.2023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А60-40064/2023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МУП «Водопроводно-канализационного хозяйства» городского округа Верхняя Пышма о взыскании вреда, причиненного водному объекту в размере 7 801 573 руб. Судебное заседание отложено на 11.12.2023;</w:t>
      </w:r>
    </w:p>
    <w:p w14:paraId="0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15.11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color w:val="000000"/>
          <w:sz w:val="28"/>
        </w:rPr>
        <w:t xml:space="preserve"> № А60-42445/2023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 xml:space="preserve">заявлению ООО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Мечел-Кокс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признании недействительным предписания Управления об устранении выявленных нарушений от 05.05.2023 № 323-рш/407-рш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.2023;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1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15.11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Советском</w:t>
      </w:r>
      <w:r>
        <w:rPr>
          <w:rFonts w:ascii="Times New Roman" w:hAnsi="Times New Roman"/>
          <w:sz w:val="28"/>
        </w:rPr>
        <w:t xml:space="preserve"> районном суде г. </w:t>
      </w:r>
      <w:r>
        <w:rPr>
          <w:rFonts w:ascii="Times New Roman" w:hAnsi="Times New Roman"/>
          <w:sz w:val="28"/>
        </w:rPr>
        <w:t>Челябинска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12-</w:t>
      </w:r>
      <w:r>
        <w:rPr>
          <w:rFonts w:ascii="Times New Roman" w:hAnsi="Times New Roman"/>
          <w:sz w:val="28"/>
          <w:highlight w:val="white"/>
        </w:rPr>
        <w:t>270</w:t>
      </w:r>
      <w:r>
        <w:rPr>
          <w:rFonts w:ascii="Times New Roman" w:hAnsi="Times New Roman"/>
          <w:sz w:val="28"/>
          <w:highlight w:val="white"/>
        </w:rPr>
        <w:t>/2023</w:t>
      </w:r>
      <w:r>
        <w:rPr>
          <w:rFonts w:ascii="Times New Roman" w:hAnsi="Times New Roman"/>
          <w:sz w:val="28"/>
        </w:rPr>
        <w:t xml:space="preserve"> по жалобе </w:t>
      </w:r>
      <w:r>
        <w:rPr>
          <w:rFonts w:ascii="Times New Roman" w:hAnsi="Times New Roman"/>
          <w:sz w:val="28"/>
        </w:rPr>
        <w:t>ПАО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Челябинский металлургический комбинат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на постановления </w:t>
      </w:r>
      <w:r>
        <w:rPr>
          <w:rFonts w:ascii="Times New Roman" w:hAnsi="Times New Roman"/>
          <w:sz w:val="28"/>
        </w:rPr>
        <w:t>Управления о привлечении к административной ответственности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ст. 8.1, ч. 1 ст. 8.2, ч. 8 ст. 8.2, ст. 8.5, ч. 4 ст. 8.13, ч. 1 ст. 8.14, ч. 1 ст. 8.21 </w:t>
      </w:r>
      <w:r>
        <w:rPr>
          <w:rFonts w:ascii="Times New Roman" w:hAnsi="Times New Roman"/>
          <w:sz w:val="28"/>
        </w:rPr>
        <w:t xml:space="preserve">КоАП РФ.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.2023;</w:t>
      </w:r>
    </w:p>
    <w:p w14:paraId="1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15.11.2023</w:t>
      </w:r>
      <w:r>
        <w:rPr>
          <w:rFonts w:ascii="Times New Roman" w:hAnsi="Times New Roman"/>
          <w:sz w:val="28"/>
        </w:rPr>
        <w:t xml:space="preserve"> в Аргаяшском районном суде Челябинской области состоялось судебное заседание по делу № 2-224/2020 по иску прокурора Аргаяшского района Челябинской области к ЗАО «Уралбройлер» об обязании получить </w:t>
      </w:r>
      <w:r>
        <w:rPr>
          <w:rFonts w:ascii="Times New Roman" w:hAnsi="Times New Roman"/>
          <w:sz w:val="28"/>
        </w:rPr>
        <w:t>регистрационное свидетельство о государственной регистрации на «Удобрение органическое – на основе куриного помета»</w:t>
      </w:r>
      <w:r>
        <w:rPr>
          <w:rFonts w:ascii="Times New Roman" w:hAnsi="Times New Roman"/>
          <w:sz w:val="28"/>
        </w:rPr>
        <w:t xml:space="preserve">. Управление привлечено к участию в деле в качестве третьего лица, не заявляющего самостоятельных требований.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.2023;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16.11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color w:val="000000"/>
          <w:sz w:val="28"/>
        </w:rPr>
        <w:t xml:space="preserve"> № А60-</w:t>
      </w:r>
      <w:r>
        <w:rPr>
          <w:rFonts w:ascii="Times New Roman" w:hAnsi="Times New Roman"/>
          <w:color w:val="000000"/>
          <w:sz w:val="28"/>
        </w:rPr>
        <w:t>53617</w:t>
      </w:r>
      <w:r>
        <w:rPr>
          <w:rFonts w:ascii="Times New Roman" w:hAnsi="Times New Roman"/>
          <w:color w:val="000000"/>
          <w:sz w:val="28"/>
        </w:rPr>
        <w:t xml:space="preserve">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 xml:space="preserve">заявлению </w:t>
      </w:r>
      <w:r>
        <w:rPr>
          <w:rFonts w:ascii="Times New Roman" w:hAnsi="Times New Roman"/>
          <w:color w:val="000000"/>
          <w:sz w:val="28"/>
        </w:rPr>
        <w:t>ЕМУП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«Водоканал»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признании недействительным предписания Управления об устранении выявленных нарушений от 06.07.2023 № 216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8"/>
        </w:rPr>
        <w:t xml:space="preserve">Пути размещения» 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«Природопользователям» − «правоприменительная практика»</w:t>
      </w:r>
    </w:p>
    <w:p w14:paraId="18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Поле «Согласование»</w:t>
      </w:r>
    </w:p>
    <w:tbl>
      <w:tblPr>
        <w:tblStyle w:val="Style_1"/>
        <w:tblInd w:type="dxa" w:w="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537"/>
        <w:gridCol w:w="2675"/>
        <w:gridCol w:w="2701"/>
      </w:tblGrid>
      <w:tr>
        <w:trPr>
          <w:trHeight w:hRule="atLeast" w:val="593"/>
        </w:trPr>
        <w:tc>
          <w:tcPr>
            <w:tcW w:type="dxa" w:w="4537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Кайбышев Д.Т.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(исполнитель)</w:t>
            </w:r>
          </w:p>
        </w:tc>
        <w:tc>
          <w:tcPr>
            <w:tcW w:type="dxa" w:w="267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701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17</w:t>
            </w:r>
            <w:r>
              <w:rPr>
                <w:rFonts w:ascii="Times New Roman" w:hAnsi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u w:val="single"/>
              </w:rPr>
              <w:t>11</w:t>
            </w:r>
            <w:r>
              <w:rPr>
                <w:rFonts w:ascii="Times New Roman" w:hAnsi="Times New Roman"/>
                <w:sz w:val="28"/>
                <w:u w:val="single"/>
              </w:rPr>
              <w:t>.2023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(дата)</w:t>
            </w:r>
          </w:p>
          <w:p w14:paraId="1C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rPr>
          <w:trHeight w:hRule="atLeast" w:val="838"/>
        </w:trPr>
        <w:tc>
          <w:tcPr>
            <w:tcW w:type="dxa" w:w="9913"/>
            <w:gridSpan w:val="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Информация корректна и согласована</w:t>
            </w:r>
          </w:p>
          <w:p w14:paraId="1E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 Пресс-службой Центрального аппарата Росприроднадзора</w:t>
            </w:r>
          </w:p>
        </w:tc>
      </w:tr>
      <w:tr>
        <w:tc>
          <w:tcPr>
            <w:tcW w:type="dxa" w:w="4537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Крыжановская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А.П.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0"/>
              </w:rPr>
              <w:t>(ответственный за подготовку и предоставление информации для размещения на официальном сайте Управления)</w:t>
            </w:r>
          </w:p>
        </w:tc>
        <w:tc>
          <w:tcPr>
            <w:tcW w:type="dxa" w:w="267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701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u w:val="single"/>
              </w:rPr>
              <w:t>7</w:t>
            </w:r>
            <w:r>
              <w:rPr>
                <w:rFonts w:ascii="Times New Roman" w:hAnsi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u w:val="single"/>
              </w:rPr>
              <w:t>11</w:t>
            </w:r>
            <w:r>
              <w:rPr>
                <w:rFonts w:ascii="Times New Roman" w:hAnsi="Times New Roman"/>
                <w:sz w:val="28"/>
                <w:u w:val="single"/>
              </w:rPr>
              <w:t>.2023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(дата)</w:t>
            </w:r>
          </w:p>
        </w:tc>
      </w:tr>
      <w:tr>
        <w:tc>
          <w:tcPr>
            <w:tcW w:type="dxa" w:w="4537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6"/>
              </w:rPr>
              <w:t>___________________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0"/>
              </w:rPr>
              <w:t>(ответственный за координацию работы по размещению информации на официальном сайте Управления)</w:t>
            </w:r>
          </w:p>
        </w:tc>
        <w:tc>
          <w:tcPr>
            <w:tcW w:type="dxa" w:w="267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701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14:paraId="25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6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Поле «Отметка об исполнении»</w:t>
      </w:r>
    </w:p>
    <w:p w14:paraId="27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8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Опубликовано. </w:t>
      </w:r>
    </w:p>
    <w:p w14:paraId="29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ConsPlusDocLis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DocList"/>
    <w:link w:val="Style_3"/>
    <w:rPr>
      <w:rFonts w:ascii="Courier New" w:hAnsi="Courier New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Normal"/>
    <w:link w:val="Style_9_ch"/>
    <w:pPr>
      <w:widowControl w:val="0"/>
      <w:ind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ConsPlusJurTerm"/>
    <w:link w:val="Style_10_ch"/>
    <w:pPr>
      <w:widowControl w:val="0"/>
      <w:ind/>
    </w:pPr>
    <w:rPr>
      <w:rFonts w:ascii="Tahoma" w:hAnsi="Tahoma"/>
      <w:sz w:val="26"/>
    </w:rPr>
  </w:style>
  <w:style w:styleId="Style_10_ch" w:type="character">
    <w:name w:val="ConsPlusJurTerm"/>
    <w:link w:val="Style_10"/>
    <w:rPr>
      <w:rFonts w:ascii="Tahoma" w:hAnsi="Tahoma"/>
      <w:sz w:val="26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ConsPlusTitlePage"/>
    <w:link w:val="Style_15_ch"/>
    <w:pPr>
      <w:widowControl w:val="0"/>
      <w:ind/>
    </w:pPr>
    <w:rPr>
      <w:rFonts w:ascii="Tahoma" w:hAnsi="Tahoma"/>
    </w:rPr>
  </w:style>
  <w:style w:styleId="Style_15_ch" w:type="character">
    <w:name w:val="ConsPlusTitlePage"/>
    <w:link w:val="Style_15"/>
    <w:rPr>
      <w:rFonts w:ascii="Tahoma" w:hAnsi="Tahoma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Balloon Text"/>
    <w:basedOn w:val="Style_2"/>
    <w:link w:val="Style_21_ch"/>
    <w:pPr>
      <w:spacing w:after="0" w:line="240" w:lineRule="auto"/>
      <w:ind/>
    </w:pPr>
    <w:rPr>
      <w:sz w:val="18"/>
    </w:rPr>
  </w:style>
  <w:style w:styleId="Style_21_ch" w:type="character">
    <w:name w:val="Balloon Text"/>
    <w:basedOn w:val="Style_2_ch"/>
    <w:link w:val="Style_21"/>
    <w:rPr>
      <w:sz w:val="18"/>
    </w:rPr>
  </w:style>
  <w:style w:styleId="Style_22" w:type="paragraph">
    <w:name w:val="ConsPlusCell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Cell"/>
    <w:link w:val="Style_22"/>
    <w:rPr>
      <w:rFonts w:ascii="Courier New" w:hAnsi="Courier New"/>
    </w:rPr>
  </w:style>
  <w:style w:styleId="Style_23" w:type="paragraph">
    <w:name w:val="toc 8"/>
    <w:next w:val="Style_2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ConsPlusTextList"/>
    <w:link w:val="Style_26_ch"/>
    <w:pPr>
      <w:widowControl w:val="0"/>
      <w:ind/>
    </w:pPr>
    <w:rPr>
      <w:rFonts w:ascii="Arial" w:hAnsi="Arial"/>
    </w:rPr>
  </w:style>
  <w:style w:styleId="Style_26_ch" w:type="character">
    <w:name w:val="ConsPlusTextList"/>
    <w:link w:val="Style_26"/>
    <w:rPr>
      <w:rFonts w:ascii="Arial" w:hAnsi="Arial"/>
    </w:rPr>
  </w:style>
  <w:style w:styleId="Style_27" w:type="paragraph">
    <w:name w:val="No Spacing"/>
    <w:link w:val="Style_27_ch"/>
    <w:rPr>
      <w:sz w:val="22"/>
    </w:rPr>
  </w:style>
  <w:style w:styleId="Style_27_ch" w:type="character">
    <w:name w:val="No Spacing"/>
    <w:link w:val="Style_27"/>
    <w:rPr>
      <w:sz w:val="22"/>
    </w:rPr>
  </w:style>
  <w:style w:styleId="Style_28" w:type="paragraph">
    <w:name w:val="Subtitle"/>
    <w:next w:val="Style_2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ConsPlusTitle"/>
    <w:link w:val="Style_29_ch"/>
    <w:pPr>
      <w:widowControl w:val="0"/>
      <w:ind/>
    </w:pPr>
    <w:rPr>
      <w:rFonts w:ascii="Arial" w:hAnsi="Arial"/>
      <w:b w:val="1"/>
    </w:rPr>
  </w:style>
  <w:style w:styleId="Style_29_ch" w:type="character">
    <w:name w:val="ConsPlusTitle"/>
    <w:link w:val="Style_29"/>
    <w:rPr>
      <w:rFonts w:ascii="Arial" w:hAnsi="Arial"/>
      <w:b w:val="1"/>
    </w:rPr>
  </w:style>
  <w:style w:styleId="Style_30" w:type="paragraph">
    <w:name w:val="toc 10"/>
    <w:next w:val="Style_2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2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2023-11-20T12:17:01Z</dcterms:modified>
</cp:coreProperties>
</file>