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83" w:rsidRPr="00615A83" w:rsidRDefault="00615A83" w:rsidP="00615A83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Bold" w:eastAsia="Times New Roman" w:hAnsi="Bold" w:cs="Times New Roman"/>
          <w:color w:val="3B4256"/>
          <w:sz w:val="26"/>
          <w:szCs w:val="26"/>
          <w:bdr w:val="none" w:sz="0" w:space="0" w:color="auto" w:frame="1"/>
          <w:lang w:eastAsia="ru-RU"/>
        </w:rPr>
        <w:t>Объявление</w:t>
      </w: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r w:rsidRPr="00615A83">
        <w:rPr>
          <w:rFonts w:ascii="Bold" w:eastAsia="Times New Roman" w:hAnsi="Bold" w:cs="Times New Roman"/>
          <w:color w:val="3B4256"/>
          <w:sz w:val="26"/>
          <w:szCs w:val="26"/>
          <w:bdr w:val="none" w:sz="0" w:space="0" w:color="auto" w:frame="1"/>
          <w:lang w:eastAsia="ru-RU"/>
        </w:rPr>
        <w:t>о приёме документов для участия в первом этапе конкурса</w:t>
      </w:r>
    </w:p>
    <w:p w:rsidR="00615A83" w:rsidRPr="00615A83" w:rsidRDefault="00615A83" w:rsidP="00615A83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на замещение вакантных должностей государственной гражданской службы в Волжско-Камском межрегиональном управлении Федеральной службы по надзору в сфере природопользования </w:t>
      </w:r>
      <w:r w:rsidRPr="00615A83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с 25 мая 2022 года</w:t>
      </w:r>
    </w:p>
    <w:tbl>
      <w:tblPr>
        <w:tblW w:w="14932" w:type="dxa"/>
        <w:tblCellSpacing w:w="0" w:type="dxa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3671"/>
        <w:gridCol w:w="4355"/>
        <w:gridCol w:w="2411"/>
        <w:gridCol w:w="3884"/>
      </w:tblGrid>
      <w:tr w:rsidR="00615A83" w:rsidRPr="00615A83" w:rsidTr="00615A83">
        <w:trPr>
          <w:trHeight w:val="871"/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15A83" w:rsidRPr="00615A83" w:rsidRDefault="00615A83" w:rsidP="00615A8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п</w:t>
            </w:r>
            <w:proofErr w:type="gramEnd"/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15A83" w:rsidRPr="00615A83" w:rsidRDefault="00615A83" w:rsidP="00615A8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15A83" w:rsidRPr="00615A83" w:rsidRDefault="00615A83" w:rsidP="00615A8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Группа должностей, категория должностей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15A83" w:rsidRPr="00615A83" w:rsidRDefault="00615A83" w:rsidP="00615A8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Кол-во штатных единиц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615A83" w:rsidRPr="00615A83" w:rsidRDefault="00615A83" w:rsidP="00615A8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Место нахождения</w:t>
            </w:r>
          </w:p>
        </w:tc>
      </w:tr>
      <w:tr w:rsidR="00615A83" w:rsidRPr="00615A83" w:rsidTr="00615A83">
        <w:trPr>
          <w:trHeight w:val="285"/>
          <w:tblCellSpacing w:w="0" w:type="dxa"/>
        </w:trPr>
        <w:tc>
          <w:tcPr>
            <w:tcW w:w="0" w:type="auto"/>
            <w:gridSpan w:val="5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615A83" w:rsidRPr="00615A83" w:rsidRDefault="00615A83" w:rsidP="00615A8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Отдел государственного геологического надзора</w:t>
            </w:r>
          </w:p>
        </w:tc>
      </w:tr>
      <w:tr w:rsidR="00615A83" w:rsidRPr="00615A83" w:rsidTr="00615A83">
        <w:trPr>
          <w:trHeight w:val="572"/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15A83" w:rsidRPr="00615A83" w:rsidRDefault="00615A83" w:rsidP="00615A8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15A83" w:rsidRPr="00615A83" w:rsidRDefault="00615A83" w:rsidP="00615A8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15A83" w:rsidRPr="00615A83" w:rsidRDefault="00615A83" w:rsidP="00615A8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proofErr w:type="gramStart"/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Старшая</w:t>
            </w:r>
            <w:proofErr w:type="gramEnd"/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/специалисты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15A83" w:rsidRPr="00615A83" w:rsidRDefault="00615A83" w:rsidP="00615A8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615A83" w:rsidRPr="00615A83" w:rsidRDefault="00615A83" w:rsidP="00615A8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Республика,  Татарстан г. Казань</w:t>
            </w:r>
          </w:p>
        </w:tc>
      </w:tr>
      <w:tr w:rsidR="00615A83" w:rsidRPr="00615A83" w:rsidTr="00615A83">
        <w:trPr>
          <w:trHeight w:val="285"/>
          <w:tblCellSpacing w:w="0" w:type="dxa"/>
        </w:trPr>
        <w:tc>
          <w:tcPr>
            <w:tcW w:w="0" w:type="auto"/>
            <w:gridSpan w:val="5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615A83" w:rsidRPr="00615A83" w:rsidRDefault="00615A83" w:rsidP="00615A8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Межрегиональный отдел администрирования платежей</w:t>
            </w:r>
          </w:p>
        </w:tc>
      </w:tr>
      <w:tr w:rsidR="00615A83" w:rsidRPr="00615A83" w:rsidTr="00615A83">
        <w:trPr>
          <w:trHeight w:val="584"/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15A83" w:rsidRPr="00615A83" w:rsidRDefault="00615A83" w:rsidP="00615A8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15A83" w:rsidRPr="00615A83" w:rsidRDefault="00615A83" w:rsidP="00615A8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Старший специалист</w:t>
            </w:r>
          </w:p>
          <w:p w:rsidR="00615A83" w:rsidRPr="00615A83" w:rsidRDefault="00615A83" w:rsidP="00615A8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3 разряда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15A83" w:rsidRPr="00615A83" w:rsidRDefault="00615A83" w:rsidP="00615A8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proofErr w:type="gramStart"/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Старшая</w:t>
            </w:r>
            <w:proofErr w:type="gramEnd"/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/обеспечивающие специалисты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15A83" w:rsidRPr="00615A83" w:rsidRDefault="00615A83" w:rsidP="00615A8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615A83" w:rsidRPr="00615A83" w:rsidRDefault="00615A83" w:rsidP="00615A8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Республика Марий-Эл, г. Йошкар-Ола</w:t>
            </w:r>
          </w:p>
        </w:tc>
      </w:tr>
      <w:tr w:rsidR="00615A83" w:rsidRPr="00615A83" w:rsidTr="00615A83">
        <w:trPr>
          <w:trHeight w:val="285"/>
          <w:tblCellSpacing w:w="0" w:type="dxa"/>
        </w:trPr>
        <w:tc>
          <w:tcPr>
            <w:tcW w:w="0" w:type="auto"/>
            <w:gridSpan w:val="5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615A83" w:rsidRPr="00615A83" w:rsidRDefault="00615A83" w:rsidP="00615A8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Межрегиональный отдел правового обеспечения</w:t>
            </w:r>
          </w:p>
        </w:tc>
      </w:tr>
      <w:tr w:rsidR="00615A83" w:rsidRPr="00615A83" w:rsidTr="00615A83">
        <w:trPr>
          <w:trHeight w:val="572"/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15A83" w:rsidRPr="00615A83" w:rsidRDefault="00615A83" w:rsidP="00615A8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15A83" w:rsidRPr="00615A83" w:rsidRDefault="00615A83" w:rsidP="00615A8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15A83" w:rsidRPr="00615A83" w:rsidRDefault="00615A83" w:rsidP="00615A8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proofErr w:type="gramStart"/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Старшая</w:t>
            </w:r>
            <w:proofErr w:type="gramEnd"/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/специалисты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15A83" w:rsidRPr="00615A83" w:rsidRDefault="00615A83" w:rsidP="00615A8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615A83" w:rsidRPr="00615A83" w:rsidRDefault="00615A83" w:rsidP="00615A8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Республика Марий-Эл, г. Йошкар-Ола</w:t>
            </w:r>
          </w:p>
        </w:tc>
      </w:tr>
      <w:tr w:rsidR="00615A83" w:rsidRPr="00615A83" w:rsidTr="00615A83">
        <w:trPr>
          <w:trHeight w:val="584"/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E3E3E3"/>
            <w:vAlign w:val="center"/>
            <w:hideMark/>
          </w:tcPr>
          <w:p w:rsidR="00615A83" w:rsidRPr="00615A83" w:rsidRDefault="00615A83" w:rsidP="00615A8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E3E3E3"/>
            <w:vAlign w:val="center"/>
            <w:hideMark/>
          </w:tcPr>
          <w:p w:rsidR="00615A83" w:rsidRPr="00615A83" w:rsidRDefault="00615A83" w:rsidP="00615A8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E3E3E3"/>
            <w:vAlign w:val="center"/>
            <w:hideMark/>
          </w:tcPr>
          <w:p w:rsidR="00615A83" w:rsidRPr="00615A83" w:rsidRDefault="00615A83" w:rsidP="00615A8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proofErr w:type="gramStart"/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Старшая</w:t>
            </w:r>
            <w:proofErr w:type="gramEnd"/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/специалисты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E3E3E3"/>
            <w:vAlign w:val="center"/>
            <w:hideMark/>
          </w:tcPr>
          <w:p w:rsidR="00615A83" w:rsidRPr="00615A83" w:rsidRDefault="00615A83" w:rsidP="00615A8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615A83" w:rsidRPr="00615A83" w:rsidRDefault="00615A83" w:rsidP="00615A8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15A83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Республика Татарстан, г. Казань</w:t>
            </w:r>
          </w:p>
        </w:tc>
      </w:tr>
    </w:tbl>
    <w:p w:rsidR="00615A83" w:rsidRPr="00615A83" w:rsidRDefault="00615A83" w:rsidP="00615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</w:p>
    <w:p w:rsidR="00615A83" w:rsidRPr="00615A83" w:rsidRDefault="00615A83" w:rsidP="00615A83">
      <w:pPr>
        <w:spacing w:before="100" w:beforeAutospacing="1" w:after="100" w:afterAutospacing="1" w:line="240" w:lineRule="auto"/>
        <w:ind w:left="426" w:hanging="426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 претендентам на замещение указанных должностей «старшей» группы категории «специалисты» предъявляются следующие требования: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владение государственным языком Российской Федерации, российское гражданство;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наличие высшего образования в сфере, соответствующей направлению деятельности отдела Волжско-Камского межрегионального управления Росприроднадзора; (Должностные регламенты прилагаются)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для соискателей на группы должностей – без предъявления требований к стажу работы.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 претендентам на замещение указанных должностей «старшей» группы категории «обеспечивающие специалисты» предъявляются следующие требования: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lastRenderedPageBreak/>
        <w:t>владение государственным языком Российской Федерации, российское гражданство;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наличие среднего профессионального образования в сфере, соответствующей направлению деятельности отдела Волжско-Камского межрегионального управления Росприроднадзора (Должностные регламенты прилагаются);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для соискателей на группы должностей – без предъявления требований к стажу работы.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Базовые квалификационные требования к профессиональным знаниям: </w:t>
      </w:r>
      <w:proofErr w:type="gramStart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Федеральной службы по надзору в сфере природопользования, Регламента и иных актов Федеральной службы по надзору в сфере природопользования, структуры и полномочий органов государственной власти и местного самоуправления, знание основ законодательства Российской</w:t>
      </w:r>
      <w:proofErr w:type="gramEnd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</w:t>
      </w:r>
      <w:proofErr w:type="gramStart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Федерации о государственной гражданской службе и противодействии коррупции, служебного распорядка Управления Росприроднадзора по Республике Татарстан, порядка работы с представлениями и предписаниями контрольно-надзорных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порядка работы со служебной информацией, в том числе содержащей государственную или иную охраняемую законом тайну, правил подготовки и оформления проектов ведомственных документов</w:t>
      </w:r>
      <w:proofErr w:type="gramEnd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, докладных, служебных записок и других документов, а также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документооборота, используемой в Управлении Росприроднадзора по Республике Татарстан.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proofErr w:type="gramStart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Знания в области информационно-коммуникационных технологий (далее - ИКТ): базовые знания аппаратного и программного обеспечения, возможностей и особенностей применения ИКТ в государственных органах, включая использование возможностей межведомственного документооборота; специальные знания систем взаимодействия с гражданами и организациями, учетных систем, обеспечивающих поддержку выполнения федеральными органами государственной власти основных задач и функций, систем межведомственного взаимодействия, систем информационной безопасности и управления эксплуатацией.</w:t>
      </w:r>
      <w:proofErr w:type="gramEnd"/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Базовые квалификационные требования к профессиональным навыкам: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proofErr w:type="gramStart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Работа в соответствующей сфере деятельности, практического применения нормативных правовых актов, подготовки проектов заключений и ответов на запросы органов государственной власти Российской Федерации и Республики Татарстан, обращения юридических лиц и граждан, оперативного принятия и реализации управленческих решений, организации и обеспечения выполнения задач, квалифицированного планирования работы, грамотного учета мнения коллег, организации работы по эффективному взаимодействию с государственными органами, эффективного планирования служебного времени</w:t>
      </w:r>
      <w:proofErr w:type="gramEnd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</w:t>
      </w: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lastRenderedPageBreak/>
        <w:t>поставленных задач, квалифицированной работы с гражданскими служащими Управления по недопущению личностных конфликтов, обладания опытом работы.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Навыки в области ИКТ: базовые 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данных; специальные навыки работы с системами взаимодействия с гражданами и организациями, работы с системами межведомственного взаимодействия, системами управления государственными информационными ресурсами, работы с информационно – аналитическими системами, обеспечивающими сбор, обработку, хранение и анализ данных, работы с системами информационной безопасности, системами управления эксплуатацией.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Документы для участия в конкурсе представляются в межрегиональный отдел кадрового, информационно-аналитического обеспечения и делопроизводства Волжско-Камского межрегионального управления Росприроднадзора по адресу: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1. Республика Татарстан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г. Казань, ул. Вишневского, д. 26, </w:t>
      </w:r>
      <w:proofErr w:type="spellStart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каб</w:t>
      </w:r>
      <w:proofErr w:type="spellEnd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 311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Контактные телефоны: (843) 2000331, (843) 2000336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2. Республика Марий Эл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г. Йошкар-Ола, Ленинский проспект, д.24а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Контактные телефоны: (8362) 424879, </w:t>
      </w:r>
      <w:proofErr w:type="spellStart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каб</w:t>
      </w:r>
      <w:proofErr w:type="spellEnd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 228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Документы принимаются ежедневно с 09-00 до 17-30, в пятницу до 16-30, кроме выходных (суббота и воскресенье) и праздничных дней.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Срок представления документов: с 25 мая по 14 июня 2022 года (включительно).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Гражданин Российской Федерации, изъявивший желание принять участие в конкурсе на замещение вакантных должностей Волжско-Камского межрегионального управления Росприроднадзора представляют следующие документы: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личное заявление;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согласие на обработку персональных данных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lastRenderedPageBreak/>
        <w:t>собственноручно заполненную и подписанную анкету по форме, утвержденной распоряжением Правительства Российской Федерации от 26 мая 2005 г. № 667-р, с приложением фотографии;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копии документов о профессиональном образовании (диплом </w:t>
      </w:r>
      <w:proofErr w:type="gramStart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со</w:t>
      </w:r>
      <w:proofErr w:type="gramEnd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вкладышем),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984н).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Конкурс проводится в два этапа.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Предполагаемая дата подведения итогов первого этапа конкурса 15 июня 2022 года, о результатах которого претендентам сообщается в письменной форме.</w:t>
      </w:r>
    </w:p>
    <w:p w:rsidR="00615A83" w:rsidRPr="00615A83" w:rsidRDefault="00615A83" w:rsidP="00615A83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b/>
          <w:color w:val="3B4256"/>
          <w:sz w:val="24"/>
          <w:szCs w:val="24"/>
          <w:lang w:eastAsia="ru-RU"/>
        </w:rPr>
      </w:pPr>
      <w:r w:rsidRPr="00615A83">
        <w:rPr>
          <w:rFonts w:ascii="Bold" w:eastAsia="Times New Roman" w:hAnsi="Bold" w:cs="Times New Roman"/>
          <w:b/>
          <w:color w:val="3B4256"/>
          <w:sz w:val="24"/>
          <w:szCs w:val="24"/>
          <w:bdr w:val="none" w:sz="0" w:space="0" w:color="auto" w:frame="1"/>
          <w:lang w:eastAsia="ru-RU"/>
        </w:rPr>
        <w:t>О втором этапе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Второй этап будет проводиться по адресу: г. Казань, ул. Вишневского, д. 26, </w:t>
      </w:r>
      <w:proofErr w:type="spellStart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каб</w:t>
      </w:r>
      <w:proofErr w:type="spellEnd"/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 311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Предварительная дата проведения 2 этапа конкурса 6 и 7 июля 2022 г.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На втором этапе конкурса конкурсная комиссия оценивает кандидатов на основании представленных ими документов, а также на основе конкурсных процедур (тестирование и собеседование).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 первый день второго этапа конкурса 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Росприроднадзора.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lastRenderedPageBreak/>
        <w:t>Тест содержит 40 вопросов, прохождение тестирования считается успешным при количестве правильных ответов не менее 70%.</w:t>
      </w:r>
    </w:p>
    <w:p w:rsidR="00615A83" w:rsidRPr="00615A83" w:rsidRDefault="00615A83" w:rsidP="00615A83">
      <w:pPr>
        <w:spacing w:beforeAutospacing="1" w:after="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«Госслужба» (</w:t>
      </w:r>
      <w:hyperlink w:history="1">
        <w:r w:rsidRPr="00615A83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http://gossluzhba.gov.ru)</w:t>
        </w:r>
      </w:hyperlink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Во второй день состоится индивидуальное собеседование с членами конкурсной комиссии Волжско-Камского межрегионального управления Росприроднадзора.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Расходы, связанные с участием в конкурсе, осуществляются кандидатом за счет собственных средств.</w:t>
      </w:r>
    </w:p>
    <w:p w:rsidR="00615A83" w:rsidRPr="00615A83" w:rsidRDefault="00615A83" w:rsidP="00615A83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15A83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   </w:t>
      </w:r>
      <w:bookmarkStart w:id="0" w:name="_GoBack"/>
      <w:bookmarkEnd w:id="0"/>
    </w:p>
    <w:sectPr w:rsidR="00615A83" w:rsidRPr="00615A83" w:rsidSect="00615A8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C4"/>
    <w:rsid w:val="00615A83"/>
    <w:rsid w:val="00940DC4"/>
    <w:rsid w:val="00D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5A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5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user10420056</dc:creator>
  <cp:lastModifiedBy>user10420056</cp:lastModifiedBy>
  <cp:revision>3</cp:revision>
  <dcterms:created xsi:type="dcterms:W3CDTF">2022-09-05T06:38:00Z</dcterms:created>
  <dcterms:modified xsi:type="dcterms:W3CDTF">2022-09-05T06:40:00Z</dcterms:modified>
</cp:coreProperties>
</file>