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13.11.2025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</w:t>
      </w:r>
      <w:r>
        <w:rPr>
          <w:rFonts w:ascii="Times New Roman" w:hAnsi="Times New Roman" w:cs="Times New Roman"/>
          <w:sz w:val="28"/>
          <w:szCs w:val="28"/>
        </w:rPr>
        <w:t xml:space="preserve"> внеплановый инспекционный визит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федерального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(надзора) в отношен</w:t>
      </w:r>
      <w:r>
        <w:rPr>
          <w:rFonts w:ascii="Times New Roman" w:hAnsi="Times New Roman" w:cs="Times New Roman"/>
          <w:sz w:val="28"/>
          <w:szCs w:val="28"/>
        </w:rPr>
        <w:t xml:space="preserve">ии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АльянсТеплоЭнерго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относительно объекта</w:t>
      </w:r>
      <w:r>
        <w:rPr>
          <w:rFonts w:ascii="Times New Roman" w:hAnsi="Times New Roman" w:cs="Times New Roman"/>
          <w:sz w:val="28"/>
          <w:szCs w:val="28"/>
        </w:rPr>
        <w:t xml:space="preserve"> НВОС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 размещения (свалка) бытовых отходов</w:t>
      </w:r>
      <w:r>
        <w:rPr>
          <w:rFonts w:ascii="Times New Roman" w:hAnsi="Times New Roman" w:cs="Times New Roman"/>
          <w:sz w:val="28"/>
          <w:szCs w:val="28"/>
        </w:rPr>
        <w:t xml:space="preserve">», находящегося </w:t>
        <w:br/>
        <w:t xml:space="preserve">в с. Карпогоры Пинежского района Архангельской области, 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оценке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пункта 1.З. ранее выданного предписания об устранении выявленных нарушений.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инспекционного визита установлено, что пункт  1.З.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предписани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 устран</w:t>
      </w:r>
      <w:r>
        <w:rPr>
          <w:rFonts w:ascii="Times New Roman" w:hAnsi="Times New Roman" w:cs="Times New Roman"/>
          <w:sz w:val="28"/>
          <w:szCs w:val="28"/>
        </w:rPr>
        <w:t xml:space="preserve">ении выявленных нарушений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новое</w:t>
      </w:r>
      <w:r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также решается вопрос о привлечении к административной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16</cp:revision>
  <dcterms:created xsi:type="dcterms:W3CDTF">2024-04-04T13:00:00Z</dcterms:created>
  <dcterms:modified xsi:type="dcterms:W3CDTF">2025-11-14T06:19:16Z</dcterms:modified>
</cp:coreProperties>
</file>