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8B" w:rsidRDefault="008A408B" w:rsidP="008A408B">
      <w:pPr>
        <w:spacing w:after="0" w:line="240" w:lineRule="auto"/>
        <w:ind w:firstLine="709"/>
        <w:jc w:val="center"/>
        <w:rPr>
          <w:rFonts w:ascii="Times New Roman" w:hAnsi="Times New Roman"/>
          <w:b/>
          <w:sz w:val="28"/>
          <w:szCs w:val="28"/>
        </w:rPr>
      </w:pPr>
      <w:r>
        <w:rPr>
          <w:rFonts w:ascii="Times New Roman" w:hAnsi="Times New Roman"/>
          <w:b/>
          <w:sz w:val="28"/>
          <w:szCs w:val="28"/>
        </w:rPr>
        <w:t>Обобщенные ответы на вопросы,</w:t>
      </w:r>
    </w:p>
    <w:p w:rsidR="008A408B" w:rsidRDefault="008A408B" w:rsidP="008A408B">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полученные</w:t>
      </w:r>
      <w:proofErr w:type="gramEnd"/>
      <w:r>
        <w:rPr>
          <w:rFonts w:ascii="Times New Roman" w:hAnsi="Times New Roman"/>
          <w:b/>
          <w:sz w:val="28"/>
          <w:szCs w:val="28"/>
        </w:rPr>
        <w:t xml:space="preserve"> </w:t>
      </w:r>
      <w:r w:rsidR="00457369">
        <w:rPr>
          <w:rFonts w:ascii="Times New Roman" w:hAnsi="Times New Roman"/>
          <w:b/>
          <w:sz w:val="28"/>
          <w:szCs w:val="28"/>
        </w:rPr>
        <w:t>к проведению</w:t>
      </w:r>
      <w:r>
        <w:rPr>
          <w:rFonts w:ascii="Times New Roman" w:hAnsi="Times New Roman"/>
          <w:b/>
          <w:sz w:val="28"/>
          <w:szCs w:val="28"/>
        </w:rPr>
        <w:t xml:space="preserve"> публичных обсуждений</w:t>
      </w:r>
    </w:p>
    <w:p w:rsidR="008A408B" w:rsidRDefault="008A408B" w:rsidP="008A408B">
      <w:pPr>
        <w:spacing w:after="0" w:line="240" w:lineRule="auto"/>
        <w:ind w:firstLine="709"/>
        <w:jc w:val="center"/>
        <w:rPr>
          <w:rFonts w:ascii="Times New Roman" w:hAnsi="Times New Roman"/>
          <w:b/>
          <w:sz w:val="28"/>
          <w:szCs w:val="28"/>
        </w:rPr>
      </w:pPr>
      <w:r>
        <w:rPr>
          <w:rFonts w:ascii="Times New Roman" w:hAnsi="Times New Roman"/>
          <w:b/>
          <w:sz w:val="28"/>
          <w:szCs w:val="28"/>
        </w:rPr>
        <w:t>правоприменительной практики надзорной деятельности</w:t>
      </w:r>
    </w:p>
    <w:p w:rsidR="008A408B" w:rsidRDefault="008A408B" w:rsidP="008A408B">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Межрегионального управления Росприроднадзора по </w:t>
      </w:r>
      <w:proofErr w:type="gramStart"/>
      <w:r>
        <w:rPr>
          <w:rFonts w:ascii="Times New Roman" w:hAnsi="Times New Roman"/>
          <w:b/>
          <w:sz w:val="28"/>
          <w:szCs w:val="28"/>
        </w:rPr>
        <w:t>Астраханской</w:t>
      </w:r>
      <w:proofErr w:type="gramEnd"/>
      <w:r>
        <w:rPr>
          <w:rFonts w:ascii="Times New Roman" w:hAnsi="Times New Roman"/>
          <w:b/>
          <w:sz w:val="28"/>
          <w:szCs w:val="28"/>
        </w:rPr>
        <w:t xml:space="preserve">                             и Волгоградской областям за </w:t>
      </w:r>
      <w:r w:rsidR="00457369">
        <w:rPr>
          <w:rFonts w:ascii="Times New Roman" w:hAnsi="Times New Roman"/>
          <w:b/>
          <w:sz w:val="28"/>
          <w:szCs w:val="28"/>
        </w:rPr>
        <w:t>2019 год</w:t>
      </w:r>
      <w:r>
        <w:rPr>
          <w:rFonts w:ascii="Times New Roman" w:hAnsi="Times New Roman"/>
          <w:b/>
          <w:sz w:val="28"/>
          <w:szCs w:val="28"/>
        </w:rPr>
        <w:t>.</w:t>
      </w:r>
    </w:p>
    <w:p w:rsidR="008A408B" w:rsidRDefault="008A408B" w:rsidP="008A408B">
      <w:pPr>
        <w:tabs>
          <w:tab w:val="left" w:pos="8685"/>
        </w:tabs>
        <w:spacing w:after="0" w:line="240" w:lineRule="auto"/>
        <w:ind w:firstLine="709"/>
        <w:jc w:val="both"/>
        <w:rPr>
          <w:rFonts w:ascii="Times New Roman" w:hAnsi="Times New Roman"/>
          <w:sz w:val="28"/>
          <w:szCs w:val="28"/>
        </w:rPr>
      </w:pPr>
    </w:p>
    <w:p w:rsidR="008A408B" w:rsidRDefault="008A408B" w:rsidP="008A408B">
      <w:pPr>
        <w:widowControl w:val="0"/>
        <w:tabs>
          <w:tab w:val="left" w:pos="851"/>
        </w:tabs>
        <w:autoSpaceDE w:val="0"/>
        <w:autoSpaceDN w:val="0"/>
        <w:adjustRightInd w:val="0"/>
        <w:spacing w:after="0" w:line="240" w:lineRule="auto"/>
        <w:ind w:firstLine="709"/>
        <w:jc w:val="both"/>
        <w:rPr>
          <w:rFonts w:ascii="Times New Roman" w:hAnsi="Times New Roman"/>
          <w:color w:val="000000"/>
          <w:kern w:val="2"/>
          <w:sz w:val="28"/>
          <w:szCs w:val="28"/>
          <w:lang w:bidi="hi-IN"/>
        </w:rPr>
      </w:pPr>
      <w:r>
        <w:rPr>
          <w:rFonts w:ascii="Times New Roman" w:hAnsi="Times New Roman"/>
          <w:color w:val="000000"/>
          <w:kern w:val="2"/>
          <w:sz w:val="28"/>
          <w:szCs w:val="28"/>
          <w:lang w:bidi="hi-IN"/>
        </w:rPr>
        <w:t xml:space="preserve">При подготовке </w:t>
      </w:r>
      <w:r w:rsidR="00457369">
        <w:rPr>
          <w:rFonts w:ascii="Times New Roman" w:hAnsi="Times New Roman"/>
          <w:color w:val="000000"/>
          <w:kern w:val="2"/>
          <w:sz w:val="28"/>
          <w:szCs w:val="28"/>
          <w:lang w:bidi="hi-IN"/>
        </w:rPr>
        <w:t>к проведению</w:t>
      </w:r>
      <w:r>
        <w:rPr>
          <w:rFonts w:ascii="Times New Roman" w:hAnsi="Times New Roman"/>
          <w:color w:val="000000"/>
          <w:kern w:val="2"/>
          <w:sz w:val="28"/>
          <w:szCs w:val="28"/>
          <w:lang w:bidi="hi-IN"/>
        </w:rPr>
        <w:t xml:space="preserve"> публичных обсуждений правоприменительной практики надзорной деятельности </w:t>
      </w:r>
      <w:r>
        <w:rPr>
          <w:rFonts w:ascii="Times New Roman" w:hAnsi="Times New Roman"/>
          <w:sz w:val="28"/>
          <w:szCs w:val="28"/>
        </w:rPr>
        <w:t xml:space="preserve">Межрегионального управления Росприроднадзора по Астраханской и Волгоградской областям                    за </w:t>
      </w:r>
      <w:r w:rsidR="00457369">
        <w:rPr>
          <w:rFonts w:ascii="Times New Roman" w:hAnsi="Times New Roman"/>
          <w:sz w:val="28"/>
          <w:szCs w:val="28"/>
        </w:rPr>
        <w:t>2019 год</w:t>
      </w:r>
      <w:r>
        <w:rPr>
          <w:rFonts w:ascii="Times New Roman" w:hAnsi="Times New Roman"/>
          <w:color w:val="000000"/>
          <w:kern w:val="2"/>
          <w:sz w:val="28"/>
          <w:szCs w:val="28"/>
          <w:lang w:bidi="hi-IN"/>
        </w:rPr>
        <w:t xml:space="preserve"> был организован сервис по приему вопросов путем размещения соответствующей анкеты в сети Интернет.</w:t>
      </w:r>
    </w:p>
    <w:p w:rsidR="00461A3C" w:rsidRPr="00A26DB2" w:rsidRDefault="00461A3C" w:rsidP="00461A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26DB2">
        <w:rPr>
          <w:rFonts w:ascii="Times New Roman" w:eastAsia="Times New Roman" w:hAnsi="Times New Roman" w:cs="Times New Roman"/>
          <w:sz w:val="28"/>
          <w:szCs w:val="28"/>
          <w:lang w:eastAsia="ru-RU"/>
        </w:rPr>
        <w:t>В случае</w:t>
      </w:r>
      <w:proofErr w:type="gramStart"/>
      <w:r w:rsidRPr="00A26DB2">
        <w:rPr>
          <w:rFonts w:ascii="Times New Roman" w:eastAsia="Times New Roman" w:hAnsi="Times New Roman" w:cs="Times New Roman"/>
          <w:sz w:val="28"/>
          <w:szCs w:val="28"/>
          <w:lang w:eastAsia="ru-RU"/>
        </w:rPr>
        <w:t>,</w:t>
      </w:r>
      <w:proofErr w:type="gramEnd"/>
      <w:r w:rsidRPr="00A26DB2">
        <w:rPr>
          <w:rFonts w:ascii="Times New Roman" w:eastAsia="Times New Roman" w:hAnsi="Times New Roman" w:cs="Times New Roman"/>
          <w:sz w:val="28"/>
          <w:szCs w:val="28"/>
          <w:lang w:eastAsia="ru-RU"/>
        </w:rPr>
        <w:t xml:space="preserve"> если ответ на вопрос (обращение), замечание или комментарий не представлен во время проведения ПО (требует дополнительного времени и тщательной проработки) он представиться на следующем публичном мероприятии</w:t>
      </w:r>
      <w:r w:rsidR="00046060">
        <w:rPr>
          <w:rFonts w:ascii="Times New Roman" w:eastAsia="Times New Roman" w:hAnsi="Times New Roman" w:cs="Times New Roman"/>
          <w:sz w:val="28"/>
          <w:szCs w:val="28"/>
          <w:lang w:eastAsia="ru-RU"/>
        </w:rPr>
        <w:t xml:space="preserve"> или направится в адрес заявителя</w:t>
      </w:r>
      <w:r w:rsidRPr="00A26DB2">
        <w:rPr>
          <w:rFonts w:ascii="Times New Roman" w:eastAsia="Times New Roman" w:hAnsi="Times New Roman" w:cs="Times New Roman"/>
          <w:sz w:val="28"/>
          <w:szCs w:val="28"/>
          <w:lang w:eastAsia="ru-RU"/>
        </w:rPr>
        <w:t xml:space="preserve">.  </w:t>
      </w:r>
    </w:p>
    <w:p w:rsidR="00461A3C" w:rsidRDefault="00461A3C" w:rsidP="008A408B">
      <w:pPr>
        <w:widowControl w:val="0"/>
        <w:tabs>
          <w:tab w:val="left" w:pos="851"/>
        </w:tabs>
        <w:autoSpaceDE w:val="0"/>
        <w:autoSpaceDN w:val="0"/>
        <w:adjustRightInd w:val="0"/>
        <w:spacing w:after="0" w:line="240" w:lineRule="auto"/>
        <w:ind w:firstLine="709"/>
        <w:jc w:val="both"/>
        <w:rPr>
          <w:rFonts w:ascii="Times New Roman" w:hAnsi="Times New Roman"/>
          <w:color w:val="000000"/>
          <w:kern w:val="2"/>
          <w:sz w:val="28"/>
          <w:szCs w:val="28"/>
          <w:lang w:bidi="hi-IN"/>
        </w:rPr>
      </w:pPr>
    </w:p>
    <w:p w:rsidR="008A408B" w:rsidRDefault="008A408B" w:rsidP="00070655">
      <w:pPr>
        <w:spacing w:after="0" w:line="240" w:lineRule="auto"/>
        <w:jc w:val="both"/>
        <w:rPr>
          <w:rFonts w:ascii="Times New Roman" w:hAnsi="Times New Roman"/>
          <w:color w:val="333333"/>
          <w:sz w:val="28"/>
          <w:szCs w:val="28"/>
          <w:shd w:val="clear" w:color="auto" w:fill="FFFFFF"/>
        </w:rPr>
      </w:pPr>
    </w:p>
    <w:p w:rsidR="0015015E" w:rsidRDefault="00E4538D" w:rsidP="001C035E">
      <w:pPr>
        <w:spacing w:after="0" w:line="240" w:lineRule="auto"/>
        <w:ind w:firstLine="709"/>
        <w:jc w:val="both"/>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Перечень вопросов и ответов на них:</w:t>
      </w:r>
    </w:p>
    <w:p w:rsidR="00E4538D" w:rsidRDefault="00E4538D" w:rsidP="001C035E">
      <w:pPr>
        <w:spacing w:after="0" w:line="240" w:lineRule="auto"/>
        <w:ind w:firstLine="709"/>
        <w:jc w:val="both"/>
        <w:rPr>
          <w:rFonts w:ascii="Times New Roman" w:hAnsi="Times New Roman"/>
          <w:b/>
          <w:color w:val="333333"/>
          <w:sz w:val="28"/>
          <w:szCs w:val="28"/>
          <w:shd w:val="clear" w:color="auto" w:fill="FFFFFF"/>
        </w:rPr>
      </w:pPr>
    </w:p>
    <w:tbl>
      <w:tblPr>
        <w:tblStyle w:val="ab"/>
        <w:tblW w:w="0" w:type="auto"/>
        <w:tblLook w:val="04A0" w:firstRow="1" w:lastRow="0" w:firstColumn="1" w:lastColumn="0" w:noHBand="0" w:noVBand="1"/>
      </w:tblPr>
      <w:tblGrid>
        <w:gridCol w:w="4786"/>
        <w:gridCol w:w="5210"/>
      </w:tblGrid>
      <w:tr w:rsidR="00C0263E" w:rsidTr="00C0263E">
        <w:tc>
          <w:tcPr>
            <w:tcW w:w="4786" w:type="dxa"/>
          </w:tcPr>
          <w:p w:rsidR="00C0263E" w:rsidRPr="00C0263E" w:rsidRDefault="00C0263E" w:rsidP="001C035E">
            <w:pPr>
              <w:jc w:val="both"/>
              <w:rPr>
                <w:rFonts w:ascii="Times New Roman" w:hAnsi="Times New Roman" w:cs="Times New Roman"/>
                <w:sz w:val="28"/>
                <w:szCs w:val="28"/>
                <w:shd w:val="clear" w:color="auto" w:fill="FFFFFF"/>
              </w:rPr>
            </w:pPr>
            <w:r w:rsidRPr="00C0263E">
              <w:rPr>
                <w:rFonts w:ascii="Times New Roman" w:hAnsi="Times New Roman" w:cs="Times New Roman"/>
                <w:sz w:val="28"/>
                <w:szCs w:val="28"/>
                <w:shd w:val="clear" w:color="auto" w:fill="FFFFFF"/>
              </w:rPr>
              <w:t xml:space="preserve">Вопрос </w:t>
            </w:r>
          </w:p>
        </w:tc>
        <w:tc>
          <w:tcPr>
            <w:tcW w:w="5210" w:type="dxa"/>
          </w:tcPr>
          <w:p w:rsidR="00C0263E" w:rsidRPr="00C0263E" w:rsidRDefault="00C0263E" w:rsidP="001C035E">
            <w:pPr>
              <w:jc w:val="both"/>
              <w:rPr>
                <w:rFonts w:ascii="Times New Roman" w:hAnsi="Times New Roman" w:cs="Times New Roman"/>
                <w:sz w:val="28"/>
                <w:szCs w:val="28"/>
                <w:shd w:val="clear" w:color="auto" w:fill="FFFFFF"/>
              </w:rPr>
            </w:pPr>
            <w:r w:rsidRPr="00C0263E">
              <w:rPr>
                <w:rFonts w:ascii="Times New Roman" w:hAnsi="Times New Roman" w:cs="Times New Roman"/>
                <w:sz w:val="28"/>
                <w:szCs w:val="28"/>
                <w:shd w:val="clear" w:color="auto" w:fill="FFFFFF"/>
              </w:rPr>
              <w:t>Ответ</w:t>
            </w:r>
          </w:p>
        </w:tc>
      </w:tr>
      <w:tr w:rsidR="00C0263E" w:rsidTr="00C0263E">
        <w:tc>
          <w:tcPr>
            <w:tcW w:w="4786" w:type="dxa"/>
          </w:tcPr>
          <w:p w:rsidR="00C0263E" w:rsidRPr="00F051A4" w:rsidRDefault="00C0263E" w:rsidP="00C0263E">
            <w:pPr>
              <w:ind w:firstLine="709"/>
              <w:jc w:val="center"/>
              <w:rPr>
                <w:rFonts w:ascii="Times New Roman" w:hAnsi="Times New Roman" w:cs="Times New Roman"/>
                <w:b/>
                <w:sz w:val="28"/>
                <w:szCs w:val="28"/>
              </w:rPr>
            </w:pPr>
            <w:r w:rsidRPr="00F051A4">
              <w:rPr>
                <w:rFonts w:ascii="Times New Roman" w:hAnsi="Times New Roman" w:cs="Times New Roman"/>
                <w:b/>
                <w:sz w:val="28"/>
                <w:szCs w:val="28"/>
              </w:rPr>
              <w:t>Формы ответственности за отсутствие программы ПЭК и отчета                 о выполнении ПЭК?</w:t>
            </w:r>
          </w:p>
          <w:p w:rsidR="00C0263E" w:rsidRDefault="00C0263E" w:rsidP="001C035E">
            <w:pPr>
              <w:jc w:val="both"/>
              <w:rPr>
                <w:rFonts w:ascii="Times New Roman" w:hAnsi="Times New Roman" w:cs="Times New Roman"/>
                <w:color w:val="FF0000"/>
                <w:sz w:val="28"/>
                <w:szCs w:val="28"/>
                <w:shd w:val="clear" w:color="auto" w:fill="FFFFFF"/>
              </w:rPr>
            </w:pPr>
          </w:p>
        </w:tc>
        <w:tc>
          <w:tcPr>
            <w:tcW w:w="5210" w:type="dxa"/>
          </w:tcPr>
          <w:p w:rsidR="00C0263E" w:rsidRPr="00F051A4" w:rsidRDefault="00C0263E" w:rsidP="00C0263E">
            <w:pPr>
              <w:ind w:firstLine="709"/>
              <w:jc w:val="both"/>
              <w:rPr>
                <w:rFonts w:ascii="Times New Roman" w:hAnsi="Times New Roman" w:cs="Times New Roman"/>
                <w:bCs/>
                <w:iCs/>
                <w:sz w:val="28"/>
                <w:szCs w:val="28"/>
              </w:rPr>
            </w:pPr>
            <w:proofErr w:type="spellStart"/>
            <w:proofErr w:type="gramStart"/>
            <w:r>
              <w:rPr>
                <w:rFonts w:ascii="Times New Roman" w:hAnsi="Times New Roman" w:cs="Times New Roman"/>
                <w:bCs/>
                <w:iCs/>
                <w:sz w:val="28"/>
                <w:szCs w:val="28"/>
              </w:rPr>
              <w:t>Административная</w:t>
            </w:r>
            <w:r w:rsidRPr="00F051A4">
              <w:rPr>
                <w:rFonts w:ascii="Times New Roman" w:hAnsi="Times New Roman" w:cs="Times New Roman"/>
                <w:bCs/>
                <w:iCs/>
                <w:sz w:val="28"/>
                <w:szCs w:val="28"/>
              </w:rPr>
              <w:t>ответственность</w:t>
            </w:r>
            <w:proofErr w:type="spellEnd"/>
            <w:r w:rsidRPr="00F051A4">
              <w:rPr>
                <w:rFonts w:ascii="Times New Roman" w:hAnsi="Times New Roman" w:cs="Times New Roman"/>
                <w:bCs/>
                <w:iCs/>
                <w:sz w:val="28"/>
                <w:szCs w:val="28"/>
              </w:rPr>
              <w:t xml:space="preserve"> за отсутствие программы производственного экологического контроля на объектах </w:t>
            </w:r>
            <w:r w:rsidRPr="00F051A4">
              <w:rPr>
                <w:rFonts w:ascii="Times New Roman" w:hAnsi="Times New Roman" w:cs="Times New Roman"/>
                <w:bCs/>
                <w:iCs/>
                <w:sz w:val="28"/>
                <w:szCs w:val="28"/>
                <w:lang w:val="en-US"/>
              </w:rPr>
              <w:t>I</w:t>
            </w:r>
            <w:r w:rsidRPr="00F051A4">
              <w:rPr>
                <w:rFonts w:ascii="Times New Roman" w:hAnsi="Times New Roman" w:cs="Times New Roman"/>
                <w:bCs/>
                <w:iCs/>
                <w:sz w:val="28"/>
                <w:szCs w:val="28"/>
              </w:rPr>
              <w:t>-</w:t>
            </w:r>
            <w:r w:rsidRPr="00F051A4">
              <w:rPr>
                <w:rFonts w:ascii="Times New Roman" w:hAnsi="Times New Roman" w:cs="Times New Roman"/>
                <w:bCs/>
                <w:iCs/>
                <w:sz w:val="28"/>
                <w:szCs w:val="28"/>
                <w:lang w:val="en-US"/>
              </w:rPr>
              <w:t>III</w:t>
            </w:r>
            <w:r w:rsidRPr="00F051A4">
              <w:rPr>
                <w:rFonts w:ascii="Times New Roman" w:hAnsi="Times New Roman" w:cs="Times New Roman"/>
                <w:bCs/>
                <w:iCs/>
                <w:sz w:val="28"/>
                <w:szCs w:val="28"/>
              </w:rPr>
              <w:t xml:space="preserve"> категорий  наступает по ст. 8.1 КоАП РФ (размер штрафа на юридических лиц от 20 тыс. руб. до 100,0 тыс. руб.), ответственность за непредставление отчета                               о результатах производственного экологического контроля, несвоевременное представление отчета или искажение сведений, представленных в отчете предусмотрена ст. 8.5 КоАП РФ (размер штрафа на юридических лиц от 20</w:t>
            </w:r>
            <w:proofErr w:type="gramEnd"/>
            <w:r w:rsidRPr="00F051A4">
              <w:rPr>
                <w:rFonts w:ascii="Times New Roman" w:hAnsi="Times New Roman" w:cs="Times New Roman"/>
                <w:bCs/>
                <w:iCs/>
                <w:sz w:val="28"/>
                <w:szCs w:val="28"/>
              </w:rPr>
              <w:t xml:space="preserve"> </w:t>
            </w:r>
            <w:proofErr w:type="gramStart"/>
            <w:r w:rsidRPr="00F051A4">
              <w:rPr>
                <w:rFonts w:ascii="Times New Roman" w:hAnsi="Times New Roman" w:cs="Times New Roman"/>
                <w:bCs/>
                <w:iCs/>
                <w:sz w:val="28"/>
                <w:szCs w:val="28"/>
              </w:rPr>
              <w:t>тыс. руб. до 80,0 тыс. руб.).</w:t>
            </w:r>
            <w:proofErr w:type="gramEnd"/>
          </w:p>
          <w:p w:rsidR="00C0263E" w:rsidRPr="00646BBC" w:rsidRDefault="00C0263E" w:rsidP="00C0263E"/>
          <w:p w:rsidR="00C0263E" w:rsidRDefault="00C0263E" w:rsidP="001C035E">
            <w:pPr>
              <w:jc w:val="both"/>
              <w:rPr>
                <w:rFonts w:ascii="Times New Roman" w:hAnsi="Times New Roman" w:cs="Times New Roman"/>
                <w:color w:val="FF0000"/>
                <w:sz w:val="28"/>
                <w:szCs w:val="28"/>
                <w:shd w:val="clear" w:color="auto" w:fill="FFFFFF"/>
              </w:rPr>
            </w:pPr>
          </w:p>
        </w:tc>
      </w:tr>
      <w:tr w:rsidR="00C0263E" w:rsidTr="00C0263E">
        <w:tc>
          <w:tcPr>
            <w:tcW w:w="4786" w:type="dxa"/>
          </w:tcPr>
          <w:p w:rsidR="00C0263E" w:rsidRPr="00646BBC" w:rsidRDefault="00C0263E" w:rsidP="00C0263E">
            <w:pPr>
              <w:ind w:firstLine="709"/>
              <w:jc w:val="both"/>
              <w:rPr>
                <w:rFonts w:ascii="Times New Roman" w:hAnsi="Times New Roman" w:cs="Times New Roman"/>
                <w:b/>
                <w:bCs/>
                <w:sz w:val="28"/>
                <w:szCs w:val="28"/>
              </w:rPr>
            </w:pPr>
            <w:r w:rsidRPr="00646BBC">
              <w:rPr>
                <w:rFonts w:ascii="Times New Roman" w:hAnsi="Times New Roman" w:cs="Times New Roman"/>
                <w:b/>
                <w:bCs/>
                <w:sz w:val="28"/>
                <w:szCs w:val="28"/>
                <w:shd w:val="clear" w:color="auto" w:fill="FFFFFF"/>
              </w:rPr>
              <w:t>Какие</w:t>
            </w:r>
            <w:r>
              <w:rPr>
                <w:rFonts w:ascii="Times New Roman" w:hAnsi="Times New Roman" w:cs="Times New Roman"/>
                <w:b/>
                <w:bCs/>
                <w:sz w:val="28"/>
                <w:szCs w:val="28"/>
                <w:shd w:val="clear" w:color="auto" w:fill="FFFFFF"/>
              </w:rPr>
              <w:t xml:space="preserve"> </w:t>
            </w:r>
            <w:r w:rsidRPr="00646BBC">
              <w:rPr>
                <w:rFonts w:ascii="Times New Roman" w:hAnsi="Times New Roman" w:cs="Times New Roman"/>
                <w:b/>
                <w:bCs/>
                <w:sz w:val="28"/>
                <w:szCs w:val="28"/>
                <w:shd w:val="clear" w:color="auto" w:fill="FFFFFF"/>
              </w:rPr>
              <w:t>формы ответственности предусмотрены</w:t>
            </w:r>
            <w:r>
              <w:rPr>
                <w:rFonts w:ascii="Times New Roman" w:hAnsi="Times New Roman" w:cs="Times New Roman"/>
                <w:b/>
                <w:bCs/>
                <w:sz w:val="28"/>
                <w:szCs w:val="28"/>
                <w:shd w:val="clear" w:color="auto" w:fill="FFFFFF"/>
              </w:rPr>
              <w:t xml:space="preserve"> </w:t>
            </w:r>
            <w:r w:rsidRPr="00646BBC">
              <w:rPr>
                <w:rFonts w:ascii="Times New Roman" w:hAnsi="Times New Roman" w:cs="Times New Roman"/>
                <w:b/>
                <w:bCs/>
                <w:sz w:val="28"/>
                <w:szCs w:val="28"/>
                <w:shd w:val="clear" w:color="auto" w:fill="FFFFFF"/>
              </w:rPr>
              <w:t xml:space="preserve">за </w:t>
            </w:r>
            <w:r w:rsidRPr="00646BBC">
              <w:rPr>
                <w:rFonts w:ascii="Times New Roman" w:hAnsi="Times New Roman" w:cs="Times New Roman"/>
                <w:b/>
                <w:bCs/>
                <w:sz w:val="28"/>
                <w:szCs w:val="28"/>
              </w:rPr>
              <w:t>несвоевременную уплату экологического сбора, за непредставление отчетности или ее задержку?</w:t>
            </w:r>
          </w:p>
          <w:p w:rsidR="00C0263E" w:rsidRDefault="00C0263E" w:rsidP="001C035E">
            <w:pPr>
              <w:jc w:val="both"/>
              <w:rPr>
                <w:rFonts w:ascii="Times New Roman" w:hAnsi="Times New Roman" w:cs="Times New Roman"/>
                <w:color w:val="FF0000"/>
                <w:sz w:val="28"/>
                <w:szCs w:val="28"/>
                <w:shd w:val="clear" w:color="auto" w:fill="FFFFFF"/>
              </w:rPr>
            </w:pPr>
          </w:p>
        </w:tc>
        <w:tc>
          <w:tcPr>
            <w:tcW w:w="5210" w:type="dxa"/>
          </w:tcPr>
          <w:p w:rsidR="00C0263E" w:rsidRPr="00F051A4" w:rsidRDefault="00C0263E" w:rsidP="00C0263E">
            <w:pPr>
              <w:pStyle w:val="1"/>
              <w:shd w:val="clear" w:color="auto" w:fill="FFFFFF"/>
              <w:spacing w:before="0" w:beforeAutospacing="0" w:after="0" w:afterAutospacing="0"/>
              <w:jc w:val="both"/>
              <w:outlineLvl w:val="0"/>
              <w:rPr>
                <w:b w:val="0"/>
                <w:sz w:val="28"/>
                <w:szCs w:val="28"/>
              </w:rPr>
            </w:pPr>
            <w:r w:rsidRPr="00F051A4">
              <w:rPr>
                <w:rFonts w:eastAsiaTheme="minorHAnsi"/>
                <w:b w:val="0"/>
                <w:bCs w:val="0"/>
                <w:spacing w:val="2"/>
                <w:kern w:val="0"/>
                <w:sz w:val="28"/>
                <w:szCs w:val="28"/>
                <w:shd w:val="clear" w:color="auto" w:fill="FFFFFF"/>
                <w:lang w:eastAsia="en-US"/>
              </w:rPr>
              <w:t xml:space="preserve">          Штрафы за экологический сбор введены Законом от 17.06.2019г.                 № 141-ФЗ  «О внесении изменений в Кодекс Российской Федерации                           об административных правонарушениях». Изменения коснулись наказаний                  за </w:t>
            </w:r>
            <w:r w:rsidRPr="00F051A4">
              <w:rPr>
                <w:rFonts w:eastAsiaTheme="minorHAnsi"/>
                <w:b w:val="0"/>
                <w:bCs w:val="0"/>
                <w:spacing w:val="2"/>
                <w:kern w:val="0"/>
                <w:sz w:val="28"/>
                <w:szCs w:val="28"/>
                <w:shd w:val="clear" w:color="auto" w:fill="FFFFFF"/>
                <w:lang w:eastAsia="en-US"/>
              </w:rPr>
              <w:lastRenderedPageBreak/>
              <w:t>несвоевременную уплату сбора, за непредставление отчетности                         или ее задержку, несоблюдение правил обращения с отходами. В КоАП РФ появилось несколько новых статей, описывающих порядок применения наказаний к недобросовестным плательщикам экологического сбора. Обязанность</w:t>
            </w:r>
            <w:r w:rsidRPr="00F051A4">
              <w:rPr>
                <w:b w:val="0"/>
                <w:sz w:val="28"/>
                <w:szCs w:val="28"/>
              </w:rPr>
              <w:t xml:space="preserve"> платить этот вид сбора введена законом от 24.06.1998 г. № 89-ФЗ</w:t>
            </w:r>
            <w:r w:rsidRPr="00F051A4">
              <w:t xml:space="preserve"> </w:t>
            </w:r>
            <w:r w:rsidRPr="00F051A4">
              <w:rPr>
                <w:b w:val="0"/>
                <w:sz w:val="28"/>
                <w:szCs w:val="28"/>
              </w:rPr>
              <w:t xml:space="preserve">«Об отходах производства и потребления» (далее </w:t>
            </w:r>
            <w:r w:rsidRPr="00F051A4">
              <w:rPr>
                <w:iCs/>
                <w:sz w:val="28"/>
                <w:szCs w:val="28"/>
              </w:rPr>
              <w:t>–</w:t>
            </w:r>
            <w:r w:rsidRPr="00F051A4">
              <w:rPr>
                <w:b w:val="0"/>
                <w:sz w:val="28"/>
                <w:szCs w:val="28"/>
              </w:rPr>
              <w:t xml:space="preserve"> закон № 89-ФЗ). Плательщиками, в соответствии со ст. 24.5 закона № 89-ФЗ, являются субъекты хозяйствования, производящие или импортирующие товары и упаковочные материалы, которые после утраты своих потребительских свойств подлежат утилизации. Перечень такой продукции утвержден правительственным Распоряжением от 28.12.2017 г. № 2970-р.</w:t>
            </w:r>
          </w:p>
          <w:p w:rsidR="00C0263E" w:rsidRPr="00F051A4" w:rsidRDefault="00C0263E" w:rsidP="00C0263E">
            <w:pPr>
              <w:pStyle w:val="a3"/>
              <w:shd w:val="clear" w:color="auto" w:fill="FFFFFF"/>
              <w:spacing w:before="0" w:beforeAutospacing="0" w:after="0" w:afterAutospacing="0"/>
              <w:ind w:firstLine="709"/>
              <w:jc w:val="both"/>
              <w:rPr>
                <w:sz w:val="28"/>
                <w:szCs w:val="28"/>
              </w:rPr>
            </w:pPr>
            <w:r w:rsidRPr="00F051A4">
              <w:rPr>
                <w:sz w:val="28"/>
                <w:szCs w:val="28"/>
              </w:rPr>
              <w:t>Штраф за неуплату экологического сбора введен новой статьей 8.41.1 КоАП РФ в отношении производителей и импортеров, которые не обеспечивают утилизацию отходов от использования произведенных товаров и упаковки. Если сбор по каждой группе товаров/упаковки не будет перечислен в бюджет вовремя, в качестве меры воздействия применяется административный штраф:</w:t>
            </w:r>
          </w:p>
          <w:p w:rsidR="00C0263E" w:rsidRPr="00F051A4" w:rsidRDefault="00C0263E" w:rsidP="00C0263E">
            <w:pPr>
              <w:pStyle w:val="a3"/>
              <w:numPr>
                <w:ilvl w:val="0"/>
                <w:numId w:val="1"/>
              </w:numPr>
              <w:shd w:val="clear" w:color="auto" w:fill="FFFFFF"/>
              <w:spacing w:before="0" w:beforeAutospacing="0" w:after="0" w:afterAutospacing="0"/>
              <w:ind w:left="0" w:firstLine="709"/>
              <w:jc w:val="both"/>
              <w:rPr>
                <w:sz w:val="28"/>
                <w:szCs w:val="28"/>
              </w:rPr>
            </w:pPr>
            <w:r w:rsidRPr="00F051A4">
              <w:rPr>
                <w:sz w:val="28"/>
                <w:szCs w:val="28"/>
              </w:rPr>
              <w:t>размер штрафа применительно к должностным лицам определен в сумме от 5 до 7 тысяч рублей;</w:t>
            </w:r>
          </w:p>
          <w:p w:rsidR="00C0263E" w:rsidRPr="00F051A4" w:rsidRDefault="00C0263E" w:rsidP="00C0263E">
            <w:pPr>
              <w:pStyle w:val="a3"/>
              <w:numPr>
                <w:ilvl w:val="0"/>
                <w:numId w:val="1"/>
              </w:numPr>
              <w:shd w:val="clear" w:color="auto" w:fill="FFFFFF"/>
              <w:spacing w:before="0" w:beforeAutospacing="0" w:after="0" w:afterAutospacing="0"/>
              <w:ind w:left="0" w:firstLine="709"/>
              <w:jc w:val="both"/>
              <w:rPr>
                <w:sz w:val="28"/>
                <w:szCs w:val="28"/>
              </w:rPr>
            </w:pPr>
            <w:proofErr w:type="gramStart"/>
            <w:r w:rsidRPr="00F051A4">
              <w:rPr>
                <w:sz w:val="28"/>
                <w:szCs w:val="28"/>
              </w:rPr>
              <w:t>штраф за экологический сбор для индивидуальных предпринимателей привязан к величине сбора, который не был уплачен в срок – взыскание равно неуплаченной сумме, умноженной на 3 (но не менее 250 тысяч рублей);</w:t>
            </w:r>
            <w:proofErr w:type="gramEnd"/>
          </w:p>
          <w:p w:rsidR="00C0263E" w:rsidRPr="00F051A4" w:rsidRDefault="00C0263E" w:rsidP="00C0263E">
            <w:pPr>
              <w:pStyle w:val="a3"/>
              <w:numPr>
                <w:ilvl w:val="0"/>
                <w:numId w:val="1"/>
              </w:numPr>
              <w:shd w:val="clear" w:color="auto" w:fill="FFFFFF"/>
              <w:spacing w:before="0" w:beforeAutospacing="0" w:after="0" w:afterAutospacing="0"/>
              <w:ind w:left="0" w:firstLine="709"/>
              <w:jc w:val="both"/>
              <w:rPr>
                <w:sz w:val="28"/>
                <w:szCs w:val="28"/>
              </w:rPr>
            </w:pPr>
            <w:r w:rsidRPr="00F051A4">
              <w:rPr>
                <w:sz w:val="28"/>
                <w:szCs w:val="28"/>
              </w:rPr>
              <w:t xml:space="preserve">юридические лица при привлечении их к ответственности </w:t>
            </w:r>
            <w:r w:rsidRPr="00F051A4">
              <w:rPr>
                <w:sz w:val="28"/>
                <w:szCs w:val="28"/>
              </w:rPr>
              <w:lastRenderedPageBreak/>
              <w:t>наказываются штрафом в трехкратном размере неуплаченного сбора, при этом минимальный размер взыскания установлен на уровне 500 тысяч рублей.</w:t>
            </w:r>
          </w:p>
          <w:p w:rsidR="00C0263E" w:rsidRPr="00F051A4" w:rsidRDefault="00C0263E" w:rsidP="00C0263E">
            <w:pPr>
              <w:pStyle w:val="a3"/>
              <w:shd w:val="clear" w:color="auto" w:fill="FFFFFF"/>
              <w:spacing w:before="0" w:beforeAutospacing="0" w:after="0" w:afterAutospacing="0"/>
              <w:ind w:firstLine="709"/>
              <w:jc w:val="both"/>
              <w:rPr>
                <w:sz w:val="28"/>
                <w:szCs w:val="28"/>
              </w:rPr>
            </w:pPr>
            <w:r w:rsidRPr="00F051A4">
              <w:rPr>
                <w:sz w:val="28"/>
                <w:szCs w:val="28"/>
              </w:rPr>
              <w:t>Штрафы выписываются, если плательщик сбора не успел перечислить его до 15 апреля в году, следующем за отчетным годовым интервалом.</w:t>
            </w:r>
          </w:p>
          <w:p w:rsidR="00C0263E" w:rsidRPr="00F051A4" w:rsidRDefault="00C0263E" w:rsidP="00C0263E">
            <w:pPr>
              <w:pStyle w:val="a3"/>
              <w:shd w:val="clear" w:color="auto" w:fill="FFFFFF"/>
              <w:spacing w:before="0" w:beforeAutospacing="0" w:after="0" w:afterAutospacing="0"/>
              <w:ind w:firstLine="709"/>
              <w:jc w:val="both"/>
              <w:rPr>
                <w:sz w:val="28"/>
                <w:szCs w:val="28"/>
              </w:rPr>
            </w:pPr>
            <w:r w:rsidRPr="00F051A4">
              <w:rPr>
                <w:sz w:val="28"/>
                <w:szCs w:val="28"/>
              </w:rPr>
              <w:t>В КоАП РФ теперь оговариваются и способы привлечения к административной ответственности</w:t>
            </w:r>
            <w:r w:rsidR="00F52170">
              <w:rPr>
                <w:sz w:val="28"/>
                <w:szCs w:val="28"/>
              </w:rPr>
              <w:t xml:space="preserve"> </w:t>
            </w:r>
            <w:r w:rsidRPr="00F051A4">
              <w:rPr>
                <w:sz w:val="28"/>
                <w:szCs w:val="28"/>
              </w:rPr>
              <w:t>за непредставление</w:t>
            </w:r>
            <w:r w:rsidR="00F52170">
              <w:rPr>
                <w:sz w:val="28"/>
                <w:szCs w:val="28"/>
              </w:rPr>
              <w:t xml:space="preserve"> </w:t>
            </w:r>
            <w:hyperlink r:id="rId9" w:history="1">
              <w:r w:rsidRPr="00F051A4">
                <w:rPr>
                  <w:sz w:val="28"/>
                  <w:szCs w:val="28"/>
                </w:rPr>
                <w:t>отчетности</w:t>
              </w:r>
            </w:hyperlink>
            <w:r w:rsidR="00F52170">
              <w:rPr>
                <w:sz w:val="28"/>
                <w:szCs w:val="28"/>
              </w:rPr>
              <w:t xml:space="preserve"> </w:t>
            </w:r>
            <w:r w:rsidRPr="00F051A4">
              <w:rPr>
                <w:sz w:val="28"/>
                <w:szCs w:val="28"/>
              </w:rPr>
              <w:t xml:space="preserve">по нормативам утилизации отходов (речь идет о форме расчета экологического сбора с приложенными к ней копиями платежных документов, удостоверяющих факт погашения обязательств по </w:t>
            </w:r>
            <w:proofErr w:type="spellStart"/>
            <w:r w:rsidRPr="00F051A4">
              <w:rPr>
                <w:sz w:val="28"/>
                <w:szCs w:val="28"/>
              </w:rPr>
              <w:t>экосбору</w:t>
            </w:r>
            <w:proofErr w:type="spellEnd"/>
            <w:r w:rsidRPr="00F051A4">
              <w:rPr>
                <w:sz w:val="28"/>
                <w:szCs w:val="28"/>
              </w:rPr>
              <w:t>). Штраф за непредставление отчетности согласно ст. 8.5.1 КоАП РФ, может быть выписан как на виновных должностных лиц (в сумме 3-6 тысяч рублей), так и на частных предпринимателей (50-70 тысяч рублей) и юридических лиц (70-150 тысяч рублей).</w:t>
            </w:r>
          </w:p>
          <w:p w:rsidR="00C0263E" w:rsidRPr="00F051A4" w:rsidRDefault="00C0263E" w:rsidP="00C0263E">
            <w:pPr>
              <w:pStyle w:val="a3"/>
              <w:shd w:val="clear" w:color="auto" w:fill="FFFFFF"/>
              <w:spacing w:before="0" w:beforeAutospacing="0" w:after="0" w:afterAutospacing="0"/>
              <w:ind w:firstLine="709"/>
              <w:jc w:val="both"/>
              <w:rPr>
                <w:sz w:val="28"/>
                <w:szCs w:val="28"/>
              </w:rPr>
            </w:pPr>
            <w:r w:rsidRPr="00F051A4">
              <w:rPr>
                <w:sz w:val="28"/>
                <w:szCs w:val="28"/>
              </w:rPr>
              <w:t>Правительственным Постановлением от 08.10.2015 г. № 1073 утвержден порядок, по которому контролировать прави</w:t>
            </w:r>
            <w:r w:rsidR="00F52170">
              <w:rPr>
                <w:sz w:val="28"/>
                <w:szCs w:val="28"/>
              </w:rPr>
              <w:t>льность расчета производителями</w:t>
            </w:r>
            <w:r w:rsidRPr="00F051A4">
              <w:rPr>
                <w:sz w:val="28"/>
                <w:szCs w:val="28"/>
              </w:rPr>
              <w:t xml:space="preserve"> и импортерами суммы экологического сбора к уплате должен администратор </w:t>
            </w:r>
            <w:proofErr w:type="spellStart"/>
            <w:r w:rsidRPr="00F051A4">
              <w:rPr>
                <w:sz w:val="28"/>
                <w:szCs w:val="28"/>
              </w:rPr>
              <w:t>экосбора</w:t>
            </w:r>
            <w:proofErr w:type="spellEnd"/>
            <w:r w:rsidRPr="00F051A4">
              <w:rPr>
                <w:sz w:val="28"/>
                <w:szCs w:val="28"/>
              </w:rPr>
              <w:t>. На него возложены и обязанности по анализу достоверности экологической отчетности, мониторингу соблюдения сроков уплаты сбора. Проверка проводится в течение 3 месяцев со дня получения контролирующим органом расчета по экологическому сбору. В роли администратора выступает Федеральная служба по надзору в области природопользования.</w:t>
            </w:r>
          </w:p>
          <w:p w:rsidR="00C0263E" w:rsidRPr="00F051A4" w:rsidRDefault="00C0263E" w:rsidP="00C0263E">
            <w:pPr>
              <w:pStyle w:val="a3"/>
              <w:shd w:val="clear" w:color="auto" w:fill="FFFFFF"/>
              <w:spacing w:before="0" w:beforeAutospacing="0" w:after="0" w:afterAutospacing="0"/>
              <w:ind w:firstLine="709"/>
              <w:jc w:val="both"/>
              <w:rPr>
                <w:sz w:val="28"/>
                <w:szCs w:val="28"/>
              </w:rPr>
            </w:pPr>
            <w:r w:rsidRPr="00F051A4">
              <w:rPr>
                <w:sz w:val="28"/>
                <w:szCs w:val="28"/>
              </w:rPr>
              <w:t xml:space="preserve">Если отчетность была сдана вовремя, сбор уплачен в срок, но </w:t>
            </w:r>
            <w:r w:rsidRPr="00F051A4">
              <w:rPr>
                <w:sz w:val="28"/>
                <w:szCs w:val="28"/>
              </w:rPr>
              <w:lastRenderedPageBreak/>
              <w:t xml:space="preserve">контролирующим органом выявлены </w:t>
            </w:r>
            <w:r w:rsidR="00F52170">
              <w:rPr>
                <w:sz w:val="28"/>
                <w:szCs w:val="28"/>
              </w:rPr>
              <w:t>факты недостоверного отражения</w:t>
            </w:r>
            <w:r w:rsidRPr="00F051A4">
              <w:rPr>
                <w:sz w:val="28"/>
                <w:szCs w:val="28"/>
              </w:rPr>
              <w:t xml:space="preserve"> в отчетах информации о выполнении нормативов по утилизации, наказание будет равно двукратной сумме сбора. Для частных коммерсантов минимальная величина штрафа в этом случае составит 100 тысяч рублей, а для предприятий 250 тысяч рублей (п. 2 ст. 8.5.1 КоАП РФ).</w:t>
            </w:r>
          </w:p>
          <w:p w:rsidR="00C0263E" w:rsidRDefault="00C0263E" w:rsidP="00C0263E"/>
          <w:p w:rsidR="00C0263E" w:rsidRDefault="00C0263E" w:rsidP="001C035E">
            <w:pPr>
              <w:jc w:val="both"/>
              <w:rPr>
                <w:rFonts w:ascii="Times New Roman" w:hAnsi="Times New Roman" w:cs="Times New Roman"/>
                <w:color w:val="FF0000"/>
                <w:sz w:val="28"/>
                <w:szCs w:val="28"/>
                <w:shd w:val="clear" w:color="auto" w:fill="FFFFFF"/>
              </w:rPr>
            </w:pPr>
          </w:p>
        </w:tc>
      </w:tr>
      <w:tr w:rsidR="00C0263E" w:rsidTr="00C0263E">
        <w:tc>
          <w:tcPr>
            <w:tcW w:w="4786" w:type="dxa"/>
          </w:tcPr>
          <w:p w:rsidR="00C0263E" w:rsidRPr="00F52170" w:rsidRDefault="00F52170" w:rsidP="00F52170">
            <w:pPr>
              <w:jc w:val="center"/>
              <w:rPr>
                <w:rFonts w:ascii="Times New Roman" w:hAnsi="Times New Roman" w:cs="Times New Roman"/>
                <w:b/>
                <w:color w:val="FF0000"/>
                <w:sz w:val="28"/>
                <w:szCs w:val="28"/>
                <w:shd w:val="clear" w:color="auto" w:fill="FFFFFF"/>
              </w:rPr>
            </w:pPr>
            <w:r w:rsidRPr="00F52170">
              <w:rPr>
                <w:rFonts w:ascii="Times New Roman" w:hAnsi="Times New Roman" w:cs="Times New Roman"/>
                <w:b/>
                <w:sz w:val="28"/>
                <w:szCs w:val="28"/>
                <w:shd w:val="clear" w:color="auto" w:fill="FFFFFF"/>
              </w:rPr>
              <w:lastRenderedPageBreak/>
              <w:t>Какими нормативными документами регламентируются не вывоз региональным оператором растительных отходов, образованных на придомовой территории</w:t>
            </w:r>
            <w:proofErr w:type="gramStart"/>
            <w:r w:rsidRPr="00F52170">
              <w:rPr>
                <w:rFonts w:ascii="Times New Roman" w:hAnsi="Times New Roman" w:cs="Times New Roman"/>
                <w:b/>
                <w:sz w:val="28"/>
                <w:szCs w:val="28"/>
                <w:shd w:val="clear" w:color="auto" w:fill="FFFFFF"/>
              </w:rPr>
              <w:t xml:space="preserve"> ?</w:t>
            </w:r>
            <w:proofErr w:type="gramEnd"/>
          </w:p>
        </w:tc>
        <w:tc>
          <w:tcPr>
            <w:tcW w:w="5210" w:type="dxa"/>
          </w:tcPr>
          <w:p w:rsidR="00F52170" w:rsidRPr="00F52170" w:rsidRDefault="00F52170" w:rsidP="00F52170">
            <w:pPr>
              <w:jc w:val="both"/>
              <w:rPr>
                <w:rFonts w:ascii="Times New Roman" w:hAnsi="Times New Roman" w:cs="Times New Roman"/>
                <w:sz w:val="28"/>
                <w:szCs w:val="28"/>
                <w:shd w:val="clear" w:color="auto" w:fill="FFFFFF"/>
              </w:rPr>
            </w:pPr>
            <w:proofErr w:type="gramStart"/>
            <w:r w:rsidRPr="00F52170">
              <w:rPr>
                <w:rFonts w:ascii="Times New Roman" w:hAnsi="Times New Roman" w:cs="Times New Roman"/>
                <w:sz w:val="28"/>
                <w:szCs w:val="28"/>
                <w:shd w:val="clear" w:color="auto" w:fill="FFFFFF"/>
              </w:rPr>
              <w:t>Статьей 1 Федерального закона от 24 июня 1998 г. № 89-ФЗ «Об отходах производства и потребления» определено, что твердыми коммунальными отходами (далее ТКО)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roofErr w:type="gramEnd"/>
            <w:r w:rsidRPr="00F52170">
              <w:rPr>
                <w:rFonts w:ascii="Times New Roman" w:hAnsi="Times New Roman" w:cs="Times New Roman"/>
                <w:sz w:val="28"/>
                <w:szCs w:val="28"/>
                <w:shd w:val="clear" w:color="auto" w:fill="FFFFFF"/>
              </w:rPr>
              <w:t xml:space="preserve">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w:t>
            </w:r>
            <w:proofErr w:type="gramStart"/>
            <w:r w:rsidRPr="00F52170">
              <w:rPr>
                <w:rFonts w:ascii="Times New Roman" w:hAnsi="Times New Roman" w:cs="Times New Roman"/>
                <w:sz w:val="28"/>
                <w:szCs w:val="28"/>
                <w:shd w:val="clear" w:color="auto" w:fill="FFFFFF"/>
              </w:rPr>
              <w:t>х-</w:t>
            </w:r>
            <w:proofErr w:type="gramEnd"/>
            <w:r w:rsidRPr="00F52170">
              <w:rPr>
                <w:rFonts w:ascii="Times New Roman" w:hAnsi="Times New Roman" w:cs="Times New Roman"/>
                <w:sz w:val="28"/>
                <w:szCs w:val="28"/>
                <w:shd w:val="clear" w:color="auto" w:fill="FFFFFF"/>
              </w:rPr>
              <w:t xml:space="preserve"> помещениях в процессе потребления физическими лицами.</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В соответствии со статьей 16 Жилищного кодекса Российской Федерации (далее - ЖК РФ) к жилым помещениям относятся: жилой дом, часть жилого дома, квартира, часть квартиры, комната. При этом</w:t>
            </w:r>
            <w:proofErr w:type="gramStart"/>
            <w:r w:rsidRPr="00F52170">
              <w:rPr>
                <w:rFonts w:ascii="Times New Roman" w:hAnsi="Times New Roman" w:cs="Times New Roman"/>
                <w:sz w:val="28"/>
                <w:szCs w:val="28"/>
                <w:shd w:val="clear" w:color="auto" w:fill="FFFFFF"/>
              </w:rPr>
              <w:t>,</w:t>
            </w:r>
            <w:proofErr w:type="gramEnd"/>
            <w:r w:rsidRPr="00F52170">
              <w:rPr>
                <w:rFonts w:ascii="Times New Roman" w:hAnsi="Times New Roman" w:cs="Times New Roman"/>
                <w:sz w:val="28"/>
                <w:szCs w:val="28"/>
                <w:shd w:val="clear" w:color="auto" w:fill="FFFFFF"/>
              </w:rPr>
              <w:t xml:space="preserve">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w:t>
            </w:r>
            <w:r w:rsidRPr="00F52170">
              <w:rPr>
                <w:rFonts w:ascii="Times New Roman" w:hAnsi="Times New Roman" w:cs="Times New Roman"/>
                <w:sz w:val="28"/>
                <w:szCs w:val="28"/>
                <w:shd w:val="clear" w:color="auto" w:fill="FFFFFF"/>
              </w:rPr>
              <w:lastRenderedPageBreak/>
              <w:t>здании.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Таким образом, к ТКО могут быть отнесены отходы, образованные физическими лицами, исключительно при условии их образования в пределах жилых помещений, а также юридическими лицами и индивидуальными предпринимателями, подобные по составу отходам, образующимся в жилых помещениях в процессе потребления физическими лицами.</w:t>
            </w:r>
            <w:r w:rsidRPr="00F52170">
              <w:rPr>
                <w:rFonts w:ascii="Times New Roman" w:hAnsi="Times New Roman" w:cs="Times New Roman"/>
                <w:sz w:val="28"/>
                <w:szCs w:val="28"/>
                <w:shd w:val="clear" w:color="auto" w:fill="FFFFFF"/>
              </w:rPr>
              <w:tab/>
            </w:r>
            <w:proofErr w:type="gramStart"/>
            <w:r w:rsidRPr="00F52170">
              <w:rPr>
                <w:rFonts w:ascii="Times New Roman" w:hAnsi="Times New Roman" w:cs="Times New Roman"/>
                <w:sz w:val="28"/>
                <w:szCs w:val="28"/>
                <w:shd w:val="clear" w:color="auto" w:fill="FFFFFF"/>
              </w:rPr>
              <w:t>Согласно статье 24.7 Закона 89-ФЗ собственники ТКО обязаны заключить договор на оказание услуг по обращению с ТКО с региональным оператором по обращению с ТКО (далее - региональный оператор), в зоне деятельности которого образуются ТКО и находятся места их накопления, оплачивать услуги регионального оператора по цене, определенной в пределах утвержденного в установленном порядке единого тарифе.</w:t>
            </w:r>
            <w:proofErr w:type="gramEnd"/>
          </w:p>
          <w:p w:rsidR="00F52170" w:rsidRPr="00F52170" w:rsidRDefault="00F52170" w:rsidP="00F52170">
            <w:pPr>
              <w:jc w:val="both"/>
              <w:rPr>
                <w:rFonts w:ascii="Times New Roman" w:hAnsi="Times New Roman" w:cs="Times New Roman"/>
                <w:sz w:val="28"/>
                <w:szCs w:val="28"/>
                <w:shd w:val="clear" w:color="auto" w:fill="FFFFFF"/>
              </w:rPr>
            </w:pPr>
            <w:proofErr w:type="gramStart"/>
            <w:r w:rsidRPr="00F52170">
              <w:rPr>
                <w:rFonts w:ascii="Times New Roman" w:hAnsi="Times New Roman" w:cs="Times New Roman"/>
                <w:sz w:val="28"/>
                <w:szCs w:val="28"/>
                <w:shd w:val="clear" w:color="auto" w:fill="FFFFFF"/>
              </w:rPr>
              <w:t>Формулы для расчета платы за коммунальную услугу по обращению с ТКО собственникам и пользователям помещений в многоквартирных домах (далее - МКД) и жилых домов, которые определены в приложении № 2 к Правилам предоставления коммунальных услуг собственникам и пользователям помещений в МКД и жилых домов, утвержденным постановлением Правительства Российской Федерации от 6 мая 2011 г. № 354 (Правила № 354), применяются в зависимости от принятого</w:t>
            </w:r>
            <w:proofErr w:type="gramEnd"/>
            <w:r w:rsidRPr="00F52170">
              <w:rPr>
                <w:rFonts w:ascii="Times New Roman" w:hAnsi="Times New Roman" w:cs="Times New Roman"/>
                <w:sz w:val="28"/>
                <w:szCs w:val="28"/>
                <w:shd w:val="clear" w:color="auto" w:fill="FFFFFF"/>
              </w:rPr>
              <w:t xml:space="preserve"> на территории </w:t>
            </w:r>
            <w:proofErr w:type="gramStart"/>
            <w:r w:rsidRPr="00F52170">
              <w:rPr>
                <w:rFonts w:ascii="Times New Roman" w:hAnsi="Times New Roman" w:cs="Times New Roman"/>
                <w:sz w:val="28"/>
                <w:szCs w:val="28"/>
                <w:shd w:val="clear" w:color="auto" w:fill="FFFFFF"/>
              </w:rPr>
              <w:t>субъекта Российской Федерации порядка оплаты коммунальной услуги</w:t>
            </w:r>
            <w:proofErr w:type="gramEnd"/>
            <w:r w:rsidRPr="00F52170">
              <w:rPr>
                <w:rFonts w:ascii="Times New Roman" w:hAnsi="Times New Roman" w:cs="Times New Roman"/>
                <w:sz w:val="28"/>
                <w:szCs w:val="28"/>
                <w:shd w:val="clear" w:color="auto" w:fill="FFFFFF"/>
              </w:rPr>
              <w:t xml:space="preserve"> по </w:t>
            </w:r>
            <w:r w:rsidRPr="00F52170">
              <w:rPr>
                <w:rFonts w:ascii="Times New Roman" w:hAnsi="Times New Roman" w:cs="Times New Roman"/>
                <w:sz w:val="28"/>
                <w:szCs w:val="28"/>
                <w:shd w:val="clear" w:color="auto" w:fill="FFFFFF"/>
              </w:rPr>
              <w:lastRenderedPageBreak/>
              <w:t>обращению с ТКО.</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При этом согласно положениям статьи 24.10 Закона 89-ФЗ объем и (или) масса ТКО определяются исходя из нормативов накопления ТКО в случаях, установленных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(Правила № 505).</w:t>
            </w:r>
          </w:p>
          <w:p w:rsidR="00F52170" w:rsidRPr="00F52170" w:rsidRDefault="00F52170" w:rsidP="00F52170">
            <w:pPr>
              <w:jc w:val="both"/>
              <w:rPr>
                <w:rFonts w:ascii="Times New Roman" w:hAnsi="Times New Roman" w:cs="Times New Roman"/>
                <w:sz w:val="28"/>
                <w:szCs w:val="28"/>
                <w:shd w:val="clear" w:color="auto" w:fill="FFFFFF"/>
              </w:rPr>
            </w:pPr>
            <w:proofErr w:type="gramStart"/>
            <w:r w:rsidRPr="00F52170">
              <w:rPr>
                <w:rFonts w:ascii="Times New Roman" w:hAnsi="Times New Roman" w:cs="Times New Roman"/>
                <w:sz w:val="28"/>
                <w:szCs w:val="28"/>
                <w:shd w:val="clear" w:color="auto" w:fill="FFFFFF"/>
              </w:rPr>
              <w:t>Согласно пункту 6 Правил № 505 в целях осуществления расчетов с собственниками ТКО коммерческий учет ТКО осуществляется в соответствии с подпунктом «а» пункта 5 Правил № 505, согласно которому коммерческий учет ТКО осуществляется расчетным путем исходя из: нормативов накопления ТКО, выраженных в количественных показателях объема; количества и объема контейнеров для накопления ТКО, установленных в местах накопления ТКО.</w:t>
            </w:r>
            <w:proofErr w:type="gramEnd"/>
            <w:r w:rsidRPr="00F52170">
              <w:rPr>
                <w:rFonts w:ascii="Times New Roman" w:hAnsi="Times New Roman" w:cs="Times New Roman"/>
                <w:sz w:val="28"/>
                <w:szCs w:val="28"/>
                <w:shd w:val="clear" w:color="auto" w:fill="FFFFFF"/>
              </w:rPr>
              <w:t xml:space="preserve"> Положения в части коммерческого учета ТКО применительно к собственникам жилых помещений (жилой дом, квартира) уточняются в Правилах № 354.</w:t>
            </w:r>
          </w:p>
          <w:p w:rsidR="00F52170" w:rsidRPr="00F52170" w:rsidRDefault="00F52170" w:rsidP="00F52170">
            <w:pPr>
              <w:jc w:val="both"/>
              <w:rPr>
                <w:rFonts w:ascii="Times New Roman" w:hAnsi="Times New Roman" w:cs="Times New Roman"/>
                <w:sz w:val="28"/>
                <w:szCs w:val="28"/>
                <w:shd w:val="clear" w:color="auto" w:fill="FFFFFF"/>
              </w:rPr>
            </w:pPr>
            <w:proofErr w:type="gramStart"/>
            <w:r w:rsidRPr="00F52170">
              <w:rPr>
                <w:rFonts w:ascii="Times New Roman" w:hAnsi="Times New Roman" w:cs="Times New Roman"/>
                <w:sz w:val="28"/>
                <w:szCs w:val="28"/>
                <w:shd w:val="clear" w:color="auto" w:fill="FFFFFF"/>
              </w:rPr>
              <w:t xml:space="preserve">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 269 (далее - Правила определения нормативов), и Методическими рекомендациями по </w:t>
            </w:r>
            <w:r w:rsidRPr="00F52170">
              <w:rPr>
                <w:rFonts w:ascii="Times New Roman" w:hAnsi="Times New Roman" w:cs="Times New Roman"/>
                <w:sz w:val="28"/>
                <w:szCs w:val="28"/>
                <w:shd w:val="clear" w:color="auto" w:fill="FFFFFF"/>
              </w:rPr>
              <w:lastRenderedPageBreak/>
              <w:t>вопросам, связанным с</w:t>
            </w:r>
            <w:proofErr w:type="gramEnd"/>
            <w:r w:rsidRPr="00F52170">
              <w:rPr>
                <w:rFonts w:ascii="Times New Roman" w:hAnsi="Times New Roman" w:cs="Times New Roman"/>
                <w:sz w:val="28"/>
                <w:szCs w:val="28"/>
                <w:shd w:val="clear" w:color="auto" w:fill="FFFFFF"/>
              </w:rPr>
              <w:t xml:space="preserve"> определением нормативов накопления твердых коммунальных отходов, утвержденными приказом Минстроя России от 28 июля 2016 г. № 524/</w:t>
            </w:r>
            <w:proofErr w:type="spellStart"/>
            <w:proofErr w:type="gramStart"/>
            <w:r w:rsidRPr="00F52170">
              <w:rPr>
                <w:rFonts w:ascii="Times New Roman" w:hAnsi="Times New Roman" w:cs="Times New Roman"/>
                <w:sz w:val="28"/>
                <w:szCs w:val="28"/>
                <w:shd w:val="clear" w:color="auto" w:fill="FFFFFF"/>
              </w:rPr>
              <w:t>пр</w:t>
            </w:r>
            <w:proofErr w:type="spellEnd"/>
            <w:proofErr w:type="gramEnd"/>
            <w:r w:rsidRPr="00F52170">
              <w:rPr>
                <w:rFonts w:ascii="Times New Roman" w:hAnsi="Times New Roman" w:cs="Times New Roman"/>
                <w:sz w:val="28"/>
                <w:szCs w:val="28"/>
                <w:shd w:val="clear" w:color="auto" w:fill="FFFFFF"/>
              </w:rPr>
              <w:t xml:space="preserve"> (далее - Методические рекомендации).</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В связи с вышеизложенным, отходы, образующиеся в процессе содержания зеленых насаждений (ветки, листва, древесные остатки), не соответствуют определению ТКО, установленному Законом № 89-ФЗ, по основному признаку, так как являются отходами, образованными вне жилых помещений.</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Вместе с тем, согласно пункту 3 Правил определения нормативов в целях определения нормативов в составе отходов учитываются также отходы, образующиеся при уборке придомовой территории.</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В свою очередь Методическими рекомендациями утвержден рекомендуемый перечень категорий объектов, на которых образуются ТКО.</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 xml:space="preserve">Таким образом, </w:t>
            </w:r>
            <w:proofErr w:type="gramStart"/>
            <w:r w:rsidRPr="00F52170">
              <w:rPr>
                <w:rFonts w:ascii="Times New Roman" w:hAnsi="Times New Roman" w:cs="Times New Roman"/>
                <w:sz w:val="28"/>
                <w:szCs w:val="28"/>
                <w:shd w:val="clear" w:color="auto" w:fill="FFFFFF"/>
              </w:rPr>
              <w:t>уличный</w:t>
            </w:r>
            <w:proofErr w:type="gramEnd"/>
            <w:r w:rsidRPr="00F52170">
              <w:rPr>
                <w:rFonts w:ascii="Times New Roman" w:hAnsi="Times New Roman" w:cs="Times New Roman"/>
                <w:sz w:val="28"/>
                <w:szCs w:val="28"/>
                <w:shd w:val="clear" w:color="auto" w:fill="FFFFFF"/>
              </w:rPr>
              <w:t xml:space="preserve"> смет, образующийся при уборке придомовой территории, подлежит учету при определении нормативов ТКО.</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 xml:space="preserve">В соответствии с ЖК РФ, под придомовой территорией понимается земельный участок, на котором расположен МКД,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w:t>
            </w:r>
            <w:proofErr w:type="gramStart"/>
            <w:r w:rsidRPr="00F52170">
              <w:rPr>
                <w:rFonts w:ascii="Times New Roman" w:hAnsi="Times New Roman" w:cs="Times New Roman"/>
                <w:sz w:val="28"/>
                <w:szCs w:val="28"/>
                <w:shd w:val="clear" w:color="auto" w:fill="FFFFFF"/>
              </w:rPr>
              <w:t>котором</w:t>
            </w:r>
            <w:proofErr w:type="gramEnd"/>
            <w:r w:rsidRPr="00F52170">
              <w:rPr>
                <w:rFonts w:ascii="Times New Roman" w:hAnsi="Times New Roman" w:cs="Times New Roman"/>
                <w:sz w:val="28"/>
                <w:szCs w:val="28"/>
                <w:shd w:val="clear" w:color="auto" w:fill="FFFFFF"/>
              </w:rPr>
              <w:t xml:space="preserve"> расположен МКД, определяются в соответствии с требованиями земельного законодательства и законодательства о градостроительной деятельности.</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 xml:space="preserve">Согласно ГОСТ </w:t>
            </w:r>
            <w:proofErr w:type="gramStart"/>
            <w:r w:rsidRPr="00F52170">
              <w:rPr>
                <w:rFonts w:ascii="Times New Roman" w:hAnsi="Times New Roman" w:cs="Times New Roman"/>
                <w:sz w:val="28"/>
                <w:szCs w:val="28"/>
                <w:shd w:val="clear" w:color="auto" w:fill="FFFFFF"/>
              </w:rPr>
              <w:t>Р</w:t>
            </w:r>
            <w:proofErr w:type="gramEnd"/>
            <w:r w:rsidRPr="00F52170">
              <w:rPr>
                <w:rFonts w:ascii="Times New Roman" w:hAnsi="Times New Roman" w:cs="Times New Roman"/>
                <w:sz w:val="28"/>
                <w:szCs w:val="28"/>
                <w:shd w:val="clear" w:color="auto" w:fill="FFFFFF"/>
              </w:rPr>
              <w:t xml:space="preserve"> 56195-2014 «Национальный стандарт Российской </w:t>
            </w:r>
            <w:r w:rsidRPr="00F52170">
              <w:rPr>
                <w:rFonts w:ascii="Times New Roman" w:hAnsi="Times New Roman" w:cs="Times New Roman"/>
                <w:sz w:val="28"/>
                <w:szCs w:val="28"/>
                <w:shd w:val="clear" w:color="auto" w:fill="FFFFFF"/>
              </w:rPr>
              <w:lastRenderedPageBreak/>
              <w:t xml:space="preserve">Федерации. Услуги жилищно-коммунального хозяйства и управления многоквартирными домами. Услуги содержания придомовой территории, сбор и вывоз </w:t>
            </w:r>
            <w:proofErr w:type="gramStart"/>
            <w:r w:rsidRPr="00F52170">
              <w:rPr>
                <w:rFonts w:ascii="Times New Roman" w:hAnsi="Times New Roman" w:cs="Times New Roman"/>
                <w:sz w:val="28"/>
                <w:szCs w:val="28"/>
                <w:shd w:val="clear" w:color="auto" w:fill="FFFFFF"/>
              </w:rPr>
              <w:t>бытовых</w:t>
            </w:r>
            <w:proofErr w:type="gramEnd"/>
            <w:r w:rsidRPr="00F52170">
              <w:rPr>
                <w:rFonts w:ascii="Times New Roman" w:hAnsi="Times New Roman" w:cs="Times New Roman"/>
                <w:sz w:val="28"/>
                <w:szCs w:val="28"/>
                <w:shd w:val="clear" w:color="auto" w:fill="FFFFFF"/>
              </w:rPr>
              <w:t xml:space="preserve"> отходов. Общие требования», в перечень работ по уборке придомовой территории в летний период, в том числе входит надлежащий уход за зелеными насаждениями в соответствии с технологиями ухода и инструкцией по их содержанию, проведение в случае необходимости санитарной иди омолаживающей обрезки. При этом вырубка, обрезка и пересадка зеленых насаждений проводятся в соответствии с действующим в муниципальном образовании порядком, на территории которого находится МКД, при наличии порубочного билета. Порубочные остатки (кряжи, ветви), образовавшиеся в результате проведения работ по валке, корчевке и обрезке деревьев и кустарников, вывозятся после окончания работ.</w:t>
            </w:r>
          </w:p>
          <w:p w:rsidR="00F52170" w:rsidRPr="00F52170" w:rsidRDefault="00F52170" w:rsidP="00F52170">
            <w:pPr>
              <w:jc w:val="both"/>
              <w:rPr>
                <w:rFonts w:ascii="Times New Roman" w:hAnsi="Times New Roman" w:cs="Times New Roman"/>
                <w:sz w:val="28"/>
                <w:szCs w:val="28"/>
                <w:shd w:val="clear" w:color="auto" w:fill="FFFFFF"/>
              </w:rPr>
            </w:pPr>
            <w:proofErr w:type="gramStart"/>
            <w:r w:rsidRPr="00F52170">
              <w:rPr>
                <w:rFonts w:ascii="Times New Roman" w:hAnsi="Times New Roman" w:cs="Times New Roman"/>
                <w:sz w:val="28"/>
                <w:szCs w:val="28"/>
                <w:shd w:val="clear" w:color="auto" w:fill="FFFFFF"/>
              </w:rPr>
              <w:t>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3 апреля 2013 г, № 290 (далее - Постановление № 290), работы по содержанию придомовой территории в теплый период года включают в себя: подметание и уборку придомовой территории, очистку от мусора и промывку урн, установленных возле подъездов, уборку и</w:t>
            </w:r>
            <w:proofErr w:type="gramEnd"/>
            <w:r w:rsidRPr="00F52170">
              <w:rPr>
                <w:rFonts w:ascii="Times New Roman" w:hAnsi="Times New Roman" w:cs="Times New Roman"/>
                <w:sz w:val="28"/>
                <w:szCs w:val="28"/>
                <w:shd w:val="clear" w:color="auto" w:fill="FFFFFF"/>
              </w:rPr>
              <w:t xml:space="preserve"> выкашивание газонов, прочистку ливневой канализации; уборку крыльца и площадки перед входом в подъезд, а также очистку металлической решетки и приямка.</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lastRenderedPageBreak/>
              <w:t>На основании изложенного, растительные отходы, образованные при уходе за древесн</w:t>
            </w:r>
            <w:proofErr w:type="gramStart"/>
            <w:r w:rsidRPr="00F52170">
              <w:rPr>
                <w:rFonts w:ascii="Times New Roman" w:hAnsi="Times New Roman" w:cs="Times New Roman"/>
                <w:sz w:val="28"/>
                <w:szCs w:val="28"/>
                <w:shd w:val="clear" w:color="auto" w:fill="FFFFFF"/>
              </w:rPr>
              <w:t>о-</w:t>
            </w:r>
            <w:proofErr w:type="gramEnd"/>
            <w:r w:rsidRPr="00F52170">
              <w:rPr>
                <w:rFonts w:ascii="Times New Roman" w:hAnsi="Times New Roman" w:cs="Times New Roman"/>
                <w:sz w:val="28"/>
                <w:szCs w:val="28"/>
                <w:shd w:val="clear" w:color="auto" w:fill="FFFFFF"/>
              </w:rPr>
              <w:t xml:space="preserve"> кустарниковыми посадками, не относятся к ТКО.</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Указанные отходы подлежат вывозу в соответствии с договором, заключённым с лицами (организациями), обладающими соответствующей разрешительной документацией по нерегулируемой цене.</w:t>
            </w:r>
          </w:p>
          <w:p w:rsidR="00C0263E"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Таким образом, региональные операторы в рамках установленного единого тарифа на услугу регионального оператора обеспечивают только обращение с ТКО, которые соответствуют понятийному аппарату Закона № 89-ФЗ, а также учтены в нормативах накопления ТКО.</w:t>
            </w:r>
          </w:p>
        </w:tc>
      </w:tr>
      <w:tr w:rsidR="00C0263E" w:rsidTr="00C0263E">
        <w:tc>
          <w:tcPr>
            <w:tcW w:w="4786" w:type="dxa"/>
          </w:tcPr>
          <w:p w:rsidR="00C0263E" w:rsidRPr="00F52170" w:rsidRDefault="00F52170" w:rsidP="00F52170">
            <w:pPr>
              <w:jc w:val="center"/>
              <w:rPr>
                <w:rFonts w:ascii="Times New Roman" w:hAnsi="Times New Roman" w:cs="Times New Roman"/>
                <w:b/>
                <w:color w:val="FF0000"/>
                <w:sz w:val="28"/>
                <w:szCs w:val="28"/>
                <w:shd w:val="clear" w:color="auto" w:fill="FFFFFF"/>
              </w:rPr>
            </w:pPr>
            <w:r w:rsidRPr="00F52170">
              <w:rPr>
                <w:rFonts w:ascii="Times New Roman" w:hAnsi="Times New Roman" w:cs="Times New Roman"/>
                <w:b/>
                <w:sz w:val="28"/>
                <w:szCs w:val="28"/>
                <w:shd w:val="clear" w:color="auto" w:fill="FFFFFF"/>
              </w:rPr>
              <w:lastRenderedPageBreak/>
              <w:t xml:space="preserve">В </w:t>
            </w:r>
            <w:proofErr w:type="gramStart"/>
            <w:r w:rsidRPr="00F52170">
              <w:rPr>
                <w:rFonts w:ascii="Times New Roman" w:hAnsi="Times New Roman" w:cs="Times New Roman"/>
                <w:b/>
                <w:sz w:val="28"/>
                <w:szCs w:val="28"/>
                <w:shd w:val="clear" w:color="auto" w:fill="FFFFFF"/>
              </w:rPr>
              <w:t>обязанности</w:t>
            </w:r>
            <w:proofErr w:type="gramEnd"/>
            <w:r w:rsidRPr="00F52170">
              <w:rPr>
                <w:rFonts w:ascii="Times New Roman" w:hAnsi="Times New Roman" w:cs="Times New Roman"/>
                <w:b/>
                <w:sz w:val="28"/>
                <w:szCs w:val="28"/>
                <w:shd w:val="clear" w:color="auto" w:fill="FFFFFF"/>
              </w:rPr>
              <w:t xml:space="preserve"> каких лиц входит ликвидация несанкционированных свалок на территории муниципальных районов?</w:t>
            </w:r>
          </w:p>
        </w:tc>
        <w:tc>
          <w:tcPr>
            <w:tcW w:w="5210" w:type="dxa"/>
          </w:tcPr>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Обстоятельствами, имеющими значение для возложения обязанности по ликвидации несанкционированной свалки на конкретное лицо, является установление собственника данных отходов, статуса земельного участка, где обнаружена свалка, соответствует ли складирование мусора разрешенному виду использования земельного участка.</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 xml:space="preserve">В соответствии со ст. 13 Федерального закона от 24.06.1998 N 89-ФЗ «Об отходах производства и потребления», территории муниципальных образований подлежат регулярной очистке от отходов в соответствии с экологическими, санитарными и иными требованиями. </w:t>
            </w:r>
          </w:p>
          <w:p w:rsidR="00F52170" w:rsidRPr="00F52170" w:rsidRDefault="00F52170" w:rsidP="00F52170">
            <w:pPr>
              <w:jc w:val="both"/>
              <w:rPr>
                <w:rFonts w:ascii="Times New Roman" w:hAnsi="Times New Roman" w:cs="Times New Roman"/>
                <w:sz w:val="28"/>
                <w:szCs w:val="28"/>
                <w:shd w:val="clear" w:color="auto" w:fill="FFFFFF"/>
              </w:rPr>
            </w:pPr>
            <w:proofErr w:type="gramStart"/>
            <w:r w:rsidRPr="00F52170">
              <w:rPr>
                <w:rFonts w:ascii="Times New Roman" w:hAnsi="Times New Roman" w:cs="Times New Roman"/>
                <w:sz w:val="28"/>
                <w:szCs w:val="28"/>
                <w:shd w:val="clear" w:color="auto" w:fill="FFFFFF"/>
              </w:rPr>
              <w:t xml:space="preserve">Также, согласно п. 14, ч. 1 ст. 15 ФЗ - № 131 «Об общих принципах организации местного самоуправления в Российской Федерации»: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w:t>
            </w:r>
            <w:r w:rsidRPr="00F52170">
              <w:rPr>
                <w:rFonts w:ascii="Times New Roman" w:hAnsi="Times New Roman" w:cs="Times New Roman"/>
                <w:sz w:val="28"/>
                <w:szCs w:val="28"/>
                <w:shd w:val="clear" w:color="auto" w:fill="FFFFFF"/>
              </w:rPr>
              <w:lastRenderedPageBreak/>
              <w:t xml:space="preserve">районов относится к вопросам местного значения муниципального района. </w:t>
            </w:r>
            <w:proofErr w:type="gramEnd"/>
          </w:p>
          <w:p w:rsidR="00F52170" w:rsidRPr="00F52170" w:rsidRDefault="00F52170" w:rsidP="00F52170">
            <w:pPr>
              <w:jc w:val="both"/>
              <w:rPr>
                <w:rFonts w:ascii="Times New Roman" w:hAnsi="Times New Roman" w:cs="Times New Roman"/>
                <w:sz w:val="28"/>
                <w:szCs w:val="28"/>
                <w:shd w:val="clear" w:color="auto" w:fill="FFFFFF"/>
              </w:rPr>
            </w:pPr>
            <w:proofErr w:type="gramStart"/>
            <w:r w:rsidRPr="00F52170">
              <w:rPr>
                <w:rFonts w:ascii="Times New Roman" w:hAnsi="Times New Roman" w:cs="Times New Roman"/>
                <w:sz w:val="28"/>
                <w:szCs w:val="28"/>
                <w:shd w:val="clear" w:color="auto" w:fill="FFFFFF"/>
              </w:rPr>
              <w:t>Кроме того, согласно ст. 3 Федерального закона от 10 января 2002 года ФЗ - № 7 «Об охране окружающей среды», при осуществлении деятельности органов местного самоуправления, одними из основных принципов охраны окружающей среды, является их ответственность за обеспечение благоприятной окружающей среды и экологической безопасности на соответствующих территориях, обеспечение благоприятных условий жизнедеятельности человека, обязательность участия в деятельности по охране окружающей среды.</w:t>
            </w:r>
            <w:proofErr w:type="gramEnd"/>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 xml:space="preserve">В соответствии с п. 6.4. Постановления министерства ЖКХ Астраханской области от 23.09.2016 N 42-п "Об утверждении территориальной схемы обращения с отходами, в том числе твердыми коммунальными отходами на территории Астраханской области" ответственными лицами за их ликвидацию и рекультивацию несанкционированных свалок являются собственники земельного участка - администрации соответствующего муниципального образования. </w:t>
            </w:r>
          </w:p>
          <w:p w:rsidR="00F52170" w:rsidRPr="00F52170" w:rsidRDefault="00F52170" w:rsidP="00F52170">
            <w:pPr>
              <w:jc w:val="both"/>
              <w:rPr>
                <w:rFonts w:ascii="Times New Roman" w:hAnsi="Times New Roman" w:cs="Times New Roman"/>
                <w:sz w:val="28"/>
                <w:szCs w:val="28"/>
                <w:shd w:val="clear" w:color="auto" w:fill="FFFFFF"/>
              </w:rPr>
            </w:pPr>
            <w:proofErr w:type="gramStart"/>
            <w:r w:rsidRPr="00F52170">
              <w:rPr>
                <w:rFonts w:ascii="Times New Roman" w:hAnsi="Times New Roman" w:cs="Times New Roman"/>
                <w:sz w:val="28"/>
                <w:szCs w:val="28"/>
                <w:shd w:val="clear" w:color="auto" w:fill="FFFFFF"/>
              </w:rPr>
              <w:t xml:space="preserve">Также, согласно Постановления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(вместе с "Правилами обращения с твердыми коммунальными отходами") собственники земельного участка обязаны самостоятельно обеспечить ликвидацию места несанкционированного размещения твердых коммунальных отходов или </w:t>
            </w:r>
            <w:r w:rsidRPr="00F52170">
              <w:rPr>
                <w:rFonts w:ascii="Times New Roman" w:hAnsi="Times New Roman" w:cs="Times New Roman"/>
                <w:sz w:val="28"/>
                <w:szCs w:val="28"/>
                <w:shd w:val="clear" w:color="auto" w:fill="FFFFFF"/>
              </w:rPr>
              <w:lastRenderedPageBreak/>
              <w:t>заключить договор на оказание услуг по ликвидации выявленного</w:t>
            </w:r>
            <w:proofErr w:type="gramEnd"/>
            <w:r w:rsidRPr="00F52170">
              <w:rPr>
                <w:rFonts w:ascii="Times New Roman" w:hAnsi="Times New Roman" w:cs="Times New Roman"/>
                <w:sz w:val="28"/>
                <w:szCs w:val="28"/>
                <w:shd w:val="clear" w:color="auto" w:fill="FFFFFF"/>
              </w:rPr>
              <w:t xml:space="preserve"> места несанкционированного размещения </w:t>
            </w:r>
            <w:proofErr w:type="gramStart"/>
            <w:r w:rsidRPr="00F52170">
              <w:rPr>
                <w:rFonts w:ascii="Times New Roman" w:hAnsi="Times New Roman" w:cs="Times New Roman"/>
                <w:sz w:val="28"/>
                <w:szCs w:val="28"/>
                <w:shd w:val="clear" w:color="auto" w:fill="FFFFFF"/>
              </w:rPr>
              <w:t>твердых</w:t>
            </w:r>
            <w:proofErr w:type="gramEnd"/>
            <w:r w:rsidRPr="00F52170">
              <w:rPr>
                <w:rFonts w:ascii="Times New Roman" w:hAnsi="Times New Roman" w:cs="Times New Roman"/>
                <w:sz w:val="28"/>
                <w:szCs w:val="28"/>
                <w:shd w:val="clear" w:color="auto" w:fill="FFFFFF"/>
              </w:rPr>
              <w:t xml:space="preserve"> коммунальных отходов с региональным оператором.</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В соответствие с п. 2 ст. 13 Земельного Кодекса РФ,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в том числе по защите земель от загрязнения отходами производства и потребления.</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На основании пункта 7.8 ГОСТа 30772-2001 "Ресурсосбережение. Обращение с отходами. Термины и определения" (введен в действие постановлением Госстандарта РФ от 28.12.2001 N 607-ст)  собственником отходов является юридическое лицо, индивидуальный предприниматель, производящие отходы, в собственности которых они находятся, которые намерены осуществлять заготовку, переработку отходов и другие работы по обращению с отходами, включая их отчуждение.</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Если это лицо не установлено, собственником отходов являются органы местного самоуправления, юридические лица или индивидуальные предприниматели, ответственные за территории, на которых эти отходы находятся (Примечание к пункту 7.8 ГОСТа 30772-2001).</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 xml:space="preserve">Согласно ст. 3.3 ФЗ «О введении в действие Земельного кодекса Российской </w:t>
            </w:r>
            <w:proofErr w:type="gramStart"/>
            <w:r w:rsidRPr="00F52170">
              <w:rPr>
                <w:rFonts w:ascii="Times New Roman" w:hAnsi="Times New Roman" w:cs="Times New Roman"/>
                <w:sz w:val="28"/>
                <w:szCs w:val="28"/>
                <w:shd w:val="clear" w:color="auto" w:fill="FFFFFF"/>
              </w:rPr>
              <w:t>Фе-</w:t>
            </w:r>
            <w:proofErr w:type="spellStart"/>
            <w:r w:rsidRPr="00F52170">
              <w:rPr>
                <w:rFonts w:ascii="Times New Roman" w:hAnsi="Times New Roman" w:cs="Times New Roman"/>
                <w:sz w:val="28"/>
                <w:szCs w:val="28"/>
                <w:shd w:val="clear" w:color="auto" w:fill="FFFFFF"/>
              </w:rPr>
              <w:t>дерации</w:t>
            </w:r>
            <w:proofErr w:type="spellEnd"/>
            <w:proofErr w:type="gramEnd"/>
            <w:r w:rsidRPr="00F52170">
              <w:rPr>
                <w:rFonts w:ascii="Times New Roman" w:hAnsi="Times New Roman" w:cs="Times New Roman"/>
                <w:sz w:val="28"/>
                <w:szCs w:val="28"/>
                <w:shd w:val="clear" w:color="auto" w:fill="FFFFFF"/>
              </w:rPr>
              <w:t xml:space="preserve">» от 25.10.2001 г. № 137-ФЗ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 Предоставление земельных участков, государственная собственность на </w:t>
            </w:r>
            <w:r w:rsidRPr="00F52170">
              <w:rPr>
                <w:rFonts w:ascii="Times New Roman" w:hAnsi="Times New Roman" w:cs="Times New Roman"/>
                <w:sz w:val="28"/>
                <w:szCs w:val="28"/>
                <w:shd w:val="clear" w:color="auto" w:fill="FFFFFF"/>
              </w:rPr>
              <w:lastRenderedPageBreak/>
              <w:t>которые не разграничена, осуществляется: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Согласно ст. 42 Земельного Кодекса РФ «Собственники земельных участков и лица, не являющиеся собственниками земельных участков, обязаны: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не допускать загрязнение земель и почв и иное негативное воздействие на земли и почвы».</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Кроме того, статья 3 Федерального закона «Об охране окружающей среды» № 7-ФЗ от 10 января 2002 года предусматривает ответственность органов местного самоуправления за отсутствие обеспечения благоприятной окружающей среды и экологической безопасности на соответствующих территориях.</w:t>
            </w:r>
          </w:p>
          <w:p w:rsidR="00F52170" w:rsidRPr="00F52170" w:rsidRDefault="00F52170" w:rsidP="00F52170">
            <w:pPr>
              <w:jc w:val="both"/>
              <w:rPr>
                <w:rFonts w:ascii="Times New Roman" w:hAnsi="Times New Roman" w:cs="Times New Roman"/>
                <w:sz w:val="28"/>
                <w:szCs w:val="28"/>
                <w:shd w:val="clear" w:color="auto" w:fill="FFFFFF"/>
              </w:rPr>
            </w:pPr>
            <w:proofErr w:type="gramStart"/>
            <w:r w:rsidRPr="00F52170">
              <w:rPr>
                <w:rFonts w:ascii="Times New Roman" w:hAnsi="Times New Roman" w:cs="Times New Roman"/>
                <w:sz w:val="28"/>
                <w:szCs w:val="28"/>
                <w:shd w:val="clear" w:color="auto" w:fill="FFFFFF"/>
              </w:rPr>
              <w:t xml:space="preserve">Согласно части 2 статьи 8 Федерального закона № 89-ФЗ от 2 июня 1998 года «Об отходах производства и потребления»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w:t>
            </w:r>
            <w:r w:rsidRPr="00F52170">
              <w:rPr>
                <w:rFonts w:ascii="Times New Roman" w:hAnsi="Times New Roman" w:cs="Times New Roman"/>
                <w:sz w:val="28"/>
                <w:szCs w:val="28"/>
                <w:shd w:val="clear" w:color="auto" w:fill="FFFFFF"/>
              </w:rPr>
              <w:lastRenderedPageBreak/>
              <w:t>захоронению твердых коммунальных отходов на территориях соответствующих районов.</w:t>
            </w:r>
            <w:proofErr w:type="gramEnd"/>
            <w:r w:rsidRPr="00F52170">
              <w:rPr>
                <w:rFonts w:ascii="Times New Roman" w:hAnsi="Times New Roman" w:cs="Times New Roman"/>
                <w:sz w:val="28"/>
                <w:szCs w:val="28"/>
                <w:shd w:val="clear" w:color="auto" w:fill="FFFFFF"/>
              </w:rPr>
              <w:t xml:space="preserve"> Органы местного самоуправления муниципального района осуществляют полномочия в области обращения с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F52170" w:rsidRPr="00F52170" w:rsidRDefault="00F52170" w:rsidP="00F52170">
            <w:pPr>
              <w:jc w:val="both"/>
              <w:rPr>
                <w:rFonts w:ascii="Times New Roman" w:hAnsi="Times New Roman" w:cs="Times New Roman"/>
                <w:sz w:val="28"/>
                <w:szCs w:val="28"/>
                <w:shd w:val="clear" w:color="auto" w:fill="FFFFFF"/>
              </w:rPr>
            </w:pPr>
            <w:proofErr w:type="gramStart"/>
            <w:r w:rsidRPr="00F52170">
              <w:rPr>
                <w:rFonts w:ascii="Times New Roman" w:hAnsi="Times New Roman" w:cs="Times New Roman"/>
                <w:sz w:val="28"/>
                <w:szCs w:val="28"/>
                <w:shd w:val="clear" w:color="auto" w:fill="FFFFFF"/>
              </w:rPr>
              <w:t>В случаях предоставления земельных участков по договорам аренды администрациями муниципальных районов гражданам, согласно требованиям п. 2 ст. 616 ГК РФ, арендаторы обязаны поддерживать имущество в исправном состоянии, нести расходы на его содержание, если иное не установлено законом или договором аренды, а администрации муниципальных районов вправе обратится в таких случаях в суд с исками к арендаторам о понуждении к ликвидации несанкционированных</w:t>
            </w:r>
            <w:proofErr w:type="gramEnd"/>
            <w:r w:rsidRPr="00F52170">
              <w:rPr>
                <w:rFonts w:ascii="Times New Roman" w:hAnsi="Times New Roman" w:cs="Times New Roman"/>
                <w:sz w:val="28"/>
                <w:szCs w:val="28"/>
                <w:shd w:val="clear" w:color="auto" w:fill="FFFFFF"/>
              </w:rPr>
              <w:t xml:space="preserve"> свалок.</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На основании изложенного, в случаях выявления несанкционированных свалок отходов на земельных участках, расположенных на территориях муниципальных образований и собственность которых не зарегистрирована, Управлением продолжается работа по понуждению органов местного самоуправления к их ликвидации, как собственников земельных участков либо ответственных за территории, на которых отходы находятся.</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 xml:space="preserve">В случае установления собственника земельного участка, на котором </w:t>
            </w:r>
            <w:proofErr w:type="spellStart"/>
            <w:r w:rsidRPr="00F52170">
              <w:rPr>
                <w:rFonts w:ascii="Times New Roman" w:hAnsi="Times New Roman" w:cs="Times New Roman"/>
                <w:sz w:val="28"/>
                <w:szCs w:val="28"/>
                <w:shd w:val="clear" w:color="auto" w:fill="FFFFFF"/>
              </w:rPr>
              <w:t>несанкционированно</w:t>
            </w:r>
            <w:proofErr w:type="spellEnd"/>
            <w:r w:rsidRPr="00F52170">
              <w:rPr>
                <w:rFonts w:ascii="Times New Roman" w:hAnsi="Times New Roman" w:cs="Times New Roman"/>
                <w:sz w:val="28"/>
                <w:szCs w:val="28"/>
                <w:shd w:val="clear" w:color="auto" w:fill="FFFFFF"/>
              </w:rPr>
              <w:t xml:space="preserve"> размещены отходы, Управлением принимаются меры </w:t>
            </w:r>
            <w:r w:rsidRPr="00F52170">
              <w:rPr>
                <w:rFonts w:ascii="Times New Roman" w:hAnsi="Times New Roman" w:cs="Times New Roman"/>
                <w:sz w:val="28"/>
                <w:szCs w:val="28"/>
                <w:shd w:val="clear" w:color="auto" w:fill="FFFFFF"/>
              </w:rPr>
              <w:lastRenderedPageBreak/>
              <w:t xml:space="preserve">административного воздействия в отношении установленных лиц. </w:t>
            </w:r>
          </w:p>
          <w:p w:rsidR="00F52170"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Так, за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административная ответственность предусмотрена частью 1 ст. 8.2 КоАП РФ. Кроме того, в случае выявления порчи земель в результате нарушения правил обращения с отходами производства и потребления административная ответственность предусмотрена частью ч. 2 ст. 8.6 КоАП РФ.</w:t>
            </w:r>
          </w:p>
          <w:p w:rsidR="00C0263E" w:rsidRPr="00F52170" w:rsidRDefault="00F52170" w:rsidP="00F52170">
            <w:pPr>
              <w:jc w:val="both"/>
              <w:rPr>
                <w:rFonts w:ascii="Times New Roman" w:hAnsi="Times New Roman" w:cs="Times New Roman"/>
                <w:sz w:val="28"/>
                <w:szCs w:val="28"/>
                <w:shd w:val="clear" w:color="auto" w:fill="FFFFFF"/>
              </w:rPr>
            </w:pPr>
            <w:r w:rsidRPr="00F52170">
              <w:rPr>
                <w:rFonts w:ascii="Times New Roman" w:hAnsi="Times New Roman" w:cs="Times New Roman"/>
                <w:sz w:val="28"/>
                <w:szCs w:val="28"/>
                <w:shd w:val="clear" w:color="auto" w:fill="FFFFFF"/>
              </w:rPr>
              <w:t>Вместе с тем, территориальным отделом Межрегионального Управления, в целях снижения административной нагрузки на организации и граждан, осуществляющих предпринимательскую деятельность, применяются меры к лицам, совершившим административное правонарушение в виде предостережения. Таким образом, с целью понуждения ответственных лиц к ликвидации несанкционированных свалок за период 2019 г. в адрес органов местного самоуправления было направлено 39 предостережений о недопустимости нарушения обязательных требований, со сроком исполнения не менее 60 дней, из числа которых 38 направлено в адрес органов местного самоуправления, 1 - иным лицам.</w:t>
            </w:r>
          </w:p>
        </w:tc>
      </w:tr>
      <w:tr w:rsidR="00C0263E" w:rsidTr="00C0263E">
        <w:tc>
          <w:tcPr>
            <w:tcW w:w="4786" w:type="dxa"/>
          </w:tcPr>
          <w:p w:rsidR="004E743B" w:rsidRPr="00A81E14" w:rsidRDefault="004E743B" w:rsidP="004E743B">
            <w:pPr>
              <w:widowControl w:val="0"/>
              <w:suppressAutoHyphens/>
              <w:ind w:firstLine="709"/>
              <w:jc w:val="both"/>
              <w:rPr>
                <w:rFonts w:ascii="Times New Roman" w:eastAsia="Andale Sans UI" w:hAnsi="Times New Roman" w:cs="Times New Roman"/>
                <w:b/>
                <w:kern w:val="2"/>
                <w:sz w:val="28"/>
                <w:szCs w:val="28"/>
              </w:rPr>
            </w:pPr>
            <w:r w:rsidRPr="00A81E14">
              <w:rPr>
                <w:rFonts w:ascii="Times New Roman" w:eastAsia="Andale Sans UI" w:hAnsi="Times New Roman" w:cs="Times New Roman"/>
                <w:b/>
                <w:kern w:val="2"/>
                <w:sz w:val="28"/>
                <w:szCs w:val="28"/>
              </w:rPr>
              <w:lastRenderedPageBreak/>
              <w:t xml:space="preserve">Разъяснения о предоставлении отчёта об организации </w:t>
            </w:r>
            <w:proofErr w:type="gramStart"/>
            <w:r w:rsidRPr="00A81E14">
              <w:rPr>
                <w:rFonts w:ascii="Times New Roman" w:eastAsia="Andale Sans UI" w:hAnsi="Times New Roman" w:cs="Times New Roman"/>
                <w:b/>
                <w:kern w:val="2"/>
                <w:sz w:val="28"/>
                <w:szCs w:val="28"/>
              </w:rPr>
              <w:t>и</w:t>
            </w:r>
            <w:proofErr w:type="gramEnd"/>
            <w:r w:rsidRPr="00A81E14">
              <w:rPr>
                <w:rFonts w:ascii="Times New Roman" w:eastAsia="Andale Sans UI" w:hAnsi="Times New Roman" w:cs="Times New Roman"/>
                <w:b/>
                <w:kern w:val="2"/>
                <w:sz w:val="28"/>
                <w:szCs w:val="28"/>
              </w:rPr>
              <w:t xml:space="preserve"> о результатах осуществления производственного экологического контроля на объектах III категории.</w:t>
            </w:r>
          </w:p>
          <w:p w:rsidR="00C0263E" w:rsidRDefault="00C0263E" w:rsidP="001C035E">
            <w:pPr>
              <w:jc w:val="both"/>
              <w:rPr>
                <w:rFonts w:ascii="Times New Roman" w:hAnsi="Times New Roman" w:cs="Times New Roman"/>
                <w:color w:val="FF0000"/>
                <w:sz w:val="28"/>
                <w:szCs w:val="28"/>
                <w:shd w:val="clear" w:color="auto" w:fill="FFFFFF"/>
              </w:rPr>
            </w:pPr>
          </w:p>
        </w:tc>
        <w:tc>
          <w:tcPr>
            <w:tcW w:w="5210" w:type="dxa"/>
          </w:tcPr>
          <w:p w:rsidR="004E743B" w:rsidRPr="004E743B" w:rsidRDefault="004E743B" w:rsidP="004E743B">
            <w:pPr>
              <w:jc w:val="both"/>
              <w:rPr>
                <w:rFonts w:ascii="Times New Roman" w:hAnsi="Times New Roman" w:cs="Times New Roman"/>
                <w:sz w:val="28"/>
                <w:szCs w:val="28"/>
                <w:shd w:val="clear" w:color="auto" w:fill="FFFFFF"/>
              </w:rPr>
            </w:pPr>
            <w:r w:rsidRPr="004E743B">
              <w:rPr>
                <w:rFonts w:ascii="Times New Roman" w:hAnsi="Times New Roman" w:cs="Times New Roman"/>
                <w:sz w:val="28"/>
                <w:szCs w:val="28"/>
                <w:shd w:val="clear" w:color="auto" w:fill="FFFFFF"/>
              </w:rPr>
              <w:t xml:space="preserve">Согласно пункту 5 статьи 18 Федерального закона от 24.06.1998 № 89-ФЗ «Об отходах производства и потребления» (далее – Закон № 89-ФЗ) юридические лица и индивидуальные предприниматели, осуществляющие хозяйственную и (или) иную деятельность на объектах III категории, </w:t>
            </w:r>
            <w:r w:rsidRPr="004E743B">
              <w:rPr>
                <w:rFonts w:ascii="Times New Roman" w:hAnsi="Times New Roman" w:cs="Times New Roman"/>
                <w:sz w:val="28"/>
                <w:szCs w:val="28"/>
                <w:shd w:val="clear" w:color="auto" w:fill="FFFFFF"/>
              </w:rPr>
              <w:lastRenderedPageBreak/>
              <w:t xml:space="preserve">представляют отчётность об образовании, утилизации, обезвреживании, о размещении отходов в составе отчёта об организации </w:t>
            </w:r>
            <w:proofErr w:type="gramStart"/>
            <w:r w:rsidRPr="004E743B">
              <w:rPr>
                <w:rFonts w:ascii="Times New Roman" w:hAnsi="Times New Roman" w:cs="Times New Roman"/>
                <w:sz w:val="28"/>
                <w:szCs w:val="28"/>
                <w:shd w:val="clear" w:color="auto" w:fill="FFFFFF"/>
              </w:rPr>
              <w:t>и</w:t>
            </w:r>
            <w:proofErr w:type="gramEnd"/>
            <w:r w:rsidRPr="004E743B">
              <w:rPr>
                <w:rFonts w:ascii="Times New Roman" w:hAnsi="Times New Roman" w:cs="Times New Roman"/>
                <w:sz w:val="28"/>
                <w:szCs w:val="28"/>
                <w:shd w:val="clear" w:color="auto" w:fill="FFFFFF"/>
              </w:rPr>
              <w:t xml:space="preserve">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4E743B" w:rsidRPr="004E743B" w:rsidRDefault="004E743B" w:rsidP="004E743B">
            <w:pPr>
              <w:jc w:val="both"/>
              <w:rPr>
                <w:rFonts w:ascii="Times New Roman" w:hAnsi="Times New Roman" w:cs="Times New Roman"/>
                <w:sz w:val="28"/>
                <w:szCs w:val="28"/>
                <w:shd w:val="clear" w:color="auto" w:fill="FFFFFF"/>
              </w:rPr>
            </w:pPr>
            <w:r w:rsidRPr="004E743B">
              <w:rPr>
                <w:rFonts w:ascii="Times New Roman" w:hAnsi="Times New Roman" w:cs="Times New Roman"/>
                <w:sz w:val="28"/>
                <w:szCs w:val="28"/>
                <w:shd w:val="clear" w:color="auto" w:fill="FFFFFF"/>
              </w:rPr>
              <w:t xml:space="preserve">На основании положений приказа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w:t>
            </w:r>
            <w:proofErr w:type="gramStart"/>
            <w:r w:rsidRPr="004E743B">
              <w:rPr>
                <w:rFonts w:ascii="Times New Roman" w:hAnsi="Times New Roman" w:cs="Times New Roman"/>
                <w:sz w:val="28"/>
                <w:szCs w:val="28"/>
                <w:shd w:val="clear" w:color="auto" w:fill="FFFFFF"/>
              </w:rPr>
              <w:t>и</w:t>
            </w:r>
            <w:proofErr w:type="gramEnd"/>
            <w:r w:rsidRPr="004E743B">
              <w:rPr>
                <w:rFonts w:ascii="Times New Roman" w:hAnsi="Times New Roman" w:cs="Times New Roman"/>
                <w:sz w:val="28"/>
                <w:szCs w:val="28"/>
                <w:shd w:val="clear" w:color="auto" w:fill="FFFFFF"/>
              </w:rPr>
              <w:t xml:space="preserve"> о результатах осуществления производственного экологического контроля» сроком предоставления данного отчета установлено 25 марта текущего года, следующего за отчетным.</w:t>
            </w:r>
          </w:p>
          <w:p w:rsidR="004E743B" w:rsidRPr="004E743B" w:rsidRDefault="004E743B" w:rsidP="004E743B">
            <w:pPr>
              <w:jc w:val="both"/>
              <w:rPr>
                <w:rFonts w:ascii="Times New Roman" w:hAnsi="Times New Roman" w:cs="Times New Roman"/>
                <w:sz w:val="28"/>
                <w:szCs w:val="28"/>
                <w:shd w:val="clear" w:color="auto" w:fill="FFFFFF"/>
              </w:rPr>
            </w:pPr>
            <w:r w:rsidRPr="004E743B">
              <w:rPr>
                <w:rFonts w:ascii="Times New Roman" w:hAnsi="Times New Roman" w:cs="Times New Roman"/>
                <w:sz w:val="28"/>
                <w:szCs w:val="28"/>
                <w:shd w:val="clear" w:color="auto" w:fill="FFFFFF"/>
              </w:rPr>
              <w:t xml:space="preserve">В настоящее время в форму отчёта об организации </w:t>
            </w:r>
            <w:proofErr w:type="gramStart"/>
            <w:r w:rsidRPr="004E743B">
              <w:rPr>
                <w:rFonts w:ascii="Times New Roman" w:hAnsi="Times New Roman" w:cs="Times New Roman"/>
                <w:sz w:val="28"/>
                <w:szCs w:val="28"/>
                <w:shd w:val="clear" w:color="auto" w:fill="FFFFFF"/>
              </w:rPr>
              <w:t>и</w:t>
            </w:r>
            <w:proofErr w:type="gramEnd"/>
            <w:r w:rsidRPr="004E743B">
              <w:rPr>
                <w:rFonts w:ascii="Times New Roman" w:hAnsi="Times New Roman" w:cs="Times New Roman"/>
                <w:sz w:val="28"/>
                <w:szCs w:val="28"/>
                <w:shd w:val="clear" w:color="auto" w:fill="FFFFFF"/>
              </w:rPr>
              <w:t xml:space="preserve"> о результатах осуществления производственного экологического контроля вносятся изменения. При этом следует учитывать, что Федеральный закон от 27.12.2019 № 450-ФЗ «О внесении изменений в отдельные законодательные акты Российской Федерации» (далее – Закон № 450-ФЗ) </w:t>
            </w:r>
            <w:proofErr w:type="gramStart"/>
            <w:r w:rsidRPr="004E743B">
              <w:rPr>
                <w:rFonts w:ascii="Times New Roman" w:hAnsi="Times New Roman" w:cs="Times New Roman"/>
                <w:sz w:val="28"/>
                <w:szCs w:val="28"/>
                <w:shd w:val="clear" w:color="auto" w:fill="FFFFFF"/>
              </w:rPr>
              <w:t>вступил в силу с 01.01.2020 и не содержит</w:t>
            </w:r>
            <w:proofErr w:type="gramEnd"/>
            <w:r w:rsidRPr="004E743B">
              <w:rPr>
                <w:rFonts w:ascii="Times New Roman" w:hAnsi="Times New Roman" w:cs="Times New Roman"/>
                <w:sz w:val="28"/>
                <w:szCs w:val="28"/>
                <w:shd w:val="clear" w:color="auto" w:fill="FFFFFF"/>
              </w:rPr>
              <w:t xml:space="preserve"> в данной части переходных положений и подлежит применению с 01.01.2020 года.</w:t>
            </w:r>
          </w:p>
          <w:p w:rsidR="004E743B" w:rsidRPr="004E743B" w:rsidRDefault="004E743B" w:rsidP="004E743B">
            <w:pPr>
              <w:jc w:val="both"/>
              <w:rPr>
                <w:rFonts w:ascii="Times New Roman" w:hAnsi="Times New Roman" w:cs="Times New Roman"/>
                <w:sz w:val="28"/>
                <w:szCs w:val="28"/>
                <w:shd w:val="clear" w:color="auto" w:fill="FFFFFF"/>
              </w:rPr>
            </w:pPr>
            <w:r w:rsidRPr="004E743B">
              <w:rPr>
                <w:rFonts w:ascii="Times New Roman" w:hAnsi="Times New Roman" w:cs="Times New Roman"/>
                <w:sz w:val="28"/>
                <w:szCs w:val="28"/>
                <w:shd w:val="clear" w:color="auto" w:fill="FFFFFF"/>
              </w:rPr>
              <w:t xml:space="preserve">На основании вышеизложенного, отчётность об образовании, утилизации, обезвреживании, о размещении отходов должна быть представлена в составе отчёта об организации </w:t>
            </w:r>
            <w:proofErr w:type="gramStart"/>
            <w:r w:rsidRPr="004E743B">
              <w:rPr>
                <w:rFonts w:ascii="Times New Roman" w:hAnsi="Times New Roman" w:cs="Times New Roman"/>
                <w:sz w:val="28"/>
                <w:szCs w:val="28"/>
                <w:shd w:val="clear" w:color="auto" w:fill="FFFFFF"/>
              </w:rPr>
              <w:t>и</w:t>
            </w:r>
            <w:proofErr w:type="gramEnd"/>
            <w:r w:rsidRPr="004E743B">
              <w:rPr>
                <w:rFonts w:ascii="Times New Roman" w:hAnsi="Times New Roman" w:cs="Times New Roman"/>
                <w:sz w:val="28"/>
                <w:szCs w:val="28"/>
                <w:shd w:val="clear" w:color="auto" w:fill="FFFFFF"/>
              </w:rPr>
              <w:t xml:space="preserve"> о результатах осуществления производственного экологического контроля, утвержденного Приказом Министерства природных ресурсов и экологии РФ от 14 июня 2018 г. N 261 "Об утверждении формы отчета </w:t>
            </w:r>
            <w:r w:rsidRPr="004E743B">
              <w:rPr>
                <w:rFonts w:ascii="Times New Roman" w:hAnsi="Times New Roman" w:cs="Times New Roman"/>
                <w:sz w:val="28"/>
                <w:szCs w:val="28"/>
                <w:shd w:val="clear" w:color="auto" w:fill="FFFFFF"/>
              </w:rPr>
              <w:lastRenderedPageBreak/>
              <w:t>об организации и о результатах осуществления производственного экологического контроля" (далее - Приказ).</w:t>
            </w:r>
          </w:p>
          <w:p w:rsidR="004E743B" w:rsidRPr="004E743B" w:rsidRDefault="004E743B" w:rsidP="004E743B">
            <w:pPr>
              <w:jc w:val="both"/>
              <w:rPr>
                <w:rFonts w:ascii="Times New Roman" w:hAnsi="Times New Roman" w:cs="Times New Roman"/>
                <w:sz w:val="28"/>
                <w:szCs w:val="28"/>
                <w:shd w:val="clear" w:color="auto" w:fill="FFFFFF"/>
              </w:rPr>
            </w:pPr>
            <w:r w:rsidRPr="004E743B">
              <w:rPr>
                <w:rFonts w:ascii="Times New Roman" w:hAnsi="Times New Roman" w:cs="Times New Roman"/>
                <w:sz w:val="28"/>
                <w:szCs w:val="28"/>
                <w:shd w:val="clear" w:color="auto" w:fill="FFFFFF"/>
              </w:rPr>
              <w:t xml:space="preserve">          Однако</w:t>
            </w:r>
            <w:proofErr w:type="gramStart"/>
            <w:r w:rsidRPr="004E743B">
              <w:rPr>
                <w:rFonts w:ascii="Times New Roman" w:hAnsi="Times New Roman" w:cs="Times New Roman"/>
                <w:sz w:val="28"/>
                <w:szCs w:val="28"/>
                <w:shd w:val="clear" w:color="auto" w:fill="FFFFFF"/>
              </w:rPr>
              <w:t>,</w:t>
            </w:r>
            <w:proofErr w:type="gramEnd"/>
            <w:r w:rsidRPr="004E743B">
              <w:rPr>
                <w:rFonts w:ascii="Times New Roman" w:hAnsi="Times New Roman" w:cs="Times New Roman"/>
                <w:sz w:val="28"/>
                <w:szCs w:val="28"/>
                <w:shd w:val="clear" w:color="auto" w:fill="FFFFFF"/>
              </w:rPr>
              <w:t xml:space="preserve"> действующим законодательством до настоящего времени форма отчётности об образовании, использовании, обезвреживании, о размещении отходов применительно к объектам III категории не разработана, внесение изменений в вышеуказанный Приказ отсутствует.</w:t>
            </w:r>
          </w:p>
          <w:p w:rsidR="00C0263E" w:rsidRPr="004E743B" w:rsidRDefault="004E743B" w:rsidP="004E743B">
            <w:pPr>
              <w:jc w:val="both"/>
              <w:rPr>
                <w:rFonts w:ascii="Times New Roman" w:hAnsi="Times New Roman" w:cs="Times New Roman"/>
                <w:sz w:val="28"/>
                <w:szCs w:val="28"/>
                <w:shd w:val="clear" w:color="auto" w:fill="FFFFFF"/>
              </w:rPr>
            </w:pPr>
            <w:r w:rsidRPr="004E743B">
              <w:rPr>
                <w:rFonts w:ascii="Times New Roman" w:hAnsi="Times New Roman" w:cs="Times New Roman"/>
                <w:sz w:val="28"/>
                <w:szCs w:val="28"/>
                <w:shd w:val="clear" w:color="auto" w:fill="FFFFFF"/>
              </w:rPr>
              <w:t>Вместе с тем, до внесения изменений в Приказ, Управление рекомендует использование формы указанного отчета, установленного приказом Минприроды РФ от 16.02.2010 № 30 «Об утверждении Порядка представления и контроля отчётности об образовании, использовании, обезвреживании и размещении отходов (за исключением статистической отчетности)».</w:t>
            </w:r>
          </w:p>
        </w:tc>
      </w:tr>
      <w:tr w:rsidR="00C0263E" w:rsidTr="00C0263E">
        <w:tc>
          <w:tcPr>
            <w:tcW w:w="4786" w:type="dxa"/>
          </w:tcPr>
          <w:p w:rsidR="004E743B" w:rsidRPr="00A81E14" w:rsidRDefault="004E743B" w:rsidP="004E743B">
            <w:pPr>
              <w:ind w:firstLine="709"/>
              <w:jc w:val="both"/>
              <w:rPr>
                <w:rFonts w:ascii="Times New Roman" w:hAnsi="Times New Roman" w:cs="Times New Roman"/>
                <w:b/>
                <w:sz w:val="28"/>
                <w:szCs w:val="28"/>
              </w:rPr>
            </w:pPr>
            <w:r w:rsidRPr="00A81E14">
              <w:rPr>
                <w:rFonts w:ascii="Times New Roman" w:hAnsi="Times New Roman" w:cs="Times New Roman"/>
                <w:b/>
                <w:sz w:val="28"/>
                <w:szCs w:val="28"/>
              </w:rPr>
              <w:lastRenderedPageBreak/>
              <w:t>Разъяснение о порядке подготовки, подачи и рассмотрения заявки на получение КЭР, о порядке выдачи КЭР.</w:t>
            </w:r>
          </w:p>
          <w:p w:rsidR="00C0263E" w:rsidRDefault="00C0263E" w:rsidP="001C035E">
            <w:pPr>
              <w:jc w:val="both"/>
              <w:rPr>
                <w:rFonts w:ascii="Times New Roman" w:hAnsi="Times New Roman" w:cs="Times New Roman"/>
                <w:color w:val="FF0000"/>
                <w:sz w:val="28"/>
                <w:szCs w:val="28"/>
                <w:shd w:val="clear" w:color="auto" w:fill="FFFFFF"/>
              </w:rPr>
            </w:pPr>
          </w:p>
        </w:tc>
        <w:tc>
          <w:tcPr>
            <w:tcW w:w="5210" w:type="dxa"/>
          </w:tcPr>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Согласно  пункту  1  статьи  31.1  Федерального закона от 10.01.2002 N 7-ФЗ "Об охране окружающей среды"   (далее</w:t>
            </w:r>
            <w:r w:rsidRPr="00196A08">
              <w:rPr>
                <w:rFonts w:ascii="Times New Roman" w:hAnsi="Times New Roman" w:cs="Times New Roman"/>
                <w:sz w:val="28"/>
                <w:szCs w:val="28"/>
              </w:rPr>
              <w:tab/>
              <w:t xml:space="preserve">Закон) юридические лица и индивидуальные </w:t>
            </w:r>
            <w:proofErr w:type="gramStart"/>
            <w:r w:rsidRPr="00196A08">
              <w:rPr>
                <w:rFonts w:ascii="Times New Roman" w:hAnsi="Times New Roman" w:cs="Times New Roman"/>
                <w:sz w:val="28"/>
                <w:szCs w:val="28"/>
              </w:rPr>
              <w:t>предприниматели</w:t>
            </w:r>
            <w:proofErr w:type="gramEnd"/>
            <w:r w:rsidRPr="00196A08">
              <w:rPr>
                <w:rFonts w:ascii="Times New Roman" w:hAnsi="Times New Roman" w:cs="Times New Roman"/>
                <w:sz w:val="28"/>
                <w:szCs w:val="28"/>
              </w:rPr>
              <w:t xml:space="preserve"> осуществляющие хозяйственную и (или) иную деятельность на объектах I категории, обязаны обратиться с заявкой и получить комплексное экологическое разрешение (далее - разрешение) в сроки, установленные частями 6 и 7 статьи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 xml:space="preserve">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w:t>
            </w:r>
            <w:r w:rsidRPr="00196A08">
              <w:rPr>
                <w:rFonts w:ascii="Times New Roman" w:hAnsi="Times New Roman" w:cs="Times New Roman"/>
                <w:sz w:val="28"/>
                <w:szCs w:val="28"/>
              </w:rPr>
              <w:lastRenderedPageBreak/>
              <w:t>территориальный орган Росприроднадзора.</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Заявка на получение комплексного экологического разрешения должна содержать следующую информацию:</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 xml:space="preserve">наименование,  организационно-правовая  форма  и  адрес    </w:t>
            </w:r>
            <w:proofErr w:type="gramStart"/>
            <w:r w:rsidRPr="00196A08">
              <w:rPr>
                <w:rFonts w:ascii="Times New Roman" w:hAnsi="Times New Roman" w:cs="Times New Roman"/>
                <w:sz w:val="28"/>
                <w:szCs w:val="28"/>
              </w:rPr>
              <w:t xml:space="preserve">( </w:t>
            </w:r>
            <w:proofErr w:type="gramEnd"/>
            <w:r w:rsidRPr="00196A08">
              <w:rPr>
                <w:rFonts w:ascii="Times New Roman" w:hAnsi="Times New Roman" w:cs="Times New Roman"/>
                <w:sz w:val="28"/>
                <w:szCs w:val="28"/>
              </w:rPr>
              <w:t>место  нахождения) юридического лица, ФИО фамилия, имя, отчество (при наличии), место жительства индивидуального предпринимателя;</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код объекта, оказывающего негативное воздействие на окружающую среду; вид основной деятельности, виды и объем производимой продукции (товара); информация об использовании сырья, воды, электрической и тепловой энергии; сведения об авариях и инцидентах, повлекших за собой негативное воздействие</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на окружающую среду и произошедших за предыдущие семь лет;</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информация о реализации программы повышения экологической эффективности (при ее наличии);</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расчеты технологических нормативов;</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1, 2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 xml:space="preserve">обоснование нормативов образования отходов и лимитов на их размещение; проект программы </w:t>
            </w:r>
            <w:r w:rsidRPr="00196A08">
              <w:rPr>
                <w:rFonts w:ascii="Times New Roman" w:hAnsi="Times New Roman" w:cs="Times New Roman"/>
                <w:sz w:val="28"/>
                <w:szCs w:val="28"/>
              </w:rPr>
              <w:lastRenderedPageBreak/>
              <w:t>производственного экологического контроля;</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 xml:space="preserve">информация о наличии положительного заключения государственной экологической экспертизы в случае необходимости проведения </w:t>
            </w:r>
            <w:proofErr w:type="gramStart"/>
            <w:r w:rsidRPr="00196A08">
              <w:rPr>
                <w:rFonts w:ascii="Times New Roman" w:hAnsi="Times New Roman" w:cs="Times New Roman"/>
                <w:sz w:val="28"/>
                <w:szCs w:val="28"/>
              </w:rPr>
              <w:t>так ой</w:t>
            </w:r>
            <w:proofErr w:type="gramEnd"/>
            <w:r w:rsidRPr="00196A08">
              <w:rPr>
                <w:rFonts w:ascii="Times New Roman" w:hAnsi="Times New Roman" w:cs="Times New Roman"/>
                <w:sz w:val="28"/>
                <w:szCs w:val="28"/>
              </w:rPr>
              <w:t xml:space="preserve"> экспертизы в соответствии с законодательством об экологической экспертизе;</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иная информация, которую заявитель считает необходимым представить.</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При поступлении заявок на получение разрешений в течение 5 рабочих дней со дня получения заявки на получение разрешения и прилагаемых к ней материалов территориальный орган Росприроднадзора проверяет их форму и содержание на соответствие требованиям Закона. При проверке заявок должно быть установлено строгое соответствие:</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формы и содержания  заявки  требованиям,  установленным  в пункте  3 статьи</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31.1   Закона,    а   также    приказом    Минприроды    России    от   11..10.2018    №   510 «Об утверждении формы заявки на получение комплексного  экологического разрешения и формы комплексного экологического разрешения»;</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прилагаемых   к   заявке   материалов   требованиям,   установленным   пунктами 3 и 4 статьи 31.1 Закона.</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В случае приема заявки на получение разрешения и прилагаемых к ней материалов к рассмотрению  территориальный орган  Росприроднадзора в течение  5 рабочих дней:</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 xml:space="preserve">размещает заявку на получение разрешения на официальном </w:t>
            </w:r>
            <w:proofErr w:type="gramStart"/>
            <w:r w:rsidRPr="00196A08">
              <w:rPr>
                <w:rFonts w:ascii="Times New Roman" w:hAnsi="Times New Roman" w:cs="Times New Roman"/>
                <w:sz w:val="28"/>
                <w:szCs w:val="28"/>
              </w:rPr>
              <w:t>сайте</w:t>
            </w:r>
            <w:proofErr w:type="gramEnd"/>
            <w:r w:rsidRPr="00196A08">
              <w:rPr>
                <w:rFonts w:ascii="Times New Roman" w:hAnsi="Times New Roman" w:cs="Times New Roman"/>
                <w:sz w:val="28"/>
                <w:szCs w:val="28"/>
              </w:rPr>
              <w:t xml:space="preserve"> территориального органа;</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lastRenderedPageBreak/>
              <w:t xml:space="preserve">направляет заявку на получение разрешения и прилагаемые к ней материалы в </w:t>
            </w:r>
            <w:proofErr w:type="gramStart"/>
            <w:r w:rsidRPr="00196A08">
              <w:rPr>
                <w:rFonts w:ascii="Times New Roman" w:hAnsi="Times New Roman" w:cs="Times New Roman"/>
                <w:sz w:val="28"/>
                <w:szCs w:val="28"/>
              </w:rPr>
              <w:t>заинтересованным</w:t>
            </w:r>
            <w:proofErr w:type="gramEnd"/>
            <w:r w:rsidRPr="00196A08">
              <w:rPr>
                <w:rFonts w:ascii="Times New Roman" w:hAnsi="Times New Roman" w:cs="Times New Roman"/>
                <w:sz w:val="28"/>
                <w:szCs w:val="28"/>
              </w:rPr>
              <w:t xml:space="preserve"> федеральные органы исполнительной власти и органы исполнительной власти субъектов Российской Федерации, на территориях которых расположен объект НВОС.</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 xml:space="preserve">При наличии замечаний к заявке на получение разрешения, в том числе со стороны федеральных органов исполнительной власти, органов исполнительной власти субъектов Российской Федерации, </w:t>
            </w:r>
            <w:proofErr w:type="spellStart"/>
            <w:r w:rsidRPr="00196A08">
              <w:rPr>
                <w:rFonts w:ascii="Times New Roman" w:hAnsi="Times New Roman" w:cs="Times New Roman"/>
                <w:sz w:val="28"/>
                <w:szCs w:val="28"/>
              </w:rPr>
              <w:t>Росприроднадзор</w:t>
            </w:r>
            <w:proofErr w:type="spellEnd"/>
            <w:r w:rsidRPr="00196A08">
              <w:rPr>
                <w:rFonts w:ascii="Times New Roman" w:hAnsi="Times New Roman" w:cs="Times New Roman"/>
                <w:sz w:val="28"/>
                <w:szCs w:val="28"/>
              </w:rPr>
              <w:t xml:space="preserve"> направляет такие замечания заявителю для их устранения в течение 45 календарных дней со дня получения таких замечаний.</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Общий срок рассмотрения заявки на получение разрешения не может превышать четырех месяцев.</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 xml:space="preserve">В случае если юридическому лицу или индивидуальному предпринимателю отказано в выдаче разрешения по заявке, поданной до 01.01.2020, указанные юридическое лицо или индивидуальный предприниматель вправе повторно подать заявку в порядке, предусмотренном статьей 31.1 Закона в </w:t>
            </w:r>
            <w:proofErr w:type="gramStart"/>
            <w:r w:rsidRPr="00196A08">
              <w:rPr>
                <w:rFonts w:ascii="Times New Roman" w:hAnsi="Times New Roman" w:cs="Times New Roman"/>
                <w:sz w:val="28"/>
                <w:szCs w:val="28"/>
              </w:rPr>
              <w:t>редакции</w:t>
            </w:r>
            <w:proofErr w:type="gramEnd"/>
            <w:r w:rsidRPr="00196A08">
              <w:rPr>
                <w:rFonts w:ascii="Times New Roman" w:hAnsi="Times New Roman" w:cs="Times New Roman"/>
                <w:sz w:val="28"/>
                <w:szCs w:val="28"/>
              </w:rPr>
              <w:t xml:space="preserve"> действовавшей до дня вступления в силу Закона № 453-ФЗ.</w:t>
            </w:r>
          </w:p>
          <w:p w:rsidR="00C0263E" w:rsidRDefault="00C0263E" w:rsidP="001C035E">
            <w:pPr>
              <w:jc w:val="both"/>
              <w:rPr>
                <w:rFonts w:ascii="Times New Roman" w:hAnsi="Times New Roman" w:cs="Times New Roman"/>
                <w:color w:val="FF0000"/>
                <w:sz w:val="28"/>
                <w:szCs w:val="28"/>
                <w:shd w:val="clear" w:color="auto" w:fill="FFFFFF"/>
              </w:rPr>
            </w:pPr>
          </w:p>
        </w:tc>
      </w:tr>
      <w:tr w:rsidR="00C0263E" w:rsidTr="00C0263E">
        <w:tc>
          <w:tcPr>
            <w:tcW w:w="4786" w:type="dxa"/>
          </w:tcPr>
          <w:p w:rsidR="004E743B" w:rsidRPr="00A81E14" w:rsidRDefault="004E743B" w:rsidP="004E743B">
            <w:pPr>
              <w:ind w:firstLine="709"/>
              <w:jc w:val="both"/>
              <w:rPr>
                <w:rFonts w:ascii="Times New Roman" w:hAnsi="Times New Roman" w:cs="Times New Roman"/>
                <w:b/>
                <w:sz w:val="28"/>
                <w:szCs w:val="28"/>
              </w:rPr>
            </w:pPr>
            <w:r w:rsidRPr="00A81E14">
              <w:rPr>
                <w:rFonts w:ascii="Times New Roman" w:hAnsi="Times New Roman" w:cs="Times New Roman"/>
                <w:b/>
                <w:sz w:val="28"/>
                <w:szCs w:val="28"/>
              </w:rPr>
              <w:lastRenderedPageBreak/>
              <w:t>О выдаче заключения органа федерального  государственного экологического надзора.</w:t>
            </w:r>
          </w:p>
          <w:p w:rsidR="00C0263E" w:rsidRDefault="00C0263E" w:rsidP="001C035E">
            <w:pPr>
              <w:jc w:val="both"/>
              <w:rPr>
                <w:rFonts w:ascii="Times New Roman" w:hAnsi="Times New Roman" w:cs="Times New Roman"/>
                <w:color w:val="FF0000"/>
                <w:sz w:val="28"/>
                <w:szCs w:val="28"/>
                <w:shd w:val="clear" w:color="auto" w:fill="FFFFFF"/>
              </w:rPr>
            </w:pPr>
          </w:p>
        </w:tc>
        <w:tc>
          <w:tcPr>
            <w:tcW w:w="5210" w:type="dxa"/>
          </w:tcPr>
          <w:p w:rsidR="004E743B" w:rsidRPr="00196A08" w:rsidRDefault="004E743B" w:rsidP="004E743B">
            <w:pPr>
              <w:ind w:firstLine="709"/>
              <w:jc w:val="both"/>
              <w:rPr>
                <w:rFonts w:ascii="Times New Roman" w:hAnsi="Times New Roman" w:cs="Times New Roman"/>
                <w:sz w:val="28"/>
                <w:szCs w:val="28"/>
              </w:rPr>
            </w:pPr>
            <w:proofErr w:type="gramStart"/>
            <w:r w:rsidRPr="00196A08">
              <w:rPr>
                <w:rFonts w:ascii="Times New Roman" w:hAnsi="Times New Roman" w:cs="Times New Roman"/>
                <w:sz w:val="28"/>
                <w:szCs w:val="28"/>
              </w:rPr>
              <w:t xml:space="preserve">Частью  7  статьи  54  Градостроительного  кодекса  Российской  Федерации от 29.12.2004 о 190-ФЗ (далее - Градостроительный кодекс) установлено, что федеральный государственный экологический надзор осуществляется в отношении объектов     строительство      или      реконструкция      которых      осуществляется в исключительной экономической зоне Российской Федерации, на континентальном шельфе  Российской  </w:t>
            </w:r>
            <w:r w:rsidRPr="00196A08">
              <w:rPr>
                <w:rFonts w:ascii="Times New Roman" w:hAnsi="Times New Roman" w:cs="Times New Roman"/>
                <w:sz w:val="28"/>
                <w:szCs w:val="28"/>
              </w:rPr>
              <w:lastRenderedPageBreak/>
              <w:t>Федерации, во  внутренних  морских  водах, в  территориально 11 море Российской Федерации, в границах особо охраняемых природных территорий, на искусственных земельных</w:t>
            </w:r>
            <w:proofErr w:type="gramEnd"/>
            <w:r w:rsidRPr="00196A08">
              <w:rPr>
                <w:rFonts w:ascii="Times New Roman" w:hAnsi="Times New Roman" w:cs="Times New Roman"/>
                <w:sz w:val="28"/>
                <w:szCs w:val="28"/>
              </w:rPr>
              <w:t xml:space="preserve"> </w:t>
            </w:r>
            <w:proofErr w:type="gramStart"/>
            <w:r w:rsidRPr="00196A08">
              <w:rPr>
                <w:rFonts w:ascii="Times New Roman" w:hAnsi="Times New Roman" w:cs="Times New Roman"/>
                <w:sz w:val="28"/>
                <w:szCs w:val="28"/>
              </w:rPr>
              <w:t>участках</w:t>
            </w:r>
            <w:proofErr w:type="gramEnd"/>
            <w:r w:rsidRPr="00196A08">
              <w:rPr>
                <w:rFonts w:ascii="Times New Roman" w:hAnsi="Times New Roman" w:cs="Times New Roman"/>
                <w:sz w:val="28"/>
                <w:szCs w:val="28"/>
              </w:rPr>
              <w:t xml:space="preserve">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(далее - объекты).</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 xml:space="preserve">Согласно пункту 9 части 3 статьи 55 Градостроительного кодекса </w:t>
            </w:r>
            <w:proofErr w:type="spellStart"/>
            <w:r w:rsidRPr="00196A08">
              <w:rPr>
                <w:rFonts w:ascii="Times New Roman" w:hAnsi="Times New Roman" w:cs="Times New Roman"/>
                <w:sz w:val="28"/>
                <w:szCs w:val="28"/>
              </w:rPr>
              <w:t>Росприроднадзор</w:t>
            </w:r>
            <w:proofErr w:type="spellEnd"/>
            <w:r w:rsidRPr="00196A08">
              <w:rPr>
                <w:rFonts w:ascii="Times New Roman" w:hAnsi="Times New Roman" w:cs="Times New Roman"/>
                <w:sz w:val="28"/>
                <w:szCs w:val="28"/>
              </w:rPr>
              <w:t xml:space="preserve"> по результатам федерального государственного экологического надзора осуществляет выдачу заключения федерального государственного экологического надзора (далее - Заключение).</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Процедура осуществления федерального государственного экологического надзора и выдачи Заключения определена Методическими рекомендациями по выдаче Федеральной службой по надзору в сфере природопользования заключений органа федерального государственного экологического надзора в отношении объектов капитального строительства, утвержденными приказом Росприроднадзора от 28.06.2019 № 347.</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В зависимости от критериев, идентифицирующих объекты, Градостроительным кодексом в разные периоды времени были установлены требования к получению Заключения, а именно:</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 xml:space="preserve">с 01.01.2007 - для объектов капитального строительства, строительство, реконструкция, капитальный ремонт которых осуществляются в исключительной экономической зоне Российской Федерации, на континентальном шельфе </w:t>
            </w:r>
            <w:r w:rsidRPr="00196A08">
              <w:rPr>
                <w:rFonts w:ascii="Times New Roman" w:hAnsi="Times New Roman" w:cs="Times New Roman"/>
                <w:sz w:val="28"/>
                <w:szCs w:val="28"/>
              </w:rPr>
              <w:lastRenderedPageBreak/>
              <w:t>Российской Федерации, во внутренних морских водах, в территориальном море Российской Федерации;</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с 31.05.2008 - для объектов капитального строительства, строительства, строительство, реконструкция, капитальный ремонт которых осуществляются на землях особо охраняемых природных территорий/в границах особо охраняемых природных территорий;</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с 02.08.20 l1 - для объектов капитального строительства, строительство,</w:t>
            </w:r>
            <w:r>
              <w:rPr>
                <w:rFonts w:ascii="Times New Roman" w:hAnsi="Times New Roman" w:cs="Times New Roman"/>
                <w:sz w:val="28"/>
                <w:szCs w:val="28"/>
              </w:rPr>
              <w:t xml:space="preserve"> </w:t>
            </w:r>
            <w:r w:rsidRPr="00196A08">
              <w:rPr>
                <w:rFonts w:ascii="Times New Roman" w:hAnsi="Times New Roman" w:cs="Times New Roman"/>
                <w:sz w:val="28"/>
                <w:szCs w:val="28"/>
              </w:rPr>
              <w:t>реконструкция которых осуществляются на искусственных земельных участках на водных объектах;</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с  01.01.2018   -   для   объектов   капитального   строительства,   относящихся в  соответствии  с   законодательством   в   области   охраны   окружающей   среды к объектам I категории, при их строительстве и реконструкции.</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 xml:space="preserve">При этом с 22.07.2011 исключено требование к осуществлению государственного экологического контроля при проведении капитального ремонта объектов капитального строительства, расположенных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в связи </w:t>
            </w:r>
            <w:proofErr w:type="gramStart"/>
            <w:r w:rsidRPr="00196A08">
              <w:rPr>
                <w:rFonts w:ascii="Times New Roman" w:hAnsi="Times New Roman" w:cs="Times New Roman"/>
                <w:sz w:val="28"/>
                <w:szCs w:val="28"/>
              </w:rPr>
              <w:t>с</w:t>
            </w:r>
            <w:proofErr w:type="gramEnd"/>
            <w:r w:rsidRPr="00196A08">
              <w:rPr>
                <w:rFonts w:ascii="Times New Roman" w:hAnsi="Times New Roman" w:cs="Times New Roman"/>
                <w:sz w:val="28"/>
                <w:szCs w:val="28"/>
              </w:rPr>
              <w:t xml:space="preserve"> чем получение Заключения при проведении указанных работ на данных объектах не требуется.</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В соответствии пунктом 9 части 3 статьи 55 Градостроительного кодекса Заключение необходимо для принятия решения о выдаче разрешения на ввод объекта в эксплуатацию.</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lastRenderedPageBreak/>
              <w:t>Частью 2 статьи 55 Градостроительного кодекса установлено, что разрешение на ввод объекта в эксплуатацию выдает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196A08">
              <w:rPr>
                <w:rFonts w:ascii="Times New Roman" w:hAnsi="Times New Roman" w:cs="Times New Roman"/>
                <w:sz w:val="28"/>
                <w:szCs w:val="28"/>
              </w:rPr>
              <w:t>Росатом</w:t>
            </w:r>
            <w:proofErr w:type="spellEnd"/>
            <w:r w:rsidRPr="00196A08">
              <w:rPr>
                <w:rFonts w:ascii="Times New Roman" w:hAnsi="Times New Roman" w:cs="Times New Roman"/>
                <w:sz w:val="28"/>
                <w:szCs w:val="28"/>
              </w:rPr>
              <w:t>», или Государственная корпорация по космической деятельности «</w:t>
            </w:r>
            <w:proofErr w:type="spellStart"/>
            <w:r w:rsidRPr="00196A08">
              <w:rPr>
                <w:rFonts w:ascii="Times New Roman" w:hAnsi="Times New Roman" w:cs="Times New Roman"/>
                <w:sz w:val="28"/>
                <w:szCs w:val="28"/>
              </w:rPr>
              <w:t>Роскосмос</w:t>
            </w:r>
            <w:proofErr w:type="spellEnd"/>
            <w:r w:rsidRPr="00196A08">
              <w:rPr>
                <w:rFonts w:ascii="Times New Roman" w:hAnsi="Times New Roman" w:cs="Times New Roman"/>
                <w:sz w:val="28"/>
                <w:szCs w:val="28"/>
              </w:rPr>
              <w:t>», выдавшие разрешение на строительство.</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Следует отметить, что согласно части 3.4 статьи 55 Градостроительного кодекса</w:t>
            </w:r>
            <w:r w:rsidRPr="00196A08">
              <w:rPr>
                <w:rFonts w:ascii="Times New Roman" w:hAnsi="Times New Roman" w:cs="Times New Roman"/>
                <w:sz w:val="28"/>
                <w:szCs w:val="28"/>
              </w:rPr>
              <w:tab/>
              <w:t>в</w:t>
            </w:r>
            <w:r w:rsidRPr="00196A08">
              <w:rPr>
                <w:rFonts w:ascii="Times New Roman" w:hAnsi="Times New Roman" w:cs="Times New Roman"/>
                <w:sz w:val="28"/>
                <w:szCs w:val="28"/>
              </w:rPr>
              <w:tab/>
              <w:t>случае</w:t>
            </w:r>
            <w:r w:rsidRPr="00196A08">
              <w:rPr>
                <w:rFonts w:ascii="Times New Roman" w:hAnsi="Times New Roman" w:cs="Times New Roman"/>
                <w:sz w:val="28"/>
                <w:szCs w:val="28"/>
              </w:rPr>
              <w:tab/>
              <w:t>получения</w:t>
            </w:r>
            <w:r w:rsidRPr="00196A08">
              <w:rPr>
                <w:rFonts w:ascii="Times New Roman" w:hAnsi="Times New Roman" w:cs="Times New Roman"/>
                <w:sz w:val="28"/>
                <w:szCs w:val="28"/>
              </w:rPr>
              <w:tab/>
              <w:t>межведомственного</w:t>
            </w:r>
            <w:r w:rsidRPr="00196A08">
              <w:rPr>
                <w:rFonts w:ascii="Times New Roman" w:hAnsi="Times New Roman" w:cs="Times New Roman"/>
                <w:sz w:val="28"/>
                <w:szCs w:val="28"/>
              </w:rPr>
              <w:tab/>
              <w:t>запроса</w:t>
            </w:r>
            <w:r w:rsidRPr="00196A08">
              <w:rPr>
                <w:rFonts w:ascii="Times New Roman" w:hAnsi="Times New Roman" w:cs="Times New Roman"/>
                <w:sz w:val="28"/>
                <w:szCs w:val="28"/>
              </w:rPr>
              <w:tab/>
              <w:t>органа,</w:t>
            </w:r>
            <w:r w:rsidRPr="00196A08">
              <w:rPr>
                <w:rFonts w:ascii="Times New Roman" w:hAnsi="Times New Roman" w:cs="Times New Roman"/>
                <w:sz w:val="28"/>
                <w:szCs w:val="28"/>
              </w:rPr>
              <w:tab/>
              <w:t>выдавшего разрешение на строительство, копия Заключения предоставляется в срок не</w:t>
            </w:r>
            <w:r w:rsidRPr="00196A08">
              <w:rPr>
                <w:rFonts w:ascii="Times New Roman" w:hAnsi="Times New Roman" w:cs="Times New Roman"/>
                <w:sz w:val="28"/>
                <w:szCs w:val="28"/>
              </w:rPr>
              <w:tab/>
              <w:t>позднее трех рабочих дней.</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Обращаю Ваше внимание на то, что при осуществлении федерального государственного экологического надзора проверяется наличие Заключения в случаях, установленных частью 7 статьи 54 Градостроительного кодекса.</w:t>
            </w:r>
          </w:p>
          <w:p w:rsidR="004E743B" w:rsidRPr="00196A08" w:rsidRDefault="004E743B" w:rsidP="004E743B">
            <w:pPr>
              <w:ind w:firstLine="709"/>
              <w:jc w:val="both"/>
              <w:rPr>
                <w:rFonts w:ascii="Times New Roman" w:hAnsi="Times New Roman" w:cs="Times New Roman"/>
                <w:sz w:val="28"/>
                <w:szCs w:val="28"/>
              </w:rPr>
            </w:pPr>
            <w:r w:rsidRPr="00196A08">
              <w:rPr>
                <w:rFonts w:ascii="Times New Roman" w:hAnsi="Times New Roman" w:cs="Times New Roman"/>
                <w:sz w:val="28"/>
                <w:szCs w:val="28"/>
              </w:rPr>
              <w:t>В случае отсутствии Заключения,</w:t>
            </w:r>
            <w:r>
              <w:rPr>
                <w:rFonts w:ascii="Times New Roman" w:hAnsi="Times New Roman" w:cs="Times New Roman"/>
                <w:sz w:val="28"/>
                <w:szCs w:val="28"/>
              </w:rPr>
              <w:t xml:space="preserve"> выявленные</w:t>
            </w:r>
            <w:r w:rsidRPr="00196A08">
              <w:rPr>
                <w:rFonts w:ascii="Times New Roman" w:hAnsi="Times New Roman" w:cs="Times New Roman"/>
                <w:sz w:val="28"/>
                <w:szCs w:val="28"/>
              </w:rPr>
              <w:t xml:space="preserve"> нарушения</w:t>
            </w:r>
            <w:r>
              <w:rPr>
                <w:rFonts w:ascii="Times New Roman" w:hAnsi="Times New Roman" w:cs="Times New Roman"/>
                <w:sz w:val="28"/>
                <w:szCs w:val="28"/>
              </w:rPr>
              <w:t>х</w:t>
            </w:r>
            <w:r w:rsidRPr="00196A08">
              <w:rPr>
                <w:rFonts w:ascii="Times New Roman" w:hAnsi="Times New Roman" w:cs="Times New Roman"/>
                <w:sz w:val="28"/>
                <w:szCs w:val="28"/>
              </w:rPr>
              <w:t xml:space="preserve"> фиксируются</w:t>
            </w:r>
            <w:r>
              <w:rPr>
                <w:rFonts w:ascii="Times New Roman" w:hAnsi="Times New Roman" w:cs="Times New Roman"/>
                <w:sz w:val="28"/>
                <w:szCs w:val="28"/>
              </w:rPr>
              <w:t xml:space="preserve"> </w:t>
            </w:r>
            <w:r w:rsidRPr="00196A08">
              <w:rPr>
                <w:rFonts w:ascii="Times New Roman" w:hAnsi="Times New Roman" w:cs="Times New Roman"/>
                <w:sz w:val="28"/>
                <w:szCs w:val="28"/>
              </w:rPr>
              <w:t xml:space="preserve">в акте проверки и </w:t>
            </w:r>
            <w:proofErr w:type="gramStart"/>
            <w:r w:rsidRPr="00196A08">
              <w:rPr>
                <w:rFonts w:ascii="Times New Roman" w:hAnsi="Times New Roman" w:cs="Times New Roman"/>
                <w:sz w:val="28"/>
                <w:szCs w:val="28"/>
              </w:rPr>
              <w:t>при</w:t>
            </w:r>
            <w:proofErr w:type="gramEnd"/>
            <w:r w:rsidRPr="00196A08">
              <w:rPr>
                <w:rFonts w:ascii="Times New Roman" w:hAnsi="Times New Roman" w:cs="Times New Roman"/>
                <w:sz w:val="28"/>
                <w:szCs w:val="28"/>
              </w:rPr>
              <w:t xml:space="preserve"> принима</w:t>
            </w:r>
            <w:r>
              <w:rPr>
                <w:rFonts w:ascii="Times New Roman" w:hAnsi="Times New Roman" w:cs="Times New Roman"/>
                <w:sz w:val="28"/>
                <w:szCs w:val="28"/>
              </w:rPr>
              <w:t>ются</w:t>
            </w:r>
            <w:r w:rsidRPr="00196A08">
              <w:rPr>
                <w:rFonts w:ascii="Times New Roman" w:hAnsi="Times New Roman" w:cs="Times New Roman"/>
                <w:sz w:val="28"/>
                <w:szCs w:val="28"/>
              </w:rPr>
              <w:t xml:space="preserve"> </w:t>
            </w:r>
            <w:proofErr w:type="gramStart"/>
            <w:r w:rsidRPr="00196A08">
              <w:rPr>
                <w:rFonts w:ascii="Times New Roman" w:hAnsi="Times New Roman" w:cs="Times New Roman"/>
                <w:sz w:val="28"/>
                <w:szCs w:val="28"/>
              </w:rPr>
              <w:t>меры</w:t>
            </w:r>
            <w:proofErr w:type="gramEnd"/>
            <w:r w:rsidRPr="00196A08">
              <w:rPr>
                <w:rFonts w:ascii="Times New Roman" w:hAnsi="Times New Roman" w:cs="Times New Roman"/>
                <w:sz w:val="28"/>
                <w:szCs w:val="28"/>
              </w:rPr>
              <w:t xml:space="preserve"> административного воздействия, предусмотренные</w:t>
            </w:r>
            <w:r>
              <w:rPr>
                <w:rFonts w:ascii="Times New Roman" w:hAnsi="Times New Roman" w:cs="Times New Roman"/>
                <w:sz w:val="28"/>
                <w:szCs w:val="28"/>
              </w:rPr>
              <w:t xml:space="preserve"> </w:t>
            </w:r>
            <w:r w:rsidRPr="00196A08">
              <w:rPr>
                <w:rFonts w:ascii="Times New Roman" w:hAnsi="Times New Roman" w:cs="Times New Roman"/>
                <w:sz w:val="28"/>
                <w:szCs w:val="28"/>
              </w:rPr>
              <w:t>статье</w:t>
            </w:r>
            <w:r>
              <w:rPr>
                <w:rFonts w:ascii="Times New Roman" w:hAnsi="Times New Roman" w:cs="Times New Roman"/>
                <w:sz w:val="28"/>
                <w:szCs w:val="28"/>
              </w:rPr>
              <w:t>й</w:t>
            </w:r>
            <w:r w:rsidRPr="00196A08">
              <w:rPr>
                <w:rFonts w:ascii="Times New Roman" w:hAnsi="Times New Roman" w:cs="Times New Roman"/>
                <w:sz w:val="28"/>
                <w:szCs w:val="28"/>
              </w:rPr>
              <w:t xml:space="preserve"> 8.1 Кодекса Российской Федерации об административных  правонарушениях.</w:t>
            </w:r>
          </w:p>
          <w:p w:rsidR="00C0263E" w:rsidRDefault="00C0263E" w:rsidP="001C035E">
            <w:pPr>
              <w:jc w:val="both"/>
              <w:rPr>
                <w:rFonts w:ascii="Times New Roman" w:hAnsi="Times New Roman" w:cs="Times New Roman"/>
                <w:color w:val="FF0000"/>
                <w:sz w:val="28"/>
                <w:szCs w:val="28"/>
                <w:shd w:val="clear" w:color="auto" w:fill="FFFFFF"/>
              </w:rPr>
            </w:pPr>
          </w:p>
        </w:tc>
      </w:tr>
      <w:tr w:rsidR="004E743B" w:rsidTr="00C0263E">
        <w:tc>
          <w:tcPr>
            <w:tcW w:w="4786" w:type="dxa"/>
          </w:tcPr>
          <w:p w:rsidR="004E743B" w:rsidRPr="00CF5DC6" w:rsidRDefault="004E743B" w:rsidP="004E743B">
            <w:pPr>
              <w:widowControl w:val="0"/>
              <w:autoSpaceDE w:val="0"/>
              <w:autoSpaceDN w:val="0"/>
              <w:ind w:firstLine="709"/>
              <w:jc w:val="both"/>
              <w:rPr>
                <w:rFonts w:ascii="Times New Roman" w:eastAsia="Times New Roman" w:hAnsi="Times New Roman" w:cs="Times New Roman"/>
                <w:b/>
                <w:sz w:val="28"/>
                <w:szCs w:val="28"/>
              </w:rPr>
            </w:pPr>
            <w:r w:rsidRPr="00CF5DC6">
              <w:rPr>
                <w:rFonts w:ascii="Times New Roman" w:eastAsia="Times New Roman" w:hAnsi="Times New Roman" w:cs="Times New Roman"/>
                <w:b/>
                <w:sz w:val="28"/>
                <w:szCs w:val="28"/>
              </w:rPr>
              <w:lastRenderedPageBreak/>
              <w:t>Разъяснения о предоставлении статистической информации о рекультивации земель по форме N 2-ТП (рекультивация).</w:t>
            </w:r>
          </w:p>
          <w:p w:rsidR="004E743B" w:rsidRPr="00A81E14" w:rsidRDefault="004E743B" w:rsidP="004E743B">
            <w:pPr>
              <w:ind w:firstLine="709"/>
              <w:jc w:val="both"/>
              <w:rPr>
                <w:rFonts w:ascii="Times New Roman" w:hAnsi="Times New Roman" w:cs="Times New Roman"/>
                <w:b/>
                <w:sz w:val="28"/>
                <w:szCs w:val="28"/>
              </w:rPr>
            </w:pPr>
          </w:p>
        </w:tc>
        <w:tc>
          <w:tcPr>
            <w:tcW w:w="5210" w:type="dxa"/>
          </w:tcPr>
          <w:p w:rsidR="004E743B" w:rsidRPr="004E743B" w:rsidRDefault="004E743B" w:rsidP="004E743B">
            <w:pPr>
              <w:ind w:firstLine="709"/>
              <w:jc w:val="both"/>
              <w:rPr>
                <w:rFonts w:ascii="Times New Roman" w:hAnsi="Times New Roman" w:cs="Times New Roman"/>
                <w:sz w:val="28"/>
                <w:szCs w:val="28"/>
              </w:rPr>
            </w:pPr>
            <w:r w:rsidRPr="004E743B">
              <w:rPr>
                <w:rFonts w:ascii="Times New Roman" w:hAnsi="Times New Roman" w:cs="Times New Roman"/>
                <w:sz w:val="28"/>
                <w:szCs w:val="28"/>
              </w:rPr>
              <w:t xml:space="preserve">     </w:t>
            </w:r>
            <w:proofErr w:type="gramStart"/>
            <w:r w:rsidRPr="004E743B">
              <w:rPr>
                <w:rFonts w:ascii="Times New Roman" w:hAnsi="Times New Roman" w:cs="Times New Roman"/>
                <w:sz w:val="28"/>
                <w:szCs w:val="28"/>
              </w:rPr>
              <w:t xml:space="preserve">В соответствии с пунктом 57.5 Федерального плана статистических работ, утвержденного распоряжением Правительства Российской Федерации от 6 мая 2008 года N 671-р "Об утверждении Федерального плана статистических работ", Федеральная служба по надзору в сфере </w:t>
            </w:r>
            <w:r w:rsidRPr="004E743B">
              <w:rPr>
                <w:rFonts w:ascii="Times New Roman" w:hAnsi="Times New Roman" w:cs="Times New Roman"/>
                <w:sz w:val="28"/>
                <w:szCs w:val="28"/>
              </w:rPr>
              <w:lastRenderedPageBreak/>
              <w:t>природопользования ежегодно до 31 марта осуществляет формирование официальной статистической информации о рекультивации земель по форме N 2-ТП (рекультивация) "Сведения о рекультивации земель, снятии и использовании плодородного слоя</w:t>
            </w:r>
            <w:proofErr w:type="gramEnd"/>
            <w:r w:rsidRPr="004E743B">
              <w:rPr>
                <w:rFonts w:ascii="Times New Roman" w:hAnsi="Times New Roman" w:cs="Times New Roman"/>
                <w:sz w:val="28"/>
                <w:szCs w:val="28"/>
              </w:rPr>
              <w:t xml:space="preserve"> почвы", утвержденной приказом Росстата от 29.12.2012 N 676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рекультивацией земель, снятием и использованием плодородного слоя почвы" (далее - форма федерального статистического наблюдения, приказ).</w:t>
            </w:r>
          </w:p>
          <w:p w:rsidR="004E743B" w:rsidRPr="004E743B" w:rsidRDefault="004E743B" w:rsidP="004E743B">
            <w:pPr>
              <w:ind w:firstLine="709"/>
              <w:jc w:val="both"/>
              <w:rPr>
                <w:rFonts w:ascii="Times New Roman" w:hAnsi="Times New Roman" w:cs="Times New Roman"/>
                <w:sz w:val="28"/>
                <w:szCs w:val="28"/>
              </w:rPr>
            </w:pPr>
            <w:proofErr w:type="gramStart"/>
            <w:r w:rsidRPr="004E743B">
              <w:rPr>
                <w:rFonts w:ascii="Times New Roman" w:hAnsi="Times New Roman" w:cs="Times New Roman"/>
                <w:sz w:val="28"/>
                <w:szCs w:val="28"/>
              </w:rPr>
              <w:t>Согласно пунктам 1, 5 указаний по заполнению формы федерального статистического наблюдения, утвержденных приказом, юридические лица, граждане, осуществляющие предпринимательскую деятельность без образования юридического лица (индивидуальные предприниматели), разрабатывающие месторождения полезных ископаемых (включая общераспространенные полезные ископаемые), осуществляющие строительные, мелиоративные, лесозаготовительные, изыскательские работы, а также размещение промышленных, строительных и твердых бытовых отходов, на основании данных учета нарушенных земель, материалов инвентаризации, контрольных обмеров, а также</w:t>
            </w:r>
            <w:proofErr w:type="gramEnd"/>
            <w:r w:rsidRPr="004E743B">
              <w:rPr>
                <w:rFonts w:ascii="Times New Roman" w:hAnsi="Times New Roman" w:cs="Times New Roman"/>
                <w:sz w:val="28"/>
                <w:szCs w:val="28"/>
              </w:rPr>
              <w:t xml:space="preserve"> актов приемки-передачи рекультивированных земель </w:t>
            </w:r>
            <w:proofErr w:type="gramStart"/>
            <w:r w:rsidRPr="004E743B">
              <w:rPr>
                <w:rFonts w:ascii="Times New Roman" w:hAnsi="Times New Roman" w:cs="Times New Roman"/>
                <w:sz w:val="28"/>
                <w:szCs w:val="28"/>
              </w:rPr>
              <w:t>заполняют форму федерального статистического наблюдения и представляют</w:t>
            </w:r>
            <w:proofErr w:type="gramEnd"/>
            <w:r w:rsidRPr="004E743B">
              <w:rPr>
                <w:rFonts w:ascii="Times New Roman" w:hAnsi="Times New Roman" w:cs="Times New Roman"/>
                <w:sz w:val="28"/>
                <w:szCs w:val="28"/>
              </w:rPr>
              <w:t xml:space="preserve"> ее в территориальный орган Росприроднадзора по месту своего нахождения. Срок предоставления </w:t>
            </w:r>
            <w:r w:rsidRPr="004E743B">
              <w:rPr>
                <w:rFonts w:ascii="Times New Roman" w:hAnsi="Times New Roman" w:cs="Times New Roman"/>
                <w:sz w:val="28"/>
                <w:szCs w:val="28"/>
              </w:rPr>
              <w:lastRenderedPageBreak/>
              <w:t>информации определен формой федерального статистического наблюдения - до 1 февраля после отчетного периода.</w:t>
            </w:r>
          </w:p>
          <w:p w:rsidR="004E743B" w:rsidRPr="00196A08" w:rsidRDefault="004E743B" w:rsidP="004E743B">
            <w:pPr>
              <w:ind w:firstLine="709"/>
              <w:jc w:val="both"/>
              <w:rPr>
                <w:rFonts w:ascii="Times New Roman" w:hAnsi="Times New Roman" w:cs="Times New Roman"/>
                <w:sz w:val="28"/>
                <w:szCs w:val="28"/>
              </w:rPr>
            </w:pPr>
            <w:r w:rsidRPr="004E743B">
              <w:rPr>
                <w:rFonts w:ascii="Times New Roman" w:hAnsi="Times New Roman" w:cs="Times New Roman"/>
                <w:sz w:val="28"/>
                <w:szCs w:val="28"/>
              </w:rPr>
              <w:t xml:space="preserve">За </w:t>
            </w:r>
            <w:proofErr w:type="spellStart"/>
            <w:r w:rsidRPr="004E743B">
              <w:rPr>
                <w:rFonts w:ascii="Times New Roman" w:hAnsi="Times New Roman" w:cs="Times New Roman"/>
                <w:sz w:val="28"/>
                <w:szCs w:val="28"/>
              </w:rPr>
              <w:t>непредоставление</w:t>
            </w:r>
            <w:proofErr w:type="spellEnd"/>
            <w:r w:rsidRPr="004E743B">
              <w:rPr>
                <w:rFonts w:ascii="Times New Roman" w:hAnsi="Times New Roman" w:cs="Times New Roman"/>
                <w:sz w:val="28"/>
                <w:szCs w:val="28"/>
              </w:rPr>
              <w:t xml:space="preserve"> первичных статистических данных статьей 13.19 Кодекса Российской Федерации об административных правонарушениях в отношении должностных и юридических лиц установлена административная ответственность.</w:t>
            </w:r>
          </w:p>
        </w:tc>
      </w:tr>
      <w:tr w:rsidR="004E743B" w:rsidTr="00C0263E">
        <w:tc>
          <w:tcPr>
            <w:tcW w:w="4786" w:type="dxa"/>
          </w:tcPr>
          <w:p w:rsidR="004E743B" w:rsidRPr="00CF5DC6" w:rsidRDefault="004E743B" w:rsidP="004E743B">
            <w:pPr>
              <w:ind w:firstLine="709"/>
              <w:jc w:val="both"/>
              <w:rPr>
                <w:rFonts w:ascii="Times New Roman" w:hAnsi="Times New Roman" w:cs="Times New Roman"/>
                <w:b/>
                <w:sz w:val="28"/>
                <w:szCs w:val="28"/>
              </w:rPr>
            </w:pPr>
            <w:r w:rsidRPr="00CF5DC6">
              <w:rPr>
                <w:rFonts w:ascii="Times New Roman" w:hAnsi="Times New Roman" w:cs="Times New Roman"/>
                <w:b/>
                <w:sz w:val="28"/>
                <w:szCs w:val="28"/>
              </w:rPr>
              <w:lastRenderedPageBreak/>
              <w:t>Разъяснения по НДС.</w:t>
            </w:r>
          </w:p>
          <w:p w:rsidR="004E743B" w:rsidRPr="00CF5DC6" w:rsidRDefault="004E743B" w:rsidP="004E743B">
            <w:pPr>
              <w:widowControl w:val="0"/>
              <w:autoSpaceDE w:val="0"/>
              <w:autoSpaceDN w:val="0"/>
              <w:ind w:firstLine="709"/>
              <w:jc w:val="both"/>
              <w:rPr>
                <w:rFonts w:ascii="Times New Roman" w:eastAsia="Times New Roman" w:hAnsi="Times New Roman" w:cs="Times New Roman"/>
                <w:b/>
                <w:sz w:val="28"/>
                <w:szCs w:val="28"/>
              </w:rPr>
            </w:pPr>
          </w:p>
        </w:tc>
        <w:tc>
          <w:tcPr>
            <w:tcW w:w="5210" w:type="dxa"/>
          </w:tcPr>
          <w:p w:rsidR="004E743B" w:rsidRPr="004E743B" w:rsidRDefault="004E743B" w:rsidP="004E743B">
            <w:pPr>
              <w:ind w:firstLine="709"/>
              <w:jc w:val="both"/>
              <w:rPr>
                <w:rFonts w:ascii="Times New Roman" w:hAnsi="Times New Roman" w:cs="Times New Roman"/>
                <w:sz w:val="28"/>
                <w:szCs w:val="28"/>
              </w:rPr>
            </w:pPr>
            <w:proofErr w:type="gramStart"/>
            <w:r w:rsidRPr="004E743B">
              <w:rPr>
                <w:rFonts w:ascii="Times New Roman" w:hAnsi="Times New Roman" w:cs="Times New Roman"/>
                <w:sz w:val="28"/>
                <w:szCs w:val="28"/>
              </w:rPr>
              <w:t>Согласно п.2 ст.22 Федерального закона от 10.01.2002 №7-ФЗ «Об охране окружающей среды» (далее – Закон)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roofErr w:type="gramEnd"/>
          </w:p>
          <w:p w:rsidR="004E743B" w:rsidRPr="004E743B" w:rsidRDefault="004E743B" w:rsidP="004E743B">
            <w:pPr>
              <w:ind w:firstLine="709"/>
              <w:jc w:val="both"/>
              <w:rPr>
                <w:rFonts w:ascii="Times New Roman" w:hAnsi="Times New Roman" w:cs="Times New Roman"/>
                <w:sz w:val="28"/>
                <w:szCs w:val="28"/>
              </w:rPr>
            </w:pPr>
            <w:r w:rsidRPr="004E743B">
              <w:rPr>
                <w:rFonts w:ascii="Times New Roman" w:hAnsi="Times New Roman" w:cs="Times New Roman"/>
                <w:sz w:val="28"/>
                <w:szCs w:val="28"/>
              </w:rPr>
              <w:t xml:space="preserve">Пунктом 4 ст.22 Закона установлено, что для объектов III категории негативного воздействия на окружающую среду, осуществляющих сброс радиоактивных, высокотоксичных веществ, веществ, обладающих канцерогенными, мутагенными свойствами (веществ I, II класса опасности) рассчитываются нормативы допустимых сбросов. </w:t>
            </w:r>
          </w:p>
          <w:p w:rsidR="004E743B" w:rsidRPr="004E743B" w:rsidRDefault="004E743B" w:rsidP="004E743B">
            <w:pPr>
              <w:ind w:firstLine="709"/>
              <w:jc w:val="both"/>
              <w:rPr>
                <w:rFonts w:ascii="Times New Roman" w:hAnsi="Times New Roman" w:cs="Times New Roman"/>
                <w:sz w:val="28"/>
                <w:szCs w:val="28"/>
              </w:rPr>
            </w:pPr>
            <w:proofErr w:type="gramStart"/>
            <w:r w:rsidRPr="004E743B">
              <w:rPr>
                <w:rFonts w:ascii="Times New Roman" w:hAnsi="Times New Roman" w:cs="Times New Roman"/>
                <w:sz w:val="28"/>
                <w:szCs w:val="28"/>
              </w:rPr>
              <w:t xml:space="preserve">Перечень  загрязняющих веществ, в отношении которых применяются меры государственного регулирования в области охраны окружающей среды, установлен Распоряжением  Правительства РФ от 08.07.2015 №1316-р (ред. от 10.05.2019 «Об утверждении перечня загрязняющих веществ, в отношении которых применяются меры </w:t>
            </w:r>
            <w:r w:rsidRPr="004E743B">
              <w:rPr>
                <w:rFonts w:ascii="Times New Roman" w:hAnsi="Times New Roman" w:cs="Times New Roman"/>
                <w:sz w:val="28"/>
                <w:szCs w:val="28"/>
              </w:rPr>
              <w:lastRenderedPageBreak/>
              <w:t>государственного регулирования в области охраны окружающей среды».</w:t>
            </w:r>
            <w:proofErr w:type="gramEnd"/>
          </w:p>
          <w:p w:rsidR="004E743B" w:rsidRPr="004E743B" w:rsidRDefault="004E743B" w:rsidP="004E743B">
            <w:pPr>
              <w:ind w:firstLine="709"/>
              <w:jc w:val="both"/>
              <w:rPr>
                <w:rFonts w:ascii="Times New Roman" w:hAnsi="Times New Roman" w:cs="Times New Roman"/>
                <w:sz w:val="28"/>
                <w:szCs w:val="28"/>
              </w:rPr>
            </w:pPr>
            <w:proofErr w:type="gramStart"/>
            <w:r w:rsidRPr="004E743B">
              <w:rPr>
                <w:rFonts w:ascii="Times New Roman" w:hAnsi="Times New Roman" w:cs="Times New Roman"/>
                <w:sz w:val="28"/>
                <w:szCs w:val="28"/>
              </w:rPr>
              <w:t xml:space="preserve">Согласование и утверждение уполномоченными Правительством Российской Федерации федеральными органами исполнительной власти нормативов допустимых сбросов, рассчитанных юридическими лицами и индивидуальными предпринимателями, осуществляющими хозяйственную и (или) иную деятельность на объектах II, III категорий негативного воздействия на окружающую среду, Законом не предусмотрено. </w:t>
            </w:r>
            <w:proofErr w:type="gramEnd"/>
          </w:p>
          <w:p w:rsidR="004E743B" w:rsidRPr="004E743B" w:rsidRDefault="004E743B" w:rsidP="004E743B">
            <w:pPr>
              <w:ind w:firstLine="709"/>
              <w:jc w:val="both"/>
              <w:rPr>
                <w:rFonts w:ascii="Times New Roman" w:hAnsi="Times New Roman" w:cs="Times New Roman"/>
                <w:sz w:val="28"/>
                <w:szCs w:val="28"/>
              </w:rPr>
            </w:pPr>
            <w:proofErr w:type="gramStart"/>
            <w:r w:rsidRPr="004E743B">
              <w:rPr>
                <w:rFonts w:ascii="Times New Roman" w:hAnsi="Times New Roman" w:cs="Times New Roman"/>
                <w:sz w:val="28"/>
                <w:szCs w:val="28"/>
              </w:rPr>
              <w:t>Также обращаем Ваше внимание, что в соответствии со ст.11 Федерального закона от 21.07.2014 № 219-ФЗ (ред. от 26.07.2019) «О внесении изменений в Федеральный закон «Об охране окружающей среды» и отдельные законодательные акты Российской Федерации»    (далее – Закон №219-ФЗ) предусматривается выдача разрешений и документов лицам, осуществляющим деятельность на объектах I категории, до получения  ими комплексных экологических разрешений,  в сроки, установленные частями 6</w:t>
            </w:r>
            <w:proofErr w:type="gramEnd"/>
            <w:r w:rsidRPr="004E743B">
              <w:rPr>
                <w:rFonts w:ascii="Times New Roman" w:hAnsi="Times New Roman" w:cs="Times New Roman"/>
                <w:sz w:val="28"/>
                <w:szCs w:val="28"/>
              </w:rPr>
              <w:t xml:space="preserve"> и 7 статьи 11 Закона №219-ФЗ.</w:t>
            </w:r>
            <w:bookmarkStart w:id="0" w:name="_GoBack"/>
            <w:bookmarkEnd w:id="0"/>
          </w:p>
        </w:tc>
      </w:tr>
    </w:tbl>
    <w:p w:rsidR="00E4538D" w:rsidRPr="00A42D0B" w:rsidRDefault="00E4538D" w:rsidP="001C035E">
      <w:pPr>
        <w:spacing w:after="0" w:line="240" w:lineRule="auto"/>
        <w:ind w:firstLine="709"/>
        <w:jc w:val="both"/>
        <w:rPr>
          <w:rFonts w:ascii="Times New Roman" w:hAnsi="Times New Roman" w:cs="Times New Roman"/>
          <w:color w:val="FF0000"/>
          <w:sz w:val="28"/>
          <w:szCs w:val="28"/>
          <w:shd w:val="clear" w:color="auto" w:fill="FFFFFF"/>
        </w:rPr>
      </w:pPr>
    </w:p>
    <w:sectPr w:rsidR="00E4538D" w:rsidRPr="00A42D0B" w:rsidSect="001C2E27">
      <w:footerReference w:type="defaul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39" w:rsidRDefault="00092539" w:rsidP="001C2E27">
      <w:pPr>
        <w:spacing w:after="0" w:line="240" w:lineRule="auto"/>
      </w:pPr>
      <w:r>
        <w:separator/>
      </w:r>
    </w:p>
  </w:endnote>
  <w:endnote w:type="continuationSeparator" w:id="0">
    <w:p w:rsidR="00092539" w:rsidRDefault="00092539" w:rsidP="001C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59786"/>
      <w:docPartObj>
        <w:docPartGallery w:val="Page Numbers (Bottom of Page)"/>
        <w:docPartUnique/>
      </w:docPartObj>
    </w:sdtPr>
    <w:sdtEndPr/>
    <w:sdtContent>
      <w:p w:rsidR="001C2E27" w:rsidRDefault="001C2E27">
        <w:pPr>
          <w:pStyle w:val="a7"/>
          <w:jc w:val="right"/>
        </w:pPr>
        <w:r>
          <w:fldChar w:fldCharType="begin"/>
        </w:r>
        <w:r>
          <w:instrText>PAGE   \* MERGEFORMAT</w:instrText>
        </w:r>
        <w:r>
          <w:fldChar w:fldCharType="separate"/>
        </w:r>
        <w:r w:rsidR="004E743B">
          <w:rPr>
            <w:noProof/>
          </w:rPr>
          <w:t>24</w:t>
        </w:r>
        <w:r>
          <w:fldChar w:fldCharType="end"/>
        </w:r>
      </w:p>
    </w:sdtContent>
  </w:sdt>
  <w:p w:rsidR="001C2E27" w:rsidRDefault="001C2E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39" w:rsidRDefault="00092539" w:rsidP="001C2E27">
      <w:pPr>
        <w:spacing w:after="0" w:line="240" w:lineRule="auto"/>
      </w:pPr>
      <w:r>
        <w:separator/>
      </w:r>
    </w:p>
  </w:footnote>
  <w:footnote w:type="continuationSeparator" w:id="0">
    <w:p w:rsidR="00092539" w:rsidRDefault="00092539" w:rsidP="001C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4FBC"/>
    <w:multiLevelType w:val="multilevel"/>
    <w:tmpl w:val="64EE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29"/>
    <w:rsid w:val="00027613"/>
    <w:rsid w:val="00046060"/>
    <w:rsid w:val="00070655"/>
    <w:rsid w:val="00092539"/>
    <w:rsid w:val="000B483B"/>
    <w:rsid w:val="0010157F"/>
    <w:rsid w:val="0013076F"/>
    <w:rsid w:val="00135977"/>
    <w:rsid w:val="0015015E"/>
    <w:rsid w:val="00160E60"/>
    <w:rsid w:val="00172AE0"/>
    <w:rsid w:val="001C035E"/>
    <w:rsid w:val="001C2E27"/>
    <w:rsid w:val="001E13C0"/>
    <w:rsid w:val="001F3939"/>
    <w:rsid w:val="001F41D1"/>
    <w:rsid w:val="0027584B"/>
    <w:rsid w:val="002A634B"/>
    <w:rsid w:val="002E22F8"/>
    <w:rsid w:val="00355C1F"/>
    <w:rsid w:val="003D1589"/>
    <w:rsid w:val="003E3513"/>
    <w:rsid w:val="003F3442"/>
    <w:rsid w:val="00423CEB"/>
    <w:rsid w:val="00427EE3"/>
    <w:rsid w:val="004525E9"/>
    <w:rsid w:val="00457369"/>
    <w:rsid w:val="00461A3C"/>
    <w:rsid w:val="004E0F95"/>
    <w:rsid w:val="004E743B"/>
    <w:rsid w:val="005A548F"/>
    <w:rsid w:val="006017BA"/>
    <w:rsid w:val="006A5BE4"/>
    <w:rsid w:val="007038BE"/>
    <w:rsid w:val="00716CAB"/>
    <w:rsid w:val="0074341A"/>
    <w:rsid w:val="007919CE"/>
    <w:rsid w:val="00820AA9"/>
    <w:rsid w:val="00853C29"/>
    <w:rsid w:val="00862A9F"/>
    <w:rsid w:val="008727B1"/>
    <w:rsid w:val="008A408B"/>
    <w:rsid w:val="00A25446"/>
    <w:rsid w:val="00A42D0B"/>
    <w:rsid w:val="00AC61F0"/>
    <w:rsid w:val="00AE5F3F"/>
    <w:rsid w:val="00B00A25"/>
    <w:rsid w:val="00B32B7E"/>
    <w:rsid w:val="00B3324B"/>
    <w:rsid w:val="00B419D2"/>
    <w:rsid w:val="00B44B92"/>
    <w:rsid w:val="00BB0E2D"/>
    <w:rsid w:val="00C0263E"/>
    <w:rsid w:val="00C77628"/>
    <w:rsid w:val="00D354BA"/>
    <w:rsid w:val="00D71C12"/>
    <w:rsid w:val="00DA592E"/>
    <w:rsid w:val="00DC1DEC"/>
    <w:rsid w:val="00E20815"/>
    <w:rsid w:val="00E20F0D"/>
    <w:rsid w:val="00E34BA0"/>
    <w:rsid w:val="00E375E4"/>
    <w:rsid w:val="00E4538D"/>
    <w:rsid w:val="00EC4AE6"/>
    <w:rsid w:val="00F051A4"/>
    <w:rsid w:val="00F5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92"/>
  </w:style>
  <w:style w:type="paragraph" w:styleId="1">
    <w:name w:val="heading 1"/>
    <w:basedOn w:val="a"/>
    <w:link w:val="10"/>
    <w:uiPriority w:val="9"/>
    <w:qFormat/>
    <w:rsid w:val="00D35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44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7434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D354B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84B"/>
    <w:rPr>
      <w:color w:val="0000FF"/>
      <w:u w:val="single"/>
    </w:rPr>
  </w:style>
  <w:style w:type="paragraph" w:styleId="a5">
    <w:name w:val="header"/>
    <w:basedOn w:val="a"/>
    <w:link w:val="a6"/>
    <w:uiPriority w:val="99"/>
    <w:unhideWhenUsed/>
    <w:rsid w:val="001C2E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2E27"/>
  </w:style>
  <w:style w:type="paragraph" w:styleId="a7">
    <w:name w:val="footer"/>
    <w:basedOn w:val="a"/>
    <w:link w:val="a8"/>
    <w:uiPriority w:val="99"/>
    <w:unhideWhenUsed/>
    <w:rsid w:val="001C2E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2E27"/>
  </w:style>
  <w:style w:type="paragraph" w:styleId="a9">
    <w:name w:val="Balloon Text"/>
    <w:basedOn w:val="a"/>
    <w:link w:val="aa"/>
    <w:uiPriority w:val="99"/>
    <w:semiHidden/>
    <w:unhideWhenUsed/>
    <w:rsid w:val="00AE5F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5F3F"/>
    <w:rPr>
      <w:rFonts w:ascii="Tahoma" w:hAnsi="Tahoma" w:cs="Tahoma"/>
      <w:sz w:val="16"/>
      <w:szCs w:val="16"/>
    </w:rPr>
  </w:style>
  <w:style w:type="paragraph" w:customStyle="1" w:styleId="Iauiue">
    <w:name w:val="Iau?iue"/>
    <w:rsid w:val="0013076F"/>
    <w:pPr>
      <w:suppressAutoHyphens/>
      <w:spacing w:after="0" w:line="240" w:lineRule="auto"/>
    </w:pPr>
    <w:rPr>
      <w:rFonts w:ascii="Times New Roman" w:eastAsia="Arial" w:hAnsi="Times New Roman" w:cs="Times New Roman"/>
      <w:sz w:val="20"/>
      <w:szCs w:val="20"/>
      <w:lang w:eastAsia="ar-SA"/>
    </w:rPr>
  </w:style>
  <w:style w:type="table" w:styleId="ab">
    <w:name w:val="Table Grid"/>
    <w:basedOn w:val="a1"/>
    <w:uiPriority w:val="39"/>
    <w:unhideWhenUsed/>
    <w:rsid w:val="00C0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92"/>
  </w:style>
  <w:style w:type="paragraph" w:styleId="1">
    <w:name w:val="heading 1"/>
    <w:basedOn w:val="a"/>
    <w:link w:val="10"/>
    <w:uiPriority w:val="9"/>
    <w:qFormat/>
    <w:rsid w:val="00D35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44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7434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D354B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84B"/>
    <w:rPr>
      <w:color w:val="0000FF"/>
      <w:u w:val="single"/>
    </w:rPr>
  </w:style>
  <w:style w:type="paragraph" w:styleId="a5">
    <w:name w:val="header"/>
    <w:basedOn w:val="a"/>
    <w:link w:val="a6"/>
    <w:uiPriority w:val="99"/>
    <w:unhideWhenUsed/>
    <w:rsid w:val="001C2E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2E27"/>
  </w:style>
  <w:style w:type="paragraph" w:styleId="a7">
    <w:name w:val="footer"/>
    <w:basedOn w:val="a"/>
    <w:link w:val="a8"/>
    <w:uiPriority w:val="99"/>
    <w:unhideWhenUsed/>
    <w:rsid w:val="001C2E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2E27"/>
  </w:style>
  <w:style w:type="paragraph" w:styleId="a9">
    <w:name w:val="Balloon Text"/>
    <w:basedOn w:val="a"/>
    <w:link w:val="aa"/>
    <w:uiPriority w:val="99"/>
    <w:semiHidden/>
    <w:unhideWhenUsed/>
    <w:rsid w:val="00AE5F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5F3F"/>
    <w:rPr>
      <w:rFonts w:ascii="Tahoma" w:hAnsi="Tahoma" w:cs="Tahoma"/>
      <w:sz w:val="16"/>
      <w:szCs w:val="16"/>
    </w:rPr>
  </w:style>
  <w:style w:type="paragraph" w:customStyle="1" w:styleId="Iauiue">
    <w:name w:val="Iau?iue"/>
    <w:rsid w:val="0013076F"/>
    <w:pPr>
      <w:suppressAutoHyphens/>
      <w:spacing w:after="0" w:line="240" w:lineRule="auto"/>
    </w:pPr>
    <w:rPr>
      <w:rFonts w:ascii="Times New Roman" w:eastAsia="Arial" w:hAnsi="Times New Roman" w:cs="Times New Roman"/>
      <w:sz w:val="20"/>
      <w:szCs w:val="20"/>
      <w:lang w:eastAsia="ar-SA"/>
    </w:rPr>
  </w:style>
  <w:style w:type="table" w:styleId="ab">
    <w:name w:val="Table Grid"/>
    <w:basedOn w:val="a1"/>
    <w:uiPriority w:val="39"/>
    <w:unhideWhenUsed/>
    <w:rsid w:val="00C0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175">
      <w:bodyDiv w:val="1"/>
      <w:marLeft w:val="0"/>
      <w:marRight w:val="0"/>
      <w:marTop w:val="0"/>
      <w:marBottom w:val="0"/>
      <w:divBdr>
        <w:top w:val="none" w:sz="0" w:space="0" w:color="auto"/>
        <w:left w:val="none" w:sz="0" w:space="0" w:color="auto"/>
        <w:bottom w:val="none" w:sz="0" w:space="0" w:color="auto"/>
        <w:right w:val="none" w:sz="0" w:space="0" w:color="auto"/>
      </w:divBdr>
    </w:div>
    <w:div w:id="68118988">
      <w:bodyDiv w:val="1"/>
      <w:marLeft w:val="0"/>
      <w:marRight w:val="0"/>
      <w:marTop w:val="0"/>
      <w:marBottom w:val="0"/>
      <w:divBdr>
        <w:top w:val="none" w:sz="0" w:space="0" w:color="auto"/>
        <w:left w:val="none" w:sz="0" w:space="0" w:color="auto"/>
        <w:bottom w:val="none" w:sz="0" w:space="0" w:color="auto"/>
        <w:right w:val="none" w:sz="0" w:space="0" w:color="auto"/>
      </w:divBdr>
    </w:div>
    <w:div w:id="494300179">
      <w:bodyDiv w:val="1"/>
      <w:marLeft w:val="0"/>
      <w:marRight w:val="0"/>
      <w:marTop w:val="0"/>
      <w:marBottom w:val="0"/>
      <w:divBdr>
        <w:top w:val="none" w:sz="0" w:space="0" w:color="auto"/>
        <w:left w:val="none" w:sz="0" w:space="0" w:color="auto"/>
        <w:bottom w:val="none" w:sz="0" w:space="0" w:color="auto"/>
        <w:right w:val="none" w:sz="0" w:space="0" w:color="auto"/>
      </w:divBdr>
    </w:div>
    <w:div w:id="631591679">
      <w:bodyDiv w:val="1"/>
      <w:marLeft w:val="0"/>
      <w:marRight w:val="0"/>
      <w:marTop w:val="0"/>
      <w:marBottom w:val="0"/>
      <w:divBdr>
        <w:top w:val="none" w:sz="0" w:space="0" w:color="auto"/>
        <w:left w:val="none" w:sz="0" w:space="0" w:color="auto"/>
        <w:bottom w:val="none" w:sz="0" w:space="0" w:color="auto"/>
        <w:right w:val="none" w:sz="0" w:space="0" w:color="auto"/>
      </w:divBdr>
    </w:div>
    <w:div w:id="1032996969">
      <w:bodyDiv w:val="1"/>
      <w:marLeft w:val="0"/>
      <w:marRight w:val="0"/>
      <w:marTop w:val="0"/>
      <w:marBottom w:val="0"/>
      <w:divBdr>
        <w:top w:val="none" w:sz="0" w:space="0" w:color="auto"/>
        <w:left w:val="none" w:sz="0" w:space="0" w:color="auto"/>
        <w:bottom w:val="none" w:sz="0" w:space="0" w:color="auto"/>
        <w:right w:val="none" w:sz="0" w:space="0" w:color="auto"/>
      </w:divBdr>
    </w:div>
    <w:div w:id="18653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pmag.ru/articles/msp-otchet-ekologiya-obrazec-za-2018-g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1769E-743B-4175-BCCA-5DC3144D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25</Pages>
  <Words>5403</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36129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Михаил Георгиевич</dc:creator>
  <cp:lastModifiedBy>User</cp:lastModifiedBy>
  <cp:revision>4</cp:revision>
  <cp:lastPrinted>2019-11-27T04:05:00Z</cp:lastPrinted>
  <dcterms:created xsi:type="dcterms:W3CDTF">2020-06-15T08:15:00Z</dcterms:created>
  <dcterms:modified xsi:type="dcterms:W3CDTF">2020-06-15T12:45:00Z</dcterms:modified>
</cp:coreProperties>
</file>