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CDC" w:rsidRDefault="001C7CDC">
      <w:pPr>
        <w:pStyle w:val="ConsPlusTitlePage"/>
      </w:pPr>
      <w:r>
        <w:t xml:space="preserve">Документ предоставлен </w:t>
      </w:r>
      <w:hyperlink r:id="rId4">
        <w:r>
          <w:rPr>
            <w:color w:val="0000FF"/>
          </w:rPr>
          <w:t>КонсультантПлюс</w:t>
        </w:r>
      </w:hyperlink>
      <w:r>
        <w:br/>
      </w:r>
    </w:p>
    <w:p w:rsidR="001C7CDC" w:rsidRDefault="001C7CDC">
      <w:pPr>
        <w:pStyle w:val="ConsPlusNormal"/>
        <w:jc w:val="both"/>
        <w:outlineLvl w:val="0"/>
      </w:pPr>
    </w:p>
    <w:p w:rsidR="001C7CDC" w:rsidRDefault="001C7CDC">
      <w:pPr>
        <w:pStyle w:val="ConsPlusTitle"/>
        <w:jc w:val="center"/>
      </w:pPr>
      <w:r>
        <w:t>ГОСУДАРСТВЕННЫЙ КОМИТЕТ РОССИЙСКОЙ ФЕДЕРАЦИИ ПО СТАТИСТИКЕ</w:t>
      </w:r>
    </w:p>
    <w:p w:rsidR="001C7CDC" w:rsidRDefault="001C7CDC">
      <w:pPr>
        <w:pStyle w:val="ConsPlusTitle"/>
        <w:jc w:val="center"/>
      </w:pPr>
    </w:p>
    <w:p w:rsidR="001C7CDC" w:rsidRDefault="001C7CDC">
      <w:pPr>
        <w:pStyle w:val="ConsPlusTitle"/>
        <w:jc w:val="center"/>
      </w:pPr>
      <w:r>
        <w:t>ПОСТАНОВЛЕНИЕ</w:t>
      </w:r>
    </w:p>
    <w:p w:rsidR="001C7CDC" w:rsidRDefault="001C7CDC">
      <w:pPr>
        <w:pStyle w:val="ConsPlusTitle"/>
        <w:jc w:val="center"/>
      </w:pPr>
      <w:r>
        <w:t>от 7 марта 2000 г. N 18</w:t>
      </w:r>
    </w:p>
    <w:p w:rsidR="001C7CDC" w:rsidRDefault="001C7CDC">
      <w:pPr>
        <w:pStyle w:val="ConsPlusTitle"/>
        <w:jc w:val="center"/>
      </w:pPr>
    </w:p>
    <w:p w:rsidR="001C7CDC" w:rsidRDefault="001C7CDC">
      <w:pPr>
        <w:pStyle w:val="ConsPlusTitle"/>
        <w:jc w:val="center"/>
      </w:pPr>
      <w:r>
        <w:t>О СРОКАХ ПРЕДСТАВЛЕНИЯ</w:t>
      </w:r>
    </w:p>
    <w:p w:rsidR="001C7CDC" w:rsidRDefault="001C7CDC">
      <w:pPr>
        <w:pStyle w:val="ConsPlusTitle"/>
        <w:jc w:val="center"/>
      </w:pPr>
      <w:r>
        <w:t>ГОСУДАРСТВЕННОЙ СТАТИСТИЧЕСКОЙ ОТЧЕТНОСТИ</w:t>
      </w:r>
    </w:p>
    <w:p w:rsidR="001C7CDC" w:rsidRDefault="001C7CDC">
      <w:pPr>
        <w:pStyle w:val="ConsPlusNormal"/>
      </w:pPr>
    </w:p>
    <w:p w:rsidR="001C7CDC" w:rsidRDefault="001C7CDC">
      <w:pPr>
        <w:pStyle w:val="ConsPlusNormal"/>
        <w:ind w:firstLine="540"/>
        <w:jc w:val="both"/>
      </w:pPr>
      <w:r>
        <w:t xml:space="preserve">В соответствии со </w:t>
      </w:r>
      <w:hyperlink r:id="rId5">
        <w:r>
          <w:rPr>
            <w:color w:val="0000FF"/>
          </w:rPr>
          <w:t>статьей 193</w:t>
        </w:r>
      </w:hyperlink>
      <w:r>
        <w:t xml:space="preserve"> Гражданского кодекса Российской Федерации Государственный комитет Российской Федерации по статистике постановляет:</w:t>
      </w:r>
    </w:p>
    <w:p w:rsidR="001C7CDC" w:rsidRDefault="001C7CDC">
      <w:pPr>
        <w:pStyle w:val="ConsPlusNormal"/>
        <w:spacing w:before="220"/>
        <w:ind w:firstLine="540"/>
        <w:jc w:val="both"/>
      </w:pPr>
      <w:r>
        <w:t>В случае, если последний день срока представления государственной статистической отчетности отчитывающимися субъектами по формам федерального государственного статистического наблюдения, утвержденным Госкомстатом России, приходится на нерабочий день, установить день окончания срока представления отчетности отчитывающимися субъектами ближайший следующий за ним рабочий день.</w:t>
      </w:r>
    </w:p>
    <w:p w:rsidR="001C7CDC" w:rsidRDefault="001C7CDC">
      <w:pPr>
        <w:pStyle w:val="ConsPlusNormal"/>
      </w:pPr>
    </w:p>
    <w:p w:rsidR="001C7CDC" w:rsidRDefault="001C7CDC">
      <w:pPr>
        <w:pStyle w:val="ConsPlusNormal"/>
        <w:jc w:val="right"/>
      </w:pPr>
      <w:r>
        <w:t>Генеральный директор</w:t>
      </w:r>
    </w:p>
    <w:p w:rsidR="001C7CDC" w:rsidRDefault="001C7CDC">
      <w:pPr>
        <w:pStyle w:val="ConsPlusNormal"/>
        <w:jc w:val="right"/>
      </w:pPr>
      <w:r>
        <w:t>Российского статистического агентства</w:t>
      </w:r>
    </w:p>
    <w:p w:rsidR="001C7CDC" w:rsidRDefault="001C7CDC">
      <w:pPr>
        <w:pStyle w:val="ConsPlusNormal"/>
        <w:jc w:val="right"/>
      </w:pPr>
      <w:r>
        <w:t>В.Л.СОКОЛИН</w:t>
      </w:r>
    </w:p>
    <w:p w:rsidR="001C7CDC" w:rsidRDefault="001C7CDC">
      <w:pPr>
        <w:pStyle w:val="ConsPlusNormal"/>
      </w:pPr>
    </w:p>
    <w:p w:rsidR="001C7CDC" w:rsidRDefault="001C7CDC">
      <w:pPr>
        <w:pStyle w:val="ConsPlusNormal"/>
      </w:pPr>
    </w:p>
    <w:p w:rsidR="001C7CDC" w:rsidRDefault="001C7CDC">
      <w:pPr>
        <w:pStyle w:val="ConsPlusNormal"/>
        <w:pBdr>
          <w:bottom w:val="single" w:sz="6" w:space="0" w:color="auto"/>
        </w:pBdr>
        <w:spacing w:before="100" w:after="100"/>
        <w:jc w:val="both"/>
        <w:rPr>
          <w:sz w:val="2"/>
          <w:szCs w:val="2"/>
        </w:rPr>
      </w:pPr>
    </w:p>
    <w:p w:rsidR="00D558E5" w:rsidRDefault="00D558E5">
      <w:bookmarkStart w:id="0" w:name="_GoBack"/>
      <w:bookmarkEnd w:id="0"/>
    </w:p>
    <w:sectPr w:rsidR="00D558E5" w:rsidSect="00E05826">
      <w:pgSz w:w="11900" w:h="16800" w:code="9"/>
      <w:pgMar w:top="1440" w:right="800" w:bottom="1440" w:left="80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DC"/>
    <w:rsid w:val="00080965"/>
    <w:rsid w:val="001C7CDC"/>
    <w:rsid w:val="002F3058"/>
    <w:rsid w:val="008B6FDE"/>
    <w:rsid w:val="00D55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FB59E-91AF-44BF-ACD8-49177B85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6FD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6FDE"/>
    <w:rPr>
      <w:sz w:val="22"/>
      <w:szCs w:val="22"/>
    </w:rPr>
  </w:style>
  <w:style w:type="paragraph" w:customStyle="1" w:styleId="ConsPlusNormal">
    <w:name w:val="ConsPlusNormal"/>
    <w:rsid w:val="001C7CDC"/>
    <w:pPr>
      <w:widowControl w:val="0"/>
      <w:autoSpaceDE w:val="0"/>
      <w:autoSpaceDN w:val="0"/>
    </w:pPr>
    <w:rPr>
      <w:rFonts w:eastAsiaTheme="minorEastAsia" w:cs="Calibri"/>
      <w:sz w:val="22"/>
      <w:szCs w:val="22"/>
      <w:lang w:eastAsia="ru-RU"/>
    </w:rPr>
  </w:style>
  <w:style w:type="paragraph" w:customStyle="1" w:styleId="ConsPlusTitle">
    <w:name w:val="ConsPlusTitle"/>
    <w:rsid w:val="001C7CDC"/>
    <w:pPr>
      <w:widowControl w:val="0"/>
      <w:autoSpaceDE w:val="0"/>
      <w:autoSpaceDN w:val="0"/>
    </w:pPr>
    <w:rPr>
      <w:rFonts w:eastAsiaTheme="minorEastAsia" w:cs="Calibri"/>
      <w:b/>
      <w:sz w:val="22"/>
      <w:szCs w:val="22"/>
      <w:lang w:eastAsia="ru-RU"/>
    </w:rPr>
  </w:style>
  <w:style w:type="paragraph" w:customStyle="1" w:styleId="ConsPlusTitlePage">
    <w:name w:val="ConsPlusTitlePage"/>
    <w:rsid w:val="001C7CDC"/>
    <w:pPr>
      <w:widowControl w:val="0"/>
      <w:autoSpaceDE w:val="0"/>
      <w:autoSpaceDN w:val="0"/>
    </w:pPr>
    <w:rPr>
      <w:rFonts w:ascii="Tahoma" w:eastAsiaTheme="minorEastAsia" w:hAnsi="Tahoma" w:cs="Tahoma"/>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2692&amp;dst=101068"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Конторин Дмитрий Юрьевич</dc:creator>
  <cp:keywords/>
  <dc:description/>
  <cp:lastModifiedBy>Конторин Дмитрий Юрьевич</cp:lastModifiedBy>
  <cp:revision>1</cp:revision>
  <dcterms:created xsi:type="dcterms:W3CDTF">2024-12-12T06:40:00Z</dcterms:created>
  <dcterms:modified xsi:type="dcterms:W3CDTF">2024-12-12T06:40:00Z</dcterms:modified>
</cp:coreProperties>
</file>