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BDF" w:rsidRPr="00D91AB0" w:rsidRDefault="00C84BDF" w:rsidP="00C84BDF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>А</w:t>
      </w:r>
      <w:r w:rsidRPr="00B3285E">
        <w:rPr>
          <w:rFonts w:cs="Times New Roman"/>
          <w:sz w:val="28"/>
          <w:szCs w:val="28"/>
        </w:rPr>
        <w:t>О «</w:t>
      </w:r>
      <w:proofErr w:type="spellStart"/>
      <w:r>
        <w:rPr>
          <w:rFonts w:cs="Times New Roman"/>
          <w:sz w:val="28"/>
          <w:szCs w:val="28"/>
        </w:rPr>
        <w:t>Пикалевский</w:t>
      </w:r>
      <w:proofErr w:type="spellEnd"/>
      <w:r>
        <w:rPr>
          <w:rFonts w:cs="Times New Roman"/>
          <w:sz w:val="28"/>
          <w:szCs w:val="28"/>
        </w:rPr>
        <w:t xml:space="preserve"> цемент</w:t>
      </w:r>
      <w:r w:rsidRPr="00B3285E"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C84BDF">
        <w:rPr>
          <w:rFonts w:eastAsia="Calibri" w:cs="Times New Roman"/>
          <w:sz w:val="28"/>
          <w:szCs w:val="28"/>
          <w:lang w:eastAsia="en-US"/>
        </w:rPr>
        <w:t>41-0178-002618-П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C84BDF" w:rsidRDefault="00C84BDF" w:rsidP="00C84BDF"/>
    <w:p w:rsidR="00C84BDF" w:rsidRDefault="00C84BDF" w:rsidP="00C84BDF"/>
    <w:p w:rsidR="00C84BDF" w:rsidRDefault="00C84BDF" w:rsidP="00C84BDF"/>
    <w:p w:rsidR="00C84BDF" w:rsidRDefault="00C84BDF" w:rsidP="00C84BDF"/>
    <w:p w:rsidR="00C84BDF" w:rsidRDefault="00C84BDF" w:rsidP="00C84BDF"/>
    <w:p w:rsidR="00C84BDF" w:rsidRDefault="00C84BDF" w:rsidP="00C84BDF"/>
    <w:p w:rsidR="00C84BDF" w:rsidRDefault="00C84BDF" w:rsidP="00C84BDF"/>
    <w:p w:rsidR="005F3455" w:rsidRDefault="005F3455"/>
    <w:sectPr w:rsidR="005F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DF"/>
    <w:rsid w:val="005F3455"/>
    <w:rsid w:val="00C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5B83"/>
  <w15:chartTrackingRefBased/>
  <w15:docId w15:val="{31BB0726-7229-4EA7-9423-FD6E3F12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BD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2024-09-26T05:49:00Z</dcterms:created>
  <dcterms:modified xsi:type="dcterms:W3CDTF">2024-09-26T05:50:00Z</dcterms:modified>
</cp:coreProperties>
</file>