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8B2" w:rsidRPr="00216DFB" w:rsidRDefault="00544280" w:rsidP="00740132">
      <w:pPr>
        <w:jc w:val="center"/>
        <w:rPr>
          <w:rFonts w:ascii="Times New Roman" w:hAnsi="Times New Roman" w:cs="Times New Roman"/>
          <w:b/>
          <w:sz w:val="28"/>
          <w:szCs w:val="28"/>
        </w:rPr>
      </w:pPr>
      <w:r w:rsidRPr="00216DFB">
        <w:rPr>
          <w:rFonts w:ascii="Times New Roman" w:hAnsi="Times New Roman" w:cs="Times New Roman"/>
          <w:b/>
          <w:sz w:val="28"/>
          <w:szCs w:val="28"/>
        </w:rPr>
        <w:t xml:space="preserve">ДОКЛАД </w:t>
      </w:r>
    </w:p>
    <w:p w:rsidR="009028B2" w:rsidRPr="00216DFB" w:rsidRDefault="00544280" w:rsidP="009028B2">
      <w:pPr>
        <w:spacing w:after="0" w:line="276" w:lineRule="auto"/>
        <w:jc w:val="center"/>
        <w:rPr>
          <w:rFonts w:ascii="Times New Roman" w:hAnsi="Times New Roman" w:cs="Times New Roman"/>
          <w:b/>
          <w:sz w:val="28"/>
          <w:szCs w:val="28"/>
        </w:rPr>
      </w:pPr>
      <w:r w:rsidRPr="00216DFB">
        <w:rPr>
          <w:rFonts w:ascii="Times New Roman" w:hAnsi="Times New Roman" w:cs="Times New Roman"/>
          <w:b/>
          <w:sz w:val="28"/>
          <w:szCs w:val="28"/>
        </w:rPr>
        <w:t>ПО ПРАВОПРИМЕНИТЕЛЬНОЙ ПРАКТИКЕ</w:t>
      </w:r>
    </w:p>
    <w:p w:rsidR="009028B2" w:rsidRPr="00216DFB" w:rsidRDefault="00544280" w:rsidP="009028B2">
      <w:pPr>
        <w:spacing w:after="0" w:line="276" w:lineRule="auto"/>
        <w:jc w:val="center"/>
        <w:rPr>
          <w:rFonts w:ascii="Times New Roman" w:hAnsi="Times New Roman" w:cs="Times New Roman"/>
          <w:b/>
          <w:sz w:val="28"/>
          <w:szCs w:val="28"/>
        </w:rPr>
      </w:pPr>
      <w:r w:rsidRPr="00216DFB">
        <w:rPr>
          <w:rFonts w:ascii="Times New Roman" w:hAnsi="Times New Roman" w:cs="Times New Roman"/>
          <w:b/>
          <w:sz w:val="28"/>
          <w:szCs w:val="28"/>
        </w:rPr>
        <w:t xml:space="preserve"> </w:t>
      </w:r>
      <w:r w:rsidR="00740132" w:rsidRPr="00216DFB">
        <w:rPr>
          <w:rFonts w:ascii="Times New Roman" w:hAnsi="Times New Roman" w:cs="Times New Roman"/>
          <w:b/>
          <w:sz w:val="28"/>
          <w:szCs w:val="28"/>
        </w:rPr>
        <w:t xml:space="preserve">УПРАВЛЕНИЯ РОСПРИРОДНАДЗОРА </w:t>
      </w:r>
    </w:p>
    <w:p w:rsidR="009028B2" w:rsidRPr="00216DFB" w:rsidRDefault="00740132" w:rsidP="009028B2">
      <w:pPr>
        <w:spacing w:after="0" w:line="276" w:lineRule="auto"/>
        <w:jc w:val="center"/>
        <w:rPr>
          <w:rFonts w:ascii="Times New Roman" w:hAnsi="Times New Roman" w:cs="Times New Roman"/>
          <w:b/>
          <w:sz w:val="28"/>
          <w:szCs w:val="28"/>
        </w:rPr>
      </w:pPr>
      <w:r w:rsidRPr="00216DFB">
        <w:rPr>
          <w:rFonts w:ascii="Times New Roman" w:hAnsi="Times New Roman" w:cs="Times New Roman"/>
          <w:b/>
          <w:sz w:val="28"/>
          <w:szCs w:val="28"/>
        </w:rPr>
        <w:t xml:space="preserve">ПО ВОРОНЕЖСКОЙ ОБЛАСТИ </w:t>
      </w:r>
    </w:p>
    <w:p w:rsidR="00740132" w:rsidRPr="00216DFB" w:rsidRDefault="00740132" w:rsidP="009028B2">
      <w:pPr>
        <w:spacing w:after="0" w:line="276" w:lineRule="auto"/>
        <w:jc w:val="center"/>
        <w:rPr>
          <w:rFonts w:ascii="Times New Roman" w:hAnsi="Times New Roman" w:cs="Times New Roman"/>
          <w:b/>
          <w:sz w:val="28"/>
          <w:szCs w:val="28"/>
        </w:rPr>
      </w:pPr>
      <w:r w:rsidRPr="00216DFB">
        <w:rPr>
          <w:rFonts w:ascii="Times New Roman" w:hAnsi="Times New Roman" w:cs="Times New Roman"/>
          <w:b/>
          <w:sz w:val="28"/>
          <w:szCs w:val="28"/>
        </w:rPr>
        <w:t>ЗА 1 КВАРТАЛ 2017 ГОДА.</w:t>
      </w:r>
    </w:p>
    <w:p w:rsidR="00F92726" w:rsidRPr="00216DFB" w:rsidRDefault="00F92726" w:rsidP="009028B2">
      <w:pPr>
        <w:spacing w:after="0"/>
        <w:jc w:val="center"/>
        <w:rPr>
          <w:rFonts w:ascii="Times New Roman" w:hAnsi="Times New Roman" w:cs="Times New Roman"/>
          <w:b/>
          <w:sz w:val="28"/>
          <w:szCs w:val="28"/>
        </w:rPr>
      </w:pPr>
    </w:p>
    <w:p w:rsidR="00544280" w:rsidRPr="00216DFB" w:rsidRDefault="002E0D04" w:rsidP="00740132">
      <w:pPr>
        <w:jc w:val="center"/>
        <w:rPr>
          <w:rFonts w:ascii="Times New Roman" w:hAnsi="Times New Roman" w:cs="Times New Roman"/>
          <w:b/>
          <w:color w:val="FF0000"/>
          <w:sz w:val="28"/>
          <w:szCs w:val="28"/>
          <w:u w:val="single"/>
        </w:rPr>
      </w:pPr>
      <w:r w:rsidRPr="00216DFB">
        <w:rPr>
          <w:rFonts w:ascii="Times New Roman" w:hAnsi="Times New Roman" w:cs="Times New Roman"/>
          <w:b/>
          <w:color w:val="FF0000"/>
          <w:sz w:val="28"/>
          <w:szCs w:val="28"/>
          <w:u w:val="single"/>
        </w:rPr>
        <w:t>«</w:t>
      </w:r>
      <w:r w:rsidR="00FA709F" w:rsidRPr="00216DFB">
        <w:rPr>
          <w:rFonts w:ascii="Times New Roman" w:hAnsi="Times New Roman" w:cs="Times New Roman"/>
          <w:b/>
          <w:color w:val="FF0000"/>
          <w:sz w:val="28"/>
          <w:szCs w:val="28"/>
          <w:u w:val="single"/>
        </w:rPr>
        <w:t>КАК ДЕЛАТЬ НЕЛЬЗЯ</w:t>
      </w:r>
      <w:r w:rsidRPr="00216DFB">
        <w:rPr>
          <w:rFonts w:ascii="Times New Roman" w:hAnsi="Times New Roman" w:cs="Times New Roman"/>
          <w:b/>
          <w:color w:val="FF0000"/>
          <w:sz w:val="28"/>
          <w:szCs w:val="28"/>
          <w:u w:val="single"/>
        </w:rPr>
        <w:t>»</w:t>
      </w:r>
    </w:p>
    <w:p w:rsidR="007229FB" w:rsidRPr="00216DFB" w:rsidRDefault="007229FB" w:rsidP="00E64B69">
      <w:pPr>
        <w:ind w:firstLine="567"/>
        <w:jc w:val="center"/>
        <w:rPr>
          <w:rFonts w:ascii="Times New Roman" w:hAnsi="Times New Roman" w:cs="Times New Roman"/>
          <w:sz w:val="28"/>
          <w:szCs w:val="28"/>
          <w:u w:val="single"/>
        </w:rPr>
      </w:pPr>
      <w:r w:rsidRPr="00216DFB">
        <w:rPr>
          <w:rFonts w:ascii="Times New Roman" w:hAnsi="Times New Roman" w:cs="Times New Roman"/>
          <w:sz w:val="28"/>
          <w:szCs w:val="28"/>
          <w:u w:val="single"/>
        </w:rPr>
        <w:t>Сведения о типовых и массовых нарушениях обязательных требований с возможными мероприятиями по их устранению</w:t>
      </w:r>
    </w:p>
    <w:p w:rsidR="00552E95" w:rsidRPr="00216DFB" w:rsidRDefault="00552E95" w:rsidP="00D35069">
      <w:pPr>
        <w:autoSpaceDE w:val="0"/>
        <w:autoSpaceDN w:val="0"/>
        <w:adjustRightInd w:val="0"/>
        <w:spacing w:after="0" w:line="240" w:lineRule="auto"/>
        <w:ind w:right="-141" w:firstLine="709"/>
        <w:jc w:val="center"/>
        <w:outlineLvl w:val="0"/>
        <w:rPr>
          <w:rFonts w:ascii="Times New Roman" w:hAnsi="Times New Roman" w:cs="Times New Roman"/>
          <w:b/>
          <w:sz w:val="28"/>
          <w:szCs w:val="28"/>
          <w:u w:val="single"/>
        </w:rPr>
      </w:pPr>
      <w:r w:rsidRPr="00216DFB">
        <w:rPr>
          <w:rFonts w:ascii="Times New Roman" w:hAnsi="Times New Roman" w:cs="Times New Roman"/>
          <w:b/>
          <w:sz w:val="28"/>
          <w:szCs w:val="28"/>
          <w:u w:val="single"/>
        </w:rPr>
        <w:t>О федеральном государственном экологическом надзоре</w:t>
      </w:r>
    </w:p>
    <w:p w:rsidR="00552E95" w:rsidRPr="00216DFB" w:rsidRDefault="00552E95" w:rsidP="00552E95">
      <w:pPr>
        <w:autoSpaceDE w:val="0"/>
        <w:autoSpaceDN w:val="0"/>
        <w:adjustRightInd w:val="0"/>
        <w:spacing w:after="0" w:line="240" w:lineRule="auto"/>
        <w:ind w:right="-141" w:firstLine="709"/>
        <w:jc w:val="both"/>
        <w:rPr>
          <w:rFonts w:ascii="Times New Roman" w:hAnsi="Times New Roman" w:cs="Times New Roman"/>
          <w:sz w:val="28"/>
          <w:szCs w:val="28"/>
        </w:rPr>
      </w:pPr>
      <w:r w:rsidRPr="00216DFB">
        <w:rPr>
          <w:rFonts w:ascii="Times New Roman" w:hAnsi="Times New Roman" w:cs="Times New Roman"/>
          <w:sz w:val="28"/>
          <w:szCs w:val="28"/>
        </w:rPr>
        <w:t>В соответствии с ч.6 ст.65 Федерального закона от 10.01.2002 № 7-ФЗ «Об охране окружающей среды» федеральный государственный экологический надзор организуется и осуществляется при осуществлении хозяйственной и (или) иной деятельности на объектах, оказывающих негативное воздействие на окружающую среду и включенных в утверждаемый уполномоченным Правительством Российской Федерации федеральным органом исполнительной власти перечень.</w:t>
      </w:r>
    </w:p>
    <w:p w:rsidR="00552E95" w:rsidRPr="00216DFB" w:rsidRDefault="00552E95" w:rsidP="00552E95">
      <w:pPr>
        <w:autoSpaceDE w:val="0"/>
        <w:autoSpaceDN w:val="0"/>
        <w:adjustRightInd w:val="0"/>
        <w:spacing w:after="0" w:line="240" w:lineRule="auto"/>
        <w:ind w:right="-141" w:firstLine="709"/>
        <w:jc w:val="both"/>
        <w:rPr>
          <w:rFonts w:ascii="Times New Roman" w:hAnsi="Times New Roman" w:cs="Times New Roman"/>
          <w:sz w:val="28"/>
          <w:szCs w:val="28"/>
        </w:rPr>
      </w:pPr>
      <w:r w:rsidRPr="00216DFB">
        <w:rPr>
          <w:rFonts w:ascii="Times New Roman" w:hAnsi="Times New Roman" w:cs="Times New Roman"/>
          <w:sz w:val="28"/>
          <w:szCs w:val="28"/>
        </w:rPr>
        <w:t>Перечень объектов, подлежащих федеральному государственному экологическому надзору, определяется на основании установленных Правительством Российской Федерации критериев, которые утверждены постановлением Правительства Российской Федерации от 28.08.2015 № 903 (далее – Критерии № 903).</w:t>
      </w:r>
    </w:p>
    <w:p w:rsidR="00F067BF" w:rsidRPr="00216DFB" w:rsidRDefault="00F067BF" w:rsidP="00552E95">
      <w:pPr>
        <w:autoSpaceDE w:val="0"/>
        <w:autoSpaceDN w:val="0"/>
        <w:adjustRightInd w:val="0"/>
        <w:spacing w:after="0" w:line="240" w:lineRule="auto"/>
        <w:ind w:firstLine="709"/>
        <w:jc w:val="both"/>
        <w:rPr>
          <w:rFonts w:ascii="Times New Roman" w:hAnsi="Times New Roman" w:cs="Times New Roman"/>
          <w:sz w:val="28"/>
          <w:szCs w:val="28"/>
        </w:rPr>
      </w:pPr>
    </w:p>
    <w:p w:rsidR="00F067BF" w:rsidRPr="00216DFB" w:rsidRDefault="00F067BF" w:rsidP="00F067BF">
      <w:pPr>
        <w:autoSpaceDE w:val="0"/>
        <w:autoSpaceDN w:val="0"/>
        <w:adjustRightInd w:val="0"/>
        <w:spacing w:after="0" w:line="240" w:lineRule="auto"/>
        <w:ind w:firstLine="709"/>
        <w:jc w:val="center"/>
        <w:rPr>
          <w:rFonts w:ascii="Times New Roman" w:hAnsi="Times New Roman" w:cs="Times New Roman"/>
          <w:b/>
          <w:sz w:val="28"/>
          <w:szCs w:val="28"/>
        </w:rPr>
      </w:pPr>
      <w:r w:rsidRPr="00216DFB">
        <w:rPr>
          <w:rFonts w:ascii="Times New Roman" w:hAnsi="Times New Roman" w:cs="Times New Roman"/>
          <w:b/>
          <w:sz w:val="28"/>
          <w:szCs w:val="28"/>
        </w:rPr>
        <w:t>Постановка на государственный учет объектов, оказывающих негативное воздействии на окружающую среду.</w:t>
      </w:r>
    </w:p>
    <w:p w:rsidR="008D36D8" w:rsidRPr="00216DFB" w:rsidRDefault="008D36D8" w:rsidP="00FA5D18">
      <w:pPr>
        <w:spacing w:after="0" w:line="240" w:lineRule="auto"/>
        <w:ind w:right="-2" w:firstLine="709"/>
        <w:jc w:val="both"/>
        <w:rPr>
          <w:rFonts w:ascii="Times New Roman" w:hAnsi="Times New Roman" w:cs="Times New Roman"/>
          <w:sz w:val="28"/>
          <w:szCs w:val="24"/>
        </w:rPr>
      </w:pPr>
      <w:r w:rsidRPr="00216DFB">
        <w:rPr>
          <w:rFonts w:ascii="Times New Roman" w:hAnsi="Times New Roman" w:cs="Times New Roman"/>
          <w:sz w:val="28"/>
          <w:szCs w:val="24"/>
        </w:rPr>
        <w:t xml:space="preserve">Согласно </w:t>
      </w:r>
      <w:r w:rsidRPr="00216DFB">
        <w:rPr>
          <w:rFonts w:ascii="Times New Roman" w:hAnsi="Times New Roman" w:cs="Times New Roman"/>
          <w:sz w:val="28"/>
          <w:szCs w:val="24"/>
          <w:shd w:val="clear" w:color="auto" w:fill="FFFFFF"/>
        </w:rPr>
        <w:t>ст. 69.2 Федерального закона №7-ФЗ все объекты, оказывающие негативное воздействие на окружающую среду, подлежат обязательной постановке на государственный учет</w:t>
      </w:r>
      <w:r w:rsidRPr="00216DFB">
        <w:rPr>
          <w:rFonts w:ascii="Times New Roman" w:hAnsi="Times New Roman" w:cs="Times New Roman"/>
          <w:sz w:val="28"/>
          <w:szCs w:val="24"/>
        </w:rPr>
        <w:t>. С</w:t>
      </w:r>
      <w:r w:rsidRPr="00216DFB">
        <w:rPr>
          <w:rFonts w:ascii="Times New Roman" w:hAnsi="Times New Roman" w:cs="Times New Roman"/>
          <w:sz w:val="28"/>
          <w:szCs w:val="24"/>
          <w:shd w:val="clear" w:color="auto" w:fill="FFFFFF"/>
        </w:rPr>
        <w:t>рок постановки объектов на государственный учет был установлен до 31 декабря 2016 г.</w:t>
      </w:r>
      <w:r w:rsidRPr="00216DFB">
        <w:rPr>
          <w:rFonts w:ascii="Times New Roman" w:hAnsi="Times New Roman" w:cs="Times New Roman"/>
          <w:sz w:val="28"/>
          <w:szCs w:val="24"/>
        </w:rPr>
        <w:t xml:space="preserve"> согласно </w:t>
      </w:r>
      <w:r w:rsidRPr="00216DFB">
        <w:rPr>
          <w:rFonts w:ascii="Times New Roman" w:hAnsi="Times New Roman" w:cs="Times New Roman"/>
          <w:sz w:val="28"/>
          <w:szCs w:val="24"/>
          <w:shd w:val="clear" w:color="auto" w:fill="FFFFFF"/>
        </w:rPr>
        <w:t xml:space="preserve">ч.3 ст.11 Федерального закона № 219-ФЗ. </w:t>
      </w:r>
      <w:r w:rsidRPr="00216DFB">
        <w:rPr>
          <w:rFonts w:ascii="Times New Roman" w:hAnsi="Times New Roman" w:cs="Times New Roman"/>
          <w:sz w:val="28"/>
          <w:szCs w:val="24"/>
        </w:rPr>
        <w:t>В связи с чем, с</w:t>
      </w:r>
      <w:r w:rsidRPr="00216DFB">
        <w:rPr>
          <w:rFonts w:ascii="Times New Roman" w:hAnsi="Times New Roman" w:cs="Times New Roman"/>
          <w:sz w:val="28"/>
          <w:szCs w:val="28"/>
        </w:rPr>
        <w:t xml:space="preserve"> 1 января 2017 года вступила в силу статья 8.46 КоАП РФ, согласно которой за невыполнение или несвоевременное выполнение обязанности по подаче заявки на постановку на государственный учет объектов НВОС представлению сведений для актуализации учетных сведений предусмотрена ответственность в виде административного штрафа:</w:t>
      </w:r>
    </w:p>
    <w:p w:rsidR="008D36D8" w:rsidRPr="00216DFB" w:rsidRDefault="008D36D8" w:rsidP="00FA5D18">
      <w:pPr>
        <w:spacing w:after="0" w:line="240" w:lineRule="auto"/>
        <w:ind w:firstLine="567"/>
        <w:jc w:val="both"/>
        <w:rPr>
          <w:rFonts w:ascii="Times New Roman" w:eastAsia="Calibri" w:hAnsi="Times New Roman" w:cs="Times New Roman"/>
          <w:sz w:val="28"/>
          <w:szCs w:val="28"/>
        </w:rPr>
      </w:pPr>
      <w:r w:rsidRPr="00216DFB">
        <w:rPr>
          <w:rFonts w:ascii="Times New Roman" w:eastAsia="Calibri" w:hAnsi="Times New Roman" w:cs="Times New Roman"/>
          <w:sz w:val="28"/>
          <w:szCs w:val="28"/>
        </w:rPr>
        <w:t>- на должностных лиц в размере от пяти тысяч до двадцати тысяч рублей;</w:t>
      </w:r>
    </w:p>
    <w:p w:rsidR="008D36D8" w:rsidRPr="00216DFB" w:rsidRDefault="008D36D8" w:rsidP="00FA5D18">
      <w:pPr>
        <w:spacing w:after="0" w:line="240" w:lineRule="auto"/>
        <w:ind w:firstLine="567"/>
        <w:jc w:val="both"/>
        <w:rPr>
          <w:rFonts w:ascii="Times New Roman" w:eastAsia="Calibri" w:hAnsi="Times New Roman" w:cs="Times New Roman"/>
          <w:sz w:val="28"/>
          <w:szCs w:val="28"/>
        </w:rPr>
      </w:pPr>
      <w:r w:rsidRPr="00216DFB">
        <w:rPr>
          <w:rFonts w:ascii="Times New Roman" w:eastAsia="Calibri" w:hAnsi="Times New Roman" w:cs="Times New Roman"/>
          <w:sz w:val="28"/>
          <w:szCs w:val="28"/>
        </w:rPr>
        <w:t>- на юридических лиц - от тридцати тысяч до ста тысяч рублей.</w:t>
      </w:r>
    </w:p>
    <w:p w:rsidR="008D36D8" w:rsidRPr="00216DFB" w:rsidRDefault="008D36D8" w:rsidP="00FA5D18">
      <w:pPr>
        <w:autoSpaceDE w:val="0"/>
        <w:autoSpaceDN w:val="0"/>
        <w:adjustRightInd w:val="0"/>
        <w:spacing w:after="0" w:line="240" w:lineRule="auto"/>
        <w:ind w:firstLine="709"/>
        <w:jc w:val="both"/>
        <w:rPr>
          <w:rFonts w:ascii="Times New Roman" w:hAnsi="Times New Roman" w:cs="Times New Roman"/>
          <w:sz w:val="28"/>
          <w:szCs w:val="28"/>
        </w:rPr>
      </w:pPr>
      <w:r w:rsidRPr="00216DFB">
        <w:rPr>
          <w:rFonts w:ascii="Times New Roman" w:hAnsi="Times New Roman" w:cs="Times New Roman"/>
          <w:sz w:val="28"/>
          <w:szCs w:val="28"/>
        </w:rPr>
        <w:t xml:space="preserve">Учитывая, что сроки постановки на государственный учет объектов НВОС, в связи с поздним выходом нормативных правовых актов, были сокращены с двух лет до нескольких месяцев, Росприроднадзором было принято решение о необходимости (в случае поступления информации, что организацией не была подана заявка о постановке своих объектов НВОС на государственный учет) официально уведомить организацию о требованиях </w:t>
      </w:r>
      <w:r w:rsidRPr="00216DFB">
        <w:rPr>
          <w:rFonts w:ascii="Times New Roman" w:hAnsi="Times New Roman" w:cs="Times New Roman"/>
          <w:sz w:val="28"/>
          <w:szCs w:val="28"/>
        </w:rPr>
        <w:lastRenderedPageBreak/>
        <w:t>законодательства в данной сфере и, в случае если после такого уведомления организацией не будет предпринято никаких мер по постановке объектов НВОС на государственный учет, принять предусмотренные законодательством меры административного воздействия.</w:t>
      </w:r>
    </w:p>
    <w:p w:rsidR="008D36D8" w:rsidRPr="00216DFB" w:rsidRDefault="008D36D8" w:rsidP="008D36D8">
      <w:pPr>
        <w:autoSpaceDE w:val="0"/>
        <w:autoSpaceDN w:val="0"/>
        <w:adjustRightInd w:val="0"/>
        <w:spacing w:after="0" w:line="240" w:lineRule="auto"/>
        <w:ind w:firstLine="709"/>
        <w:jc w:val="both"/>
        <w:rPr>
          <w:rFonts w:ascii="Times New Roman" w:hAnsi="Times New Roman" w:cs="Times New Roman"/>
          <w:sz w:val="28"/>
          <w:szCs w:val="28"/>
        </w:rPr>
      </w:pPr>
      <w:r w:rsidRPr="00216DFB">
        <w:rPr>
          <w:rFonts w:ascii="Times New Roman" w:hAnsi="Times New Roman" w:cs="Times New Roman"/>
          <w:sz w:val="28"/>
          <w:szCs w:val="28"/>
        </w:rPr>
        <w:t>По итогам 1 квартала 2017 года Управлением Росприроднадзора по Воронежской области направлены уведомления о необходимости постановки на учет более 100 организациям.</w:t>
      </w:r>
    </w:p>
    <w:p w:rsidR="00740132" w:rsidRPr="00216DFB" w:rsidRDefault="00740132" w:rsidP="00354B47">
      <w:pPr>
        <w:autoSpaceDE w:val="0"/>
        <w:autoSpaceDN w:val="0"/>
        <w:adjustRightInd w:val="0"/>
        <w:spacing w:after="0" w:line="240" w:lineRule="auto"/>
        <w:ind w:firstLine="709"/>
        <w:jc w:val="both"/>
        <w:rPr>
          <w:rFonts w:ascii="Times New Roman" w:hAnsi="Times New Roman" w:cs="Times New Roman"/>
          <w:sz w:val="28"/>
          <w:szCs w:val="28"/>
        </w:rPr>
      </w:pPr>
    </w:p>
    <w:p w:rsidR="00740132" w:rsidRPr="00216DFB" w:rsidRDefault="00740132" w:rsidP="00354B47">
      <w:pPr>
        <w:autoSpaceDE w:val="0"/>
        <w:autoSpaceDN w:val="0"/>
        <w:adjustRightInd w:val="0"/>
        <w:spacing w:after="0" w:line="240" w:lineRule="auto"/>
        <w:ind w:firstLine="709"/>
        <w:jc w:val="both"/>
        <w:rPr>
          <w:rFonts w:ascii="Times New Roman" w:hAnsi="Times New Roman" w:cs="Times New Roman"/>
          <w:sz w:val="28"/>
          <w:szCs w:val="28"/>
        </w:rPr>
      </w:pPr>
    </w:p>
    <w:p w:rsidR="00F92726" w:rsidRPr="00216DFB" w:rsidRDefault="00F92726" w:rsidP="00F92726">
      <w:pPr>
        <w:pStyle w:val="a7"/>
        <w:autoSpaceDE w:val="0"/>
        <w:autoSpaceDN w:val="0"/>
        <w:adjustRightInd w:val="0"/>
        <w:spacing w:after="0" w:line="240" w:lineRule="auto"/>
        <w:ind w:left="0"/>
        <w:jc w:val="center"/>
        <w:rPr>
          <w:rFonts w:ascii="Times New Roman" w:hAnsi="Times New Roman" w:cs="Times New Roman"/>
          <w:b/>
          <w:sz w:val="28"/>
          <w:szCs w:val="28"/>
        </w:rPr>
      </w:pPr>
      <w:r w:rsidRPr="00216DFB">
        <w:rPr>
          <w:rFonts w:ascii="Times New Roman" w:hAnsi="Times New Roman" w:cs="Times New Roman"/>
          <w:b/>
          <w:sz w:val="28"/>
          <w:szCs w:val="28"/>
        </w:rPr>
        <w:t>Типовые и массовые нарушения, выявленные при осуществлении федерального государственного экологического надзора в первом квартале 2017  г</w:t>
      </w:r>
    </w:p>
    <w:tbl>
      <w:tblPr>
        <w:tblStyle w:val="a8"/>
        <w:tblW w:w="9351" w:type="dxa"/>
        <w:tblLook w:val="04A0"/>
      </w:tblPr>
      <w:tblGrid>
        <w:gridCol w:w="594"/>
        <w:gridCol w:w="7476"/>
        <w:gridCol w:w="1281"/>
      </w:tblGrid>
      <w:tr w:rsidR="00F92726" w:rsidRPr="00216DFB" w:rsidTr="001106C8">
        <w:trPr>
          <w:trHeight w:val="535"/>
        </w:trPr>
        <w:tc>
          <w:tcPr>
            <w:tcW w:w="594" w:type="dxa"/>
            <w:vAlign w:val="center"/>
            <w:hideMark/>
          </w:tcPr>
          <w:p w:rsidR="00F92726" w:rsidRPr="00216DFB" w:rsidRDefault="00F92726" w:rsidP="001106C8">
            <w:pPr>
              <w:ind w:right="-143"/>
              <w:jc w:val="center"/>
              <w:rPr>
                <w:rFonts w:ascii="Times New Roman" w:hAnsi="Times New Roman" w:cs="Times New Roman"/>
                <w:sz w:val="24"/>
                <w:szCs w:val="24"/>
              </w:rPr>
            </w:pPr>
            <w:r w:rsidRPr="00216DFB">
              <w:rPr>
                <w:rFonts w:ascii="Times New Roman" w:hAnsi="Times New Roman" w:cs="Times New Roman"/>
                <w:sz w:val="24"/>
                <w:szCs w:val="24"/>
              </w:rPr>
              <w:t>№ п/п</w:t>
            </w:r>
          </w:p>
        </w:tc>
        <w:tc>
          <w:tcPr>
            <w:tcW w:w="7476" w:type="dxa"/>
            <w:vAlign w:val="center"/>
          </w:tcPr>
          <w:p w:rsidR="00F92726" w:rsidRPr="00216DFB" w:rsidRDefault="00F92726" w:rsidP="001106C8">
            <w:pPr>
              <w:ind w:right="-143"/>
              <w:jc w:val="center"/>
              <w:rPr>
                <w:rFonts w:ascii="Times New Roman" w:hAnsi="Times New Roman" w:cs="Times New Roman"/>
                <w:sz w:val="24"/>
                <w:szCs w:val="24"/>
              </w:rPr>
            </w:pPr>
            <w:r w:rsidRPr="00216DFB">
              <w:rPr>
                <w:rFonts w:ascii="Times New Roman" w:hAnsi="Times New Roman" w:cs="Times New Roman"/>
                <w:sz w:val="24"/>
                <w:szCs w:val="24"/>
              </w:rPr>
              <w:t>Статья КоАП РФ</w:t>
            </w:r>
          </w:p>
        </w:tc>
        <w:tc>
          <w:tcPr>
            <w:tcW w:w="1281" w:type="dxa"/>
            <w:tcBorders>
              <w:bottom w:val="single" w:sz="4" w:space="0" w:color="auto"/>
            </w:tcBorders>
            <w:vAlign w:val="center"/>
            <w:hideMark/>
          </w:tcPr>
          <w:p w:rsidR="00F92726" w:rsidRPr="00216DFB" w:rsidRDefault="00F92726" w:rsidP="001106C8">
            <w:pPr>
              <w:ind w:right="-143"/>
              <w:jc w:val="center"/>
              <w:rPr>
                <w:rFonts w:ascii="Times New Roman" w:hAnsi="Times New Roman" w:cs="Times New Roman"/>
                <w:b/>
                <w:bCs/>
                <w:sz w:val="24"/>
                <w:szCs w:val="24"/>
              </w:rPr>
            </w:pPr>
            <w:r w:rsidRPr="00216DFB">
              <w:rPr>
                <w:rFonts w:ascii="Times New Roman" w:hAnsi="Times New Roman" w:cs="Times New Roman"/>
                <w:bCs/>
                <w:sz w:val="24"/>
                <w:szCs w:val="24"/>
              </w:rPr>
              <w:t>Кол-во</w:t>
            </w:r>
          </w:p>
        </w:tc>
      </w:tr>
      <w:tr w:rsidR="00F92726" w:rsidRPr="00216DFB" w:rsidTr="001106C8">
        <w:trPr>
          <w:trHeight w:val="300"/>
        </w:trPr>
        <w:tc>
          <w:tcPr>
            <w:tcW w:w="594" w:type="dxa"/>
            <w:noWrap/>
            <w:hideMark/>
          </w:tcPr>
          <w:p w:rsidR="00F92726" w:rsidRPr="00216DFB" w:rsidRDefault="00F92726" w:rsidP="001106C8">
            <w:pPr>
              <w:rPr>
                <w:rFonts w:ascii="Times New Roman" w:eastAsia="Times New Roman" w:hAnsi="Times New Roman" w:cs="Times New Roman"/>
                <w:color w:val="000000"/>
                <w:lang w:eastAsia="ru-RU"/>
              </w:rPr>
            </w:pPr>
            <w:r w:rsidRPr="00216DFB">
              <w:rPr>
                <w:rFonts w:ascii="Times New Roman" w:eastAsia="Times New Roman" w:hAnsi="Times New Roman" w:cs="Times New Roman"/>
                <w:color w:val="000000"/>
                <w:lang w:eastAsia="ru-RU"/>
              </w:rPr>
              <w:t>1</w:t>
            </w:r>
          </w:p>
        </w:tc>
        <w:tc>
          <w:tcPr>
            <w:tcW w:w="7476" w:type="dxa"/>
            <w:tcBorders>
              <w:top w:val="single" w:sz="4" w:space="0" w:color="auto"/>
              <w:left w:val="single" w:sz="8" w:space="0" w:color="auto"/>
              <w:bottom w:val="single" w:sz="4" w:space="0" w:color="auto"/>
              <w:right w:val="single" w:sz="4" w:space="0" w:color="auto"/>
            </w:tcBorders>
            <w:shd w:val="clear" w:color="auto" w:fill="auto"/>
            <w:vAlign w:val="bottom"/>
          </w:tcPr>
          <w:p w:rsidR="00F92726" w:rsidRPr="00216DFB" w:rsidRDefault="00F92726" w:rsidP="001106C8">
            <w:pPr>
              <w:rPr>
                <w:rFonts w:ascii="Times New Roman" w:hAnsi="Times New Roman" w:cs="Times New Roman"/>
                <w:color w:val="000000"/>
              </w:rPr>
            </w:pPr>
            <w:r w:rsidRPr="00216DFB">
              <w:rPr>
                <w:rFonts w:ascii="Times New Roman" w:hAnsi="Times New Roman" w:cs="Times New Roman"/>
                <w:color w:val="000000"/>
              </w:rPr>
              <w:t>ст. 8.1 - Несоблюдение экологических требований при планировании, технико-экономическом обосновании проектов, проектировании, размещении, строительстве, реконструкции, вводе в эксплуатацию, эксплуатации предприятий, сооружений или иных объектов</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2726" w:rsidRPr="00216DFB" w:rsidRDefault="00F92726" w:rsidP="001106C8">
            <w:pPr>
              <w:jc w:val="center"/>
              <w:rPr>
                <w:rFonts w:ascii="Times New Roman" w:hAnsi="Times New Roman" w:cs="Times New Roman"/>
                <w:color w:val="000000"/>
              </w:rPr>
            </w:pPr>
            <w:r w:rsidRPr="00216DFB">
              <w:rPr>
                <w:rFonts w:ascii="Times New Roman" w:hAnsi="Times New Roman" w:cs="Times New Roman"/>
                <w:color w:val="000000"/>
              </w:rPr>
              <w:t>13</w:t>
            </w:r>
          </w:p>
        </w:tc>
      </w:tr>
      <w:tr w:rsidR="00F92726" w:rsidRPr="00216DFB" w:rsidTr="001106C8">
        <w:trPr>
          <w:trHeight w:val="900"/>
        </w:trPr>
        <w:tc>
          <w:tcPr>
            <w:tcW w:w="594" w:type="dxa"/>
            <w:noWrap/>
          </w:tcPr>
          <w:p w:rsidR="00F92726" w:rsidRPr="00216DFB" w:rsidRDefault="00F92726" w:rsidP="001106C8">
            <w:pPr>
              <w:rPr>
                <w:rFonts w:ascii="Times New Roman" w:eastAsia="Times New Roman" w:hAnsi="Times New Roman" w:cs="Times New Roman"/>
                <w:color w:val="000000"/>
                <w:lang w:eastAsia="ru-RU"/>
              </w:rPr>
            </w:pPr>
            <w:r w:rsidRPr="00216DFB">
              <w:rPr>
                <w:rFonts w:ascii="Times New Roman" w:eastAsia="Times New Roman" w:hAnsi="Times New Roman" w:cs="Times New Roman"/>
                <w:color w:val="000000"/>
                <w:lang w:eastAsia="ru-RU"/>
              </w:rPr>
              <w:t>3</w:t>
            </w:r>
          </w:p>
        </w:tc>
        <w:tc>
          <w:tcPr>
            <w:tcW w:w="7476" w:type="dxa"/>
          </w:tcPr>
          <w:p w:rsidR="00F92726" w:rsidRPr="00216DFB" w:rsidRDefault="00F92726" w:rsidP="001106C8">
            <w:pPr>
              <w:rPr>
                <w:rFonts w:ascii="Times New Roman" w:eastAsia="Times New Roman" w:hAnsi="Times New Roman" w:cs="Times New Roman"/>
                <w:color w:val="000000"/>
                <w:lang w:eastAsia="ru-RU"/>
              </w:rPr>
            </w:pPr>
            <w:r w:rsidRPr="00216DFB">
              <w:rPr>
                <w:rFonts w:ascii="Times New Roman" w:eastAsia="Times New Roman" w:hAnsi="Times New Roman" w:cs="Times New Roman"/>
                <w:color w:val="000000"/>
                <w:lang w:eastAsia="ru-RU"/>
              </w:rPr>
              <w:t>ч. 1 ст. 19.5 -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w:t>
            </w:r>
          </w:p>
        </w:tc>
        <w:tc>
          <w:tcPr>
            <w:tcW w:w="1281" w:type="dxa"/>
            <w:noWrap/>
            <w:vAlign w:val="center"/>
          </w:tcPr>
          <w:p w:rsidR="00F92726" w:rsidRPr="00216DFB" w:rsidRDefault="00F92726" w:rsidP="001106C8">
            <w:pPr>
              <w:jc w:val="center"/>
              <w:rPr>
                <w:rFonts w:ascii="Times New Roman" w:eastAsia="Times New Roman" w:hAnsi="Times New Roman" w:cs="Times New Roman"/>
                <w:color w:val="000000"/>
                <w:lang w:eastAsia="ru-RU"/>
              </w:rPr>
            </w:pPr>
            <w:r w:rsidRPr="00216DFB">
              <w:rPr>
                <w:rFonts w:ascii="Times New Roman" w:eastAsia="Times New Roman" w:hAnsi="Times New Roman" w:cs="Times New Roman"/>
                <w:color w:val="000000"/>
                <w:lang w:eastAsia="ru-RU"/>
              </w:rPr>
              <w:t>4</w:t>
            </w:r>
          </w:p>
        </w:tc>
      </w:tr>
    </w:tbl>
    <w:p w:rsidR="00F92726" w:rsidRPr="00216DFB" w:rsidRDefault="00F92726" w:rsidP="00F92726">
      <w:pPr>
        <w:autoSpaceDE w:val="0"/>
        <w:autoSpaceDN w:val="0"/>
        <w:adjustRightInd w:val="0"/>
        <w:spacing w:after="0" w:line="240" w:lineRule="auto"/>
        <w:ind w:right="-141" w:firstLine="709"/>
        <w:jc w:val="both"/>
        <w:rPr>
          <w:rFonts w:ascii="Times New Roman" w:hAnsi="Times New Roman" w:cs="Times New Roman"/>
          <w:sz w:val="28"/>
          <w:szCs w:val="28"/>
        </w:rPr>
      </w:pPr>
    </w:p>
    <w:p w:rsidR="00DA0211" w:rsidRPr="00216DFB" w:rsidRDefault="00DA0211" w:rsidP="00552E95">
      <w:pPr>
        <w:autoSpaceDE w:val="0"/>
        <w:autoSpaceDN w:val="0"/>
        <w:adjustRightInd w:val="0"/>
        <w:spacing w:after="0" w:line="240" w:lineRule="auto"/>
        <w:ind w:right="-141" w:firstLine="709"/>
        <w:jc w:val="both"/>
        <w:rPr>
          <w:rFonts w:ascii="Times New Roman" w:hAnsi="Times New Roman" w:cs="Times New Roman"/>
          <w:sz w:val="28"/>
          <w:szCs w:val="28"/>
        </w:rPr>
      </w:pPr>
    </w:p>
    <w:p w:rsidR="00552E95" w:rsidRPr="00216DFB" w:rsidRDefault="00354B47" w:rsidP="00D35069">
      <w:pPr>
        <w:autoSpaceDE w:val="0"/>
        <w:autoSpaceDN w:val="0"/>
        <w:adjustRightInd w:val="0"/>
        <w:spacing w:after="0" w:line="240" w:lineRule="auto"/>
        <w:ind w:right="-141" w:firstLine="709"/>
        <w:jc w:val="center"/>
        <w:outlineLvl w:val="0"/>
        <w:rPr>
          <w:rFonts w:ascii="Times New Roman" w:hAnsi="Times New Roman" w:cs="Times New Roman"/>
          <w:b/>
          <w:sz w:val="28"/>
          <w:szCs w:val="28"/>
          <w:u w:val="single"/>
        </w:rPr>
      </w:pPr>
      <w:r w:rsidRPr="00216DFB">
        <w:rPr>
          <w:rFonts w:ascii="Times New Roman" w:hAnsi="Times New Roman" w:cs="Times New Roman"/>
          <w:b/>
          <w:sz w:val="28"/>
          <w:szCs w:val="28"/>
          <w:u w:val="single"/>
        </w:rPr>
        <w:t>Г</w:t>
      </w:r>
      <w:r w:rsidR="006B5355" w:rsidRPr="00216DFB">
        <w:rPr>
          <w:rFonts w:ascii="Times New Roman" w:hAnsi="Times New Roman" w:cs="Times New Roman"/>
          <w:b/>
          <w:sz w:val="28"/>
          <w:szCs w:val="28"/>
          <w:u w:val="single"/>
        </w:rPr>
        <w:t>осударственный земельный надзор</w:t>
      </w:r>
    </w:p>
    <w:p w:rsidR="00CA67A7" w:rsidRPr="00216DFB" w:rsidRDefault="00CA67A7" w:rsidP="00CA67A7">
      <w:pPr>
        <w:autoSpaceDE w:val="0"/>
        <w:autoSpaceDN w:val="0"/>
        <w:adjustRightInd w:val="0"/>
        <w:spacing w:after="0" w:line="240" w:lineRule="auto"/>
        <w:ind w:right="-141" w:firstLine="709"/>
        <w:jc w:val="both"/>
        <w:rPr>
          <w:rFonts w:ascii="Times New Roman" w:hAnsi="Times New Roman" w:cs="Times New Roman"/>
          <w:sz w:val="28"/>
          <w:szCs w:val="28"/>
        </w:rPr>
      </w:pPr>
      <w:r w:rsidRPr="00216DFB">
        <w:rPr>
          <w:rFonts w:ascii="Times New Roman" w:hAnsi="Times New Roman" w:cs="Times New Roman"/>
          <w:sz w:val="28"/>
          <w:szCs w:val="28"/>
        </w:rPr>
        <w:t>Осуществляется Управлением Росприроднадзора по Воронежской области в рамках федерального государственного экологического надзора в соответствии со статьей 71 Земельного кодекса Российской Федерации и Положением о государственном земельном надзоре, утвержденным постановлением Правительства Российской Федерации от 02.01.2015 № 1.</w:t>
      </w:r>
    </w:p>
    <w:p w:rsidR="00C524EE" w:rsidRPr="00216DFB" w:rsidRDefault="00C524EE" w:rsidP="00CA67A7">
      <w:pPr>
        <w:autoSpaceDE w:val="0"/>
        <w:autoSpaceDN w:val="0"/>
        <w:adjustRightInd w:val="0"/>
        <w:spacing w:after="0" w:line="240" w:lineRule="auto"/>
        <w:ind w:right="-141" w:firstLine="709"/>
        <w:jc w:val="both"/>
        <w:rPr>
          <w:rFonts w:ascii="Times New Roman" w:hAnsi="Times New Roman" w:cs="Times New Roman"/>
          <w:sz w:val="28"/>
          <w:szCs w:val="28"/>
        </w:rPr>
      </w:pPr>
      <w:r w:rsidRPr="00216DFB">
        <w:rPr>
          <w:rFonts w:ascii="Times New Roman" w:hAnsi="Times New Roman" w:cs="Times New Roman"/>
          <w:sz w:val="28"/>
          <w:szCs w:val="28"/>
        </w:rPr>
        <w:t>В рамках земельного надзора проведена 1 внеплановая проверка        ООО «ЭкоЛайнер». Составлен акт о невозможности проведения проверки, в связи с отсутствием представителя юридического лица</w:t>
      </w:r>
      <w:r w:rsidR="000A4C3C">
        <w:rPr>
          <w:rFonts w:ascii="Times New Roman" w:hAnsi="Times New Roman" w:cs="Times New Roman"/>
          <w:sz w:val="28"/>
          <w:szCs w:val="28"/>
        </w:rPr>
        <w:t>.</w:t>
      </w:r>
    </w:p>
    <w:p w:rsidR="00CA67A7" w:rsidRPr="00216DFB" w:rsidRDefault="00CA67A7" w:rsidP="00CA67A7">
      <w:pPr>
        <w:autoSpaceDE w:val="0"/>
        <w:autoSpaceDN w:val="0"/>
        <w:adjustRightInd w:val="0"/>
        <w:spacing w:after="0" w:line="240" w:lineRule="auto"/>
        <w:ind w:firstLine="709"/>
        <w:jc w:val="both"/>
        <w:rPr>
          <w:rFonts w:ascii="Times New Roman" w:hAnsi="Times New Roman" w:cs="Times New Roman"/>
          <w:sz w:val="28"/>
          <w:szCs w:val="28"/>
        </w:rPr>
      </w:pPr>
      <w:r w:rsidRPr="00216DFB">
        <w:rPr>
          <w:rFonts w:ascii="Times New Roman" w:hAnsi="Times New Roman" w:cs="Times New Roman"/>
          <w:sz w:val="28"/>
          <w:szCs w:val="28"/>
        </w:rPr>
        <w:t xml:space="preserve">При осуществлении государственного земельного надзора в 1 квартале 2017 года нарушений не установлено. </w:t>
      </w:r>
    </w:p>
    <w:p w:rsidR="00DA0211" w:rsidRPr="00216DFB" w:rsidRDefault="00DA0211" w:rsidP="00552E95">
      <w:pPr>
        <w:autoSpaceDE w:val="0"/>
        <w:autoSpaceDN w:val="0"/>
        <w:adjustRightInd w:val="0"/>
        <w:spacing w:after="0" w:line="240" w:lineRule="auto"/>
        <w:ind w:right="-141" w:firstLine="709"/>
        <w:jc w:val="both"/>
        <w:rPr>
          <w:rFonts w:ascii="Times New Roman" w:hAnsi="Times New Roman" w:cs="Times New Roman"/>
          <w:sz w:val="28"/>
          <w:szCs w:val="28"/>
        </w:rPr>
      </w:pPr>
    </w:p>
    <w:p w:rsidR="00033660" w:rsidRPr="00216DFB" w:rsidRDefault="00033660" w:rsidP="00033660">
      <w:pPr>
        <w:autoSpaceDE w:val="0"/>
        <w:autoSpaceDN w:val="0"/>
        <w:adjustRightInd w:val="0"/>
        <w:spacing w:after="0" w:line="240" w:lineRule="auto"/>
        <w:ind w:right="-141"/>
        <w:jc w:val="center"/>
        <w:rPr>
          <w:rFonts w:ascii="Times New Roman" w:hAnsi="Times New Roman" w:cs="Times New Roman"/>
          <w:b/>
          <w:sz w:val="28"/>
          <w:szCs w:val="28"/>
          <w:u w:val="single"/>
        </w:rPr>
      </w:pPr>
      <w:r w:rsidRPr="00216DFB">
        <w:rPr>
          <w:rFonts w:ascii="Times New Roman" w:hAnsi="Times New Roman" w:cs="Times New Roman"/>
          <w:b/>
          <w:sz w:val="28"/>
          <w:szCs w:val="28"/>
          <w:u w:val="single"/>
        </w:rPr>
        <w:t>Государственный надзор в области</w:t>
      </w:r>
      <w:r w:rsidRPr="00216DFB">
        <w:rPr>
          <w:rFonts w:ascii="Times New Roman" w:hAnsi="Times New Roman" w:cs="Times New Roman"/>
          <w:b/>
          <w:sz w:val="28"/>
          <w:szCs w:val="28"/>
          <w:u w:val="single"/>
        </w:rPr>
        <w:br/>
        <w:t>использования и охраны водных объектов</w:t>
      </w:r>
    </w:p>
    <w:p w:rsidR="00033660" w:rsidRPr="00216DFB" w:rsidRDefault="00033660" w:rsidP="00033660">
      <w:pPr>
        <w:pStyle w:val="ConsPlusNormal"/>
        <w:ind w:right="-141" w:firstLine="709"/>
        <w:jc w:val="both"/>
      </w:pPr>
      <w:r w:rsidRPr="00216DFB">
        <w:rPr>
          <w:color w:val="000000"/>
        </w:rPr>
        <w:t>В соответствии с пунктом 4 Положения о государственной надзоре в области использования и охраны водных объектов, утверждённого постановлением Правительства Российской Федерации от 05.06.2013 № 476, ф</w:t>
      </w:r>
      <w:r w:rsidRPr="00216DFB">
        <w:t>едеральный государственный надзор осуществляется на водных объектах, перечень которых утверждается Министерством природных ресурсов и экологии Российской Федерации в соответствии с критериями отнесения водных объектов к объектам, подлежащим федеральному государственному надзору, устанавливаемыми Правительством Российской Федерации, при осуществлении федерального государственного экологического надзора.</w:t>
      </w:r>
    </w:p>
    <w:p w:rsidR="00033660" w:rsidRPr="00216DFB" w:rsidRDefault="00033660" w:rsidP="00033660">
      <w:pPr>
        <w:pStyle w:val="ConsPlusNormal"/>
        <w:ind w:right="-141" w:firstLine="709"/>
        <w:jc w:val="both"/>
      </w:pPr>
      <w:r w:rsidRPr="00216DFB">
        <w:lastRenderedPageBreak/>
        <w:t xml:space="preserve">В 1 квартале 2017 года Управлением по данному направлению контроля проведено 3 проверки, в том числе 1 – плановая, 2 – внеплановые, принимали участие в 3 проверках, проводимых органами прокуратуры, проведено 12 рейдовых мероприятий с целью контроля за соблюдением режима использования водоохранных зон р.р. Воронеж, Усмань, Битюг, Потудань, оз. Круглое, оз. Кривое, оз. Белое. </w:t>
      </w:r>
    </w:p>
    <w:p w:rsidR="00033660" w:rsidRPr="00216DFB" w:rsidRDefault="00033660" w:rsidP="00033660">
      <w:pPr>
        <w:pStyle w:val="ConsPlusNormal"/>
        <w:ind w:right="-141" w:firstLine="709"/>
        <w:jc w:val="both"/>
      </w:pPr>
      <w:r w:rsidRPr="00216DFB">
        <w:t>По итогам проведенных проверок возбуждено Управлением и Воронежской межрайонной природоохранной прокуратурой 8 административных дел, к административной ответственности привлечены виновные  лица  на общую сумму 87,0 тыс. руб.</w:t>
      </w:r>
    </w:p>
    <w:p w:rsidR="00033660" w:rsidRPr="00216DFB" w:rsidRDefault="00033660" w:rsidP="00033660">
      <w:pPr>
        <w:autoSpaceDE w:val="0"/>
        <w:autoSpaceDN w:val="0"/>
        <w:adjustRightInd w:val="0"/>
        <w:spacing w:after="0" w:line="240" w:lineRule="auto"/>
        <w:ind w:firstLine="709"/>
        <w:jc w:val="both"/>
        <w:rPr>
          <w:rFonts w:ascii="Times New Roman" w:hAnsi="Times New Roman" w:cs="Times New Roman"/>
          <w:sz w:val="28"/>
          <w:szCs w:val="28"/>
        </w:rPr>
      </w:pPr>
      <w:r w:rsidRPr="00216DFB">
        <w:rPr>
          <w:rFonts w:ascii="Times New Roman" w:hAnsi="Times New Roman" w:cs="Times New Roman"/>
          <w:sz w:val="28"/>
          <w:szCs w:val="28"/>
        </w:rPr>
        <w:t>К числу типовых и массовых нарушений обязательных требований природоохранного законодательства, выявляемых Управлением при осуществлении государственного надзора в области использования и охраны водных объектов, можно отнести:</w:t>
      </w:r>
    </w:p>
    <w:p w:rsidR="00033660" w:rsidRPr="00216DFB" w:rsidRDefault="00033660" w:rsidP="00033660">
      <w:pPr>
        <w:autoSpaceDE w:val="0"/>
        <w:autoSpaceDN w:val="0"/>
        <w:adjustRightInd w:val="0"/>
        <w:spacing w:after="0" w:line="240" w:lineRule="auto"/>
        <w:ind w:firstLine="709"/>
        <w:jc w:val="both"/>
        <w:rPr>
          <w:rFonts w:ascii="Times New Roman" w:hAnsi="Times New Roman" w:cs="Times New Roman"/>
          <w:sz w:val="28"/>
          <w:szCs w:val="28"/>
        </w:rPr>
      </w:pPr>
      <w:r w:rsidRPr="00216DFB">
        <w:rPr>
          <w:rFonts w:ascii="Times New Roman" w:hAnsi="Times New Roman" w:cs="Times New Roman"/>
          <w:sz w:val="28"/>
          <w:szCs w:val="28"/>
        </w:rPr>
        <w:t xml:space="preserve">- самовольное занятие водного объекта или пользование им с нарушением установленных условий, ответственность за которые предусмотрена 7.6 КоАП РФ; </w:t>
      </w:r>
    </w:p>
    <w:p w:rsidR="00033660" w:rsidRPr="00216DFB" w:rsidRDefault="00033660" w:rsidP="00033660">
      <w:pPr>
        <w:autoSpaceDE w:val="0"/>
        <w:autoSpaceDN w:val="0"/>
        <w:adjustRightInd w:val="0"/>
        <w:spacing w:after="0" w:line="240" w:lineRule="auto"/>
        <w:ind w:firstLine="709"/>
        <w:jc w:val="both"/>
        <w:rPr>
          <w:rFonts w:ascii="Times New Roman" w:hAnsi="Times New Roman" w:cs="Times New Roman"/>
          <w:sz w:val="28"/>
          <w:szCs w:val="28"/>
        </w:rPr>
      </w:pPr>
      <w:r w:rsidRPr="00216DFB">
        <w:rPr>
          <w:rFonts w:ascii="Times New Roman" w:hAnsi="Times New Roman" w:cs="Times New Roman"/>
          <w:sz w:val="28"/>
          <w:szCs w:val="28"/>
        </w:rPr>
        <w:t>- несоблюдение условия обеспечения свободного доступа граждан к водному объекту общего пользования и его береговой полосе, ответственность за которые предусмотрена ст.8.12.1 КоАП РФ;</w:t>
      </w:r>
    </w:p>
    <w:p w:rsidR="00033660" w:rsidRPr="00216DFB" w:rsidRDefault="00033660" w:rsidP="00033660">
      <w:pPr>
        <w:autoSpaceDE w:val="0"/>
        <w:autoSpaceDN w:val="0"/>
        <w:adjustRightInd w:val="0"/>
        <w:spacing w:after="0" w:line="240" w:lineRule="auto"/>
        <w:ind w:firstLine="709"/>
        <w:jc w:val="both"/>
        <w:rPr>
          <w:rFonts w:ascii="Times New Roman" w:hAnsi="Times New Roman" w:cs="Times New Roman"/>
          <w:sz w:val="28"/>
          <w:szCs w:val="28"/>
        </w:rPr>
      </w:pPr>
      <w:r w:rsidRPr="00216DFB">
        <w:rPr>
          <w:rFonts w:ascii="Times New Roman" w:hAnsi="Times New Roman" w:cs="Times New Roman"/>
          <w:sz w:val="28"/>
          <w:szCs w:val="28"/>
        </w:rPr>
        <w:t xml:space="preserve">- нарушение правил водопользования при заборе воды, без изъятия воды и при сбросе сточных вод в водные объекты, ответственность за которые предусмотрена ч.1 ст.8.14 КоАП РФ; </w:t>
      </w:r>
    </w:p>
    <w:p w:rsidR="00033660" w:rsidRPr="00216DFB" w:rsidRDefault="00033660" w:rsidP="00033660">
      <w:pPr>
        <w:autoSpaceDE w:val="0"/>
        <w:autoSpaceDN w:val="0"/>
        <w:adjustRightInd w:val="0"/>
        <w:spacing w:after="0" w:line="240" w:lineRule="auto"/>
        <w:ind w:firstLine="709"/>
        <w:jc w:val="both"/>
        <w:rPr>
          <w:rFonts w:ascii="Times New Roman" w:hAnsi="Times New Roman" w:cs="Times New Roman"/>
          <w:sz w:val="28"/>
          <w:szCs w:val="28"/>
        </w:rPr>
      </w:pPr>
      <w:r w:rsidRPr="00216DFB">
        <w:rPr>
          <w:rFonts w:ascii="Times New Roman" w:hAnsi="Times New Roman" w:cs="Times New Roman"/>
          <w:sz w:val="28"/>
          <w:szCs w:val="28"/>
        </w:rPr>
        <w:t xml:space="preserve">-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ответственность за которые предусмотрена ч.1 ст.8.42 КоАП РФ. </w:t>
      </w:r>
    </w:p>
    <w:p w:rsidR="00033660" w:rsidRPr="00216DFB" w:rsidRDefault="00033660" w:rsidP="00033660">
      <w:pPr>
        <w:pStyle w:val="ConsPlusNormal"/>
        <w:ind w:right="-141" w:firstLine="709"/>
        <w:jc w:val="both"/>
      </w:pPr>
      <w:r w:rsidRPr="00216DFB">
        <w:t>Так, при проведении внеплановой выездной проверки в отношении ИП Ивахненко Ю.С., проведенной по обращению гражданина, было установлено, что Ивахненко Ю.С. осуществлена распашка земель путем переворота верхнего слоя почвы на глубину от 20 до 30 см на расстоянии 12 метров от уреза воды озера Белое в прибрежной защитной полосе водоохранной зоны озера Белое шириною 15 метров и длинною 150 метров. За выявленное нарушение к административно ответственности привлечено должностное лицо – ИП Ивахненко Ю.С. на сумму 8,0 тыс. руб.</w:t>
      </w:r>
    </w:p>
    <w:p w:rsidR="00033660" w:rsidRPr="00216DFB" w:rsidRDefault="00033660" w:rsidP="00033660">
      <w:pPr>
        <w:pStyle w:val="ConsPlusNormal"/>
        <w:ind w:right="-141" w:firstLine="709"/>
        <w:jc w:val="both"/>
      </w:pPr>
      <w:r w:rsidRPr="00216DFB">
        <w:t>По результатам ранее проведенной проверки в отношении ИП Тарураева А.В. указанное должностное лицо привлечено к административной ответственности по ст. 7.6 КоАП РФ – за нарушение условий договора водопользования, выразившихся в установлении и размещении не предусмотренных договором водопользования моста и иных конструкций в акватории р. Воронеж, а также по ст. 8.12.1 КоАП РФ – за несоблюдение условий обеспечения свободного доступа граждан к водному объекту общего пользования и его береговой полосе путем установки ограждения из металлических столбов и металлической сетки до уреза воды старицы р. Воронеж на общую сумму 50,0 тыс. руб.</w:t>
      </w:r>
    </w:p>
    <w:p w:rsidR="00033660" w:rsidRPr="00216DFB" w:rsidRDefault="00033660" w:rsidP="00033660">
      <w:pPr>
        <w:pStyle w:val="ConsPlusNormal"/>
        <w:ind w:right="-141" w:firstLine="709"/>
        <w:jc w:val="both"/>
      </w:pPr>
      <w:r w:rsidRPr="00216DFB">
        <w:lastRenderedPageBreak/>
        <w:t>По результатам проведенных рейдовых мероприятия ряд граждан привлечен к административной ответственности по ч. 1 ст. 8.42 КоАП РФ. Так, граждане Воротников С.А. и Захаров А.В. осуществляли движение и стоянку в водоохранной зоне р. Воронеж в 60 м от уреза воды в районе б/о «Дубрава» Рамонского муниципального района в месте, не имеющем твердого покрытия. За указанное нарушение они были привлечены к административному наказанию в виде штрафа на сумму 3,0 тыс. руб. каждый.</w:t>
      </w:r>
    </w:p>
    <w:p w:rsidR="00033660" w:rsidRPr="00216DFB" w:rsidRDefault="00033660" w:rsidP="00844079">
      <w:pPr>
        <w:pStyle w:val="ConsPlusNormal"/>
        <w:ind w:right="-141" w:firstLine="709"/>
        <w:jc w:val="both"/>
      </w:pPr>
      <w:r w:rsidRPr="00216DFB">
        <w:t>По постановлениям, вынесенным Воронежской межрайонной прокуратурой, ряд предприятий привлечен к административной ответственности в соответствии с ч. 1 ст. 8.14 КоАП РФ – за нарушение правил водопользования при сбросе сточных вод в водные объекты, среди них АО «Воронежсинтезкаучук» и ПАО «ВАСО» за сброс сточных вод в Воронежское водохранилище с превышением норм предельно-допустимых концентраций загрязняющих вещес</w:t>
      </w:r>
      <w:r w:rsidR="00744DD5">
        <w:t>тв, установленных Разрешениями на сброс сточных вод.</w:t>
      </w:r>
    </w:p>
    <w:p w:rsidR="00844079" w:rsidRPr="00216DFB" w:rsidRDefault="00844079" w:rsidP="0030095A">
      <w:pPr>
        <w:pStyle w:val="ab"/>
        <w:shd w:val="clear" w:color="auto" w:fill="FFFFFF"/>
        <w:spacing w:before="0" w:beforeAutospacing="0" w:after="0" w:line="318" w:lineRule="atLeast"/>
        <w:ind w:right="-143" w:firstLine="556"/>
        <w:jc w:val="both"/>
        <w:rPr>
          <w:sz w:val="28"/>
          <w:szCs w:val="28"/>
        </w:rPr>
      </w:pPr>
      <w:r w:rsidRPr="00216DFB">
        <w:rPr>
          <w:sz w:val="28"/>
          <w:szCs w:val="28"/>
        </w:rPr>
        <w:t xml:space="preserve">    При доказанности факта нарушения требований к охране водного объекта Управлением производится исчисление размера вреда, причинённого водному объекту вследствие нарушения водного законодательства. Так, Расчет вреда производился согласно «Методике исчисления вреда, причиненного водным объектам вследствие нарушения водного законодательства», утвержденной Приказом МПР от 13.04.2009 №87.</w:t>
      </w:r>
      <w:r w:rsidRPr="00216DFB">
        <w:rPr>
          <w:color w:val="000000"/>
          <w:sz w:val="28"/>
          <w:szCs w:val="28"/>
        </w:rPr>
        <w:t xml:space="preserve"> Установленный факт сброса ООО «Левобережные очистные сооружения»   сточных вод с превышением ПДК послужил основанием для расчета ущерба вреда, причиненного Воронежскому водохранилищу. Расчет вреда производился согласно </w:t>
      </w:r>
      <w:r w:rsidR="00744DD5">
        <w:rPr>
          <w:color w:val="000000"/>
          <w:sz w:val="28"/>
          <w:szCs w:val="28"/>
        </w:rPr>
        <w:t xml:space="preserve">вышеуказанной </w:t>
      </w:r>
      <w:r w:rsidRPr="00744DD5">
        <w:rPr>
          <w:color w:val="000000"/>
          <w:sz w:val="28"/>
          <w:szCs w:val="28"/>
        </w:rPr>
        <w:t>М</w:t>
      </w:r>
      <w:r w:rsidRPr="00216DFB">
        <w:rPr>
          <w:color w:val="000000"/>
          <w:sz w:val="28"/>
          <w:szCs w:val="28"/>
        </w:rPr>
        <w:t xml:space="preserve">етодике. В связи с отказом ООО «Левобережные очистные сооружения» добровольно возместить ущерб, Управление обратилось с исковым заявлением в Арбитражный суд Воронежской области о взыскании с общества 126,6 млн.руб. В настоящее время исковое заявление находится в производстве Арбитражного суда Воронежской области. </w:t>
      </w:r>
    </w:p>
    <w:p w:rsidR="0030095A" w:rsidRPr="00216DFB" w:rsidRDefault="0030095A" w:rsidP="00F92726">
      <w:pPr>
        <w:pStyle w:val="a7"/>
        <w:autoSpaceDE w:val="0"/>
        <w:autoSpaceDN w:val="0"/>
        <w:adjustRightInd w:val="0"/>
        <w:spacing w:after="0" w:line="240" w:lineRule="auto"/>
        <w:ind w:left="0"/>
        <w:jc w:val="center"/>
        <w:rPr>
          <w:rFonts w:ascii="Times New Roman" w:hAnsi="Times New Roman" w:cs="Times New Roman"/>
          <w:b/>
          <w:sz w:val="28"/>
          <w:szCs w:val="28"/>
        </w:rPr>
      </w:pPr>
    </w:p>
    <w:p w:rsidR="00F92726" w:rsidRPr="00216DFB" w:rsidRDefault="00F92726" w:rsidP="00F92726">
      <w:pPr>
        <w:pStyle w:val="a7"/>
        <w:autoSpaceDE w:val="0"/>
        <w:autoSpaceDN w:val="0"/>
        <w:adjustRightInd w:val="0"/>
        <w:spacing w:after="0" w:line="240" w:lineRule="auto"/>
        <w:ind w:left="0"/>
        <w:jc w:val="center"/>
        <w:rPr>
          <w:rFonts w:ascii="Times New Roman" w:hAnsi="Times New Roman" w:cs="Times New Roman"/>
          <w:b/>
          <w:sz w:val="28"/>
          <w:szCs w:val="28"/>
        </w:rPr>
      </w:pPr>
      <w:r w:rsidRPr="00216DFB">
        <w:rPr>
          <w:rFonts w:ascii="Times New Roman" w:hAnsi="Times New Roman" w:cs="Times New Roman"/>
          <w:b/>
          <w:sz w:val="28"/>
          <w:szCs w:val="28"/>
        </w:rPr>
        <w:t>Типовые и массовые нарушения, выявленные при осуществлении федерального государственного надзора в области</w:t>
      </w:r>
    </w:p>
    <w:p w:rsidR="00F92726" w:rsidRPr="00216DFB" w:rsidRDefault="00F92726" w:rsidP="00F92726">
      <w:pPr>
        <w:pStyle w:val="a7"/>
        <w:autoSpaceDE w:val="0"/>
        <w:autoSpaceDN w:val="0"/>
        <w:adjustRightInd w:val="0"/>
        <w:spacing w:after="0" w:line="240" w:lineRule="auto"/>
        <w:ind w:left="0"/>
        <w:jc w:val="center"/>
        <w:rPr>
          <w:rFonts w:ascii="Times New Roman" w:hAnsi="Times New Roman" w:cs="Times New Roman"/>
          <w:sz w:val="28"/>
          <w:szCs w:val="28"/>
        </w:rPr>
      </w:pPr>
      <w:r w:rsidRPr="00216DFB">
        <w:rPr>
          <w:rFonts w:ascii="Times New Roman" w:hAnsi="Times New Roman" w:cs="Times New Roman"/>
          <w:b/>
          <w:sz w:val="28"/>
          <w:szCs w:val="28"/>
        </w:rPr>
        <w:t xml:space="preserve">использования и охраны водных объектов в </w:t>
      </w:r>
      <w:r w:rsidR="00D26E9E" w:rsidRPr="00216DFB">
        <w:rPr>
          <w:rFonts w:ascii="Times New Roman" w:hAnsi="Times New Roman" w:cs="Times New Roman"/>
          <w:b/>
          <w:sz w:val="28"/>
          <w:szCs w:val="28"/>
        </w:rPr>
        <w:t xml:space="preserve">1 </w:t>
      </w:r>
      <w:r w:rsidRPr="00216DFB">
        <w:rPr>
          <w:rFonts w:ascii="Times New Roman" w:hAnsi="Times New Roman" w:cs="Times New Roman"/>
          <w:b/>
          <w:sz w:val="28"/>
          <w:szCs w:val="28"/>
        </w:rPr>
        <w:t>квартале 2017 год</w:t>
      </w:r>
      <w:r w:rsidR="00D26E9E" w:rsidRPr="00216DFB">
        <w:rPr>
          <w:rFonts w:ascii="Times New Roman" w:hAnsi="Times New Roman" w:cs="Times New Roman"/>
          <w:b/>
          <w:sz w:val="28"/>
          <w:szCs w:val="28"/>
        </w:rPr>
        <w:t>а</w:t>
      </w:r>
    </w:p>
    <w:tbl>
      <w:tblPr>
        <w:tblStyle w:val="a8"/>
        <w:tblW w:w="9351" w:type="dxa"/>
        <w:tblLook w:val="04A0"/>
      </w:tblPr>
      <w:tblGrid>
        <w:gridCol w:w="594"/>
        <w:gridCol w:w="6205"/>
        <w:gridCol w:w="2552"/>
      </w:tblGrid>
      <w:tr w:rsidR="00F92726" w:rsidRPr="00216DFB" w:rsidTr="001106C8">
        <w:trPr>
          <w:trHeight w:val="687"/>
        </w:trPr>
        <w:tc>
          <w:tcPr>
            <w:tcW w:w="594" w:type="dxa"/>
            <w:vAlign w:val="center"/>
            <w:hideMark/>
          </w:tcPr>
          <w:p w:rsidR="00F92726" w:rsidRPr="00216DFB" w:rsidRDefault="00F92726" w:rsidP="001106C8">
            <w:pPr>
              <w:ind w:right="-143"/>
              <w:jc w:val="center"/>
              <w:rPr>
                <w:rFonts w:ascii="Times New Roman" w:hAnsi="Times New Roman" w:cs="Times New Roman"/>
                <w:sz w:val="24"/>
                <w:szCs w:val="24"/>
              </w:rPr>
            </w:pPr>
            <w:r w:rsidRPr="00216DFB">
              <w:rPr>
                <w:rFonts w:ascii="Times New Roman" w:hAnsi="Times New Roman" w:cs="Times New Roman"/>
                <w:sz w:val="24"/>
                <w:szCs w:val="24"/>
              </w:rPr>
              <w:t>№ п/п</w:t>
            </w:r>
          </w:p>
        </w:tc>
        <w:tc>
          <w:tcPr>
            <w:tcW w:w="6205" w:type="dxa"/>
            <w:vAlign w:val="center"/>
          </w:tcPr>
          <w:p w:rsidR="00F92726" w:rsidRPr="00216DFB" w:rsidRDefault="00F92726" w:rsidP="001106C8">
            <w:pPr>
              <w:ind w:left="139" w:right="-143"/>
              <w:jc w:val="center"/>
              <w:rPr>
                <w:rFonts w:ascii="Times New Roman" w:hAnsi="Times New Roman" w:cs="Times New Roman"/>
                <w:sz w:val="24"/>
                <w:szCs w:val="24"/>
              </w:rPr>
            </w:pPr>
            <w:r w:rsidRPr="00216DFB">
              <w:rPr>
                <w:rFonts w:ascii="Times New Roman" w:hAnsi="Times New Roman" w:cs="Times New Roman"/>
                <w:sz w:val="24"/>
                <w:szCs w:val="24"/>
              </w:rPr>
              <w:t>Статья</w:t>
            </w:r>
          </w:p>
          <w:p w:rsidR="00F92726" w:rsidRPr="00216DFB" w:rsidRDefault="00F92726" w:rsidP="001106C8">
            <w:pPr>
              <w:ind w:left="139" w:right="-143"/>
              <w:jc w:val="center"/>
              <w:rPr>
                <w:rFonts w:ascii="Times New Roman" w:hAnsi="Times New Roman" w:cs="Times New Roman"/>
                <w:sz w:val="24"/>
                <w:szCs w:val="24"/>
              </w:rPr>
            </w:pPr>
            <w:r w:rsidRPr="00216DFB">
              <w:rPr>
                <w:rFonts w:ascii="Times New Roman" w:hAnsi="Times New Roman" w:cs="Times New Roman"/>
                <w:sz w:val="24"/>
                <w:szCs w:val="24"/>
              </w:rPr>
              <w:t>КоАП РФ</w:t>
            </w:r>
          </w:p>
        </w:tc>
        <w:tc>
          <w:tcPr>
            <w:tcW w:w="2552" w:type="dxa"/>
            <w:vAlign w:val="center"/>
            <w:hideMark/>
          </w:tcPr>
          <w:p w:rsidR="00F92726" w:rsidRPr="00216DFB" w:rsidRDefault="00F92726" w:rsidP="001106C8">
            <w:pPr>
              <w:ind w:right="-143" w:firstLine="709"/>
              <w:rPr>
                <w:rFonts w:ascii="Times New Roman" w:hAnsi="Times New Roman" w:cs="Times New Roman"/>
                <w:b/>
                <w:bCs/>
                <w:sz w:val="24"/>
                <w:szCs w:val="24"/>
              </w:rPr>
            </w:pPr>
            <w:r w:rsidRPr="00216DFB">
              <w:rPr>
                <w:rFonts w:ascii="Times New Roman" w:hAnsi="Times New Roman" w:cs="Times New Roman"/>
                <w:bCs/>
                <w:sz w:val="24"/>
                <w:szCs w:val="24"/>
              </w:rPr>
              <w:t>Кол-во</w:t>
            </w:r>
          </w:p>
        </w:tc>
      </w:tr>
    </w:tbl>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7"/>
        <w:gridCol w:w="6237"/>
        <w:gridCol w:w="2552"/>
      </w:tblGrid>
      <w:tr w:rsidR="00F92726" w:rsidRPr="00216DFB" w:rsidTr="001106C8">
        <w:trPr>
          <w:trHeight w:val="615"/>
        </w:trPr>
        <w:tc>
          <w:tcPr>
            <w:tcW w:w="557" w:type="dxa"/>
            <w:shd w:val="clear" w:color="auto" w:fill="auto"/>
            <w:noWrap/>
            <w:vAlign w:val="bottom"/>
            <w:hideMark/>
          </w:tcPr>
          <w:p w:rsidR="00F92726" w:rsidRPr="00216DFB" w:rsidRDefault="00F92726" w:rsidP="001106C8">
            <w:pPr>
              <w:spacing w:after="0" w:line="240" w:lineRule="auto"/>
              <w:jc w:val="right"/>
              <w:rPr>
                <w:rFonts w:ascii="Times New Roman" w:eastAsia="Times New Roman" w:hAnsi="Times New Roman" w:cs="Times New Roman"/>
                <w:color w:val="000000"/>
                <w:lang w:eastAsia="ru-RU"/>
              </w:rPr>
            </w:pPr>
            <w:r w:rsidRPr="00216DFB">
              <w:rPr>
                <w:rFonts w:ascii="Times New Roman" w:eastAsia="Times New Roman" w:hAnsi="Times New Roman" w:cs="Times New Roman"/>
                <w:color w:val="000000"/>
                <w:lang w:eastAsia="ru-RU"/>
              </w:rPr>
              <w:t>2</w:t>
            </w:r>
          </w:p>
        </w:tc>
        <w:tc>
          <w:tcPr>
            <w:tcW w:w="6237" w:type="dxa"/>
            <w:shd w:val="clear" w:color="auto" w:fill="auto"/>
            <w:vAlign w:val="bottom"/>
            <w:hideMark/>
          </w:tcPr>
          <w:p w:rsidR="00F92726" w:rsidRPr="00216DFB" w:rsidRDefault="00F92726" w:rsidP="001106C8">
            <w:pPr>
              <w:spacing w:after="0" w:line="240" w:lineRule="auto"/>
              <w:rPr>
                <w:rFonts w:ascii="Times New Roman" w:eastAsia="Times New Roman" w:hAnsi="Times New Roman" w:cs="Times New Roman"/>
                <w:color w:val="000000"/>
                <w:lang w:eastAsia="ru-RU"/>
              </w:rPr>
            </w:pPr>
            <w:r w:rsidRPr="00216DFB">
              <w:rPr>
                <w:rFonts w:ascii="Times New Roman" w:eastAsia="Times New Roman" w:hAnsi="Times New Roman" w:cs="Times New Roman"/>
                <w:color w:val="000000"/>
                <w:lang w:eastAsia="ru-RU"/>
              </w:rPr>
              <w:t>ст. 7.6 - Самовольное занятие водного объекта или пользование им с нарушением установленных условий</w:t>
            </w:r>
          </w:p>
        </w:tc>
        <w:tc>
          <w:tcPr>
            <w:tcW w:w="2552" w:type="dxa"/>
            <w:shd w:val="clear" w:color="auto" w:fill="auto"/>
            <w:noWrap/>
            <w:vAlign w:val="center"/>
            <w:hideMark/>
          </w:tcPr>
          <w:p w:rsidR="00F92726" w:rsidRPr="00216DFB" w:rsidRDefault="00F92726" w:rsidP="001106C8">
            <w:pPr>
              <w:spacing w:after="0" w:line="240" w:lineRule="auto"/>
              <w:jc w:val="center"/>
              <w:rPr>
                <w:rFonts w:ascii="Times New Roman" w:eastAsia="Times New Roman" w:hAnsi="Times New Roman" w:cs="Times New Roman"/>
                <w:color w:val="000000"/>
                <w:lang w:eastAsia="ru-RU"/>
              </w:rPr>
            </w:pPr>
            <w:r w:rsidRPr="00216DFB">
              <w:rPr>
                <w:rFonts w:ascii="Times New Roman" w:eastAsia="Times New Roman" w:hAnsi="Times New Roman" w:cs="Times New Roman"/>
                <w:color w:val="000000"/>
                <w:lang w:eastAsia="ru-RU"/>
              </w:rPr>
              <w:t>1</w:t>
            </w:r>
          </w:p>
        </w:tc>
      </w:tr>
      <w:tr w:rsidR="00F92726" w:rsidRPr="00216DFB" w:rsidTr="001106C8">
        <w:trPr>
          <w:trHeight w:val="615"/>
        </w:trPr>
        <w:tc>
          <w:tcPr>
            <w:tcW w:w="557" w:type="dxa"/>
            <w:shd w:val="clear" w:color="auto" w:fill="auto"/>
            <w:noWrap/>
            <w:vAlign w:val="bottom"/>
            <w:hideMark/>
          </w:tcPr>
          <w:p w:rsidR="00F92726" w:rsidRPr="00216DFB" w:rsidRDefault="00F92726" w:rsidP="001106C8">
            <w:pPr>
              <w:spacing w:after="0" w:line="240" w:lineRule="auto"/>
              <w:jc w:val="right"/>
              <w:rPr>
                <w:rFonts w:ascii="Times New Roman" w:eastAsia="Times New Roman" w:hAnsi="Times New Roman" w:cs="Times New Roman"/>
                <w:color w:val="000000"/>
                <w:lang w:eastAsia="ru-RU"/>
              </w:rPr>
            </w:pPr>
            <w:r w:rsidRPr="00216DFB">
              <w:rPr>
                <w:rFonts w:ascii="Times New Roman" w:eastAsia="Times New Roman" w:hAnsi="Times New Roman" w:cs="Times New Roman"/>
                <w:color w:val="000000"/>
                <w:lang w:eastAsia="ru-RU"/>
              </w:rPr>
              <w:t>5</w:t>
            </w:r>
          </w:p>
        </w:tc>
        <w:tc>
          <w:tcPr>
            <w:tcW w:w="6237" w:type="dxa"/>
            <w:shd w:val="clear" w:color="auto" w:fill="auto"/>
            <w:vAlign w:val="bottom"/>
            <w:hideMark/>
          </w:tcPr>
          <w:p w:rsidR="00F92726" w:rsidRPr="00216DFB" w:rsidRDefault="00F92726" w:rsidP="001106C8">
            <w:pPr>
              <w:spacing w:after="0" w:line="240" w:lineRule="auto"/>
              <w:rPr>
                <w:rFonts w:ascii="Times New Roman" w:eastAsia="Times New Roman" w:hAnsi="Times New Roman" w:cs="Times New Roman"/>
                <w:color w:val="000000"/>
                <w:lang w:eastAsia="ru-RU"/>
              </w:rPr>
            </w:pPr>
            <w:r w:rsidRPr="00216DFB">
              <w:rPr>
                <w:rFonts w:ascii="Times New Roman" w:eastAsia="Times New Roman" w:hAnsi="Times New Roman" w:cs="Times New Roman"/>
                <w:color w:val="000000"/>
                <w:lang w:eastAsia="ru-RU"/>
              </w:rPr>
              <w:t>ст. 8.12.1 - Несоблюдение условия обеспечения свободного доступа граждан к водному объекту общего пользования и его береговой полосе</w:t>
            </w:r>
          </w:p>
        </w:tc>
        <w:tc>
          <w:tcPr>
            <w:tcW w:w="2552" w:type="dxa"/>
            <w:shd w:val="clear" w:color="auto" w:fill="auto"/>
            <w:noWrap/>
            <w:vAlign w:val="center"/>
            <w:hideMark/>
          </w:tcPr>
          <w:p w:rsidR="00F92726" w:rsidRPr="00216DFB" w:rsidRDefault="00F92726" w:rsidP="001106C8">
            <w:pPr>
              <w:spacing w:after="0" w:line="240" w:lineRule="auto"/>
              <w:jc w:val="center"/>
              <w:rPr>
                <w:rFonts w:ascii="Times New Roman" w:eastAsia="Times New Roman" w:hAnsi="Times New Roman" w:cs="Times New Roman"/>
                <w:color w:val="000000"/>
                <w:lang w:eastAsia="ru-RU"/>
              </w:rPr>
            </w:pPr>
            <w:r w:rsidRPr="00216DFB">
              <w:rPr>
                <w:rFonts w:ascii="Times New Roman" w:eastAsia="Times New Roman" w:hAnsi="Times New Roman" w:cs="Times New Roman"/>
                <w:color w:val="000000"/>
                <w:lang w:eastAsia="ru-RU"/>
              </w:rPr>
              <w:t>1</w:t>
            </w:r>
          </w:p>
        </w:tc>
      </w:tr>
      <w:tr w:rsidR="00F92726" w:rsidRPr="00216DFB" w:rsidTr="001106C8">
        <w:trPr>
          <w:trHeight w:val="60"/>
        </w:trPr>
        <w:tc>
          <w:tcPr>
            <w:tcW w:w="557" w:type="dxa"/>
            <w:shd w:val="clear" w:color="auto" w:fill="auto"/>
            <w:noWrap/>
            <w:vAlign w:val="bottom"/>
            <w:hideMark/>
          </w:tcPr>
          <w:p w:rsidR="00F92726" w:rsidRPr="00216DFB" w:rsidRDefault="00F92726" w:rsidP="001106C8">
            <w:pPr>
              <w:spacing w:after="0" w:line="240" w:lineRule="auto"/>
              <w:jc w:val="right"/>
              <w:rPr>
                <w:rFonts w:ascii="Times New Roman" w:eastAsia="Times New Roman" w:hAnsi="Times New Roman" w:cs="Times New Roman"/>
                <w:color w:val="000000"/>
                <w:lang w:eastAsia="ru-RU"/>
              </w:rPr>
            </w:pPr>
            <w:r w:rsidRPr="00216DFB">
              <w:rPr>
                <w:rFonts w:ascii="Times New Roman" w:eastAsia="Times New Roman" w:hAnsi="Times New Roman" w:cs="Times New Roman"/>
                <w:color w:val="000000"/>
                <w:lang w:eastAsia="ru-RU"/>
              </w:rPr>
              <w:t>11</w:t>
            </w:r>
          </w:p>
        </w:tc>
        <w:tc>
          <w:tcPr>
            <w:tcW w:w="6237" w:type="dxa"/>
            <w:shd w:val="clear" w:color="auto" w:fill="auto"/>
            <w:vAlign w:val="bottom"/>
            <w:hideMark/>
          </w:tcPr>
          <w:p w:rsidR="00F92726" w:rsidRPr="00216DFB" w:rsidRDefault="00F92726" w:rsidP="001106C8">
            <w:pPr>
              <w:spacing w:after="0" w:line="240" w:lineRule="auto"/>
              <w:rPr>
                <w:rFonts w:ascii="Times New Roman" w:eastAsia="Times New Roman" w:hAnsi="Times New Roman" w:cs="Times New Roman"/>
                <w:color w:val="000000"/>
                <w:lang w:eastAsia="ru-RU"/>
              </w:rPr>
            </w:pPr>
            <w:r w:rsidRPr="00216DFB">
              <w:rPr>
                <w:rFonts w:ascii="Times New Roman" w:eastAsia="Times New Roman" w:hAnsi="Times New Roman" w:cs="Times New Roman"/>
                <w:color w:val="000000"/>
                <w:lang w:eastAsia="ru-RU"/>
              </w:rPr>
              <w:t>ст. 8.14 ч.1 - Нарушение правил водопользования при заборе воды, без изъятия воды и при сбросе сточных вод в водные объекты</w:t>
            </w:r>
          </w:p>
        </w:tc>
        <w:tc>
          <w:tcPr>
            <w:tcW w:w="2552" w:type="dxa"/>
            <w:shd w:val="clear" w:color="auto" w:fill="auto"/>
            <w:noWrap/>
            <w:vAlign w:val="center"/>
            <w:hideMark/>
          </w:tcPr>
          <w:p w:rsidR="00F92726" w:rsidRPr="00216DFB" w:rsidRDefault="00F92726" w:rsidP="001106C8">
            <w:pPr>
              <w:spacing w:after="0" w:line="240" w:lineRule="auto"/>
              <w:jc w:val="center"/>
              <w:rPr>
                <w:rFonts w:ascii="Times New Roman" w:eastAsia="Times New Roman" w:hAnsi="Times New Roman" w:cs="Times New Roman"/>
                <w:color w:val="000000"/>
                <w:lang w:eastAsia="ru-RU"/>
              </w:rPr>
            </w:pPr>
            <w:r w:rsidRPr="00216DFB">
              <w:rPr>
                <w:rFonts w:ascii="Times New Roman" w:eastAsia="Times New Roman" w:hAnsi="Times New Roman" w:cs="Times New Roman"/>
                <w:color w:val="000000"/>
                <w:lang w:eastAsia="ru-RU"/>
              </w:rPr>
              <w:t>2</w:t>
            </w:r>
          </w:p>
        </w:tc>
      </w:tr>
      <w:tr w:rsidR="00F92726" w:rsidRPr="00216DFB" w:rsidTr="001106C8">
        <w:trPr>
          <w:trHeight w:val="615"/>
        </w:trPr>
        <w:tc>
          <w:tcPr>
            <w:tcW w:w="557" w:type="dxa"/>
            <w:shd w:val="clear" w:color="auto" w:fill="auto"/>
            <w:noWrap/>
            <w:vAlign w:val="bottom"/>
            <w:hideMark/>
          </w:tcPr>
          <w:p w:rsidR="00F92726" w:rsidRPr="00216DFB" w:rsidRDefault="00F92726" w:rsidP="001106C8">
            <w:pPr>
              <w:spacing w:after="0" w:line="240" w:lineRule="auto"/>
              <w:jc w:val="right"/>
              <w:rPr>
                <w:rFonts w:ascii="Times New Roman" w:eastAsia="Times New Roman" w:hAnsi="Times New Roman" w:cs="Times New Roman"/>
                <w:color w:val="000000"/>
                <w:lang w:eastAsia="ru-RU"/>
              </w:rPr>
            </w:pPr>
            <w:r w:rsidRPr="00216DFB">
              <w:rPr>
                <w:rFonts w:ascii="Times New Roman" w:eastAsia="Times New Roman" w:hAnsi="Times New Roman" w:cs="Times New Roman"/>
                <w:color w:val="000000"/>
                <w:lang w:eastAsia="ru-RU"/>
              </w:rPr>
              <w:t>12</w:t>
            </w:r>
          </w:p>
        </w:tc>
        <w:tc>
          <w:tcPr>
            <w:tcW w:w="6237" w:type="dxa"/>
            <w:shd w:val="clear" w:color="auto" w:fill="auto"/>
            <w:vAlign w:val="bottom"/>
            <w:hideMark/>
          </w:tcPr>
          <w:p w:rsidR="00F92726" w:rsidRPr="00216DFB" w:rsidRDefault="00F92726" w:rsidP="001106C8">
            <w:pPr>
              <w:spacing w:after="0" w:line="240" w:lineRule="auto"/>
              <w:rPr>
                <w:rFonts w:ascii="Times New Roman" w:eastAsia="Times New Roman" w:hAnsi="Times New Roman" w:cs="Times New Roman"/>
                <w:color w:val="000000"/>
                <w:lang w:eastAsia="ru-RU"/>
              </w:rPr>
            </w:pPr>
            <w:r w:rsidRPr="00216DFB">
              <w:rPr>
                <w:rFonts w:ascii="Times New Roman" w:eastAsia="Times New Roman" w:hAnsi="Times New Roman" w:cs="Times New Roman"/>
                <w:color w:val="000000"/>
                <w:lang w:eastAsia="ru-RU"/>
              </w:rPr>
              <w:t>ст. 8.42 ч.1 -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w:t>
            </w:r>
          </w:p>
        </w:tc>
        <w:tc>
          <w:tcPr>
            <w:tcW w:w="2552" w:type="dxa"/>
            <w:shd w:val="clear" w:color="auto" w:fill="auto"/>
            <w:noWrap/>
            <w:vAlign w:val="center"/>
            <w:hideMark/>
          </w:tcPr>
          <w:p w:rsidR="00F92726" w:rsidRPr="00216DFB" w:rsidRDefault="00F92726" w:rsidP="001106C8">
            <w:pPr>
              <w:spacing w:after="0" w:line="240" w:lineRule="auto"/>
              <w:jc w:val="center"/>
              <w:rPr>
                <w:rFonts w:ascii="Times New Roman" w:eastAsia="Times New Roman" w:hAnsi="Times New Roman" w:cs="Times New Roman"/>
                <w:color w:val="000000"/>
                <w:lang w:eastAsia="ru-RU"/>
              </w:rPr>
            </w:pPr>
            <w:r w:rsidRPr="00216DFB">
              <w:rPr>
                <w:rFonts w:ascii="Times New Roman" w:eastAsia="Times New Roman" w:hAnsi="Times New Roman" w:cs="Times New Roman"/>
                <w:color w:val="000000"/>
                <w:lang w:eastAsia="ru-RU"/>
              </w:rPr>
              <w:t>4</w:t>
            </w:r>
          </w:p>
        </w:tc>
      </w:tr>
    </w:tbl>
    <w:p w:rsidR="00552E95" w:rsidRPr="00216DFB" w:rsidRDefault="00552E95" w:rsidP="00552E95">
      <w:pPr>
        <w:spacing w:after="0" w:line="240" w:lineRule="auto"/>
        <w:ind w:right="-143" w:firstLine="709"/>
        <w:jc w:val="both"/>
        <w:rPr>
          <w:rFonts w:ascii="Times New Roman" w:hAnsi="Times New Roman" w:cs="Times New Roman"/>
          <w:sz w:val="28"/>
          <w:szCs w:val="28"/>
        </w:rPr>
      </w:pPr>
    </w:p>
    <w:p w:rsidR="00DA0211" w:rsidRPr="00216DFB" w:rsidRDefault="00DA0211" w:rsidP="00552E95">
      <w:pPr>
        <w:spacing w:after="0" w:line="240" w:lineRule="auto"/>
        <w:ind w:right="-143" w:firstLine="709"/>
        <w:jc w:val="both"/>
        <w:rPr>
          <w:rFonts w:ascii="Times New Roman" w:hAnsi="Times New Roman" w:cs="Times New Roman"/>
          <w:sz w:val="28"/>
          <w:szCs w:val="28"/>
        </w:rPr>
      </w:pPr>
    </w:p>
    <w:p w:rsidR="00033660" w:rsidRPr="00216DFB" w:rsidRDefault="00033660" w:rsidP="00033660">
      <w:pPr>
        <w:autoSpaceDE w:val="0"/>
        <w:autoSpaceDN w:val="0"/>
        <w:adjustRightInd w:val="0"/>
        <w:spacing w:after="0" w:line="240" w:lineRule="auto"/>
        <w:jc w:val="center"/>
        <w:rPr>
          <w:rFonts w:ascii="Times New Roman" w:hAnsi="Times New Roman" w:cs="Times New Roman"/>
          <w:b/>
          <w:sz w:val="28"/>
          <w:szCs w:val="28"/>
          <w:u w:val="single"/>
        </w:rPr>
      </w:pPr>
      <w:r w:rsidRPr="00216DFB">
        <w:rPr>
          <w:rFonts w:ascii="Times New Roman" w:hAnsi="Times New Roman" w:cs="Times New Roman"/>
          <w:b/>
          <w:sz w:val="28"/>
          <w:szCs w:val="28"/>
          <w:u w:val="single"/>
        </w:rPr>
        <w:t>Государственный надзор в области</w:t>
      </w:r>
      <w:r w:rsidRPr="00216DFB">
        <w:rPr>
          <w:rFonts w:ascii="Times New Roman" w:hAnsi="Times New Roman" w:cs="Times New Roman"/>
          <w:b/>
          <w:sz w:val="28"/>
          <w:szCs w:val="28"/>
          <w:u w:val="single"/>
        </w:rPr>
        <w:br/>
        <w:t>охраны атмосферного воздуха</w:t>
      </w:r>
    </w:p>
    <w:p w:rsidR="00033660" w:rsidRPr="00216DFB" w:rsidRDefault="00033660" w:rsidP="00033660">
      <w:pPr>
        <w:spacing w:after="0" w:line="240" w:lineRule="auto"/>
        <w:ind w:right="-143" w:firstLine="709"/>
        <w:jc w:val="both"/>
        <w:rPr>
          <w:rFonts w:ascii="Times New Roman" w:hAnsi="Times New Roman" w:cs="Times New Roman"/>
          <w:sz w:val="28"/>
          <w:szCs w:val="28"/>
        </w:rPr>
      </w:pPr>
      <w:r w:rsidRPr="00216DFB">
        <w:rPr>
          <w:rFonts w:ascii="Times New Roman" w:hAnsi="Times New Roman" w:cs="Times New Roman"/>
          <w:sz w:val="28"/>
          <w:szCs w:val="28"/>
        </w:rPr>
        <w:t>Осуществляется Управлением в рамках федерального государственного экологического надзора в соответствии со статьей 24 Федерального закона от 04.05.1999 № 96-ФЗ «Об охране атмосферного воздуха».</w:t>
      </w:r>
    </w:p>
    <w:p w:rsidR="00033660" w:rsidRPr="00216DFB" w:rsidRDefault="00033660" w:rsidP="00033660">
      <w:pPr>
        <w:spacing w:after="0" w:line="240" w:lineRule="auto"/>
        <w:ind w:right="-143" w:firstLine="709"/>
        <w:jc w:val="both"/>
        <w:rPr>
          <w:rFonts w:ascii="Times New Roman" w:hAnsi="Times New Roman" w:cs="Times New Roman"/>
          <w:sz w:val="28"/>
          <w:szCs w:val="28"/>
        </w:rPr>
      </w:pPr>
      <w:r w:rsidRPr="00216DFB">
        <w:rPr>
          <w:rFonts w:ascii="Times New Roman" w:hAnsi="Times New Roman" w:cs="Times New Roman"/>
          <w:sz w:val="28"/>
          <w:szCs w:val="28"/>
        </w:rPr>
        <w:t>В 1 квартале 2017 года по данному направлению надзора Управлением проведено 2 проверки: 1 – плановая и 1 – внеплановая по выполнению ранее выданных предписаний, совместно с Воронежской межрайонной природоохранной прокуратурой проведено 3 проверки.</w:t>
      </w:r>
    </w:p>
    <w:p w:rsidR="00033660" w:rsidRPr="00216DFB" w:rsidRDefault="00033660" w:rsidP="00033660">
      <w:pPr>
        <w:autoSpaceDE w:val="0"/>
        <w:autoSpaceDN w:val="0"/>
        <w:adjustRightInd w:val="0"/>
        <w:spacing w:after="0" w:line="240" w:lineRule="auto"/>
        <w:ind w:firstLine="709"/>
        <w:jc w:val="both"/>
        <w:rPr>
          <w:rFonts w:ascii="Times New Roman" w:hAnsi="Times New Roman" w:cs="Times New Roman"/>
          <w:sz w:val="28"/>
          <w:szCs w:val="28"/>
        </w:rPr>
      </w:pPr>
      <w:r w:rsidRPr="00216DFB">
        <w:rPr>
          <w:rFonts w:ascii="Times New Roman" w:hAnsi="Times New Roman" w:cs="Times New Roman"/>
          <w:sz w:val="28"/>
          <w:szCs w:val="28"/>
        </w:rPr>
        <w:t xml:space="preserve">К основным видам нарушений, выявленным в ходе проверок, относятся нарушения статьи 8.21 КоАП РФ: ч. 1 – выброс вредных веществ в атмосферный воздух или вредное физическое воздействие на него без специального </w:t>
      </w:r>
      <w:hyperlink r:id="rId7" w:history="1">
        <w:r w:rsidRPr="00216DFB">
          <w:rPr>
            <w:rFonts w:ascii="Times New Roman" w:hAnsi="Times New Roman" w:cs="Times New Roman"/>
            <w:sz w:val="28"/>
            <w:szCs w:val="28"/>
          </w:rPr>
          <w:t>разрешения</w:t>
        </w:r>
      </w:hyperlink>
      <w:r w:rsidRPr="00216DFB">
        <w:rPr>
          <w:rFonts w:ascii="Times New Roman" w:hAnsi="Times New Roman" w:cs="Times New Roman"/>
          <w:sz w:val="28"/>
          <w:szCs w:val="28"/>
        </w:rPr>
        <w:t>и ч. 2 – нарушение условий специального разрешения на выброс вредных веществ в атмосферный воздух или вредное физическое воздействие на него.</w:t>
      </w:r>
    </w:p>
    <w:p w:rsidR="00DB40F1" w:rsidRDefault="00033660" w:rsidP="00D123A4">
      <w:pPr>
        <w:spacing w:after="0" w:line="240" w:lineRule="auto"/>
        <w:ind w:firstLine="708"/>
        <w:jc w:val="both"/>
        <w:rPr>
          <w:rFonts w:ascii="Times New Roman" w:hAnsi="Times New Roman" w:cs="Times New Roman"/>
          <w:sz w:val="28"/>
          <w:szCs w:val="28"/>
        </w:rPr>
      </w:pPr>
      <w:r w:rsidRPr="00216DFB">
        <w:rPr>
          <w:rFonts w:ascii="Times New Roman" w:hAnsi="Times New Roman" w:cs="Times New Roman"/>
          <w:sz w:val="28"/>
          <w:szCs w:val="28"/>
        </w:rPr>
        <w:t>Так, при проведении плановой выездной проверки в отношении юридического лица – ООО «ЛИСКо Бройлер» по результатам проведенных лабораторных исследований, измерений и количественного химического анализа промышленных выбросов от организованных источников загрязнения атмосферына объектах ООО «ЛИСКо Бройлер» были установлены превышения нормативов ПДВ по содержанию: пыли (взвешенные вещества) на ИЗА 0810 – в 1,3 раза, аммиака на ИЗА 1202 – в 2,8 раза, сероводорода на ИЗА 1202 – в 1,2 раза, диметиламина на ИЗА1202 – в 1,3 раза, фенола на ИЗА 1202 – в 1,1 раза. За допущенное нарушение к административной ответственности было привлечено ответственное должностное лицо в соответствии с ч. 2 ст. 8.21 КоАП РФ на сумму 20,0 тыс. руб.</w:t>
      </w:r>
      <w:r w:rsidR="00D123A4">
        <w:rPr>
          <w:rFonts w:ascii="Times New Roman" w:hAnsi="Times New Roman" w:cs="Times New Roman"/>
          <w:sz w:val="28"/>
          <w:szCs w:val="28"/>
        </w:rPr>
        <w:t xml:space="preserve"> </w:t>
      </w:r>
    </w:p>
    <w:p w:rsidR="00D123A4" w:rsidRDefault="00D123A4" w:rsidP="00D123A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Вместе с тем, ООО «ЛИСКо Бройлер» в 2013 году введен в эксплуатацию завод по переработке куриного навоза. На заводе осуществляется производство органического удобрения (компоста и компоста гранулированного) из подстилочного материала, перемешенного с куриным пометом, который, в свою очередь, является сырьем </w:t>
      </w:r>
      <w:r>
        <w:rPr>
          <w:rFonts w:ascii="Times New Roman" w:hAnsi="Times New Roman" w:cs="Times New Roman"/>
          <w:sz w:val="28"/>
          <w:szCs w:val="28"/>
          <w:lang w:eastAsia="ru-RU"/>
        </w:rPr>
        <w:t>для производства органического удобрения.</w:t>
      </w:r>
      <w:r>
        <w:rPr>
          <w:rFonts w:ascii="Times New Roman" w:hAnsi="Times New Roman" w:cs="Times New Roman"/>
          <w:sz w:val="28"/>
          <w:szCs w:val="28"/>
        </w:rPr>
        <w:t xml:space="preserve"> Подстилочным материалом служат опилки или подсолнечная лузга. В 2016 г было произведено 37 000 т компоста (удобрения органического на основе куриного помета) и 16 389,5 т компоста гранулированного.</w:t>
      </w:r>
    </w:p>
    <w:p w:rsidR="00D123A4" w:rsidRDefault="00D123A4" w:rsidP="00D123A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ООО «ЛИСКо Бройлер» запустили в режиме пуско-наладочных работ два электрофлотатора типа ЭФ3.00.00, предназначенные для доочистки сточных вод от птицеперерабатывающего комплекса, сбрасываемых в централизованную систему  канализацию г.</w:t>
      </w:r>
      <w:r w:rsidR="00DB40F1">
        <w:rPr>
          <w:rFonts w:ascii="Times New Roman" w:hAnsi="Times New Roman" w:cs="Times New Roman"/>
          <w:sz w:val="28"/>
          <w:szCs w:val="28"/>
        </w:rPr>
        <w:t xml:space="preserve"> </w:t>
      </w:r>
      <w:r>
        <w:rPr>
          <w:rFonts w:ascii="Times New Roman" w:hAnsi="Times New Roman" w:cs="Times New Roman"/>
          <w:sz w:val="28"/>
          <w:szCs w:val="28"/>
        </w:rPr>
        <w:t>Лиски. Запуск данных установок позволил значительно сократить количество загрязняющих веществ в сточной воде, таких как органических веществ по БПК</w:t>
      </w:r>
      <w:r>
        <w:rPr>
          <w:rFonts w:ascii="Times New Roman" w:hAnsi="Times New Roman" w:cs="Times New Roman"/>
          <w:sz w:val="28"/>
          <w:szCs w:val="28"/>
          <w:vertAlign w:val="subscript"/>
        </w:rPr>
        <w:t>5</w:t>
      </w:r>
      <w:r>
        <w:rPr>
          <w:rFonts w:ascii="Times New Roman" w:hAnsi="Times New Roman" w:cs="Times New Roman"/>
          <w:sz w:val="28"/>
          <w:szCs w:val="28"/>
        </w:rPr>
        <w:t>, органических веществ по ХПК, взвешенных веществ.</w:t>
      </w:r>
    </w:p>
    <w:p w:rsidR="00033660" w:rsidRPr="00216DFB" w:rsidRDefault="00033660" w:rsidP="00033660">
      <w:pPr>
        <w:autoSpaceDE w:val="0"/>
        <w:autoSpaceDN w:val="0"/>
        <w:adjustRightInd w:val="0"/>
        <w:spacing w:after="0" w:line="240" w:lineRule="auto"/>
        <w:ind w:firstLine="709"/>
        <w:jc w:val="both"/>
        <w:rPr>
          <w:rFonts w:ascii="Times New Roman" w:hAnsi="Times New Roman" w:cs="Times New Roman"/>
          <w:sz w:val="28"/>
          <w:szCs w:val="28"/>
        </w:rPr>
      </w:pPr>
      <w:r w:rsidRPr="00216DFB">
        <w:rPr>
          <w:rFonts w:ascii="Times New Roman" w:hAnsi="Times New Roman" w:cs="Times New Roman"/>
          <w:sz w:val="28"/>
          <w:szCs w:val="28"/>
        </w:rPr>
        <w:t xml:space="preserve">В ходе проведения внеплановой проверки в отношении МУП «Каширская коммунальная служба» по установлению степени выполнения </w:t>
      </w:r>
      <w:r w:rsidRPr="00216DFB">
        <w:rPr>
          <w:rFonts w:ascii="Times New Roman" w:hAnsi="Times New Roman" w:cs="Times New Roman"/>
          <w:sz w:val="28"/>
          <w:szCs w:val="28"/>
        </w:rPr>
        <w:lastRenderedPageBreak/>
        <w:t>ранее выданного предписания по устранению нарушения законодательства в области охраны окружающей среды и природопользования было установлено, что предприятием не выполнено выданное предписание – не проведена инвентаризация источников выбросов загрязняющих веществ в атмосферный воздух, выброс вредных веществ в атмосферный воздух осуществляется без специального разрешения. За невыполнение в установленный срок выданного предписания в отношении юридического лица составлен протокол об административном правонарушении по ч. 1 ст. 19.5 КоАП РФ. Материалы направлены в Мировой суд Каширского муниципального района для рассмотрения по подведомственности.</w:t>
      </w:r>
    </w:p>
    <w:p w:rsidR="00033660" w:rsidRPr="00216DFB" w:rsidRDefault="00033660" w:rsidP="00033660">
      <w:pPr>
        <w:autoSpaceDE w:val="0"/>
        <w:autoSpaceDN w:val="0"/>
        <w:adjustRightInd w:val="0"/>
        <w:spacing w:after="0" w:line="240" w:lineRule="auto"/>
        <w:ind w:firstLine="709"/>
        <w:jc w:val="both"/>
        <w:rPr>
          <w:rFonts w:ascii="Times New Roman" w:hAnsi="Times New Roman" w:cs="Times New Roman"/>
          <w:sz w:val="28"/>
          <w:szCs w:val="28"/>
        </w:rPr>
      </w:pPr>
      <w:r w:rsidRPr="00216DFB">
        <w:rPr>
          <w:rFonts w:ascii="Times New Roman" w:hAnsi="Times New Roman" w:cs="Times New Roman"/>
          <w:sz w:val="28"/>
          <w:szCs w:val="28"/>
        </w:rPr>
        <w:t xml:space="preserve">Воронежской межрайонной природоохранной прокуратурой по результатам проверки АО «Воронежнефтепродукт» возбуждено 4 административных дела по ч. 2 ст. 8.21 КоАП РФ в отношении ответственных должностных лиц предприятия, материалы находятся в Управлении на рассмотрении.  </w:t>
      </w:r>
    </w:p>
    <w:p w:rsidR="00DA0211" w:rsidRPr="00216DFB" w:rsidRDefault="00DA0211" w:rsidP="00552E95">
      <w:pPr>
        <w:autoSpaceDE w:val="0"/>
        <w:autoSpaceDN w:val="0"/>
        <w:adjustRightInd w:val="0"/>
        <w:spacing w:after="0" w:line="240" w:lineRule="auto"/>
        <w:ind w:firstLine="709"/>
        <w:jc w:val="both"/>
        <w:rPr>
          <w:rFonts w:ascii="Times New Roman" w:hAnsi="Times New Roman" w:cs="Times New Roman"/>
          <w:sz w:val="28"/>
          <w:szCs w:val="28"/>
        </w:rPr>
      </w:pPr>
    </w:p>
    <w:p w:rsidR="001F2208" w:rsidRPr="00216DFB" w:rsidRDefault="001F2208" w:rsidP="00D35069">
      <w:pPr>
        <w:spacing w:after="0" w:line="240" w:lineRule="auto"/>
        <w:jc w:val="center"/>
        <w:outlineLvl w:val="0"/>
        <w:rPr>
          <w:rFonts w:ascii="Times New Roman" w:eastAsia="Calibri" w:hAnsi="Times New Roman" w:cs="Times New Roman"/>
          <w:b/>
          <w:sz w:val="28"/>
          <w:szCs w:val="28"/>
          <w:u w:val="single"/>
        </w:rPr>
      </w:pPr>
    </w:p>
    <w:p w:rsidR="00345FB0" w:rsidRPr="00216DFB" w:rsidRDefault="00354B47" w:rsidP="00D35069">
      <w:pPr>
        <w:spacing w:after="0" w:line="240" w:lineRule="auto"/>
        <w:jc w:val="center"/>
        <w:outlineLvl w:val="0"/>
        <w:rPr>
          <w:rFonts w:ascii="Times New Roman" w:eastAsia="Calibri" w:hAnsi="Times New Roman" w:cs="Times New Roman"/>
          <w:b/>
          <w:sz w:val="28"/>
          <w:szCs w:val="28"/>
          <w:u w:val="single"/>
        </w:rPr>
      </w:pPr>
      <w:r w:rsidRPr="00216DFB">
        <w:rPr>
          <w:rFonts w:ascii="Times New Roman" w:eastAsia="Calibri" w:hAnsi="Times New Roman" w:cs="Times New Roman"/>
          <w:b/>
          <w:sz w:val="28"/>
          <w:szCs w:val="28"/>
          <w:u w:val="single"/>
        </w:rPr>
        <w:t>Г</w:t>
      </w:r>
      <w:r w:rsidR="00345FB0" w:rsidRPr="00216DFB">
        <w:rPr>
          <w:rFonts w:ascii="Times New Roman" w:eastAsia="Calibri" w:hAnsi="Times New Roman" w:cs="Times New Roman"/>
          <w:b/>
          <w:sz w:val="28"/>
          <w:szCs w:val="28"/>
          <w:u w:val="single"/>
        </w:rPr>
        <w:t>осударственный надзор в области обращения с отходами</w:t>
      </w:r>
    </w:p>
    <w:p w:rsidR="00177661" w:rsidRPr="00216DFB" w:rsidRDefault="00177661" w:rsidP="00177661">
      <w:pPr>
        <w:spacing w:after="0" w:line="240" w:lineRule="auto"/>
        <w:ind w:firstLine="708"/>
        <w:jc w:val="both"/>
        <w:rPr>
          <w:rFonts w:ascii="Times New Roman" w:hAnsi="Times New Roman" w:cs="Times New Roman"/>
          <w:sz w:val="28"/>
          <w:szCs w:val="28"/>
        </w:rPr>
      </w:pPr>
      <w:r w:rsidRPr="00216DFB">
        <w:rPr>
          <w:rFonts w:ascii="Times New Roman" w:hAnsi="Times New Roman" w:cs="Times New Roman"/>
          <w:sz w:val="28"/>
          <w:szCs w:val="28"/>
        </w:rPr>
        <w:t xml:space="preserve">В 1 квартале 2017 года по данному направлению надзора Управлением проведено 2 проверки: 1 – плановая и 1 – внеплановая по выполнению ранее выданных предписаний, проведено 6 рейдовых мероприятий с целью контроля за соблюдением природоохранного законодательства в области обращения с отходами. Военной прокуратурой Воронежского гарнизона возбуждено и направлено в Управление для рассмотрения 16 административных дел </w:t>
      </w:r>
    </w:p>
    <w:p w:rsidR="00177661" w:rsidRPr="00216DFB" w:rsidRDefault="00177661" w:rsidP="00177661">
      <w:pPr>
        <w:spacing w:after="0" w:line="240" w:lineRule="auto"/>
        <w:ind w:firstLine="708"/>
        <w:jc w:val="both"/>
        <w:rPr>
          <w:rFonts w:ascii="Times New Roman" w:hAnsi="Times New Roman" w:cs="Times New Roman"/>
          <w:sz w:val="28"/>
          <w:szCs w:val="28"/>
        </w:rPr>
      </w:pPr>
      <w:r w:rsidRPr="00216DFB">
        <w:rPr>
          <w:rFonts w:ascii="Times New Roman" w:hAnsi="Times New Roman" w:cs="Times New Roman"/>
          <w:sz w:val="28"/>
          <w:szCs w:val="28"/>
        </w:rPr>
        <w:t>По результатам внеплановой проверки МУП «Хохольское коммунальное хозяйство» протокол об административном правонарушении направлен в мировой суд Хохольского района для принятия решения по материалам проверки.</w:t>
      </w:r>
    </w:p>
    <w:p w:rsidR="00177661" w:rsidRPr="00216DFB" w:rsidRDefault="00177661" w:rsidP="00177661">
      <w:pPr>
        <w:spacing w:after="0" w:line="240" w:lineRule="auto"/>
        <w:ind w:firstLine="708"/>
        <w:jc w:val="both"/>
        <w:rPr>
          <w:rFonts w:ascii="Times New Roman" w:hAnsi="Times New Roman" w:cs="Times New Roman"/>
          <w:sz w:val="28"/>
          <w:szCs w:val="28"/>
        </w:rPr>
      </w:pPr>
      <w:r w:rsidRPr="00216DFB">
        <w:rPr>
          <w:rFonts w:ascii="Times New Roman" w:hAnsi="Times New Roman" w:cs="Times New Roman"/>
          <w:sz w:val="28"/>
          <w:szCs w:val="28"/>
        </w:rPr>
        <w:t>По результатам рейдовых мероприятий выявлено 6 свалок. Самая крупная из них в г. Воронеже на улице Землячки, 29. Рейд проводился совместно с прокуратурой Железнодорожного района, материалы направлены в прокуратуру города Воронежа. По выявленным свалкам все материалы направляются  главам администрации, с</w:t>
      </w:r>
      <w:r w:rsidR="00744DD5">
        <w:rPr>
          <w:rFonts w:ascii="Times New Roman" w:hAnsi="Times New Roman" w:cs="Times New Roman"/>
          <w:sz w:val="28"/>
          <w:szCs w:val="28"/>
        </w:rPr>
        <w:t>ледственные органы, прокуратуру для принятия мер по их ликвидации.</w:t>
      </w:r>
      <w:r w:rsidRPr="00216DFB">
        <w:rPr>
          <w:rFonts w:ascii="Times New Roman" w:hAnsi="Times New Roman" w:cs="Times New Roman"/>
          <w:sz w:val="28"/>
          <w:szCs w:val="28"/>
        </w:rPr>
        <w:t xml:space="preserve"> По мере необходимости делаются запросы в Управление кадастра и картографии по Воронежской области для установления собственников участков.</w:t>
      </w:r>
    </w:p>
    <w:p w:rsidR="00F57B82" w:rsidRPr="00216DFB" w:rsidRDefault="00F57B82" w:rsidP="00F57B82">
      <w:pPr>
        <w:spacing w:after="0" w:line="240" w:lineRule="auto"/>
        <w:ind w:firstLine="708"/>
        <w:jc w:val="both"/>
        <w:rPr>
          <w:rFonts w:ascii="Times New Roman" w:eastAsia="Calibri" w:hAnsi="Times New Roman" w:cs="Times New Roman"/>
          <w:sz w:val="28"/>
          <w:szCs w:val="28"/>
        </w:rPr>
      </w:pPr>
      <w:r w:rsidRPr="00216DFB">
        <w:rPr>
          <w:rFonts w:ascii="Times New Roman" w:eastAsia="Calibri" w:hAnsi="Times New Roman" w:cs="Times New Roman"/>
          <w:sz w:val="28"/>
          <w:szCs w:val="28"/>
        </w:rPr>
        <w:t>Благодаря, оперативному межведомственному взаимодействию удается устранить 80% нарушений.</w:t>
      </w:r>
    </w:p>
    <w:p w:rsidR="00F57B82" w:rsidRPr="00216DFB" w:rsidRDefault="00F57B82" w:rsidP="00177661">
      <w:pPr>
        <w:spacing w:after="0" w:line="240" w:lineRule="auto"/>
        <w:ind w:firstLine="708"/>
        <w:jc w:val="both"/>
        <w:rPr>
          <w:rFonts w:ascii="Times New Roman" w:hAnsi="Times New Roman" w:cs="Times New Roman"/>
          <w:sz w:val="28"/>
          <w:szCs w:val="28"/>
        </w:rPr>
      </w:pPr>
    </w:p>
    <w:p w:rsidR="00345FB0" w:rsidRPr="00216DFB" w:rsidRDefault="00345FB0" w:rsidP="00354B47">
      <w:pPr>
        <w:autoSpaceDE w:val="0"/>
        <w:autoSpaceDN w:val="0"/>
        <w:adjustRightInd w:val="0"/>
        <w:spacing w:after="0" w:line="240" w:lineRule="auto"/>
        <w:jc w:val="center"/>
        <w:rPr>
          <w:rFonts w:ascii="Times New Roman" w:eastAsia="Calibri" w:hAnsi="Times New Roman" w:cs="Times New Roman"/>
          <w:b/>
          <w:sz w:val="28"/>
          <w:szCs w:val="28"/>
          <w:u w:val="single"/>
        </w:rPr>
      </w:pPr>
      <w:r w:rsidRPr="00216DFB">
        <w:rPr>
          <w:rFonts w:ascii="Times New Roman" w:eastAsia="Calibri" w:hAnsi="Times New Roman" w:cs="Times New Roman"/>
          <w:b/>
          <w:sz w:val="28"/>
          <w:szCs w:val="28"/>
          <w:u w:val="single"/>
        </w:rPr>
        <w:t>Лицензионный контроль за деятельностью по сбору, транспортированию, обработке, утилизации, обезвреживанию, размещению о</w:t>
      </w:r>
      <w:r w:rsidR="00A95764" w:rsidRPr="00216DFB">
        <w:rPr>
          <w:rFonts w:ascii="Times New Roman" w:eastAsia="Calibri" w:hAnsi="Times New Roman" w:cs="Times New Roman"/>
          <w:b/>
          <w:sz w:val="28"/>
          <w:szCs w:val="28"/>
          <w:u w:val="single"/>
        </w:rPr>
        <w:t>тходов I - IV классов опасности</w:t>
      </w:r>
    </w:p>
    <w:p w:rsidR="008F3794" w:rsidRPr="00216DFB" w:rsidRDefault="008F3794" w:rsidP="00652038">
      <w:pPr>
        <w:spacing w:after="0" w:line="240" w:lineRule="auto"/>
        <w:jc w:val="both"/>
        <w:rPr>
          <w:rFonts w:ascii="Times New Roman" w:hAnsi="Times New Roman" w:cs="Times New Roman"/>
          <w:sz w:val="28"/>
          <w:szCs w:val="28"/>
        </w:rPr>
      </w:pPr>
      <w:r w:rsidRPr="00216DFB">
        <w:rPr>
          <w:rFonts w:ascii="Times New Roman" w:hAnsi="Times New Roman" w:cs="Times New Roman"/>
          <w:sz w:val="28"/>
          <w:szCs w:val="28"/>
        </w:rPr>
        <w:t xml:space="preserve">     За 1 квартал 2017г. Управлением выдано 16 лицензий, переоформлено – 6 лицензий. Проведено 22 внеплановых документарных проверки с целью оценки соответствия сведений, содержащихся в представленном заявлении о </w:t>
      </w:r>
      <w:r w:rsidRPr="00216DFB">
        <w:rPr>
          <w:rFonts w:ascii="Times New Roman" w:hAnsi="Times New Roman" w:cs="Times New Roman"/>
          <w:sz w:val="28"/>
          <w:szCs w:val="28"/>
        </w:rPr>
        <w:lastRenderedPageBreak/>
        <w:t>предоставлении лицензии и прилагаемых е нему документам, 22 внеплановых выездных проверки оценки соответствия лицензионным требованиям помещений, зданий, сооружений, технических средств, оборудования, иных объектов и работников для осуществления лицензируемого вида деятельности. По 2м представленным заявлениям и прилагаемым документам установлена некомплектность документов ввиду отсутствия реквизитов санитарно-эпидемиологического заключения. Некомплектность документов соискателями лицензий была устранена в 30-ти дневный срок, и материалы приняты к рассмотрению.</w:t>
      </w:r>
    </w:p>
    <w:p w:rsidR="00A95764" w:rsidRPr="00216DFB" w:rsidRDefault="00A95764" w:rsidP="00345FB0">
      <w:pPr>
        <w:spacing w:after="0" w:line="240" w:lineRule="auto"/>
        <w:ind w:right="-143" w:firstLine="709"/>
        <w:jc w:val="both"/>
        <w:rPr>
          <w:rFonts w:ascii="Times New Roman" w:eastAsia="Calibri" w:hAnsi="Times New Roman" w:cs="Times New Roman"/>
          <w:sz w:val="28"/>
          <w:szCs w:val="28"/>
        </w:rPr>
      </w:pPr>
    </w:p>
    <w:p w:rsidR="00F43944" w:rsidRPr="00216DFB" w:rsidRDefault="00F43944" w:rsidP="000F5D1D">
      <w:pPr>
        <w:pStyle w:val="a7"/>
        <w:autoSpaceDE w:val="0"/>
        <w:autoSpaceDN w:val="0"/>
        <w:adjustRightInd w:val="0"/>
        <w:spacing w:after="0" w:line="240" w:lineRule="auto"/>
        <w:ind w:left="0"/>
        <w:jc w:val="center"/>
        <w:rPr>
          <w:rFonts w:ascii="Times New Roman" w:hAnsi="Times New Roman" w:cs="Times New Roman"/>
          <w:b/>
          <w:sz w:val="28"/>
          <w:szCs w:val="28"/>
        </w:rPr>
      </w:pPr>
    </w:p>
    <w:p w:rsidR="00F43944" w:rsidRPr="00216DFB" w:rsidRDefault="00F43944" w:rsidP="000F5D1D">
      <w:pPr>
        <w:pStyle w:val="a7"/>
        <w:autoSpaceDE w:val="0"/>
        <w:autoSpaceDN w:val="0"/>
        <w:adjustRightInd w:val="0"/>
        <w:spacing w:after="0" w:line="240" w:lineRule="auto"/>
        <w:ind w:left="0"/>
        <w:jc w:val="center"/>
        <w:rPr>
          <w:rFonts w:ascii="Times New Roman" w:hAnsi="Times New Roman" w:cs="Times New Roman"/>
          <w:b/>
          <w:sz w:val="28"/>
          <w:szCs w:val="28"/>
        </w:rPr>
      </w:pPr>
    </w:p>
    <w:p w:rsidR="00F43944" w:rsidRPr="00216DFB" w:rsidRDefault="00F43944" w:rsidP="000F5D1D">
      <w:pPr>
        <w:pStyle w:val="a7"/>
        <w:autoSpaceDE w:val="0"/>
        <w:autoSpaceDN w:val="0"/>
        <w:adjustRightInd w:val="0"/>
        <w:spacing w:after="0" w:line="240" w:lineRule="auto"/>
        <w:ind w:left="0"/>
        <w:jc w:val="center"/>
        <w:rPr>
          <w:rFonts w:ascii="Times New Roman" w:hAnsi="Times New Roman" w:cs="Times New Roman"/>
          <w:b/>
          <w:sz w:val="28"/>
          <w:szCs w:val="28"/>
        </w:rPr>
      </w:pPr>
    </w:p>
    <w:p w:rsidR="00F43944" w:rsidRPr="00216DFB" w:rsidRDefault="00F43944" w:rsidP="000F5D1D">
      <w:pPr>
        <w:pStyle w:val="a7"/>
        <w:autoSpaceDE w:val="0"/>
        <w:autoSpaceDN w:val="0"/>
        <w:adjustRightInd w:val="0"/>
        <w:spacing w:after="0" w:line="240" w:lineRule="auto"/>
        <w:ind w:left="0"/>
        <w:jc w:val="center"/>
        <w:rPr>
          <w:rFonts w:ascii="Times New Roman" w:hAnsi="Times New Roman" w:cs="Times New Roman"/>
          <w:b/>
          <w:sz w:val="28"/>
          <w:szCs w:val="28"/>
        </w:rPr>
      </w:pPr>
    </w:p>
    <w:p w:rsidR="00F43944" w:rsidRPr="00216DFB" w:rsidRDefault="00F43944" w:rsidP="000F5D1D">
      <w:pPr>
        <w:pStyle w:val="a7"/>
        <w:autoSpaceDE w:val="0"/>
        <w:autoSpaceDN w:val="0"/>
        <w:adjustRightInd w:val="0"/>
        <w:spacing w:after="0" w:line="240" w:lineRule="auto"/>
        <w:ind w:left="0"/>
        <w:jc w:val="center"/>
        <w:rPr>
          <w:rFonts w:ascii="Times New Roman" w:hAnsi="Times New Roman" w:cs="Times New Roman"/>
          <w:b/>
          <w:sz w:val="28"/>
          <w:szCs w:val="28"/>
        </w:rPr>
      </w:pPr>
    </w:p>
    <w:p w:rsidR="00F43944" w:rsidRPr="00216DFB" w:rsidRDefault="00F43944" w:rsidP="000F5D1D">
      <w:pPr>
        <w:pStyle w:val="a7"/>
        <w:autoSpaceDE w:val="0"/>
        <w:autoSpaceDN w:val="0"/>
        <w:adjustRightInd w:val="0"/>
        <w:spacing w:after="0" w:line="240" w:lineRule="auto"/>
        <w:ind w:left="0"/>
        <w:jc w:val="center"/>
        <w:rPr>
          <w:rFonts w:ascii="Times New Roman" w:hAnsi="Times New Roman" w:cs="Times New Roman"/>
          <w:b/>
          <w:sz w:val="28"/>
          <w:szCs w:val="28"/>
        </w:rPr>
      </w:pPr>
    </w:p>
    <w:p w:rsidR="000F5D1D" w:rsidRPr="00216DFB" w:rsidRDefault="000F5D1D" w:rsidP="000F5D1D">
      <w:pPr>
        <w:pStyle w:val="a7"/>
        <w:autoSpaceDE w:val="0"/>
        <w:autoSpaceDN w:val="0"/>
        <w:adjustRightInd w:val="0"/>
        <w:spacing w:after="0" w:line="240" w:lineRule="auto"/>
        <w:ind w:left="0"/>
        <w:jc w:val="center"/>
        <w:rPr>
          <w:rFonts w:ascii="Times New Roman" w:hAnsi="Times New Roman" w:cs="Times New Roman"/>
          <w:sz w:val="28"/>
          <w:szCs w:val="28"/>
        </w:rPr>
      </w:pPr>
      <w:r w:rsidRPr="00216DFB">
        <w:rPr>
          <w:rFonts w:ascii="Times New Roman" w:hAnsi="Times New Roman" w:cs="Times New Roman"/>
          <w:b/>
          <w:sz w:val="28"/>
          <w:szCs w:val="28"/>
        </w:rPr>
        <w:t>Типовые и массовые нарушения, выявленные при осуществлении федерального государственного надзора в области обращения с отходами, лицензионного контроля за деятельностью по сбору, транспортированию, обработке, утилизации, обезвреживанию, размещению отходов I - IV классов опасности в 1 квартале 2017 года</w:t>
      </w:r>
    </w:p>
    <w:tbl>
      <w:tblPr>
        <w:tblStyle w:val="a8"/>
        <w:tblW w:w="9351" w:type="dxa"/>
        <w:tblLook w:val="04A0"/>
      </w:tblPr>
      <w:tblGrid>
        <w:gridCol w:w="594"/>
        <w:gridCol w:w="7476"/>
        <w:gridCol w:w="1281"/>
      </w:tblGrid>
      <w:tr w:rsidR="000F5D1D" w:rsidRPr="00216DFB" w:rsidTr="007B1FE0">
        <w:trPr>
          <w:trHeight w:val="586"/>
        </w:trPr>
        <w:tc>
          <w:tcPr>
            <w:tcW w:w="594" w:type="dxa"/>
            <w:vAlign w:val="center"/>
            <w:hideMark/>
          </w:tcPr>
          <w:p w:rsidR="000F5D1D" w:rsidRPr="00216DFB" w:rsidRDefault="000F5D1D" w:rsidP="007B1FE0">
            <w:pPr>
              <w:ind w:right="-143"/>
              <w:jc w:val="center"/>
              <w:rPr>
                <w:rFonts w:ascii="Times New Roman" w:hAnsi="Times New Roman" w:cs="Times New Roman"/>
                <w:sz w:val="24"/>
                <w:szCs w:val="24"/>
              </w:rPr>
            </w:pPr>
            <w:r w:rsidRPr="00216DFB">
              <w:rPr>
                <w:rFonts w:ascii="Times New Roman" w:hAnsi="Times New Roman" w:cs="Times New Roman"/>
                <w:sz w:val="24"/>
                <w:szCs w:val="24"/>
              </w:rPr>
              <w:t>№ п/п</w:t>
            </w:r>
          </w:p>
        </w:tc>
        <w:tc>
          <w:tcPr>
            <w:tcW w:w="7476" w:type="dxa"/>
            <w:vAlign w:val="center"/>
          </w:tcPr>
          <w:p w:rsidR="000F5D1D" w:rsidRPr="00216DFB" w:rsidRDefault="000F5D1D" w:rsidP="007B1FE0">
            <w:pPr>
              <w:ind w:right="-143"/>
              <w:jc w:val="center"/>
              <w:rPr>
                <w:rFonts w:ascii="Times New Roman" w:hAnsi="Times New Roman" w:cs="Times New Roman"/>
                <w:sz w:val="24"/>
                <w:szCs w:val="24"/>
              </w:rPr>
            </w:pPr>
            <w:r w:rsidRPr="00216DFB">
              <w:rPr>
                <w:rFonts w:ascii="Times New Roman" w:hAnsi="Times New Roman" w:cs="Times New Roman"/>
                <w:sz w:val="24"/>
                <w:szCs w:val="24"/>
              </w:rPr>
              <w:t>Статья</w:t>
            </w:r>
          </w:p>
          <w:p w:rsidR="000F5D1D" w:rsidRPr="00216DFB" w:rsidRDefault="000F5D1D" w:rsidP="007B1FE0">
            <w:pPr>
              <w:ind w:right="-143"/>
              <w:jc w:val="center"/>
              <w:rPr>
                <w:rFonts w:ascii="Times New Roman" w:hAnsi="Times New Roman" w:cs="Times New Roman"/>
                <w:sz w:val="24"/>
                <w:szCs w:val="24"/>
              </w:rPr>
            </w:pPr>
            <w:r w:rsidRPr="00216DFB">
              <w:rPr>
                <w:rFonts w:ascii="Times New Roman" w:hAnsi="Times New Roman" w:cs="Times New Roman"/>
                <w:sz w:val="24"/>
                <w:szCs w:val="24"/>
              </w:rPr>
              <w:t>КоАП РФ</w:t>
            </w:r>
          </w:p>
        </w:tc>
        <w:tc>
          <w:tcPr>
            <w:tcW w:w="1281" w:type="dxa"/>
            <w:vAlign w:val="center"/>
            <w:hideMark/>
          </w:tcPr>
          <w:p w:rsidR="000F5D1D" w:rsidRPr="00216DFB" w:rsidRDefault="000F5D1D" w:rsidP="007B1FE0">
            <w:pPr>
              <w:ind w:right="-143"/>
              <w:jc w:val="center"/>
              <w:rPr>
                <w:rFonts w:ascii="Times New Roman" w:hAnsi="Times New Roman" w:cs="Times New Roman"/>
                <w:bCs/>
                <w:sz w:val="24"/>
                <w:szCs w:val="24"/>
              </w:rPr>
            </w:pPr>
            <w:r w:rsidRPr="00216DFB">
              <w:rPr>
                <w:rFonts w:ascii="Times New Roman" w:hAnsi="Times New Roman" w:cs="Times New Roman"/>
                <w:bCs/>
                <w:sz w:val="24"/>
                <w:szCs w:val="24"/>
              </w:rPr>
              <w:t>Кол-во</w:t>
            </w:r>
          </w:p>
        </w:tc>
      </w:tr>
      <w:tr w:rsidR="000F5D1D" w:rsidRPr="00216DFB" w:rsidTr="007B1FE0">
        <w:trPr>
          <w:trHeight w:val="300"/>
        </w:trPr>
        <w:tc>
          <w:tcPr>
            <w:tcW w:w="594" w:type="dxa"/>
            <w:noWrap/>
            <w:hideMark/>
          </w:tcPr>
          <w:p w:rsidR="000F5D1D" w:rsidRPr="00216DFB" w:rsidRDefault="000F5D1D" w:rsidP="007B1FE0">
            <w:pPr>
              <w:rPr>
                <w:rFonts w:ascii="Times New Roman" w:eastAsia="Times New Roman" w:hAnsi="Times New Roman" w:cs="Times New Roman"/>
                <w:color w:val="000000"/>
                <w:lang w:eastAsia="ru-RU"/>
              </w:rPr>
            </w:pPr>
            <w:r w:rsidRPr="00216DFB">
              <w:rPr>
                <w:rFonts w:ascii="Times New Roman" w:eastAsia="Times New Roman" w:hAnsi="Times New Roman" w:cs="Times New Roman"/>
                <w:color w:val="000000"/>
                <w:lang w:eastAsia="ru-RU"/>
              </w:rPr>
              <w:t>1</w:t>
            </w:r>
          </w:p>
        </w:tc>
        <w:tc>
          <w:tcPr>
            <w:tcW w:w="7476" w:type="dxa"/>
            <w:shd w:val="clear" w:color="auto" w:fill="auto"/>
            <w:vAlign w:val="bottom"/>
          </w:tcPr>
          <w:p w:rsidR="000F5D1D" w:rsidRPr="00216DFB" w:rsidRDefault="000F5D1D" w:rsidP="007B1FE0">
            <w:pPr>
              <w:rPr>
                <w:rFonts w:ascii="Times New Roman" w:hAnsi="Times New Roman" w:cs="Times New Roman"/>
                <w:color w:val="000000"/>
              </w:rPr>
            </w:pPr>
            <w:r w:rsidRPr="00216DFB">
              <w:rPr>
                <w:rFonts w:ascii="Times New Roman" w:hAnsi="Times New Roman" w:cs="Times New Roman"/>
                <w:color w:val="000000"/>
              </w:rPr>
              <w:t>ст. 8.2 - 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w:t>
            </w:r>
          </w:p>
          <w:p w:rsidR="000F5D1D" w:rsidRPr="00216DFB" w:rsidRDefault="000F5D1D" w:rsidP="007B1FE0">
            <w:pPr>
              <w:rPr>
                <w:rFonts w:ascii="Times New Roman" w:hAnsi="Times New Roman" w:cs="Times New Roman"/>
                <w:color w:val="000000"/>
              </w:rPr>
            </w:pPr>
          </w:p>
        </w:tc>
        <w:tc>
          <w:tcPr>
            <w:tcW w:w="1281" w:type="dxa"/>
            <w:shd w:val="clear" w:color="auto" w:fill="auto"/>
            <w:noWrap/>
            <w:vAlign w:val="center"/>
          </w:tcPr>
          <w:p w:rsidR="000F5D1D" w:rsidRPr="00216DFB" w:rsidRDefault="000F5D1D" w:rsidP="007B1FE0">
            <w:pPr>
              <w:jc w:val="center"/>
              <w:rPr>
                <w:rFonts w:ascii="Times New Roman" w:hAnsi="Times New Roman" w:cs="Times New Roman"/>
                <w:color w:val="000000"/>
              </w:rPr>
            </w:pPr>
            <w:r w:rsidRPr="00216DFB">
              <w:rPr>
                <w:rFonts w:ascii="Times New Roman" w:hAnsi="Times New Roman" w:cs="Times New Roman"/>
                <w:color w:val="000000"/>
              </w:rPr>
              <w:t>16</w:t>
            </w:r>
          </w:p>
        </w:tc>
      </w:tr>
    </w:tbl>
    <w:p w:rsidR="00345FB0" w:rsidRPr="00216DFB" w:rsidRDefault="00345FB0" w:rsidP="00345FB0">
      <w:pPr>
        <w:spacing w:after="0" w:line="240" w:lineRule="auto"/>
        <w:ind w:right="-143" w:firstLine="709"/>
        <w:jc w:val="both"/>
        <w:rPr>
          <w:rFonts w:ascii="Times New Roman" w:eastAsia="Calibri" w:hAnsi="Times New Roman" w:cs="Times New Roman"/>
          <w:sz w:val="28"/>
          <w:szCs w:val="28"/>
        </w:rPr>
      </w:pPr>
    </w:p>
    <w:p w:rsidR="00FA668F" w:rsidRPr="00216DFB" w:rsidRDefault="00FA668F" w:rsidP="00FA668F">
      <w:pPr>
        <w:spacing w:after="0"/>
        <w:jc w:val="center"/>
        <w:rPr>
          <w:rFonts w:ascii="Times New Roman" w:eastAsia="Calibri" w:hAnsi="Times New Roman" w:cs="Times New Roman"/>
          <w:b/>
          <w:sz w:val="28"/>
          <w:szCs w:val="28"/>
        </w:rPr>
      </w:pPr>
      <w:r w:rsidRPr="00216DFB">
        <w:rPr>
          <w:rFonts w:ascii="Times New Roman" w:eastAsia="Calibri" w:hAnsi="Times New Roman" w:cs="Times New Roman"/>
          <w:b/>
          <w:sz w:val="28"/>
          <w:szCs w:val="28"/>
          <w:u w:val="single"/>
        </w:rPr>
        <w:t>Федеральный государственный надзор за геологическим изучением, рациональным использованием и охраной недр</w:t>
      </w:r>
    </w:p>
    <w:p w:rsidR="00FA668F" w:rsidRPr="00216DFB" w:rsidRDefault="00FA668F" w:rsidP="00FA668F">
      <w:pPr>
        <w:spacing w:after="0" w:line="240" w:lineRule="auto"/>
        <w:ind w:firstLine="709"/>
        <w:contextualSpacing/>
        <w:jc w:val="both"/>
        <w:rPr>
          <w:rFonts w:ascii="Times New Roman" w:eastAsia="Calibri" w:hAnsi="Times New Roman" w:cs="Times New Roman"/>
          <w:sz w:val="28"/>
          <w:szCs w:val="28"/>
          <w:shd w:val="clear" w:color="auto" w:fill="FFFFFF"/>
        </w:rPr>
      </w:pPr>
      <w:r w:rsidRPr="00216DFB">
        <w:rPr>
          <w:rFonts w:ascii="Times New Roman" w:eastAsia="Calibri" w:hAnsi="Times New Roman" w:cs="Times New Roman"/>
          <w:sz w:val="28"/>
          <w:szCs w:val="28"/>
          <w:shd w:val="clear" w:color="auto" w:fill="FFFFFF"/>
        </w:rPr>
        <w:t>Управлением Росприроднадзора по Воронежской области  осуществляется государственный надзор за геологическим изучением, рациональным использованием и охраной недр на основании статьи 37 Закона Российской Федерации "О недрах", Положения о государственном надзор за геологическим изучением, рациональным использованием и охраной недр, утвержденного постановлением Правительства Российской Федерации от 12.05.2005 № 293.</w:t>
      </w:r>
    </w:p>
    <w:p w:rsidR="00FA668F" w:rsidRPr="00216DFB" w:rsidRDefault="00FA668F" w:rsidP="00FA668F">
      <w:pPr>
        <w:spacing w:after="0" w:line="240" w:lineRule="auto"/>
        <w:ind w:firstLine="709"/>
        <w:jc w:val="both"/>
        <w:rPr>
          <w:rFonts w:ascii="Times New Roman" w:eastAsia="Calibri" w:hAnsi="Times New Roman" w:cs="Times New Roman"/>
          <w:sz w:val="28"/>
          <w:szCs w:val="28"/>
          <w:lang w:eastAsia="ru-RU"/>
        </w:rPr>
      </w:pPr>
      <w:r w:rsidRPr="00216DFB">
        <w:rPr>
          <w:rFonts w:ascii="Times New Roman" w:eastAsia="Calibri" w:hAnsi="Times New Roman" w:cs="Times New Roman"/>
          <w:sz w:val="28"/>
          <w:szCs w:val="28"/>
          <w:lang w:eastAsia="ru-RU"/>
        </w:rPr>
        <w:t>Управлением в 1 квартале 2017 года проведено 5 проверок в сфере недропользования, из них 2 – плановые, 3 – внеплановые по выполнению ранее выданных предписаний, с Воронежской межрайонной природоохранной прокуратурой в указанной сфере проведены</w:t>
      </w:r>
      <w:r w:rsidR="00AB524A">
        <w:rPr>
          <w:rFonts w:ascii="Times New Roman" w:eastAsia="Calibri" w:hAnsi="Times New Roman" w:cs="Times New Roman"/>
          <w:sz w:val="28"/>
          <w:szCs w:val="28"/>
          <w:lang w:eastAsia="ru-RU"/>
        </w:rPr>
        <w:t xml:space="preserve"> </w:t>
      </w:r>
      <w:r w:rsidRPr="00216DFB">
        <w:rPr>
          <w:rFonts w:ascii="Times New Roman" w:eastAsia="Calibri" w:hAnsi="Times New Roman" w:cs="Times New Roman"/>
          <w:sz w:val="28"/>
          <w:szCs w:val="28"/>
          <w:lang w:eastAsia="ru-RU"/>
        </w:rPr>
        <w:t>3 проверки. П</w:t>
      </w:r>
      <w:r w:rsidR="00AB524A">
        <w:rPr>
          <w:rFonts w:ascii="Times New Roman" w:eastAsia="Calibri" w:hAnsi="Times New Roman" w:cs="Times New Roman"/>
          <w:sz w:val="28"/>
          <w:szCs w:val="28"/>
          <w:lang w:eastAsia="ru-RU"/>
        </w:rPr>
        <w:t xml:space="preserve">ри проведении проверок </w:t>
      </w:r>
      <w:r w:rsidRPr="00216DFB">
        <w:rPr>
          <w:rFonts w:ascii="Times New Roman" w:eastAsia="Calibri" w:hAnsi="Times New Roman" w:cs="Times New Roman"/>
          <w:sz w:val="28"/>
          <w:szCs w:val="28"/>
          <w:lang w:eastAsia="ru-RU"/>
        </w:rPr>
        <w:t xml:space="preserve">выявлены нарушения, связанные с невыполнением условий пользования недрами участками недр. </w:t>
      </w:r>
    </w:p>
    <w:p w:rsidR="00FA668F" w:rsidRPr="00216DFB" w:rsidRDefault="00FA668F" w:rsidP="00FA668F">
      <w:pPr>
        <w:spacing w:after="0" w:line="240" w:lineRule="auto"/>
        <w:ind w:firstLine="709"/>
        <w:jc w:val="both"/>
        <w:rPr>
          <w:rFonts w:ascii="Times New Roman" w:eastAsia="Calibri" w:hAnsi="Times New Roman" w:cs="Times New Roman"/>
          <w:sz w:val="28"/>
          <w:szCs w:val="28"/>
          <w:lang w:eastAsia="ru-RU"/>
        </w:rPr>
      </w:pPr>
      <w:r w:rsidRPr="00216DFB">
        <w:rPr>
          <w:rFonts w:ascii="Times New Roman" w:eastAsia="Calibri" w:hAnsi="Times New Roman" w:cs="Times New Roman"/>
          <w:sz w:val="28"/>
          <w:szCs w:val="28"/>
          <w:lang w:eastAsia="ru-RU"/>
        </w:rPr>
        <w:t>Так, при проведении плановой выездной проверки МУП «Воленское жилищно-коммунальное хозяйство» выявленные следующие нарушения:</w:t>
      </w:r>
    </w:p>
    <w:p w:rsidR="00FA668F" w:rsidRPr="00216DFB" w:rsidRDefault="00FA668F" w:rsidP="00FA668F">
      <w:pPr>
        <w:spacing w:after="0" w:line="240" w:lineRule="auto"/>
        <w:ind w:firstLine="709"/>
        <w:jc w:val="both"/>
        <w:rPr>
          <w:rFonts w:ascii="Times New Roman" w:eastAsia="Calibri" w:hAnsi="Times New Roman" w:cs="Times New Roman"/>
          <w:sz w:val="28"/>
          <w:szCs w:val="28"/>
          <w:lang w:eastAsia="ru-RU"/>
        </w:rPr>
      </w:pPr>
      <w:r w:rsidRPr="00216DFB">
        <w:rPr>
          <w:rFonts w:ascii="Times New Roman" w:eastAsia="Calibri" w:hAnsi="Times New Roman" w:cs="Times New Roman"/>
          <w:sz w:val="28"/>
          <w:szCs w:val="28"/>
          <w:lang w:eastAsia="ru-RU"/>
        </w:rPr>
        <w:lastRenderedPageBreak/>
        <w:t>- отсутствие достоверного учета воды, отбираемой из водоносного горизонта;</w:t>
      </w:r>
    </w:p>
    <w:p w:rsidR="00FA668F" w:rsidRPr="00216DFB" w:rsidRDefault="00FA668F" w:rsidP="00FA668F">
      <w:pPr>
        <w:spacing w:after="0" w:line="240" w:lineRule="auto"/>
        <w:ind w:firstLine="709"/>
        <w:jc w:val="both"/>
        <w:rPr>
          <w:rFonts w:ascii="Times New Roman" w:eastAsia="Calibri" w:hAnsi="Times New Roman" w:cs="Times New Roman"/>
          <w:sz w:val="28"/>
          <w:szCs w:val="28"/>
          <w:lang w:eastAsia="ru-RU"/>
        </w:rPr>
      </w:pPr>
      <w:r w:rsidRPr="00216DFB">
        <w:rPr>
          <w:rFonts w:ascii="Times New Roman" w:eastAsia="Calibri" w:hAnsi="Times New Roman" w:cs="Times New Roman"/>
          <w:sz w:val="28"/>
          <w:szCs w:val="28"/>
          <w:lang w:eastAsia="ru-RU"/>
        </w:rPr>
        <w:t>- не проведение замеров уровней подземных вод в эксплуатационных скважинах с периодичностью не реже 1 раза в месяц;</w:t>
      </w:r>
    </w:p>
    <w:p w:rsidR="00FA668F" w:rsidRPr="00216DFB" w:rsidRDefault="00FA668F" w:rsidP="00FA668F">
      <w:pPr>
        <w:spacing w:after="0" w:line="240" w:lineRule="auto"/>
        <w:ind w:firstLine="709"/>
        <w:jc w:val="both"/>
        <w:rPr>
          <w:rFonts w:ascii="Times New Roman" w:eastAsia="Calibri" w:hAnsi="Times New Roman" w:cs="Times New Roman"/>
          <w:sz w:val="28"/>
          <w:szCs w:val="28"/>
          <w:lang w:eastAsia="ru-RU"/>
        </w:rPr>
      </w:pPr>
      <w:r w:rsidRPr="00216DFB">
        <w:rPr>
          <w:rFonts w:ascii="Times New Roman" w:eastAsia="Calibri" w:hAnsi="Times New Roman" w:cs="Times New Roman"/>
          <w:sz w:val="28"/>
          <w:szCs w:val="28"/>
          <w:lang w:eastAsia="ru-RU"/>
        </w:rPr>
        <w:t xml:space="preserve">- территория зоны первого пояса скважин не спланирована для отвода поверхностного стока за ее пределы не ограждена и не обеспечена охраной, не оборудована дорожками с твердым покрытием к сооружениям. </w:t>
      </w:r>
    </w:p>
    <w:p w:rsidR="00FA668F" w:rsidRPr="00216DFB" w:rsidRDefault="00FA668F" w:rsidP="00FA668F">
      <w:pPr>
        <w:spacing w:after="0" w:line="240" w:lineRule="auto"/>
        <w:ind w:firstLine="709"/>
        <w:jc w:val="both"/>
        <w:rPr>
          <w:rFonts w:ascii="Times New Roman" w:eastAsia="Calibri" w:hAnsi="Times New Roman" w:cs="Times New Roman"/>
          <w:sz w:val="28"/>
          <w:szCs w:val="28"/>
          <w:lang w:eastAsia="ru-RU"/>
        </w:rPr>
      </w:pPr>
      <w:r w:rsidRPr="00216DFB">
        <w:rPr>
          <w:rFonts w:ascii="Times New Roman" w:eastAsia="Calibri" w:hAnsi="Times New Roman" w:cs="Times New Roman"/>
          <w:sz w:val="28"/>
          <w:szCs w:val="28"/>
          <w:lang w:eastAsia="ru-RU"/>
        </w:rPr>
        <w:t xml:space="preserve">Воронежской межрайонной природоохранной прокуратурой в отношении должностных лиц АО «Воронежнефтепродукт»  возбуждены административные дела по ч. 1 ст. 7.3 КоАП РФ – за пользование недрами в отсутствие лицензии на пользование недрами и по ч. 2 ст. 7.3 КоАП РФ – пользование недрами с нарушением условий, предусмотренных лицензией (отсутствие проекта зон санитарной охраны скважин на участках предприятия и непредставление информационного отчета, содержащего сведения по выполнению  условий пользования недрами. </w:t>
      </w:r>
    </w:p>
    <w:p w:rsidR="00FA668F" w:rsidRPr="00216DFB" w:rsidRDefault="00FA668F" w:rsidP="00FA668F">
      <w:pPr>
        <w:spacing w:after="0" w:line="240" w:lineRule="auto"/>
        <w:ind w:firstLine="709"/>
        <w:jc w:val="both"/>
        <w:rPr>
          <w:rFonts w:ascii="Times New Roman" w:eastAsia="Calibri" w:hAnsi="Times New Roman" w:cs="Times New Roman"/>
          <w:sz w:val="28"/>
          <w:szCs w:val="28"/>
          <w:lang w:eastAsia="ru-RU"/>
        </w:rPr>
      </w:pPr>
      <w:r w:rsidRPr="00216DFB">
        <w:rPr>
          <w:rFonts w:ascii="Times New Roman" w:eastAsia="Calibri" w:hAnsi="Times New Roman" w:cs="Times New Roman"/>
          <w:sz w:val="28"/>
          <w:szCs w:val="28"/>
          <w:lang w:eastAsia="ru-RU"/>
        </w:rPr>
        <w:t>Всего в 1 квартале 2017 года за указанные нарушения приняты меры административного воздействияпо статье 7.3 КоАП РФ на общую сумму 70 тыс.рублей.</w:t>
      </w:r>
    </w:p>
    <w:p w:rsidR="00A95764" w:rsidRPr="00216DFB" w:rsidRDefault="00A95764" w:rsidP="00957771">
      <w:pPr>
        <w:spacing w:after="0" w:line="240" w:lineRule="auto"/>
        <w:ind w:firstLine="709"/>
        <w:jc w:val="both"/>
        <w:rPr>
          <w:rFonts w:ascii="Times New Roman" w:eastAsia="Calibri" w:hAnsi="Times New Roman" w:cs="Times New Roman"/>
          <w:sz w:val="28"/>
          <w:szCs w:val="28"/>
        </w:rPr>
      </w:pPr>
    </w:p>
    <w:p w:rsidR="00BB0878" w:rsidRPr="00216DFB" w:rsidRDefault="00BB0878" w:rsidP="00BB0878">
      <w:pPr>
        <w:pStyle w:val="a7"/>
        <w:autoSpaceDE w:val="0"/>
        <w:autoSpaceDN w:val="0"/>
        <w:adjustRightInd w:val="0"/>
        <w:spacing w:after="0" w:line="240" w:lineRule="auto"/>
        <w:ind w:left="0"/>
        <w:jc w:val="center"/>
        <w:rPr>
          <w:rFonts w:ascii="Times New Roman" w:hAnsi="Times New Roman" w:cs="Times New Roman"/>
          <w:sz w:val="28"/>
          <w:szCs w:val="28"/>
        </w:rPr>
      </w:pPr>
      <w:r w:rsidRPr="00216DFB">
        <w:rPr>
          <w:rFonts w:ascii="Times New Roman" w:hAnsi="Times New Roman" w:cs="Times New Roman"/>
          <w:b/>
          <w:sz w:val="28"/>
          <w:szCs w:val="28"/>
        </w:rPr>
        <w:t>Типовые и массовые нарушения, выявленные при осуществлении федерального государственного надзора за геологическим изучением, рациональным использованием и охраной недр в первом квартале  2017 году</w:t>
      </w:r>
    </w:p>
    <w:tbl>
      <w:tblPr>
        <w:tblStyle w:val="a8"/>
        <w:tblW w:w="9351" w:type="dxa"/>
        <w:tblLook w:val="04A0"/>
      </w:tblPr>
      <w:tblGrid>
        <w:gridCol w:w="594"/>
        <w:gridCol w:w="7476"/>
        <w:gridCol w:w="1281"/>
      </w:tblGrid>
      <w:tr w:rsidR="00BB0878" w:rsidRPr="00216DFB" w:rsidTr="001106C8">
        <w:trPr>
          <w:trHeight w:val="459"/>
        </w:trPr>
        <w:tc>
          <w:tcPr>
            <w:tcW w:w="594" w:type="dxa"/>
            <w:vAlign w:val="center"/>
            <w:hideMark/>
          </w:tcPr>
          <w:p w:rsidR="00BB0878" w:rsidRPr="00216DFB" w:rsidRDefault="00BB0878" w:rsidP="001106C8">
            <w:pPr>
              <w:ind w:right="-143"/>
              <w:jc w:val="center"/>
              <w:rPr>
                <w:rFonts w:ascii="Times New Roman" w:hAnsi="Times New Roman" w:cs="Times New Roman"/>
                <w:sz w:val="24"/>
                <w:szCs w:val="24"/>
              </w:rPr>
            </w:pPr>
            <w:r w:rsidRPr="00216DFB">
              <w:rPr>
                <w:rFonts w:ascii="Times New Roman" w:hAnsi="Times New Roman" w:cs="Times New Roman"/>
                <w:sz w:val="24"/>
                <w:szCs w:val="24"/>
              </w:rPr>
              <w:t>№ п/п</w:t>
            </w:r>
          </w:p>
        </w:tc>
        <w:tc>
          <w:tcPr>
            <w:tcW w:w="7476" w:type="dxa"/>
            <w:vAlign w:val="center"/>
          </w:tcPr>
          <w:p w:rsidR="00BB0878" w:rsidRPr="00216DFB" w:rsidRDefault="00BB0878" w:rsidP="001106C8">
            <w:pPr>
              <w:ind w:right="-143"/>
              <w:jc w:val="center"/>
              <w:rPr>
                <w:rFonts w:ascii="Times New Roman" w:hAnsi="Times New Roman" w:cs="Times New Roman"/>
                <w:sz w:val="24"/>
                <w:szCs w:val="24"/>
              </w:rPr>
            </w:pPr>
            <w:r w:rsidRPr="00216DFB">
              <w:rPr>
                <w:rFonts w:ascii="Times New Roman" w:hAnsi="Times New Roman" w:cs="Times New Roman"/>
                <w:sz w:val="24"/>
                <w:szCs w:val="24"/>
              </w:rPr>
              <w:t>Статья</w:t>
            </w:r>
          </w:p>
          <w:p w:rsidR="00BB0878" w:rsidRPr="00216DFB" w:rsidRDefault="00BB0878" w:rsidP="001106C8">
            <w:pPr>
              <w:ind w:right="-143"/>
              <w:jc w:val="center"/>
              <w:rPr>
                <w:rFonts w:ascii="Times New Roman" w:hAnsi="Times New Roman" w:cs="Times New Roman"/>
                <w:sz w:val="24"/>
                <w:szCs w:val="24"/>
              </w:rPr>
            </w:pPr>
            <w:r w:rsidRPr="00216DFB">
              <w:rPr>
                <w:rFonts w:ascii="Times New Roman" w:hAnsi="Times New Roman" w:cs="Times New Roman"/>
                <w:sz w:val="24"/>
                <w:szCs w:val="24"/>
              </w:rPr>
              <w:t>КоАП РФ</w:t>
            </w:r>
          </w:p>
        </w:tc>
        <w:tc>
          <w:tcPr>
            <w:tcW w:w="1281" w:type="dxa"/>
            <w:vAlign w:val="center"/>
            <w:hideMark/>
          </w:tcPr>
          <w:p w:rsidR="00BB0878" w:rsidRPr="00216DFB" w:rsidRDefault="00BB0878" w:rsidP="001106C8">
            <w:pPr>
              <w:ind w:right="-143"/>
              <w:jc w:val="center"/>
              <w:rPr>
                <w:rFonts w:ascii="Times New Roman" w:hAnsi="Times New Roman" w:cs="Times New Roman"/>
                <w:bCs/>
                <w:sz w:val="24"/>
                <w:szCs w:val="24"/>
              </w:rPr>
            </w:pPr>
            <w:r w:rsidRPr="00216DFB">
              <w:rPr>
                <w:rFonts w:ascii="Times New Roman" w:hAnsi="Times New Roman" w:cs="Times New Roman"/>
                <w:bCs/>
                <w:sz w:val="24"/>
                <w:szCs w:val="24"/>
              </w:rPr>
              <w:t>Кол-во</w:t>
            </w:r>
          </w:p>
          <w:p w:rsidR="00BB0878" w:rsidRPr="00216DFB" w:rsidRDefault="00BB0878" w:rsidP="001106C8">
            <w:pPr>
              <w:ind w:right="-143"/>
              <w:jc w:val="center"/>
              <w:rPr>
                <w:rFonts w:ascii="Times New Roman" w:hAnsi="Times New Roman" w:cs="Times New Roman"/>
                <w:bCs/>
                <w:sz w:val="24"/>
                <w:szCs w:val="24"/>
              </w:rPr>
            </w:pPr>
          </w:p>
        </w:tc>
      </w:tr>
      <w:tr w:rsidR="00BB0878" w:rsidRPr="00216DFB" w:rsidTr="001106C8">
        <w:trPr>
          <w:trHeight w:val="300"/>
        </w:trPr>
        <w:tc>
          <w:tcPr>
            <w:tcW w:w="594" w:type="dxa"/>
            <w:noWrap/>
            <w:hideMark/>
          </w:tcPr>
          <w:p w:rsidR="00BB0878" w:rsidRPr="00216DFB" w:rsidRDefault="00BB0878" w:rsidP="001106C8">
            <w:pPr>
              <w:rPr>
                <w:rFonts w:ascii="Times New Roman" w:eastAsia="Times New Roman" w:hAnsi="Times New Roman" w:cs="Times New Roman"/>
                <w:color w:val="000000"/>
                <w:lang w:eastAsia="ru-RU"/>
              </w:rPr>
            </w:pPr>
            <w:r w:rsidRPr="00216DFB">
              <w:rPr>
                <w:rFonts w:ascii="Times New Roman" w:eastAsia="Times New Roman" w:hAnsi="Times New Roman" w:cs="Times New Roman"/>
                <w:color w:val="000000"/>
                <w:lang w:eastAsia="ru-RU"/>
              </w:rPr>
              <w:t>1</w:t>
            </w:r>
          </w:p>
        </w:tc>
        <w:tc>
          <w:tcPr>
            <w:tcW w:w="7476" w:type="dxa"/>
            <w:tcBorders>
              <w:top w:val="single" w:sz="4" w:space="0" w:color="auto"/>
              <w:left w:val="single" w:sz="8" w:space="0" w:color="auto"/>
              <w:bottom w:val="single" w:sz="4" w:space="0" w:color="auto"/>
              <w:right w:val="single" w:sz="12" w:space="0" w:color="auto"/>
            </w:tcBorders>
            <w:shd w:val="clear" w:color="auto" w:fill="auto"/>
            <w:vAlign w:val="bottom"/>
          </w:tcPr>
          <w:p w:rsidR="00BB0878" w:rsidRPr="00216DFB" w:rsidRDefault="00BB0878" w:rsidP="001106C8">
            <w:pPr>
              <w:rPr>
                <w:rFonts w:ascii="Times New Roman" w:hAnsi="Times New Roman" w:cs="Times New Roman"/>
                <w:color w:val="000000"/>
              </w:rPr>
            </w:pPr>
            <w:r w:rsidRPr="00216DFB">
              <w:rPr>
                <w:rFonts w:ascii="Times New Roman" w:hAnsi="Times New Roman" w:cs="Times New Roman"/>
                <w:color w:val="000000"/>
              </w:rPr>
              <w:t>ч. 1 ст. 7.3 - Пользование недрами без лицензии на пользование недрами</w:t>
            </w:r>
          </w:p>
        </w:tc>
        <w:tc>
          <w:tcPr>
            <w:tcW w:w="1281" w:type="dxa"/>
            <w:tcBorders>
              <w:top w:val="single" w:sz="4" w:space="0" w:color="auto"/>
              <w:left w:val="single" w:sz="4" w:space="0" w:color="auto"/>
              <w:bottom w:val="single" w:sz="4" w:space="0" w:color="auto"/>
              <w:right w:val="single" w:sz="8" w:space="0" w:color="auto"/>
            </w:tcBorders>
            <w:shd w:val="clear" w:color="auto" w:fill="auto"/>
            <w:noWrap/>
            <w:vAlign w:val="center"/>
          </w:tcPr>
          <w:p w:rsidR="00BB0878" w:rsidRPr="00216DFB" w:rsidRDefault="00BB0878" w:rsidP="001106C8">
            <w:pPr>
              <w:jc w:val="center"/>
              <w:rPr>
                <w:rFonts w:ascii="Times New Roman" w:hAnsi="Times New Roman" w:cs="Times New Roman"/>
                <w:color w:val="000000"/>
              </w:rPr>
            </w:pPr>
            <w:r w:rsidRPr="00216DFB">
              <w:rPr>
                <w:rFonts w:ascii="Times New Roman" w:hAnsi="Times New Roman" w:cs="Times New Roman"/>
                <w:color w:val="000000"/>
              </w:rPr>
              <w:t>1</w:t>
            </w:r>
          </w:p>
        </w:tc>
      </w:tr>
      <w:tr w:rsidR="00BB0878" w:rsidRPr="00216DFB" w:rsidTr="001106C8">
        <w:trPr>
          <w:trHeight w:val="900"/>
        </w:trPr>
        <w:tc>
          <w:tcPr>
            <w:tcW w:w="594" w:type="dxa"/>
            <w:noWrap/>
            <w:hideMark/>
          </w:tcPr>
          <w:p w:rsidR="00BB0878" w:rsidRPr="00216DFB" w:rsidRDefault="00BB0878" w:rsidP="001106C8">
            <w:pPr>
              <w:rPr>
                <w:rFonts w:ascii="Times New Roman" w:eastAsia="Times New Roman" w:hAnsi="Times New Roman" w:cs="Times New Roman"/>
                <w:color w:val="000000"/>
                <w:lang w:eastAsia="ru-RU"/>
              </w:rPr>
            </w:pPr>
            <w:r w:rsidRPr="00216DFB">
              <w:rPr>
                <w:rFonts w:ascii="Times New Roman" w:eastAsia="Times New Roman" w:hAnsi="Times New Roman" w:cs="Times New Roman"/>
                <w:color w:val="000000"/>
                <w:lang w:eastAsia="ru-RU"/>
              </w:rPr>
              <w:t>2</w:t>
            </w:r>
          </w:p>
        </w:tc>
        <w:tc>
          <w:tcPr>
            <w:tcW w:w="7476" w:type="dxa"/>
          </w:tcPr>
          <w:p w:rsidR="00BB0878" w:rsidRPr="00216DFB" w:rsidRDefault="00BB0878" w:rsidP="001106C8">
            <w:pPr>
              <w:rPr>
                <w:rFonts w:ascii="Times New Roman" w:eastAsia="Times New Roman" w:hAnsi="Times New Roman" w:cs="Times New Roman"/>
                <w:color w:val="000000"/>
                <w:lang w:eastAsia="ru-RU"/>
              </w:rPr>
            </w:pPr>
            <w:r w:rsidRPr="00216DFB">
              <w:rPr>
                <w:rFonts w:ascii="Times New Roman" w:eastAsia="Times New Roman" w:hAnsi="Times New Roman" w:cs="Times New Roman"/>
                <w:color w:val="000000"/>
                <w:lang w:eastAsia="ru-RU"/>
              </w:rPr>
              <w:t>ч. 2 ст. 7.3 -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w:t>
            </w:r>
          </w:p>
        </w:tc>
        <w:tc>
          <w:tcPr>
            <w:tcW w:w="1281" w:type="dxa"/>
            <w:noWrap/>
            <w:vAlign w:val="center"/>
          </w:tcPr>
          <w:p w:rsidR="00BB0878" w:rsidRPr="00216DFB" w:rsidRDefault="00BB0878" w:rsidP="001106C8">
            <w:pPr>
              <w:jc w:val="center"/>
              <w:rPr>
                <w:rFonts w:ascii="Times New Roman" w:eastAsia="Times New Roman" w:hAnsi="Times New Roman" w:cs="Times New Roman"/>
                <w:color w:val="000000"/>
                <w:lang w:eastAsia="ru-RU"/>
              </w:rPr>
            </w:pPr>
            <w:r w:rsidRPr="00216DFB">
              <w:rPr>
                <w:rFonts w:ascii="Times New Roman" w:eastAsia="Times New Roman" w:hAnsi="Times New Roman" w:cs="Times New Roman"/>
                <w:color w:val="000000"/>
                <w:lang w:eastAsia="ru-RU"/>
              </w:rPr>
              <w:t>3</w:t>
            </w:r>
          </w:p>
        </w:tc>
      </w:tr>
    </w:tbl>
    <w:p w:rsidR="008938A6" w:rsidRPr="00216DFB" w:rsidRDefault="008938A6" w:rsidP="0063220F">
      <w:pPr>
        <w:ind w:firstLine="567"/>
        <w:jc w:val="center"/>
        <w:rPr>
          <w:rFonts w:ascii="Times New Roman" w:hAnsi="Times New Roman" w:cs="Times New Roman"/>
          <w:sz w:val="28"/>
          <w:szCs w:val="28"/>
          <w:u w:val="single"/>
        </w:rPr>
      </w:pPr>
    </w:p>
    <w:p w:rsidR="0063220F" w:rsidRPr="00216DFB" w:rsidRDefault="0063220F" w:rsidP="0063220F">
      <w:pPr>
        <w:ind w:firstLine="567"/>
        <w:jc w:val="center"/>
        <w:rPr>
          <w:rFonts w:ascii="Times New Roman" w:hAnsi="Times New Roman" w:cs="Times New Roman"/>
          <w:sz w:val="28"/>
          <w:szCs w:val="28"/>
          <w:u w:val="single"/>
        </w:rPr>
      </w:pPr>
      <w:r w:rsidRPr="00216DFB">
        <w:rPr>
          <w:rFonts w:ascii="Times New Roman" w:hAnsi="Times New Roman" w:cs="Times New Roman"/>
          <w:sz w:val="28"/>
          <w:szCs w:val="28"/>
          <w:u w:val="single"/>
        </w:rPr>
        <w:t>Сведения о результатах административного и судебного оспаривания решений, действий (бездействий) Управления</w:t>
      </w:r>
    </w:p>
    <w:p w:rsidR="0063220F" w:rsidRPr="00216DFB" w:rsidRDefault="00E504AA" w:rsidP="0063220F">
      <w:pPr>
        <w:spacing w:after="0" w:line="240" w:lineRule="auto"/>
        <w:ind w:firstLine="709"/>
        <w:jc w:val="both"/>
        <w:rPr>
          <w:rFonts w:ascii="Times New Roman" w:eastAsia="Calibri" w:hAnsi="Times New Roman" w:cs="Times New Roman"/>
          <w:sz w:val="28"/>
          <w:szCs w:val="28"/>
        </w:rPr>
      </w:pPr>
      <w:r w:rsidRPr="00216DFB">
        <w:rPr>
          <w:rFonts w:ascii="Times New Roman" w:eastAsia="Calibri" w:hAnsi="Times New Roman" w:cs="Times New Roman"/>
          <w:sz w:val="28"/>
          <w:szCs w:val="28"/>
        </w:rPr>
        <w:t xml:space="preserve">В первом квартале 2017 </w:t>
      </w:r>
      <w:r w:rsidR="0063220F" w:rsidRPr="00216DFB">
        <w:rPr>
          <w:rFonts w:ascii="Times New Roman" w:eastAsia="Calibri" w:hAnsi="Times New Roman" w:cs="Times New Roman"/>
          <w:sz w:val="28"/>
          <w:szCs w:val="28"/>
        </w:rPr>
        <w:t>год</w:t>
      </w:r>
      <w:r w:rsidRPr="00216DFB">
        <w:rPr>
          <w:rFonts w:ascii="Times New Roman" w:eastAsia="Calibri" w:hAnsi="Times New Roman" w:cs="Times New Roman"/>
          <w:sz w:val="28"/>
          <w:szCs w:val="28"/>
        </w:rPr>
        <w:t>а</w:t>
      </w:r>
      <w:r w:rsidR="0063220F" w:rsidRPr="00216DFB">
        <w:rPr>
          <w:rFonts w:ascii="Times New Roman" w:eastAsia="Calibri" w:hAnsi="Times New Roman" w:cs="Times New Roman"/>
          <w:sz w:val="28"/>
          <w:szCs w:val="28"/>
        </w:rPr>
        <w:t xml:space="preserve"> в  Арбитражном  суде Воронежской области  рассматривалось 2  дела об </w:t>
      </w:r>
      <w:r w:rsidR="0063220F" w:rsidRPr="00216DFB">
        <w:rPr>
          <w:rFonts w:ascii="Times New Roman" w:hAnsi="Times New Roman" w:cs="Times New Roman"/>
          <w:sz w:val="28"/>
          <w:szCs w:val="28"/>
        </w:rPr>
        <w:t xml:space="preserve">оспаривании решений, действий (бездействий) </w:t>
      </w:r>
      <w:r w:rsidR="0063220F" w:rsidRPr="00216DFB">
        <w:rPr>
          <w:rFonts w:ascii="Times New Roman" w:eastAsia="Calibri" w:hAnsi="Times New Roman" w:cs="Times New Roman"/>
          <w:sz w:val="28"/>
          <w:szCs w:val="28"/>
        </w:rPr>
        <w:t xml:space="preserve">Управления Росприроднадзора по Воронежской области. </w:t>
      </w:r>
    </w:p>
    <w:p w:rsidR="0063220F" w:rsidRPr="00216DFB" w:rsidRDefault="0063220F" w:rsidP="0063220F">
      <w:pPr>
        <w:spacing w:after="0" w:line="240" w:lineRule="auto"/>
        <w:ind w:firstLine="709"/>
        <w:jc w:val="both"/>
        <w:rPr>
          <w:rFonts w:ascii="Times New Roman" w:hAnsi="Times New Roman" w:cs="Times New Roman"/>
          <w:sz w:val="28"/>
          <w:szCs w:val="28"/>
        </w:rPr>
      </w:pPr>
      <w:r w:rsidRPr="00216DFB">
        <w:rPr>
          <w:rFonts w:ascii="Times New Roman" w:hAnsi="Times New Roman" w:cs="Times New Roman"/>
          <w:sz w:val="28"/>
          <w:szCs w:val="28"/>
        </w:rPr>
        <w:t xml:space="preserve">ООО  «РВК-Воронеж»  обратилось в Арбитражный суд Воронежской  области с заявлением о признании недействительной Программы контроля состава и свойств сточных вод ООО «ЛОС» на 2016-2022гг., согласованной Управлением Федеральной службы по надзору в сфере природопользования по Воронежской области.  Общество просило суд признать незаконными действия Управления по согласованию Программы контроля состава и свойств сточных вод ООО «ЛОС» на 2016-2022г. </w:t>
      </w:r>
    </w:p>
    <w:p w:rsidR="0063220F" w:rsidRPr="00216DFB" w:rsidRDefault="0063220F" w:rsidP="0063220F">
      <w:pPr>
        <w:spacing w:after="0" w:line="240" w:lineRule="auto"/>
        <w:ind w:firstLine="709"/>
        <w:jc w:val="both"/>
        <w:rPr>
          <w:rFonts w:ascii="Times New Roman" w:hAnsi="Times New Roman" w:cs="Times New Roman"/>
          <w:sz w:val="28"/>
          <w:szCs w:val="28"/>
        </w:rPr>
      </w:pPr>
      <w:r w:rsidRPr="00216DFB">
        <w:rPr>
          <w:rFonts w:ascii="Times New Roman" w:hAnsi="Times New Roman" w:cs="Times New Roman"/>
          <w:sz w:val="28"/>
          <w:szCs w:val="28"/>
        </w:rPr>
        <w:t>По результатам рассмотрения Арбитражным судом отказано ООО  «РВК-Воронеж» в удовлетворении исковых требований .</w:t>
      </w:r>
    </w:p>
    <w:p w:rsidR="0063220F" w:rsidRPr="00216DFB" w:rsidRDefault="0063220F" w:rsidP="0063220F">
      <w:pPr>
        <w:spacing w:after="0" w:line="240" w:lineRule="auto"/>
        <w:ind w:firstLine="709"/>
        <w:jc w:val="both"/>
        <w:rPr>
          <w:rFonts w:ascii="Times New Roman" w:hAnsi="Times New Roman" w:cs="Times New Roman"/>
          <w:sz w:val="28"/>
          <w:szCs w:val="28"/>
        </w:rPr>
      </w:pPr>
      <w:r w:rsidRPr="00216DFB">
        <w:rPr>
          <w:rFonts w:ascii="Times New Roman" w:hAnsi="Times New Roman" w:cs="Times New Roman"/>
          <w:sz w:val="28"/>
          <w:szCs w:val="28"/>
        </w:rPr>
        <w:lastRenderedPageBreak/>
        <w:t xml:space="preserve"> В настоящее время в производстве Арбитражного суда Воронежской области  находится исковое заявление Коммандитного  товарищества  «Эколог» Савенко и Компания» к  Управлению федеральной службы по надзору в сфере природопользования по Воронежской области о признании незаконным приказа об отказе в предоставлении лицензии КТ «Эколог».</w:t>
      </w:r>
    </w:p>
    <w:p w:rsidR="0063220F" w:rsidRPr="00216DFB" w:rsidRDefault="0063220F" w:rsidP="0063220F">
      <w:pPr>
        <w:spacing w:after="0" w:line="240" w:lineRule="auto"/>
        <w:jc w:val="both"/>
        <w:rPr>
          <w:rFonts w:ascii="Times New Roman" w:eastAsia="Calibri" w:hAnsi="Times New Roman" w:cs="Times New Roman"/>
          <w:sz w:val="28"/>
          <w:szCs w:val="28"/>
        </w:rPr>
      </w:pPr>
      <w:r w:rsidRPr="00216DFB">
        <w:rPr>
          <w:rFonts w:ascii="Times New Roman" w:eastAsia="Calibri" w:hAnsi="Times New Roman" w:cs="Times New Roman"/>
          <w:sz w:val="28"/>
          <w:szCs w:val="28"/>
        </w:rPr>
        <w:t xml:space="preserve">     Кроме того, в указанный период Управление принимало участие в качестве ответчика по исковым требованиям о признании акта проверки Управления недействительным в соответствии с частью 1 статьи 20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63220F" w:rsidRPr="00216DFB" w:rsidRDefault="0063220F" w:rsidP="0063220F">
      <w:pPr>
        <w:spacing w:after="0" w:line="240" w:lineRule="auto"/>
        <w:jc w:val="both"/>
        <w:rPr>
          <w:rFonts w:ascii="Times New Roman" w:eastAsia="Calibri" w:hAnsi="Times New Roman" w:cs="Times New Roman"/>
          <w:sz w:val="28"/>
          <w:szCs w:val="28"/>
        </w:rPr>
      </w:pPr>
      <w:r w:rsidRPr="00216DFB">
        <w:rPr>
          <w:rFonts w:ascii="Times New Roman" w:eastAsia="Calibri" w:hAnsi="Times New Roman" w:cs="Times New Roman"/>
          <w:sz w:val="28"/>
          <w:szCs w:val="28"/>
        </w:rPr>
        <w:t xml:space="preserve">      Так, ИП Тарураев А.В. обратился в Центральный районный суд г. Воронежа к Управлению  с требованиями о признании акта проверки недействительным, о признании незаконным проведение выездной внеплановой проверки. По итогам рассмотрения  производство по делу прекращено, исковые требования оставлены без удовлетворения.</w:t>
      </w:r>
    </w:p>
    <w:p w:rsidR="0063220F" w:rsidRPr="00216DFB" w:rsidRDefault="0063220F" w:rsidP="0063220F">
      <w:pPr>
        <w:spacing w:after="0" w:line="240" w:lineRule="auto"/>
        <w:jc w:val="both"/>
        <w:rPr>
          <w:rFonts w:ascii="Times New Roman" w:eastAsia="Calibri" w:hAnsi="Times New Roman" w:cs="Times New Roman"/>
          <w:sz w:val="28"/>
          <w:szCs w:val="28"/>
        </w:rPr>
      </w:pPr>
    </w:p>
    <w:p w:rsidR="00A442C1" w:rsidRPr="00216DFB" w:rsidRDefault="008524D1" w:rsidP="00354B47">
      <w:pPr>
        <w:jc w:val="center"/>
        <w:rPr>
          <w:rFonts w:ascii="Times New Roman" w:hAnsi="Times New Roman" w:cs="Times New Roman"/>
          <w:sz w:val="28"/>
          <w:szCs w:val="28"/>
          <w:u w:val="single"/>
        </w:rPr>
      </w:pPr>
      <w:r w:rsidRPr="00216DFB">
        <w:rPr>
          <w:rFonts w:ascii="Times New Roman" w:hAnsi="Times New Roman" w:cs="Times New Roman"/>
          <w:sz w:val="28"/>
          <w:szCs w:val="28"/>
          <w:u w:val="single"/>
        </w:rPr>
        <w:t>Сведения о проведенных в отношении подконтрольных лиц проверках и иных мероприятиях по контролю</w:t>
      </w:r>
    </w:p>
    <w:tbl>
      <w:tblPr>
        <w:tblW w:w="9498" w:type="dxa"/>
        <w:tblInd w:w="-284" w:type="dxa"/>
        <w:tblLook w:val="04A0"/>
      </w:tblPr>
      <w:tblGrid>
        <w:gridCol w:w="6125"/>
        <w:gridCol w:w="222"/>
        <w:gridCol w:w="3151"/>
      </w:tblGrid>
      <w:tr w:rsidR="008524D1" w:rsidRPr="00216DFB" w:rsidTr="008524D1">
        <w:trPr>
          <w:trHeight w:val="780"/>
        </w:trPr>
        <w:tc>
          <w:tcPr>
            <w:tcW w:w="9498" w:type="dxa"/>
            <w:gridSpan w:val="3"/>
            <w:tcBorders>
              <w:top w:val="nil"/>
              <w:left w:val="nil"/>
              <w:bottom w:val="nil"/>
              <w:right w:val="nil"/>
            </w:tcBorders>
            <w:shd w:val="clear" w:color="auto" w:fill="auto"/>
            <w:vAlign w:val="center"/>
            <w:hideMark/>
          </w:tcPr>
          <w:p w:rsidR="00342999" w:rsidRPr="00216DFB" w:rsidRDefault="00354B47" w:rsidP="00342999">
            <w:pPr>
              <w:spacing w:after="0" w:line="240" w:lineRule="auto"/>
              <w:jc w:val="center"/>
              <w:rPr>
                <w:rFonts w:ascii="Times New Roman" w:eastAsia="Times New Roman" w:hAnsi="Times New Roman" w:cs="Times New Roman"/>
                <w:b/>
                <w:bCs/>
                <w:color w:val="000000"/>
                <w:sz w:val="28"/>
                <w:szCs w:val="28"/>
                <w:lang w:eastAsia="ru-RU"/>
              </w:rPr>
            </w:pPr>
            <w:bookmarkStart w:id="0" w:name="RANGE!A3"/>
            <w:r w:rsidRPr="00216DFB">
              <w:rPr>
                <w:rFonts w:ascii="Times New Roman" w:eastAsia="Times New Roman" w:hAnsi="Times New Roman" w:cs="Times New Roman"/>
                <w:b/>
                <w:bCs/>
                <w:color w:val="000000"/>
                <w:sz w:val="28"/>
                <w:szCs w:val="28"/>
                <w:lang w:eastAsia="ru-RU"/>
              </w:rPr>
              <w:t xml:space="preserve">Результаты надзорной деятельности </w:t>
            </w:r>
          </w:p>
          <w:p w:rsidR="008524D1" w:rsidRPr="00216DFB" w:rsidRDefault="00342999" w:rsidP="00342999">
            <w:pPr>
              <w:spacing w:after="0" w:line="240" w:lineRule="auto"/>
              <w:jc w:val="center"/>
              <w:rPr>
                <w:rFonts w:ascii="Times New Roman" w:eastAsia="Times New Roman" w:hAnsi="Times New Roman" w:cs="Times New Roman"/>
                <w:b/>
                <w:bCs/>
                <w:color w:val="000000"/>
                <w:sz w:val="28"/>
                <w:szCs w:val="28"/>
                <w:lang w:eastAsia="ru-RU"/>
              </w:rPr>
            </w:pPr>
            <w:r w:rsidRPr="00216DFB">
              <w:rPr>
                <w:rFonts w:ascii="Times New Roman" w:eastAsia="Times New Roman" w:hAnsi="Times New Roman" w:cs="Times New Roman"/>
                <w:b/>
                <w:bCs/>
                <w:color w:val="000000"/>
                <w:sz w:val="28"/>
                <w:szCs w:val="28"/>
                <w:lang w:eastAsia="ru-RU"/>
              </w:rPr>
              <w:t xml:space="preserve">Управления Росприроднадзора по Воронежской области </w:t>
            </w:r>
            <w:bookmarkStart w:id="1" w:name="_GoBack"/>
            <w:bookmarkEnd w:id="0"/>
            <w:bookmarkEnd w:id="1"/>
          </w:p>
        </w:tc>
      </w:tr>
      <w:tr w:rsidR="008524D1" w:rsidRPr="00216DFB" w:rsidTr="008524D1">
        <w:trPr>
          <w:trHeight w:val="315"/>
        </w:trPr>
        <w:tc>
          <w:tcPr>
            <w:tcW w:w="6125" w:type="dxa"/>
            <w:tcBorders>
              <w:top w:val="nil"/>
              <w:left w:val="nil"/>
              <w:bottom w:val="nil"/>
              <w:right w:val="nil"/>
            </w:tcBorders>
            <w:shd w:val="clear" w:color="auto" w:fill="auto"/>
            <w:noWrap/>
            <w:vAlign w:val="bottom"/>
            <w:hideMark/>
          </w:tcPr>
          <w:p w:rsidR="008524D1" w:rsidRPr="00216DFB" w:rsidRDefault="008524D1" w:rsidP="008524D1">
            <w:pPr>
              <w:spacing w:after="0" w:line="240" w:lineRule="auto"/>
              <w:jc w:val="center"/>
              <w:rPr>
                <w:rFonts w:ascii="Times New Roman" w:eastAsia="Times New Roman" w:hAnsi="Times New Roman" w:cs="Times New Roman"/>
                <w:b/>
                <w:bCs/>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8524D1" w:rsidRPr="00216DFB" w:rsidRDefault="008524D1" w:rsidP="008524D1">
            <w:pPr>
              <w:spacing w:after="0" w:line="240" w:lineRule="auto"/>
              <w:rPr>
                <w:rFonts w:ascii="Times New Roman" w:eastAsia="Times New Roman" w:hAnsi="Times New Roman" w:cs="Times New Roman"/>
                <w:sz w:val="20"/>
                <w:szCs w:val="20"/>
                <w:lang w:eastAsia="ru-RU"/>
              </w:rPr>
            </w:pPr>
          </w:p>
        </w:tc>
        <w:tc>
          <w:tcPr>
            <w:tcW w:w="3151" w:type="dxa"/>
            <w:tcBorders>
              <w:top w:val="nil"/>
              <w:left w:val="nil"/>
              <w:bottom w:val="nil"/>
              <w:right w:val="nil"/>
            </w:tcBorders>
            <w:shd w:val="clear" w:color="auto" w:fill="auto"/>
            <w:noWrap/>
            <w:vAlign w:val="bottom"/>
            <w:hideMark/>
          </w:tcPr>
          <w:p w:rsidR="008524D1" w:rsidRPr="00216DFB" w:rsidRDefault="008524D1" w:rsidP="008524D1">
            <w:pPr>
              <w:spacing w:after="0" w:line="240" w:lineRule="auto"/>
              <w:jc w:val="right"/>
              <w:rPr>
                <w:rFonts w:ascii="Times New Roman" w:eastAsia="Times New Roman" w:hAnsi="Times New Roman" w:cs="Times New Roman"/>
                <w:color w:val="000000"/>
                <w:lang w:eastAsia="ru-RU"/>
              </w:rPr>
            </w:pPr>
            <w:r w:rsidRPr="00216DFB">
              <w:rPr>
                <w:rFonts w:ascii="Times New Roman" w:eastAsia="Times New Roman" w:hAnsi="Times New Roman" w:cs="Times New Roman"/>
                <w:color w:val="000000"/>
                <w:lang w:eastAsia="ru-RU"/>
              </w:rPr>
              <w:t>тыс. руб.</w:t>
            </w:r>
          </w:p>
        </w:tc>
      </w:tr>
      <w:tr w:rsidR="008524D1" w:rsidRPr="00216DFB" w:rsidTr="008524D1">
        <w:trPr>
          <w:trHeight w:val="330"/>
        </w:trPr>
        <w:tc>
          <w:tcPr>
            <w:tcW w:w="6125" w:type="dxa"/>
            <w:tcBorders>
              <w:top w:val="single" w:sz="8" w:space="0" w:color="auto"/>
              <w:left w:val="single" w:sz="8" w:space="0" w:color="auto"/>
              <w:bottom w:val="nil"/>
              <w:right w:val="single" w:sz="8" w:space="0" w:color="auto"/>
            </w:tcBorders>
            <w:shd w:val="clear" w:color="auto" w:fill="auto"/>
            <w:vAlign w:val="center"/>
            <w:hideMark/>
          </w:tcPr>
          <w:p w:rsidR="008524D1" w:rsidRPr="00216DFB" w:rsidRDefault="008524D1" w:rsidP="008524D1">
            <w:pPr>
              <w:spacing w:after="0" w:line="240" w:lineRule="auto"/>
              <w:jc w:val="center"/>
              <w:rPr>
                <w:rFonts w:ascii="Times New Roman" w:eastAsia="Times New Roman" w:hAnsi="Times New Roman" w:cs="Times New Roman"/>
                <w:b/>
                <w:bCs/>
                <w:color w:val="000000"/>
                <w:sz w:val="24"/>
                <w:szCs w:val="24"/>
                <w:lang w:eastAsia="ru-RU"/>
              </w:rPr>
            </w:pPr>
            <w:r w:rsidRPr="00216DFB">
              <w:rPr>
                <w:rFonts w:ascii="Times New Roman" w:eastAsia="Times New Roman" w:hAnsi="Times New Roman" w:cs="Times New Roman"/>
                <w:b/>
                <w:bCs/>
                <w:color w:val="000000"/>
                <w:sz w:val="24"/>
                <w:szCs w:val="24"/>
                <w:lang w:eastAsia="ru-RU"/>
              </w:rPr>
              <w:t> </w:t>
            </w:r>
          </w:p>
        </w:tc>
        <w:tc>
          <w:tcPr>
            <w:tcW w:w="3373" w:type="dxa"/>
            <w:gridSpan w:val="2"/>
            <w:tcBorders>
              <w:top w:val="single" w:sz="8" w:space="0" w:color="auto"/>
              <w:left w:val="nil"/>
              <w:bottom w:val="single" w:sz="8" w:space="0" w:color="auto"/>
              <w:right w:val="single" w:sz="8" w:space="0" w:color="000000"/>
            </w:tcBorders>
            <w:shd w:val="clear" w:color="auto" w:fill="auto"/>
            <w:vAlign w:val="center"/>
            <w:hideMark/>
          </w:tcPr>
          <w:p w:rsidR="008524D1" w:rsidRPr="00216DFB" w:rsidRDefault="00821AF3" w:rsidP="00821AF3">
            <w:pPr>
              <w:spacing w:after="0" w:line="240" w:lineRule="auto"/>
              <w:jc w:val="center"/>
              <w:rPr>
                <w:rFonts w:ascii="Times New Roman" w:eastAsia="Times New Roman" w:hAnsi="Times New Roman" w:cs="Times New Roman"/>
                <w:b/>
                <w:bCs/>
                <w:color w:val="000000"/>
                <w:sz w:val="24"/>
                <w:szCs w:val="24"/>
                <w:lang w:eastAsia="ru-RU"/>
              </w:rPr>
            </w:pPr>
            <w:bookmarkStart w:id="2" w:name="RANGE!B5"/>
            <w:r w:rsidRPr="00216DFB">
              <w:rPr>
                <w:rFonts w:ascii="Times New Roman" w:eastAsia="Times New Roman" w:hAnsi="Times New Roman" w:cs="Times New Roman"/>
                <w:b/>
                <w:bCs/>
                <w:color w:val="000000"/>
                <w:sz w:val="24"/>
                <w:szCs w:val="24"/>
                <w:lang w:eastAsia="ru-RU"/>
              </w:rPr>
              <w:t>1 квартал 2017 г.</w:t>
            </w:r>
            <w:bookmarkEnd w:id="2"/>
          </w:p>
        </w:tc>
      </w:tr>
      <w:tr w:rsidR="008524D1" w:rsidRPr="00216DFB" w:rsidTr="008524D1">
        <w:trPr>
          <w:trHeight w:val="315"/>
        </w:trPr>
        <w:tc>
          <w:tcPr>
            <w:tcW w:w="612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524D1" w:rsidRPr="00216DFB" w:rsidRDefault="008524D1" w:rsidP="008524D1">
            <w:pPr>
              <w:spacing w:after="0" w:line="240" w:lineRule="auto"/>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Проведено проверок</w:t>
            </w:r>
          </w:p>
        </w:tc>
        <w:tc>
          <w:tcPr>
            <w:tcW w:w="3373" w:type="dxa"/>
            <w:gridSpan w:val="2"/>
            <w:tcBorders>
              <w:top w:val="single" w:sz="8" w:space="0" w:color="auto"/>
              <w:left w:val="nil"/>
              <w:bottom w:val="single" w:sz="4" w:space="0" w:color="auto"/>
              <w:right w:val="single" w:sz="8" w:space="0" w:color="000000"/>
            </w:tcBorders>
            <w:shd w:val="clear" w:color="auto" w:fill="auto"/>
            <w:vAlign w:val="center"/>
            <w:hideMark/>
          </w:tcPr>
          <w:p w:rsidR="008524D1" w:rsidRPr="00216DFB" w:rsidRDefault="00FA5D18" w:rsidP="008524D1">
            <w:pPr>
              <w:spacing w:after="0" w:line="240" w:lineRule="auto"/>
              <w:jc w:val="center"/>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33</w:t>
            </w:r>
          </w:p>
        </w:tc>
      </w:tr>
      <w:tr w:rsidR="008524D1" w:rsidRPr="00216DFB" w:rsidTr="008524D1">
        <w:trPr>
          <w:trHeight w:val="315"/>
        </w:trPr>
        <w:tc>
          <w:tcPr>
            <w:tcW w:w="6125" w:type="dxa"/>
            <w:tcBorders>
              <w:top w:val="nil"/>
              <w:left w:val="single" w:sz="8" w:space="0" w:color="auto"/>
              <w:bottom w:val="single" w:sz="4" w:space="0" w:color="auto"/>
              <w:right w:val="single" w:sz="4" w:space="0" w:color="auto"/>
            </w:tcBorders>
            <w:shd w:val="clear" w:color="auto" w:fill="auto"/>
            <w:vAlign w:val="center"/>
            <w:hideMark/>
          </w:tcPr>
          <w:p w:rsidR="008524D1" w:rsidRPr="00216DFB" w:rsidRDefault="008524D1" w:rsidP="008524D1">
            <w:pPr>
              <w:spacing w:after="0" w:line="240" w:lineRule="auto"/>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Выявлено нарушений</w:t>
            </w:r>
          </w:p>
        </w:tc>
        <w:tc>
          <w:tcPr>
            <w:tcW w:w="3373" w:type="dxa"/>
            <w:gridSpan w:val="2"/>
            <w:tcBorders>
              <w:top w:val="single" w:sz="4" w:space="0" w:color="auto"/>
              <w:left w:val="nil"/>
              <w:bottom w:val="single" w:sz="4" w:space="0" w:color="auto"/>
              <w:right w:val="single" w:sz="8" w:space="0" w:color="000000"/>
            </w:tcBorders>
            <w:shd w:val="clear" w:color="auto" w:fill="auto"/>
            <w:vAlign w:val="center"/>
            <w:hideMark/>
          </w:tcPr>
          <w:p w:rsidR="008524D1" w:rsidRPr="00216DFB" w:rsidRDefault="00FA5D18" w:rsidP="008524D1">
            <w:pPr>
              <w:spacing w:after="0" w:line="240" w:lineRule="auto"/>
              <w:jc w:val="center"/>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45</w:t>
            </w:r>
          </w:p>
        </w:tc>
      </w:tr>
      <w:tr w:rsidR="008524D1" w:rsidRPr="00216DFB" w:rsidTr="008524D1">
        <w:trPr>
          <w:trHeight w:val="315"/>
        </w:trPr>
        <w:tc>
          <w:tcPr>
            <w:tcW w:w="6125" w:type="dxa"/>
            <w:tcBorders>
              <w:top w:val="nil"/>
              <w:left w:val="single" w:sz="8" w:space="0" w:color="auto"/>
              <w:bottom w:val="single" w:sz="4" w:space="0" w:color="auto"/>
              <w:right w:val="single" w:sz="4" w:space="0" w:color="auto"/>
            </w:tcBorders>
            <w:shd w:val="clear" w:color="auto" w:fill="auto"/>
            <w:vAlign w:val="center"/>
            <w:hideMark/>
          </w:tcPr>
          <w:p w:rsidR="008524D1" w:rsidRPr="00216DFB" w:rsidRDefault="008524D1" w:rsidP="008524D1">
            <w:pPr>
              <w:spacing w:after="0" w:line="240" w:lineRule="auto"/>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Устранено нарушений</w:t>
            </w:r>
          </w:p>
        </w:tc>
        <w:tc>
          <w:tcPr>
            <w:tcW w:w="3373" w:type="dxa"/>
            <w:gridSpan w:val="2"/>
            <w:tcBorders>
              <w:top w:val="single" w:sz="4" w:space="0" w:color="auto"/>
              <w:left w:val="nil"/>
              <w:bottom w:val="single" w:sz="4" w:space="0" w:color="auto"/>
              <w:right w:val="single" w:sz="8" w:space="0" w:color="000000"/>
            </w:tcBorders>
            <w:shd w:val="clear" w:color="auto" w:fill="auto"/>
            <w:vAlign w:val="center"/>
            <w:hideMark/>
          </w:tcPr>
          <w:p w:rsidR="008524D1" w:rsidRPr="00216DFB" w:rsidRDefault="00FA5D18" w:rsidP="008524D1">
            <w:pPr>
              <w:spacing w:after="0" w:line="240" w:lineRule="auto"/>
              <w:jc w:val="center"/>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35</w:t>
            </w:r>
          </w:p>
        </w:tc>
      </w:tr>
      <w:tr w:rsidR="008524D1" w:rsidRPr="00216DFB" w:rsidTr="008524D1">
        <w:trPr>
          <w:trHeight w:val="315"/>
        </w:trPr>
        <w:tc>
          <w:tcPr>
            <w:tcW w:w="6125" w:type="dxa"/>
            <w:tcBorders>
              <w:top w:val="nil"/>
              <w:left w:val="single" w:sz="8" w:space="0" w:color="auto"/>
              <w:bottom w:val="single" w:sz="4" w:space="0" w:color="auto"/>
              <w:right w:val="single" w:sz="4" w:space="0" w:color="auto"/>
            </w:tcBorders>
            <w:shd w:val="clear" w:color="auto" w:fill="auto"/>
            <w:vAlign w:val="center"/>
            <w:hideMark/>
          </w:tcPr>
          <w:p w:rsidR="008524D1" w:rsidRPr="00216DFB" w:rsidRDefault="008524D1" w:rsidP="008524D1">
            <w:pPr>
              <w:spacing w:after="0" w:line="240" w:lineRule="auto"/>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Составлено протоколов, Всего</w:t>
            </w:r>
          </w:p>
        </w:tc>
        <w:tc>
          <w:tcPr>
            <w:tcW w:w="3373" w:type="dxa"/>
            <w:gridSpan w:val="2"/>
            <w:tcBorders>
              <w:top w:val="single" w:sz="4" w:space="0" w:color="auto"/>
              <w:left w:val="nil"/>
              <w:bottom w:val="single" w:sz="4" w:space="0" w:color="auto"/>
              <w:right w:val="single" w:sz="8" w:space="0" w:color="000000"/>
            </w:tcBorders>
            <w:shd w:val="clear" w:color="auto" w:fill="auto"/>
            <w:vAlign w:val="center"/>
            <w:hideMark/>
          </w:tcPr>
          <w:p w:rsidR="008524D1" w:rsidRPr="00216DFB" w:rsidRDefault="00762E5E" w:rsidP="008524D1">
            <w:pPr>
              <w:spacing w:after="0" w:line="240" w:lineRule="auto"/>
              <w:jc w:val="center"/>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20</w:t>
            </w:r>
          </w:p>
        </w:tc>
      </w:tr>
      <w:tr w:rsidR="008524D1" w:rsidRPr="00216DFB" w:rsidTr="008524D1">
        <w:trPr>
          <w:trHeight w:val="630"/>
        </w:trPr>
        <w:tc>
          <w:tcPr>
            <w:tcW w:w="6125" w:type="dxa"/>
            <w:tcBorders>
              <w:top w:val="nil"/>
              <w:left w:val="single" w:sz="8" w:space="0" w:color="auto"/>
              <w:bottom w:val="single" w:sz="4" w:space="0" w:color="auto"/>
              <w:right w:val="single" w:sz="4" w:space="0" w:color="auto"/>
            </w:tcBorders>
            <w:shd w:val="clear" w:color="auto" w:fill="auto"/>
            <w:vAlign w:val="center"/>
            <w:hideMark/>
          </w:tcPr>
          <w:p w:rsidR="008524D1" w:rsidRPr="00216DFB" w:rsidRDefault="008524D1" w:rsidP="008524D1">
            <w:pPr>
              <w:spacing w:after="0" w:line="240" w:lineRule="auto"/>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Составлено протоколов, Юридическое лицо</w:t>
            </w:r>
          </w:p>
        </w:tc>
        <w:tc>
          <w:tcPr>
            <w:tcW w:w="3373" w:type="dxa"/>
            <w:gridSpan w:val="2"/>
            <w:tcBorders>
              <w:top w:val="single" w:sz="4" w:space="0" w:color="auto"/>
              <w:left w:val="nil"/>
              <w:bottom w:val="single" w:sz="4" w:space="0" w:color="auto"/>
              <w:right w:val="single" w:sz="8" w:space="0" w:color="000000"/>
            </w:tcBorders>
            <w:shd w:val="clear" w:color="auto" w:fill="auto"/>
            <w:vAlign w:val="center"/>
            <w:hideMark/>
          </w:tcPr>
          <w:p w:rsidR="008524D1" w:rsidRPr="00216DFB" w:rsidRDefault="00762E5E" w:rsidP="008524D1">
            <w:pPr>
              <w:spacing w:after="0" w:line="240" w:lineRule="auto"/>
              <w:jc w:val="center"/>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5</w:t>
            </w:r>
          </w:p>
        </w:tc>
      </w:tr>
      <w:tr w:rsidR="008524D1" w:rsidRPr="00216DFB" w:rsidTr="008524D1">
        <w:trPr>
          <w:trHeight w:val="630"/>
        </w:trPr>
        <w:tc>
          <w:tcPr>
            <w:tcW w:w="6125" w:type="dxa"/>
            <w:tcBorders>
              <w:top w:val="nil"/>
              <w:left w:val="single" w:sz="8" w:space="0" w:color="auto"/>
              <w:bottom w:val="single" w:sz="4" w:space="0" w:color="auto"/>
              <w:right w:val="single" w:sz="4" w:space="0" w:color="auto"/>
            </w:tcBorders>
            <w:shd w:val="clear" w:color="auto" w:fill="auto"/>
            <w:vAlign w:val="center"/>
            <w:hideMark/>
          </w:tcPr>
          <w:p w:rsidR="008524D1" w:rsidRPr="00216DFB" w:rsidRDefault="008524D1" w:rsidP="008524D1">
            <w:pPr>
              <w:spacing w:after="0" w:line="240" w:lineRule="auto"/>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Составлено протоколов, Индивидуальный предприниматель</w:t>
            </w:r>
          </w:p>
        </w:tc>
        <w:tc>
          <w:tcPr>
            <w:tcW w:w="3373" w:type="dxa"/>
            <w:gridSpan w:val="2"/>
            <w:tcBorders>
              <w:top w:val="single" w:sz="4" w:space="0" w:color="auto"/>
              <w:left w:val="nil"/>
              <w:bottom w:val="single" w:sz="4" w:space="0" w:color="auto"/>
              <w:right w:val="single" w:sz="8" w:space="0" w:color="000000"/>
            </w:tcBorders>
            <w:shd w:val="clear" w:color="auto" w:fill="auto"/>
            <w:vAlign w:val="center"/>
            <w:hideMark/>
          </w:tcPr>
          <w:p w:rsidR="008524D1" w:rsidRPr="00216DFB" w:rsidRDefault="00762E5E" w:rsidP="008524D1">
            <w:pPr>
              <w:spacing w:after="0" w:line="240" w:lineRule="auto"/>
              <w:jc w:val="center"/>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3</w:t>
            </w:r>
          </w:p>
        </w:tc>
      </w:tr>
      <w:tr w:rsidR="008524D1" w:rsidRPr="00216DFB" w:rsidTr="008524D1">
        <w:trPr>
          <w:trHeight w:val="630"/>
        </w:trPr>
        <w:tc>
          <w:tcPr>
            <w:tcW w:w="6125" w:type="dxa"/>
            <w:tcBorders>
              <w:top w:val="nil"/>
              <w:left w:val="single" w:sz="8" w:space="0" w:color="auto"/>
              <w:bottom w:val="single" w:sz="4" w:space="0" w:color="auto"/>
              <w:right w:val="single" w:sz="4" w:space="0" w:color="auto"/>
            </w:tcBorders>
            <w:shd w:val="clear" w:color="auto" w:fill="auto"/>
            <w:vAlign w:val="center"/>
            <w:hideMark/>
          </w:tcPr>
          <w:p w:rsidR="008524D1" w:rsidRPr="00216DFB" w:rsidRDefault="008524D1" w:rsidP="008524D1">
            <w:pPr>
              <w:spacing w:after="0" w:line="240" w:lineRule="auto"/>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Составлено протоколов, Должностное лицо</w:t>
            </w:r>
          </w:p>
        </w:tc>
        <w:tc>
          <w:tcPr>
            <w:tcW w:w="3373" w:type="dxa"/>
            <w:gridSpan w:val="2"/>
            <w:tcBorders>
              <w:top w:val="single" w:sz="4" w:space="0" w:color="auto"/>
              <w:left w:val="nil"/>
              <w:bottom w:val="single" w:sz="4" w:space="0" w:color="auto"/>
              <w:right w:val="single" w:sz="8" w:space="0" w:color="000000"/>
            </w:tcBorders>
            <w:shd w:val="clear" w:color="auto" w:fill="auto"/>
            <w:vAlign w:val="center"/>
            <w:hideMark/>
          </w:tcPr>
          <w:p w:rsidR="008524D1" w:rsidRPr="00216DFB" w:rsidRDefault="00762E5E" w:rsidP="008524D1">
            <w:pPr>
              <w:spacing w:after="0" w:line="240" w:lineRule="auto"/>
              <w:jc w:val="center"/>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4</w:t>
            </w:r>
          </w:p>
        </w:tc>
      </w:tr>
      <w:tr w:rsidR="008524D1" w:rsidRPr="00216DFB" w:rsidTr="008524D1">
        <w:trPr>
          <w:trHeight w:val="315"/>
        </w:trPr>
        <w:tc>
          <w:tcPr>
            <w:tcW w:w="6125" w:type="dxa"/>
            <w:tcBorders>
              <w:top w:val="nil"/>
              <w:left w:val="single" w:sz="8" w:space="0" w:color="auto"/>
              <w:bottom w:val="single" w:sz="4" w:space="0" w:color="auto"/>
              <w:right w:val="single" w:sz="4" w:space="0" w:color="auto"/>
            </w:tcBorders>
            <w:shd w:val="clear" w:color="auto" w:fill="auto"/>
            <w:vAlign w:val="center"/>
            <w:hideMark/>
          </w:tcPr>
          <w:p w:rsidR="008524D1" w:rsidRPr="00216DFB" w:rsidRDefault="008524D1" w:rsidP="008524D1">
            <w:pPr>
              <w:spacing w:after="0" w:line="240" w:lineRule="auto"/>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Составлено протоколов, Физическое лицо</w:t>
            </w:r>
          </w:p>
        </w:tc>
        <w:tc>
          <w:tcPr>
            <w:tcW w:w="3373" w:type="dxa"/>
            <w:gridSpan w:val="2"/>
            <w:tcBorders>
              <w:top w:val="single" w:sz="4" w:space="0" w:color="auto"/>
              <w:left w:val="nil"/>
              <w:bottom w:val="single" w:sz="4" w:space="0" w:color="auto"/>
              <w:right w:val="single" w:sz="8" w:space="0" w:color="000000"/>
            </w:tcBorders>
            <w:shd w:val="clear" w:color="auto" w:fill="auto"/>
            <w:vAlign w:val="center"/>
            <w:hideMark/>
          </w:tcPr>
          <w:p w:rsidR="008524D1" w:rsidRPr="00216DFB" w:rsidRDefault="00A94696" w:rsidP="008524D1">
            <w:pPr>
              <w:spacing w:after="0" w:line="240" w:lineRule="auto"/>
              <w:jc w:val="center"/>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8</w:t>
            </w:r>
          </w:p>
        </w:tc>
      </w:tr>
      <w:tr w:rsidR="008524D1" w:rsidRPr="00216DFB" w:rsidTr="008524D1">
        <w:trPr>
          <w:trHeight w:val="315"/>
        </w:trPr>
        <w:tc>
          <w:tcPr>
            <w:tcW w:w="6125" w:type="dxa"/>
            <w:tcBorders>
              <w:top w:val="nil"/>
              <w:left w:val="single" w:sz="8" w:space="0" w:color="auto"/>
              <w:bottom w:val="single" w:sz="4" w:space="0" w:color="auto"/>
              <w:right w:val="single" w:sz="4" w:space="0" w:color="auto"/>
            </w:tcBorders>
            <w:shd w:val="clear" w:color="auto" w:fill="auto"/>
            <w:vAlign w:val="center"/>
            <w:hideMark/>
          </w:tcPr>
          <w:p w:rsidR="008524D1" w:rsidRPr="00216DFB" w:rsidRDefault="008524D1" w:rsidP="008524D1">
            <w:pPr>
              <w:spacing w:after="0" w:line="240" w:lineRule="auto"/>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Наложено штрафов, тыс. руб.</w:t>
            </w:r>
          </w:p>
        </w:tc>
        <w:tc>
          <w:tcPr>
            <w:tcW w:w="3373" w:type="dxa"/>
            <w:gridSpan w:val="2"/>
            <w:tcBorders>
              <w:top w:val="single" w:sz="4" w:space="0" w:color="auto"/>
              <w:left w:val="nil"/>
              <w:bottom w:val="single" w:sz="4" w:space="0" w:color="auto"/>
              <w:right w:val="single" w:sz="8" w:space="0" w:color="000000"/>
            </w:tcBorders>
            <w:shd w:val="clear" w:color="auto" w:fill="auto"/>
            <w:vAlign w:val="center"/>
            <w:hideMark/>
          </w:tcPr>
          <w:p w:rsidR="008524D1" w:rsidRPr="00216DFB" w:rsidRDefault="009519EA" w:rsidP="008524D1">
            <w:pPr>
              <w:spacing w:after="0" w:line="240" w:lineRule="auto"/>
              <w:jc w:val="center"/>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479</w:t>
            </w:r>
          </w:p>
        </w:tc>
      </w:tr>
      <w:tr w:rsidR="008524D1" w:rsidRPr="00216DFB" w:rsidTr="008524D1">
        <w:trPr>
          <w:trHeight w:val="315"/>
        </w:trPr>
        <w:tc>
          <w:tcPr>
            <w:tcW w:w="6125" w:type="dxa"/>
            <w:tcBorders>
              <w:top w:val="nil"/>
              <w:left w:val="single" w:sz="8" w:space="0" w:color="auto"/>
              <w:bottom w:val="single" w:sz="4" w:space="0" w:color="auto"/>
              <w:right w:val="single" w:sz="4" w:space="0" w:color="auto"/>
            </w:tcBorders>
            <w:shd w:val="clear" w:color="auto" w:fill="auto"/>
            <w:vAlign w:val="center"/>
            <w:hideMark/>
          </w:tcPr>
          <w:p w:rsidR="008524D1" w:rsidRPr="00216DFB" w:rsidRDefault="008524D1" w:rsidP="008524D1">
            <w:pPr>
              <w:spacing w:after="0" w:line="240" w:lineRule="auto"/>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Взыскано штрафов, тыс. руб</w:t>
            </w:r>
          </w:p>
        </w:tc>
        <w:tc>
          <w:tcPr>
            <w:tcW w:w="3373" w:type="dxa"/>
            <w:gridSpan w:val="2"/>
            <w:tcBorders>
              <w:top w:val="single" w:sz="4" w:space="0" w:color="auto"/>
              <w:left w:val="nil"/>
              <w:bottom w:val="single" w:sz="4" w:space="0" w:color="auto"/>
              <w:right w:val="single" w:sz="8" w:space="0" w:color="000000"/>
            </w:tcBorders>
            <w:shd w:val="clear" w:color="auto" w:fill="auto"/>
            <w:vAlign w:val="center"/>
            <w:hideMark/>
          </w:tcPr>
          <w:p w:rsidR="008524D1" w:rsidRPr="00216DFB" w:rsidRDefault="009519EA" w:rsidP="008524D1">
            <w:pPr>
              <w:spacing w:after="0" w:line="240" w:lineRule="auto"/>
              <w:jc w:val="center"/>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283</w:t>
            </w:r>
          </w:p>
        </w:tc>
      </w:tr>
      <w:tr w:rsidR="008524D1" w:rsidRPr="00216DFB" w:rsidTr="008524D1">
        <w:trPr>
          <w:trHeight w:val="630"/>
        </w:trPr>
        <w:tc>
          <w:tcPr>
            <w:tcW w:w="6125" w:type="dxa"/>
            <w:tcBorders>
              <w:top w:val="nil"/>
              <w:left w:val="single" w:sz="8" w:space="0" w:color="auto"/>
              <w:bottom w:val="single" w:sz="4" w:space="0" w:color="auto"/>
              <w:right w:val="single" w:sz="4" w:space="0" w:color="auto"/>
            </w:tcBorders>
            <w:shd w:val="clear" w:color="auto" w:fill="auto"/>
            <w:vAlign w:val="center"/>
            <w:hideMark/>
          </w:tcPr>
          <w:p w:rsidR="008524D1" w:rsidRPr="00216DFB" w:rsidRDefault="008524D1" w:rsidP="008524D1">
            <w:pPr>
              <w:spacing w:after="0" w:line="240" w:lineRule="auto"/>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Взыскано штрафов всего по данным Казначейчства, тыс. руб</w:t>
            </w:r>
          </w:p>
        </w:tc>
        <w:tc>
          <w:tcPr>
            <w:tcW w:w="3373" w:type="dxa"/>
            <w:gridSpan w:val="2"/>
            <w:tcBorders>
              <w:top w:val="single" w:sz="4" w:space="0" w:color="auto"/>
              <w:left w:val="nil"/>
              <w:bottom w:val="single" w:sz="4" w:space="0" w:color="auto"/>
              <w:right w:val="single" w:sz="8" w:space="0" w:color="000000"/>
            </w:tcBorders>
            <w:shd w:val="clear" w:color="auto" w:fill="auto"/>
            <w:vAlign w:val="center"/>
            <w:hideMark/>
          </w:tcPr>
          <w:p w:rsidR="008524D1" w:rsidRPr="00216DFB" w:rsidRDefault="00E630B5" w:rsidP="008524D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671,5</w:t>
            </w:r>
          </w:p>
        </w:tc>
      </w:tr>
      <w:tr w:rsidR="008524D1" w:rsidRPr="00216DFB" w:rsidTr="008524D1">
        <w:trPr>
          <w:trHeight w:val="315"/>
        </w:trPr>
        <w:tc>
          <w:tcPr>
            <w:tcW w:w="6125" w:type="dxa"/>
            <w:tcBorders>
              <w:top w:val="nil"/>
              <w:left w:val="single" w:sz="8" w:space="0" w:color="auto"/>
              <w:bottom w:val="single" w:sz="4" w:space="0" w:color="auto"/>
              <w:right w:val="single" w:sz="4" w:space="0" w:color="auto"/>
            </w:tcBorders>
            <w:shd w:val="clear" w:color="auto" w:fill="auto"/>
            <w:vAlign w:val="center"/>
            <w:hideMark/>
          </w:tcPr>
          <w:p w:rsidR="008524D1" w:rsidRPr="00216DFB" w:rsidRDefault="008524D1" w:rsidP="008524D1">
            <w:pPr>
              <w:spacing w:after="0" w:line="240" w:lineRule="auto"/>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Сумма предъявленного вреда</w:t>
            </w:r>
            <w:r w:rsidR="00846292" w:rsidRPr="00216DFB">
              <w:rPr>
                <w:rFonts w:ascii="Times New Roman" w:eastAsia="Times New Roman" w:hAnsi="Times New Roman" w:cs="Times New Roman"/>
                <w:color w:val="000000"/>
                <w:sz w:val="24"/>
                <w:szCs w:val="24"/>
                <w:lang w:eastAsia="ru-RU"/>
              </w:rPr>
              <w:t>, тыс. руб.</w:t>
            </w:r>
          </w:p>
        </w:tc>
        <w:tc>
          <w:tcPr>
            <w:tcW w:w="3373" w:type="dxa"/>
            <w:gridSpan w:val="2"/>
            <w:tcBorders>
              <w:top w:val="single" w:sz="4" w:space="0" w:color="auto"/>
              <w:left w:val="nil"/>
              <w:bottom w:val="single" w:sz="4" w:space="0" w:color="auto"/>
              <w:right w:val="single" w:sz="8" w:space="0" w:color="000000"/>
            </w:tcBorders>
            <w:shd w:val="clear" w:color="auto" w:fill="auto"/>
            <w:vAlign w:val="center"/>
            <w:hideMark/>
          </w:tcPr>
          <w:p w:rsidR="008524D1" w:rsidRPr="00216DFB" w:rsidRDefault="009519EA" w:rsidP="008524D1">
            <w:pPr>
              <w:spacing w:after="0" w:line="240" w:lineRule="auto"/>
              <w:jc w:val="center"/>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126624,23</w:t>
            </w:r>
          </w:p>
        </w:tc>
      </w:tr>
      <w:tr w:rsidR="008524D1" w:rsidRPr="00216DFB" w:rsidTr="008524D1">
        <w:trPr>
          <w:trHeight w:val="315"/>
        </w:trPr>
        <w:tc>
          <w:tcPr>
            <w:tcW w:w="6125" w:type="dxa"/>
            <w:tcBorders>
              <w:top w:val="nil"/>
              <w:left w:val="single" w:sz="8" w:space="0" w:color="auto"/>
              <w:bottom w:val="single" w:sz="4" w:space="0" w:color="auto"/>
              <w:right w:val="single" w:sz="4" w:space="0" w:color="auto"/>
            </w:tcBorders>
            <w:shd w:val="clear" w:color="auto" w:fill="auto"/>
            <w:vAlign w:val="center"/>
            <w:hideMark/>
          </w:tcPr>
          <w:p w:rsidR="008524D1" w:rsidRPr="00216DFB" w:rsidRDefault="008524D1" w:rsidP="008524D1">
            <w:pPr>
              <w:spacing w:after="0" w:line="240" w:lineRule="auto"/>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Сумма взысканного вреда</w:t>
            </w:r>
            <w:r w:rsidR="00846292" w:rsidRPr="00216DFB">
              <w:rPr>
                <w:rFonts w:ascii="Times New Roman" w:eastAsia="Times New Roman" w:hAnsi="Times New Roman" w:cs="Times New Roman"/>
                <w:color w:val="000000"/>
                <w:sz w:val="24"/>
                <w:szCs w:val="24"/>
                <w:lang w:eastAsia="ru-RU"/>
              </w:rPr>
              <w:t>, тыс. руб.</w:t>
            </w:r>
          </w:p>
        </w:tc>
        <w:tc>
          <w:tcPr>
            <w:tcW w:w="3373" w:type="dxa"/>
            <w:gridSpan w:val="2"/>
            <w:tcBorders>
              <w:top w:val="single" w:sz="4" w:space="0" w:color="auto"/>
              <w:left w:val="nil"/>
              <w:bottom w:val="single" w:sz="4" w:space="0" w:color="auto"/>
              <w:right w:val="single" w:sz="8" w:space="0" w:color="000000"/>
            </w:tcBorders>
            <w:shd w:val="clear" w:color="auto" w:fill="auto"/>
            <w:vAlign w:val="center"/>
            <w:hideMark/>
          </w:tcPr>
          <w:p w:rsidR="008524D1" w:rsidRPr="00216DFB" w:rsidRDefault="009519EA" w:rsidP="008524D1">
            <w:pPr>
              <w:spacing w:after="0" w:line="240" w:lineRule="auto"/>
              <w:jc w:val="center"/>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0</w:t>
            </w:r>
          </w:p>
        </w:tc>
      </w:tr>
      <w:tr w:rsidR="008524D1" w:rsidRPr="00216DFB" w:rsidTr="008524D1">
        <w:trPr>
          <w:trHeight w:val="315"/>
        </w:trPr>
        <w:tc>
          <w:tcPr>
            <w:tcW w:w="6125" w:type="dxa"/>
            <w:tcBorders>
              <w:top w:val="nil"/>
              <w:left w:val="single" w:sz="8" w:space="0" w:color="auto"/>
              <w:bottom w:val="single" w:sz="4" w:space="0" w:color="auto"/>
              <w:right w:val="single" w:sz="4" w:space="0" w:color="auto"/>
            </w:tcBorders>
            <w:shd w:val="clear" w:color="auto" w:fill="auto"/>
            <w:vAlign w:val="center"/>
            <w:hideMark/>
          </w:tcPr>
          <w:p w:rsidR="008524D1" w:rsidRPr="00216DFB" w:rsidRDefault="008524D1" w:rsidP="008524D1">
            <w:pPr>
              <w:spacing w:after="0" w:line="240" w:lineRule="auto"/>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Расчетов всего</w:t>
            </w:r>
          </w:p>
        </w:tc>
        <w:tc>
          <w:tcPr>
            <w:tcW w:w="3373" w:type="dxa"/>
            <w:gridSpan w:val="2"/>
            <w:tcBorders>
              <w:top w:val="single" w:sz="4" w:space="0" w:color="auto"/>
              <w:left w:val="nil"/>
              <w:bottom w:val="single" w:sz="4" w:space="0" w:color="auto"/>
              <w:right w:val="single" w:sz="8" w:space="0" w:color="000000"/>
            </w:tcBorders>
            <w:shd w:val="clear" w:color="auto" w:fill="auto"/>
            <w:vAlign w:val="center"/>
            <w:hideMark/>
          </w:tcPr>
          <w:p w:rsidR="008524D1" w:rsidRPr="00216DFB" w:rsidRDefault="009519EA" w:rsidP="008524D1">
            <w:pPr>
              <w:spacing w:after="0" w:line="240" w:lineRule="auto"/>
              <w:jc w:val="center"/>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1</w:t>
            </w:r>
          </w:p>
        </w:tc>
      </w:tr>
      <w:tr w:rsidR="008524D1" w:rsidRPr="00216DFB" w:rsidTr="008524D1">
        <w:trPr>
          <w:trHeight w:val="315"/>
        </w:trPr>
        <w:tc>
          <w:tcPr>
            <w:tcW w:w="6125" w:type="dxa"/>
            <w:tcBorders>
              <w:top w:val="nil"/>
              <w:left w:val="single" w:sz="8" w:space="0" w:color="auto"/>
              <w:bottom w:val="single" w:sz="4" w:space="0" w:color="auto"/>
              <w:right w:val="single" w:sz="4" w:space="0" w:color="auto"/>
            </w:tcBorders>
            <w:shd w:val="clear" w:color="auto" w:fill="auto"/>
            <w:vAlign w:val="center"/>
            <w:hideMark/>
          </w:tcPr>
          <w:p w:rsidR="008524D1" w:rsidRPr="00216DFB" w:rsidRDefault="008524D1" w:rsidP="008524D1">
            <w:pPr>
              <w:spacing w:after="0" w:line="240" w:lineRule="auto"/>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по воде</w:t>
            </w:r>
          </w:p>
        </w:tc>
        <w:tc>
          <w:tcPr>
            <w:tcW w:w="3373" w:type="dxa"/>
            <w:gridSpan w:val="2"/>
            <w:tcBorders>
              <w:top w:val="single" w:sz="4" w:space="0" w:color="auto"/>
              <w:left w:val="nil"/>
              <w:bottom w:val="single" w:sz="4" w:space="0" w:color="auto"/>
              <w:right w:val="single" w:sz="8" w:space="0" w:color="000000"/>
            </w:tcBorders>
            <w:shd w:val="clear" w:color="auto" w:fill="auto"/>
            <w:vAlign w:val="center"/>
            <w:hideMark/>
          </w:tcPr>
          <w:p w:rsidR="008524D1" w:rsidRPr="00216DFB" w:rsidRDefault="009519EA" w:rsidP="008524D1">
            <w:pPr>
              <w:spacing w:after="0" w:line="240" w:lineRule="auto"/>
              <w:jc w:val="center"/>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1</w:t>
            </w:r>
          </w:p>
        </w:tc>
      </w:tr>
      <w:tr w:rsidR="008524D1" w:rsidRPr="00216DFB" w:rsidTr="008524D1">
        <w:trPr>
          <w:trHeight w:val="315"/>
        </w:trPr>
        <w:tc>
          <w:tcPr>
            <w:tcW w:w="6125" w:type="dxa"/>
            <w:tcBorders>
              <w:top w:val="nil"/>
              <w:left w:val="single" w:sz="8" w:space="0" w:color="auto"/>
              <w:bottom w:val="single" w:sz="4" w:space="0" w:color="auto"/>
              <w:right w:val="single" w:sz="4" w:space="0" w:color="auto"/>
            </w:tcBorders>
            <w:shd w:val="clear" w:color="auto" w:fill="auto"/>
            <w:vAlign w:val="center"/>
            <w:hideMark/>
          </w:tcPr>
          <w:p w:rsidR="008524D1" w:rsidRPr="00216DFB" w:rsidRDefault="008524D1" w:rsidP="008524D1">
            <w:pPr>
              <w:spacing w:after="0" w:line="240" w:lineRule="auto"/>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по почвам</w:t>
            </w:r>
          </w:p>
        </w:tc>
        <w:tc>
          <w:tcPr>
            <w:tcW w:w="3373" w:type="dxa"/>
            <w:gridSpan w:val="2"/>
            <w:tcBorders>
              <w:top w:val="single" w:sz="4" w:space="0" w:color="auto"/>
              <w:left w:val="nil"/>
              <w:bottom w:val="single" w:sz="4" w:space="0" w:color="auto"/>
              <w:right w:val="single" w:sz="8" w:space="0" w:color="000000"/>
            </w:tcBorders>
            <w:shd w:val="clear" w:color="auto" w:fill="auto"/>
            <w:vAlign w:val="center"/>
            <w:hideMark/>
          </w:tcPr>
          <w:p w:rsidR="008524D1" w:rsidRPr="00216DFB" w:rsidRDefault="009519EA" w:rsidP="008524D1">
            <w:pPr>
              <w:spacing w:after="0" w:line="240" w:lineRule="auto"/>
              <w:jc w:val="center"/>
              <w:rPr>
                <w:rFonts w:ascii="Times New Roman" w:eastAsia="Times New Roman" w:hAnsi="Times New Roman" w:cs="Times New Roman"/>
                <w:color w:val="000000"/>
                <w:sz w:val="24"/>
                <w:szCs w:val="24"/>
                <w:lang w:eastAsia="ru-RU"/>
              </w:rPr>
            </w:pPr>
            <w:bookmarkStart w:id="3" w:name="RANGE!C20"/>
            <w:bookmarkEnd w:id="3"/>
            <w:r w:rsidRPr="00216DFB">
              <w:rPr>
                <w:rFonts w:ascii="Times New Roman" w:eastAsia="Times New Roman" w:hAnsi="Times New Roman" w:cs="Times New Roman"/>
                <w:color w:val="000000"/>
                <w:sz w:val="24"/>
                <w:szCs w:val="24"/>
                <w:lang w:eastAsia="ru-RU"/>
              </w:rPr>
              <w:t>0</w:t>
            </w:r>
          </w:p>
        </w:tc>
      </w:tr>
      <w:tr w:rsidR="008524D1" w:rsidRPr="00216DFB" w:rsidTr="008524D1">
        <w:trPr>
          <w:trHeight w:val="315"/>
        </w:trPr>
        <w:tc>
          <w:tcPr>
            <w:tcW w:w="6125" w:type="dxa"/>
            <w:tcBorders>
              <w:top w:val="nil"/>
              <w:left w:val="single" w:sz="8" w:space="0" w:color="auto"/>
              <w:bottom w:val="single" w:sz="4" w:space="0" w:color="auto"/>
              <w:right w:val="single" w:sz="4" w:space="0" w:color="auto"/>
            </w:tcBorders>
            <w:shd w:val="clear" w:color="auto" w:fill="auto"/>
            <w:vAlign w:val="center"/>
            <w:hideMark/>
          </w:tcPr>
          <w:p w:rsidR="008524D1" w:rsidRPr="00216DFB" w:rsidRDefault="008524D1" w:rsidP="008524D1">
            <w:pPr>
              <w:spacing w:after="0" w:line="240" w:lineRule="auto"/>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по недрам</w:t>
            </w:r>
          </w:p>
        </w:tc>
        <w:tc>
          <w:tcPr>
            <w:tcW w:w="3373" w:type="dxa"/>
            <w:gridSpan w:val="2"/>
            <w:tcBorders>
              <w:top w:val="single" w:sz="4" w:space="0" w:color="auto"/>
              <w:left w:val="nil"/>
              <w:bottom w:val="single" w:sz="4" w:space="0" w:color="auto"/>
              <w:right w:val="single" w:sz="8" w:space="0" w:color="000000"/>
            </w:tcBorders>
            <w:shd w:val="clear" w:color="auto" w:fill="auto"/>
            <w:vAlign w:val="center"/>
            <w:hideMark/>
          </w:tcPr>
          <w:p w:rsidR="008524D1" w:rsidRPr="00216DFB" w:rsidRDefault="009519EA" w:rsidP="008524D1">
            <w:pPr>
              <w:spacing w:after="0" w:line="240" w:lineRule="auto"/>
              <w:jc w:val="center"/>
              <w:rPr>
                <w:rFonts w:ascii="Times New Roman" w:eastAsia="Times New Roman" w:hAnsi="Times New Roman" w:cs="Times New Roman"/>
                <w:color w:val="000000"/>
                <w:sz w:val="24"/>
                <w:szCs w:val="24"/>
                <w:lang w:eastAsia="ru-RU"/>
              </w:rPr>
            </w:pPr>
            <w:bookmarkStart w:id="4" w:name="RANGE!C21"/>
            <w:bookmarkEnd w:id="4"/>
            <w:r w:rsidRPr="00216DFB">
              <w:rPr>
                <w:rFonts w:ascii="Times New Roman" w:eastAsia="Times New Roman" w:hAnsi="Times New Roman" w:cs="Times New Roman"/>
                <w:color w:val="000000"/>
                <w:sz w:val="24"/>
                <w:szCs w:val="24"/>
                <w:lang w:eastAsia="ru-RU"/>
              </w:rPr>
              <w:t>0</w:t>
            </w:r>
          </w:p>
        </w:tc>
      </w:tr>
      <w:tr w:rsidR="008524D1" w:rsidRPr="00216DFB" w:rsidTr="008524D1">
        <w:trPr>
          <w:trHeight w:val="315"/>
        </w:trPr>
        <w:tc>
          <w:tcPr>
            <w:tcW w:w="6125" w:type="dxa"/>
            <w:tcBorders>
              <w:top w:val="nil"/>
              <w:left w:val="single" w:sz="8" w:space="0" w:color="auto"/>
              <w:bottom w:val="single" w:sz="4" w:space="0" w:color="auto"/>
              <w:right w:val="single" w:sz="4" w:space="0" w:color="auto"/>
            </w:tcBorders>
            <w:shd w:val="clear" w:color="auto" w:fill="auto"/>
            <w:vAlign w:val="center"/>
            <w:hideMark/>
          </w:tcPr>
          <w:p w:rsidR="008524D1" w:rsidRPr="00216DFB" w:rsidRDefault="008524D1" w:rsidP="008524D1">
            <w:pPr>
              <w:spacing w:after="0" w:line="240" w:lineRule="auto"/>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по ООПТ</w:t>
            </w:r>
          </w:p>
        </w:tc>
        <w:tc>
          <w:tcPr>
            <w:tcW w:w="3373" w:type="dxa"/>
            <w:gridSpan w:val="2"/>
            <w:tcBorders>
              <w:top w:val="single" w:sz="4" w:space="0" w:color="auto"/>
              <w:left w:val="nil"/>
              <w:bottom w:val="single" w:sz="4" w:space="0" w:color="auto"/>
              <w:right w:val="single" w:sz="8" w:space="0" w:color="000000"/>
            </w:tcBorders>
            <w:shd w:val="clear" w:color="auto" w:fill="auto"/>
            <w:vAlign w:val="center"/>
            <w:hideMark/>
          </w:tcPr>
          <w:p w:rsidR="008524D1" w:rsidRPr="00216DFB" w:rsidRDefault="009519EA" w:rsidP="008524D1">
            <w:pPr>
              <w:spacing w:after="0" w:line="240" w:lineRule="auto"/>
              <w:jc w:val="center"/>
              <w:rPr>
                <w:rFonts w:ascii="Times New Roman" w:eastAsia="Times New Roman" w:hAnsi="Times New Roman" w:cs="Times New Roman"/>
                <w:color w:val="000000"/>
                <w:sz w:val="24"/>
                <w:szCs w:val="24"/>
                <w:lang w:eastAsia="ru-RU"/>
              </w:rPr>
            </w:pPr>
            <w:bookmarkStart w:id="5" w:name="RANGE!C22"/>
            <w:bookmarkEnd w:id="5"/>
            <w:r w:rsidRPr="00216DFB">
              <w:rPr>
                <w:rFonts w:ascii="Times New Roman" w:eastAsia="Times New Roman" w:hAnsi="Times New Roman" w:cs="Times New Roman"/>
                <w:color w:val="000000"/>
                <w:sz w:val="24"/>
                <w:szCs w:val="24"/>
                <w:lang w:eastAsia="ru-RU"/>
              </w:rPr>
              <w:t>0</w:t>
            </w:r>
          </w:p>
        </w:tc>
      </w:tr>
      <w:tr w:rsidR="008524D1" w:rsidRPr="00216DFB" w:rsidTr="008524D1">
        <w:trPr>
          <w:trHeight w:val="315"/>
        </w:trPr>
        <w:tc>
          <w:tcPr>
            <w:tcW w:w="6125" w:type="dxa"/>
            <w:tcBorders>
              <w:top w:val="nil"/>
              <w:left w:val="single" w:sz="8" w:space="0" w:color="auto"/>
              <w:bottom w:val="single" w:sz="4" w:space="0" w:color="auto"/>
              <w:right w:val="single" w:sz="4" w:space="0" w:color="auto"/>
            </w:tcBorders>
            <w:shd w:val="clear" w:color="auto" w:fill="auto"/>
            <w:vAlign w:val="center"/>
            <w:hideMark/>
          </w:tcPr>
          <w:p w:rsidR="008524D1" w:rsidRPr="00216DFB" w:rsidRDefault="008524D1" w:rsidP="008524D1">
            <w:pPr>
              <w:spacing w:after="0" w:line="240" w:lineRule="auto"/>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lastRenderedPageBreak/>
              <w:t>Начислено по расчетам платы за НВОС</w:t>
            </w:r>
            <w:r w:rsidR="00846292" w:rsidRPr="00216DFB">
              <w:rPr>
                <w:rFonts w:ascii="Times New Roman" w:eastAsia="Times New Roman" w:hAnsi="Times New Roman" w:cs="Times New Roman"/>
                <w:color w:val="000000"/>
                <w:sz w:val="24"/>
                <w:szCs w:val="24"/>
                <w:lang w:eastAsia="ru-RU"/>
              </w:rPr>
              <w:t>, тыс. руб.</w:t>
            </w:r>
          </w:p>
        </w:tc>
        <w:tc>
          <w:tcPr>
            <w:tcW w:w="3373" w:type="dxa"/>
            <w:gridSpan w:val="2"/>
            <w:tcBorders>
              <w:top w:val="single" w:sz="4" w:space="0" w:color="auto"/>
              <w:left w:val="nil"/>
              <w:bottom w:val="single" w:sz="4" w:space="0" w:color="auto"/>
              <w:right w:val="single" w:sz="8" w:space="0" w:color="000000"/>
            </w:tcBorders>
            <w:shd w:val="clear" w:color="auto" w:fill="auto"/>
            <w:vAlign w:val="center"/>
            <w:hideMark/>
          </w:tcPr>
          <w:p w:rsidR="008524D1" w:rsidRPr="00216DFB" w:rsidRDefault="003A2E79" w:rsidP="008524D1">
            <w:pPr>
              <w:spacing w:after="0" w:line="240" w:lineRule="auto"/>
              <w:jc w:val="center"/>
              <w:rPr>
                <w:rFonts w:ascii="Times New Roman" w:eastAsia="Times New Roman" w:hAnsi="Times New Roman" w:cs="Times New Roman"/>
                <w:color w:val="000000"/>
                <w:sz w:val="24"/>
                <w:szCs w:val="24"/>
                <w:lang w:eastAsia="ru-RU"/>
              </w:rPr>
            </w:pPr>
            <w:bookmarkStart w:id="6" w:name="RANGE!C23"/>
            <w:bookmarkEnd w:id="6"/>
            <w:r w:rsidRPr="00216DFB">
              <w:rPr>
                <w:rFonts w:ascii="Times New Roman" w:eastAsia="Times New Roman" w:hAnsi="Times New Roman" w:cs="Times New Roman"/>
                <w:color w:val="000000"/>
                <w:sz w:val="24"/>
                <w:szCs w:val="24"/>
                <w:lang w:eastAsia="ru-RU"/>
              </w:rPr>
              <w:t>43610,41</w:t>
            </w:r>
          </w:p>
        </w:tc>
      </w:tr>
      <w:tr w:rsidR="008524D1" w:rsidRPr="00216DFB" w:rsidTr="008524D1">
        <w:trPr>
          <w:trHeight w:val="330"/>
        </w:trPr>
        <w:tc>
          <w:tcPr>
            <w:tcW w:w="6125" w:type="dxa"/>
            <w:tcBorders>
              <w:top w:val="nil"/>
              <w:left w:val="single" w:sz="8" w:space="0" w:color="auto"/>
              <w:bottom w:val="single" w:sz="8" w:space="0" w:color="auto"/>
              <w:right w:val="single" w:sz="4" w:space="0" w:color="auto"/>
            </w:tcBorders>
            <w:shd w:val="clear" w:color="auto" w:fill="auto"/>
            <w:vAlign w:val="center"/>
            <w:hideMark/>
          </w:tcPr>
          <w:p w:rsidR="008524D1" w:rsidRPr="00216DFB" w:rsidRDefault="008524D1" w:rsidP="008524D1">
            <w:pPr>
              <w:spacing w:after="0" w:line="240" w:lineRule="auto"/>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Поступило по расчетам платы за НВОС</w:t>
            </w:r>
            <w:r w:rsidR="00846292" w:rsidRPr="00216DFB">
              <w:rPr>
                <w:rFonts w:ascii="Times New Roman" w:eastAsia="Times New Roman" w:hAnsi="Times New Roman" w:cs="Times New Roman"/>
                <w:color w:val="000000"/>
                <w:sz w:val="24"/>
                <w:szCs w:val="24"/>
                <w:lang w:eastAsia="ru-RU"/>
              </w:rPr>
              <w:t>, тыс. руб.</w:t>
            </w:r>
          </w:p>
        </w:tc>
        <w:tc>
          <w:tcPr>
            <w:tcW w:w="3373" w:type="dxa"/>
            <w:gridSpan w:val="2"/>
            <w:tcBorders>
              <w:top w:val="single" w:sz="4" w:space="0" w:color="auto"/>
              <w:left w:val="nil"/>
              <w:bottom w:val="single" w:sz="8" w:space="0" w:color="auto"/>
              <w:right w:val="single" w:sz="8" w:space="0" w:color="000000"/>
            </w:tcBorders>
            <w:shd w:val="clear" w:color="auto" w:fill="auto"/>
            <w:vAlign w:val="center"/>
            <w:hideMark/>
          </w:tcPr>
          <w:p w:rsidR="008524D1" w:rsidRPr="00216DFB" w:rsidRDefault="003A2E79" w:rsidP="008524D1">
            <w:pPr>
              <w:spacing w:after="0" w:line="240" w:lineRule="auto"/>
              <w:jc w:val="center"/>
              <w:rPr>
                <w:rFonts w:ascii="Times New Roman" w:eastAsia="Times New Roman" w:hAnsi="Times New Roman" w:cs="Times New Roman"/>
                <w:color w:val="000000"/>
                <w:sz w:val="24"/>
                <w:szCs w:val="24"/>
                <w:lang w:eastAsia="ru-RU"/>
              </w:rPr>
            </w:pPr>
            <w:r w:rsidRPr="00216DFB">
              <w:rPr>
                <w:rFonts w:ascii="Times New Roman" w:eastAsia="Times New Roman" w:hAnsi="Times New Roman" w:cs="Times New Roman"/>
                <w:color w:val="000000"/>
                <w:sz w:val="24"/>
                <w:szCs w:val="24"/>
                <w:lang w:eastAsia="ru-RU"/>
              </w:rPr>
              <w:t>34168,36</w:t>
            </w:r>
          </w:p>
        </w:tc>
      </w:tr>
    </w:tbl>
    <w:p w:rsidR="000553FA" w:rsidRPr="00216DFB" w:rsidRDefault="008524D1" w:rsidP="00175CC9">
      <w:pPr>
        <w:rPr>
          <w:rFonts w:ascii="Times New Roman" w:eastAsia="Calibri" w:hAnsi="Times New Roman" w:cs="Times New Roman"/>
        </w:rPr>
      </w:pPr>
      <w:r w:rsidRPr="00216DFB">
        <w:rPr>
          <w:rFonts w:ascii="Times New Roman" w:eastAsia="Calibri" w:hAnsi="Times New Roman" w:cs="Times New Roman"/>
        </w:rPr>
        <w:br w:type="page"/>
      </w:r>
    </w:p>
    <w:p w:rsidR="00D92210" w:rsidRPr="00216DFB" w:rsidRDefault="00D92210" w:rsidP="00175CC9">
      <w:pPr>
        <w:rPr>
          <w:rFonts w:ascii="Times New Roman" w:hAnsi="Times New Roman" w:cs="Times New Roman"/>
          <w:sz w:val="28"/>
          <w:szCs w:val="28"/>
          <w:u w:val="single"/>
        </w:rPr>
      </w:pPr>
      <w:r w:rsidRPr="00216DFB">
        <w:rPr>
          <w:rFonts w:ascii="Times New Roman" w:hAnsi="Times New Roman" w:cs="Times New Roman"/>
          <w:sz w:val="28"/>
          <w:szCs w:val="28"/>
          <w:u w:val="single"/>
        </w:rPr>
        <w:lastRenderedPageBreak/>
        <w:t>Сведения о наложенных по результатам мероприятий</w:t>
      </w:r>
      <w:r w:rsidR="00354B47" w:rsidRPr="00216DFB">
        <w:rPr>
          <w:rFonts w:ascii="Times New Roman" w:hAnsi="Times New Roman" w:cs="Times New Roman"/>
          <w:sz w:val="28"/>
          <w:szCs w:val="28"/>
          <w:u w:val="single"/>
        </w:rPr>
        <w:t xml:space="preserve"> по контролю </w:t>
      </w:r>
      <w:r w:rsidRPr="00216DFB">
        <w:rPr>
          <w:rFonts w:ascii="Times New Roman" w:hAnsi="Times New Roman" w:cs="Times New Roman"/>
          <w:sz w:val="28"/>
          <w:szCs w:val="28"/>
          <w:u w:val="single"/>
        </w:rPr>
        <w:t>мерах административной и иной публично-правовой ответственности</w:t>
      </w:r>
    </w:p>
    <w:p w:rsidR="00751DAA" w:rsidRPr="00216DFB" w:rsidRDefault="00751DAA" w:rsidP="00175CC9">
      <w:pPr>
        <w:rPr>
          <w:rFonts w:ascii="Times New Roman" w:eastAsia="Calibri" w:hAnsi="Times New Roman" w:cs="Times New Roman"/>
        </w:rPr>
      </w:pPr>
      <w:r w:rsidRPr="00216DFB">
        <w:rPr>
          <w:rFonts w:ascii="Times New Roman" w:eastAsia="Calibri" w:hAnsi="Times New Roman" w:cs="Times New Roman"/>
          <w:noProof/>
          <w:lang w:eastAsia="ru-RU"/>
        </w:rPr>
        <w:drawing>
          <wp:anchor distT="0" distB="0" distL="114300" distR="114300" simplePos="0" relativeHeight="251658240" behindDoc="1" locked="0" layoutInCell="1" allowOverlap="1">
            <wp:simplePos x="0" y="0"/>
            <wp:positionH relativeFrom="column">
              <wp:posOffset>-680085</wp:posOffset>
            </wp:positionH>
            <wp:positionV relativeFrom="paragraph">
              <wp:posOffset>19050</wp:posOffset>
            </wp:positionV>
            <wp:extent cx="6762750" cy="8943975"/>
            <wp:effectExtent l="19050" t="0" r="0" b="0"/>
            <wp:wrapNone/>
            <wp:docPr id="2" name="Рисунок 2" descr="C:\Users\User06-7\Desktop\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6-7\Desktop\Безымянный1.jpg"/>
                    <pic:cNvPicPr>
                      <a:picLocks noChangeAspect="1" noChangeArrowheads="1"/>
                    </pic:cNvPicPr>
                  </pic:nvPicPr>
                  <pic:blipFill>
                    <a:blip r:embed="rId8"/>
                    <a:srcRect/>
                    <a:stretch>
                      <a:fillRect/>
                    </a:stretch>
                  </pic:blipFill>
                  <pic:spPr bwMode="auto">
                    <a:xfrm>
                      <a:off x="0" y="0"/>
                      <a:ext cx="6762750" cy="8943975"/>
                    </a:xfrm>
                    <a:prstGeom prst="rect">
                      <a:avLst/>
                    </a:prstGeom>
                    <a:noFill/>
                    <a:ln w="9525">
                      <a:noFill/>
                      <a:miter lim="800000"/>
                      <a:headEnd/>
                      <a:tailEnd/>
                    </a:ln>
                  </pic:spPr>
                </pic:pic>
              </a:graphicData>
            </a:graphic>
          </wp:anchor>
        </w:drawing>
      </w:r>
    </w:p>
    <w:p w:rsidR="003D5768" w:rsidRPr="00216DFB" w:rsidRDefault="003D5768" w:rsidP="003D5768">
      <w:pPr>
        <w:spacing w:after="0" w:line="240" w:lineRule="auto"/>
        <w:rPr>
          <w:rFonts w:ascii="Times New Roman" w:eastAsia="Times New Roman" w:hAnsi="Times New Roman" w:cs="Times New Roman"/>
          <w:sz w:val="20"/>
          <w:szCs w:val="20"/>
          <w:lang w:eastAsia="ru-RU"/>
        </w:rPr>
        <w:sectPr w:rsidR="003D5768" w:rsidRPr="00216DFB" w:rsidSect="0062457B">
          <w:headerReference w:type="default" r:id="rId9"/>
          <w:pgSz w:w="11906" w:h="16838"/>
          <w:pgMar w:top="1134" w:right="850" w:bottom="567" w:left="1701" w:header="708" w:footer="708" w:gutter="0"/>
          <w:cols w:space="708"/>
          <w:titlePg/>
          <w:docGrid w:linePitch="360"/>
        </w:sectPr>
      </w:pPr>
      <w:bookmarkStart w:id="7" w:name="RANGE!A1:CD93"/>
      <w:bookmarkEnd w:id="7"/>
    </w:p>
    <w:p w:rsidR="00A442C1" w:rsidRPr="00064DB3" w:rsidRDefault="000553FA" w:rsidP="00175CC9">
      <w:pPr>
        <w:rPr>
          <w:rFonts w:ascii="Times New Roman" w:eastAsia="Calibri" w:hAnsi="Times New Roman" w:cs="Times New Roman"/>
        </w:rPr>
      </w:pPr>
      <w:r w:rsidRPr="00216DFB">
        <w:rPr>
          <w:rFonts w:ascii="Times New Roman" w:eastAsia="Calibri" w:hAnsi="Times New Roman" w:cs="Times New Roman"/>
          <w:noProof/>
          <w:lang w:eastAsia="ru-RU"/>
        </w:rPr>
        <w:lastRenderedPageBreak/>
        <w:drawing>
          <wp:anchor distT="0" distB="0" distL="114300" distR="114300" simplePos="0" relativeHeight="251659264" behindDoc="1" locked="0" layoutInCell="1" allowOverlap="1">
            <wp:simplePos x="0" y="0"/>
            <wp:positionH relativeFrom="column">
              <wp:posOffset>-680085</wp:posOffset>
            </wp:positionH>
            <wp:positionV relativeFrom="paragraph">
              <wp:posOffset>-348616</wp:posOffset>
            </wp:positionV>
            <wp:extent cx="6795135" cy="9667875"/>
            <wp:effectExtent l="19050" t="0" r="5715" b="0"/>
            <wp:wrapNone/>
            <wp:docPr id="4" name="Рисунок 4" descr="C:\Users\User06-7\Desktop\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06-7\Desktop\Безымянный2.jpg"/>
                    <pic:cNvPicPr>
                      <a:picLocks noChangeAspect="1" noChangeArrowheads="1"/>
                    </pic:cNvPicPr>
                  </pic:nvPicPr>
                  <pic:blipFill>
                    <a:blip r:embed="rId10"/>
                    <a:srcRect/>
                    <a:stretch>
                      <a:fillRect/>
                    </a:stretch>
                  </pic:blipFill>
                  <pic:spPr bwMode="auto">
                    <a:xfrm>
                      <a:off x="0" y="0"/>
                      <a:ext cx="6795135" cy="9667875"/>
                    </a:xfrm>
                    <a:prstGeom prst="rect">
                      <a:avLst/>
                    </a:prstGeom>
                    <a:noFill/>
                    <a:ln w="9525">
                      <a:noFill/>
                      <a:miter lim="800000"/>
                      <a:headEnd/>
                      <a:tailEnd/>
                    </a:ln>
                  </pic:spPr>
                </pic:pic>
              </a:graphicData>
            </a:graphic>
          </wp:anchor>
        </w:drawing>
      </w:r>
    </w:p>
    <w:sectPr w:rsidR="00A442C1" w:rsidRPr="00064DB3" w:rsidSect="0062457B">
      <w:pgSz w:w="11906" w:h="16838"/>
      <w:pgMar w:top="1134" w:right="850" w:bottom="56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4144" w:rsidRDefault="00D44144" w:rsidP="00A442C1">
      <w:pPr>
        <w:spacing w:after="0" w:line="240" w:lineRule="auto"/>
      </w:pPr>
      <w:r>
        <w:separator/>
      </w:r>
    </w:p>
  </w:endnote>
  <w:endnote w:type="continuationSeparator" w:id="1">
    <w:p w:rsidR="00D44144" w:rsidRDefault="00D44144" w:rsidP="00A442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4144" w:rsidRDefault="00D44144" w:rsidP="00A442C1">
      <w:pPr>
        <w:spacing w:after="0" w:line="240" w:lineRule="auto"/>
      </w:pPr>
      <w:r>
        <w:separator/>
      </w:r>
    </w:p>
  </w:footnote>
  <w:footnote w:type="continuationSeparator" w:id="1">
    <w:p w:rsidR="00D44144" w:rsidRDefault="00D44144" w:rsidP="00A442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37564"/>
      <w:docPartObj>
        <w:docPartGallery w:val="Page Numbers (Top of Page)"/>
        <w:docPartUnique/>
      </w:docPartObj>
    </w:sdtPr>
    <w:sdtContent>
      <w:p w:rsidR="00DA0211" w:rsidRDefault="00EA016C">
        <w:pPr>
          <w:pStyle w:val="a3"/>
          <w:jc w:val="center"/>
        </w:pPr>
        <w:r>
          <w:fldChar w:fldCharType="begin"/>
        </w:r>
        <w:r w:rsidR="000A4258">
          <w:instrText>PAGE   \* MERGEFORMAT</w:instrText>
        </w:r>
        <w:r>
          <w:fldChar w:fldCharType="separate"/>
        </w:r>
        <w:r w:rsidR="00DB40F1">
          <w:rPr>
            <w:noProof/>
          </w:rPr>
          <w:t>5</w:t>
        </w:r>
        <w:r>
          <w:rPr>
            <w:noProof/>
          </w:rPr>
          <w:fldChar w:fldCharType="end"/>
        </w:r>
      </w:p>
    </w:sdtContent>
  </w:sdt>
  <w:p w:rsidR="00DA0211" w:rsidRDefault="00DA021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D172A6"/>
    <w:multiLevelType w:val="hybridMultilevel"/>
    <w:tmpl w:val="864C8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E10FFF"/>
    <w:multiLevelType w:val="hybridMultilevel"/>
    <w:tmpl w:val="8DC2CA32"/>
    <w:lvl w:ilvl="0" w:tplc="032E4168">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
    <w:nsid w:val="1DCA114B"/>
    <w:multiLevelType w:val="hybridMultilevel"/>
    <w:tmpl w:val="5F883BB8"/>
    <w:lvl w:ilvl="0" w:tplc="D62046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98B422C"/>
    <w:multiLevelType w:val="hybridMultilevel"/>
    <w:tmpl w:val="31029AC6"/>
    <w:lvl w:ilvl="0" w:tplc="A520671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5B230D37"/>
    <w:multiLevelType w:val="hybridMultilevel"/>
    <w:tmpl w:val="495EF7CE"/>
    <w:lvl w:ilvl="0" w:tplc="47F4E0D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E301588"/>
    <w:multiLevelType w:val="hybridMultilevel"/>
    <w:tmpl w:val="8BACDE7E"/>
    <w:lvl w:ilvl="0" w:tplc="343A10E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5F9C2A2E"/>
    <w:multiLevelType w:val="hybridMultilevel"/>
    <w:tmpl w:val="5548FDCE"/>
    <w:lvl w:ilvl="0" w:tplc="1AB4B2F8">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4"/>
  </w:num>
  <w:num w:numId="3">
    <w:abstractNumId w:val="6"/>
  </w:num>
  <w:num w:numId="4">
    <w:abstractNumId w:val="3"/>
  </w:num>
  <w:num w:numId="5">
    <w:abstractNumId w:val="1"/>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23C08"/>
    <w:rsid w:val="0000180D"/>
    <w:rsid w:val="00004406"/>
    <w:rsid w:val="000066D1"/>
    <w:rsid w:val="00033660"/>
    <w:rsid w:val="00037B8F"/>
    <w:rsid w:val="00052DBC"/>
    <w:rsid w:val="000553FA"/>
    <w:rsid w:val="00062874"/>
    <w:rsid w:val="00064DB3"/>
    <w:rsid w:val="00082167"/>
    <w:rsid w:val="000A4258"/>
    <w:rsid w:val="000A4C3C"/>
    <w:rsid w:val="000D237F"/>
    <w:rsid w:val="000F5D1D"/>
    <w:rsid w:val="00140213"/>
    <w:rsid w:val="0015197B"/>
    <w:rsid w:val="00156DDB"/>
    <w:rsid w:val="0017530F"/>
    <w:rsid w:val="00175CC9"/>
    <w:rsid w:val="00177661"/>
    <w:rsid w:val="001833BD"/>
    <w:rsid w:val="001B04D6"/>
    <w:rsid w:val="001F2208"/>
    <w:rsid w:val="001F3F32"/>
    <w:rsid w:val="001F5995"/>
    <w:rsid w:val="0021427B"/>
    <w:rsid w:val="00216DFB"/>
    <w:rsid w:val="0022692F"/>
    <w:rsid w:val="00260FCB"/>
    <w:rsid w:val="002661EF"/>
    <w:rsid w:val="00284CDD"/>
    <w:rsid w:val="002C1A18"/>
    <w:rsid w:val="002D316B"/>
    <w:rsid w:val="002D67A5"/>
    <w:rsid w:val="002E0D04"/>
    <w:rsid w:val="0030095A"/>
    <w:rsid w:val="0032704D"/>
    <w:rsid w:val="00335E69"/>
    <w:rsid w:val="00342999"/>
    <w:rsid w:val="00345FB0"/>
    <w:rsid w:val="00354B47"/>
    <w:rsid w:val="0036693A"/>
    <w:rsid w:val="0039087E"/>
    <w:rsid w:val="003A05B5"/>
    <w:rsid w:val="003A2E79"/>
    <w:rsid w:val="003C71CD"/>
    <w:rsid w:val="003C79E0"/>
    <w:rsid w:val="003D2E51"/>
    <w:rsid w:val="003D5768"/>
    <w:rsid w:val="00400D4C"/>
    <w:rsid w:val="0045676C"/>
    <w:rsid w:val="00466E22"/>
    <w:rsid w:val="00485E1E"/>
    <w:rsid w:val="004C0F93"/>
    <w:rsid w:val="004C179A"/>
    <w:rsid w:val="004C190B"/>
    <w:rsid w:val="004C77DA"/>
    <w:rsid w:val="004D3CB2"/>
    <w:rsid w:val="004D4F07"/>
    <w:rsid w:val="00525739"/>
    <w:rsid w:val="00536227"/>
    <w:rsid w:val="00544280"/>
    <w:rsid w:val="00552E95"/>
    <w:rsid w:val="005A22E8"/>
    <w:rsid w:val="005A52AF"/>
    <w:rsid w:val="005B5E75"/>
    <w:rsid w:val="005B6527"/>
    <w:rsid w:val="005D7C97"/>
    <w:rsid w:val="005E6BBD"/>
    <w:rsid w:val="005F62AD"/>
    <w:rsid w:val="00621D4B"/>
    <w:rsid w:val="0062457B"/>
    <w:rsid w:val="0063220F"/>
    <w:rsid w:val="00652038"/>
    <w:rsid w:val="006674A6"/>
    <w:rsid w:val="00692C6C"/>
    <w:rsid w:val="006A7981"/>
    <w:rsid w:val="006B5355"/>
    <w:rsid w:val="006C46EA"/>
    <w:rsid w:val="006D2CB2"/>
    <w:rsid w:val="006F4640"/>
    <w:rsid w:val="007009F2"/>
    <w:rsid w:val="00702B4F"/>
    <w:rsid w:val="00722691"/>
    <w:rsid w:val="007229FB"/>
    <w:rsid w:val="00740132"/>
    <w:rsid w:val="00744DD5"/>
    <w:rsid w:val="00746DDB"/>
    <w:rsid w:val="00751DAA"/>
    <w:rsid w:val="00762E5E"/>
    <w:rsid w:val="00794FA5"/>
    <w:rsid w:val="007B3A9D"/>
    <w:rsid w:val="007B7780"/>
    <w:rsid w:val="007E4D18"/>
    <w:rsid w:val="007F7134"/>
    <w:rsid w:val="00805DE5"/>
    <w:rsid w:val="00812404"/>
    <w:rsid w:val="00816234"/>
    <w:rsid w:val="00821AF3"/>
    <w:rsid w:val="00844079"/>
    <w:rsid w:val="00846292"/>
    <w:rsid w:val="008524D1"/>
    <w:rsid w:val="008715CC"/>
    <w:rsid w:val="00877257"/>
    <w:rsid w:val="008938A6"/>
    <w:rsid w:val="008D36D8"/>
    <w:rsid w:val="008F3794"/>
    <w:rsid w:val="009028B2"/>
    <w:rsid w:val="009055B5"/>
    <w:rsid w:val="009070AD"/>
    <w:rsid w:val="009218B7"/>
    <w:rsid w:val="00930DF5"/>
    <w:rsid w:val="009519EA"/>
    <w:rsid w:val="00957771"/>
    <w:rsid w:val="00964997"/>
    <w:rsid w:val="009717AC"/>
    <w:rsid w:val="0098348E"/>
    <w:rsid w:val="00996A25"/>
    <w:rsid w:val="009A336A"/>
    <w:rsid w:val="00A442C1"/>
    <w:rsid w:val="00A61D07"/>
    <w:rsid w:val="00A62306"/>
    <w:rsid w:val="00A704D7"/>
    <w:rsid w:val="00A71C8A"/>
    <w:rsid w:val="00A84CE4"/>
    <w:rsid w:val="00A94696"/>
    <w:rsid w:val="00A95764"/>
    <w:rsid w:val="00AB0065"/>
    <w:rsid w:val="00AB524A"/>
    <w:rsid w:val="00AD30EA"/>
    <w:rsid w:val="00AF3FA4"/>
    <w:rsid w:val="00B218AE"/>
    <w:rsid w:val="00B31408"/>
    <w:rsid w:val="00B36D1E"/>
    <w:rsid w:val="00B65B83"/>
    <w:rsid w:val="00B83E4D"/>
    <w:rsid w:val="00BB0878"/>
    <w:rsid w:val="00BC4A6F"/>
    <w:rsid w:val="00BF5858"/>
    <w:rsid w:val="00C524EE"/>
    <w:rsid w:val="00C61B46"/>
    <w:rsid w:val="00C9119A"/>
    <w:rsid w:val="00CA67A7"/>
    <w:rsid w:val="00CB3012"/>
    <w:rsid w:val="00CC3952"/>
    <w:rsid w:val="00CE1FE4"/>
    <w:rsid w:val="00D123A4"/>
    <w:rsid w:val="00D26E9E"/>
    <w:rsid w:val="00D31A17"/>
    <w:rsid w:val="00D35069"/>
    <w:rsid w:val="00D40A04"/>
    <w:rsid w:val="00D44144"/>
    <w:rsid w:val="00D92210"/>
    <w:rsid w:val="00D96479"/>
    <w:rsid w:val="00DA0211"/>
    <w:rsid w:val="00DB40D6"/>
    <w:rsid w:val="00DB40F1"/>
    <w:rsid w:val="00DC5477"/>
    <w:rsid w:val="00E2131A"/>
    <w:rsid w:val="00E504AA"/>
    <w:rsid w:val="00E630B5"/>
    <w:rsid w:val="00E64B69"/>
    <w:rsid w:val="00EA016C"/>
    <w:rsid w:val="00EB01B5"/>
    <w:rsid w:val="00EC591E"/>
    <w:rsid w:val="00ED33BA"/>
    <w:rsid w:val="00EE25B9"/>
    <w:rsid w:val="00EE77CC"/>
    <w:rsid w:val="00F05159"/>
    <w:rsid w:val="00F066DA"/>
    <w:rsid w:val="00F067BF"/>
    <w:rsid w:val="00F14C98"/>
    <w:rsid w:val="00F23C08"/>
    <w:rsid w:val="00F43944"/>
    <w:rsid w:val="00F57B82"/>
    <w:rsid w:val="00F6334B"/>
    <w:rsid w:val="00F92726"/>
    <w:rsid w:val="00FA5D18"/>
    <w:rsid w:val="00FA668F"/>
    <w:rsid w:val="00FA709F"/>
    <w:rsid w:val="00FB04E9"/>
    <w:rsid w:val="00FB052B"/>
    <w:rsid w:val="00FD08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6E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42C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442C1"/>
  </w:style>
  <w:style w:type="paragraph" w:styleId="a5">
    <w:name w:val="footer"/>
    <w:basedOn w:val="a"/>
    <w:link w:val="a6"/>
    <w:uiPriority w:val="99"/>
    <w:unhideWhenUsed/>
    <w:rsid w:val="00A442C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442C1"/>
  </w:style>
  <w:style w:type="paragraph" w:customStyle="1" w:styleId="ConsPlusNormal">
    <w:name w:val="ConsPlusNormal"/>
    <w:rsid w:val="00552E95"/>
    <w:pPr>
      <w:autoSpaceDE w:val="0"/>
      <w:autoSpaceDN w:val="0"/>
      <w:adjustRightInd w:val="0"/>
      <w:spacing w:after="0" w:line="240" w:lineRule="auto"/>
    </w:pPr>
    <w:rPr>
      <w:rFonts w:ascii="Times New Roman" w:eastAsia="Calibri" w:hAnsi="Times New Roman" w:cs="Times New Roman"/>
      <w:sz w:val="28"/>
      <w:szCs w:val="28"/>
    </w:rPr>
  </w:style>
  <w:style w:type="paragraph" w:styleId="a7">
    <w:name w:val="List Paragraph"/>
    <w:basedOn w:val="a"/>
    <w:uiPriority w:val="34"/>
    <w:qFormat/>
    <w:rsid w:val="00552E95"/>
    <w:pPr>
      <w:spacing w:after="200" w:line="276" w:lineRule="auto"/>
      <w:ind w:left="720"/>
      <w:contextualSpacing/>
    </w:pPr>
  </w:style>
  <w:style w:type="table" w:styleId="a8">
    <w:name w:val="Table Grid"/>
    <w:basedOn w:val="a1"/>
    <w:uiPriority w:val="39"/>
    <w:rsid w:val="000D23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DA021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A0211"/>
    <w:rPr>
      <w:rFonts w:ascii="Tahoma" w:hAnsi="Tahoma" w:cs="Tahoma"/>
      <w:sz w:val="16"/>
      <w:szCs w:val="16"/>
    </w:rPr>
  </w:style>
  <w:style w:type="paragraph" w:styleId="ab">
    <w:name w:val="Normal (Web)"/>
    <w:basedOn w:val="a"/>
    <w:uiPriority w:val="99"/>
    <w:semiHidden/>
    <w:unhideWhenUsed/>
    <w:rsid w:val="00F92726"/>
    <w:pPr>
      <w:spacing w:before="100" w:beforeAutospacing="1" w:after="119" w:line="240" w:lineRule="auto"/>
    </w:pPr>
    <w:rPr>
      <w:rFonts w:ascii="Times New Roman" w:eastAsia="Times New Roman" w:hAnsi="Times New Roman" w:cs="Times New Roman"/>
      <w:sz w:val="24"/>
      <w:szCs w:val="24"/>
      <w:lang w:eastAsia="ru-RU"/>
    </w:rPr>
  </w:style>
  <w:style w:type="paragraph" w:styleId="ac">
    <w:name w:val="Document Map"/>
    <w:basedOn w:val="a"/>
    <w:link w:val="ad"/>
    <w:uiPriority w:val="99"/>
    <w:semiHidden/>
    <w:unhideWhenUsed/>
    <w:rsid w:val="00D35069"/>
    <w:pPr>
      <w:spacing w:after="0" w:line="240" w:lineRule="auto"/>
    </w:pPr>
    <w:rPr>
      <w:rFonts w:ascii="Tahoma" w:hAnsi="Tahoma" w:cs="Tahoma"/>
      <w:sz w:val="16"/>
      <w:szCs w:val="16"/>
    </w:rPr>
  </w:style>
  <w:style w:type="character" w:customStyle="1" w:styleId="ad">
    <w:name w:val="Схема документа Знак"/>
    <w:basedOn w:val="a0"/>
    <w:link w:val="ac"/>
    <w:uiPriority w:val="99"/>
    <w:semiHidden/>
    <w:rsid w:val="00D350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941299">
      <w:bodyDiv w:val="1"/>
      <w:marLeft w:val="0"/>
      <w:marRight w:val="0"/>
      <w:marTop w:val="0"/>
      <w:marBottom w:val="0"/>
      <w:divBdr>
        <w:top w:val="none" w:sz="0" w:space="0" w:color="auto"/>
        <w:left w:val="none" w:sz="0" w:space="0" w:color="auto"/>
        <w:bottom w:val="none" w:sz="0" w:space="0" w:color="auto"/>
        <w:right w:val="none" w:sz="0" w:space="0" w:color="auto"/>
      </w:divBdr>
    </w:div>
    <w:div w:id="552230319">
      <w:bodyDiv w:val="1"/>
      <w:marLeft w:val="0"/>
      <w:marRight w:val="0"/>
      <w:marTop w:val="0"/>
      <w:marBottom w:val="0"/>
      <w:divBdr>
        <w:top w:val="none" w:sz="0" w:space="0" w:color="auto"/>
        <w:left w:val="none" w:sz="0" w:space="0" w:color="auto"/>
        <w:bottom w:val="none" w:sz="0" w:space="0" w:color="auto"/>
        <w:right w:val="none" w:sz="0" w:space="0" w:color="auto"/>
      </w:divBdr>
    </w:div>
    <w:div w:id="583153039">
      <w:bodyDiv w:val="1"/>
      <w:marLeft w:val="0"/>
      <w:marRight w:val="0"/>
      <w:marTop w:val="0"/>
      <w:marBottom w:val="0"/>
      <w:divBdr>
        <w:top w:val="none" w:sz="0" w:space="0" w:color="auto"/>
        <w:left w:val="none" w:sz="0" w:space="0" w:color="auto"/>
        <w:bottom w:val="none" w:sz="0" w:space="0" w:color="auto"/>
        <w:right w:val="none" w:sz="0" w:space="0" w:color="auto"/>
      </w:divBdr>
    </w:div>
    <w:div w:id="670766033">
      <w:bodyDiv w:val="1"/>
      <w:marLeft w:val="0"/>
      <w:marRight w:val="0"/>
      <w:marTop w:val="0"/>
      <w:marBottom w:val="0"/>
      <w:divBdr>
        <w:top w:val="none" w:sz="0" w:space="0" w:color="auto"/>
        <w:left w:val="none" w:sz="0" w:space="0" w:color="auto"/>
        <w:bottom w:val="none" w:sz="0" w:space="0" w:color="auto"/>
        <w:right w:val="none" w:sz="0" w:space="0" w:color="auto"/>
      </w:divBdr>
    </w:div>
    <w:div w:id="723404577">
      <w:bodyDiv w:val="1"/>
      <w:marLeft w:val="0"/>
      <w:marRight w:val="0"/>
      <w:marTop w:val="0"/>
      <w:marBottom w:val="0"/>
      <w:divBdr>
        <w:top w:val="none" w:sz="0" w:space="0" w:color="auto"/>
        <w:left w:val="none" w:sz="0" w:space="0" w:color="auto"/>
        <w:bottom w:val="none" w:sz="0" w:space="0" w:color="auto"/>
        <w:right w:val="none" w:sz="0" w:space="0" w:color="auto"/>
      </w:divBdr>
    </w:div>
    <w:div w:id="908151736">
      <w:bodyDiv w:val="1"/>
      <w:marLeft w:val="0"/>
      <w:marRight w:val="0"/>
      <w:marTop w:val="0"/>
      <w:marBottom w:val="0"/>
      <w:divBdr>
        <w:top w:val="none" w:sz="0" w:space="0" w:color="auto"/>
        <w:left w:val="none" w:sz="0" w:space="0" w:color="auto"/>
        <w:bottom w:val="none" w:sz="0" w:space="0" w:color="auto"/>
        <w:right w:val="none" w:sz="0" w:space="0" w:color="auto"/>
      </w:divBdr>
    </w:div>
    <w:div w:id="909853848">
      <w:bodyDiv w:val="1"/>
      <w:marLeft w:val="0"/>
      <w:marRight w:val="0"/>
      <w:marTop w:val="0"/>
      <w:marBottom w:val="0"/>
      <w:divBdr>
        <w:top w:val="none" w:sz="0" w:space="0" w:color="auto"/>
        <w:left w:val="none" w:sz="0" w:space="0" w:color="auto"/>
        <w:bottom w:val="none" w:sz="0" w:space="0" w:color="auto"/>
        <w:right w:val="none" w:sz="0" w:space="0" w:color="auto"/>
      </w:divBdr>
    </w:div>
    <w:div w:id="1007296145">
      <w:bodyDiv w:val="1"/>
      <w:marLeft w:val="0"/>
      <w:marRight w:val="0"/>
      <w:marTop w:val="0"/>
      <w:marBottom w:val="0"/>
      <w:divBdr>
        <w:top w:val="none" w:sz="0" w:space="0" w:color="auto"/>
        <w:left w:val="none" w:sz="0" w:space="0" w:color="auto"/>
        <w:bottom w:val="none" w:sz="0" w:space="0" w:color="auto"/>
        <w:right w:val="none" w:sz="0" w:space="0" w:color="auto"/>
      </w:divBdr>
    </w:div>
    <w:div w:id="1015572213">
      <w:bodyDiv w:val="1"/>
      <w:marLeft w:val="0"/>
      <w:marRight w:val="0"/>
      <w:marTop w:val="0"/>
      <w:marBottom w:val="0"/>
      <w:divBdr>
        <w:top w:val="none" w:sz="0" w:space="0" w:color="auto"/>
        <w:left w:val="none" w:sz="0" w:space="0" w:color="auto"/>
        <w:bottom w:val="none" w:sz="0" w:space="0" w:color="auto"/>
        <w:right w:val="none" w:sz="0" w:space="0" w:color="auto"/>
      </w:divBdr>
    </w:div>
    <w:div w:id="1187400742">
      <w:bodyDiv w:val="1"/>
      <w:marLeft w:val="0"/>
      <w:marRight w:val="0"/>
      <w:marTop w:val="0"/>
      <w:marBottom w:val="0"/>
      <w:divBdr>
        <w:top w:val="none" w:sz="0" w:space="0" w:color="auto"/>
        <w:left w:val="none" w:sz="0" w:space="0" w:color="auto"/>
        <w:bottom w:val="none" w:sz="0" w:space="0" w:color="auto"/>
        <w:right w:val="none" w:sz="0" w:space="0" w:color="auto"/>
      </w:divBdr>
    </w:div>
    <w:div w:id="1314213455">
      <w:bodyDiv w:val="1"/>
      <w:marLeft w:val="0"/>
      <w:marRight w:val="0"/>
      <w:marTop w:val="0"/>
      <w:marBottom w:val="0"/>
      <w:divBdr>
        <w:top w:val="none" w:sz="0" w:space="0" w:color="auto"/>
        <w:left w:val="none" w:sz="0" w:space="0" w:color="auto"/>
        <w:bottom w:val="none" w:sz="0" w:space="0" w:color="auto"/>
        <w:right w:val="none" w:sz="0" w:space="0" w:color="auto"/>
      </w:divBdr>
    </w:div>
    <w:div w:id="1405832020">
      <w:bodyDiv w:val="1"/>
      <w:marLeft w:val="0"/>
      <w:marRight w:val="0"/>
      <w:marTop w:val="0"/>
      <w:marBottom w:val="0"/>
      <w:divBdr>
        <w:top w:val="none" w:sz="0" w:space="0" w:color="auto"/>
        <w:left w:val="none" w:sz="0" w:space="0" w:color="auto"/>
        <w:bottom w:val="none" w:sz="0" w:space="0" w:color="auto"/>
        <w:right w:val="none" w:sz="0" w:space="0" w:color="auto"/>
      </w:divBdr>
    </w:div>
    <w:div w:id="142110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consultantplus://offline/ref=DAF9A908BC93DDBAFDF483216E4425EE6F4091A8CB595D2E65D35AD8A77798752153F69AEE42CDEAw8V1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12</Pages>
  <Words>3311</Words>
  <Characters>18875</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Манина Алена Михайловна.</dc:creator>
  <cp:lastModifiedBy>User06-7</cp:lastModifiedBy>
  <cp:revision>75</cp:revision>
  <dcterms:created xsi:type="dcterms:W3CDTF">2017-04-12T06:38:00Z</dcterms:created>
  <dcterms:modified xsi:type="dcterms:W3CDTF">2017-04-13T10:56:00Z</dcterms:modified>
</cp:coreProperties>
</file>