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F80580">
        <w:rPr>
          <w:rFonts w:ascii="Times New Roman" w:hAnsi="Times New Roman" w:cs="Times New Roman"/>
          <w:sz w:val="24"/>
          <w:szCs w:val="24"/>
        </w:rPr>
        <w:t>25</w:t>
      </w:r>
      <w:r w:rsidR="00826CAE">
        <w:rPr>
          <w:rFonts w:ascii="Times New Roman" w:hAnsi="Times New Roman" w:cs="Times New Roman"/>
          <w:sz w:val="24"/>
          <w:szCs w:val="24"/>
        </w:rPr>
        <w:t>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</w:t>
      </w:r>
      <w:r w:rsidR="0082005C">
        <w:rPr>
          <w:rFonts w:ascii="Times New Roman" w:hAnsi="Times New Roman" w:cs="Times New Roman"/>
          <w:sz w:val="24"/>
          <w:szCs w:val="24"/>
        </w:rPr>
        <w:t>48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F80580" w:rsidRPr="00F80580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проектированию ликвидации накопленного вреда окружающей среде на полигоне токсичных промышленных отходов «Красный</w:t>
      </w:r>
      <w:proofErr w:type="gramEnd"/>
      <w:r w:rsidR="00F80580" w:rsidRPr="00F80580">
        <w:rPr>
          <w:rFonts w:ascii="Times New Roman" w:eastAsia="Times New Roman" w:hAnsi="Times New Roman"/>
          <w:sz w:val="24"/>
          <w:szCs w:val="24"/>
          <w:lang w:eastAsia="ru-RU"/>
        </w:rPr>
        <w:t xml:space="preserve"> Бор». Этап II. Создание инфраструктуры для обезвреживания (переработки) содержимого открытых карт и рекультивация территории полигона токсичных промышленных отходов «Красный Бор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F80580">
        <w:rPr>
          <w:rFonts w:ascii="Times New Roman" w:hAnsi="Times New Roman" w:cs="Times New Roman"/>
          <w:sz w:val="24"/>
          <w:szCs w:val="24"/>
        </w:rPr>
        <w:t>27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82005C">
        <w:rPr>
          <w:rFonts w:ascii="Times New Roman" w:hAnsi="Times New Roman" w:cs="Times New Roman"/>
          <w:sz w:val="24"/>
          <w:szCs w:val="24"/>
        </w:rPr>
        <w:t>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82005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E35CB"/>
    <w:rsid w:val="004C6862"/>
    <w:rsid w:val="005F073B"/>
    <w:rsid w:val="007828C9"/>
    <w:rsid w:val="0078332E"/>
    <w:rsid w:val="008052AC"/>
    <w:rsid w:val="0082005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26</cp:revision>
  <dcterms:created xsi:type="dcterms:W3CDTF">2023-11-13T13:18:00Z</dcterms:created>
  <dcterms:modified xsi:type="dcterms:W3CDTF">2023-12-25T12:26:00Z</dcterms:modified>
</cp:coreProperties>
</file>