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64AB" w14:textId="77777777" w:rsidR="0061187F" w:rsidRDefault="0061187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0F0EA5D" w14:textId="77777777" w:rsidR="0061187F" w:rsidRDefault="0061187F">
      <w:pPr>
        <w:pStyle w:val="ConsPlusNormal"/>
        <w:jc w:val="both"/>
        <w:outlineLvl w:val="0"/>
      </w:pPr>
    </w:p>
    <w:p w14:paraId="355B9707" w14:textId="77777777" w:rsidR="0061187F" w:rsidRDefault="0061187F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15BDA596" w14:textId="77777777" w:rsidR="0061187F" w:rsidRDefault="0061187F">
      <w:pPr>
        <w:pStyle w:val="ConsPlusTitle"/>
        <w:jc w:val="center"/>
      </w:pPr>
    </w:p>
    <w:p w14:paraId="278639C2" w14:textId="77777777" w:rsidR="0061187F" w:rsidRDefault="0061187F">
      <w:pPr>
        <w:pStyle w:val="ConsPlusTitle"/>
        <w:jc w:val="center"/>
      </w:pPr>
      <w:r>
        <w:t>ПОСТАНОВЛЕНИЕ</w:t>
      </w:r>
    </w:p>
    <w:p w14:paraId="63628388" w14:textId="77777777" w:rsidR="0061187F" w:rsidRDefault="0061187F">
      <w:pPr>
        <w:pStyle w:val="ConsPlusTitle"/>
        <w:jc w:val="center"/>
      </w:pPr>
      <w:r>
        <w:t>от 31 мая 2021 г. N 828</w:t>
      </w:r>
    </w:p>
    <w:p w14:paraId="555CD581" w14:textId="77777777" w:rsidR="0061187F" w:rsidRDefault="0061187F">
      <w:pPr>
        <w:pStyle w:val="ConsPlusTitle"/>
        <w:jc w:val="center"/>
      </w:pPr>
    </w:p>
    <w:p w14:paraId="657796F8" w14:textId="77777777" w:rsidR="0061187F" w:rsidRDefault="0061187F">
      <w:pPr>
        <w:pStyle w:val="ConsPlusTitle"/>
        <w:jc w:val="center"/>
      </w:pPr>
      <w:r>
        <w:t>ОБ УТВЕРЖДЕНИИ ПРАВИЛ</w:t>
      </w:r>
    </w:p>
    <w:p w14:paraId="37E79185" w14:textId="77777777" w:rsidR="0061187F" w:rsidRDefault="0061187F">
      <w:pPr>
        <w:pStyle w:val="ConsPlusTitle"/>
        <w:jc w:val="center"/>
      </w:pPr>
      <w:r>
        <w:t>ВЫДАЧИ РАЗРЕШЕНИЙ НА ВРЕМЕННЫЕ ВЫБРОСЫ</w:t>
      </w:r>
    </w:p>
    <w:p w14:paraId="49C66499" w14:textId="77777777" w:rsidR="0061187F" w:rsidRDefault="0061187F">
      <w:pPr>
        <w:pStyle w:val="ConsPlusNormal"/>
        <w:ind w:firstLine="540"/>
        <w:jc w:val="both"/>
      </w:pPr>
    </w:p>
    <w:p w14:paraId="5B0E0DC8" w14:textId="77777777" w:rsidR="0061187F" w:rsidRDefault="0061187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6 статьи 23.1</w:t>
        </w:r>
      </w:hyperlink>
      <w:r>
        <w:t xml:space="preserve"> Федерального закона "Об охране окружающей среды" Правительство Российской Федерации постановляет:</w:t>
      </w:r>
    </w:p>
    <w:p w14:paraId="4533A772" w14:textId="77777777" w:rsidR="0061187F" w:rsidRDefault="0061187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Правила</w:t>
        </w:r>
      </w:hyperlink>
      <w:r>
        <w:t xml:space="preserve"> выдачи разрешений на временные выбросы.</w:t>
      </w:r>
    </w:p>
    <w:p w14:paraId="69AB8891" w14:textId="77777777" w:rsidR="0061187F" w:rsidRDefault="0061187F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сентября 2021 г. и действует 6 лет.</w:t>
      </w:r>
    </w:p>
    <w:p w14:paraId="74A31FCE" w14:textId="77777777" w:rsidR="0061187F" w:rsidRDefault="0061187F">
      <w:pPr>
        <w:pStyle w:val="ConsPlusNormal"/>
        <w:ind w:firstLine="540"/>
        <w:jc w:val="both"/>
      </w:pPr>
    </w:p>
    <w:p w14:paraId="310808B7" w14:textId="77777777" w:rsidR="0061187F" w:rsidRDefault="0061187F">
      <w:pPr>
        <w:pStyle w:val="ConsPlusNormal"/>
        <w:jc w:val="right"/>
      </w:pPr>
      <w:r>
        <w:t>Председатель Правительства</w:t>
      </w:r>
    </w:p>
    <w:p w14:paraId="1C431718" w14:textId="77777777" w:rsidR="0061187F" w:rsidRDefault="0061187F">
      <w:pPr>
        <w:pStyle w:val="ConsPlusNormal"/>
        <w:jc w:val="right"/>
      </w:pPr>
      <w:r>
        <w:t>Российской Федерации</w:t>
      </w:r>
    </w:p>
    <w:p w14:paraId="54D9B98D" w14:textId="77777777" w:rsidR="0061187F" w:rsidRDefault="0061187F">
      <w:pPr>
        <w:pStyle w:val="ConsPlusNormal"/>
        <w:jc w:val="right"/>
      </w:pPr>
      <w:r>
        <w:t>М.МИШУСТИН</w:t>
      </w:r>
    </w:p>
    <w:p w14:paraId="3FB03B27" w14:textId="77777777" w:rsidR="0061187F" w:rsidRDefault="0061187F">
      <w:pPr>
        <w:pStyle w:val="ConsPlusNormal"/>
        <w:ind w:firstLine="540"/>
        <w:jc w:val="both"/>
      </w:pPr>
    </w:p>
    <w:p w14:paraId="66DA1458" w14:textId="77777777" w:rsidR="0061187F" w:rsidRDefault="0061187F">
      <w:pPr>
        <w:pStyle w:val="ConsPlusNormal"/>
        <w:ind w:firstLine="540"/>
        <w:jc w:val="both"/>
      </w:pPr>
    </w:p>
    <w:p w14:paraId="574B5141" w14:textId="77777777" w:rsidR="0061187F" w:rsidRDefault="0061187F">
      <w:pPr>
        <w:pStyle w:val="ConsPlusNormal"/>
        <w:ind w:firstLine="540"/>
        <w:jc w:val="both"/>
      </w:pPr>
    </w:p>
    <w:p w14:paraId="7F7909EB" w14:textId="77777777" w:rsidR="0061187F" w:rsidRDefault="0061187F">
      <w:pPr>
        <w:pStyle w:val="ConsPlusNormal"/>
        <w:ind w:firstLine="540"/>
        <w:jc w:val="both"/>
      </w:pPr>
    </w:p>
    <w:p w14:paraId="617E7E5F" w14:textId="77777777" w:rsidR="0061187F" w:rsidRDefault="0061187F">
      <w:pPr>
        <w:pStyle w:val="ConsPlusNormal"/>
        <w:ind w:firstLine="540"/>
        <w:jc w:val="both"/>
      </w:pPr>
    </w:p>
    <w:p w14:paraId="4CC2E20B" w14:textId="77777777" w:rsidR="0061187F" w:rsidRDefault="0061187F">
      <w:pPr>
        <w:pStyle w:val="ConsPlusNormal"/>
        <w:jc w:val="right"/>
        <w:outlineLvl w:val="0"/>
      </w:pPr>
      <w:r>
        <w:t>Утверждены</w:t>
      </w:r>
    </w:p>
    <w:p w14:paraId="6B66B089" w14:textId="77777777" w:rsidR="0061187F" w:rsidRDefault="0061187F">
      <w:pPr>
        <w:pStyle w:val="ConsPlusNormal"/>
        <w:jc w:val="right"/>
      </w:pPr>
      <w:r>
        <w:t>постановлением Правительства</w:t>
      </w:r>
    </w:p>
    <w:p w14:paraId="5D8F713A" w14:textId="77777777" w:rsidR="0061187F" w:rsidRDefault="0061187F">
      <w:pPr>
        <w:pStyle w:val="ConsPlusNormal"/>
        <w:jc w:val="right"/>
      </w:pPr>
      <w:r>
        <w:t>Российской Федерации</w:t>
      </w:r>
    </w:p>
    <w:p w14:paraId="62F7A8D7" w14:textId="77777777" w:rsidR="0061187F" w:rsidRDefault="0061187F">
      <w:pPr>
        <w:pStyle w:val="ConsPlusNormal"/>
        <w:jc w:val="right"/>
      </w:pPr>
      <w:r>
        <w:t>от 31 мая 2021 г. N 828</w:t>
      </w:r>
    </w:p>
    <w:p w14:paraId="52153A17" w14:textId="77777777" w:rsidR="0061187F" w:rsidRDefault="0061187F">
      <w:pPr>
        <w:pStyle w:val="ConsPlusNormal"/>
        <w:jc w:val="right"/>
      </w:pPr>
    </w:p>
    <w:p w14:paraId="1362531C" w14:textId="77777777" w:rsidR="0061187F" w:rsidRDefault="0061187F">
      <w:pPr>
        <w:pStyle w:val="ConsPlusTitle"/>
        <w:jc w:val="center"/>
      </w:pPr>
      <w:bookmarkStart w:id="0" w:name="P26"/>
      <w:bookmarkEnd w:id="0"/>
      <w:r>
        <w:t>ПРАВИЛА ВЫДАЧИ РАЗРЕШЕНИЙ НА ВРЕМЕННЫЕ ВЫБРОСЫ</w:t>
      </w:r>
    </w:p>
    <w:p w14:paraId="3E1B08FA" w14:textId="77777777" w:rsidR="0061187F" w:rsidRDefault="0061187F">
      <w:pPr>
        <w:pStyle w:val="ConsPlusNormal"/>
        <w:jc w:val="center"/>
      </w:pPr>
    </w:p>
    <w:p w14:paraId="2E343451" w14:textId="77777777" w:rsidR="0061187F" w:rsidRDefault="0061187F">
      <w:pPr>
        <w:pStyle w:val="ConsPlusNormal"/>
        <w:ind w:firstLine="540"/>
        <w:jc w:val="both"/>
      </w:pPr>
      <w:r>
        <w:t>1. Настоящие Правила определяют порядок выдачи разрешений на временные выбросы.</w:t>
      </w:r>
    </w:p>
    <w:p w14:paraId="23C7C492" w14:textId="77777777" w:rsidR="0061187F" w:rsidRDefault="0061187F">
      <w:pPr>
        <w:pStyle w:val="ConsPlusNormal"/>
        <w:spacing w:before="220"/>
        <w:ind w:firstLine="540"/>
        <w:jc w:val="both"/>
      </w:pPr>
      <w:r>
        <w:t>2. Разрешением на временные выбросы устанавливаются временно разрешенные выбросы для объектов, оказывающих негативное воздействие на окружающую среду (далее - объект), отнесенных в соответствии с законодательством Российской Федерации в области охраны окружающей среды к объектам II категории по уровню такого воздействия (далее - категории), не получающих комплексного экологического разрешения, и объектам III категории.</w:t>
      </w:r>
    </w:p>
    <w:p w14:paraId="41CCD0E8" w14:textId="77777777" w:rsidR="0061187F" w:rsidRDefault="0061187F">
      <w:pPr>
        <w:pStyle w:val="ConsPlusNormal"/>
        <w:spacing w:before="220"/>
        <w:ind w:firstLine="540"/>
        <w:jc w:val="both"/>
      </w:pPr>
      <w:bookmarkStart w:id="1" w:name="P30"/>
      <w:bookmarkEnd w:id="1"/>
      <w:r>
        <w:t xml:space="preserve">3. Временно разрешенные выбросы для объектов II категории, не получающих комплексного экологического разрешения, и объектов III категории устанавливаются при невозможности соблюдения нормативов допустимых выбросов, определенных для действующего стационарного источника и (или) совокупности действующих стационарных источников, расположенных на указанных объектах, на период выполнения разработанного в соответствии со </w:t>
      </w:r>
      <w:hyperlink r:id="rId6">
        <w:r>
          <w:rPr>
            <w:color w:val="0000FF"/>
          </w:rPr>
          <w:t>статьей 67.1</w:t>
        </w:r>
      </w:hyperlink>
      <w:r>
        <w:t xml:space="preserve"> Федерального закона "Об охране окружающей среды" плана мероприятий по охране окружающей среды (далее - план мероприятий по охране окружающей среды) согласно графику достижения установленных нормативов допустимых выбросов.</w:t>
      </w:r>
    </w:p>
    <w:p w14:paraId="69773323" w14:textId="77777777" w:rsidR="0061187F" w:rsidRDefault="0061187F">
      <w:pPr>
        <w:pStyle w:val="ConsPlusNormal"/>
        <w:spacing w:before="220"/>
        <w:ind w:firstLine="540"/>
        <w:jc w:val="both"/>
      </w:pPr>
      <w:r>
        <w:t>4. Разрешение на временные выбросы выдается территориальными органами Федеральной службы по надзору в сфере природопользования по месту нахождения объекта (далее - территориальный орган в сфере природопользования) при наличии плана мероприятий по охране окружающей среды.</w:t>
      </w:r>
    </w:p>
    <w:p w14:paraId="1CF1C445" w14:textId="77777777" w:rsidR="0061187F" w:rsidRDefault="0061187F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объект расположен в пределах территорий 2 и более субъектов Российской Федерации, юридические лица, индивидуальные предприниматели, осуществляющие хозяйственную и (или) иную деятельность на объектах, для которых в соответствии с </w:t>
      </w:r>
      <w:hyperlink w:anchor="P30">
        <w:r>
          <w:rPr>
            <w:color w:val="0000FF"/>
          </w:rPr>
          <w:t>пунктом 3</w:t>
        </w:r>
      </w:hyperlink>
      <w:r>
        <w:t xml:space="preserve"> настоящих Правил устанавливаются временно разрешенные выбросы (далее - юридические лица, индивидуальные предприниматели), направляют заявку и материалы на получение разрешения в один из территориальных органов в сфере природопользования по месту нахождения объекта по своему усмотрению.</w:t>
      </w:r>
    </w:p>
    <w:p w14:paraId="02035CE4" w14:textId="77777777" w:rsidR="0061187F" w:rsidRDefault="0061187F">
      <w:pPr>
        <w:pStyle w:val="ConsPlusNormal"/>
        <w:spacing w:before="220"/>
        <w:ind w:firstLine="540"/>
        <w:jc w:val="both"/>
      </w:pPr>
      <w:r>
        <w:t>5. План мероприятий по охране окружающей среды содержит график достижения нормативов допустимых выбросов.</w:t>
      </w:r>
    </w:p>
    <w:p w14:paraId="560F57CA" w14:textId="77777777" w:rsidR="0061187F" w:rsidRDefault="0061187F">
      <w:pPr>
        <w:pStyle w:val="ConsPlusNormal"/>
        <w:spacing w:before="220"/>
        <w:ind w:firstLine="540"/>
        <w:jc w:val="both"/>
      </w:pPr>
      <w:r>
        <w:t>Срок реализации плана мероприятий по охране окружающей среды не может превышать 7 лет и не подлежит продлению.</w:t>
      </w:r>
    </w:p>
    <w:p w14:paraId="25A7CCBC" w14:textId="77777777" w:rsidR="0061187F" w:rsidRDefault="0061187F">
      <w:pPr>
        <w:pStyle w:val="ConsPlusNormal"/>
        <w:spacing w:before="220"/>
        <w:ind w:firstLine="540"/>
        <w:jc w:val="both"/>
      </w:pPr>
      <w:r>
        <w:t>6. Разрешение на временные выбросы выдается на 1 год.</w:t>
      </w:r>
    </w:p>
    <w:p w14:paraId="31660571" w14:textId="77777777" w:rsidR="0061187F" w:rsidRDefault="0061187F">
      <w:pPr>
        <w:pStyle w:val="ConsPlusNormal"/>
        <w:spacing w:before="220"/>
        <w:ind w:firstLine="540"/>
        <w:jc w:val="both"/>
      </w:pPr>
      <w:r>
        <w:t>Срок действия разрешения на временные выбросы ежегодно продлевается территориальным органом в сфере природопользования на 1 год в течение реализации плана мероприятий по охране окружающей среды при условии выполнения юридическим лицом, индивидуальным предпринимателем мероприятий за отчетный год и достижения показателей уменьшения выбросов загрязняющих веществ в атмосферный воздух, предусмотренных планом мероприятий в сфере охраны окружающей среды.</w:t>
      </w:r>
    </w:p>
    <w:p w14:paraId="31EB7BEB" w14:textId="77777777" w:rsidR="0061187F" w:rsidRDefault="0061187F">
      <w:pPr>
        <w:pStyle w:val="ConsPlusNormal"/>
        <w:spacing w:before="220"/>
        <w:ind w:firstLine="540"/>
        <w:jc w:val="both"/>
      </w:pPr>
      <w:r>
        <w:t>7. Для получения разрешения на временные выбросы юридическое лицо, индивидуальный предприниматель, являющиеся заявителями, направляют в территориальный орган в сфере природопользования заявку, содержащую сведения о заявителе, с приложением отчета о результатах инвентаризации источников выбросов и выбросов загрязняющих веществ в атмосферный воздух, нормативов допустимых выбросов (с материалами расчета таких нормативов и сведениями о полученном санитарно-эпидемиологическом заключении о соответствии указанных нормативов санитарным правилам), значений временно разрешенных выбросов и плана мероприятий по охране окружающей среды, включающего мероприятия и сроки поэтапного достижения нормативов допустимых выбросов (далее - заявка на получение разрешения).</w:t>
      </w:r>
    </w:p>
    <w:p w14:paraId="31FDC53B" w14:textId="77777777" w:rsidR="0061187F" w:rsidRDefault="0061187F">
      <w:pPr>
        <w:pStyle w:val="ConsPlusNormal"/>
        <w:spacing w:before="220"/>
        <w:ind w:firstLine="540"/>
        <w:jc w:val="both"/>
      </w:pPr>
      <w:r>
        <w:t>8. Включаемые в состав заявки на получение разрешения сведения о заявителе должны содержать следующую информацию:</w:t>
      </w:r>
    </w:p>
    <w:p w14:paraId="6F84409F" w14:textId="77777777" w:rsidR="0061187F" w:rsidRDefault="0061187F">
      <w:pPr>
        <w:pStyle w:val="ConsPlusNormal"/>
        <w:spacing w:before="220"/>
        <w:ind w:firstLine="540"/>
        <w:jc w:val="both"/>
      </w:pPr>
      <w:r>
        <w:t>а) полное и сокращенное наименования в соответствии с учредительными документами, организационно-правовая форма, место государственной регистрации, место нахождения, телефон, адрес электронной почты (при наличии), основной государственный регистрационный номер, индивидуальный номер налогоплательщика - для юридического лица, фамилия, имя, отчество (при наличии), место жительства, телефон, адрес электронной почты (при наличии), реквизиты основного документа, удостоверяющего личность, основной государственный регистрационный номер индивидуального предпринимателя, индивидуальный номер налогоплательщика - для индивидуального предпринимателя;</w:t>
      </w:r>
    </w:p>
    <w:p w14:paraId="3FB00BF2" w14:textId="77777777" w:rsidR="0061187F" w:rsidRDefault="0061187F">
      <w:pPr>
        <w:pStyle w:val="ConsPlusNormal"/>
        <w:spacing w:before="220"/>
        <w:ind w:firstLine="540"/>
        <w:jc w:val="both"/>
      </w:pPr>
      <w:r>
        <w:t>б) место нахождения объекта и его отдельных производственных территорий.</w:t>
      </w:r>
    </w:p>
    <w:p w14:paraId="5FC72A3D" w14:textId="77777777" w:rsidR="0061187F" w:rsidRDefault="0061187F">
      <w:pPr>
        <w:pStyle w:val="ConsPlusNormal"/>
        <w:spacing w:before="220"/>
        <w:ind w:firstLine="540"/>
        <w:jc w:val="both"/>
      </w:pPr>
      <w:r>
        <w:t>9. Заявка на получение разрешения подается непосредственно в территориальный орган в сфере природопользования или направляется на бумажном носителе и в электронном виде почтовым отправлением с описью вложения и уведомлением о вручении или направляется в виде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14:paraId="76AC5281" w14:textId="77777777" w:rsidR="0061187F" w:rsidRDefault="0061187F">
      <w:pPr>
        <w:pStyle w:val="ConsPlusNormal"/>
        <w:spacing w:before="220"/>
        <w:ind w:firstLine="540"/>
        <w:jc w:val="both"/>
      </w:pPr>
      <w:r>
        <w:t>Заявитель обеспечивает соответствие информации, представленной в электронном виде, информации, представленной на бумажном носителе.</w:t>
      </w:r>
    </w:p>
    <w:p w14:paraId="4BE611BA" w14:textId="77777777" w:rsidR="0061187F" w:rsidRDefault="0061187F">
      <w:pPr>
        <w:pStyle w:val="ConsPlusNormal"/>
        <w:spacing w:before="220"/>
        <w:ind w:firstLine="540"/>
        <w:jc w:val="both"/>
      </w:pPr>
      <w:r>
        <w:lastRenderedPageBreak/>
        <w:t>10. Территориальный орган в сфере природопользования рассматривает представленную заявку на получение разрешения и принимает решение о выдаче разрешения на временные выбросы или об отказе в выдаче такого разрешения (с мотивированным обоснованием).</w:t>
      </w:r>
    </w:p>
    <w:p w14:paraId="5442F7F1" w14:textId="77777777" w:rsidR="0061187F" w:rsidRDefault="0061187F">
      <w:pPr>
        <w:pStyle w:val="ConsPlusNormal"/>
        <w:spacing w:before="220"/>
        <w:ind w:firstLine="540"/>
        <w:jc w:val="both"/>
      </w:pPr>
      <w:r>
        <w:t>Общий срок рассмотрения территориальным органом в сфере природопользования заявки на получение разрешения не может превышать 75 рабочих дней со дня их поступления.</w:t>
      </w:r>
    </w:p>
    <w:p w14:paraId="282EBD8E" w14:textId="77777777" w:rsidR="0061187F" w:rsidRDefault="0061187F">
      <w:pPr>
        <w:pStyle w:val="ConsPlusNormal"/>
        <w:spacing w:before="220"/>
        <w:ind w:firstLine="540"/>
        <w:jc w:val="both"/>
      </w:pPr>
      <w:r>
        <w:t>11. В случае выявления некомплектности или неполноты представленных в составе материалов на получение разрешения документов, а также наличия технических ошибок рассмотрение заявки на получение разрешения может быть приостановлено на 30 рабочих дней, о чем юридическое лицо, индивидуальный предприниматель уведомляются с указанием причин приостановки и уведомлением о документах, которые необходимо представить, и (или) об ошибках, которые необходимо устранить.</w:t>
      </w:r>
    </w:p>
    <w:p w14:paraId="242AC4BC" w14:textId="77777777" w:rsidR="0061187F" w:rsidRDefault="0061187F">
      <w:pPr>
        <w:pStyle w:val="ConsPlusNormal"/>
        <w:spacing w:before="220"/>
        <w:ind w:firstLine="540"/>
        <w:jc w:val="both"/>
      </w:pPr>
      <w:r>
        <w:t>При этом общий срок рассмотрения заявки на получение разрешения продлевается на срок указанного приостановления.</w:t>
      </w:r>
    </w:p>
    <w:p w14:paraId="17CA131A" w14:textId="77777777" w:rsidR="0061187F" w:rsidRDefault="0061187F">
      <w:pPr>
        <w:pStyle w:val="ConsPlusNormal"/>
        <w:spacing w:before="220"/>
        <w:ind w:firstLine="540"/>
        <w:jc w:val="both"/>
      </w:pPr>
      <w:r>
        <w:t>Непредставление или непредставление в установленный срок недостающих документов является основанием для отказа в выдаче разрешения на временные выбросы.</w:t>
      </w:r>
    </w:p>
    <w:p w14:paraId="3E4B85C4" w14:textId="77777777" w:rsidR="0061187F" w:rsidRDefault="0061187F">
      <w:pPr>
        <w:pStyle w:val="ConsPlusNormal"/>
        <w:spacing w:before="220"/>
        <w:ind w:firstLine="540"/>
        <w:jc w:val="both"/>
      </w:pPr>
      <w:r>
        <w:t>12. Основаниями для отказа в выдаче разрешения на временные выбросы являются:</w:t>
      </w:r>
    </w:p>
    <w:p w14:paraId="72578851" w14:textId="77777777" w:rsidR="0061187F" w:rsidRDefault="0061187F">
      <w:pPr>
        <w:pStyle w:val="ConsPlusNormal"/>
        <w:spacing w:before="220"/>
        <w:ind w:firstLine="540"/>
        <w:jc w:val="both"/>
      </w:pPr>
      <w:r>
        <w:t>а) наличие подтвержденных результатами государственного надзора в области охраны атмосферного воздуха сведений о недостоверности представленных данных инвентаризации источников выбросов и выбросов загрязняющих веществ в атмосферный воздух, в том числе о количественном и качественном составе выбросов, а также о количестве и характеристиках источников выбросов;</w:t>
      </w:r>
    </w:p>
    <w:p w14:paraId="23157CA5" w14:textId="77777777" w:rsidR="0061187F" w:rsidRDefault="0061187F">
      <w:pPr>
        <w:pStyle w:val="ConsPlusNormal"/>
        <w:spacing w:before="220"/>
        <w:ind w:firstLine="540"/>
        <w:jc w:val="both"/>
      </w:pPr>
      <w:r>
        <w:t>б) несоответствие данных, используемых при расчете нормативов допустимых выбросов, и (или) данных о временно разрешенных выбросах, указанных в плане мероприятий по охране окружающей среды, данных отчета о результатах инвентаризации источников выбросов и выбросов загрязняющих веществ в атмосферный воздух, в том числе указание неполного перечня источников выбросов загрязняющих веществ и (или) выбрасываемых загрязняющих веществ;</w:t>
      </w:r>
    </w:p>
    <w:p w14:paraId="0A5B8B1B" w14:textId="77777777" w:rsidR="0061187F" w:rsidRDefault="0061187F">
      <w:pPr>
        <w:pStyle w:val="ConsPlusNormal"/>
        <w:spacing w:before="220"/>
        <w:ind w:firstLine="540"/>
        <w:jc w:val="both"/>
      </w:pPr>
      <w:r>
        <w:t>в) отсутствие санитарно-эпидемиологического заключения о соответствии нормативов допустимых выбросов санитарным правилам;</w:t>
      </w:r>
    </w:p>
    <w:p w14:paraId="74F43105" w14:textId="77777777" w:rsidR="0061187F" w:rsidRDefault="0061187F">
      <w:pPr>
        <w:pStyle w:val="ConsPlusNormal"/>
        <w:spacing w:before="220"/>
        <w:ind w:firstLine="540"/>
        <w:jc w:val="both"/>
      </w:pPr>
      <w:r>
        <w:t>г) неполнота и недостоверность материалов расчетов нормативов допустимых выбросов и (или) наличие арифметических ошибок в расчетах нормативов допустимых выбросов;</w:t>
      </w:r>
    </w:p>
    <w:p w14:paraId="57097F15" w14:textId="77777777" w:rsidR="0061187F" w:rsidRDefault="0061187F">
      <w:pPr>
        <w:pStyle w:val="ConsPlusNormal"/>
        <w:spacing w:before="220"/>
        <w:ind w:firstLine="540"/>
        <w:jc w:val="both"/>
      </w:pPr>
      <w:r>
        <w:t>д) указание в качестве конечных показателей плана мероприятий по охране окружающей среды объемов или масс выбросов загрязняющих веществ, превышающих нормативы допустимых выбросов;</w:t>
      </w:r>
    </w:p>
    <w:p w14:paraId="225D229F" w14:textId="77777777" w:rsidR="0061187F" w:rsidRDefault="0061187F">
      <w:pPr>
        <w:pStyle w:val="ConsPlusNormal"/>
        <w:spacing w:before="220"/>
        <w:ind w:firstLine="540"/>
        <w:jc w:val="both"/>
      </w:pPr>
      <w:r>
        <w:t>е) непредставление документов, отсутствие либо ненадлежащее оформление которых послужило основанием для приостановления рассмотрения материалов на получение разрешения на временные выбросы.</w:t>
      </w:r>
    </w:p>
    <w:p w14:paraId="6A05E701" w14:textId="77777777" w:rsidR="0061187F" w:rsidRDefault="0061187F">
      <w:pPr>
        <w:pStyle w:val="ConsPlusNormal"/>
        <w:spacing w:before="220"/>
        <w:ind w:firstLine="540"/>
        <w:jc w:val="both"/>
      </w:pPr>
      <w:r>
        <w:t xml:space="preserve">13. Выдача разрешения на временные выбросы осуществляется после уплаты государственной пошлины в </w:t>
      </w:r>
      <w:hyperlink r:id="rId7">
        <w:r>
          <w:rPr>
            <w:color w:val="0000FF"/>
          </w:rPr>
          <w:t>порядке</w:t>
        </w:r>
      </w:hyperlink>
      <w:r>
        <w:t xml:space="preserve"> и </w:t>
      </w:r>
      <w:hyperlink r:id="rId8">
        <w:r>
          <w:rPr>
            <w:color w:val="0000FF"/>
          </w:rPr>
          <w:t>размерах</w:t>
        </w:r>
      </w:hyperlink>
      <w:r>
        <w:t>, которые установлены законодательством Российской Федерации о налогах и сборах.</w:t>
      </w:r>
    </w:p>
    <w:p w14:paraId="7F7C08DF" w14:textId="77777777" w:rsidR="0061187F" w:rsidRDefault="0061187F">
      <w:pPr>
        <w:pStyle w:val="ConsPlusNormal"/>
        <w:spacing w:before="220"/>
        <w:ind w:firstLine="540"/>
        <w:jc w:val="both"/>
      </w:pPr>
      <w:r>
        <w:t xml:space="preserve">14. Для продления разрешения на временные выбросы заявитель направляет в территориальный орган в сфере природопользования, выдавший указанное разрешение, заявку и отчет о выполнении плана мероприятий по охране окружающей среды за предшествующий период и достижении установленных планом мероприятий по охране окружающей среды показателей </w:t>
      </w:r>
      <w:r>
        <w:lastRenderedPageBreak/>
        <w:t>уменьшения выбросов загрязняющих веществ в атмосферный воздух (далее - заявка на продление разрешения).</w:t>
      </w:r>
    </w:p>
    <w:p w14:paraId="546D4859" w14:textId="77777777" w:rsidR="0061187F" w:rsidRDefault="0061187F">
      <w:pPr>
        <w:pStyle w:val="ConsPlusNormal"/>
        <w:spacing w:before="220"/>
        <w:ind w:firstLine="540"/>
        <w:jc w:val="both"/>
      </w:pPr>
      <w:r>
        <w:t>Заявка на продление разрешения не позднее чем за 30 рабочих дней до окончания срока действия разрешения на временные выбросы подается непосредственно в территориальный орган в сфере природопользования или направляется на бумажном носителе и в электронном виде почтовым отправлением с описью вложения и уведомлением о вручении или направляется в виде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14:paraId="7F7D698D" w14:textId="77777777" w:rsidR="0061187F" w:rsidRDefault="0061187F">
      <w:pPr>
        <w:pStyle w:val="ConsPlusNormal"/>
        <w:spacing w:before="220"/>
        <w:ind w:firstLine="540"/>
        <w:jc w:val="both"/>
      </w:pPr>
      <w:r>
        <w:t>15. Территориальный орган в сфере природопользования рассматривает представленную заявку на продление разрешения и принимает решение о продлении разрешения на временные выбросы или об отказе в продлении такого разрешения (с мотивированным обоснованием).</w:t>
      </w:r>
    </w:p>
    <w:p w14:paraId="094743A8" w14:textId="77777777" w:rsidR="0061187F" w:rsidRDefault="0061187F">
      <w:pPr>
        <w:pStyle w:val="ConsPlusNormal"/>
        <w:spacing w:before="220"/>
        <w:ind w:firstLine="540"/>
        <w:jc w:val="both"/>
      </w:pPr>
      <w:r>
        <w:t>Общий срок рассмотрения территориальным органом в сфере природопользования заявки на продление разрешения не может превышать 15 рабочих дней со дня поступления заявки на продление разрешения.</w:t>
      </w:r>
    </w:p>
    <w:p w14:paraId="0DFB3A35" w14:textId="77777777" w:rsidR="0061187F" w:rsidRDefault="0061187F">
      <w:pPr>
        <w:pStyle w:val="ConsPlusNormal"/>
        <w:spacing w:before="220"/>
        <w:ind w:firstLine="540"/>
        <w:jc w:val="both"/>
      </w:pPr>
      <w:r>
        <w:t>16. Основаниями для отказа в продлении разрешения на временные выбросы являются:</w:t>
      </w:r>
    </w:p>
    <w:p w14:paraId="79F4C33D" w14:textId="77777777" w:rsidR="0061187F" w:rsidRDefault="0061187F">
      <w:pPr>
        <w:pStyle w:val="ConsPlusNormal"/>
        <w:spacing w:before="220"/>
        <w:ind w:firstLine="540"/>
        <w:jc w:val="both"/>
      </w:pPr>
      <w:r>
        <w:t>а) невыполнение плана мероприятий по охране окружающей среды в части уменьшения выбросов загрязняющих веществ в атмосферный воздух за отчетный период;</w:t>
      </w:r>
    </w:p>
    <w:p w14:paraId="3DF30002" w14:textId="77777777" w:rsidR="0061187F" w:rsidRDefault="0061187F">
      <w:pPr>
        <w:pStyle w:val="ConsPlusNormal"/>
        <w:spacing w:before="220"/>
        <w:ind w:firstLine="540"/>
        <w:jc w:val="both"/>
      </w:pPr>
      <w:r>
        <w:t>б) недостижение установленных планом мероприятий по охране окружающей среды показателей уменьшения выбросов загрязняющих веществ в атмосферный воздух.</w:t>
      </w:r>
    </w:p>
    <w:p w14:paraId="2E542884" w14:textId="77777777" w:rsidR="0061187F" w:rsidRDefault="0061187F">
      <w:pPr>
        <w:pStyle w:val="ConsPlusNormal"/>
        <w:spacing w:before="220"/>
        <w:ind w:firstLine="540"/>
        <w:jc w:val="both"/>
      </w:pPr>
      <w:r>
        <w:t>17. Форма разрешения на временные выбросы, форма заявки на получение разрешения и форма заявки на продление разрешения определяются Федеральной службой по надзору в сфере природопользования.</w:t>
      </w:r>
    </w:p>
    <w:p w14:paraId="6DA316FC" w14:textId="77777777" w:rsidR="0061187F" w:rsidRDefault="0061187F">
      <w:pPr>
        <w:pStyle w:val="ConsPlusNormal"/>
        <w:spacing w:before="220"/>
        <w:ind w:firstLine="540"/>
        <w:jc w:val="both"/>
      </w:pPr>
      <w:r>
        <w:t>18. Территориальный орган в сфере природопользования в течение 5 рабочих дней после выдачи, продления и переоформления разрешения на временные выбросы, приостановления или возобновления действия разрешения на временные выбросы направляет копию такого разрешения или решения о приостановлении или возобновлении действия такого разрешения в соответствующий орган государственной власти субъекта Российской Федерации, а также информирует территориальный орган Федеральной службы по надзору в сфере защиты прав потребителей и благополучия человека о выдаче, продлении или переоформлении действия разрешения на временные выбросы и сроках достижения нормативов допустимых выбросов.</w:t>
      </w:r>
    </w:p>
    <w:p w14:paraId="24B5A2E1" w14:textId="77777777" w:rsidR="0061187F" w:rsidRDefault="0061187F">
      <w:pPr>
        <w:pStyle w:val="ConsPlusNormal"/>
        <w:spacing w:before="220"/>
        <w:ind w:firstLine="540"/>
        <w:jc w:val="both"/>
      </w:pPr>
      <w:bookmarkStart w:id="2" w:name="P65"/>
      <w:bookmarkEnd w:id="2"/>
      <w:r>
        <w:t>19. Разрешение на временные выбросы переоформляется при условии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в следующих случаях:</w:t>
      </w:r>
    </w:p>
    <w:p w14:paraId="673669C7" w14:textId="77777777" w:rsidR="0061187F" w:rsidRDefault="0061187F">
      <w:pPr>
        <w:pStyle w:val="ConsPlusNormal"/>
        <w:spacing w:before="220"/>
        <w:ind w:firstLine="540"/>
        <w:jc w:val="both"/>
      </w:pPr>
      <w:r>
        <w:t>изменение наименования и (или) адреса (места нахождения) юридического лица, изменение фамилии, имени, отчества, места жительства индивидуального предпринимателя, реквизитов документа, удостоверяющего его личность;</w:t>
      </w:r>
    </w:p>
    <w:p w14:paraId="2D84E18B" w14:textId="77777777" w:rsidR="0061187F" w:rsidRDefault="0061187F">
      <w:pPr>
        <w:pStyle w:val="ConsPlusNormal"/>
        <w:spacing w:before="220"/>
        <w:ind w:firstLine="540"/>
        <w:jc w:val="both"/>
      </w:pPr>
      <w:r>
        <w:t xml:space="preserve">реорганизация юридического лица в форме и порядке, которые предусмотрены </w:t>
      </w:r>
      <w:hyperlink r:id="rId9">
        <w:r>
          <w:rPr>
            <w:color w:val="0000FF"/>
          </w:rPr>
          <w:t>статьей 57</w:t>
        </w:r>
      </w:hyperlink>
      <w:r>
        <w:t xml:space="preserve"> Гражданского кодекса Российской Федерации;</w:t>
      </w:r>
    </w:p>
    <w:p w14:paraId="5DCD5AB3" w14:textId="77777777" w:rsidR="0061187F" w:rsidRDefault="0061187F">
      <w:pPr>
        <w:pStyle w:val="ConsPlusNormal"/>
        <w:spacing w:before="220"/>
        <w:ind w:firstLine="540"/>
        <w:jc w:val="both"/>
      </w:pPr>
      <w:r>
        <w:t>передача юридическим лицом права пользования объектом другому юридическому лицу, являющемуся его дочерним обществом, или передача права пользования объектом юридическим лицом, являющимся дочерним обществом, юридическому лицу, являющемуся его основным обществом;</w:t>
      </w:r>
    </w:p>
    <w:p w14:paraId="2A1D70A0" w14:textId="77777777" w:rsidR="0061187F" w:rsidRDefault="0061187F">
      <w:pPr>
        <w:pStyle w:val="ConsPlusNormal"/>
        <w:spacing w:before="220"/>
        <w:ind w:firstLine="540"/>
        <w:jc w:val="both"/>
      </w:pPr>
      <w:r>
        <w:lastRenderedPageBreak/>
        <w:t>заключение договора купли-продажи объекта II или III категории, концессионного соглашения об осуществлении деятельности на объекте II или III категории, договора аренды объекта II или III категории;</w:t>
      </w:r>
    </w:p>
    <w:p w14:paraId="46767DAC" w14:textId="77777777" w:rsidR="0061187F" w:rsidRDefault="0061187F">
      <w:pPr>
        <w:pStyle w:val="ConsPlusNormal"/>
        <w:spacing w:before="220"/>
        <w:ind w:firstLine="540"/>
        <w:jc w:val="both"/>
      </w:pPr>
      <w:r>
        <w:t xml:space="preserve">приобретение субъектом предпринимательской деятельности в порядке, предусмотренном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несостоятельности (банкротстве)", имущества (имущественного комплекса) предприятия-банкрота при условии, что приобретатель имущества является юридическим лицом, созданным в соответствии с законодательством Российской Федерации.</w:t>
      </w:r>
    </w:p>
    <w:p w14:paraId="4ABFF744" w14:textId="77777777" w:rsidR="0061187F" w:rsidRDefault="0061187F">
      <w:pPr>
        <w:pStyle w:val="ConsPlusNormal"/>
        <w:spacing w:before="220"/>
        <w:ind w:firstLine="540"/>
        <w:jc w:val="both"/>
      </w:pPr>
      <w:r>
        <w:t>Условия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не относятся к изменениям, возникшим в результате реализации плана мероприятий по охране окружающей среды.</w:t>
      </w:r>
    </w:p>
    <w:p w14:paraId="417DC5FE" w14:textId="77777777" w:rsidR="0061187F" w:rsidRDefault="0061187F">
      <w:pPr>
        <w:pStyle w:val="ConsPlusNormal"/>
        <w:spacing w:before="220"/>
        <w:ind w:firstLine="540"/>
        <w:jc w:val="both"/>
      </w:pPr>
      <w:r>
        <w:t>20. Условия переоформляемого разрешения на временные выбросы пересмотру не подлежат, срок действия переоформленного разрешения на временные выбросы не должен превышать срока действия ранее выданного разрешения.</w:t>
      </w:r>
    </w:p>
    <w:p w14:paraId="11217665" w14:textId="77777777" w:rsidR="0061187F" w:rsidRDefault="0061187F">
      <w:pPr>
        <w:pStyle w:val="ConsPlusNormal"/>
        <w:spacing w:before="220"/>
        <w:ind w:firstLine="540"/>
        <w:jc w:val="both"/>
      </w:pPr>
      <w:r>
        <w:t xml:space="preserve">21. Для переоформления разрешения на временные выбросы заявитель направляет в территориальный орган в сфере природопользования, выдавший такое разрешение, заявление на переоформление разрешения на временные выбросы и копии документов, подтверждающих изменения, указанные в </w:t>
      </w:r>
      <w:hyperlink w:anchor="P65">
        <w:r>
          <w:rPr>
            <w:color w:val="0000FF"/>
          </w:rPr>
          <w:t>пункте 19</w:t>
        </w:r>
      </w:hyperlink>
      <w:r>
        <w:t xml:space="preserve"> настоящих Правил.</w:t>
      </w:r>
    </w:p>
    <w:p w14:paraId="4BC7C15B" w14:textId="77777777" w:rsidR="0061187F" w:rsidRDefault="0061187F">
      <w:pPr>
        <w:pStyle w:val="ConsPlusNormal"/>
        <w:spacing w:before="220"/>
        <w:ind w:firstLine="540"/>
        <w:jc w:val="both"/>
      </w:pPr>
      <w:r>
        <w:t>Форма заявления на переоформление разрешения на временные выбросы определяется Федеральной службой по надзору в сфере природопользования.</w:t>
      </w:r>
    </w:p>
    <w:p w14:paraId="49519088" w14:textId="77777777" w:rsidR="0061187F" w:rsidRDefault="0061187F">
      <w:pPr>
        <w:pStyle w:val="ConsPlusNormal"/>
        <w:spacing w:before="220"/>
        <w:ind w:firstLine="540"/>
        <w:jc w:val="both"/>
      </w:pPr>
      <w:r>
        <w:t>22. Основанием для отказа в переоформлении разрешения на временные выбросы является представление неполной, недостоверной или искаженной информации.</w:t>
      </w:r>
    </w:p>
    <w:p w14:paraId="59228E64" w14:textId="77777777" w:rsidR="0061187F" w:rsidRDefault="0061187F">
      <w:pPr>
        <w:pStyle w:val="ConsPlusNormal"/>
        <w:jc w:val="both"/>
      </w:pPr>
    </w:p>
    <w:p w14:paraId="1DBD7C21" w14:textId="77777777" w:rsidR="0061187F" w:rsidRDefault="0061187F">
      <w:pPr>
        <w:pStyle w:val="ConsPlusNormal"/>
        <w:jc w:val="both"/>
      </w:pPr>
    </w:p>
    <w:p w14:paraId="094FC3C0" w14:textId="77777777" w:rsidR="0061187F" w:rsidRDefault="006118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0D6CADF" w14:textId="77777777" w:rsidR="006F0405" w:rsidRDefault="006F0405"/>
    <w:sectPr w:rsidR="006F0405" w:rsidSect="002E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7F"/>
    <w:rsid w:val="0061187F"/>
    <w:rsid w:val="006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32C3"/>
  <w15:chartTrackingRefBased/>
  <w15:docId w15:val="{5FD8EE68-79F0-4F16-A641-F31155B7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8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18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118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11&amp;dst=154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811&amp;dst=77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45&amp;dst=7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45&amp;dst=640" TargetMode="External"/><Relationship Id="rId10" Type="http://schemas.openxmlformats.org/officeDocument/2006/relationships/hyperlink" Target="https://login.consultant.ru/link/?req=doc&amp;base=LAW&amp;n=4826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92&amp;dst=100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2129</Words>
  <Characters>12137</Characters>
  <Application>Microsoft Office Word</Application>
  <DocSecurity>0</DocSecurity>
  <Lines>101</Lines>
  <Paragraphs>28</Paragraphs>
  <ScaleCrop>false</ScaleCrop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2024-08-15T12:55:00Z</dcterms:created>
  <dcterms:modified xsi:type="dcterms:W3CDTF">2024-08-15T12:56:00Z</dcterms:modified>
</cp:coreProperties>
</file>