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4F" w:rsidRDefault="00037CD7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30 августа 2024 г. N 79332</w:t>
      </w:r>
    </w:p>
    <w:p w:rsidR="000F7E4F" w:rsidRDefault="000F7E4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Title0"/>
        <w:jc w:val="center"/>
      </w:pPr>
      <w:r>
        <w:t>МИНИСТЕРСТВО ПРИРОДНЫХ РЕСУРСОВ И ЭКОЛОГИИ</w:t>
      </w:r>
    </w:p>
    <w:p w:rsidR="000F7E4F" w:rsidRDefault="00037CD7">
      <w:pPr>
        <w:pStyle w:val="ConsPlusTitle0"/>
        <w:jc w:val="center"/>
      </w:pPr>
      <w:r>
        <w:t>РОССИЙСКОЙ ФЕДЕРАЦИИ</w:t>
      </w:r>
    </w:p>
    <w:p w:rsidR="000F7E4F" w:rsidRDefault="000F7E4F">
      <w:pPr>
        <w:pStyle w:val="ConsPlusTitle0"/>
        <w:jc w:val="center"/>
      </w:pPr>
    </w:p>
    <w:p w:rsidR="000F7E4F" w:rsidRDefault="00037CD7">
      <w:pPr>
        <w:pStyle w:val="ConsPlusTitle0"/>
        <w:jc w:val="center"/>
      </w:pPr>
      <w:r>
        <w:t>ПРИКАЗ</w:t>
      </w:r>
    </w:p>
    <w:p w:rsidR="000F7E4F" w:rsidRDefault="00037CD7">
      <w:pPr>
        <w:pStyle w:val="ConsPlusTitle0"/>
        <w:jc w:val="center"/>
      </w:pPr>
      <w:r>
        <w:t>от 22 июля 2024 г. N 463</w:t>
      </w:r>
    </w:p>
    <w:p w:rsidR="000F7E4F" w:rsidRDefault="000F7E4F">
      <w:pPr>
        <w:pStyle w:val="ConsPlusTitle0"/>
        <w:jc w:val="center"/>
      </w:pPr>
    </w:p>
    <w:p w:rsidR="000F7E4F" w:rsidRDefault="00037CD7">
      <w:pPr>
        <w:pStyle w:val="ConsPlusTitle0"/>
        <w:jc w:val="center"/>
      </w:pPr>
      <w:r>
        <w:t>ОБ УТВЕРЖДЕНИИ СОСТАВА И СОДЕРЖАНИЯ</w:t>
      </w:r>
    </w:p>
    <w:p w:rsidR="000F7E4F" w:rsidRDefault="00037CD7">
      <w:pPr>
        <w:pStyle w:val="ConsPlusTitle0"/>
        <w:jc w:val="center"/>
      </w:pPr>
      <w:r>
        <w:t>ЗАКЛЮЧЕНИЯ ГОСУДАРСТВЕННОЙ ЭКОЛОГИЧЕСКОЙ ЭКСПЕРТИЗЫ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ind w:firstLine="540"/>
        <w:jc w:val="both"/>
      </w:pPr>
      <w:r>
        <w:t>В соответствии с абзацем вторым пункта 1 статьи 18 Федерального закона от 23 ноября 1995 г. N 174-ФЗ "Об экологической экспертизе", пунктом 1 и подпунктом 5.2.168(3) пункта 5 Положения о Министерстве природных ресурсов и экологии Российской Федерации, утве</w:t>
      </w:r>
      <w:r>
        <w:t>ржденного постановлением Правительства Российской Федерации от 11 ноября 2015 г. N 1219, приказываю: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27" w:tooltip="СОСТАВ И СОДЕРЖАНИЕ">
        <w:r>
          <w:rPr>
            <w:color w:val="0000FF"/>
          </w:rPr>
          <w:t>состав</w:t>
        </w:r>
      </w:hyperlink>
      <w:r>
        <w:t xml:space="preserve"> и содержание заключения государственной экологической экспертизы.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jc w:val="right"/>
      </w:pPr>
      <w:r>
        <w:t>Министр</w:t>
      </w:r>
    </w:p>
    <w:p w:rsidR="000F7E4F" w:rsidRDefault="00037CD7">
      <w:pPr>
        <w:pStyle w:val="ConsPlusNormal0"/>
        <w:jc w:val="right"/>
      </w:pPr>
      <w:r>
        <w:t>А.А.КОЗЛОВ</w:t>
      </w:r>
    </w:p>
    <w:p w:rsidR="000F7E4F" w:rsidRDefault="000F7E4F">
      <w:pPr>
        <w:pStyle w:val="ConsPlusNormal0"/>
        <w:jc w:val="both"/>
      </w:pPr>
    </w:p>
    <w:p w:rsidR="000F7E4F" w:rsidRDefault="000F7E4F">
      <w:pPr>
        <w:pStyle w:val="ConsPlusNormal0"/>
        <w:jc w:val="both"/>
      </w:pPr>
    </w:p>
    <w:p w:rsidR="000F7E4F" w:rsidRDefault="000F7E4F">
      <w:pPr>
        <w:pStyle w:val="ConsPlusNormal0"/>
        <w:jc w:val="both"/>
      </w:pPr>
    </w:p>
    <w:p w:rsidR="000F7E4F" w:rsidRDefault="000F7E4F">
      <w:pPr>
        <w:pStyle w:val="ConsPlusNormal0"/>
        <w:jc w:val="both"/>
      </w:pP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jc w:val="right"/>
        <w:outlineLvl w:val="0"/>
      </w:pPr>
      <w:r>
        <w:t>Утверждены</w:t>
      </w:r>
    </w:p>
    <w:p w:rsidR="000F7E4F" w:rsidRDefault="00037CD7">
      <w:pPr>
        <w:pStyle w:val="ConsPlusNormal0"/>
        <w:jc w:val="right"/>
      </w:pPr>
      <w:r>
        <w:t>приказом Минприроды России</w:t>
      </w:r>
    </w:p>
    <w:p w:rsidR="000F7E4F" w:rsidRDefault="00037CD7">
      <w:pPr>
        <w:pStyle w:val="ConsPlusNormal0"/>
        <w:jc w:val="right"/>
      </w:pPr>
      <w:r>
        <w:t>от 22.07.2024 N 463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Title0"/>
        <w:jc w:val="center"/>
      </w:pPr>
      <w:bookmarkStart w:id="1" w:name="P27"/>
      <w:bookmarkEnd w:id="1"/>
      <w:r>
        <w:t>СОСТАВ И СОДЕРЖАНИЕ</w:t>
      </w:r>
    </w:p>
    <w:p w:rsidR="000F7E4F" w:rsidRDefault="00037CD7">
      <w:pPr>
        <w:pStyle w:val="ConsPlusTitle0"/>
        <w:jc w:val="center"/>
      </w:pPr>
      <w:r>
        <w:t>ЗАКЛЮЧЕНИЯ ГОСУДАРСТВЕННОЙ ЭКОЛОГИЧЕСКОЙ ЭКСПЕРТИЗЫ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ind w:firstLine="540"/>
        <w:jc w:val="both"/>
      </w:pPr>
      <w:r>
        <w:t>1. Заключение государственной экологической экспертизы подготавливается экспертной комиссией государственной</w:t>
      </w:r>
      <w:r>
        <w:t xml:space="preserve"> экологической экспертизы (далее - экспертная комиссия) в соответствии с требованиями пункта 1 статьи 18 Федерального закона от 23 ноября 1995 г. N 174-ФЗ "Об экологической экспертизе" (далее соответственно - Федеральный закон N 174-ФЗ, Заключение), Положе</w:t>
      </w:r>
      <w:r>
        <w:t>ния о проведении государственной экологической экспертизы, утвержденного постановлением Правительства Российской Федерации от 28 мая 2024 г. N 694 (далее - Положение N 694) &lt;1&gt;.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 xml:space="preserve">&lt;1&gt; В соответствии с пунктом 4 постановления </w:t>
      </w:r>
      <w:r>
        <w:t>Правительства Российской Федерации от 28 мая 2024 г. N 694 "Об утверждении Положения о проведении государственной экологической экспертизы" данный акт действует до 1 сентября 2030 г., за исключением абзаца четвертого пункта 34 Положения N 694, который дейс</w:t>
      </w:r>
      <w:r>
        <w:t>твует до 1 сентября 2025 г.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ind w:firstLine="540"/>
        <w:jc w:val="both"/>
      </w:pPr>
      <w:r>
        <w:t>2. Заключение содержит титульный лист, а также следующие разделы: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раздел 1 "Общие положения";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lastRenderedPageBreak/>
        <w:t>раздел 2 "Характеристика объекта государственной экологической экспертизы и природно-климатических условий в районе реализации намеча</w:t>
      </w:r>
      <w:r>
        <w:t>емой в связи с реализацией объекта государственной экологической экспертизы хозяйственной и иной деятельности";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раздел 3 "Сведения о воздействии намечаемой в связи с реализацией объекта государственной экологической экспертизы хозяйственной и иной деятельности на окружающую среду";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раздел 4 "Сведения о мероприятиях по предотвращению и (или) уменьшению возможного нег</w:t>
      </w:r>
      <w:r>
        <w:t>ативного воздействия намечаемой хозяйственной и иной деятельности на окружающую среду и их эффективности, сведения о компенсационных мероприятиях";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раздел 5 "Сведения об изменениях, внесенных в процессе проведения государственной экологической экспертизы в</w:t>
      </w:r>
      <w:r>
        <w:t xml:space="preserve"> документацию, документы, материалы и заключения, представленные в составе документов и (или) документации на государственную экологическую экспертизу";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раздел 6 "Результаты экспертной оценки документов и (или) документации, обосновывающих намечаемую в свя</w:t>
      </w:r>
      <w:r>
        <w:t>зи с реализацией объекта государственной экологической экспертизы хозяйственную и иную деятельность";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раздел 7 "Замечания и предложения";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раздел 8 "Выводы".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3. Титульный лист Заключения содержит: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номер Заключения, присвоенный согласно пункту 30</w:t>
      </w:r>
      <w:r>
        <w:t xml:space="preserve"> Положения N 694 и содержащий информацию, указанную в </w:t>
      </w:r>
      <w:hyperlink w:anchor="P61" w:tooltip="4. Номер Заключения оформляется арабскими цифрами и имеет следующее содержание:">
        <w:r>
          <w:rPr>
            <w:color w:val="0000FF"/>
          </w:rPr>
          <w:t>пункте 4</w:t>
        </w:r>
      </w:hyperlink>
      <w:r>
        <w:t xml:space="preserve"> настоящего документа;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наименование уполномоченного органа, проводившего государств</w:t>
      </w:r>
      <w:r>
        <w:t>енную экологическую экспертизу (Федеральная служба по надзору в сфере природопользования (ее территориальный орган) в отношении объектов государственной экологической экспертизы федерального уровня &lt;2&gt;, органы государственной власти субъектов Российской Фе</w:t>
      </w:r>
      <w:r>
        <w:t>дерации в отношении объектов государственной экологической экспертизы регионального уровня &lt;3&gt;) (далее - уполномоченный орган);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&lt;2&gt; Пункт 1 статьи 11 Федерального закона N 174-ФЗ.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&lt;3&gt; Статья 12 Федерального закона N 174-ФЗ.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ind w:firstLine="540"/>
        <w:jc w:val="both"/>
      </w:pPr>
      <w:r>
        <w:t>наименование объекта государственной экологической экспертизы &lt;4&gt;;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&lt;4&gt; Статьи 11, 12 Федерального закона N 174-ФЗ.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ind w:firstLine="540"/>
        <w:jc w:val="both"/>
      </w:pPr>
      <w:r>
        <w:t>структурная (структурные) единица (единицы) Федерального закона N 174-ФЗ, в соответствии с которой (котор</w:t>
      </w:r>
      <w:r>
        <w:t>ыми) объект государственной экологической экспертизы подлежит государственной экологической экспертизе (подпункты пункта 1 статьи 11, подпункты статьи 12 Федерального закона N 174-ФЗ);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результат проведения государственной экологической экспертизы (положите</w:t>
      </w:r>
      <w:r>
        <w:t xml:space="preserve">льное или </w:t>
      </w:r>
      <w:r>
        <w:lastRenderedPageBreak/>
        <w:t>отрицательное Заключение);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срок действия положительного Заключения;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реквизиты (дата, номер) поручения центрального аппарата Федеральной службы по надзору в сфере природопользования с указанием даты и номера (в случае проведения государственной эк</w:t>
      </w:r>
      <w:r>
        <w:t>ологической экспертизы территориальным органом Федеральной службы по надзору в сфере природопользования при наличии поручения, предусмотренного пунктом 7 Административного регламента Федеральной службы по надзору в сфере природопользования предоставления г</w:t>
      </w:r>
      <w:r>
        <w:t>осударственной услуги по организации и проведению государственной экологической экспертизы федерального уровня, утвержденного приказом Федеральной службы по надзору в сфере природопользования от 31 июля 2020 г. N 923 &lt;5&gt;).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23 сентября 2020 г., регистрационный N 59990.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ind w:firstLine="540"/>
        <w:jc w:val="both"/>
      </w:pPr>
      <w:bookmarkStart w:id="2" w:name="P61"/>
      <w:bookmarkEnd w:id="2"/>
      <w:r>
        <w:t>4. Номер Заключения оформляется арабскими цифрами и имеет следующее содержание:</w:t>
      </w:r>
    </w:p>
    <w:p w:rsidR="000F7E4F" w:rsidRDefault="000F7E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8"/>
      </w:tblGrid>
      <w:tr w:rsidR="000F7E4F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0F7E4F" w:rsidRDefault="00037CD7">
            <w:pPr>
              <w:pStyle w:val="ConsPlusNormal0"/>
              <w:jc w:val="center"/>
            </w:pPr>
            <w:r>
              <w:t>X</w:t>
            </w:r>
          </w:p>
        </w:tc>
      </w:tr>
    </w:tbl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ind w:firstLine="540"/>
        <w:jc w:val="both"/>
      </w:pPr>
      <w:r>
        <w:t>в первых двух квадратах указывается код субъекта Российской Федерации, на территории которого планируется к реализации объект государственной экологической экспертизы (указываются первые две цифры кода, обозначающего субъект Российской Федерации согласно О</w:t>
      </w:r>
      <w:r>
        <w:t>бщероссийскому классификатору территорий муниципальных образований (ОКТМО). В случае если объект государственной экологической экспертизы планируется к реализации на территории двух и более субъектов Российской Федерации, а также в пределах внутренних морс</w:t>
      </w:r>
      <w:r>
        <w:t>ких вод, территориального моря, исключительной экономической зоны и континентального шельфа Российской Федерации, российской части (российского сектора) Каспийского моря, указывается номер "00";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в четвертом квадрате указывается уровень проведения государственной экологической экспертизы (для объекта государственной экологической экспертизы федерального уровня указывается цифра "1", для объекта государственной экологической экспертизы регионального</w:t>
      </w:r>
      <w:r>
        <w:t xml:space="preserve"> уровня - цифра "2");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в шестом - девятом квадратах указывается порядковый номер Заключения, присвоенный уполномоченным органом, проводившим государственную экологическую экспертизу (указываются цифры, начиная с крайнего правого квадрата, при этом в оставши</w:t>
      </w:r>
      <w:r>
        <w:t>хся свободных квадратах указывается цифра "0". Порядковый номер Заключения присваивается последовательно в соответствии со сквозной нумерацией в пределах календарного года утверждения Заключения. По истечении текущего календарного года нумерация начинается</w:t>
      </w:r>
      <w:r>
        <w:t xml:space="preserve"> с номера "0001");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в десятом квадрате указывается результат проведения государственной экологической экспертизы (при положительном Заключении указывается буква "П", при отрицательном Заключении - буква "О");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в двенадцатом и тринадцатом квадратах указываютс</w:t>
      </w:r>
      <w:r>
        <w:t>я последние две цифры, соответствующие году утверждения Заключения;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в третьем, пятом и одиннадцатом квадратах проставляется прочерк.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lastRenderedPageBreak/>
        <w:t>5. Раздел 1 "Общие положения" содержит: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5.1. Состав экспертной комиссии в соответствии с пунктом 10 Положения N 694.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5.2. С</w:t>
      </w:r>
      <w:r>
        <w:t>ведения о заказчике, представившем на государственную экологическую экспертизу документацию, документы, материалы и заключения, представляемые в составе документов и (или) документации на государственную экологическую экспертизу по объектам государственной</w:t>
      </w:r>
      <w:r>
        <w:t xml:space="preserve"> экологической экспертизы, перечень которых утвержден приказом Министерства природных ресурсов и экологии Российской Федерации от 8 мая 2024 г. N 283 "Об утверждении перечня документации, документов, материалов и заключений, представляемых в составе докуме</w:t>
      </w:r>
      <w:r>
        <w:t>нтов и (или) документации на государственную экологическую экспертизу по объектам государственной экологической экспертизы" &lt;6&gt; (далее соответственно - Материалы, заказчик), о разработчике Материалов (указываются полное и сокращенное (при наличии) наименов</w:t>
      </w:r>
      <w:r>
        <w:t>ания - для юридических лиц; фамилия, имя и отчество (при наличии) - для физических лиц, в том числе индивидуальных предпринимателей).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&lt;6&gt; Зарегистрирован Министерством юстиции Российской Федерации 31 мая 2024 г., регистраци</w:t>
      </w:r>
      <w:r>
        <w:t>онный N 78390 (далее - приказ N 283). В соответствии с пунктом 2 приказа N 283 данный акт действует до 1 сентября 2030 г.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ind w:firstLine="540"/>
        <w:jc w:val="both"/>
      </w:pPr>
      <w:r>
        <w:t>5.3. Сведения о составе Материалов, а также о составе материалов, документов, документации и заключений, поступивших в экспертную ком</w:t>
      </w:r>
      <w:r>
        <w:t>иссию в процессе проведения государственной экологической экспертизы, в том числе: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наименование и состав документов и (или) документации, являющихся объектом государственной экологической экспертизы, с указанием перечня разделов, подразделов, частей раздел</w:t>
      </w:r>
      <w:r>
        <w:t>а, частей подраздела, книг, томов;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материалы оценки воздействия на окружающую среду хозяйственной и иной деятельности, которая подлежит государственной экологической экспертизе;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положительные заключения и (или) документы согласований исполнительных органов</w:t>
      </w:r>
      <w:r>
        <w:t xml:space="preserve"> государственной власти, получаемые в установленном законодательством Российской Федерации порядке &lt;7&gt; (при наличии), с указанием их реквизитов (дата, номер (при наличии);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&lt;7&gt; Пункт 1 статьи 14 Федерального закона N 174-ФЗ;</w:t>
      </w:r>
      <w:r>
        <w:t xml:space="preserve"> приказ N 283.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ind w:firstLine="540"/>
        <w:jc w:val="both"/>
      </w:pPr>
      <w:r>
        <w:t>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 (при наличии) с указанием реквизитов (дата, номер (при наличии);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заключения общественной экологической экспертизы (при наличии) с указанием полного и сокращенного (при наличии) наименований общественного объединения и другой негосударственной некоммерческой организации, проводившей общественную экологическую экспертизу,</w:t>
      </w:r>
      <w:r>
        <w:t xml:space="preserve"> реквизитов (дата, номер (при наличии) заключения общественной экологической экспертизы и письма о его направлении в уполномоченный орган;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материалы обсуждений объекта государственной экологической экспертизы с гражданами, общественными объединениями и дру</w:t>
      </w:r>
      <w:r>
        <w:t xml:space="preserve">гими негосударственными некоммерческими организациями, юридическими лицами, организованных органами местного самоуправления, </w:t>
      </w:r>
      <w:r>
        <w:lastRenderedPageBreak/>
        <w:t xml:space="preserve">органами государственной власти субъектов Российской Федерации, с указанием срока, даты (периода) и формата проведения, реквизитов </w:t>
      </w:r>
      <w:r>
        <w:t>(дата, номер (при наличии) протокола общественных обсуждений (при наличии), наименования органа, организовавшего общественные обсуждения;</w:t>
      </w:r>
    </w:p>
    <w:p w:rsidR="000F7E4F" w:rsidRDefault="00037CD7">
      <w:pPr>
        <w:pStyle w:val="ConsPlusNormal0"/>
        <w:spacing w:before="240"/>
        <w:ind w:firstLine="540"/>
        <w:jc w:val="both"/>
      </w:pPr>
      <w:bookmarkStart w:id="3" w:name="P99"/>
      <w:bookmarkEnd w:id="3"/>
      <w:r>
        <w:t>информация о документах, поступивших в экспертную комиссию в процессе проведения государственной экологической эксперт</w:t>
      </w:r>
      <w:r>
        <w:t>изы в соответствии с пунктом 22 Положения N 694, с указанием реквизитов (дата, номер (при наличии) таких документов, а также документов об их направлении в уполномоченный орган);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информация о представленных заказчиком дополнительных материалах, документах,</w:t>
      </w:r>
      <w:r>
        <w:t xml:space="preserve"> документации и заключениях (при наличии) с указанием даты и номера (при наличии) документа о направлении таких материалов, документов, документации и заключений в уполномоченный орган.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5.4. Сведения о ранее выданных Заключениях (при наличии) с указанием н</w:t>
      </w:r>
      <w:r>
        <w:t>аименования уполномоченного органа, выдавшего Заключение, реквизитов (дата, номер) приказа (решения) уполномоченного органа, выдавшего Заключение, об утверждении Заключения.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5.5. Сведения об изменениях, внесенных в Материалы (при наличии), в случае если об</w:t>
      </w:r>
      <w:r>
        <w:t>ъектом государственной экологической экспертизы является объект государственной экологической экспертизы, ранее получивший положительное Заключение, в который внесены изменения.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5.6. Сведения об изменениях, внесенных в Материалы, в том числе с учетом перер</w:t>
      </w:r>
      <w:r>
        <w:t>аботки по замечаниям, изложенным в отрицательном заключении государственной экологической экспертизы, в случае проведения повторной государственной экологической экспертизы объекта государственной экологической экспертизы, в отношении которого получено дан</w:t>
      </w:r>
      <w:r>
        <w:t>ное отрицательное заключение.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6. Раздел 2 "Характеристика объекта государственной экологической экспертизы и природно-климатических условий в районе реализации намечаемой в связи с реализацией объекта государственной экологической экспертизы хозяйственной и иной деятельности" содержит: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 xml:space="preserve">6.1. Реквизиты (даты, номера (при наличии) документов, на основании которых принято решение о реализации намечаемой в связи с реализацией объекта государственной экологической экспертизы хозяйственной и иной деятельности, в том числе о подготовке объекта </w:t>
      </w:r>
      <w:r>
        <w:t>государственной экологической экспертизы (при наличии):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федеральная целевая программа, программа развития субъекта Российской Федерации, комплексная программа развития муниципального образования, ведомственная целевая программа и другие программы;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 xml:space="preserve">решение </w:t>
      </w:r>
      <w:r>
        <w:t>Президента Российской Федерации, Правительства Российской Федерации, органов государственной власти субъектов Российской Федерации;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решение органа местного самоуправления;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решение заказчика.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6.2. Сведения об основаниях для разработки объекта государственно</w:t>
      </w:r>
      <w:r>
        <w:t>й экологической экспертизы (при наличии) с указанием реквизитов.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6.3. Сведения о природно-климатических условиях в районе реализации намечаемой в связи с реализацией объекта государственной экологической экспертизы хозяйственной и иной деятельности.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lastRenderedPageBreak/>
        <w:t>6.4. О</w:t>
      </w:r>
      <w:r>
        <w:t>писание намечаемой в связи с реализацией объекта государственной экологической экспертизы хозяйственной и иной деятельности.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6.5. Описание основных решений (в том числе технических, технологических параметров, характеризующих намечаемую деятельность), пред</w:t>
      </w:r>
      <w:r>
        <w:t>усмотренных документами и (или) документацией, обосновывающих намечаемую в связи с реализацией объекта государственной экологической экспертизы хозяйственную и иную деятельность.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 xml:space="preserve">7. Раздел 3 "Сведения о воздействии намечаемой в связи с реализацией объекта </w:t>
      </w:r>
      <w:r>
        <w:t>государственной экологической экспертизы хозяйственной и иной деятельности на окружающую среду" содержит сведения в отношении каждого вида воздействия намечаемой в связи с реализацией объекта государственной экологической экспертизы хозяйственной и иной де</w:t>
      </w:r>
      <w:r>
        <w:t>ятельности на окружающую среду с разбивкой по зонам с особыми условиями использования территорий &lt;8&gt; (при наличии информации о таких зонах в Материалах).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&lt;8&gt; Статья 105 Земельного кодекса Российской Федерации.</w:t>
      </w:r>
    </w:p>
    <w:p w:rsidR="000F7E4F" w:rsidRDefault="000F7E4F">
      <w:pPr>
        <w:pStyle w:val="ConsPlusNormal0"/>
        <w:jc w:val="both"/>
      </w:pPr>
    </w:p>
    <w:p w:rsidR="000F7E4F" w:rsidRDefault="00037CD7">
      <w:pPr>
        <w:pStyle w:val="ConsPlusNormal0"/>
        <w:ind w:firstLine="540"/>
        <w:jc w:val="both"/>
      </w:pPr>
      <w:r>
        <w:t xml:space="preserve">8. Раздел 4 </w:t>
      </w:r>
      <w:r>
        <w:t>"Сведения о мероприятиях по предотвращению и (или) уменьшению возможного негативного воздействия намечаемой хозяйственной и иной деятельности на окружающую среду и их эффективности, сведения о компенсационных мероприятиях" содержит: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8.1. Сведения о меропри</w:t>
      </w:r>
      <w:r>
        <w:t>ятиях по предотвращению и (или) уменьшению возможного негативного воздействия намечаемой хозяйственной и иной деятельности на окружающую среду и их эффективности, а также о мероприятиях, компенсирующих негативное воздействие намечаемой хозяйственной и иной</w:t>
      </w:r>
      <w:r>
        <w:t xml:space="preserve"> деятельности на окружающую среду, предусмотренных Материалами (при наличии), или об их отсутствии.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8.2. Сведения о мероприятиях производственного экологического контроля.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9. Раздел 5 "Сведения об изменениях, внесенных в процессе проведения государственной</w:t>
      </w:r>
      <w:r>
        <w:t xml:space="preserve"> экологической экспертизы в документацию, документы, материалы и заключения, представленные в составе документов и (или) документации на государственную экологическую экспертизу" содержит описание внесенных изменений с указанием раздела (подраздела, части </w:t>
      </w:r>
      <w:r>
        <w:t>раздела, части подраздела, книги, тома) и листа Материалов, в которые внесены изменения.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10. Раздел 6 "Результаты экспертной оценки документов и (или) документации, обосновывающих намечаемую в связи с реализацией объекта государственной экологической экспе</w:t>
      </w:r>
      <w:r>
        <w:t>ртизы хозяйственную и иную деятельность" содержит оценку соответствия документов и (или) документации, обосновывающих намечаемую в связи с реализацией объекта государственной экологической экспертизы хозяйственную и иную деятельность, требованиям в области</w:t>
      </w:r>
      <w:r>
        <w:t xml:space="preserve"> охраны окружающей среды в отношении каждого вида воздействия намечаемой хозяйственной и иной деятельности на окружающую среду, рассмотренного в процессе проведения государственной экологической экспертизы, с учетом заключений общественной экологической эк</w:t>
      </w:r>
      <w:r>
        <w:t xml:space="preserve">спертизы в случае, предусмотренном пунктом 2 статьи 25 Федерального закона N 174-ФЗ, документов, указанных в </w:t>
      </w:r>
      <w:hyperlink w:anchor="P99" w:tooltip="информация о документах, поступивших в экспертную комиссию в процессе проведения государственной экологической экспертизы в соответствии с пунктом 22 Положения N 694, с указанием реквизитов (дата, номер (при наличии) таких документов, а также документов об их ">
        <w:r>
          <w:rPr>
            <w:color w:val="0000FF"/>
          </w:rPr>
          <w:t>абзаце восьмом подпункта 5.3 пункта 5</w:t>
        </w:r>
      </w:hyperlink>
      <w:r>
        <w:t xml:space="preserve"> настоящего документа.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 xml:space="preserve">11. Раздел 7 "Замечания и предложения" заполняется </w:t>
      </w:r>
      <w:r>
        <w:t>в случае подготовки экспертной комиссией отрицательного Заключения.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 xml:space="preserve">Каждое замечание и (или) предложение должно содержать указание на раздел (подраздел, часть раздела, часть подраздела, книгу, том) Материалов, в отношении которых излагается </w:t>
      </w:r>
      <w:r>
        <w:lastRenderedPageBreak/>
        <w:t>замечание и (ил</w:t>
      </w:r>
      <w:r>
        <w:t>и) предложение, ссылку на требование в области охраны окружающей среды, установленное законодательством в области охраны окружающей среды, несоответствие которому было установлено при проведении государственной экологической экспертизы и (или) требование к</w:t>
      </w:r>
      <w:r>
        <w:t>оторого излагается для учета при переработке объекта государственной экологической экспертизы (с указанием конкретной структурной единицы нормативного правового акта Российской Федерации).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12. Раздел 8 "Выводы" основывается на результатах экспертной оценки</w:t>
      </w:r>
      <w:r>
        <w:t xml:space="preserve"> Материалов и включает обоснованные выводы о соответствии (несоответствии) документов и (или) документации, обосновывающих намечаемую в связи с реализацией объекта государственной экологической экспертизы хозяйственную и иную деятельность, требованиям в об</w:t>
      </w:r>
      <w:r>
        <w:t>ласти охраны окружающей среды, установленным законодательством в области охраны окружающей среды, а также (в случае отрицательного Заключения) выводы о необходимости их доработки по замечаниям и предложениям, изложенным в Заключении.</w:t>
      </w:r>
    </w:p>
    <w:p w:rsidR="000F7E4F" w:rsidRDefault="00037CD7">
      <w:pPr>
        <w:pStyle w:val="ConsPlusNormal0"/>
        <w:spacing w:before="240"/>
        <w:ind w:firstLine="540"/>
        <w:jc w:val="both"/>
      </w:pPr>
      <w:r>
        <w:t>13. К Заключению прила</w:t>
      </w:r>
      <w:r>
        <w:t xml:space="preserve">гается документ, содержащий обоснование причин несогласия эксперта с выводами заключения и указание конкретных фактов несоответствия Материалов требованиям в области охраны окружающей среды (особые мнения членов экспертной комиссии, несогласных с принятым </w:t>
      </w:r>
      <w:r>
        <w:t xml:space="preserve">экспертной комиссией решением, оформленные согласно </w:t>
      </w:r>
      <w:proofErr w:type="gramStart"/>
      <w:r>
        <w:t>абзацу</w:t>
      </w:r>
      <w:proofErr w:type="gramEnd"/>
      <w:r>
        <w:t xml:space="preserve"> второму пункта 25 Положения N 694) (при наличии).</w:t>
      </w:r>
    </w:p>
    <w:p w:rsidR="000F7E4F" w:rsidRDefault="000F7E4F">
      <w:pPr>
        <w:pStyle w:val="ConsPlusNormal0"/>
        <w:jc w:val="both"/>
      </w:pPr>
    </w:p>
    <w:p w:rsidR="000F7E4F" w:rsidRDefault="000F7E4F">
      <w:pPr>
        <w:pStyle w:val="ConsPlusNormal0"/>
        <w:jc w:val="both"/>
      </w:pPr>
    </w:p>
    <w:p w:rsidR="000F7E4F" w:rsidRDefault="000F7E4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7E4F" w:rsidSect="00A76B24">
      <w:footerReference w:type="default" r:id="rId6"/>
      <w:footerReference w:type="first" r:id="rId7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CD7" w:rsidRDefault="00037CD7">
      <w:r>
        <w:separator/>
      </w:r>
    </w:p>
  </w:endnote>
  <w:endnote w:type="continuationSeparator" w:id="0">
    <w:p w:rsidR="00037CD7" w:rsidRDefault="0003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4F" w:rsidRDefault="000F7E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7E4F" w:rsidRDefault="00037CD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4F" w:rsidRDefault="000F7E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7E4F" w:rsidRDefault="00037CD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CD7" w:rsidRDefault="00037CD7">
      <w:r>
        <w:separator/>
      </w:r>
    </w:p>
  </w:footnote>
  <w:footnote w:type="continuationSeparator" w:id="0">
    <w:p w:rsidR="00037CD7" w:rsidRDefault="0003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7E4F"/>
    <w:rsid w:val="00037CD7"/>
    <w:rsid w:val="000F7E4F"/>
    <w:rsid w:val="00A7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A3A8B"/>
  <w15:docId w15:val="{2BF921DC-21F4-4FD3-AC21-D98C6A00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A76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6B24"/>
  </w:style>
  <w:style w:type="paragraph" w:styleId="a5">
    <w:name w:val="footer"/>
    <w:basedOn w:val="a"/>
    <w:link w:val="a6"/>
    <w:uiPriority w:val="99"/>
    <w:unhideWhenUsed/>
    <w:rsid w:val="00A76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2729</Words>
  <Characters>15561</Characters>
  <Application>Microsoft Office Word</Application>
  <DocSecurity>0</DocSecurity>
  <Lines>129</Lines>
  <Paragraphs>36</Paragraphs>
  <ScaleCrop>false</ScaleCrop>
  <Company>КонсультантПлюс Версия 4024.00.50</Company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22.07.2024 N 463
"Об утверждении состава и содержания заключения государственной экологической экспертизы"
(Зарегистрировано в Минюсте России 30.08.2024 N 79332)</dc:title>
  <cp:lastModifiedBy>Гайсина Динара Фиргатовна</cp:lastModifiedBy>
  <cp:revision>2</cp:revision>
  <dcterms:created xsi:type="dcterms:W3CDTF">2025-09-11T06:03:00Z</dcterms:created>
  <dcterms:modified xsi:type="dcterms:W3CDTF">2025-09-11T06:05:00Z</dcterms:modified>
</cp:coreProperties>
</file>