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Минприроды России от 09.09.2011 N 732</w:t>
              <w:br/>
              <w:t xml:space="preserve">(ред. от 19.03.2012)</w:t>
              <w:br/>
              <w:t xml:space="preserve">"Об утверждении порядка выдачи и формы заключения о возможности уничтожения, способе и месте уничтожения товаров для помещения таких товаров под таможенную процедуру уничтожения"</w:t>
              <w:br/>
              <w:t xml:space="preserve">(Зарегистрировано в Минюсте России 01.11.2011 N 22193)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30.04.2025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 ноября 2011 г. N 22193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ПРИРОДНЫХ РЕСУРСОВ И ЭКОЛОГИИ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9 сентября 2011 г. N 732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ВЫДАЧИ И ФОРМЫ ЗАКЛЮЧЕНИЯ О ВОЗМОЖНОСТИ УНИЧТОЖЕНИЯ,</w:t>
      </w:r>
    </w:p>
    <w:p>
      <w:pPr>
        <w:pStyle w:val="2"/>
        <w:jc w:val="center"/>
      </w:pPr>
      <w:r>
        <w:rPr>
          <w:sz w:val="24"/>
        </w:rPr>
        <w:t xml:space="preserve">СПОСОБЕ И МЕСТЕ УНИЧТОЖЕНИЯ ТОВАРОВ ДЛЯ ПОМЕЩЕНИЯ</w:t>
      </w:r>
    </w:p>
    <w:p>
      <w:pPr>
        <w:pStyle w:val="2"/>
        <w:jc w:val="center"/>
      </w:pPr>
      <w:r>
        <w:rPr>
          <w:sz w:val="24"/>
        </w:rPr>
        <w:t xml:space="preserve">ТАКИХ ТОВАРОВ ПОД ТАМОЖЕННУЮ ПРОЦЕДУРУ УНИЧТОЖЕНИЯ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Минприроды России от 19.03.2012 N 68)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Российской Федерации от 12 октября 2010 г. N 820 "О внесении изменений в Постановление Правительства Российской Федерации от 30 июля 2004 г. N 400" (Собрание законодательства Российской Федерации, 2010, N 42, ст. 5390) приказываю: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2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выдачи заключения о возможности уничтожения, способе и месте уничтожения товаров для помещения таких товаров под таможенную процедуру уничтожения.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Утвердить прилагаемую </w:t>
      </w:r>
      <w:hyperlink w:history="0" w:anchor="P83" w:tooltip="                                ЗАКЛЮЧЕНИЕ">
        <w:r>
          <w:rPr>
            <w:sz w:val="24"/>
            <w:color w:val="0000ff"/>
          </w:rPr>
          <w:t xml:space="preserve">форму</w:t>
        </w:r>
      </w:hyperlink>
      <w:r>
        <w:rPr>
          <w:sz w:val="24"/>
        </w:rPr>
        <w:t xml:space="preserve"> заключения о возможности уничтожения, способе и месте уничтожения товаров для помещения таких товаров под таможенную процедуру уничтожения.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Ю.П.ТРУТНЕВ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Минприроды России</w:t>
      </w:r>
    </w:p>
    <w:p>
      <w:pPr>
        <w:pStyle w:val="0"/>
        <w:jc w:val="right"/>
      </w:pPr>
      <w:r>
        <w:rPr>
          <w:sz w:val="24"/>
        </w:rPr>
        <w:t xml:space="preserve">от 09.09.2011 N 732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2" w:name="P32"/>
    <w:bookmarkEnd w:id="32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ВЫДАЧИ ЗАКЛЮЧЕНИЯ О ВОЗМОЖНОСТИ УНИЧТОЖЕНИЯ,</w:t>
      </w:r>
    </w:p>
    <w:p>
      <w:pPr>
        <w:pStyle w:val="2"/>
        <w:jc w:val="center"/>
      </w:pPr>
      <w:r>
        <w:rPr>
          <w:sz w:val="24"/>
        </w:rPr>
        <w:t xml:space="preserve">СПОСОБЕ И МЕСТЕ УНИЧТОЖЕНИЯ ТОВАРОВ ДЛЯ ПОМЕЩЕНИЯ</w:t>
      </w:r>
    </w:p>
    <w:p>
      <w:pPr>
        <w:pStyle w:val="2"/>
        <w:jc w:val="center"/>
      </w:pPr>
      <w:r>
        <w:rPr>
          <w:sz w:val="24"/>
        </w:rPr>
        <w:t xml:space="preserve">ТАКИХ ТОВАРОВ ПОД ТАМОЖЕННУЮ ПРОЦЕДУРУ УНИЧТОЖЕНИЯ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r>
              <w:rPr>
                <w:sz w:val="24"/>
                <w:color w:val="392c69"/>
              </w:rPr>
              <w:t xml:space="preserve">Приказа</w:t>
            </w:r>
            <w:r>
              <w:rPr>
                <w:sz w:val="24"/>
                <w:color w:val="392c69"/>
              </w:rPr>
              <w:t xml:space="preserve"> Минприроды России от 19.03.2012 N 68)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Порядок выдачи заключения о возможности уничтожения, способе и месте уничтожения товаров для помещения таких товаров под таможенную процедуру уничтожения (далее - Порядок) устанавливает процедуру подготовки заключения о возможности уничтожения, способе и месте уничтожения товаров для помещения таких товаров под таможенную процедуру уничтожения (далее - Заключение) и выдачи указанного Заключения.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Оформление и выдача Заключения осуществляется территориальными </w:t>
      </w:r>
      <w:r>
        <w:rPr>
          <w:sz w:val="24"/>
        </w:rPr>
        <w:t xml:space="preserve">органами</w:t>
      </w:r>
      <w:r>
        <w:rPr>
          <w:sz w:val="24"/>
        </w:rPr>
        <w:t xml:space="preserve"> Росприроднадзора на основании экспертного заключения о возможности уничтожения, способе и месте уничтожения товаров, подлежащих уничтожению, или невозможности такого уничтожения.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Основанием для начала подготовки территориальными органами Росприроднадзора Заключения является письменное заявление, составленное индивидуальным предпринимателем, юридическим лицом или физическим лицом (далее - Заявитель), о выдаче Заключения.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Заявление представляется в соответствующий территориальный орган Росприроднадзора, в котором указывается: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полное и сокращенное наименование, в том числе фирменное наименование, организационно-правовая форма, место нахождения - для юридического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фамилия, имя, отчество (при наличии), адрес места жительства - для физического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основания для применения процедуры уничтожения товаров;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предполагаемый способ и время, необходимые для транспортировки товаров, подлежащих уничтожению, из их места нахождения в место уничтожения (захоронения, обезвреживания);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предполагаемый способ и место уничтожения товаров.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К заявлению прикладываются заверенные в установленном порядке копии следующих документов: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свидетельство о государственной регистрации - для юридического лица, свидетельство о внесении в единый государственный реестр индивидуальных предпринимателей записи об индивидуальном предпринимателе - для индивидуального предпринимателя, паспорт - для физического лица;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абзац исключен. - </w:t>
      </w:r>
      <w:r>
        <w:rPr>
          <w:sz w:val="24"/>
        </w:rPr>
        <w:t xml:space="preserve">Приказ</w:t>
      </w:r>
      <w:r>
        <w:rPr>
          <w:sz w:val="24"/>
        </w:rPr>
        <w:t xml:space="preserve"> Минприроды России от 19.03.2012 N 68;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основание для ввоза на таможенную территорию Российской Федерации товара, подлежащего помещению под таможенную процедуру уничтожения (договор, контракт, инвойс).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Регистрация Заявления территориальным органом Росприроднадзора осуществляется не позднее 1 рабочего дня с момента его поступления.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Рассмотрение Заявления проводится комиссией экспертов на основании Задания, утвержденного руководителем территориального органа Росприроднадзора или лицом, его замещающим (далее - Задание), не позднее 3 рабочих дней со дня регистрации заявления территориальным органом Росприроднадзора.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Приказом (распоряжением) руководителя территориального органа Росприроднадзора не позднее 2 рабочих дней с момента утверждения Задания формируется из представителей территориальных органов Росприроднадзора, иных заинтересованных федеральных органов исполнительной власти, их территориальных органов, органов исполнительной власти субъектов Российской Федерации, органов местного самоуправления, научных и иных организаций, независимых экспертов комиссия по рассмотрению возможности уничтожения, способе и месте уничтожения товаров, для помещения таких товаров под таможенную процедуру уничтожения или невозможности такого уничтожения в составе трех и более (при условии их нечетного количества) экспертов (далее - Комиссия).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Комиссия в соответствии с Заданием рассматривает Заявление в срок не более 20 рабочих дней.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Результаты рассмотрения Заявления оформляются Комиссией в виде экспертного заключения о возможности уничтожения, способе и месте уничтожения товаров, подлежащих уничтожению, или невозможности такого уничтожения в срок, не превышающий 2 рабочих дней с момента завершения рассмотрения Заявления.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10. На основании экспертного заключения о возможности уничтожения, способе и месте уничтожения товаров, подлежащих уничтожению, или невозможности такого уничтожения территориальный орган Росприроднадзора в течение 3 рабочих дней подготавливает Заключение (в 2-х экземплярах), которое подписывается руководителем территориального органа Росприроднадзора или лицом, его замещающим, и утверждается приказом территориального органа Росприроднадзора.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Один экземпляр Заключения с копией приказа об его утверждении, заверенной печатью территориального органа Росприроднадзора и подписью руководителя территориального органа Росприроднадзора или лица, его замещающего, выдается или направляется заказным письмом с уведомлением Заявителю не позднее 3 рабочих дней с момента издания приказа об утверждении Заключения.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Второй экземпляр Заключения хранится в территориальном органе Росприроднадзора в течение 5 лет.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11. Росприроднадзор предоставляет в ФТС России перечень территориальных органов Росприроднадзора, уполномоченных выдавать Заключения.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Территориальные органы Росприроднадзора, уполномоченные выдавать Заключения, направляют образцы подписей лиц, имеющих право подписи Заключения и приказа об его утверждении и об оттисках печатей с их адресами и телефонами, в региональные таможенные управления и таможни, непосредственно подчиненные ФТС России.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Приказом Минприроды России</w:t>
      </w:r>
    </w:p>
    <w:p>
      <w:pPr>
        <w:pStyle w:val="0"/>
        <w:jc w:val="right"/>
      </w:pPr>
      <w:r>
        <w:rPr>
          <w:sz w:val="24"/>
        </w:rPr>
        <w:t xml:space="preserve">от 9 сентября 2011 г. N 732</w:t>
      </w:r>
    </w:p>
    <w:p>
      <w:pPr>
        <w:pStyle w:val="0"/>
        <w:jc w:val="right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ФОРМА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Экземпляр N 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Утверждено</w:t>
      </w:r>
    </w:p>
    <w:p>
      <w:pPr>
        <w:pStyle w:val="1"/>
        <w:jc w:val="both"/>
      </w:pPr>
      <w:r>
        <w:rPr>
          <w:sz w:val="20"/>
        </w:rPr>
        <w:t xml:space="preserve">                                      приказом территориального органа</w:t>
      </w:r>
    </w:p>
    <w:p>
      <w:pPr>
        <w:pStyle w:val="1"/>
        <w:jc w:val="both"/>
      </w:pPr>
      <w:r>
        <w:rPr>
          <w:sz w:val="20"/>
        </w:rPr>
        <w:t xml:space="preserve">                                      Росприроднадзора</w:t>
      </w:r>
    </w:p>
    <w:p>
      <w:pPr>
        <w:pStyle w:val="1"/>
        <w:jc w:val="both"/>
      </w:pPr>
      <w:r>
        <w:rPr>
          <w:sz w:val="20"/>
        </w:rPr>
        <w:t xml:space="preserve">                                      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(наименование территориального органа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Росприроднадзора)</w:t>
      </w:r>
    </w:p>
    <w:p>
      <w:pPr>
        <w:pStyle w:val="1"/>
        <w:jc w:val="both"/>
      </w:pPr>
      <w:r>
        <w:rPr>
          <w:sz w:val="20"/>
        </w:rPr>
        <w:t xml:space="preserve">                                      от ________________ N _______________</w:t>
      </w:r>
    </w:p>
    <w:p>
      <w:pPr>
        <w:pStyle w:val="1"/>
        <w:jc w:val="both"/>
      </w:pPr>
      <w:r>
        <w:rPr>
          <w:sz w:val="20"/>
        </w:rPr>
      </w:r>
    </w:p>
    <w:bookmarkStart w:id="83" w:name="P83"/>
    <w:bookmarkEnd w:id="83"/>
    <w:p>
      <w:pPr>
        <w:pStyle w:val="1"/>
        <w:jc w:val="both"/>
      </w:pPr>
      <w:r>
        <w:rPr>
          <w:sz w:val="20"/>
        </w:rPr>
        <w:t xml:space="preserve">                                ЗАКЛЮЧЕНИЕ</w:t>
      </w:r>
    </w:p>
    <w:p>
      <w:pPr>
        <w:pStyle w:val="1"/>
        <w:jc w:val="both"/>
      </w:pPr>
      <w:r>
        <w:rPr>
          <w:sz w:val="20"/>
        </w:rPr>
        <w:t xml:space="preserve">          о возможности уничтожения, способе и месте уничтожения</w:t>
      </w:r>
    </w:p>
    <w:p>
      <w:pPr>
        <w:pStyle w:val="1"/>
        <w:jc w:val="both"/>
      </w:pPr>
      <w:r>
        <w:rPr>
          <w:sz w:val="20"/>
        </w:rPr>
        <w:t xml:space="preserve">            товаров для помещения таких товаров под таможенную</w:t>
      </w:r>
    </w:p>
    <w:p>
      <w:pPr>
        <w:pStyle w:val="1"/>
        <w:jc w:val="both"/>
      </w:pPr>
      <w:r>
        <w:rPr>
          <w:sz w:val="20"/>
        </w:rPr>
        <w:t xml:space="preserve">                           процедуру уничтожения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  соответствии  с  </w:t>
      </w:r>
      <w:r>
        <w:rPr>
          <w:sz w:val="20"/>
        </w:rPr>
        <w:t xml:space="preserve">Положением</w:t>
      </w:r>
      <w:r>
        <w:rPr>
          <w:sz w:val="20"/>
        </w:rPr>
        <w:t xml:space="preserve">  о Федеральной службе по надзору в сфере</w:t>
      </w:r>
    </w:p>
    <w:p>
      <w:pPr>
        <w:pStyle w:val="1"/>
        <w:jc w:val="both"/>
      </w:pPr>
      <w:r>
        <w:rPr>
          <w:sz w:val="20"/>
        </w:rPr>
        <w:t xml:space="preserve">природопользования,  утвержденным  Постановлением  Правительства Российской</w:t>
      </w:r>
    </w:p>
    <w:p>
      <w:pPr>
        <w:pStyle w:val="1"/>
        <w:jc w:val="both"/>
      </w:pPr>
      <w:r>
        <w:rPr>
          <w:sz w:val="20"/>
        </w:rPr>
        <w:t xml:space="preserve">Федерации от 30 июля 2004 г. N 400 </w:t>
      </w:r>
      <w:hyperlink w:history="0" w:anchor="P116" w:tooltip="&lt;*&gt; Собрание законодательства Российской Федерации, 2004, N 32, ст. 3347; 2006, N 44, ст. 4596; N 52, ст. 5597; 2007, N 22, ст. 2647; 2008, N 16, ст. 1707; N 22, ст. 2581; N 32, ст. 3790; N 46, ст. 5337; 2009, N 6, ст. 738; N 33, ст. 4081; N 49, ст. 5976; 2010, N 5, ст. 538; N 14, ст. 1656; N 26, ст. 3350; N 31, ст. 4247; N 38, ст. 4835; N 42, ст. 5390; N 47, ст. 6123; 2011, N 14, ст. 1935.">
        <w:r>
          <w:rPr>
            <w:sz w:val="20"/>
            <w:color w:val="0000ff"/>
          </w:rPr>
          <w:t xml:space="preserve">&lt;*&gt;</w:t>
        </w:r>
      </w:hyperlink>
      <w:r>
        <w:rPr>
          <w:sz w:val="20"/>
        </w:rPr>
        <w:t xml:space="preserve">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 рассмотрело</w:t>
      </w:r>
    </w:p>
    <w:p>
      <w:pPr>
        <w:pStyle w:val="1"/>
        <w:jc w:val="both"/>
      </w:pPr>
      <w:r>
        <w:rPr>
          <w:sz w:val="20"/>
        </w:rPr>
        <w:t xml:space="preserve">    (наименование территориального органа Росприроднадзора)</w:t>
      </w:r>
    </w:p>
    <w:p>
      <w:pPr>
        <w:pStyle w:val="1"/>
        <w:jc w:val="both"/>
      </w:pPr>
      <w:r>
        <w:rPr>
          <w:sz w:val="20"/>
        </w:rPr>
        <w:t xml:space="preserve">материалы ______________________________________ о возможности уничтожения,</w:t>
      </w:r>
    </w:p>
    <w:p>
      <w:pPr>
        <w:pStyle w:val="1"/>
        <w:jc w:val="both"/>
      </w:pPr>
      <w:r>
        <w:rPr>
          <w:sz w:val="20"/>
        </w:rPr>
        <w:t xml:space="preserve">                 (наименование заявителя)</w:t>
      </w:r>
    </w:p>
    <w:p>
      <w:pPr>
        <w:pStyle w:val="1"/>
        <w:jc w:val="both"/>
      </w:pPr>
      <w:r>
        <w:rPr>
          <w:sz w:val="20"/>
        </w:rPr>
        <w:t xml:space="preserve">способе  и  месте  уничтожения  товаров для  помещения  таких  товаров  под</w:t>
      </w:r>
    </w:p>
    <w:p>
      <w:pPr>
        <w:pStyle w:val="1"/>
        <w:jc w:val="both"/>
      </w:pPr>
      <w:r>
        <w:rPr>
          <w:sz w:val="20"/>
        </w:rPr>
        <w:t xml:space="preserve">таможенную процедуру уничтожения.</w:t>
      </w:r>
    </w:p>
    <w:p>
      <w:pPr>
        <w:pStyle w:val="1"/>
        <w:jc w:val="both"/>
      </w:pPr>
      <w:r>
        <w:rPr>
          <w:sz w:val="20"/>
        </w:rPr>
        <w:t xml:space="preserve">    Уничтожение товара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(описание товара, количество мест,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количество товара, номер и дата документа, содержащего сведения о товаре)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способом 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(указание способа предполагаемого уничтожения)</w:t>
      </w:r>
    </w:p>
    <w:p>
      <w:pPr>
        <w:pStyle w:val="1"/>
        <w:jc w:val="both"/>
      </w:pPr>
      <w:r>
        <w:rPr>
          <w:sz w:val="20"/>
        </w:rPr>
        <w:t xml:space="preserve">в ___________________________________________________   возможно/невозможно</w:t>
      </w:r>
    </w:p>
    <w:p>
      <w:pPr>
        <w:pStyle w:val="1"/>
        <w:jc w:val="both"/>
      </w:pPr>
      <w:r>
        <w:rPr>
          <w:sz w:val="20"/>
        </w:rPr>
        <w:t xml:space="preserve">       (адрес места предполагаемого уничтожения)      (ненужное зачеркнуть)</w:t>
      </w:r>
    </w:p>
    <w:p>
      <w:pPr>
        <w:pStyle w:val="1"/>
        <w:jc w:val="both"/>
      </w:pPr>
      <w:r>
        <w:rPr>
          <w:sz w:val="20"/>
        </w:rPr>
        <w:t xml:space="preserve">    Заключение   выдано   на     основании   экспертного   заключения    от</w:t>
      </w:r>
    </w:p>
    <w:p>
      <w:pPr>
        <w:pStyle w:val="1"/>
        <w:jc w:val="both"/>
      </w:pPr>
      <w:r>
        <w:rPr>
          <w:sz w:val="20"/>
        </w:rPr>
        <w:t xml:space="preserve">"__" _________ 20__ г. 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по результатам рассмотрения Заявления и прилагаемых к нему документов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_________________________________  _______________  /______________________</w:t>
      </w:r>
    </w:p>
    <w:p>
      <w:pPr>
        <w:pStyle w:val="1"/>
        <w:jc w:val="both"/>
      </w:pPr>
      <w:r>
        <w:rPr>
          <w:sz w:val="20"/>
        </w:rPr>
        <w:t xml:space="preserve"> (Руководитель территориального       (подпись)              Ф.И.О.</w:t>
      </w:r>
    </w:p>
    <w:p>
      <w:pPr>
        <w:pStyle w:val="1"/>
        <w:jc w:val="both"/>
      </w:pPr>
      <w:r>
        <w:rPr>
          <w:sz w:val="20"/>
        </w:rPr>
        <w:t xml:space="preserve">органа Росприроднадзора или лицо,  М.П.</w:t>
      </w:r>
    </w:p>
    <w:p>
      <w:pPr>
        <w:pStyle w:val="1"/>
        <w:jc w:val="both"/>
      </w:pPr>
      <w:r>
        <w:rPr>
          <w:sz w:val="20"/>
        </w:rPr>
        <w:t xml:space="preserve">        его замещающее)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16" w:name="P116"/>
    <w:bookmarkEnd w:id="116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&lt;*&gt; Собрание законодательства Российской Федерации, 2004, N 32, ст. 3347; 2006, N 44, ст. 4596; N 52, ст. 5597; 2007, N 22, ст. 2647; 2008, N 16, ст. 1707; N 22, ст. 2581; N 32, ст. 3790; N 46, ст. 5337; 2009, N 6, ст. 738; N 33, ст. 4081; N 49, ст. 5976; 2010, N 5, ст. 538; N 14, ст. 1656; N 26, ст. 3350; N 31, ст. 4247; N 38, ст. 4835; N 42, ст. 5390; N 47, ст. 6123; 2011, N 14, ст. 1935.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09.09.2011 N 732</w:t>
            <w:br/>
            <w:t>(ред. от 19.03.2012)</w:t>
            <w:br/>
            <w:t>"Об утверждении порядка выдачи и формы заключения о во...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30.04.2025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09.09.2011 N 732
(ред. от 19.03.2012)
"Об утверждении порядка выдачи и формы заключения о возможности уничтожения, способе и месте уничтожения товаров для помещения таких товаров под таможенную процедуру уничтожения"
(Зарегистрировано в Минюсте России 01.11.2011 N 22193)</dc:title>
  <dcterms:created xsi:type="dcterms:W3CDTF">2025-04-30T09:18:16Z</dcterms:created>
</cp:coreProperties>
</file>