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4B" w:rsidRPr="003D6E8C" w:rsidRDefault="005F024B" w:rsidP="005F024B">
      <w:pPr>
        <w:pStyle w:val="HTML"/>
        <w:ind w:firstLine="91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6E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передвижных источников в объекты инвентаризации</w:t>
      </w:r>
    </w:p>
    <w:p w:rsidR="005F024B" w:rsidRPr="003D6E8C" w:rsidRDefault="005F024B" w:rsidP="005F0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D6E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источников выбросов и выбросов загрязняющих веществ в атмосферный воздух</w:t>
      </w:r>
    </w:p>
    <w:p w:rsidR="005F024B" w:rsidRPr="003D6E8C" w:rsidRDefault="005F024B" w:rsidP="005F02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24B" w:rsidRPr="003D6E8C" w:rsidRDefault="005F024B" w:rsidP="005F02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6E8C">
        <w:rPr>
          <w:rFonts w:ascii="Times New Roman" w:hAnsi="Times New Roman" w:cs="Times New Roman"/>
          <w:color w:val="000000" w:themeColor="text1"/>
          <w:sz w:val="28"/>
          <w:szCs w:val="28"/>
        </w:rPr>
        <w:t>01.11.2019 в связи с вступлением в силу Федерального закона «О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воздуха» от 26.07.2019 № 195-ФЗ инвентаризации выбросов вредных (загрязняющих) веществ в атмосферный воздух подлежат как стационарные, так и передвижные источники выбросов.</w:t>
      </w:r>
      <w:proofErr w:type="gramEnd"/>
    </w:p>
    <w:p w:rsidR="005F024B" w:rsidRPr="003D6E8C" w:rsidRDefault="005F024B" w:rsidP="005F02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E8C">
        <w:rPr>
          <w:rFonts w:ascii="Times New Roman" w:hAnsi="Times New Roman" w:cs="Times New Roman"/>
          <w:color w:val="000000" w:themeColor="text1"/>
          <w:sz w:val="28"/>
          <w:szCs w:val="28"/>
        </w:rPr>
        <w:t>Инвентаризация выбросов загрязняющих веществ в атмосферу оформляется документом, в котором систематизированы сведения об эксплуатируемых предприятием источниках выбросов, их количестве и расположении на территории предприятия, а также количестве и составе выбрасываемых в воздух загрязняющих веществ.</w:t>
      </w:r>
    </w:p>
    <w:p w:rsidR="005F024B" w:rsidRPr="003D6E8C" w:rsidRDefault="005F024B" w:rsidP="005F024B">
      <w:pPr>
        <w:pStyle w:val="HTM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предыдущей редакции закона была предусмотрена инвентаризация только </w:t>
      </w:r>
      <w:r w:rsidRPr="003D6E8C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стационарных источников и выбросов вредных  (загрязняющих)  веществ в атмосферный  воздух</w:t>
      </w:r>
      <w:r w:rsidRPr="003D6E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024B" w:rsidRPr="003D6E8C" w:rsidRDefault="005F024B" w:rsidP="005F02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Юридические лица и индивидуальные предприниматели могут руководствоваться письмом Минприроды России от 29.03.2012 № 05-12-47/4521, содержащим рекомендации к проведению инвентаризации выбросов как стационарных и передвижных источников выбросов. Также они обязаны </w:t>
      </w:r>
      <w:r w:rsidRPr="003D6E8C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представлять в орган государственной власти субъекта Российской Федерации по его запросу сведения, полученные в результате проведения инвентаризации источников выбросов и выбросов загрязняющих веществ в атмосферный воздух.</w:t>
      </w:r>
      <w:r w:rsidRPr="003D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Сведения, полученные в результате проведения инвентаризации, используются органами исполнительной власти субъектов Российской Федерации для проведения сводных расчетов загрязнения атмосферного воздуха.</w:t>
      </w:r>
    </w:p>
    <w:p w:rsidR="005F024B" w:rsidRPr="003D6E8C" w:rsidRDefault="005F024B" w:rsidP="005F02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E8C">
        <w:rPr>
          <w:rFonts w:ascii="Times New Roman" w:hAnsi="Times New Roman" w:cs="Times New Roman"/>
          <w:color w:val="000000" w:themeColor="text1"/>
          <w:sz w:val="28"/>
          <w:szCs w:val="28"/>
        </w:rPr>
        <w:t>Также законодатель внес корректировки в понятие «</w:t>
      </w:r>
      <w:r w:rsidRPr="003D6E8C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вредное (загрязняющее) вещество», заменив </w:t>
      </w:r>
      <w:r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его  </w:t>
      </w:r>
      <w:r w:rsidRPr="003D6E8C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на «загрязняющее вещество».</w:t>
      </w:r>
    </w:p>
    <w:p w:rsidR="005F024B" w:rsidRPr="003D6E8C" w:rsidRDefault="005F024B" w:rsidP="005F024B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3D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 </w:t>
      </w:r>
      <w:r w:rsidRPr="003D6E8C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при определении предельно допустимых выбросов (за исключением выбросов радиоактивных веществ) применяются </w:t>
      </w:r>
      <w:hyperlink r:id="rId5" w:anchor="dst100012" w:history="1">
        <w:r w:rsidRPr="003D6E8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методы</w:t>
        </w:r>
      </w:hyperlink>
      <w:r w:rsidRPr="003D6E8C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расчетов рассеивания выбросов загрязняющих веществ в атмосферном воздухе, утверждаемые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среды. </w:t>
      </w:r>
      <w:hyperlink r:id="rId6" w:anchor="dst100009" w:history="1">
        <w:r w:rsidRPr="003D6E8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Методики</w:t>
        </w:r>
      </w:hyperlink>
      <w:r w:rsidRPr="003D6E8C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и установления нормативов предельно допустимых выбросов радиоактивных веществ в атмосферный воздух утверждаются органом, уполномоченным на осуществление федерального государственного надзора в области использования атомной энергии.</w:t>
      </w:r>
    </w:p>
    <w:p w:rsidR="005F024B" w:rsidRPr="003D6E8C" w:rsidRDefault="005F024B" w:rsidP="005F024B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42F2" w:rsidRDefault="004E42F2" w:rsidP="005F024B">
      <w:pPr>
        <w:spacing w:after="0" w:line="240" w:lineRule="auto"/>
        <w:ind w:right="-1"/>
        <w:contextualSpacing/>
        <w:jc w:val="both"/>
      </w:pPr>
      <w:bookmarkStart w:id="0" w:name="_GoBack"/>
      <w:bookmarkEnd w:id="0"/>
    </w:p>
    <w:sectPr w:rsidR="004E42F2" w:rsidSect="005F02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24B"/>
    <w:rsid w:val="004E42F2"/>
    <w:rsid w:val="00577022"/>
    <w:rsid w:val="005F024B"/>
    <w:rsid w:val="00666D57"/>
    <w:rsid w:val="00A1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66D57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666D57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666D57"/>
    <w:rPr>
      <w:b/>
      <w:bCs/>
    </w:rPr>
  </w:style>
  <w:style w:type="character" w:styleId="a6">
    <w:name w:val="Emphasis"/>
    <w:basedOn w:val="a0"/>
    <w:qFormat/>
    <w:rsid w:val="00666D57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5F0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024B"/>
    <w:rPr>
      <w:rFonts w:ascii="Courier New" w:hAnsi="Courier New" w:cs="Courier New"/>
    </w:rPr>
  </w:style>
  <w:style w:type="character" w:customStyle="1" w:styleId="blk">
    <w:name w:val="blk"/>
    <w:basedOn w:val="a0"/>
    <w:rsid w:val="005F024B"/>
  </w:style>
  <w:style w:type="character" w:styleId="a7">
    <w:name w:val="Hyperlink"/>
    <w:basedOn w:val="a0"/>
    <w:uiPriority w:val="99"/>
    <w:semiHidden/>
    <w:unhideWhenUsed/>
    <w:rsid w:val="005F02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22984/" TargetMode="External"/><Relationship Id="rId5" Type="http://schemas.openxmlformats.org/officeDocument/2006/relationships/hyperlink" Target="http://www.consultant.ru/document/cons_doc_LAW_22276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Родионова</dc:creator>
  <cp:keywords/>
  <dc:description/>
  <cp:lastModifiedBy>User05-4</cp:lastModifiedBy>
  <cp:revision>3</cp:revision>
  <dcterms:created xsi:type="dcterms:W3CDTF">2020-01-21T07:34:00Z</dcterms:created>
  <dcterms:modified xsi:type="dcterms:W3CDTF">2020-01-27T12:44:00Z</dcterms:modified>
</cp:coreProperties>
</file>