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61" w:rsidRDefault="001F6C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6C61" w:rsidRDefault="001F6C61">
      <w:pPr>
        <w:pStyle w:val="ConsPlusNormal"/>
        <w:jc w:val="both"/>
        <w:outlineLvl w:val="0"/>
      </w:pPr>
    </w:p>
    <w:p w:rsidR="001F6C61" w:rsidRDefault="001F6C61">
      <w:pPr>
        <w:pStyle w:val="ConsPlusNormal"/>
        <w:outlineLvl w:val="0"/>
      </w:pPr>
      <w:r>
        <w:t>Зарегистрировано в Минюсте России 20 октября 2015 г. N 39373</w:t>
      </w:r>
    </w:p>
    <w:p w:rsidR="001F6C61" w:rsidRDefault="001F6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Title"/>
        <w:jc w:val="center"/>
      </w:pPr>
      <w:r>
        <w:t>МИНИСТЕРСТВО ПРИРОДНЫХ РЕСУРСОВ И ЭКОЛОГИИ</w:t>
      </w:r>
    </w:p>
    <w:p w:rsidR="001F6C61" w:rsidRDefault="001F6C61">
      <w:pPr>
        <w:pStyle w:val="ConsPlusTitle"/>
        <w:jc w:val="center"/>
      </w:pPr>
      <w:r>
        <w:t>РОССИЙСКОЙ ФЕДЕРАЦИИ</w:t>
      </w:r>
    </w:p>
    <w:p w:rsidR="001F6C61" w:rsidRDefault="001F6C61">
      <w:pPr>
        <w:pStyle w:val="ConsPlusTitle"/>
        <w:jc w:val="center"/>
      </w:pPr>
    </w:p>
    <w:p w:rsidR="001F6C61" w:rsidRDefault="001F6C61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1F6C61" w:rsidRDefault="001F6C61">
      <w:pPr>
        <w:pStyle w:val="ConsPlusTitle"/>
        <w:jc w:val="center"/>
      </w:pPr>
    </w:p>
    <w:p w:rsidR="001F6C61" w:rsidRDefault="001F6C61">
      <w:pPr>
        <w:pStyle w:val="ConsPlusTitle"/>
        <w:jc w:val="center"/>
      </w:pPr>
      <w:r>
        <w:t>ПРИКАЗ</w:t>
      </w:r>
    </w:p>
    <w:p w:rsidR="001F6C61" w:rsidRDefault="001F6C61">
      <w:pPr>
        <w:pStyle w:val="ConsPlusTitle"/>
        <w:jc w:val="center"/>
      </w:pPr>
      <w:r>
        <w:t>от 10 сентября 2015 г. N 725</w:t>
      </w:r>
    </w:p>
    <w:p w:rsidR="001F6C61" w:rsidRDefault="001F6C61">
      <w:pPr>
        <w:pStyle w:val="ConsPlusTitle"/>
        <w:jc w:val="center"/>
      </w:pPr>
    </w:p>
    <w:p w:rsidR="001F6C61" w:rsidRDefault="001F6C61">
      <w:pPr>
        <w:pStyle w:val="ConsPlusTitle"/>
        <w:jc w:val="center"/>
      </w:pPr>
      <w:r>
        <w:t>ОБ УТВЕРЖДЕНИИ ПОЛОЖЕНИЯ</w:t>
      </w:r>
    </w:p>
    <w:p w:rsidR="001F6C61" w:rsidRDefault="001F6C61">
      <w:pPr>
        <w:pStyle w:val="ConsPlusTitle"/>
        <w:jc w:val="center"/>
      </w:pPr>
      <w:r>
        <w:t>О КОМИССИИ РОСПРИРОДНАДЗОРА ПО СОБЛЮДЕНИЮ</w:t>
      </w:r>
    </w:p>
    <w:p w:rsidR="001F6C61" w:rsidRDefault="001F6C61">
      <w:pPr>
        <w:pStyle w:val="ConsPlusTitle"/>
        <w:jc w:val="center"/>
      </w:pPr>
      <w:r>
        <w:t>ТРЕБОВАНИЙ К СЛУЖЕБНОМУ ПОВЕДЕНИЮ ФЕДЕРАЛЬНЫХ</w:t>
      </w:r>
    </w:p>
    <w:p w:rsidR="001F6C61" w:rsidRDefault="001F6C61">
      <w:pPr>
        <w:pStyle w:val="ConsPlusTitle"/>
        <w:jc w:val="center"/>
      </w:pPr>
      <w:r>
        <w:t>ГОСУДАРСТВЕННЫХ ГРАЖДАНСКИХ СЛУЖАЩИХ И РАБОТНИКОВ</w:t>
      </w:r>
    </w:p>
    <w:p w:rsidR="001F6C61" w:rsidRDefault="001F6C61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1F6C61" w:rsidRDefault="001F6C61">
      <w:pPr>
        <w:pStyle w:val="ConsPlusTitle"/>
        <w:jc w:val="center"/>
      </w:pPr>
      <w:r>
        <w:t>ПЕРЕД РОСПРИРОДНАДЗОРОМ, И УРЕГУЛИРОВАНИЮ</w:t>
      </w:r>
    </w:p>
    <w:p w:rsidR="001F6C61" w:rsidRDefault="001F6C61">
      <w:pPr>
        <w:pStyle w:val="ConsPlusTitle"/>
        <w:jc w:val="center"/>
      </w:pPr>
      <w:r>
        <w:t>КОНФЛИКТА ИНТЕРЕСОВ</w:t>
      </w:r>
    </w:p>
    <w:p w:rsidR="001F6C61" w:rsidRDefault="001F6C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C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C61" w:rsidRDefault="001F6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C61" w:rsidRDefault="001F6C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17.03.2016 N 133)</w:t>
            </w:r>
          </w:p>
        </w:tc>
      </w:tr>
    </w:tbl>
    <w:p w:rsidR="001F6C61" w:rsidRDefault="001F6C61">
      <w:pPr>
        <w:pStyle w:val="ConsPlusNormal"/>
        <w:jc w:val="center"/>
      </w:pPr>
    </w:p>
    <w:p w:rsidR="001F6C61" w:rsidRDefault="001F6C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N 49, ст. 7333, ст. 6730; N 50, ст. 7337; 2012, N 48, ст. 6744, N 50, N 52, ст. 7571, ст. 6954;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63, N 14, ст. 2008, N 24, ст. 3374), указами Президента Российской Федерации от 1 июля 2010 года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1506), от 2 апреля 2013 года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1. Образовать комиссию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</w:t>
      </w:r>
      <w:r>
        <w:lastRenderedPageBreak/>
        <w:t>урегулированию конфликта интересов, согласно приложению к настоящему приказу.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3. Управлению делами и государственной службы подготовить и в месячный срок представить на подпись проект приказа о составе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Росприроднадзора от 14 октября 2010 года N 301 "О Комиссии по соблюдению требований к служебному поведению государственных гражданских служащих и урегулированию конфликта интересов" (зарегистрирован Министерством юстиции Российской Федерации 21 декабря 2010 года, регистрационный N 19277).</w:t>
      </w: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jc w:val="right"/>
      </w:pPr>
      <w:r>
        <w:t>Временно исполняющий</w:t>
      </w:r>
    </w:p>
    <w:p w:rsidR="001F6C61" w:rsidRDefault="001F6C61">
      <w:pPr>
        <w:pStyle w:val="ConsPlusNormal"/>
        <w:jc w:val="right"/>
      </w:pPr>
      <w:r>
        <w:t>обязанности Руководителя</w:t>
      </w:r>
    </w:p>
    <w:p w:rsidR="001F6C61" w:rsidRDefault="001F6C61">
      <w:pPr>
        <w:pStyle w:val="ConsPlusNormal"/>
        <w:jc w:val="right"/>
      </w:pPr>
      <w:r>
        <w:t>А.М.АМИРХАНОВ</w:t>
      </w: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jc w:val="right"/>
        <w:outlineLvl w:val="0"/>
      </w:pPr>
      <w:r>
        <w:t>Приложение</w:t>
      </w:r>
    </w:p>
    <w:p w:rsidR="001F6C61" w:rsidRDefault="001F6C61">
      <w:pPr>
        <w:pStyle w:val="ConsPlusNormal"/>
        <w:jc w:val="right"/>
      </w:pPr>
      <w:r>
        <w:t>к приказу Федеральной службы</w:t>
      </w:r>
    </w:p>
    <w:p w:rsidR="001F6C61" w:rsidRDefault="001F6C61">
      <w:pPr>
        <w:pStyle w:val="ConsPlusNormal"/>
        <w:jc w:val="right"/>
      </w:pPr>
      <w:r>
        <w:t>по надзору в сфере природопользования</w:t>
      </w:r>
    </w:p>
    <w:p w:rsidR="001F6C61" w:rsidRDefault="001F6C61">
      <w:pPr>
        <w:pStyle w:val="ConsPlusNormal"/>
        <w:jc w:val="right"/>
      </w:pPr>
      <w:r>
        <w:t>от 10.09.2015 N 725</w:t>
      </w: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Title"/>
        <w:jc w:val="center"/>
      </w:pPr>
      <w:bookmarkStart w:id="0" w:name="P41"/>
      <w:bookmarkEnd w:id="0"/>
      <w:r>
        <w:t>ПОЛОЖЕНИЕ</w:t>
      </w:r>
    </w:p>
    <w:p w:rsidR="001F6C61" w:rsidRDefault="001F6C61">
      <w:pPr>
        <w:pStyle w:val="ConsPlusTitle"/>
        <w:jc w:val="center"/>
      </w:pPr>
      <w:r>
        <w:t>О КОМИССИИ РОСПРИРОДНАДЗОРА ПО СОБЛЮДЕНИЮ</w:t>
      </w:r>
    </w:p>
    <w:p w:rsidR="001F6C61" w:rsidRDefault="001F6C61">
      <w:pPr>
        <w:pStyle w:val="ConsPlusTitle"/>
        <w:jc w:val="center"/>
      </w:pPr>
      <w:r>
        <w:t>ТРЕБОВАНИЙ К СЛУЖЕБНОМУ ПОВЕДЕНИЮ ФЕДЕРАЛЬНЫХ</w:t>
      </w:r>
    </w:p>
    <w:p w:rsidR="001F6C61" w:rsidRDefault="001F6C61">
      <w:pPr>
        <w:pStyle w:val="ConsPlusTitle"/>
        <w:jc w:val="center"/>
      </w:pPr>
      <w:r>
        <w:t>ГОСУДАРСТВЕННЫХ ГРАЖДАНСКИХ СЛУЖАЩИХ И РАБОТНИКОВ</w:t>
      </w:r>
    </w:p>
    <w:p w:rsidR="001F6C61" w:rsidRDefault="001F6C61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1F6C61" w:rsidRDefault="001F6C61">
      <w:pPr>
        <w:pStyle w:val="ConsPlusTitle"/>
        <w:jc w:val="center"/>
      </w:pPr>
      <w:r>
        <w:t>ПЕРЕД РОСПРИРОДНАДЗОРОМ, И УРЕГУЛИРОВАНИЮ</w:t>
      </w:r>
    </w:p>
    <w:p w:rsidR="001F6C61" w:rsidRDefault="001F6C61">
      <w:pPr>
        <w:pStyle w:val="ConsPlusTitle"/>
        <w:jc w:val="center"/>
      </w:pPr>
      <w:r>
        <w:t>КОНФЛИКТА ИНТЕРЕСОВ</w:t>
      </w:r>
    </w:p>
    <w:p w:rsidR="001F6C61" w:rsidRDefault="001F6C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6C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C61" w:rsidRDefault="001F6C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C61" w:rsidRDefault="001F6C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17.03.2016 N 133)</w:t>
            </w:r>
          </w:p>
        </w:tc>
      </w:tr>
    </w:tbl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(далее - Комиссия).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федеральных органов исполнительной власти и иных государственных органов. &lt;*&gt;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3446).</w:t>
      </w: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ind w:firstLine="540"/>
        <w:jc w:val="both"/>
      </w:pPr>
      <w:r>
        <w:t>3. Основной задачей Комиссии является содействие Росприроднадзору: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Росприроднадзоре, и работниками организаций, созданных для выполнения задач, поставленных перед Росприроднадзором, для которых работодателем является руководитель Росприроднадзора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(далее -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в осуществлении в Росприроднадзоре мер по предупреждению коррупции.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государственных служащих, замещающих должности государственной службы в центральном аппарате Росприроднадзора (за исключением государственных служащих, замещающих должности государственной службы в Росприроднадзоре, назначение на которые и освобождение от которых осуществляются Правительством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Росприроднадзора (далее - должности государственной службы), и работников подведомственных организаций.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6. Состав Комиссии утверждается приказом Росприроднадзора.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Комиссия состоит из председателя,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а) заместитель руководителя Росприроднадзора (председатель Комиссии), начальник Управления делами и государственной службы (заместитель председателя Комиссии), начальник отдела по профилактике коррупционных и иных правонарушений Управления делами и государственной службы (секретарь Комиссии), государственные служащие Управления делами и государственной службы, Правового управления, других подразделений Росприроднадзора, определяемые руководителем Росприроднадзора;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б) представитель Аппарата Правительства Российской Федерации;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3" w:name="P67"/>
      <w:bookmarkEnd w:id="3"/>
      <w:r>
        <w:t>8. Руководитель Росприроднадзора может принять решение о включении в состав Комиссии: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lastRenderedPageBreak/>
        <w:t>а) представителя Общественного совета при Росприроднадзоре;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представителя первичной профсоюзной организации, действующей в Росприроднадзоре в установленном порядке;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67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по согласованию с Аппаратом Правительства Российской Федерации и соответствующими организациями на основании запроса руководителя Росприроднадзора. Согласование осуществляется в 10-дневный срок со дня получения запроса.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Росприроднадзоре, должно составлять не менее одной четверти от общего числа членов Комиссии.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Росприроднадзоре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государственный служащий Росприроднадзора, осуществляющий организацию и руководство деятельность подведомственной организации, в отношении работника которой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в) другие государственные служащие, замещающие должности государственной службы в Росприроднадзоре;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уполномоченный представитель государственного служащего и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в них только членов Комиссии, замещающих должности государственной службы в Росприроднадзоре, недопустимо.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5" w:name="P79"/>
      <w:bookmarkEnd w:id="5"/>
      <w:r>
        <w:t>15. Основаниями для проведения заседания Комиссии являются: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а) представление руководителем Росприроднадзора, в соответствии с </w:t>
      </w:r>
      <w:hyperlink r:id="rId15" w:history="1">
        <w:r>
          <w:rPr>
            <w:color w:val="0000FF"/>
          </w:rPr>
          <w:t>пунктом 31</w:t>
        </w:r>
      </w:hyperlink>
      <w:r>
        <w:t xml:space="preserve"> Положения </w:t>
      </w:r>
      <w:r>
        <w:lastRenderedPageBreak/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1506), материалов проверки, свидетельствующих: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1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8" w:name="P82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9" w:name="P83"/>
      <w:bookmarkEnd w:id="9"/>
      <w:r>
        <w:t>б) представление руководителем Росприроднадзора материалов проверки, свидетельствующих: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0" w:name="P84"/>
      <w:bookmarkEnd w:id="10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17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и работниками, замещающими эти должности, и соблюдения ими требований к служебному поведению, утвержденного приказом Росприроднадзора от 1 июля 2015 года N 533 (зарегистрирован Министерством юстиции Российской Федерации 27 августа 2015 года, регистрационный N 38700) (далее - Положение о проверке);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1" w:name="P85"/>
      <w:bookmarkEnd w:id="11"/>
      <w: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>в) поступившее в отдел по профилактике коррупционных и иных правонарушений Управления делами и государственной службы Росприроднадзора: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3" w:name="P87"/>
      <w:bookmarkEnd w:id="13"/>
      <w:r>
        <w:t xml:space="preserve">обращение гражданина, замещавшего должность государственной службы в Росприроднадзоре, включенную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Росприроднадзора от 26 июня 2015 года N 505 "Об утверждении Перечня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Министерством юстиции Российской Федерации 18 августа 2015 года, регистрационный N 38583),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5" w:name="P89"/>
      <w:bookmarkEnd w:id="15"/>
      <w:r>
        <w:lastRenderedPageBreak/>
        <w:t xml:space="preserve">заявление государственного служащего, работника подведомственной организации о невозможности выполнить требования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6" w:name="P90"/>
      <w:bookmarkEnd w:id="16"/>
      <w:r>
        <w:t>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F6C61" w:rsidRDefault="001F6C6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7" w:name="P92"/>
      <w:bookmarkEnd w:id="17"/>
      <w:r>
        <w:t>г) представление руководителя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Росприроднадзоре мер по предупреждению коррупции;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8" w:name="P93"/>
      <w:bookmarkEnd w:id="18"/>
      <w:r>
        <w:t xml:space="preserve">д) представление руководителем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Закон N 230-ФЗ);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19" w:name="P94"/>
      <w:bookmarkEnd w:id="19"/>
      <w:r>
        <w:t xml:space="preserve">е)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Закона N 273-ФЗ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48, ст. 6730) в Росприроднадзор уведомление коммерческой или некоммерческой организации о заключении с гражданином, замещавшим должность государственной службы в Росприроднадзоре,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Росприроднадзоре, при условии, что гражданину Комиссией ранее было отказано во 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87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подается гражданином, замещавшим должность государственной службы в Росприроднадзоре, в отдел по профилактике коррупционных и иных правонарушений Управления делами и государственной службы Росприроднадзора.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</w:t>
      </w:r>
      <w:r>
        <w:lastRenderedPageBreak/>
        <w:t xml:space="preserve">Управления делами и государственной службы Росприроднадзора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>
          <w:rPr>
            <w:color w:val="0000FF"/>
          </w:rPr>
          <w:t>статьи 12</w:t>
        </w:r>
      </w:hyperlink>
      <w:r>
        <w:t xml:space="preserve"> Закона N 273-ФЗ.</w:t>
      </w:r>
    </w:p>
    <w:p w:rsidR="001F6C61" w:rsidRDefault="001F6C6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87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18. Уведомление, указанное в </w:t>
      </w:r>
      <w:hyperlink w:anchor="P94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Управления делами и государственной службы Росприроднадзора, который осуществляет подготовку мотивированного заключения о соблюдении гражданином, замещавшим должность государственной службы в Росприроднадзоре,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Закона N 273-ФЗ.</w:t>
      </w:r>
    </w:p>
    <w:p w:rsidR="001F6C61" w:rsidRDefault="001F6C6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18.1. Уведомление, указанное в </w:t>
      </w:r>
      <w:hyperlink w:anchor="P90" w:history="1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рассматривается отделом по профилактике коррупционных и иных правонарушений Управления делами и государственной службы Росприроднадзора, которое осуществляет подготовку мотивированного заключения по результатам рассмотрения уведомления.</w:t>
      </w:r>
    </w:p>
    <w:p w:rsidR="001F6C61" w:rsidRDefault="001F6C61">
      <w:pPr>
        <w:pStyle w:val="ConsPlusNormal"/>
        <w:jc w:val="both"/>
      </w:pPr>
      <w:r>
        <w:t xml:space="preserve">(п. 18.1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18.2. При подготовке мотивированного заключения по результатам рассмотрения обращения, указанного в </w:t>
      </w:r>
      <w:hyperlink w:anchor="P87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или уведомлений, указанных в </w:t>
      </w:r>
      <w:hyperlink w:anchor="P90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должностные лица отдела по профилактике коррупционных и иных правонарушений Управления делами и государственной службы Росприроднадзора имеют право проводить собеседование с государственным служащим, работником подведомственной организации, представившим обращение или уведомление, получать от него письменные пояснения, а руководитель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F6C61" w:rsidRDefault="001F6C61">
      <w:pPr>
        <w:pStyle w:val="ConsPlusNormal"/>
        <w:jc w:val="both"/>
      </w:pPr>
      <w:r>
        <w:t xml:space="preserve">(п. 18.2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9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1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1F6C61" w:rsidRDefault="001F6C61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Управления делами и государственной службы Росприроднадзора, и с результатами ее проверки;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76" w:history="1">
        <w:r>
          <w:rPr>
            <w:color w:val="0000FF"/>
          </w:rPr>
          <w:t>подпункте "в"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20" w:name="P109"/>
      <w:bookmarkEnd w:id="20"/>
      <w:r>
        <w:t xml:space="preserve">20. Заседание Комиссии по рассмотрению заявлений, указанных в </w:t>
      </w:r>
      <w:hyperlink w:anchor="P8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9" w:history="1">
        <w:r>
          <w:rPr>
            <w:color w:val="0000FF"/>
          </w:rPr>
          <w:t>четвертом подпункта "в" пункта 15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F6C61" w:rsidRDefault="001F6C6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21" w:name="P111"/>
      <w:bookmarkEnd w:id="21"/>
      <w:r>
        <w:t xml:space="preserve">21. Уведомление, указанное в </w:t>
      </w:r>
      <w:hyperlink w:anchor="P94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работника подведомственной организации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Росприроднадзоре. О намерении лично присутствовать на заседании Комиссии государственный служащий, работник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86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Положения.</w:t>
      </w:r>
    </w:p>
    <w:p w:rsidR="001F6C61" w:rsidRDefault="001F6C61">
      <w:pPr>
        <w:pStyle w:val="ConsPlusNormal"/>
        <w:jc w:val="both"/>
      </w:pPr>
      <w:r>
        <w:t xml:space="preserve">(п. 22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служащего, работника подведомственной организации или гражданина в случае: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6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Комиссии;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F6C61" w:rsidRDefault="001F6C61">
      <w:pPr>
        <w:pStyle w:val="ConsPlusNormal"/>
        <w:jc w:val="both"/>
      </w:pPr>
      <w:r>
        <w:t xml:space="preserve">(п. 22.1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служащего, работника подведомственной организации или гражданина, замещавшего должность государственной службы в Росприроднадзоре (с их согласия) и иных лиц, рассматриваются материалы по существу вынесенных на данное заседание вопросов повестки дня, а также дополнительные материалы.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22" w:name="P120"/>
      <w:bookmarkEnd w:id="22"/>
      <w:r>
        <w:t xml:space="preserve">25.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3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(далее - Положение, утвержденное Указом Президента Российской Федерации от 21 сентября 2009 года N </w:t>
      </w:r>
      <w:r>
        <w:lastRenderedPageBreak/>
        <w:t>1065), являются достоверными и полными;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5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года N 1065, являются недостоверными и (или) неполными. В этом случае Комиссия рекомендует руководителю Росприроднадзора применить к государственному служащему одну из мер дисциплинарной ответственности.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3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Росприроднадзора применить к работнику подведомственной организации одну из мер дисциплинарной ответственности.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руководителю Росприроднадзора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lastRenderedPageBreak/>
        <w:t xml:space="preserve">30.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государственным служащему, работнику подведомственной организации принять меры по представлению указанных сведений;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Росприроднадзора применить к государственному служащему, работнику подведомственной организации одну из мер дисциплинарной ответственности.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30.1. По итогам рассмотрения вопроса, указанного в </w:t>
      </w:r>
      <w:hyperlink w:anchor="P90" w:history="1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служащим, работником подведомственной организации должностных обязанностей конфликт интересов отсутствует;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служащим, работником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подведомственной организации, руководителю Росприроднадзора, руководителю территориального органа или подведомственной организации Росприроднадзора принять меры по урегулированию конфликта интересов или по недопущению его возникновения;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руководителю Росприроднадзора применить к государственному служащему, работнику подведомственной организации конкретную меру ответственности.</w:t>
      </w:r>
    </w:p>
    <w:p w:rsidR="001F6C61" w:rsidRDefault="001F6C61">
      <w:pPr>
        <w:pStyle w:val="ConsPlusNormal"/>
        <w:jc w:val="both"/>
      </w:pPr>
      <w:r>
        <w:t xml:space="preserve">(п. 30.1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93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39" w:history="1">
        <w:r>
          <w:rPr>
            <w:color w:val="0000FF"/>
          </w:rPr>
          <w:t>частью 1 статьи 3</w:t>
        </w:r>
      </w:hyperlink>
      <w:r>
        <w:t xml:space="preserve"> Закона N 230-ФЗ, являются достоверными и полными;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Закона N 230-ФЗ, являются недостоверными и (или) неполными. В этом случае Комиссия рекомендует руководителю Росприроднадзора применить к государственному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lastRenderedPageBreak/>
        <w:t xml:space="preserve">32. По итогам рассмотрения вопроса, предусмотренного в </w:t>
      </w:r>
      <w:hyperlink w:anchor="P89" w:history="1">
        <w:r>
          <w:rPr>
            <w:color w:val="0000FF"/>
          </w:rPr>
          <w:t>абзаце четвертом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41" w:history="1">
        <w:r>
          <w:rPr>
            <w:color w:val="0000FF"/>
          </w:rPr>
          <w:t>Закона</w:t>
        </w:r>
      </w:hyperlink>
      <w:r>
        <w:t xml:space="preserve"> N 79-ФЗ, являются объективными и уважительными;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42" w:history="1">
        <w:r>
          <w:rPr>
            <w:color w:val="0000FF"/>
          </w:rPr>
          <w:t>Закона</w:t>
        </w:r>
      </w:hyperlink>
      <w:r>
        <w:t xml:space="preserve"> N 79-ФЗ, не являются объективными и уважительными. В этом случае Комиссия рекомендует руководителю Росприроднадзора применить к государственному служащему, работнику подведомственной организации конкретную меру ответственности.</w:t>
      </w:r>
    </w:p>
    <w:p w:rsidR="001F6C61" w:rsidRDefault="001F6C61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33. По итогам рассмотрения вопроса, указанного в </w:t>
      </w:r>
      <w:hyperlink w:anchor="P94" w:history="1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Росприроднадзоре, одно из следующих решений: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>
          <w:rPr>
            <w:color w:val="0000FF"/>
          </w:rPr>
          <w:t>статьи 12</w:t>
        </w:r>
      </w:hyperlink>
      <w:r>
        <w:t xml:space="preserve"> Закона N 273-ФЗ. В этом случае Комиссия рекомендует руководителю Росприроднадзора проинформировать об указанных обстоятельствах органы прокуратуры и уведомившую организацию.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3" w:history="1">
        <w:r>
          <w:rPr>
            <w:color w:val="0000FF"/>
          </w:rPr>
          <w:t>"б"</w:t>
        </w:r>
      </w:hyperlink>
      <w:r>
        <w:t xml:space="preserve">, </w:t>
      </w:r>
      <w:hyperlink w:anchor="P86" w:history="1">
        <w:r>
          <w:rPr>
            <w:color w:val="0000FF"/>
          </w:rPr>
          <w:t>"в"</w:t>
        </w:r>
      </w:hyperlink>
      <w:r>
        <w:t xml:space="preserve">, </w:t>
      </w:r>
      <w:hyperlink w:anchor="P93" w:history="1">
        <w:r>
          <w:rPr>
            <w:color w:val="0000FF"/>
          </w:rPr>
          <w:t>"д"</w:t>
        </w:r>
      </w:hyperlink>
      <w:r>
        <w:t xml:space="preserve"> и </w:t>
      </w:r>
      <w:hyperlink w:anchor="P94" w:history="1">
        <w:r>
          <w:rPr>
            <w:color w:val="0000FF"/>
          </w:rPr>
          <w:t>"е" пункта 15</w:t>
        </w:r>
      </w:hyperlink>
      <w: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120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0" w:history="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</w:t>
      </w:r>
      <w:hyperlink w:anchor="P9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36. Для исполнения решений Комиссии могут быть подготовлены проекты нормативных правовых актов Росприроднадзора, решений или поручений руководителя Росприроднадзора, которые в установленном порядке представляются на рассмотрение руководителю Росприроднадзора.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37. Решения Комиссии по вопросам, указанным в </w:t>
      </w:r>
      <w:hyperlink w:anchor="P79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38. Решения Комиссии оформляются протоколами, которые подписывают члены Комиссии, принимавшие участие в ее заседании.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Решения Комиссии для руководителя Росприроднадзора носят рекомендательный характер, за исключением решения, принимаемого по итогам рассмотрения вопроса, указанного в </w:t>
      </w:r>
      <w:hyperlink w:anchor="P87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которое носит обязательный характер.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39. В протоколе заседания Комиссии указываются: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повестки </w:t>
      </w:r>
      <w:r>
        <w:lastRenderedPageBreak/>
        <w:t>дня с указанием фамилии, имени, отчества (при наличии),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в) предъявляемые к гражданскому служащему, работнику подведомственной организации претензии, а также материалы, на которых они основываются;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служащего, работника подведомственной организации и других лиц по существу предъявленных претензий;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е) источник информации, содержащий основания для включения вопроса в повестку дня заседания Комиссии, дата поступления информации в Росприроднадзор;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организации.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41. Копии протокола заседания Комиссии в 7-дневный срок со дня заседания направляются руководителю Росприроднадзора,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1F6C61" w:rsidRDefault="001F6C6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Росприроднадзора от 17.03.2016 N 133)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42. Руководитель Росприроднадзора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противодействия коррупции. О рассмотрении рекомендаций Комиссии и принятом решении руководитель Росприроднадзора в письменной форме уведомляет Комиссию в месячный срок со дня поступления к нему протокола заседания Комиссии.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Решение руководителя Росприроднадзора оглашается на ближайшем заседании Комиссии и принимается к сведению без обсуждения.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43.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Росприроднадзора для решения вопроса о применении к государственному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44. В случае установления Комиссией факта совершения государственному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</w:t>
      </w:r>
      <w:r>
        <w:lastRenderedPageBreak/>
        <w:t>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45.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 xml:space="preserve">46. Выписка из решения Комиссии, заверенная подписью секретаря Комиссии и печатью Росприроднадзора, вручается гражданину, замещавшему должность государственной службы в Росприроднадзоре, в отношении которого рассматривался вопрос, указанный в </w:t>
      </w:r>
      <w:hyperlink w:anchor="P87" w:history="1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F6C61" w:rsidRDefault="001F6C61">
      <w:pPr>
        <w:pStyle w:val="ConsPlusNormal"/>
        <w:spacing w:before="220"/>
        <w:ind w:firstLine="540"/>
        <w:jc w:val="both"/>
      </w:pPr>
      <w:r>
        <w:t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Управления делами и государственной службы Росприроднадзора.</w:t>
      </w: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jc w:val="both"/>
      </w:pPr>
    </w:p>
    <w:p w:rsidR="001F6C61" w:rsidRDefault="001F6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24" w:name="_GoBack"/>
      <w:bookmarkEnd w:id="24"/>
    </w:p>
    <w:sectPr w:rsidR="00961AD8" w:rsidSect="0022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61"/>
    <w:rsid w:val="001F6C61"/>
    <w:rsid w:val="009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FB74-89C7-4B43-B760-5AEC8911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29503DF1C242D787DB7E8C53CB52C8DD902E9EFEC87432DFB52320E0F6229C2C26CE8BC5B9594E15D5F3877174B7811E1F384EFD447C5AEe3I" TargetMode="External"/><Relationship Id="rId13" Type="http://schemas.openxmlformats.org/officeDocument/2006/relationships/hyperlink" Target="consultantplus://offline/ref=08C29503DF1C242D787DB7E8C53CB52C8DD902E9EFEC87432DFB52320E0F6229D0C234E4BD538B90EB48096931A4e2I" TargetMode="External"/><Relationship Id="rId18" Type="http://schemas.openxmlformats.org/officeDocument/2006/relationships/hyperlink" Target="consultantplus://offline/ref=08C29503DF1C242D787DB7E8C53CB52C8ED60EE3E7EA87432DFB52320E0F6229C2C26CE8BC5B9591E15D5F3877174B7811E1F384EFD447C5AEe3I" TargetMode="External"/><Relationship Id="rId26" Type="http://schemas.openxmlformats.org/officeDocument/2006/relationships/hyperlink" Target="consultantplus://offline/ref=08C29503DF1C242D787DB7E8C53CB52C8CDB0BE9E3EB87432DFB52320E0F6229C2C26CEBB450C1C1A70306683B5C467107FDF38EAFe1I" TargetMode="External"/><Relationship Id="rId39" Type="http://schemas.openxmlformats.org/officeDocument/2006/relationships/hyperlink" Target="consultantplus://offline/ref=08C29503DF1C242D787DB7E8C53CB52C8DD703EEE3EA87432DFB52320E0F6229C2C26CE8BC5B9492EB5D5F3877174B7811E1F384EFD447C5AEe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C29503DF1C242D787DB7E8C53CB52C8DD703EEE3EA87432DFB52320E0F6229C2C26CE8BC5B9492EB5D5F3877174B7811E1F384EFD447C5AEe3I" TargetMode="External"/><Relationship Id="rId34" Type="http://schemas.openxmlformats.org/officeDocument/2006/relationships/hyperlink" Target="consultantplus://offline/ref=08C29503DF1C242D787DB7E8C53CB52C8CDE0EEEE0EF87432DFB52320E0F6229C2C26CE8B70FC4D4B65B0A612D424E671BFFF1A8eCI" TargetMode="External"/><Relationship Id="rId42" Type="http://schemas.openxmlformats.org/officeDocument/2006/relationships/hyperlink" Target="consultantplus://offline/ref=08C29503DF1C242D787DB7E8C53CB52C8CDF0DEDE0EE87432DFB52320E0F6229D0C234E4BD538B90EB48096931A4e2I" TargetMode="External"/><Relationship Id="rId7" Type="http://schemas.openxmlformats.org/officeDocument/2006/relationships/hyperlink" Target="consultantplus://offline/ref=08C29503DF1C242D787DB7E8C53CB52C8CDB0DE2E7EA87432DFB52320E0F6229C2C26CEDBE50C1C1A70306683B5C467107FDF38EAFe1I" TargetMode="External"/><Relationship Id="rId12" Type="http://schemas.openxmlformats.org/officeDocument/2006/relationships/hyperlink" Target="consultantplus://offline/ref=08C29503DF1C242D787DB7E8C53CB52C8DD60DEEECBBD0417CAE5C37065F3839D48B60E1A25B9D8EE15609A6e9I" TargetMode="External"/><Relationship Id="rId17" Type="http://schemas.openxmlformats.org/officeDocument/2006/relationships/hyperlink" Target="consultantplus://offline/ref=08C29503DF1C242D787DB7E8C53CB52C8EDB0EEDE1E987432DFB52320E0F6229C2C26CE8BC5B9591E15D5F3877174B7811E1F384EFD447C5AEe3I" TargetMode="External"/><Relationship Id="rId25" Type="http://schemas.openxmlformats.org/officeDocument/2006/relationships/hyperlink" Target="consultantplus://offline/ref=08C29503DF1C242D787DB7E8C53CB52C8ED70CE3E0EC87432DFB52320E0F6229C2C26CE8BC5B9591E05D5F3877174B7811E1F384EFD447C5AEe3I" TargetMode="External"/><Relationship Id="rId33" Type="http://schemas.openxmlformats.org/officeDocument/2006/relationships/hyperlink" Target="consultantplus://offline/ref=08C29503DF1C242D787DB7E8C53CB52C8ED70CE3E0EC87432DFB52320E0F6229C2C26CE8BC5B9592E75D5F3877174B7811E1F384EFD447C5AEe3I" TargetMode="External"/><Relationship Id="rId38" Type="http://schemas.openxmlformats.org/officeDocument/2006/relationships/hyperlink" Target="consultantplus://offline/ref=08C29503DF1C242D787DB7E8C53CB52C8ED70CE3E0EC87432DFB52320E0F6229C2C26CE8BC5B9592EB5D5F3877174B7811E1F384EFD447C5AEe3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C29503DF1C242D787DB7E8C53CB52C8CDE0EEEE0EF87432DFB52320E0F6229C2C26CE8B70FC4D4B65B0A612D424E671BFFF1A8eCI" TargetMode="External"/><Relationship Id="rId20" Type="http://schemas.openxmlformats.org/officeDocument/2006/relationships/hyperlink" Target="consultantplus://offline/ref=08C29503DF1C242D787DB7E8C53CB52C8ED70CE3E0EC87432DFB52320E0F6229C2C26CE8BC5B9591E25D5F3877174B7811E1F384EFD447C5AEe3I" TargetMode="External"/><Relationship Id="rId29" Type="http://schemas.openxmlformats.org/officeDocument/2006/relationships/hyperlink" Target="consultantplus://offline/ref=08C29503DF1C242D787DB7E8C53CB52C8ED70CE3E0EC87432DFB52320E0F6229C2C26CE8BC5B9591E45D5F3877174B7811E1F384EFD447C5AEe3I" TargetMode="External"/><Relationship Id="rId41" Type="http://schemas.openxmlformats.org/officeDocument/2006/relationships/hyperlink" Target="consultantplus://offline/ref=08C29503DF1C242D787DB7E8C53CB52C8CDF0DEDE0EE87432DFB52320E0F6229D0C234E4BD538B90EB48096931A4e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C29503DF1C242D787DB7E8C53CB52C8CDB0BE9E3EB87432DFB52320E0F6229C2C26CEABC50C1C1A70306683B5C467107FDF38EAFe1I" TargetMode="External"/><Relationship Id="rId11" Type="http://schemas.openxmlformats.org/officeDocument/2006/relationships/hyperlink" Target="consultantplus://offline/ref=08C29503DF1C242D787DB7E8C53CB52C8ED70CE3E0EC87432DFB52320E0F6229C2C26CE8BC5B9590E45D5F3877174B7811E1F384EFD447C5AEe3I" TargetMode="External"/><Relationship Id="rId24" Type="http://schemas.openxmlformats.org/officeDocument/2006/relationships/hyperlink" Target="consultantplus://offline/ref=08C29503DF1C242D787DB7E8C53CB52C8CDB0BE9E3EB87432DFB52320E0F6229C2C26CEBB450C1C1A70306683B5C467107FDF38EAFe1I" TargetMode="External"/><Relationship Id="rId32" Type="http://schemas.openxmlformats.org/officeDocument/2006/relationships/hyperlink" Target="consultantplus://offline/ref=08C29503DF1C242D787DB7E8C53CB52C8ED70CE3E0EC87432DFB52320E0F6229C2C26CE8BC5B9592E15D5F3877174B7811E1F384EFD447C5AEe3I" TargetMode="External"/><Relationship Id="rId37" Type="http://schemas.openxmlformats.org/officeDocument/2006/relationships/hyperlink" Target="consultantplus://offline/ref=08C29503DF1C242D787DB7E8C53CB52C8EDB0EEDE1E987432DFB52320E0F6229C2C26CE8BC5B9591E15D5F3877174B7811E1F384EFD447C5AEe3I" TargetMode="External"/><Relationship Id="rId40" Type="http://schemas.openxmlformats.org/officeDocument/2006/relationships/hyperlink" Target="consultantplus://offline/ref=08C29503DF1C242D787DB7E8C53CB52C8DD703EEE3EA87432DFB52320E0F6229C2C26CE8BC5B9492EB5D5F3877174B7811E1F384EFD447C5AEe3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8C29503DF1C242D787DB7E8C53CB52C8ED70CE3E0EC87432DFB52320E0F6229C2C26CE8BC5B9590E45D5F3877174B7811E1F384EFD447C5AEe3I" TargetMode="External"/><Relationship Id="rId15" Type="http://schemas.openxmlformats.org/officeDocument/2006/relationships/hyperlink" Target="consultantplus://offline/ref=08C29503DF1C242D787DB7E8C53CB52C8CDE0EEEE0EF87432DFB52320E0F6229C2C26CE8BC5B9494EA5D5F3877174B7811E1F384EFD447C5AEe3I" TargetMode="External"/><Relationship Id="rId23" Type="http://schemas.openxmlformats.org/officeDocument/2006/relationships/hyperlink" Target="consultantplus://offline/ref=08C29503DF1C242D787DB7E8C53CB52C8CDB09E8E3E987432DFB52320E0F6229C2C26CE8BB5A969BB7074F3C3E434E6719F7ED8EF1D4A4e7I" TargetMode="External"/><Relationship Id="rId28" Type="http://schemas.openxmlformats.org/officeDocument/2006/relationships/hyperlink" Target="consultantplus://offline/ref=08C29503DF1C242D787DB7E8C53CB52C8ED70CE3E0EC87432DFB52320E0F6229C2C26CE8BC5B9591E65D5F3877174B7811E1F384EFD447C5AEe3I" TargetMode="External"/><Relationship Id="rId36" Type="http://schemas.openxmlformats.org/officeDocument/2006/relationships/hyperlink" Target="consultantplus://offline/ref=08C29503DF1C242D787DB7E8C53CB52C8EDB0EEDE1E987432DFB52320E0F6229C2C26CE8BC5B9591E15D5F3877174B7811E1F384EFD447C5AEe3I" TargetMode="External"/><Relationship Id="rId10" Type="http://schemas.openxmlformats.org/officeDocument/2006/relationships/hyperlink" Target="consultantplus://offline/ref=08C29503DF1C242D787DB7E8C53CB52C8EDE02EDE7ED87432DFB52320E0F6229D0C234E4BD538B90EB48096931A4e2I" TargetMode="External"/><Relationship Id="rId19" Type="http://schemas.openxmlformats.org/officeDocument/2006/relationships/hyperlink" Target="consultantplus://offline/ref=08C29503DF1C242D787DB7E8C53CB52C8CDF0DEDE0EE87432DFB52320E0F6229D0C234E4BD538B90EB48096931A4e2I" TargetMode="External"/><Relationship Id="rId31" Type="http://schemas.openxmlformats.org/officeDocument/2006/relationships/hyperlink" Target="consultantplus://offline/ref=08C29503DF1C242D787DB7E8C53CB52C8ED70CE3E0EC87432DFB52320E0F6229C2C26CE8BC5B9592E25D5F3877174B7811E1F384EFD447C5AEe3I" TargetMode="External"/><Relationship Id="rId44" Type="http://schemas.openxmlformats.org/officeDocument/2006/relationships/hyperlink" Target="consultantplus://offline/ref=08C29503DF1C242D787DB7E8C53CB52C8ED70CE3E0EC87432DFB52320E0F6229C2C26CE8BC5B9593E05D5F3877174B7811E1F384EFD447C5AEe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C29503DF1C242D787DB7E8C53CB52C8CDA09EBE1E887432DFB52320E0F6229C2C26CE8BC5B9792E55D5F3877174B7811E1F384EFD447C5AEe3I" TargetMode="External"/><Relationship Id="rId14" Type="http://schemas.openxmlformats.org/officeDocument/2006/relationships/hyperlink" Target="consultantplus://offline/ref=08C29503DF1C242D787DB7E8C53CB52C8CDB0BE9E3EB87432DFB52320E0F6229D0C234E4BD538B90EB48096931A4e2I" TargetMode="External"/><Relationship Id="rId22" Type="http://schemas.openxmlformats.org/officeDocument/2006/relationships/hyperlink" Target="consultantplus://offline/ref=08C29503DF1C242D787DB7E8C53CB52C8CDB0BE9E3EB87432DFB52320E0F6229C2C26CEABF50C1C1A70306683B5C467107FDF38EAFe1I" TargetMode="External"/><Relationship Id="rId27" Type="http://schemas.openxmlformats.org/officeDocument/2006/relationships/hyperlink" Target="consultantplus://offline/ref=08C29503DF1C242D787DB7E8C53CB52C8ED70CE3E0EC87432DFB52320E0F6229C2C26CE8BC5B9591E75D5F3877174B7811E1F384EFD447C5AEe3I" TargetMode="External"/><Relationship Id="rId30" Type="http://schemas.openxmlformats.org/officeDocument/2006/relationships/hyperlink" Target="consultantplus://offline/ref=08C29503DF1C242D787DB7E8C53CB52C8ED70CE3E0EC87432DFB52320E0F6229C2C26CE8BC5B9591EA5D5F3877174B7811E1F384EFD447C5AEe3I" TargetMode="External"/><Relationship Id="rId35" Type="http://schemas.openxmlformats.org/officeDocument/2006/relationships/hyperlink" Target="consultantplus://offline/ref=08C29503DF1C242D787DB7E8C53CB52C8CDE0EEEE0EF87432DFB52320E0F6229C2C26CE8B70FC4D4B65B0A612D424E671BFFF1A8eCI" TargetMode="External"/><Relationship Id="rId43" Type="http://schemas.openxmlformats.org/officeDocument/2006/relationships/hyperlink" Target="consultantplus://offline/ref=08C29503DF1C242D787DB7E8C53CB52C8CDB0BE9E3EB87432DFB52320E0F6229C2C26CEBB450C1C1A70306683B5C467107FDF38EAF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2020-08-18T08:29:00Z</dcterms:created>
  <dcterms:modified xsi:type="dcterms:W3CDTF">2020-08-18T08:30:00Z</dcterms:modified>
</cp:coreProperties>
</file>