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7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ведущей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«руководители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по надзору на море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начальник и заместитель начальника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отдела по надзору на море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специальностей и направлений подготовки)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: </w:t>
      </w:r>
      <w:r>
        <w:rPr>
          <w:color w:val="000000" w:themeColor="text1"/>
          <w:sz w:val="24"/>
          <w:szCs w:val="24"/>
        </w:rPr>
        <w:t xml:space="preserve">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«Государственное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«Охрана окружающей среды и рациональное использован</w:t>
      </w:r>
      <w:r>
        <w:rPr>
          <w:color w:val="000000" w:themeColor="text1"/>
          <w:sz w:val="24"/>
          <w:szCs w:val="24"/>
        </w:rPr>
        <w:t xml:space="preserve">ие природных ресурсов», «Экология и природопользование», «Водные биоресурсы и аквакультура», «Защита окружающей среды», «Водные ресурсы и водопользование», «Комплексное использование и охрана водных ресурсов», «География», «Водоснабжение и водоотведение», </w:t>
      </w:r>
      <w:bookmarkStart w:id="0" w:name="undefined"/>
      <w:r>
        <w:rPr>
          <w:color w:val="000000" w:themeColor="text1"/>
          <w:sz w:val="24"/>
          <w:szCs w:val="24"/>
        </w:rPr>
        <w:t xml:space="preserve">«Комплексное использование и охрана водных ресурсов», «Экология»</w:t>
      </w:r>
      <w:bookmarkEnd w:id="0"/>
      <w:r>
        <w:rPr>
          <w:color w:val="000000" w:themeColor="text1"/>
          <w:sz w:val="24"/>
          <w:szCs w:val="24"/>
        </w:rPr>
        <w:t xml:space="preserve">, «Природопользование»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основ делопроизводства;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</w:rPr>
        <w:t xml:space="preserve">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</w:t>
      </w:r>
      <w:r>
        <w:rPr>
          <w:color w:val="000000" w:themeColor="text1"/>
          <w:sz w:val="24"/>
          <w:szCs w:val="24"/>
        </w:rPr>
        <w:t xml:space="preserve">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4.5) знания по применению персонального компьютера;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управленческих умений, свидетельствующих о наличии необходимых профессиональных и личностных качеств.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tabs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Закона Российской Федерации от 21.07.1993 № 5485-1 «О государственной тайне»;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Федерального закона от 24.04.1995 № 52-ФЗ «О животном мире»;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Федерального закона Российской Федерации от 24.07.2002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17) 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Федерального закона Российской Федерации от 21.12.2004 № 172-ФЗ «О переводе земель или земельных участков из одной категории в другую»;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Федерального закона Российской Федерации от 27.12.2002 № 184-ФЗ «О техническом регулировании»;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Федерального закона от 17.12.1998 № 191-ФЗ «Об исключительной экономической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Федерального закона от 27.07.2010 № 210-ФЗ «Об организации предоставления государственных и муниципальных услуг»;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Федерального закона Российской Федерации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Федерального </w:t>
      </w:r>
      <w:hyperlink r:id="rId18" w:tooltip="https://login.consultant.ru/link/?req=doc&amp;base=LAW&amp;n=431876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от 08.11.2007 № 261-ФЗ «О морских портах в Российской Федерации и о внесении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Федерального </w:t>
      </w:r>
      <w:hyperlink r:id="rId19" w:tooltip="https://login.consultant.ru/link/?req=doc&amp;base=LAW&amp;n=449646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от 07.12.2011 г. № 416-ФЗ «О водоснабжении и водоотведении»;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29) Постановления Правительства Российской Феде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рации от 24.03.2000 № 251 «Об утверждении Перечня вредных веществ, сброс которых в исключительной экономической зоне Российской Федерации с судов, других плавучих средств, летательных аппаратов, искусственных островов, установок и сооружений запрещен»;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Постановления Пра</w:t>
      </w:r>
      <w:r>
        <w:rPr>
          <w:color w:val="000000" w:themeColor="text1"/>
          <w:sz w:val="24"/>
          <w:szCs w:val="24"/>
        </w:rPr>
        <w:t xml:space="preserve">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31) Постановления Правительства Российской Федерации от 12.08.2010 № 620 «Об утверждении технического регламента о безопасности объектов морского транспорта»;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Постановления Правительства Российской Федерации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Постановления Правительства Российской Федерации от 03.08.2024 № 1045 «О прокладке подводных кабел</w:t>
      </w:r>
      <w:r>
        <w:rPr>
          <w:color w:val="000000" w:themeColor="text1"/>
          <w:sz w:val="24"/>
          <w:szCs w:val="24"/>
        </w:rPr>
        <w:t xml:space="preserve">ей и трубопроводов, проведении буровых работ, создании, эксплуатации и использовании искусственных островов, сооружений и установок во внутренних морских водах, в территориальном море Российской Федерации и на континентальном шельфе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Постановления Правительства Российской Федерации от 30.06.2021 № 1081 «О федеральном государственном земельном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Постановления Правительства Российской Федерации от 30.06.2021 № 1089 «О федеральном государственном контроле (надзоре) в области обращения с животными»;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Постановления Правительства Российской Федерации от 30.06.2021 № 1090 «О федеральном государственном контроле (надзоре) в области охраны и использования особо охраняемых природных территорий»;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Постановления 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Постановления Правительства Российской Федерации от 30.06.2021 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39) Постановления Правительства Российской Федерации от 19.12.2015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1393 «Об утверждении Правил распоряжения грунтом, извлеченным при проведении дноуглубительных работ во внутренних морских водах и в территориальном море Российской Федерации, при создании в них отдельных объектов»;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Постановления Правительства Российской Федерации от 31.10.2024 № 1459 «Об утверждении Правил установления границ водоохранных зон и границ прибрежных защитных полос водных объектов»;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41) Постановления Правительства Россий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ской Федерации от 30.12.2020 № 2366 «Об организации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42) Постановления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43)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общие умения: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коммуникативные умения;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управлять изменениями;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20" w:tooltip="&lt;div class=&quot;doc www&quot;&gt;&lt;span class=&quot;aligner&quot;&gt;&lt;div class=&quot;icon listDocWWW-16&quot;&gt;&lt;/div&gt;&lt;/span&gt;pravo.gov.ru&lt;/div&gt;" w:history="1">
        <w:r>
          <w:rPr>
            <w:rStyle w:val="999"/>
            <w:color w:val="000000" w:themeColor="text1"/>
            <w:sz w:val="24"/>
            <w:szCs w:val="24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</w:rPr>
        <w:t xml:space="preserve">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общими сетевыми ресурсами (сетевыми дисками, папками);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управленческие умения: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руководить подчиненными, эффективно планировать, организовывать работу и контролировать ее выполнение;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оперативно принимать и реализовывать управленческие решения.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применять общие и специализированные методы географических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исследований для оценки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комплексной географической оценки содержания работ и проектов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применять специализированное программное обеспечение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4"/>
          <w:szCs w:val="24"/>
        </w:rPr>
        <w:t xml:space="preserve">17) в соответствии с возложенными на Отдел задачами организовывать </w:t>
      </w:r>
      <w:r>
        <w:rPr>
          <w:color w:val="000000" w:themeColor="text1"/>
          <w:sz w:val="24"/>
          <w:szCs w:val="24"/>
        </w:rPr>
        <w:t xml:space="preserve">и </w:t>
      </w:r>
      <w:r>
        <w:rPr>
          <w:color w:val="000000" w:themeColor="text1"/>
          <w:sz w:val="24"/>
          <w:szCs w:val="24"/>
        </w:rPr>
        <w:t xml:space="preserve"> осуществлять в акваториях внутренних морских вод Российской Федерации, в территориальном море Российской Федерации, примыкающих к административным граница</w:t>
      </w:r>
      <w:r>
        <w:rPr>
          <w:color w:val="000000" w:themeColor="text1"/>
          <w:sz w:val="24"/>
          <w:szCs w:val="24"/>
        </w:rPr>
        <w:t xml:space="preserve">м Чукотского автономного округа и Магаданской области, на континентальном шельфе Российской Федерации и в исключительной экономической зоне Российской Федерации в Беринговом, Восточно-Сибирском, Охотском и Чукотском морях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17.1) федеральный государственный 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4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земельный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4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</w:t>
      </w:r>
      <w:r>
        <w:rPr>
          <w:color w:val="000000" w:themeColor="text1"/>
          <w:sz w:val="24"/>
          <w:szCs w:val="24"/>
        </w:rPr>
        <w:t xml:space="preserve">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17.4) федеральный государственный контроль (надзор) в области охраны и использования особо охраняемых природных территорий на особо охраняемых </w:t>
      </w:r>
      <w:r>
        <w:rPr>
          <w:color w:val="000000" w:themeColor="text1"/>
          <w:sz w:val="24"/>
          <w:szCs w:val="24"/>
        </w:rPr>
        <w:t xml:space="preserve">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5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используемых в условиях неволи, в то</w:t>
      </w:r>
      <w:r>
        <w:rPr>
          <w:color w:val="000000" w:themeColor="text1"/>
          <w:sz w:val="24"/>
          <w:szCs w:val="24"/>
        </w:rPr>
        <w:t xml:space="preserve">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животных в культурно-зрелищных целях);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18) </w:t>
      </w:r>
      <w:r>
        <w:rPr>
          <w:rStyle w:val="1266"/>
          <w:color w:val="000000" w:themeColor="text1"/>
          <w:sz w:val="24"/>
          <w:szCs w:val="24"/>
        </w:rPr>
        <w:t xml:space="preserve">организовывать</w:t>
      </w:r>
      <w:r>
        <w:rPr>
          <w:rStyle w:val="1260"/>
          <w:color w:val="000000" w:themeColor="text1"/>
          <w:sz w:val="24"/>
          <w:szCs w:val="24"/>
        </w:rPr>
        <w:t xml:space="preserve">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color w:val="000000" w:themeColor="text1"/>
          <w:sz w:val="24"/>
          <w:szCs w:val="24"/>
          <w:lang w:bidi="ru-RU"/>
        </w:rPr>
        <w:t xml:space="preserve">19) р</w:t>
      </w:r>
      <w:r>
        <w:rPr>
          <w:color w:val="000000" w:themeColor="text1"/>
          <w:sz w:val="24"/>
          <w:szCs w:val="24"/>
        </w:rPr>
        <w:t xml:space="preserve">ассматривать для согласования Управлением планы предупреждения и ликвидации разливов нефти и нефтепродуктов;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20)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принимать участие в подготовке</w:t>
      </w:r>
      <w:r>
        <w:rPr>
          <w:color w:val="000000" w:themeColor="text1"/>
          <w:sz w:val="24"/>
          <w:szCs w:val="24"/>
        </w:rPr>
        <w:t xml:space="preserve"> для представления в центральный аппарат Росприроднадзора предложений о возможности согласования 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21)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Style w:val="1266"/>
          <w:color w:val="000000" w:themeColor="text1"/>
          <w:sz w:val="24"/>
          <w:szCs w:val="24"/>
        </w:rPr>
        <w:t xml:space="preserve">организовывать</w:t>
      </w:r>
      <w:r>
        <w:rPr>
          <w:rStyle w:val="1260"/>
          <w:color w:val="000000" w:themeColor="text1"/>
          <w:sz w:val="24"/>
          <w:szCs w:val="24"/>
        </w:rPr>
        <w:t xml:space="preserve"> прием</w:t>
      </w:r>
      <w:r>
        <w:rPr>
          <w:rStyle w:val="1260"/>
          <w:color w:val="000000" w:themeColor="text1"/>
          <w:sz w:val="24"/>
          <w:szCs w:val="24"/>
        </w:rPr>
        <w:t xml:space="preserve"> </w:t>
      </w:r>
      <w:r>
        <w:rPr>
          <w:rStyle w:val="1260"/>
          <w:color w:val="000000" w:themeColor="text1"/>
          <w:sz w:val="24"/>
          <w:szCs w:val="24"/>
        </w:rPr>
        <w:t xml:space="preserve">уведомлени</w:t>
      </w:r>
      <w:r>
        <w:rPr>
          <w:rStyle w:val="1260"/>
          <w:color w:val="000000" w:themeColor="text1"/>
          <w:sz w:val="24"/>
          <w:szCs w:val="24"/>
        </w:rPr>
        <w:t xml:space="preserve">й</w:t>
      </w:r>
      <w:r>
        <w:rPr>
          <w:rStyle w:val="1260"/>
          <w:color w:val="000000" w:themeColor="text1"/>
          <w:sz w:val="24"/>
          <w:szCs w:val="24"/>
        </w:rPr>
        <w:t xml:space="preserve">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сельскохозяйственного назначения, оборот которых регулируется Федеральным законом от 24.07.2002   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22) осуществлять рассмотрение для согласования Управлением: 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rStyle w:val="1266"/>
          <w:color w:val="000000" w:themeColor="text1"/>
          <w:sz w:val="24"/>
          <w:szCs w:val="24"/>
        </w:rPr>
        <w:t xml:space="preserve">22</w:t>
      </w:r>
      <w:r>
        <w:rPr>
          <w:color w:val="000000" w:themeColor="text1"/>
          <w:sz w:val="24"/>
          <w:szCs w:val="24"/>
        </w:rPr>
        <w:t xml:space="preserve">.1) перечня мероприяти</w:t>
      </w:r>
      <w:r>
        <w:rPr>
          <w:color w:val="000000" w:themeColor="text1"/>
          <w:sz w:val="24"/>
          <w:szCs w:val="24"/>
        </w:rPr>
        <w:t xml:space="preserve">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представляемого для получения разрешения на строительство, реконструкцию, проведение изыскате</w:t>
      </w:r>
      <w:r>
        <w:rPr>
          <w:color w:val="000000" w:themeColor="text1"/>
          <w:sz w:val="24"/>
          <w:szCs w:val="24"/>
        </w:rPr>
        <w:t xml:space="preserve">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территории,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29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22.2) границ охранных зон для гидроэнергетических объектов в акваториях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одных объектов, включающих,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22.3) заявлений органов исполнительной власти субъектов Российской федерации об определении границ зон затопления, подтопления;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316"/>
        <w:numPr>
          <w:ilvl w:val="0"/>
          <w:numId w:val="51"/>
        </w:numPr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 поручению центрального аппарата Росприроднадзора</w:t>
      </w:r>
      <w:r>
        <w:rPr>
          <w:color w:val="000000" w:themeColor="text1"/>
          <w:sz w:val="24"/>
          <w:szCs w:val="24"/>
        </w:rPr>
        <w:t xml:space="preserve"> подготавливать для направления в Росприроднадзор мотивированные заключения о возможности согласования проектов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24) подготавливать для направления в центральный аппарат Росприроднадзора сведения для предоставления в государственный водный реестр;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25) принимать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подготавливать для представления в центральный аппарат Росприроднадзора мотивированные заключения о возможности: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26.1) выдачи ра</w:t>
      </w:r>
      <w:r>
        <w:rPr>
          <w:color w:val="000000" w:themeColor="text1"/>
          <w:sz w:val="24"/>
          <w:szCs w:val="24"/>
        </w:rPr>
        <w:t xml:space="preserve">зрешений на добычу объектов животного и растительного мира, включая водные биологические ресурсы, занесённых в Красную книгу Российской Федерации, а также объектов животного мира,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26.2) осуществления пользования видами животных в целях получения разрешений (распорядительных лицензий) 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26.3) согласования установления органами государственной власти Магаданской области и Чукотского автономного округа ограниче</w:t>
      </w:r>
      <w:r>
        <w:rPr>
          <w:color w:val="000000" w:themeColor="text1"/>
          <w:sz w:val="24"/>
          <w:szCs w:val="24"/>
        </w:rPr>
        <w:t xml:space="preserve">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рассматривать для согласования Управлением заявления о выдаче лицензий на экспорт и (или) импорт товаров, а также оформляет другие </w:t>
      </w:r>
      <w:r>
        <w:rPr>
          <w:color w:val="000000" w:themeColor="text1"/>
          <w:sz w:val="24"/>
          <w:szCs w:val="24"/>
        </w:rPr>
        <w:t xml:space="preserve">разрешительные документы в случае применения в отношении товаров запретов или ограничений в торговле с третьими странами на ввоз или вывоз государствами – членами Таможенного союза в рамках Евразийского экономического союза для морских и прочих водорослей;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осуществлять охрану водных биологических ресурсов, занесённых в Красную книгу Российской Федерации, за исключением водных биологических ресурсов,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координировать деятельность органов государственной власти Магаданской области и Чукотского автономного округа в области охраны и использования животного мира в пределах своей компетенции;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0" w:firstLine="567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30) по поручению центрального аппарата Росприроднадзора подготавливать для представления в Росприроднадзор предложения о выдаче разрешений на: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318"/>
        <w:ind w:left="0" w:right="0" w:firstLine="567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30.1) захоронение грунта, извлеченного при проведении дноуглубительных работ, во внутренних морских водах и в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318"/>
        <w:ind w:left="0" w:right="0" w:firstLine="567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30.2) создание, эксплуатацию и испо</w:t>
      </w:r>
      <w:r>
        <w:rPr>
          <w:color w:val="000000" w:themeColor="text1"/>
          <w:sz w:val="24"/>
          <w:szCs w:val="24"/>
        </w:rPr>
        <w:t xml:space="preserve">льзование искусственных островов, сооружений и установок, проведения буровых работ, а также прокладку подводных кабелей и трубопроводов во внутренних морских водах, территориальном море Российской Федерации и на континентальном шельфе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318"/>
        <w:ind w:left="0" w:right="0" w:firstLine="567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30.3) строительство, реконструкцию, проведение изыскательских работ для проектирования и ликвидации подводных линий связи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318"/>
        <w:ind w:left="0" w:right="0" w:firstLine="567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31) осуществлять прием отчетности по осуществлению наблюдений за районом захоронения грунта, извлеченного при проведении дноуглубительных работ во внутренних морских водах и в территориальном море Российской Федерации, и состоянием морской среды;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32) осуществлять в пределах своей компетенции производство по делам об административных правонарушениях;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33)</w:t>
      </w:r>
      <w:r>
        <w:rPr>
          <w:color w:val="000000" w:themeColor="text1"/>
          <w:sz w:val="24"/>
          <w:szCs w:val="24"/>
        </w:rPr>
        <w:t xml:space="preserve"> направлять через У</w:t>
      </w:r>
      <w:r>
        <w:rPr>
          <w:color w:val="000000" w:themeColor="text1"/>
          <w:sz w:val="24"/>
          <w:szCs w:val="24"/>
        </w:rPr>
        <w:t xml:space="preserve">правление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34)</w:t>
      </w:r>
      <w:r>
        <w:rPr>
          <w:color w:val="000000" w:themeColor="text1"/>
          <w:sz w:val="24"/>
          <w:szCs w:val="24"/>
        </w:rPr>
        <w:t xml:space="preserve"> участвовать в аттестации экспертов, привлекаемых к осуществлению экспертизы в целях государственного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35)</w:t>
      </w:r>
      <w:r>
        <w:rPr>
          <w:color w:val="000000" w:themeColor="text1"/>
          <w:sz w:val="24"/>
          <w:szCs w:val="24"/>
        </w:rPr>
        <w:t xml:space="preserve"> по поручению центрального аппарата Росприроднадзора участвовать в организации и контроле подготовки и аттестации специалистов в области обеспечения экологической безопасности;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осуществля</w:t>
      </w:r>
      <w:r>
        <w:rPr>
          <w:color w:val="000000" w:themeColor="text1"/>
          <w:sz w:val="24"/>
          <w:szCs w:val="24"/>
        </w:rPr>
        <w:t xml:space="preserve">ть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производить расчет размера вреда, причинённого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38) осуществлять работу, проводить инструктаж с общественными инспекторами по охране окружающей среды, общественными инспекторами 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осуществлять координацию деятельности по рассмотрению жалоб, заявлений, возражений контролируемых лиц, поступающих в подсистему досудебного обжалования государственной информационной системы «Типовое </w:t>
      </w:r>
      <w:r>
        <w:rPr>
          <w:color w:val="000000" w:themeColor="text1"/>
          <w:sz w:val="24"/>
          <w:szCs w:val="24"/>
        </w:rPr>
        <w:t xml:space="preserve">облачное решение </w:t>
      </w:r>
      <w:r>
        <w:rPr>
          <w:color w:val="000000" w:themeColor="text1"/>
          <w:sz w:val="24"/>
          <w:szCs w:val="24"/>
        </w:rPr>
        <w:t xml:space="preserve">по автоматизации контрольной (надзорной) деятельности», относящихся к компетенции Отдела, и рассмотрение соответствующих жалоб, заявлений, возражений, включающее в себя рассмотрение материалов, принятие решений по ходатайствам, подготовку проектов решений;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41) выдавать заключения органа, осуществляющего федеральный государственный экологический контроль (надзор), в отношении объекта капитального строительства;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42) осуществлять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подтверждения соответствия лицензиата лицензионным требованиям;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43) </w:t>
      </w:r>
      <w:r>
        <w:rPr>
          <w:color w:val="000000" w:themeColor="text1"/>
          <w:sz w:val="24"/>
          <w:szCs w:val="24"/>
        </w:rPr>
        <w:t xml:space="preserve">организовывать</w:t>
      </w:r>
      <w:r>
        <w:rPr>
          <w:color w:val="000000" w:themeColor="text1"/>
          <w:sz w:val="24"/>
          <w:szCs w:val="24"/>
        </w:rPr>
        <w:t xml:space="preserve"> выполнени</w:t>
      </w:r>
      <w:r>
        <w:rPr>
          <w:color w:val="000000" w:themeColor="text1"/>
          <w:sz w:val="24"/>
          <w:szCs w:val="24"/>
        </w:rPr>
        <w:t xml:space="preserve">е</w:t>
      </w:r>
      <w:bookmarkStart w:id="0" w:name="undefined"/>
      <w:r>
        <w:rPr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 работ по формированию официальной статистической информации (осуществлять прием от юридических лиц и индивидуальных предпринимателей годовой </w:t>
      </w:r>
      <w:hyperlink r:id="rId21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№ 2-ТП (рекультивация) «Сведения о рекультивации земель, снятии и использовании плодородного слоя почвы»);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pacing w:val="5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44) осуществлять формирование П</w:t>
      </w:r>
      <w:r>
        <w:rPr>
          <w:color w:val="000000" w:themeColor="text1"/>
          <w:spacing w:val="5"/>
          <w:sz w:val="24"/>
          <w:szCs w:val="24"/>
        </w:rPr>
        <w:t xml:space="preserve">еречней объектов федерального государственного экологического, </w:t>
      </w:r>
      <w:r>
        <w:rPr>
          <w:color w:val="000000" w:themeColor="text1"/>
          <w:sz w:val="24"/>
          <w:szCs w:val="24"/>
        </w:rPr>
        <w:t xml:space="preserve">земельного</w:t>
      </w:r>
      <w:r>
        <w:rPr>
          <w:color w:val="000000" w:themeColor="text1"/>
          <w:spacing w:val="5"/>
          <w:sz w:val="24"/>
          <w:szCs w:val="24"/>
        </w:rPr>
        <w:t xml:space="preserve"> контроля (надзора), отнесенных к определенной категории риска, поднадзорных Управлению</w:t>
      </w:r>
      <w:r>
        <w:rPr>
          <w:color w:val="000000" w:themeColor="text1"/>
          <w:sz w:val="24"/>
          <w:szCs w:val="24"/>
        </w:rPr>
        <w:t xml:space="preserve"> и расположенных 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, в пределах компетенции Отде</w:t>
      </w:r>
      <w:r>
        <w:rPr>
          <w:color w:val="000000" w:themeColor="text1"/>
          <w:sz w:val="24"/>
          <w:szCs w:val="24"/>
        </w:rPr>
        <w:t xml:space="preserve">ла, а также систематическую актуализацию Перечней и размещение актуализированной информации об объектах федерального государственного экологического контроля (надзора) в подсистеме «Перечень объектов контроля» Кабинета сотрудника ведомства Росприроднадзора</w:t>
      </w:r>
      <w:r>
        <w:rPr>
          <w:color w:val="000000" w:themeColor="text1"/>
          <w:spacing w:val="5"/>
          <w:sz w:val="24"/>
          <w:szCs w:val="24"/>
        </w:rPr>
        <w:t xml:space="preserve">;</w:t>
      </w:r>
      <w:r>
        <w:rPr>
          <w:color w:val="000000" w:themeColor="text1"/>
          <w:spacing w:val="5"/>
          <w:sz w:val="24"/>
          <w:szCs w:val="24"/>
        </w:rPr>
      </w:r>
      <w:r>
        <w:rPr>
          <w:color w:val="000000" w:themeColor="text1"/>
          <w:spacing w:val="5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45) осуществлять отнесение объектов федерального государственного экологического, земельного контроля (надзора), поднадзорных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 и расположенных </w:t>
      </w:r>
      <w:r>
        <w:rPr>
          <w:color w:val="000000" w:themeColor="text1"/>
          <w:sz w:val="24"/>
          <w:szCs w:val="24"/>
        </w:rPr>
        <w:t xml:space="preserve">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округа, </w:t>
      </w:r>
      <w:r>
        <w:rPr>
          <w:color w:val="000000" w:themeColor="text1"/>
          <w:sz w:val="24"/>
          <w:szCs w:val="24"/>
        </w:rPr>
        <w:t xml:space="preserve">в пределах компетенции Отдела, </w:t>
      </w:r>
      <w:r>
        <w:rPr>
          <w:color w:val="000000" w:themeColor="text1"/>
          <w:spacing w:val="5"/>
          <w:sz w:val="24"/>
          <w:szCs w:val="24"/>
        </w:rPr>
        <w:t xml:space="preserve">к определенной категории риска, а также</w:t>
      </w:r>
      <w:r>
        <w:rPr>
          <w:color w:val="000000" w:themeColor="text1"/>
          <w:sz w:val="24"/>
          <w:szCs w:val="24"/>
        </w:rPr>
        <w:t xml:space="preserve"> систематическую актуализацию категории риска объектов федерального государственного экологического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46) осуществлять формирование проекта ежегодного плана проведения контрольных (надзорных) мероприятий по направлен</w:t>
      </w:r>
      <w:r>
        <w:rPr>
          <w:color w:val="000000" w:themeColor="text1"/>
          <w:sz w:val="24"/>
          <w:szCs w:val="24"/>
        </w:rPr>
        <w:t xml:space="preserve">иям государственного экологического, земельного контроля (надзора) в пределах компетенции Отдела, включение в план и исключении из него контрольных (надзорных) мероприятий в течение года с использованием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47) осуществлять формирование планов профилактических мероприятий по направлениям государственного экологического, земельного контроля (надзора), </w:t>
      </w:r>
      <w:r>
        <w:rPr>
          <w:color w:val="000000" w:themeColor="text1"/>
          <w:sz w:val="24"/>
          <w:szCs w:val="24"/>
        </w:rPr>
        <w:t xml:space="preserve">включаемых в программу профилактики рисков причинения вреда, утвержденную Росприроднадзором, в пределах компетенции Отдела.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sz w:val="24"/>
          <w:szCs w:val="24"/>
        </w:rPr>
        <w:t xml:space="preserve">Специали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сты, отнесенные к ведущей группе должностей, одновременно по должности являются старшими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контролировать деятельность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90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150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30 %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22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6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23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24" w:tooltip="https://mintrud.gov.ru/testing/default/view/4" w:history="1">
        <w:r>
          <w:rPr>
            <w:rStyle w:val="131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8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83"/>
                          </w:pPr>
                          <w:r/>
                          <w:r/>
                        </w:p>
                        <w:p>
                          <w:pPr>
                            <w:pStyle w:val="1017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83"/>
                    </w:pPr>
                    <w:r/>
                    <w:r/>
                  </w:p>
                  <w:p>
                    <w:pPr>
                      <w:pStyle w:val="101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8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9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2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21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22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23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24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25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6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6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9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0">
    <w:multiLevelType w:val="hybridMultilevel"/>
    <w:lvl w:ilvl="0">
      <w:start w:val="23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0">
    <w:name w:val="Heading 1"/>
    <w:basedOn w:val="1017"/>
    <w:next w:val="1017"/>
    <w:link w:val="8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1">
    <w:name w:val="Heading 1 Char"/>
    <w:link w:val="840"/>
    <w:uiPriority w:val="9"/>
    <w:rPr>
      <w:rFonts w:ascii="Arial" w:hAnsi="Arial" w:eastAsia="Arial" w:cs="Arial"/>
      <w:sz w:val="40"/>
      <w:szCs w:val="40"/>
    </w:rPr>
  </w:style>
  <w:style w:type="paragraph" w:styleId="842">
    <w:name w:val="Heading 2"/>
    <w:basedOn w:val="1017"/>
    <w:next w:val="1017"/>
    <w:link w:val="8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3">
    <w:name w:val="Heading 2 Char"/>
    <w:link w:val="842"/>
    <w:uiPriority w:val="9"/>
    <w:rPr>
      <w:rFonts w:ascii="Arial" w:hAnsi="Arial" w:eastAsia="Arial" w:cs="Arial"/>
      <w:sz w:val="34"/>
    </w:rPr>
  </w:style>
  <w:style w:type="paragraph" w:styleId="844">
    <w:name w:val="Heading 3"/>
    <w:basedOn w:val="1017"/>
    <w:next w:val="1017"/>
    <w:link w:val="8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5">
    <w:name w:val="Heading 3 Char"/>
    <w:link w:val="844"/>
    <w:uiPriority w:val="9"/>
    <w:rPr>
      <w:rFonts w:ascii="Arial" w:hAnsi="Arial" w:eastAsia="Arial" w:cs="Arial"/>
      <w:sz w:val="30"/>
      <w:szCs w:val="30"/>
    </w:rPr>
  </w:style>
  <w:style w:type="paragraph" w:styleId="846">
    <w:name w:val="Heading 4"/>
    <w:basedOn w:val="1017"/>
    <w:next w:val="1017"/>
    <w:link w:val="8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7">
    <w:name w:val="Heading 4 Char"/>
    <w:link w:val="846"/>
    <w:uiPriority w:val="9"/>
    <w:rPr>
      <w:rFonts w:ascii="Arial" w:hAnsi="Arial" w:eastAsia="Arial" w:cs="Arial"/>
      <w:b/>
      <w:bCs/>
      <w:sz w:val="26"/>
      <w:szCs w:val="26"/>
    </w:rPr>
  </w:style>
  <w:style w:type="paragraph" w:styleId="848">
    <w:name w:val="Heading 5"/>
    <w:basedOn w:val="1017"/>
    <w:next w:val="1017"/>
    <w:link w:val="8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9">
    <w:name w:val="Heading 5 Char"/>
    <w:link w:val="848"/>
    <w:uiPriority w:val="9"/>
    <w:rPr>
      <w:rFonts w:ascii="Arial" w:hAnsi="Arial" w:eastAsia="Arial" w:cs="Arial"/>
      <w:b/>
      <w:bCs/>
      <w:sz w:val="24"/>
      <w:szCs w:val="24"/>
    </w:rPr>
  </w:style>
  <w:style w:type="paragraph" w:styleId="850">
    <w:name w:val="Heading 6"/>
    <w:basedOn w:val="1017"/>
    <w:next w:val="1017"/>
    <w:link w:val="8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1">
    <w:name w:val="Heading 6 Char"/>
    <w:link w:val="850"/>
    <w:uiPriority w:val="9"/>
    <w:rPr>
      <w:rFonts w:ascii="Arial" w:hAnsi="Arial" w:eastAsia="Arial" w:cs="Arial"/>
      <w:b/>
      <w:bCs/>
      <w:sz w:val="22"/>
      <w:szCs w:val="22"/>
    </w:rPr>
  </w:style>
  <w:style w:type="paragraph" w:styleId="852">
    <w:name w:val="Heading 7"/>
    <w:basedOn w:val="1017"/>
    <w:next w:val="1017"/>
    <w:link w:val="8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>
    <w:name w:val="Heading 7 Char"/>
    <w:link w:val="8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4">
    <w:name w:val="Heading 8"/>
    <w:basedOn w:val="1017"/>
    <w:next w:val="1017"/>
    <w:link w:val="8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5">
    <w:name w:val="Heading 8 Char"/>
    <w:link w:val="854"/>
    <w:uiPriority w:val="9"/>
    <w:rPr>
      <w:rFonts w:ascii="Arial" w:hAnsi="Arial" w:eastAsia="Arial" w:cs="Arial"/>
      <w:i/>
      <w:iCs/>
      <w:sz w:val="22"/>
      <w:szCs w:val="22"/>
    </w:rPr>
  </w:style>
  <w:style w:type="paragraph" w:styleId="856">
    <w:name w:val="Heading 9"/>
    <w:basedOn w:val="1017"/>
    <w:next w:val="1017"/>
    <w:link w:val="8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>
    <w:name w:val="Heading 9 Char"/>
    <w:link w:val="856"/>
    <w:uiPriority w:val="9"/>
    <w:rPr>
      <w:rFonts w:ascii="Arial" w:hAnsi="Arial" w:eastAsia="Arial" w:cs="Arial"/>
      <w:i/>
      <w:iCs/>
      <w:sz w:val="21"/>
      <w:szCs w:val="21"/>
    </w:rPr>
  </w:style>
  <w:style w:type="paragraph" w:styleId="858">
    <w:name w:val="No Spacing"/>
    <w:uiPriority w:val="1"/>
    <w:qFormat/>
    <w:pPr>
      <w:spacing w:before="0" w:after="0" w:line="240" w:lineRule="auto"/>
    </w:pPr>
  </w:style>
  <w:style w:type="paragraph" w:styleId="859">
    <w:name w:val="Title"/>
    <w:basedOn w:val="1017"/>
    <w:next w:val="1017"/>
    <w:link w:val="8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0">
    <w:name w:val="Title Char"/>
    <w:link w:val="859"/>
    <w:uiPriority w:val="10"/>
    <w:rPr>
      <w:sz w:val="48"/>
      <w:szCs w:val="48"/>
    </w:rPr>
  </w:style>
  <w:style w:type="paragraph" w:styleId="861">
    <w:name w:val="Subtitle"/>
    <w:basedOn w:val="1017"/>
    <w:next w:val="1017"/>
    <w:link w:val="862"/>
    <w:uiPriority w:val="11"/>
    <w:qFormat/>
    <w:pPr>
      <w:spacing w:before="200" w:after="200"/>
    </w:pPr>
    <w:rPr>
      <w:sz w:val="24"/>
      <w:szCs w:val="24"/>
    </w:rPr>
  </w:style>
  <w:style w:type="character" w:styleId="862">
    <w:name w:val="Subtitle Char"/>
    <w:link w:val="861"/>
    <w:uiPriority w:val="11"/>
    <w:rPr>
      <w:sz w:val="24"/>
      <w:szCs w:val="24"/>
    </w:rPr>
  </w:style>
  <w:style w:type="paragraph" w:styleId="863">
    <w:name w:val="Quote"/>
    <w:basedOn w:val="1017"/>
    <w:next w:val="1017"/>
    <w:link w:val="864"/>
    <w:uiPriority w:val="29"/>
    <w:qFormat/>
    <w:pPr>
      <w:ind w:left="720" w:right="720"/>
    </w:pPr>
    <w:rPr>
      <w:i/>
    </w:rPr>
  </w:style>
  <w:style w:type="character" w:styleId="864">
    <w:name w:val="Quote Char"/>
    <w:link w:val="863"/>
    <w:uiPriority w:val="29"/>
    <w:rPr>
      <w:i/>
    </w:rPr>
  </w:style>
  <w:style w:type="paragraph" w:styleId="865">
    <w:name w:val="Intense Quote"/>
    <w:basedOn w:val="1017"/>
    <w:next w:val="1017"/>
    <w:link w:val="8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6">
    <w:name w:val="Intense Quote Char"/>
    <w:link w:val="865"/>
    <w:uiPriority w:val="30"/>
    <w:rPr>
      <w:i/>
    </w:rPr>
  </w:style>
  <w:style w:type="paragraph" w:styleId="867">
    <w:name w:val="Header"/>
    <w:basedOn w:val="1017"/>
    <w:link w:val="8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8">
    <w:name w:val="Header Char"/>
    <w:link w:val="867"/>
    <w:uiPriority w:val="99"/>
  </w:style>
  <w:style w:type="paragraph" w:styleId="869">
    <w:name w:val="Footer"/>
    <w:basedOn w:val="1017"/>
    <w:link w:val="8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0">
    <w:name w:val="Footer Char"/>
    <w:link w:val="869"/>
    <w:uiPriority w:val="99"/>
  </w:style>
  <w:style w:type="paragraph" w:styleId="871">
    <w:name w:val="Caption"/>
    <w:basedOn w:val="1017"/>
    <w:next w:val="1017"/>
    <w:link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2">
    <w:name w:val="Caption Char"/>
    <w:link w:val="871"/>
    <w:uiPriority w:val="35"/>
    <w:rPr>
      <w:b/>
      <w:bCs/>
      <w:color w:val="4f81bd" w:themeColor="accent1"/>
      <w:sz w:val="18"/>
      <w:szCs w:val="18"/>
    </w:rPr>
  </w:style>
  <w:style w:type="table" w:styleId="8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Hyperlink"/>
    <w:uiPriority w:val="99"/>
    <w:unhideWhenUsed/>
    <w:rPr>
      <w:color w:val="0000ff" w:themeColor="hyperlink"/>
      <w:u w:val="single"/>
    </w:rPr>
  </w:style>
  <w:style w:type="paragraph" w:styleId="1000">
    <w:name w:val="footnote text"/>
    <w:basedOn w:val="1017"/>
    <w:link w:val="1001"/>
    <w:uiPriority w:val="99"/>
    <w:semiHidden/>
    <w:unhideWhenUsed/>
    <w:pPr>
      <w:spacing w:after="40" w:line="240" w:lineRule="auto"/>
    </w:pPr>
    <w:rPr>
      <w:sz w:val="18"/>
    </w:rPr>
  </w:style>
  <w:style w:type="character" w:styleId="1001">
    <w:name w:val="Footnote Text Char"/>
    <w:link w:val="1000"/>
    <w:uiPriority w:val="99"/>
    <w:rPr>
      <w:sz w:val="18"/>
    </w:rPr>
  </w:style>
  <w:style w:type="character" w:styleId="1002">
    <w:name w:val="footnote reference"/>
    <w:uiPriority w:val="99"/>
    <w:unhideWhenUsed/>
    <w:rPr>
      <w:vertAlign w:val="superscript"/>
    </w:rPr>
  </w:style>
  <w:style w:type="paragraph" w:styleId="1003">
    <w:name w:val="endnote text"/>
    <w:basedOn w:val="1017"/>
    <w:link w:val="1004"/>
    <w:uiPriority w:val="99"/>
    <w:semiHidden/>
    <w:unhideWhenUsed/>
    <w:pPr>
      <w:spacing w:after="0" w:line="240" w:lineRule="auto"/>
    </w:pPr>
    <w:rPr>
      <w:sz w:val="20"/>
    </w:rPr>
  </w:style>
  <w:style w:type="character" w:styleId="1004">
    <w:name w:val="Endnote Text Char"/>
    <w:link w:val="1003"/>
    <w:uiPriority w:val="99"/>
    <w:rPr>
      <w:sz w:val="20"/>
    </w:rPr>
  </w:style>
  <w:style w:type="character" w:styleId="1005">
    <w:name w:val="endnote reference"/>
    <w:uiPriority w:val="99"/>
    <w:semiHidden/>
    <w:unhideWhenUsed/>
    <w:rPr>
      <w:vertAlign w:val="superscript"/>
    </w:rPr>
  </w:style>
  <w:style w:type="paragraph" w:styleId="1006">
    <w:name w:val="toc 1"/>
    <w:basedOn w:val="1017"/>
    <w:next w:val="1017"/>
    <w:uiPriority w:val="39"/>
    <w:unhideWhenUsed/>
    <w:pPr>
      <w:ind w:left="0" w:right="0" w:firstLine="0"/>
      <w:spacing w:after="57"/>
    </w:pPr>
  </w:style>
  <w:style w:type="paragraph" w:styleId="1007">
    <w:name w:val="toc 2"/>
    <w:basedOn w:val="1017"/>
    <w:next w:val="1017"/>
    <w:uiPriority w:val="39"/>
    <w:unhideWhenUsed/>
    <w:pPr>
      <w:ind w:left="283" w:right="0" w:firstLine="0"/>
      <w:spacing w:after="57"/>
    </w:pPr>
  </w:style>
  <w:style w:type="paragraph" w:styleId="1008">
    <w:name w:val="toc 3"/>
    <w:basedOn w:val="1017"/>
    <w:next w:val="1017"/>
    <w:uiPriority w:val="39"/>
    <w:unhideWhenUsed/>
    <w:pPr>
      <w:ind w:left="567" w:right="0" w:firstLine="0"/>
      <w:spacing w:after="57"/>
    </w:pPr>
  </w:style>
  <w:style w:type="paragraph" w:styleId="1009">
    <w:name w:val="toc 4"/>
    <w:basedOn w:val="1017"/>
    <w:next w:val="1017"/>
    <w:uiPriority w:val="39"/>
    <w:unhideWhenUsed/>
    <w:pPr>
      <w:ind w:left="850" w:right="0" w:firstLine="0"/>
      <w:spacing w:after="57"/>
    </w:pPr>
  </w:style>
  <w:style w:type="paragraph" w:styleId="1010">
    <w:name w:val="toc 5"/>
    <w:basedOn w:val="1017"/>
    <w:next w:val="1017"/>
    <w:uiPriority w:val="39"/>
    <w:unhideWhenUsed/>
    <w:pPr>
      <w:ind w:left="1134" w:right="0" w:firstLine="0"/>
      <w:spacing w:after="57"/>
    </w:pPr>
  </w:style>
  <w:style w:type="paragraph" w:styleId="1011">
    <w:name w:val="toc 6"/>
    <w:basedOn w:val="1017"/>
    <w:next w:val="1017"/>
    <w:uiPriority w:val="39"/>
    <w:unhideWhenUsed/>
    <w:pPr>
      <w:ind w:left="1417" w:right="0" w:firstLine="0"/>
      <w:spacing w:after="57"/>
    </w:pPr>
  </w:style>
  <w:style w:type="paragraph" w:styleId="1012">
    <w:name w:val="toc 7"/>
    <w:basedOn w:val="1017"/>
    <w:next w:val="1017"/>
    <w:uiPriority w:val="39"/>
    <w:unhideWhenUsed/>
    <w:pPr>
      <w:ind w:left="1701" w:right="0" w:firstLine="0"/>
      <w:spacing w:after="57"/>
    </w:pPr>
  </w:style>
  <w:style w:type="paragraph" w:styleId="1013">
    <w:name w:val="toc 8"/>
    <w:basedOn w:val="1017"/>
    <w:next w:val="1017"/>
    <w:uiPriority w:val="39"/>
    <w:unhideWhenUsed/>
    <w:pPr>
      <w:ind w:left="1984" w:right="0" w:firstLine="0"/>
      <w:spacing w:after="57"/>
    </w:pPr>
  </w:style>
  <w:style w:type="paragraph" w:styleId="1014">
    <w:name w:val="toc 9"/>
    <w:basedOn w:val="1017"/>
    <w:next w:val="1017"/>
    <w:uiPriority w:val="39"/>
    <w:unhideWhenUsed/>
    <w:pPr>
      <w:ind w:left="2268" w:right="0" w:firstLine="0"/>
      <w:spacing w:after="57"/>
    </w:pPr>
  </w:style>
  <w:style w:type="paragraph" w:styleId="1015">
    <w:name w:val="TOC Heading"/>
    <w:uiPriority w:val="39"/>
    <w:unhideWhenUsed/>
  </w:style>
  <w:style w:type="paragraph" w:styleId="1016">
    <w:name w:val="table of figures"/>
    <w:basedOn w:val="1017"/>
    <w:next w:val="1017"/>
    <w:uiPriority w:val="99"/>
    <w:unhideWhenUsed/>
    <w:pPr>
      <w:spacing w:after="0" w:afterAutospacing="0"/>
    </w:pPr>
  </w:style>
  <w:style w:type="paragraph" w:styleId="1017" w:default="1">
    <w:name w:val="Normal"/>
    <w:next w:val="1017"/>
    <w:link w:val="1017"/>
    <w:qFormat/>
    <w:rPr>
      <w:lang w:val="ru-RU" w:eastAsia="ar-SA" w:bidi="ar-SA"/>
    </w:rPr>
  </w:style>
  <w:style w:type="paragraph" w:styleId="1018">
    <w:name w:val="Заголовок 1"/>
    <w:basedOn w:val="1017"/>
    <w:next w:val="1017"/>
    <w:link w:val="1017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9">
    <w:name w:val="Заголовок 2"/>
    <w:basedOn w:val="1017"/>
    <w:next w:val="1017"/>
    <w:link w:val="1017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20">
    <w:name w:val="Заголовок 3"/>
    <w:basedOn w:val="1017"/>
    <w:next w:val="1017"/>
    <w:link w:val="1017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21">
    <w:name w:val="Заголовок 4"/>
    <w:basedOn w:val="1017"/>
    <w:next w:val="1017"/>
    <w:link w:val="1017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22">
    <w:name w:val="Заголовок 5"/>
    <w:basedOn w:val="1017"/>
    <w:next w:val="1017"/>
    <w:link w:val="1017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23">
    <w:name w:val="Заголовок 6"/>
    <w:basedOn w:val="1017"/>
    <w:next w:val="1017"/>
    <w:link w:val="1017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24">
    <w:name w:val="Заголовок 7"/>
    <w:basedOn w:val="1017"/>
    <w:next w:val="1017"/>
    <w:link w:val="1017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25">
    <w:name w:val="Заголовок 8"/>
    <w:basedOn w:val="1017"/>
    <w:next w:val="1017"/>
    <w:link w:val="1017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6">
    <w:name w:val="Заголовок 9"/>
    <w:basedOn w:val="1017"/>
    <w:next w:val="1017"/>
    <w:link w:val="1017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7">
    <w:name w:val="Основной шрифт абзаца"/>
    <w:next w:val="1027"/>
    <w:link w:val="1017"/>
    <w:uiPriority w:val="1"/>
    <w:semiHidden/>
    <w:unhideWhenUsed/>
  </w:style>
  <w:style w:type="table" w:styleId="1028">
    <w:name w:val="Обычная таблица"/>
    <w:next w:val="1028"/>
    <w:link w:val="1017"/>
    <w:uiPriority w:val="99"/>
    <w:semiHidden/>
    <w:unhideWhenUsed/>
    <w:tblPr/>
  </w:style>
  <w:style w:type="numbering" w:styleId="1029">
    <w:name w:val="Нет списка"/>
    <w:next w:val="1029"/>
    <w:link w:val="1017"/>
    <w:uiPriority w:val="99"/>
    <w:semiHidden/>
    <w:unhideWhenUsed/>
  </w:style>
  <w:style w:type="character" w:styleId="1030">
    <w:name w:val="WW8Num1z0"/>
    <w:next w:val="1030"/>
    <w:link w:val="1017"/>
    <w:rPr>
      <w:rFonts w:ascii="Times New Roman" w:hAnsi="Times New Roman" w:cs="Times New Roman"/>
      <w:sz w:val="22"/>
      <w:szCs w:val="22"/>
    </w:rPr>
  </w:style>
  <w:style w:type="character" w:styleId="1031">
    <w:name w:val="WW8Num2z0"/>
    <w:next w:val="1031"/>
    <w:link w:val="1017"/>
    <w:rPr>
      <w:b/>
      <w:i w:val="0"/>
      <w:sz w:val="22"/>
      <w:szCs w:val="22"/>
    </w:rPr>
  </w:style>
  <w:style w:type="character" w:styleId="1032">
    <w:name w:val="WW8Num2z1"/>
    <w:next w:val="1032"/>
    <w:link w:val="1017"/>
  </w:style>
  <w:style w:type="character" w:styleId="1033">
    <w:name w:val="WW8Num2z2"/>
    <w:next w:val="1033"/>
    <w:link w:val="1017"/>
  </w:style>
  <w:style w:type="character" w:styleId="1034">
    <w:name w:val="WW8Num2z3"/>
    <w:next w:val="1034"/>
    <w:link w:val="1017"/>
  </w:style>
  <w:style w:type="character" w:styleId="1035">
    <w:name w:val="WW8Num2z4"/>
    <w:next w:val="1035"/>
    <w:link w:val="1017"/>
  </w:style>
  <w:style w:type="character" w:styleId="1036">
    <w:name w:val="WW8Num2z5"/>
    <w:next w:val="1036"/>
    <w:link w:val="1017"/>
  </w:style>
  <w:style w:type="character" w:styleId="1037">
    <w:name w:val="WW8Num2z6"/>
    <w:next w:val="1037"/>
    <w:link w:val="1017"/>
  </w:style>
  <w:style w:type="character" w:styleId="1038">
    <w:name w:val="WW8Num2z7"/>
    <w:next w:val="1038"/>
    <w:link w:val="1017"/>
  </w:style>
  <w:style w:type="character" w:styleId="1039">
    <w:name w:val="WW8Num2z8"/>
    <w:next w:val="1039"/>
    <w:link w:val="1017"/>
  </w:style>
  <w:style w:type="character" w:styleId="1040">
    <w:name w:val="WW8Num3z0"/>
    <w:next w:val="1040"/>
    <w:link w:val="1017"/>
  </w:style>
  <w:style w:type="character" w:styleId="1041">
    <w:name w:val="WW8Num3z1"/>
    <w:next w:val="1041"/>
    <w:link w:val="1017"/>
  </w:style>
  <w:style w:type="character" w:styleId="1042">
    <w:name w:val="WW8Num3z2"/>
    <w:next w:val="1042"/>
    <w:link w:val="1017"/>
  </w:style>
  <w:style w:type="character" w:styleId="1043">
    <w:name w:val="WW8Num3z3"/>
    <w:next w:val="1043"/>
    <w:link w:val="1017"/>
  </w:style>
  <w:style w:type="character" w:styleId="1044">
    <w:name w:val="WW8Num3z4"/>
    <w:next w:val="1044"/>
    <w:link w:val="1017"/>
  </w:style>
  <w:style w:type="character" w:styleId="1045">
    <w:name w:val="WW8Num3z5"/>
    <w:next w:val="1045"/>
    <w:link w:val="1017"/>
  </w:style>
  <w:style w:type="character" w:styleId="1046">
    <w:name w:val="WW8Num3z6"/>
    <w:next w:val="1046"/>
    <w:link w:val="1017"/>
  </w:style>
  <w:style w:type="character" w:styleId="1047">
    <w:name w:val="WW8Num3z7"/>
    <w:next w:val="1047"/>
    <w:link w:val="1017"/>
  </w:style>
  <w:style w:type="character" w:styleId="1048">
    <w:name w:val="WW8Num3z8"/>
    <w:next w:val="1048"/>
    <w:link w:val="1017"/>
  </w:style>
  <w:style w:type="character" w:styleId="1049">
    <w:name w:val="WW8Num4z0"/>
    <w:next w:val="1049"/>
    <w:link w:val="1017"/>
  </w:style>
  <w:style w:type="character" w:styleId="1050">
    <w:name w:val="WW8Num4z1"/>
    <w:next w:val="1050"/>
    <w:link w:val="1017"/>
  </w:style>
  <w:style w:type="character" w:styleId="1051">
    <w:name w:val="WW8Num4z2"/>
    <w:next w:val="1051"/>
    <w:link w:val="1017"/>
  </w:style>
  <w:style w:type="character" w:styleId="1052">
    <w:name w:val="WW8Num4z3"/>
    <w:next w:val="1052"/>
    <w:link w:val="1017"/>
  </w:style>
  <w:style w:type="character" w:styleId="1053">
    <w:name w:val="WW8Num4z4"/>
    <w:next w:val="1053"/>
    <w:link w:val="1017"/>
  </w:style>
  <w:style w:type="character" w:styleId="1054">
    <w:name w:val="WW8Num4z5"/>
    <w:next w:val="1054"/>
    <w:link w:val="1017"/>
  </w:style>
  <w:style w:type="character" w:styleId="1055">
    <w:name w:val="WW8Num4z6"/>
    <w:next w:val="1055"/>
    <w:link w:val="1017"/>
  </w:style>
  <w:style w:type="character" w:styleId="1056">
    <w:name w:val="WW8Num4z7"/>
    <w:next w:val="1056"/>
    <w:link w:val="1017"/>
  </w:style>
  <w:style w:type="character" w:styleId="1057">
    <w:name w:val="WW8Num4z8"/>
    <w:next w:val="1057"/>
    <w:link w:val="1017"/>
  </w:style>
  <w:style w:type="character" w:styleId="1058">
    <w:name w:val="WW8Num5z0"/>
    <w:next w:val="1058"/>
    <w:link w:val="1017"/>
  </w:style>
  <w:style w:type="character" w:styleId="1059">
    <w:name w:val="WW8Num6z0"/>
    <w:next w:val="1059"/>
    <w:link w:val="1017"/>
    <w:rPr>
      <w:rFonts w:ascii="Times New Roman" w:hAnsi="Times New Roman" w:eastAsia="Times New Roman" w:cs="Times New Roman"/>
    </w:rPr>
  </w:style>
  <w:style w:type="character" w:styleId="1060">
    <w:name w:val="WW8Num7z0"/>
    <w:next w:val="1060"/>
    <w:link w:val="1017"/>
    <w:rPr>
      <w:rFonts w:ascii="Times New Roman" w:hAnsi="Times New Roman" w:eastAsia="Times New Roman" w:cs="Times New Roman"/>
      <w:b/>
    </w:rPr>
  </w:style>
  <w:style w:type="character" w:styleId="1061">
    <w:name w:val="WW8Num7z1"/>
    <w:next w:val="1061"/>
    <w:link w:val="1017"/>
  </w:style>
  <w:style w:type="character" w:styleId="1062">
    <w:name w:val="WW8Num7z2"/>
    <w:next w:val="1062"/>
    <w:link w:val="1017"/>
  </w:style>
  <w:style w:type="character" w:styleId="1063">
    <w:name w:val="WW8Num7z3"/>
    <w:next w:val="1063"/>
    <w:link w:val="1017"/>
  </w:style>
  <w:style w:type="character" w:styleId="1064">
    <w:name w:val="WW8Num7z4"/>
    <w:next w:val="1064"/>
    <w:link w:val="1017"/>
  </w:style>
  <w:style w:type="character" w:styleId="1065">
    <w:name w:val="WW8Num7z5"/>
    <w:next w:val="1065"/>
    <w:link w:val="1017"/>
  </w:style>
  <w:style w:type="character" w:styleId="1066">
    <w:name w:val="WW8Num7z6"/>
    <w:next w:val="1066"/>
    <w:link w:val="1017"/>
  </w:style>
  <w:style w:type="character" w:styleId="1067">
    <w:name w:val="WW8Num7z7"/>
    <w:next w:val="1067"/>
    <w:link w:val="1017"/>
  </w:style>
  <w:style w:type="character" w:styleId="1068">
    <w:name w:val="WW8Num7z8"/>
    <w:next w:val="1068"/>
    <w:link w:val="1017"/>
  </w:style>
  <w:style w:type="character" w:styleId="1069">
    <w:name w:val="WW8Num8z0"/>
    <w:next w:val="1069"/>
    <w:link w:val="1017"/>
    <w:rPr>
      <w:sz w:val="22"/>
      <w:szCs w:val="22"/>
    </w:rPr>
  </w:style>
  <w:style w:type="character" w:styleId="1070">
    <w:name w:val="WW8Num9z0"/>
    <w:next w:val="1070"/>
    <w:link w:val="1017"/>
    <w:rPr>
      <w:rFonts w:ascii="Wingdings" w:hAnsi="Wingdings" w:cs="Wingdings"/>
    </w:rPr>
  </w:style>
  <w:style w:type="character" w:styleId="1071">
    <w:name w:val="WW8Num9z1"/>
    <w:next w:val="1071"/>
    <w:link w:val="1017"/>
    <w:rPr>
      <w:rFonts w:ascii="Courier New" w:hAnsi="Courier New" w:cs="Courier New"/>
    </w:rPr>
  </w:style>
  <w:style w:type="character" w:styleId="1072">
    <w:name w:val="WW8Num9z3"/>
    <w:next w:val="1072"/>
    <w:link w:val="1017"/>
    <w:rPr>
      <w:rFonts w:ascii="Symbol" w:hAnsi="Symbol" w:cs="Symbol"/>
    </w:rPr>
  </w:style>
  <w:style w:type="character" w:styleId="1073">
    <w:name w:val="WW8Num10z0"/>
    <w:next w:val="1073"/>
    <w:link w:val="1017"/>
    <w:rPr>
      <w:rFonts w:ascii="Times New Roman" w:hAnsi="Times New Roman" w:cs="Times New Roman"/>
    </w:rPr>
  </w:style>
  <w:style w:type="character" w:styleId="1074">
    <w:name w:val="WW8Num11z0"/>
    <w:next w:val="1074"/>
    <w:link w:val="1017"/>
  </w:style>
  <w:style w:type="character" w:styleId="1075">
    <w:name w:val="WW8Num11z1"/>
    <w:next w:val="1075"/>
    <w:link w:val="1017"/>
  </w:style>
  <w:style w:type="character" w:styleId="1076">
    <w:name w:val="WW8Num11z2"/>
    <w:next w:val="1076"/>
    <w:link w:val="1017"/>
  </w:style>
  <w:style w:type="character" w:styleId="1077">
    <w:name w:val="WW8Num11z3"/>
    <w:next w:val="1077"/>
    <w:link w:val="1017"/>
  </w:style>
  <w:style w:type="character" w:styleId="1078">
    <w:name w:val="WW8Num11z4"/>
    <w:next w:val="1078"/>
    <w:link w:val="1017"/>
  </w:style>
  <w:style w:type="character" w:styleId="1079">
    <w:name w:val="WW8Num11z5"/>
    <w:next w:val="1079"/>
    <w:link w:val="1017"/>
  </w:style>
  <w:style w:type="character" w:styleId="1080">
    <w:name w:val="WW8Num11z6"/>
    <w:next w:val="1080"/>
    <w:link w:val="1017"/>
  </w:style>
  <w:style w:type="character" w:styleId="1081">
    <w:name w:val="WW8Num11z7"/>
    <w:next w:val="1081"/>
    <w:link w:val="1017"/>
  </w:style>
  <w:style w:type="character" w:styleId="1082">
    <w:name w:val="WW8Num11z8"/>
    <w:next w:val="1082"/>
    <w:link w:val="1017"/>
  </w:style>
  <w:style w:type="character" w:styleId="1083">
    <w:name w:val="WW8Num12z0"/>
    <w:next w:val="1083"/>
    <w:link w:val="1017"/>
  </w:style>
  <w:style w:type="character" w:styleId="1084">
    <w:name w:val="WW8Num12z1"/>
    <w:next w:val="1084"/>
    <w:link w:val="1017"/>
  </w:style>
  <w:style w:type="character" w:styleId="1085">
    <w:name w:val="WW8Num12z2"/>
    <w:next w:val="1085"/>
    <w:link w:val="1017"/>
  </w:style>
  <w:style w:type="character" w:styleId="1086">
    <w:name w:val="WW8Num12z3"/>
    <w:next w:val="1086"/>
    <w:link w:val="1017"/>
  </w:style>
  <w:style w:type="character" w:styleId="1087">
    <w:name w:val="WW8Num12z4"/>
    <w:next w:val="1087"/>
    <w:link w:val="1017"/>
  </w:style>
  <w:style w:type="character" w:styleId="1088">
    <w:name w:val="WW8Num12z5"/>
    <w:next w:val="1088"/>
    <w:link w:val="1017"/>
  </w:style>
  <w:style w:type="character" w:styleId="1089">
    <w:name w:val="WW8Num12z6"/>
    <w:next w:val="1089"/>
    <w:link w:val="1017"/>
  </w:style>
  <w:style w:type="character" w:styleId="1090">
    <w:name w:val="WW8Num12z7"/>
    <w:next w:val="1090"/>
    <w:link w:val="1017"/>
  </w:style>
  <w:style w:type="character" w:styleId="1091">
    <w:name w:val="WW8Num12z8"/>
    <w:next w:val="1091"/>
    <w:link w:val="1017"/>
  </w:style>
  <w:style w:type="character" w:styleId="1092">
    <w:name w:val="WW8Num13z0"/>
    <w:next w:val="1092"/>
    <w:link w:val="1017"/>
  </w:style>
  <w:style w:type="character" w:styleId="1093">
    <w:name w:val="WW8Num13z1"/>
    <w:next w:val="1093"/>
    <w:link w:val="1017"/>
  </w:style>
  <w:style w:type="character" w:styleId="1094">
    <w:name w:val="WW8Num13z2"/>
    <w:next w:val="1094"/>
    <w:link w:val="1017"/>
  </w:style>
  <w:style w:type="character" w:styleId="1095">
    <w:name w:val="WW8Num13z3"/>
    <w:next w:val="1095"/>
    <w:link w:val="1017"/>
  </w:style>
  <w:style w:type="character" w:styleId="1096">
    <w:name w:val="WW8Num13z4"/>
    <w:next w:val="1096"/>
    <w:link w:val="1017"/>
  </w:style>
  <w:style w:type="character" w:styleId="1097">
    <w:name w:val="WW8Num13z5"/>
    <w:next w:val="1097"/>
    <w:link w:val="1017"/>
  </w:style>
  <w:style w:type="character" w:styleId="1098">
    <w:name w:val="WW8Num13z6"/>
    <w:next w:val="1098"/>
    <w:link w:val="1017"/>
  </w:style>
  <w:style w:type="character" w:styleId="1099">
    <w:name w:val="WW8Num13z7"/>
    <w:next w:val="1099"/>
    <w:link w:val="1017"/>
  </w:style>
  <w:style w:type="character" w:styleId="1100">
    <w:name w:val="WW8Num13z8"/>
    <w:next w:val="1100"/>
    <w:link w:val="1017"/>
  </w:style>
  <w:style w:type="character" w:styleId="1101">
    <w:name w:val="WW8Num14z0"/>
    <w:next w:val="1101"/>
    <w:link w:val="1017"/>
  </w:style>
  <w:style w:type="character" w:styleId="1102">
    <w:name w:val="WW8Num15z0"/>
    <w:next w:val="1102"/>
    <w:link w:val="1017"/>
  </w:style>
  <w:style w:type="character" w:styleId="1103">
    <w:name w:val="WW8Num16z0"/>
    <w:next w:val="1103"/>
    <w:link w:val="1017"/>
  </w:style>
  <w:style w:type="character" w:styleId="1104">
    <w:name w:val="WW8Num16z1"/>
    <w:next w:val="1104"/>
    <w:link w:val="1017"/>
  </w:style>
  <w:style w:type="character" w:styleId="1105">
    <w:name w:val="WW8Num16z2"/>
    <w:next w:val="1105"/>
    <w:link w:val="1017"/>
  </w:style>
  <w:style w:type="character" w:styleId="1106">
    <w:name w:val="WW8Num16z3"/>
    <w:next w:val="1106"/>
    <w:link w:val="1017"/>
  </w:style>
  <w:style w:type="character" w:styleId="1107">
    <w:name w:val="WW8Num16z4"/>
    <w:next w:val="1107"/>
    <w:link w:val="1017"/>
  </w:style>
  <w:style w:type="character" w:styleId="1108">
    <w:name w:val="WW8Num16z5"/>
    <w:next w:val="1108"/>
    <w:link w:val="1017"/>
  </w:style>
  <w:style w:type="character" w:styleId="1109">
    <w:name w:val="WW8Num16z6"/>
    <w:next w:val="1109"/>
    <w:link w:val="1017"/>
  </w:style>
  <w:style w:type="character" w:styleId="1110">
    <w:name w:val="WW8Num16z7"/>
    <w:next w:val="1110"/>
    <w:link w:val="1017"/>
  </w:style>
  <w:style w:type="character" w:styleId="1111">
    <w:name w:val="WW8Num16z8"/>
    <w:next w:val="1111"/>
    <w:link w:val="1017"/>
  </w:style>
  <w:style w:type="character" w:styleId="1112">
    <w:name w:val="WW8Num17z0"/>
    <w:next w:val="1112"/>
    <w:link w:val="1017"/>
    <w:rPr>
      <w:b/>
    </w:rPr>
  </w:style>
  <w:style w:type="character" w:styleId="1113">
    <w:name w:val="WW8Num17z1"/>
    <w:next w:val="1113"/>
    <w:link w:val="1017"/>
  </w:style>
  <w:style w:type="character" w:styleId="1114">
    <w:name w:val="WW8Num17z2"/>
    <w:next w:val="1114"/>
    <w:link w:val="1017"/>
  </w:style>
  <w:style w:type="character" w:styleId="1115">
    <w:name w:val="WW8Num17z3"/>
    <w:next w:val="1115"/>
    <w:link w:val="1017"/>
  </w:style>
  <w:style w:type="character" w:styleId="1116">
    <w:name w:val="WW8Num17z4"/>
    <w:next w:val="1116"/>
    <w:link w:val="1017"/>
  </w:style>
  <w:style w:type="character" w:styleId="1117">
    <w:name w:val="WW8Num17z5"/>
    <w:next w:val="1117"/>
    <w:link w:val="1017"/>
  </w:style>
  <w:style w:type="character" w:styleId="1118">
    <w:name w:val="WW8Num17z6"/>
    <w:next w:val="1118"/>
    <w:link w:val="1017"/>
  </w:style>
  <w:style w:type="character" w:styleId="1119">
    <w:name w:val="WW8Num17z7"/>
    <w:next w:val="1119"/>
    <w:link w:val="1017"/>
  </w:style>
  <w:style w:type="character" w:styleId="1120">
    <w:name w:val="WW8Num17z8"/>
    <w:next w:val="1120"/>
    <w:link w:val="1017"/>
  </w:style>
  <w:style w:type="character" w:styleId="1121">
    <w:name w:val="WW8Num18z0"/>
    <w:next w:val="1121"/>
    <w:link w:val="1017"/>
    <w:rPr>
      <w:rFonts w:ascii="Wingdings" w:hAnsi="Wingdings" w:cs="Wingdings"/>
    </w:rPr>
  </w:style>
  <w:style w:type="character" w:styleId="1122">
    <w:name w:val="WW8Num18z1"/>
    <w:next w:val="1122"/>
    <w:link w:val="1017"/>
    <w:rPr>
      <w:rFonts w:ascii="Courier New" w:hAnsi="Courier New" w:cs="Courier New"/>
    </w:rPr>
  </w:style>
  <w:style w:type="character" w:styleId="1123">
    <w:name w:val="WW8Num18z3"/>
    <w:next w:val="1123"/>
    <w:link w:val="1017"/>
    <w:rPr>
      <w:rFonts w:ascii="Symbol" w:hAnsi="Symbol" w:cs="Symbol"/>
    </w:rPr>
  </w:style>
  <w:style w:type="character" w:styleId="1124">
    <w:name w:val="WW8Num19z0"/>
    <w:next w:val="1124"/>
    <w:link w:val="1017"/>
  </w:style>
  <w:style w:type="character" w:styleId="1125">
    <w:name w:val="WW8Num20z0"/>
    <w:next w:val="1125"/>
    <w:link w:val="1017"/>
  </w:style>
  <w:style w:type="character" w:styleId="1126">
    <w:name w:val="WW8Num20z1"/>
    <w:next w:val="1126"/>
    <w:link w:val="1017"/>
  </w:style>
  <w:style w:type="character" w:styleId="1127">
    <w:name w:val="WW8Num20z2"/>
    <w:next w:val="1127"/>
    <w:link w:val="1017"/>
  </w:style>
  <w:style w:type="character" w:styleId="1128">
    <w:name w:val="WW8Num20z3"/>
    <w:next w:val="1128"/>
    <w:link w:val="1017"/>
  </w:style>
  <w:style w:type="character" w:styleId="1129">
    <w:name w:val="WW8Num20z4"/>
    <w:next w:val="1129"/>
    <w:link w:val="1017"/>
  </w:style>
  <w:style w:type="character" w:styleId="1130">
    <w:name w:val="WW8Num20z5"/>
    <w:next w:val="1130"/>
    <w:link w:val="1017"/>
  </w:style>
  <w:style w:type="character" w:styleId="1131">
    <w:name w:val="WW8Num20z6"/>
    <w:next w:val="1131"/>
    <w:link w:val="1017"/>
  </w:style>
  <w:style w:type="character" w:styleId="1132">
    <w:name w:val="WW8Num20z7"/>
    <w:next w:val="1132"/>
    <w:link w:val="1017"/>
  </w:style>
  <w:style w:type="character" w:styleId="1133">
    <w:name w:val="WW8Num20z8"/>
    <w:next w:val="1133"/>
    <w:link w:val="1017"/>
  </w:style>
  <w:style w:type="character" w:styleId="1134">
    <w:name w:val="WW8Num21z0"/>
    <w:next w:val="1134"/>
    <w:link w:val="1017"/>
  </w:style>
  <w:style w:type="character" w:styleId="1135">
    <w:name w:val="WW8Num22z0"/>
    <w:next w:val="1135"/>
    <w:link w:val="1017"/>
    <w:rPr>
      <w:rFonts w:ascii="Wingdings" w:hAnsi="Wingdings" w:cs="Wingdings"/>
    </w:rPr>
  </w:style>
  <w:style w:type="character" w:styleId="1136">
    <w:name w:val="WW8Num22z1"/>
    <w:next w:val="1136"/>
    <w:link w:val="1017"/>
    <w:rPr>
      <w:rFonts w:ascii="Courier New" w:hAnsi="Courier New" w:cs="Courier New"/>
    </w:rPr>
  </w:style>
  <w:style w:type="character" w:styleId="1137">
    <w:name w:val="WW8Num22z3"/>
    <w:next w:val="1137"/>
    <w:link w:val="1017"/>
    <w:rPr>
      <w:rFonts w:ascii="Symbol" w:hAnsi="Symbol" w:cs="Symbol"/>
    </w:rPr>
  </w:style>
  <w:style w:type="character" w:styleId="1138">
    <w:name w:val="WW8Num23z0"/>
    <w:next w:val="1138"/>
    <w:link w:val="1017"/>
  </w:style>
  <w:style w:type="character" w:styleId="1139">
    <w:name w:val="WW8Num23z1"/>
    <w:next w:val="1139"/>
    <w:link w:val="1017"/>
  </w:style>
  <w:style w:type="character" w:styleId="1140">
    <w:name w:val="WW8Num23z2"/>
    <w:next w:val="1140"/>
    <w:link w:val="1017"/>
  </w:style>
  <w:style w:type="character" w:styleId="1141">
    <w:name w:val="WW8Num23z3"/>
    <w:next w:val="1141"/>
    <w:link w:val="1017"/>
  </w:style>
  <w:style w:type="character" w:styleId="1142">
    <w:name w:val="WW8Num23z4"/>
    <w:next w:val="1142"/>
    <w:link w:val="1017"/>
  </w:style>
  <w:style w:type="character" w:styleId="1143">
    <w:name w:val="WW8Num23z5"/>
    <w:next w:val="1143"/>
    <w:link w:val="1017"/>
  </w:style>
  <w:style w:type="character" w:styleId="1144">
    <w:name w:val="WW8Num23z6"/>
    <w:next w:val="1144"/>
    <w:link w:val="1017"/>
  </w:style>
  <w:style w:type="character" w:styleId="1145">
    <w:name w:val="WW8Num23z7"/>
    <w:next w:val="1145"/>
    <w:link w:val="1017"/>
  </w:style>
  <w:style w:type="character" w:styleId="1146">
    <w:name w:val="WW8Num23z8"/>
    <w:next w:val="1146"/>
    <w:link w:val="1017"/>
  </w:style>
  <w:style w:type="character" w:styleId="1147">
    <w:name w:val="WW8Num24z0"/>
    <w:next w:val="1147"/>
    <w:link w:val="1017"/>
    <w:rPr>
      <w:i w:val="0"/>
    </w:rPr>
  </w:style>
  <w:style w:type="character" w:styleId="1148">
    <w:name w:val="WW8Num24z1"/>
    <w:next w:val="1148"/>
    <w:link w:val="1017"/>
  </w:style>
  <w:style w:type="character" w:styleId="1149">
    <w:name w:val="WW8Num24z2"/>
    <w:next w:val="1149"/>
    <w:link w:val="1017"/>
  </w:style>
  <w:style w:type="character" w:styleId="1150">
    <w:name w:val="WW8Num24z3"/>
    <w:next w:val="1150"/>
    <w:link w:val="1017"/>
  </w:style>
  <w:style w:type="character" w:styleId="1151">
    <w:name w:val="WW8Num24z4"/>
    <w:next w:val="1151"/>
    <w:link w:val="1017"/>
  </w:style>
  <w:style w:type="character" w:styleId="1152">
    <w:name w:val="WW8Num24z5"/>
    <w:next w:val="1152"/>
    <w:link w:val="1017"/>
  </w:style>
  <w:style w:type="character" w:styleId="1153">
    <w:name w:val="WW8Num24z6"/>
    <w:next w:val="1153"/>
    <w:link w:val="1017"/>
  </w:style>
  <w:style w:type="character" w:styleId="1154">
    <w:name w:val="WW8Num24z7"/>
    <w:next w:val="1154"/>
    <w:link w:val="1017"/>
  </w:style>
  <w:style w:type="character" w:styleId="1155">
    <w:name w:val="WW8Num24z8"/>
    <w:next w:val="1155"/>
    <w:link w:val="1017"/>
  </w:style>
  <w:style w:type="character" w:styleId="1156">
    <w:name w:val="WW8Num25z0"/>
    <w:next w:val="1156"/>
    <w:link w:val="1017"/>
  </w:style>
  <w:style w:type="character" w:styleId="1157">
    <w:name w:val="WW8Num25z1"/>
    <w:next w:val="1157"/>
    <w:link w:val="1017"/>
  </w:style>
  <w:style w:type="character" w:styleId="1158">
    <w:name w:val="WW8Num25z2"/>
    <w:next w:val="1158"/>
    <w:link w:val="1017"/>
  </w:style>
  <w:style w:type="character" w:styleId="1159">
    <w:name w:val="WW8Num25z3"/>
    <w:next w:val="1159"/>
    <w:link w:val="1017"/>
  </w:style>
  <w:style w:type="character" w:styleId="1160">
    <w:name w:val="WW8Num25z4"/>
    <w:next w:val="1160"/>
    <w:link w:val="1017"/>
  </w:style>
  <w:style w:type="character" w:styleId="1161">
    <w:name w:val="WW8Num25z5"/>
    <w:next w:val="1161"/>
    <w:link w:val="1017"/>
  </w:style>
  <w:style w:type="character" w:styleId="1162">
    <w:name w:val="WW8Num25z6"/>
    <w:next w:val="1162"/>
    <w:link w:val="1017"/>
  </w:style>
  <w:style w:type="character" w:styleId="1163">
    <w:name w:val="WW8Num25z7"/>
    <w:next w:val="1163"/>
    <w:link w:val="1017"/>
  </w:style>
  <w:style w:type="character" w:styleId="1164">
    <w:name w:val="WW8Num25z8"/>
    <w:next w:val="1164"/>
    <w:link w:val="1017"/>
  </w:style>
  <w:style w:type="character" w:styleId="1165">
    <w:name w:val="WW8Num26z0"/>
    <w:next w:val="1165"/>
    <w:link w:val="1017"/>
  </w:style>
  <w:style w:type="character" w:styleId="1166">
    <w:name w:val="WW8Num26z1"/>
    <w:next w:val="1166"/>
    <w:link w:val="1017"/>
  </w:style>
  <w:style w:type="character" w:styleId="1167">
    <w:name w:val="WW8Num26z2"/>
    <w:next w:val="1167"/>
    <w:link w:val="1017"/>
  </w:style>
  <w:style w:type="character" w:styleId="1168">
    <w:name w:val="WW8Num26z3"/>
    <w:next w:val="1168"/>
    <w:link w:val="1017"/>
  </w:style>
  <w:style w:type="character" w:styleId="1169">
    <w:name w:val="WW8Num26z4"/>
    <w:next w:val="1169"/>
    <w:link w:val="1017"/>
  </w:style>
  <w:style w:type="character" w:styleId="1170">
    <w:name w:val="WW8Num26z5"/>
    <w:next w:val="1170"/>
    <w:link w:val="1017"/>
  </w:style>
  <w:style w:type="character" w:styleId="1171">
    <w:name w:val="WW8Num26z6"/>
    <w:next w:val="1171"/>
    <w:link w:val="1017"/>
  </w:style>
  <w:style w:type="character" w:styleId="1172">
    <w:name w:val="WW8Num26z7"/>
    <w:next w:val="1172"/>
    <w:link w:val="1017"/>
  </w:style>
  <w:style w:type="character" w:styleId="1173">
    <w:name w:val="WW8Num26z8"/>
    <w:next w:val="1173"/>
    <w:link w:val="1017"/>
  </w:style>
  <w:style w:type="character" w:styleId="1174">
    <w:name w:val="WW8Num27z0"/>
    <w:next w:val="1174"/>
    <w:link w:val="1017"/>
    <w:rPr>
      <w:rFonts w:eastAsia="Times New Roman"/>
    </w:rPr>
  </w:style>
  <w:style w:type="character" w:styleId="1175">
    <w:name w:val="WW8Num28z0"/>
    <w:next w:val="1175"/>
    <w:link w:val="1017"/>
  </w:style>
  <w:style w:type="character" w:styleId="1176">
    <w:name w:val="WW8Num29z0"/>
    <w:next w:val="1176"/>
    <w:link w:val="1017"/>
  </w:style>
  <w:style w:type="character" w:styleId="1177">
    <w:name w:val="WW8Num29z1"/>
    <w:next w:val="1177"/>
    <w:link w:val="1017"/>
  </w:style>
  <w:style w:type="character" w:styleId="1178">
    <w:name w:val="WW8Num29z2"/>
    <w:next w:val="1178"/>
    <w:link w:val="1017"/>
  </w:style>
  <w:style w:type="character" w:styleId="1179">
    <w:name w:val="WW8Num29z3"/>
    <w:next w:val="1179"/>
    <w:link w:val="1017"/>
  </w:style>
  <w:style w:type="character" w:styleId="1180">
    <w:name w:val="WW8Num29z4"/>
    <w:next w:val="1180"/>
    <w:link w:val="1017"/>
  </w:style>
  <w:style w:type="character" w:styleId="1181">
    <w:name w:val="WW8Num29z5"/>
    <w:next w:val="1181"/>
    <w:link w:val="1017"/>
  </w:style>
  <w:style w:type="character" w:styleId="1182">
    <w:name w:val="WW8Num29z6"/>
    <w:next w:val="1182"/>
    <w:link w:val="1017"/>
  </w:style>
  <w:style w:type="character" w:styleId="1183">
    <w:name w:val="WW8Num29z7"/>
    <w:next w:val="1183"/>
    <w:link w:val="1017"/>
  </w:style>
  <w:style w:type="character" w:styleId="1184">
    <w:name w:val="WW8Num29z8"/>
    <w:next w:val="1184"/>
    <w:link w:val="1017"/>
  </w:style>
  <w:style w:type="character" w:styleId="1185">
    <w:name w:val="WW8Num30z0"/>
    <w:next w:val="1185"/>
    <w:link w:val="1017"/>
    <w:rPr>
      <w:rFonts w:ascii="Times New Roman" w:hAnsi="Times New Roman" w:eastAsia="Times New Roman" w:cs="Times New Roman"/>
    </w:rPr>
  </w:style>
  <w:style w:type="character" w:styleId="1186">
    <w:name w:val="WW8Num30z1"/>
    <w:next w:val="1186"/>
    <w:link w:val="1017"/>
    <w:rPr>
      <w:rFonts w:ascii="Courier New" w:hAnsi="Courier New" w:cs="Courier New"/>
    </w:rPr>
  </w:style>
  <w:style w:type="character" w:styleId="1187">
    <w:name w:val="WW8Num30z2"/>
    <w:next w:val="1187"/>
    <w:link w:val="1017"/>
    <w:rPr>
      <w:rFonts w:ascii="Wingdings" w:hAnsi="Wingdings" w:cs="Wingdings"/>
    </w:rPr>
  </w:style>
  <w:style w:type="character" w:styleId="1188">
    <w:name w:val="WW8Num30z3"/>
    <w:next w:val="1188"/>
    <w:link w:val="1017"/>
    <w:rPr>
      <w:rFonts w:ascii="Symbol" w:hAnsi="Symbol" w:cs="Symbol"/>
    </w:rPr>
  </w:style>
  <w:style w:type="character" w:styleId="1189">
    <w:name w:val="WW8Num31z0"/>
    <w:next w:val="1189"/>
    <w:link w:val="1017"/>
  </w:style>
  <w:style w:type="character" w:styleId="1190">
    <w:name w:val="WW8Num32z0"/>
    <w:next w:val="1190"/>
    <w:link w:val="1017"/>
  </w:style>
  <w:style w:type="character" w:styleId="1191">
    <w:name w:val="WW8Num33z0"/>
    <w:next w:val="1191"/>
    <w:link w:val="1017"/>
    <w:rPr>
      <w:rFonts w:eastAsia="Times New Roman"/>
    </w:rPr>
  </w:style>
  <w:style w:type="character" w:styleId="1192">
    <w:name w:val="WW8Num34z0"/>
    <w:next w:val="1192"/>
    <w:link w:val="1017"/>
  </w:style>
  <w:style w:type="character" w:styleId="1193">
    <w:name w:val="WW8Num35z0"/>
    <w:next w:val="1193"/>
    <w:link w:val="1017"/>
    <w:rPr>
      <w:rFonts w:ascii="Times New Roman" w:hAnsi="Times New Roman" w:eastAsia="Times New Roman" w:cs="Times New Roman"/>
    </w:rPr>
  </w:style>
  <w:style w:type="character" w:styleId="1194">
    <w:name w:val="WW8Num35z1"/>
    <w:next w:val="1194"/>
    <w:link w:val="1017"/>
  </w:style>
  <w:style w:type="character" w:styleId="1195">
    <w:name w:val="WW8Num35z2"/>
    <w:next w:val="1195"/>
    <w:link w:val="1017"/>
  </w:style>
  <w:style w:type="character" w:styleId="1196">
    <w:name w:val="WW8Num35z3"/>
    <w:next w:val="1196"/>
    <w:link w:val="1017"/>
  </w:style>
  <w:style w:type="character" w:styleId="1197">
    <w:name w:val="WW8Num35z4"/>
    <w:next w:val="1197"/>
    <w:link w:val="1017"/>
  </w:style>
  <w:style w:type="character" w:styleId="1198">
    <w:name w:val="WW8Num35z5"/>
    <w:next w:val="1198"/>
    <w:link w:val="1017"/>
  </w:style>
  <w:style w:type="character" w:styleId="1199">
    <w:name w:val="WW8Num35z6"/>
    <w:next w:val="1199"/>
    <w:link w:val="1017"/>
  </w:style>
  <w:style w:type="character" w:styleId="1200">
    <w:name w:val="WW8Num35z7"/>
    <w:next w:val="1200"/>
    <w:link w:val="1017"/>
  </w:style>
  <w:style w:type="character" w:styleId="1201">
    <w:name w:val="WW8Num35z8"/>
    <w:next w:val="1201"/>
    <w:link w:val="1017"/>
  </w:style>
  <w:style w:type="character" w:styleId="1202">
    <w:name w:val="WW8Num36z0"/>
    <w:next w:val="1202"/>
    <w:link w:val="1017"/>
  </w:style>
  <w:style w:type="character" w:styleId="1203">
    <w:name w:val="WW8Num36z1"/>
    <w:next w:val="1203"/>
    <w:link w:val="1017"/>
  </w:style>
  <w:style w:type="character" w:styleId="1204">
    <w:name w:val="WW8Num36z2"/>
    <w:next w:val="1204"/>
    <w:link w:val="1017"/>
  </w:style>
  <w:style w:type="character" w:styleId="1205">
    <w:name w:val="WW8Num36z3"/>
    <w:next w:val="1205"/>
    <w:link w:val="1017"/>
  </w:style>
  <w:style w:type="character" w:styleId="1206">
    <w:name w:val="WW8Num36z4"/>
    <w:next w:val="1206"/>
    <w:link w:val="1017"/>
  </w:style>
  <w:style w:type="character" w:styleId="1207">
    <w:name w:val="WW8Num36z5"/>
    <w:next w:val="1207"/>
    <w:link w:val="1017"/>
  </w:style>
  <w:style w:type="character" w:styleId="1208">
    <w:name w:val="WW8Num36z6"/>
    <w:next w:val="1208"/>
    <w:link w:val="1017"/>
  </w:style>
  <w:style w:type="character" w:styleId="1209">
    <w:name w:val="WW8Num36z7"/>
    <w:next w:val="1209"/>
    <w:link w:val="1017"/>
  </w:style>
  <w:style w:type="character" w:styleId="1210">
    <w:name w:val="WW8Num36z8"/>
    <w:next w:val="1210"/>
    <w:link w:val="1017"/>
  </w:style>
  <w:style w:type="character" w:styleId="1211">
    <w:name w:val="WW8Num37z0"/>
    <w:next w:val="1211"/>
    <w:link w:val="1017"/>
    <w:rPr>
      <w:sz w:val="22"/>
      <w:szCs w:val="22"/>
    </w:rPr>
  </w:style>
  <w:style w:type="character" w:styleId="1212">
    <w:name w:val="WW8Num38z0"/>
    <w:next w:val="1212"/>
    <w:link w:val="1017"/>
    <w:rPr>
      <w:b/>
      <w:i w:val="0"/>
      <w:sz w:val="22"/>
      <w:szCs w:val="22"/>
    </w:rPr>
  </w:style>
  <w:style w:type="character" w:styleId="1213">
    <w:name w:val="WW8Num38z1"/>
    <w:next w:val="1213"/>
    <w:link w:val="1017"/>
  </w:style>
  <w:style w:type="character" w:styleId="1214">
    <w:name w:val="WW8Num38z2"/>
    <w:next w:val="1214"/>
    <w:link w:val="1017"/>
  </w:style>
  <w:style w:type="character" w:styleId="1215">
    <w:name w:val="WW8Num38z3"/>
    <w:next w:val="1215"/>
    <w:link w:val="1017"/>
  </w:style>
  <w:style w:type="character" w:styleId="1216">
    <w:name w:val="WW8Num38z4"/>
    <w:next w:val="1216"/>
    <w:link w:val="1017"/>
  </w:style>
  <w:style w:type="character" w:styleId="1217">
    <w:name w:val="WW8Num38z5"/>
    <w:next w:val="1217"/>
    <w:link w:val="1017"/>
  </w:style>
  <w:style w:type="character" w:styleId="1218">
    <w:name w:val="WW8Num38z6"/>
    <w:next w:val="1218"/>
    <w:link w:val="1017"/>
  </w:style>
  <w:style w:type="character" w:styleId="1219">
    <w:name w:val="WW8Num38z7"/>
    <w:next w:val="1219"/>
    <w:link w:val="1017"/>
  </w:style>
  <w:style w:type="character" w:styleId="1220">
    <w:name w:val="WW8Num38z8"/>
    <w:next w:val="1220"/>
    <w:link w:val="1017"/>
  </w:style>
  <w:style w:type="character" w:styleId="1221">
    <w:name w:val="WW8Num39z0"/>
    <w:next w:val="1221"/>
    <w:link w:val="1017"/>
  </w:style>
  <w:style w:type="character" w:styleId="1222">
    <w:name w:val="WW8Num39z1"/>
    <w:next w:val="1222"/>
    <w:link w:val="1017"/>
  </w:style>
  <w:style w:type="character" w:styleId="1223">
    <w:name w:val="WW8Num39z2"/>
    <w:next w:val="1223"/>
    <w:link w:val="1017"/>
  </w:style>
  <w:style w:type="character" w:styleId="1224">
    <w:name w:val="WW8Num39z3"/>
    <w:next w:val="1224"/>
    <w:link w:val="1017"/>
  </w:style>
  <w:style w:type="character" w:styleId="1225">
    <w:name w:val="WW8Num39z4"/>
    <w:next w:val="1225"/>
    <w:link w:val="1017"/>
  </w:style>
  <w:style w:type="character" w:styleId="1226">
    <w:name w:val="WW8Num39z5"/>
    <w:next w:val="1226"/>
    <w:link w:val="1017"/>
  </w:style>
  <w:style w:type="character" w:styleId="1227">
    <w:name w:val="WW8Num39z6"/>
    <w:next w:val="1227"/>
    <w:link w:val="1017"/>
  </w:style>
  <w:style w:type="character" w:styleId="1228">
    <w:name w:val="WW8Num39z7"/>
    <w:next w:val="1228"/>
    <w:link w:val="1017"/>
  </w:style>
  <w:style w:type="character" w:styleId="1229">
    <w:name w:val="WW8Num39z8"/>
    <w:next w:val="1229"/>
    <w:link w:val="1017"/>
  </w:style>
  <w:style w:type="character" w:styleId="1230">
    <w:name w:val="WW8Num40z0"/>
    <w:next w:val="1230"/>
    <w:link w:val="1017"/>
    <w:rPr>
      <w:rFonts w:ascii="Symbol" w:hAnsi="Symbol" w:cs="Symbol"/>
    </w:rPr>
  </w:style>
  <w:style w:type="character" w:styleId="1231">
    <w:name w:val="WW8Num40z1"/>
    <w:next w:val="1231"/>
    <w:link w:val="1017"/>
    <w:rPr>
      <w:rFonts w:ascii="Courier New" w:hAnsi="Courier New" w:cs="Courier New"/>
    </w:rPr>
  </w:style>
  <w:style w:type="character" w:styleId="1232">
    <w:name w:val="WW8Num40z2"/>
    <w:next w:val="1232"/>
    <w:link w:val="1017"/>
    <w:rPr>
      <w:rFonts w:ascii="Wingdings" w:hAnsi="Wingdings" w:cs="Wingdings"/>
    </w:rPr>
  </w:style>
  <w:style w:type="character" w:styleId="1233">
    <w:name w:val="WW8Num41z0"/>
    <w:next w:val="1233"/>
    <w:link w:val="1017"/>
    <w:rPr>
      <w:rFonts w:ascii="Wingdings" w:hAnsi="Wingdings" w:cs="Wingdings"/>
    </w:rPr>
  </w:style>
  <w:style w:type="character" w:styleId="1234">
    <w:name w:val="WW8Num41z1"/>
    <w:next w:val="1234"/>
    <w:link w:val="1017"/>
    <w:rPr>
      <w:rFonts w:ascii="Courier New" w:hAnsi="Courier New" w:cs="Courier New"/>
    </w:rPr>
  </w:style>
  <w:style w:type="character" w:styleId="1235">
    <w:name w:val="WW8Num41z3"/>
    <w:next w:val="1235"/>
    <w:link w:val="1017"/>
    <w:rPr>
      <w:rFonts w:ascii="Symbol" w:hAnsi="Symbol" w:cs="Symbol"/>
    </w:rPr>
  </w:style>
  <w:style w:type="character" w:styleId="1236">
    <w:name w:val="WW8Num42z0"/>
    <w:next w:val="1236"/>
    <w:link w:val="1017"/>
  </w:style>
  <w:style w:type="character" w:styleId="1237">
    <w:name w:val="WW8Num42z1"/>
    <w:next w:val="1237"/>
    <w:link w:val="1017"/>
  </w:style>
  <w:style w:type="character" w:styleId="1238">
    <w:name w:val="WW8Num42z2"/>
    <w:next w:val="1238"/>
    <w:link w:val="1017"/>
  </w:style>
  <w:style w:type="character" w:styleId="1239">
    <w:name w:val="WW8Num42z3"/>
    <w:next w:val="1239"/>
    <w:link w:val="1017"/>
  </w:style>
  <w:style w:type="character" w:styleId="1240">
    <w:name w:val="WW8Num42z4"/>
    <w:next w:val="1240"/>
    <w:link w:val="1017"/>
  </w:style>
  <w:style w:type="character" w:styleId="1241">
    <w:name w:val="WW8Num42z5"/>
    <w:next w:val="1241"/>
    <w:link w:val="1017"/>
  </w:style>
  <w:style w:type="character" w:styleId="1242">
    <w:name w:val="WW8Num42z6"/>
    <w:next w:val="1242"/>
    <w:link w:val="1017"/>
  </w:style>
  <w:style w:type="character" w:styleId="1243">
    <w:name w:val="WW8Num42z7"/>
    <w:next w:val="1243"/>
    <w:link w:val="1017"/>
  </w:style>
  <w:style w:type="character" w:styleId="1244">
    <w:name w:val="WW8Num42z8"/>
    <w:next w:val="1244"/>
    <w:link w:val="1017"/>
  </w:style>
  <w:style w:type="character" w:styleId="1245">
    <w:name w:val="WW8Num43z0"/>
    <w:next w:val="1245"/>
    <w:link w:val="1017"/>
  </w:style>
  <w:style w:type="character" w:styleId="1246">
    <w:name w:val="WW8Num43z1"/>
    <w:next w:val="1246"/>
    <w:link w:val="1017"/>
  </w:style>
  <w:style w:type="character" w:styleId="1247">
    <w:name w:val="WW8Num43z2"/>
    <w:next w:val="1247"/>
    <w:link w:val="1017"/>
  </w:style>
  <w:style w:type="character" w:styleId="1248">
    <w:name w:val="WW8Num43z3"/>
    <w:next w:val="1248"/>
    <w:link w:val="1017"/>
  </w:style>
  <w:style w:type="character" w:styleId="1249">
    <w:name w:val="WW8Num43z4"/>
    <w:next w:val="1249"/>
    <w:link w:val="1017"/>
  </w:style>
  <w:style w:type="character" w:styleId="1250">
    <w:name w:val="WW8Num43z5"/>
    <w:next w:val="1250"/>
    <w:link w:val="1017"/>
  </w:style>
  <w:style w:type="character" w:styleId="1251">
    <w:name w:val="WW8Num43z6"/>
    <w:next w:val="1251"/>
    <w:link w:val="1017"/>
  </w:style>
  <w:style w:type="character" w:styleId="1252">
    <w:name w:val="WW8Num43z7"/>
    <w:next w:val="1252"/>
    <w:link w:val="1017"/>
  </w:style>
  <w:style w:type="character" w:styleId="1253">
    <w:name w:val="WW8Num43z8"/>
    <w:next w:val="1253"/>
    <w:link w:val="1017"/>
  </w:style>
  <w:style w:type="character" w:styleId="1254">
    <w:name w:val="WW8Num44z0"/>
    <w:next w:val="1254"/>
    <w:link w:val="1017"/>
  </w:style>
  <w:style w:type="character" w:styleId="1255">
    <w:name w:val="Основной шрифт абзаца1"/>
    <w:next w:val="1255"/>
    <w:link w:val="1017"/>
  </w:style>
  <w:style w:type="character" w:styleId="1256">
    <w:name w:val="Номер страницы"/>
    <w:basedOn w:val="1255"/>
    <w:next w:val="1256"/>
    <w:link w:val="1017"/>
  </w:style>
  <w:style w:type="character" w:styleId="1257">
    <w:name w:val="Font Style19"/>
    <w:next w:val="1257"/>
    <w:link w:val="1017"/>
    <w:rPr>
      <w:rFonts w:ascii="Sylfaen" w:hAnsi="Sylfaen" w:cs="Sylfaen"/>
      <w:sz w:val="24"/>
      <w:szCs w:val="24"/>
    </w:rPr>
  </w:style>
  <w:style w:type="character" w:styleId="1258">
    <w:name w:val="Текст Знак"/>
    <w:next w:val="1258"/>
    <w:link w:val="1017"/>
    <w:rPr>
      <w:rFonts w:ascii="Courier New" w:hAnsi="Courier New" w:cs="Courier New"/>
    </w:rPr>
  </w:style>
  <w:style w:type="character" w:styleId="1259">
    <w:name w:val="Гиперссылка"/>
    <w:next w:val="1259"/>
    <w:link w:val="1017"/>
    <w:uiPriority w:val="99"/>
    <w:rPr>
      <w:color w:val="0000ff"/>
      <w:u w:val="single"/>
    </w:rPr>
  </w:style>
  <w:style w:type="character" w:styleId="1260">
    <w:name w:val="Font Style28"/>
    <w:next w:val="1260"/>
    <w:link w:val="1017"/>
    <w:rPr>
      <w:rFonts w:ascii="Times New Roman" w:hAnsi="Times New Roman" w:cs="Times New Roman"/>
      <w:sz w:val="26"/>
      <w:szCs w:val="26"/>
    </w:rPr>
  </w:style>
  <w:style w:type="character" w:styleId="1261">
    <w:name w:val="Font Style13"/>
    <w:next w:val="1261"/>
    <w:link w:val="1017"/>
    <w:rPr>
      <w:rFonts w:ascii="Times New Roman" w:hAnsi="Times New Roman" w:cs="Times New Roman"/>
      <w:sz w:val="24"/>
      <w:szCs w:val="24"/>
    </w:rPr>
  </w:style>
  <w:style w:type="character" w:styleId="1262">
    <w:name w:val="Основной текст Знак"/>
    <w:next w:val="1262"/>
    <w:link w:val="1017"/>
    <w:rPr>
      <w:sz w:val="24"/>
    </w:rPr>
  </w:style>
  <w:style w:type="character" w:styleId="1263">
    <w:name w:val="Абзац списка Знак"/>
    <w:next w:val="1263"/>
    <w:link w:val="1017"/>
    <w:uiPriority w:val="34"/>
  </w:style>
  <w:style w:type="character" w:styleId="1264">
    <w:name w:val="Font Style17"/>
    <w:next w:val="1264"/>
    <w:link w:val="1017"/>
    <w:rPr>
      <w:rFonts w:ascii="Sylfaen" w:hAnsi="Sylfaen" w:cs="Sylfaen"/>
      <w:b/>
      <w:bCs/>
      <w:sz w:val="24"/>
      <w:szCs w:val="24"/>
    </w:rPr>
  </w:style>
  <w:style w:type="character" w:styleId="1265">
    <w:name w:val="Без интервала Знак"/>
    <w:next w:val="1265"/>
    <w:link w:val="1017"/>
    <w:rPr>
      <w:rFonts w:ascii="Calibri" w:hAnsi="Calibri" w:cs="Calibri"/>
      <w:sz w:val="22"/>
      <w:szCs w:val="22"/>
      <w:lang w:val="en-US" w:eastAsia="en-US" w:bidi="en-US"/>
    </w:rPr>
  </w:style>
  <w:style w:type="character" w:styleId="1266">
    <w:name w:val="Font Style29"/>
    <w:next w:val="1266"/>
    <w:link w:val="1017"/>
    <w:uiPriority w:val="99"/>
    <w:rPr>
      <w:rFonts w:ascii="Times New Roman" w:hAnsi="Times New Roman" w:cs="Times New Roman"/>
      <w:sz w:val="26"/>
      <w:szCs w:val="26"/>
    </w:rPr>
  </w:style>
  <w:style w:type="character" w:styleId="1267">
    <w:name w:val="Font Style22"/>
    <w:next w:val="1267"/>
    <w:link w:val="1017"/>
    <w:rPr>
      <w:rFonts w:ascii="Times New Roman" w:hAnsi="Times New Roman" w:cs="Times New Roman"/>
      <w:sz w:val="26"/>
      <w:szCs w:val="26"/>
    </w:rPr>
  </w:style>
  <w:style w:type="character" w:styleId="1268">
    <w:name w:val="Font Style32"/>
    <w:next w:val="1268"/>
    <w:link w:val="1017"/>
    <w:rPr>
      <w:rFonts w:ascii="Times New Roman" w:hAnsi="Times New Roman" w:cs="Times New Roman"/>
      <w:sz w:val="26"/>
      <w:szCs w:val="26"/>
    </w:rPr>
  </w:style>
  <w:style w:type="character" w:styleId="1269">
    <w:name w:val="Основной текст с отступом Знак"/>
    <w:next w:val="1269"/>
    <w:link w:val="1017"/>
    <w:rPr>
      <w:sz w:val="26"/>
    </w:rPr>
  </w:style>
  <w:style w:type="character" w:styleId="1270">
    <w:name w:val="Текст выноски Знак"/>
    <w:next w:val="1270"/>
    <w:link w:val="1017"/>
    <w:rPr>
      <w:rFonts w:ascii="Segoe UI" w:hAnsi="Segoe UI" w:cs="Segoe UI"/>
      <w:sz w:val="18"/>
      <w:szCs w:val="18"/>
    </w:rPr>
  </w:style>
  <w:style w:type="character" w:styleId="1271">
    <w:name w:val="ConsPlusNormal Знак"/>
    <w:next w:val="1271"/>
    <w:link w:val="1017"/>
    <w:rPr>
      <w:rFonts w:ascii="Arial" w:hAnsi="Arial" w:cs="Arial"/>
      <w:lang w:val="ru-RU" w:eastAsia="ar-SA" w:bidi="ar-SA"/>
    </w:rPr>
  </w:style>
  <w:style w:type="character" w:styleId="1272">
    <w:name w:val="Font Style27"/>
    <w:next w:val="1272"/>
    <w:link w:val="1017"/>
    <w:rPr>
      <w:rFonts w:ascii="Times New Roman" w:hAnsi="Times New Roman" w:cs="Times New Roman"/>
      <w:sz w:val="26"/>
      <w:szCs w:val="26"/>
    </w:rPr>
  </w:style>
  <w:style w:type="character" w:styleId="1273">
    <w:name w:val="Просмотренная гиперссылка"/>
    <w:next w:val="1273"/>
    <w:link w:val="1017"/>
    <w:rPr>
      <w:color w:val="800080"/>
      <w:u w:val="single"/>
    </w:rPr>
  </w:style>
  <w:style w:type="paragraph" w:styleId="1274">
    <w:name w:val="Заголовок"/>
    <w:basedOn w:val="1017"/>
    <w:next w:val="1275"/>
    <w:link w:val="1017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75">
    <w:name w:val="Основной текст"/>
    <w:basedOn w:val="1017"/>
    <w:next w:val="1275"/>
    <w:link w:val="1017"/>
    <w:pPr>
      <w:jc w:val="both"/>
    </w:pPr>
    <w:rPr>
      <w:sz w:val="24"/>
      <w:lang w:val="en-US"/>
    </w:rPr>
  </w:style>
  <w:style w:type="paragraph" w:styleId="1276">
    <w:name w:val="Список"/>
    <w:basedOn w:val="1275"/>
    <w:next w:val="1276"/>
    <w:link w:val="1017"/>
    <w:rPr>
      <w:rFonts w:cs="Arial"/>
    </w:rPr>
  </w:style>
  <w:style w:type="paragraph" w:styleId="1277">
    <w:name w:val="Название1"/>
    <w:basedOn w:val="1017"/>
    <w:next w:val="1277"/>
    <w:link w:val="1017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8">
    <w:name w:val="Указатель1"/>
    <w:basedOn w:val="1017"/>
    <w:next w:val="1278"/>
    <w:link w:val="1017"/>
    <w:pPr>
      <w:suppressLineNumbers/>
    </w:pPr>
    <w:rPr>
      <w:rFonts w:cs="Arial"/>
    </w:rPr>
  </w:style>
  <w:style w:type="paragraph" w:styleId="1279">
    <w:name w:val="Основной текст с отступом"/>
    <w:basedOn w:val="1017"/>
    <w:next w:val="1279"/>
    <w:link w:val="1017"/>
    <w:pPr>
      <w:ind w:left="2410" w:right="0" w:hanging="2410"/>
      <w:jc w:val="both"/>
    </w:pPr>
    <w:rPr>
      <w:sz w:val="26"/>
      <w:lang w:val="en-US"/>
    </w:rPr>
  </w:style>
  <w:style w:type="paragraph" w:styleId="1280">
    <w:name w:val="Основной текст с отступом 21"/>
    <w:basedOn w:val="1017"/>
    <w:next w:val="1280"/>
    <w:link w:val="1017"/>
    <w:pPr>
      <w:ind w:left="1985" w:right="0" w:hanging="1985"/>
      <w:jc w:val="both"/>
    </w:pPr>
    <w:rPr>
      <w:sz w:val="26"/>
    </w:rPr>
  </w:style>
  <w:style w:type="paragraph" w:styleId="1281">
    <w:name w:val="Основной текст с отступом 31"/>
    <w:basedOn w:val="1017"/>
    <w:next w:val="1281"/>
    <w:link w:val="1017"/>
    <w:pPr>
      <w:ind w:left="1985" w:right="0" w:firstLine="0"/>
      <w:jc w:val="both"/>
    </w:pPr>
    <w:rPr>
      <w:sz w:val="26"/>
    </w:rPr>
  </w:style>
  <w:style w:type="paragraph" w:styleId="1282">
    <w:name w:val="Основной текст 21"/>
    <w:basedOn w:val="1017"/>
    <w:next w:val="1282"/>
    <w:link w:val="1017"/>
    <w:rPr>
      <w:sz w:val="22"/>
    </w:rPr>
  </w:style>
  <w:style w:type="paragraph" w:styleId="1283">
    <w:name w:val="Верхний колонтитул"/>
    <w:basedOn w:val="1017"/>
    <w:next w:val="1283"/>
    <w:link w:val="1017"/>
    <w:pPr>
      <w:tabs>
        <w:tab w:val="center" w:pos="4153" w:leader="none"/>
        <w:tab w:val="right" w:pos="8306" w:leader="none"/>
      </w:tabs>
    </w:pPr>
  </w:style>
  <w:style w:type="paragraph" w:styleId="1284">
    <w:name w:val="Нижний колонтитул"/>
    <w:basedOn w:val="1017"/>
    <w:next w:val="1284"/>
    <w:link w:val="1017"/>
    <w:pPr>
      <w:tabs>
        <w:tab w:val="center" w:pos="4153" w:leader="none"/>
        <w:tab w:val="right" w:pos="8306" w:leader="none"/>
      </w:tabs>
    </w:pPr>
  </w:style>
  <w:style w:type="paragraph" w:styleId="1285">
    <w:name w:val="ConsTitle"/>
    <w:next w:val="1285"/>
    <w:link w:val="1017"/>
    <w:rPr>
      <w:rFonts w:ascii="Arial" w:hAnsi="Arial" w:cs="Arial"/>
      <w:b/>
      <w:bCs/>
      <w:lang w:val="ru-RU" w:eastAsia="ar-SA" w:bidi="ar-SA"/>
    </w:rPr>
  </w:style>
  <w:style w:type="paragraph" w:styleId="1286">
    <w:name w:val="Знак Знак Знак"/>
    <w:basedOn w:val="1017"/>
    <w:next w:val="1286"/>
    <w:link w:val="1017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7">
    <w:name w:val="Заголовок статьи"/>
    <w:basedOn w:val="1017"/>
    <w:next w:val="1017"/>
    <w:link w:val="1017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8">
    <w:name w:val="ConsPlusNormal"/>
    <w:next w:val="1288"/>
    <w:link w:val="1017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9">
    <w:name w:val="Style3"/>
    <w:basedOn w:val="1017"/>
    <w:next w:val="1289"/>
    <w:link w:val="1017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90">
    <w:name w:val="Текст1"/>
    <w:basedOn w:val="1017"/>
    <w:next w:val="1290"/>
    <w:link w:val="1017"/>
    <w:rPr>
      <w:rFonts w:ascii="Courier New" w:hAnsi="Courier New" w:cs="Courier New"/>
      <w:lang w:val="en-US"/>
    </w:rPr>
  </w:style>
  <w:style w:type="paragraph" w:styleId="1291">
    <w:name w:val="Style21"/>
    <w:basedOn w:val="1017"/>
    <w:next w:val="1291"/>
    <w:link w:val="1017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92">
    <w:name w:val="Абзац списка"/>
    <w:basedOn w:val="1017"/>
    <w:next w:val="1292"/>
    <w:link w:val="1017"/>
    <w:uiPriority w:val="34"/>
    <w:qFormat/>
    <w:pPr>
      <w:ind w:left="720" w:right="0" w:firstLine="0"/>
    </w:pPr>
  </w:style>
  <w:style w:type="paragraph" w:styleId="1293">
    <w:name w:val="Style1"/>
    <w:basedOn w:val="1017"/>
    <w:next w:val="1293"/>
    <w:link w:val="1017"/>
    <w:pPr>
      <w:widowControl w:val="off"/>
    </w:pPr>
    <w:rPr>
      <w:sz w:val="24"/>
      <w:szCs w:val="24"/>
    </w:rPr>
  </w:style>
  <w:style w:type="paragraph" w:styleId="1294">
    <w:name w:val="Style2"/>
    <w:basedOn w:val="1017"/>
    <w:next w:val="1294"/>
    <w:link w:val="1017"/>
    <w:pPr>
      <w:widowControl w:val="off"/>
    </w:pPr>
    <w:rPr>
      <w:sz w:val="24"/>
      <w:szCs w:val="24"/>
    </w:rPr>
  </w:style>
  <w:style w:type="paragraph" w:styleId="1295">
    <w:name w:val="Style4"/>
    <w:basedOn w:val="1017"/>
    <w:next w:val="1295"/>
    <w:link w:val="1017"/>
    <w:pPr>
      <w:widowControl w:val="off"/>
    </w:pPr>
    <w:rPr>
      <w:sz w:val="24"/>
      <w:szCs w:val="24"/>
    </w:rPr>
  </w:style>
  <w:style w:type="paragraph" w:styleId="1296">
    <w:name w:val="Обычный полуторный маркированый"/>
    <w:basedOn w:val="1017"/>
    <w:next w:val="1296"/>
    <w:link w:val="1017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7">
    <w:name w:val="Стиль"/>
    <w:next w:val="1297"/>
    <w:link w:val="1017"/>
    <w:pPr>
      <w:widowControl w:val="off"/>
    </w:pPr>
    <w:rPr>
      <w:sz w:val="24"/>
      <w:szCs w:val="24"/>
      <w:lang w:val="ru-RU" w:eastAsia="ar-SA" w:bidi="ar-SA"/>
    </w:rPr>
  </w:style>
  <w:style w:type="paragraph" w:styleId="1298">
    <w:name w:val="Style11"/>
    <w:basedOn w:val="1017"/>
    <w:next w:val="1298"/>
    <w:link w:val="1017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9">
    <w:name w:val="ConsPlusNonformat"/>
    <w:next w:val="1299"/>
    <w:link w:val="1017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300">
    <w:name w:val="Прижатый влево"/>
    <w:basedOn w:val="1017"/>
    <w:next w:val="1017"/>
    <w:link w:val="1017"/>
    <w:rPr>
      <w:rFonts w:ascii="Arial" w:hAnsi="Arial" w:cs="Arial"/>
      <w:sz w:val="24"/>
      <w:szCs w:val="24"/>
    </w:rPr>
  </w:style>
  <w:style w:type="paragraph" w:styleId="1301">
    <w:name w:val="Без интервала"/>
    <w:next w:val="1301"/>
    <w:link w:val="1017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02">
    <w:name w:val="Текст выноски"/>
    <w:basedOn w:val="1017"/>
    <w:next w:val="1302"/>
    <w:link w:val="1017"/>
    <w:rPr>
      <w:rFonts w:ascii="Segoe UI" w:hAnsi="Segoe UI" w:cs="Segoe UI"/>
      <w:sz w:val="18"/>
      <w:szCs w:val="18"/>
      <w:lang w:val="en-US"/>
    </w:rPr>
  </w:style>
  <w:style w:type="paragraph" w:styleId="1303">
    <w:name w:val="List Paragraph"/>
    <w:basedOn w:val="1017"/>
    <w:next w:val="1303"/>
    <w:link w:val="1308"/>
    <w:pPr>
      <w:ind w:left="720" w:right="0" w:firstLine="0"/>
    </w:pPr>
  </w:style>
  <w:style w:type="paragraph" w:styleId="1304">
    <w:name w:val="Содержимое таблицы"/>
    <w:basedOn w:val="1017"/>
    <w:next w:val="1304"/>
    <w:link w:val="1017"/>
    <w:pPr>
      <w:suppressLineNumbers/>
    </w:pPr>
  </w:style>
  <w:style w:type="paragraph" w:styleId="1305">
    <w:name w:val="Заголовок таблицы"/>
    <w:basedOn w:val="1304"/>
    <w:next w:val="1305"/>
    <w:link w:val="1017"/>
    <w:pPr>
      <w:jc w:val="center"/>
      <w:suppressLineNumbers/>
    </w:pPr>
    <w:rPr>
      <w:b/>
      <w:bCs/>
    </w:rPr>
  </w:style>
  <w:style w:type="paragraph" w:styleId="1306">
    <w:name w:val="Содержимое врезки"/>
    <w:basedOn w:val="1275"/>
    <w:next w:val="1306"/>
    <w:link w:val="1017"/>
  </w:style>
  <w:style w:type="character" w:styleId="1307">
    <w:name w:val="Font Style11"/>
    <w:next w:val="1307"/>
    <w:link w:val="1017"/>
    <w:rPr>
      <w:rFonts w:ascii="Times New Roman" w:hAnsi="Times New Roman" w:cs="Times New Roman"/>
      <w:sz w:val="26"/>
      <w:szCs w:val="26"/>
    </w:rPr>
  </w:style>
  <w:style w:type="character" w:styleId="1308">
    <w:name w:val="List Paragraph Char"/>
    <w:next w:val="1308"/>
    <w:link w:val="1303"/>
    <w:rPr>
      <w:lang w:val="ru-RU" w:eastAsia="ar-SA" w:bidi="ar-SA"/>
    </w:rPr>
  </w:style>
  <w:style w:type="character" w:styleId="1309">
    <w:name w:val="Основной текст (2)_"/>
    <w:next w:val="1309"/>
    <w:link w:val="1310"/>
    <w:rPr>
      <w:sz w:val="28"/>
      <w:shd w:val="clear" w:color="auto" w:fill="ffffff"/>
      <w:lang w:bidi="ar-SA"/>
    </w:rPr>
  </w:style>
  <w:style w:type="paragraph" w:styleId="1310">
    <w:name w:val="Основной текст (2)"/>
    <w:basedOn w:val="1017"/>
    <w:next w:val="1310"/>
    <w:link w:val="1309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11">
    <w:name w:val="ConsPlusTitle"/>
    <w:next w:val="1311"/>
    <w:link w:val="1017"/>
    <w:pPr>
      <w:widowControl w:val="off"/>
    </w:pPr>
    <w:rPr>
      <w:b/>
      <w:sz w:val="28"/>
      <w:lang w:val="ru-RU" w:eastAsia="ru-RU" w:bidi="ar-SA"/>
    </w:rPr>
  </w:style>
  <w:style w:type="character" w:styleId="1312" w:default="1">
    <w:name w:val="Default Paragraph Font"/>
    <w:uiPriority w:val="1"/>
    <w:semiHidden/>
    <w:unhideWhenUsed/>
  </w:style>
  <w:style w:type="numbering" w:styleId="1313" w:default="1">
    <w:name w:val="No List"/>
    <w:uiPriority w:val="99"/>
    <w:semiHidden/>
    <w:unhideWhenUsed/>
  </w:style>
  <w:style w:type="table" w:styleId="1314" w:default="1">
    <w:name w:val="Normal Table"/>
    <w:uiPriority w:val="99"/>
    <w:semiHidden/>
    <w:unhideWhenUsed/>
    <w:tblPr/>
  </w:style>
  <w:style w:type="paragraph" w:styleId="131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6" w:customStyle="1">
    <w:name w:val="Body Text"/>
    <w:link w:val="958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7" w:customStyle="1">
    <w:name w:val="Гиперссылка1"/>
    <w:rPr>
      <w:color w:val="0000ff"/>
      <w:u w:val="single"/>
    </w:rPr>
  </w:style>
  <w:style w:type="paragraph" w:styleId="1318" w:customStyle="1">
    <w:name w:val="Body Text Indent"/>
    <w:link w:val="888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31876" TargetMode="External"/><Relationship Id="rId19" Type="http://schemas.openxmlformats.org/officeDocument/2006/relationships/hyperlink" Target="https://login.consultant.ru/link/?req=doc&amp;base=LAW&amp;n=449646" TargetMode="External"/><Relationship Id="rId20" Type="http://schemas.openxmlformats.org/officeDocument/2006/relationships/hyperlink" Target="http://pravo.gov.ru" TargetMode="External"/><Relationship Id="rId21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2" Type="http://schemas.openxmlformats.org/officeDocument/2006/relationships/hyperlink" Target="https://rpn.gov.ru/regions/49/hr/order-requirement/" TargetMode="External"/><Relationship Id="rId23" Type="http://schemas.openxmlformats.org/officeDocument/2006/relationships/hyperlink" Target="https://rpn.gov.ru/regions/49/hr/order-requirement/" TargetMode="External"/><Relationship Id="rId24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109</cp:revision>
  <dcterms:created xsi:type="dcterms:W3CDTF">2022-08-15T05:13:00Z</dcterms:created>
  <dcterms:modified xsi:type="dcterms:W3CDTF">2026-05-15T01:00:22Z</dcterms:modified>
  <cp:version>1048576</cp:version>
</cp:coreProperties>
</file>