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"Таможенный кодекс Евразийского экономического союза"</w:t>
              <w:br/>
              <w:t xml:space="preserve">(ред. от 29.05.2019)</w:t>
              <w:br/>
              <w:t xml:space="preserve">(приложение N 1 к Договору о Таможенном кодексе Евразийского экономического союза)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right"/>
      </w:pPr>
      <w:r>
        <w:rPr>
          <w:sz w:val="24"/>
        </w:rPr>
        <w:t xml:space="preserve">Приложение N 1</w:t>
      </w:r>
    </w:p>
    <w:p>
      <w:pPr>
        <w:pStyle w:val="0"/>
        <w:jc w:val="right"/>
      </w:pPr>
      <w:r>
        <w:rPr>
          <w:sz w:val="24"/>
        </w:rPr>
        <w:t xml:space="preserve">к </w:t>
      </w:r>
      <w:r>
        <w:rPr>
          <w:sz w:val="24"/>
        </w:rPr>
        <w:t xml:space="preserve">Договору</w:t>
      </w:r>
      <w:r>
        <w:rPr>
          <w:sz w:val="24"/>
        </w:rPr>
        <w:t xml:space="preserve"> о Таможенном кодексе</w:t>
      </w:r>
    </w:p>
    <w:p>
      <w:pPr>
        <w:pStyle w:val="0"/>
        <w:jc w:val="right"/>
      </w:pPr>
      <w:r>
        <w:rPr>
          <w:sz w:val="24"/>
        </w:rPr>
        <w:t xml:space="preserve">Евразийского экономического союза</w:t>
      </w:r>
    </w:p>
    <w:p>
      <w:pPr>
        <w:pStyle w:val="0"/>
        <w:ind w:firstLine="540"/>
        <w:jc w:val="both"/>
      </w:pPr>
      <w:r>
        <w:rPr>
          <w:sz w:val="24"/>
        </w:rPr>
      </w:r>
    </w:p>
    <w:p>
      <w:pPr>
        <w:pStyle w:val="2"/>
        <w:jc w:val="center"/>
      </w:pPr>
      <w:r>
        <w:rPr>
          <w:sz w:val="24"/>
        </w:rPr>
        <w:t xml:space="preserve">ТАМОЖЕННЫЙ КОДЕКС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29.05.2019)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РАЗДЕЛ I</w:t>
      </w:r>
    </w:p>
    <w:p>
      <w:pPr>
        <w:pStyle w:val="2"/>
        <w:jc w:val="center"/>
      </w:pPr>
      <w:r>
        <w:rPr>
          <w:sz w:val="24"/>
        </w:rPr>
        <w:t xml:space="preserve">ОБЩИЕ ПОЛОЖЕНИЯ</w:t>
      </w:r>
    </w:p>
    <w:p>
      <w:pPr>
        <w:pStyle w:val="0"/>
        <w:jc w:val="center"/>
      </w:pPr>
      <w:r>
        <w:rPr>
          <w:sz w:val="24"/>
        </w:rPr>
      </w:r>
    </w:p>
    <w:p>
      <w:pPr>
        <w:pStyle w:val="2"/>
        <w:outlineLvl w:val="2"/>
        <w:jc w:val="center"/>
      </w:pPr>
      <w:r>
        <w:rPr>
          <w:sz w:val="24"/>
        </w:rPr>
        <w:t xml:space="preserve">Глава 1</w:t>
      </w:r>
    </w:p>
    <w:p>
      <w:pPr>
        <w:pStyle w:val="2"/>
        <w:jc w:val="center"/>
      </w:pPr>
      <w:r>
        <w:rPr>
          <w:sz w:val="24"/>
        </w:rPr>
        <w:t xml:space="preserve">Основные положения о таможенном регулировании в Евразийском</w:t>
      </w:r>
    </w:p>
    <w:p>
      <w:pPr>
        <w:pStyle w:val="2"/>
        <w:jc w:val="center"/>
      </w:pPr>
      <w:r>
        <w:rPr>
          <w:sz w:val="24"/>
        </w:rPr>
        <w:t xml:space="preserve">экономическом союзе</w:t>
      </w:r>
    </w:p>
    <w:p>
      <w:pPr>
        <w:pStyle w:val="0"/>
        <w:jc w:val="center"/>
      </w:pPr>
      <w:r>
        <w:rPr>
          <w:sz w:val="24"/>
        </w:rPr>
      </w:r>
    </w:p>
    <w:p>
      <w:pPr>
        <w:pStyle w:val="2"/>
        <w:outlineLvl w:val="3"/>
        <w:ind w:firstLine="540"/>
        <w:jc w:val="both"/>
      </w:pPr>
      <w:r>
        <w:rPr>
          <w:sz w:val="24"/>
        </w:rPr>
        <w:t xml:space="preserve">Статья 1. Таможенное регулирование в Евразийском экономическом союзе</w:t>
      </w:r>
    </w:p>
    <w:p>
      <w:pPr>
        <w:pStyle w:val="0"/>
        <w:ind w:firstLine="540"/>
        <w:jc w:val="both"/>
      </w:pPr>
      <w:r>
        <w:rPr>
          <w:sz w:val="24"/>
        </w:rPr>
      </w:r>
    </w:p>
    <w:p>
      <w:pPr>
        <w:pStyle w:val="0"/>
        <w:ind w:firstLine="540"/>
        <w:jc w:val="both"/>
      </w:pPr>
      <w:r>
        <w:rPr>
          <w:sz w:val="24"/>
        </w:rPr>
        <w:t xml:space="preserve">1. В Евразийском экономическом союзе (далее - Союз) осуществляется единое таможенное регулирование, включающее в себя установление порядка и условий перемещения товаров через таможенную границу Союза, их нахождения и использования на таможенной территории Союза или за ее пределами, порядка совершения таможенных операций, связанных с прибытием товаров на таможенную территорию Союза, их убытием с таможенной территории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Союза или за ее пределами.</w:t>
      </w:r>
    </w:p>
    <w:p>
      <w:pPr>
        <w:pStyle w:val="0"/>
        <w:spacing w:before="240" w:line-rule="auto"/>
        <w:ind w:firstLine="540"/>
        <w:jc w:val="both"/>
      </w:pPr>
      <w:r>
        <w:rPr>
          <w:sz w:val="24"/>
        </w:rPr>
        <w:t xml:space="preserve">2. Таможенное регулирование в Союзе осуществляется в соответствии с регулирующими таможенные правоотношения международными договорами, включая настоящий Кодекс, и актами, составляющими право Союза (далее - международные договоры и акты в сфере таможенного регулирования), а также в соответствии с </w:t>
      </w:r>
      <w:r>
        <w:rPr>
          <w:sz w:val="24"/>
        </w:rPr>
        <w:t xml:space="preserve">Договором</w:t>
      </w:r>
      <w:r>
        <w:rPr>
          <w:sz w:val="24"/>
        </w:rPr>
        <w:t xml:space="preserve"> о Евразийском экономическом союзе от 29 мая 2014 года (далее - Договор о Союзе).</w:t>
      </w:r>
    </w:p>
    <w:p>
      <w:pPr>
        <w:pStyle w:val="0"/>
        <w:spacing w:before="240" w:line-rule="auto"/>
        <w:ind w:firstLine="540"/>
        <w:jc w:val="both"/>
      </w:pPr>
      <w:r>
        <w:rPr>
          <w:sz w:val="24"/>
        </w:rPr>
        <w:t xml:space="preserve">3. Таможенное регулирование в Союзе основывается на принципах равноправия лиц при перемещении товаров через таможенную границу Союза, четкости, ясности и последовательности совершения таможенных операций, гласности в разработке и применении международных договоров и актов в сфере таможенного регулирования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информационных технологий в деятельности таможенных органов.</w:t>
      </w:r>
    </w:p>
    <w:p>
      <w:pPr>
        <w:pStyle w:val="0"/>
        <w:spacing w:before="240" w:line-rule="auto"/>
        <w:ind w:firstLine="540"/>
        <w:jc w:val="both"/>
      </w:pPr>
      <w:r>
        <w:rPr>
          <w:sz w:val="24"/>
        </w:rPr>
        <w:t xml:space="preserve">4. В случае возникновения противоречий между настоящим Кодексом и иными регулирующими таможенные правоотношения международными договорами, входящими в право Союза, применяются положения настоящего Кодекса.</w:t>
      </w:r>
    </w:p>
    <w:p>
      <w:pPr>
        <w:pStyle w:val="0"/>
        <w:spacing w:before="240" w:line-rule="auto"/>
        <w:ind w:firstLine="540"/>
        <w:jc w:val="both"/>
      </w:pPr>
      <w:r>
        <w:rPr>
          <w:sz w:val="24"/>
        </w:rPr>
        <w:t xml:space="preserve">5. Таможенные правоотношения, не урегулированные международными договорами и актами в сфере таможенного регулирования, до урегулирования соответствующих правоотношений такими международными договорами и актами регулируются </w:t>
      </w:r>
      <w:r>
        <w:rPr>
          <w:sz w:val="24"/>
        </w:rPr>
        <w:t xml:space="preserve">законодательством</w:t>
      </w:r>
      <w:r>
        <w:rPr>
          <w:sz w:val="24"/>
        </w:rPr>
        <w:t xml:space="preserve"> государств - членов Союза (далее - государства-члены)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2. Определения</w:t>
      </w:r>
    </w:p>
    <w:p>
      <w:pPr>
        <w:pStyle w:val="0"/>
        <w:ind w:firstLine="540"/>
        <w:jc w:val="both"/>
      </w:pPr>
      <w:r>
        <w:rPr>
          <w:sz w:val="24"/>
        </w:rPr>
      </w:r>
    </w:p>
    <w:p>
      <w:pPr>
        <w:pStyle w:val="0"/>
        <w:ind w:firstLine="540"/>
        <w:jc w:val="both"/>
      </w:pPr>
      <w:r>
        <w:rPr>
          <w:sz w:val="24"/>
        </w:rPr>
        <w:t xml:space="preserve">1. Для целей настоящего Кодекса используются понятия, которые означают следующее:</w:t>
      </w:r>
    </w:p>
    <w:p>
      <w:pPr>
        <w:pStyle w:val="0"/>
        <w:spacing w:before="240" w:line-rule="auto"/>
        <w:ind w:firstLine="540"/>
        <w:jc w:val="both"/>
      </w:pPr>
      <w:r>
        <w:rPr>
          <w:sz w:val="24"/>
        </w:rPr>
        <w:t xml:space="preserve">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международными договорами и актами в сфере таможенного регулирования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p>
      <w:pPr>
        <w:pStyle w:val="0"/>
        <w:spacing w:before="240" w:line-rule="auto"/>
        <w:ind w:firstLine="540"/>
        <w:jc w:val="both"/>
      </w:pPr>
      <w:r>
        <w:rPr>
          <w:sz w:val="24"/>
        </w:rPr>
        <w:t xml:space="preserve">2) "административные правонарушения" - административные правонарушения, по которым в соответствии с </w:t>
      </w:r>
      <w:r>
        <w:rPr>
          <w:sz w:val="24"/>
        </w:rPr>
        <w:t xml:space="preserve">законодательством</w:t>
      </w:r>
      <w:r>
        <w:rPr>
          <w:sz w:val="24"/>
        </w:rPr>
        <w:t xml:space="preserve"> государств-членов таможенные органы ведут административный процесс (осуществляют производство);</w:t>
      </w:r>
    </w:p>
    <w:p>
      <w:pPr>
        <w:pStyle w:val="0"/>
        <w:spacing w:before="240" w:line-rule="auto"/>
        <w:ind w:firstLine="540"/>
        <w:jc w:val="both"/>
      </w:pPr>
      <w:r>
        <w:rPr>
          <w:sz w:val="24"/>
        </w:rPr>
        <w:t xml:space="preserve">3) "ввоз товаров на таможенную территорию Союза" - совершение действий, которые связаны с пересечением таможенной границы Союза и в результате которых товары прибыли на таможенную территорию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p>
      <w:pPr>
        <w:pStyle w:val="0"/>
        <w:spacing w:before="240" w:line-rule="auto"/>
        <w:ind w:firstLine="540"/>
        <w:jc w:val="both"/>
      </w:pPr>
      <w:r>
        <w:rPr>
          <w:sz w:val="24"/>
        </w:rPr>
        <w:t xml:space="preserve">4) "водные суда" - морские суда, суда смешанного (река - море) плавания, а также подлежащие государственной регистрации в соответствии с </w:t>
      </w:r>
      <w:r>
        <w:rPr>
          <w:sz w:val="24"/>
        </w:rPr>
        <w:t xml:space="preserve">законодательством</w:t>
      </w:r>
      <w:r>
        <w:rPr>
          <w:sz w:val="24"/>
        </w:rPr>
        <w:t xml:space="preserve"> государств-членов суда внутреннего водного транспорта (плавания);</w:t>
      </w:r>
    </w:p>
    <w:p>
      <w:pPr>
        <w:pStyle w:val="0"/>
        <w:spacing w:before="240" w:line-rule="auto"/>
        <w:ind w:firstLine="540"/>
        <w:jc w:val="both"/>
      </w:pPr>
      <w:r>
        <w:rPr>
          <w:sz w:val="24"/>
        </w:rPr>
        <w:t xml:space="preserve">5) "вывоз товаров с таможенной территории Союза" - совершение действий, направленных на вывоз товаров с таможенной территории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Союза;</w:t>
      </w:r>
    </w:p>
    <w:p>
      <w:pPr>
        <w:pStyle w:val="0"/>
        <w:spacing w:before="240" w:line-rule="auto"/>
        <w:ind w:firstLine="540"/>
        <w:jc w:val="both"/>
      </w:pPr>
      <w:r>
        <w:rPr>
          <w:sz w:val="24"/>
        </w:rPr>
        <w:t xml:space="preserve">6)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p>
      <w:pPr>
        <w:pStyle w:val="0"/>
        <w:spacing w:before="240" w:line-rule="auto"/>
        <w:ind w:firstLine="540"/>
        <w:jc w:val="both"/>
      </w:pPr>
      <w:r>
        <w:rPr>
          <w:sz w:val="24"/>
        </w:rPr>
        <w:t xml:space="preserve">7) "декларант" - лицо, которое декларирует товары либо от имени которого декларируются товары;</w:t>
      </w:r>
    </w:p>
    <w:p>
      <w:pPr>
        <w:pStyle w:val="0"/>
        <w:spacing w:before="240" w:line-rule="auto"/>
        <w:ind w:firstLine="540"/>
        <w:jc w:val="both"/>
      </w:pPr>
      <w:r>
        <w:rPr>
          <w:sz w:val="24"/>
        </w:rPr>
        <w:t xml:space="preserve">8)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денежных средств и в которых не указано лицо, которому осуществляется такая выплата;</w:t>
      </w:r>
    </w:p>
    <w:p>
      <w:pPr>
        <w:pStyle w:val="0"/>
        <w:spacing w:before="240" w:line-rule="auto"/>
        <w:ind w:firstLine="540"/>
        <w:jc w:val="both"/>
      </w:pPr>
      <w:r>
        <w:rPr>
          <w:sz w:val="24"/>
        </w:rPr>
        <w:t xml:space="preserve">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p>
      <w:pPr>
        <w:pStyle w:val="0"/>
        <w:spacing w:before="240" w:line-rule="auto"/>
        <w:ind w:firstLine="540"/>
        <w:jc w:val="both"/>
      </w:pPr>
      <w:r>
        <w:rPr>
          <w:sz w:val="24"/>
        </w:rPr>
        <w:t xml:space="preserve">10) "запреты и ограничения" - применяемые в отношении товаров, перемещаемых через таможенную границу Союза, меры нетарифного регулирования, в том числе вводимые в одностороннем порядке в соответствии с </w:t>
      </w:r>
      <w:r>
        <w:rPr>
          <w:sz w:val="24"/>
        </w:rPr>
        <w:t xml:space="preserve">Договором</w:t>
      </w:r>
      <w:r>
        <w:rPr>
          <w:sz w:val="24"/>
        </w:rPr>
        <w:t xml:space="preserve"> о Союзе, меры технического регулирования, санитарные, ветеринарно-санитарные и карантинные фитосанитарные меры, меры экспортного контроля, в том числе меры в отношении продукции военного назначения, и радиационные требования, установленные в соответствии с </w:t>
      </w:r>
      <w:r>
        <w:rPr>
          <w:sz w:val="24"/>
        </w:rPr>
        <w:t xml:space="preserve">Договором</w:t>
      </w:r>
      <w:r>
        <w:rPr>
          <w:sz w:val="24"/>
        </w:rPr>
        <w:t xml:space="preserve"> о Союзе и (или) законодательством государств-членов;</w:t>
      </w:r>
    </w:p>
    <w:p>
      <w:pPr>
        <w:pStyle w:val="0"/>
        <w:spacing w:before="240" w:line-rule="auto"/>
        <w:ind w:firstLine="540"/>
        <w:jc w:val="both"/>
      </w:pPr>
      <w:r>
        <w:rPr>
          <w:sz w:val="24"/>
        </w:rPr>
        <w:t xml:space="preserve">11) "иностранное лицо" - лицо, не являющееся лицом государства-члена;</w:t>
      </w:r>
    </w:p>
    <w:p>
      <w:pPr>
        <w:pStyle w:val="0"/>
        <w:spacing w:before="240" w:line-rule="auto"/>
        <w:ind w:firstLine="540"/>
        <w:jc w:val="both"/>
      </w:pPr>
      <w:r>
        <w:rPr>
          <w:sz w:val="24"/>
        </w:rPr>
        <w:t xml:space="preserve">12) "иностранные товары" - товары, не являющиеся товарами Союза, в том числе утратившие статус товаров Союза в соответствии с настоящим </w:t>
      </w:r>
      <w:r>
        <w:rPr>
          <w:sz w:val="24"/>
        </w:rPr>
        <w:t xml:space="preserve">Кодексом</w:t>
      </w:r>
      <w:r>
        <w:rPr>
          <w:sz w:val="24"/>
        </w:rPr>
        <w:t xml:space="preserve">, а также товары, которые приобрели статус иностранных товаров (признаны иностранными товарами) в соответствии с настоящим </w:t>
      </w:r>
      <w:r>
        <w:rPr>
          <w:sz w:val="24"/>
        </w:rPr>
        <w:t xml:space="preserve">Кодексом</w:t>
      </w:r>
      <w:r>
        <w:rPr>
          <w:sz w:val="24"/>
        </w:rPr>
        <w:t xml:space="preserve">;</w:t>
      </w:r>
    </w:p>
    <w:p>
      <w:pPr>
        <w:pStyle w:val="0"/>
        <w:spacing w:before="240" w:line-rule="auto"/>
        <w:ind w:firstLine="540"/>
        <w:jc w:val="both"/>
      </w:pPr>
      <w:r>
        <w:rPr>
          <w:sz w:val="24"/>
        </w:rPr>
        <w:t xml:space="preserve">13)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p>
      <w:pPr>
        <w:pStyle w:val="0"/>
        <w:spacing w:before="240" w:line-rule="auto"/>
        <w:ind w:firstLine="540"/>
        <w:jc w:val="both"/>
      </w:pPr>
      <w:r>
        <w:rPr>
          <w:sz w:val="24"/>
        </w:rPr>
        <w:t xml:space="preserve">14)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w:t>
      </w:r>
    </w:p>
    <w:p>
      <w:pPr>
        <w:pStyle w:val="0"/>
        <w:spacing w:before="240" w:line-rule="auto"/>
        <w:ind w:firstLine="540"/>
        <w:jc w:val="both"/>
      </w:pPr>
      <w:r>
        <w:rPr>
          <w:sz w:val="24"/>
        </w:rPr>
        <w:t xml:space="preserve">15)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Союза (счета-фактуры (инвойсы), спецификации, отгрузочные (упаковочные) листы и иные документы);</w:t>
      </w:r>
    </w:p>
    <w:p>
      <w:pPr>
        <w:pStyle w:val="0"/>
        <w:spacing w:before="240" w:line-rule="auto"/>
        <w:ind w:firstLine="540"/>
        <w:jc w:val="both"/>
      </w:pPr>
      <w:r>
        <w:rPr>
          <w:sz w:val="24"/>
        </w:rPr>
        <w:t xml:space="preserve">16) "лицо" - физическое лицо, юридическое лицо, а также организация, не являющаяся юридическим лицом;</w:t>
      </w:r>
    </w:p>
    <w:p>
      <w:pPr>
        <w:pStyle w:val="0"/>
        <w:spacing w:before="240" w:line-rule="auto"/>
        <w:ind w:firstLine="540"/>
        <w:jc w:val="both"/>
      </w:pPr>
      <w:r>
        <w:rPr>
          <w:sz w:val="24"/>
        </w:rPr>
        <w:t xml:space="preserve">17) "лицо государства-члена" - юридическое лицо, организация, не являющаяся юридическим лицом, созданные в соответствии с законодательством государств-членов, а также </w:t>
      </w:r>
      <w:r>
        <w:rPr>
          <w:sz w:val="24"/>
        </w:rPr>
        <w:t xml:space="preserve">физическое лицо</w:t>
      </w:r>
      <w:r>
        <w:rPr>
          <w:sz w:val="24"/>
        </w:rPr>
        <w:t xml:space="preserve">, имеющее постоянное место жительства в государстве-члене, в том числе индивидуальный предприниматель, зарегистрированный в соответствии с законодательством государства-члена;</w:t>
      </w:r>
    </w:p>
    <w:p>
      <w:pPr>
        <w:pStyle w:val="0"/>
        <w:spacing w:before="240" w:line-rule="auto"/>
        <w:ind w:firstLine="540"/>
        <w:jc w:val="both"/>
      </w:pPr>
      <w:r>
        <w:rPr>
          <w:sz w:val="24"/>
        </w:rPr>
        <w:t xml:space="preserve">18) "международные договоры государств-членов с третьей стороной" - международный договор одного из государств-членов с третьей стороной или международный договор с третьей стороной, участниками которого являются несколько либо все государства-члены;</w:t>
      </w:r>
    </w:p>
    <w:p>
      <w:pPr>
        <w:pStyle w:val="0"/>
        <w:spacing w:before="240" w:line-rule="auto"/>
        <w:ind w:firstLine="540"/>
        <w:jc w:val="both"/>
      </w:pPr>
      <w:r>
        <w:rPr>
          <w:sz w:val="24"/>
        </w:rPr>
        <w:t xml:space="preserve">19)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сопровождаются документами, предусмотренными актами Всемирного почтового союза, пересылаются за пределы таможенной территории Союза из мест (учреждений) международного почтового обмена, либо поступают на таможенную территорию Союза в места (учреждения) международного почтового обмена, либо следуют транзитом через таможенную территорию Союза;</w:t>
      </w:r>
    </w:p>
    <w:p>
      <w:pPr>
        <w:pStyle w:val="0"/>
        <w:spacing w:before="240" w:line-rule="auto"/>
        <w:ind w:firstLine="540"/>
        <w:jc w:val="both"/>
      </w:pPr>
      <w:r>
        <w:rPr>
          <w:sz w:val="24"/>
        </w:rPr>
        <w:t xml:space="preserve">20)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w:t>
      </w:r>
      <w:r>
        <w:rPr>
          <w:sz w:val="24"/>
        </w:rPr>
        <w:t xml:space="preserve">Договором</w:t>
      </w:r>
      <w:r>
        <w:rPr>
          <w:sz w:val="24"/>
        </w:rPr>
        <w:t xml:space="preserve"> о Союзе, вводимые в отношении товаров, происходящих из третьих стран и ввозимых на таможенную территорию Союза;</w:t>
      </w:r>
    </w:p>
    <w:p>
      <w:pPr>
        <w:pStyle w:val="0"/>
        <w:spacing w:before="240" w:line-rule="auto"/>
        <w:ind w:firstLine="540"/>
        <w:jc w:val="both"/>
      </w:pPr>
      <w:r>
        <w:rPr>
          <w:sz w:val="24"/>
        </w:rPr>
        <w:t xml:space="preserve">21) "меры таможенно-тарифного регулирования" - меры, применяемые в соответствии с </w:t>
      </w:r>
      <w:r>
        <w:rPr>
          <w:sz w:val="24"/>
        </w:rPr>
        <w:t xml:space="preserve">Договором</w:t>
      </w:r>
      <w:r>
        <w:rPr>
          <w:sz w:val="24"/>
        </w:rPr>
        <w:t xml:space="preserve"> о Союзе в отношении ввозимых (ввезенных) на таможенную территорию Союза товаров и включающие в себя применение ставок ввозных таможенных пошлин, тарифных квот, тарифных преференций, тарифных льгот;</w:t>
      </w:r>
    </w:p>
    <w:p>
      <w:pPr>
        <w:pStyle w:val="0"/>
        <w:spacing w:before="240" w:line-rule="auto"/>
        <w:ind w:firstLine="540"/>
        <w:jc w:val="both"/>
      </w:pPr>
      <w:r>
        <w:rPr>
          <w:sz w:val="24"/>
        </w:rPr>
        <w:t xml:space="preserve">22)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w:t>
      </w:r>
      <w:r>
        <w:rPr>
          <w:sz w:val="24"/>
        </w:rPr>
        <w:t xml:space="preserve">законодательством</w:t>
      </w:r>
      <w:r>
        <w:rPr>
          <w:sz w:val="24"/>
        </w:rPr>
        <w:t xml:space="preserve"> государств-членов и актами Всемирного почтового союза;</w:t>
      </w:r>
    </w:p>
    <w:p>
      <w:pPr>
        <w:pStyle w:val="0"/>
        <w:spacing w:before="240" w:line-rule="auto"/>
        <w:ind w:firstLine="540"/>
        <w:jc w:val="both"/>
      </w:pPr>
      <w:r>
        <w:rPr>
          <w:sz w:val="24"/>
        </w:rPr>
        <w:t xml:space="preserve">23)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или государствах (группе государств), не являющихся членами Союза, включая изъятые либо изымаемые из обращения, но подлежащие обмену на находящиеся в обращении денежные знаки;</w:t>
      </w:r>
    </w:p>
    <w:p>
      <w:pPr>
        <w:pStyle w:val="0"/>
        <w:spacing w:before="240" w:line-rule="auto"/>
        <w:ind w:firstLine="540"/>
        <w:jc w:val="both"/>
      </w:pPr>
      <w:r>
        <w:rPr>
          <w:sz w:val="24"/>
        </w:rPr>
        <w:t xml:space="preserve">24) "налоги" - налог на добавленную стоимость, акцизы (акцизный налог или акцизный сбор), взимаемые в связи с ввозом товаров на таможенную территорию Союза;</w:t>
      </w:r>
    </w:p>
    <w:p>
      <w:pPr>
        <w:pStyle w:val="0"/>
        <w:spacing w:before="240" w:line-rule="auto"/>
        <w:ind w:firstLine="540"/>
        <w:jc w:val="both"/>
      </w:pPr>
      <w:r>
        <w:rPr>
          <w:sz w:val="24"/>
        </w:rPr>
        <w:t xml:space="preserve">25) "незаконное перемещение товаров через таможенную границу Союза" - перемещение товаров через таможенную границу Союза вне мест, через которые в соответствии со </w:t>
      </w:r>
      <w:hyperlink w:history="0" w:anchor="P168" w:tooltip="Статья 10. Места перемещения товаров через таможенную границу Союза">
        <w:r>
          <w:rPr>
            <w:sz w:val="24"/>
            <w:color w:val="0000ff"/>
          </w:rPr>
          <w:t xml:space="preserve">статьей 10</w:t>
        </w:r>
      </w:hyperlink>
      <w:r>
        <w:rPr>
          <w:sz w:val="24"/>
        </w:rPr>
        <w:t xml:space="preserve"> настоящего Кодекса должно или может осуществляться перемещение товаров через таможенную границу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p>
      <w:pPr>
        <w:pStyle w:val="0"/>
        <w:spacing w:before="240" w:line-rule="auto"/>
        <w:ind w:firstLine="540"/>
        <w:jc w:val="both"/>
      </w:pPr>
      <w:r>
        <w:rPr>
          <w:sz w:val="24"/>
        </w:rPr>
        <w:t xml:space="preserve">26) "перевозчик" - лицо, осуществляющее перевозку (транспортировку) товаров и (или) пассажиров через таможенную границу Союза и (или) перевозку (транспортировку) товаров, находящихся под таможенным контролем, по таможенной территории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p>
      <w:pPr>
        <w:pStyle w:val="0"/>
        <w:spacing w:before="240" w:line-rule="auto"/>
        <w:ind w:firstLine="540"/>
        <w:jc w:val="both"/>
      </w:pPr>
      <w:r>
        <w:rPr>
          <w:sz w:val="24"/>
        </w:rPr>
        <w:t xml:space="preserve">27) "перемещение товаров через таможенную границу Союза" - ввоз товаров на таможенную территорию Союза или вывоз товаров с таможенной территории Союза;</w:t>
      </w:r>
    </w:p>
    <w:p>
      <w:pPr>
        <w:pStyle w:val="0"/>
        <w:spacing w:before="240" w:line-rule="auto"/>
        <w:ind w:firstLine="540"/>
        <w:jc w:val="both"/>
      </w:pPr>
      <w:r>
        <w:rPr>
          <w:sz w:val="24"/>
        </w:rPr>
        <w:t xml:space="preserve">28) "предварительная информация" - сведения в электронном виде о товарах, предполагаемых к перемещению через таможенную границу Союза, транспортных средствах международной перевозки, перевозящих такие товары, времени и месте прибытия товаров на таможенную территорию Союза, пассажирах, прибывающих на таможенную территорию Союза;</w:t>
      </w:r>
    </w:p>
    <w:p>
      <w:pPr>
        <w:pStyle w:val="0"/>
        <w:spacing w:before="240" w:line-rule="auto"/>
        <w:ind w:firstLine="540"/>
        <w:jc w:val="both"/>
      </w:pPr>
      <w:r>
        <w:rPr>
          <w:sz w:val="24"/>
        </w:rPr>
        <w:t xml:space="preserve">29) "преступления" - преступления или уголовные правонарушения, производство по которым отнесено к ведению таможенных органов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30) "припасы" - товары:</w:t>
      </w:r>
    </w:p>
    <w:p>
      <w:pPr>
        <w:pStyle w:val="0"/>
        <w:spacing w:before="240" w:line-rule="auto"/>
        <w:ind w:firstLine="540"/>
        <w:jc w:val="both"/>
      </w:pPr>
      <w:r>
        <w:rPr>
          <w:sz w:val="24"/>
        </w:rPr>
        <w:t xml:space="preserve">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p>
      <w:pPr>
        <w:pStyle w:val="0"/>
        <w:spacing w:before="240" w:line-rule="auto"/>
        <w:ind w:firstLine="540"/>
        <w:jc w:val="both"/>
      </w:pPr>
      <w:r>
        <w:rPr>
          <w:sz w:val="24"/>
        </w:rPr>
        <w:t xml:space="preserve">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p>
      <w:pPr>
        <w:pStyle w:val="0"/>
        <w:spacing w:before="240" w:line-rule="auto"/>
        <w:ind w:firstLine="540"/>
        <w:jc w:val="both"/>
      </w:pPr>
      <w:r>
        <w:rPr>
          <w:sz w:val="24"/>
        </w:rPr>
        <w:t xml:space="preserve">31)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w:t>
      </w:r>
    </w:p>
    <w:p>
      <w:pPr>
        <w:pStyle w:val="0"/>
        <w:spacing w:before="240" w:line-rule="auto"/>
        <w:ind w:firstLine="540"/>
        <w:jc w:val="both"/>
      </w:pPr>
      <w:r>
        <w:rPr>
          <w:sz w:val="24"/>
        </w:rPr>
        <w:t xml:space="preserve">32) "таможенная декларация" - таможенный документ, содержащий сведения о товарах и иные сведения, необходимые для выпуска товаров;</w:t>
      </w:r>
    </w:p>
    <w:p>
      <w:pPr>
        <w:pStyle w:val="0"/>
        <w:spacing w:before="240" w:line-rule="auto"/>
        <w:ind w:firstLine="540"/>
        <w:jc w:val="both"/>
      </w:pPr>
      <w:r>
        <w:rPr>
          <w:sz w:val="24"/>
        </w:rPr>
        <w:t xml:space="preserve">33) "таможенная пошлина" - обязательный платеж, взимаемый таможенными органами в связи с перемещением товаров через таможенную границу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2 дополняется пп. 33.1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Союза или за ее пределами;</w:t>
      </w:r>
    </w:p>
    <w:p>
      <w:pPr>
        <w:pStyle w:val="0"/>
        <w:spacing w:before="240" w:line-rule="auto"/>
        <w:ind w:firstLine="540"/>
        <w:jc w:val="both"/>
      </w:pPr>
      <w:r>
        <w:rPr>
          <w:sz w:val="24"/>
        </w:rPr>
        <w:t xml:space="preserve">35) "таможенное декларирование" - заявление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p>
      <w:pPr>
        <w:pStyle w:val="0"/>
        <w:spacing w:before="240" w:line-rule="auto"/>
        <w:ind w:firstLine="540"/>
        <w:jc w:val="both"/>
      </w:pPr>
      <w:r>
        <w:rPr>
          <w:sz w:val="24"/>
        </w:rPr>
        <w:t xml:space="preserve">36)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p>
      <w:pPr>
        <w:pStyle w:val="0"/>
        <w:spacing w:before="240" w:line-rule="auto"/>
        <w:ind w:firstLine="540"/>
        <w:jc w:val="both"/>
      </w:pPr>
      <w:r>
        <w:rPr>
          <w:sz w:val="24"/>
        </w:rPr>
        <w:t xml:space="preserve">37) "таможенные операции" - действия, совершаемые лицами и таможенными органами в соответствии с международными договорами и актами в сфере таможенного регулирования и (или) законодательством государств-членов о таможенном регулировании;</w:t>
      </w:r>
    </w:p>
    <w:p>
      <w:pPr>
        <w:pStyle w:val="0"/>
        <w:spacing w:before="240" w:line-rule="auto"/>
        <w:ind w:firstLine="540"/>
        <w:jc w:val="both"/>
      </w:pPr>
      <w:r>
        <w:rPr>
          <w:sz w:val="24"/>
        </w:rPr>
        <w:t xml:space="preserve">38) "таможенные органы" - таможенные органы государств-членов;</w:t>
      </w:r>
    </w:p>
    <w:p>
      <w:pPr>
        <w:pStyle w:val="0"/>
        <w:spacing w:before="240" w:line-rule="auto"/>
        <w:ind w:firstLine="540"/>
        <w:jc w:val="both"/>
      </w:pPr>
      <w:r>
        <w:rPr>
          <w:sz w:val="24"/>
        </w:rPr>
        <w:t xml:space="preserve">39)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w:t>
      </w:r>
      <w:hyperlink w:history="0" w:anchor="P819" w:tooltip="Статья 53. Ставки таможенных пошлин, налогов, применяемые для исчисления таможенных пошлин, налогов">
        <w:r>
          <w:rPr>
            <w:sz w:val="24"/>
            <w:color w:val="0000ff"/>
          </w:rPr>
          <w:t xml:space="preserve">статьей 53</w:t>
        </w:r>
      </w:hyperlink>
      <w:r>
        <w:rPr>
          <w:sz w:val="24"/>
        </w:rPr>
        <w:t xml:space="preserve"> настоящего Кодекса;</w:t>
      </w:r>
    </w:p>
    <w:p>
      <w:pPr>
        <w:pStyle w:val="0"/>
        <w:spacing w:before="240" w:line-rule="auto"/>
        <w:ind w:firstLine="540"/>
        <w:jc w:val="both"/>
      </w:pPr>
      <w:r>
        <w:rPr>
          <w:sz w:val="24"/>
        </w:rPr>
        <w:t xml:space="preserve">40)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p>
      <w:pPr>
        <w:pStyle w:val="0"/>
        <w:spacing w:before="240" w:line-rule="auto"/>
        <w:ind w:firstLine="540"/>
        <w:jc w:val="both"/>
      </w:pPr>
      <w:r>
        <w:rPr>
          <w:sz w:val="24"/>
        </w:rPr>
        <w:t xml:space="preserve">41) "таможенный контроль" - совокупность совершаемых таможенными органами действий, направленных на проверку и (или) обеспечение соблюдения международных договоров и актов в сфере таможенного регулирования и законодательства государств-членов о таможенном регулировании;</w:t>
      </w:r>
    </w:p>
    <w:p>
      <w:pPr>
        <w:pStyle w:val="0"/>
        <w:spacing w:before="240" w:line-rule="auto"/>
        <w:ind w:firstLine="540"/>
        <w:jc w:val="both"/>
      </w:pPr>
      <w:r>
        <w:rPr>
          <w:sz w:val="24"/>
        </w:rPr>
        <w:t xml:space="preserve">42) "таможенный орган назначения" - таможенный орган, в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w:t>
      </w:r>
    </w:p>
    <w:p>
      <w:pPr>
        <w:pStyle w:val="0"/>
        <w:spacing w:before="240" w:line-rule="auto"/>
        <w:ind w:firstLine="540"/>
        <w:jc w:val="both"/>
      </w:pPr>
      <w:r>
        <w:rPr>
          <w:sz w:val="24"/>
        </w:rPr>
        <w:t xml:space="preserve">43)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w:t>
      </w:r>
    </w:p>
    <w:p>
      <w:pPr>
        <w:pStyle w:val="0"/>
        <w:spacing w:before="240" w:line-rule="auto"/>
        <w:ind w:firstLine="540"/>
        <w:jc w:val="both"/>
      </w:pPr>
      <w:r>
        <w:rPr>
          <w:sz w:val="24"/>
        </w:rPr>
        <w:t xml:space="preserve">44) "таможенный представитель" - юридическое лицо, включенное в реестр таможенных представителей, совершающее таможенные операции от имени и по поручению декларанта или иного заинтересованного лица;</w:t>
      </w:r>
    </w:p>
    <w:p>
      <w:pPr>
        <w:pStyle w:val="0"/>
        <w:spacing w:before="240" w:line-rule="auto"/>
        <w:ind w:firstLine="540"/>
        <w:jc w:val="both"/>
      </w:pPr>
      <w:r>
        <w:rPr>
          <w:sz w:val="24"/>
        </w:rPr>
        <w:t xml:space="preserve">45) "товар" - любое движимое имущество, в том числе валюта государств-членов, ценные бумаги и (или) валютные ценности, дорожные чеки, электрическая энергия, а также </w:t>
      </w:r>
      <w:r>
        <w:rPr>
          <w:sz w:val="24"/>
        </w:rPr>
        <w:t xml:space="preserve">иные</w:t>
      </w:r>
      <w:r>
        <w:rPr>
          <w:sz w:val="24"/>
        </w:rPr>
        <w:t xml:space="preserve"> перемещаемые вещи, приравненные к недвижимому имуществу;</w:t>
      </w:r>
    </w:p>
    <w:p>
      <w:pPr>
        <w:pStyle w:val="0"/>
        <w:spacing w:before="240" w:line-rule="auto"/>
        <w:ind w:firstLine="540"/>
        <w:jc w:val="both"/>
      </w:pPr>
      <w:r>
        <w:rPr>
          <w:sz w:val="24"/>
        </w:rPr>
        <w:t xml:space="preserve">46)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w:t>
      </w:r>
    </w:p>
    <w:p>
      <w:pPr>
        <w:pStyle w:val="0"/>
        <w:spacing w:before="240" w:line-rule="auto"/>
        <w:ind w:firstLine="540"/>
        <w:jc w:val="both"/>
      </w:pPr>
      <w:r>
        <w:rPr>
          <w:sz w:val="24"/>
        </w:rPr>
        <w:t xml:space="preserve">47) "товары Союза":</w:t>
      </w:r>
    </w:p>
    <w:bookmarkStart w:id="78" w:name="P78"/>
    <w:bookmarkEnd w:id="78"/>
    <w:p>
      <w:pPr>
        <w:pStyle w:val="0"/>
        <w:spacing w:before="240" w:line-rule="auto"/>
        <w:ind w:firstLine="540"/>
        <w:jc w:val="both"/>
      </w:pPr>
      <w:r>
        <w:rPr>
          <w:sz w:val="24"/>
        </w:rPr>
        <w:t xml:space="preserve">находящиеся на таможенной территории Союза товары, полностью произведенные (добытые, полученные, выращенные) на таможенной территории Союза;</w:t>
      </w:r>
    </w:p>
    <w:bookmarkStart w:id="79" w:name="P79"/>
    <w:bookmarkEnd w:id="79"/>
    <w:p>
      <w:pPr>
        <w:pStyle w:val="0"/>
        <w:spacing w:before="240" w:line-rule="auto"/>
        <w:ind w:firstLine="540"/>
        <w:jc w:val="both"/>
      </w:pPr>
      <w:r>
        <w:rPr>
          <w:sz w:val="24"/>
        </w:rPr>
        <w:t xml:space="preserve">находящиеся на таможенной территории Союза товары, приобретшие статус товаров Союза либо признанные товарами Союза в соответствии с настоящим </w:t>
      </w:r>
      <w:r>
        <w:rPr>
          <w:sz w:val="24"/>
        </w:rPr>
        <w:t xml:space="preserve">Кодексом</w:t>
      </w:r>
      <w:r>
        <w:rPr>
          <w:sz w:val="24"/>
        </w:rPr>
        <w:t xml:space="preserve"> либо до его вступления в силу;</w:t>
      </w:r>
    </w:p>
    <w:p>
      <w:pPr>
        <w:pStyle w:val="0"/>
        <w:spacing w:before="240" w:line-rule="auto"/>
        <w:ind w:firstLine="540"/>
        <w:jc w:val="both"/>
      </w:pPr>
      <w:r>
        <w:rPr>
          <w:sz w:val="24"/>
        </w:rPr>
        <w:t xml:space="preserve">находящиеся на таможенной территории Союза товары, произведенные (изготовленные) в одном или нескольких государствах-членах из товаров, указанных в </w:t>
      </w:r>
      <w:hyperlink w:history="0" w:anchor="P78" w:tooltip="находящиеся на таможенной территории Союза товары, полностью произведенные (добытые, полученные, выращенные) на таможенной территории Союза;">
        <w:r>
          <w:rPr>
            <w:sz w:val="24"/>
            <w:color w:val="0000ff"/>
          </w:rPr>
          <w:t xml:space="preserve">абзацах втором</w:t>
        </w:r>
      </w:hyperlink>
      <w:r>
        <w:rPr>
          <w:sz w:val="24"/>
        </w:rPr>
        <w:t xml:space="preserve"> и </w:t>
      </w:r>
      <w:hyperlink w:history="0" w:anchor="P79" w:tooltip="находящиеся на таможенной территории Союза товары, приобретшие статус товаров Союза либо признанные товарами Союза в соответствии с настоящим Кодексом либо до его вступления в силу;">
        <w:r>
          <w:rPr>
            <w:sz w:val="24"/>
            <w:color w:val="0000ff"/>
          </w:rPr>
          <w:t xml:space="preserve">третьем</w:t>
        </w:r>
      </w:hyperlink>
      <w:r>
        <w:rPr>
          <w:sz w:val="24"/>
        </w:rPr>
        <w:t xml:space="preserve"> настоящего подпункта;</w:t>
      </w:r>
    </w:p>
    <w:p>
      <w:pPr>
        <w:pStyle w:val="0"/>
        <w:spacing w:before="240" w:line-rule="auto"/>
        <w:ind w:firstLine="540"/>
        <w:jc w:val="both"/>
      </w:pPr>
      <w:r>
        <w:rPr>
          <w:sz w:val="24"/>
        </w:rPr>
        <w:t xml:space="preserve">товары, вывезенные с таможенной территории Союза и сохранившие статус товаров Союза в соответствии с настоящим </w:t>
      </w:r>
      <w:r>
        <w:rPr>
          <w:sz w:val="24"/>
        </w:rPr>
        <w:t xml:space="preserve">Кодексом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2 дополняется пп. 47.1 - 47.3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48)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p>
      <w:pPr>
        <w:pStyle w:val="0"/>
        <w:spacing w:before="240" w:line-rule="auto"/>
        <w:ind w:firstLine="540"/>
        <w:jc w:val="both"/>
      </w:pPr>
      <w:r>
        <w:rPr>
          <w:sz w:val="24"/>
        </w:rPr>
        <w:t xml:space="preserve">49)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p>
      <w:pPr>
        <w:pStyle w:val="0"/>
        <w:spacing w:before="240" w:line-rule="auto"/>
        <w:ind w:firstLine="540"/>
        <w:jc w:val="both"/>
      </w:pPr>
      <w:r>
        <w:rPr>
          <w:sz w:val="24"/>
        </w:rPr>
        <w:t xml:space="preserve">50) "транспортные средства для личного пользования" - категория товаров для личного пользования, включающая в себя отдельные </w:t>
      </w:r>
      <w:r>
        <w:rPr>
          <w:sz w:val="24"/>
        </w:rPr>
        <w:t xml:space="preserve">виды</w:t>
      </w:r>
      <w:r>
        <w:rPr>
          <w:sz w:val="24"/>
        </w:rPr>
        <w:t xml:space="preserve"> авто- и мототранспортных средств и прицепов к авто- и мототранспортным средствам, определяемые Евразийской экономической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p>
      <w:pPr>
        <w:pStyle w:val="0"/>
        <w:spacing w:before="240" w:line-rule="auto"/>
        <w:ind w:firstLine="540"/>
        <w:jc w:val="both"/>
      </w:pPr>
      <w:r>
        <w:rPr>
          <w:sz w:val="24"/>
        </w:rPr>
        <w:t xml:space="preserve">51)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p>
      <w:pPr>
        <w:pStyle w:val="0"/>
        <w:spacing w:before="240" w:line-rule="auto"/>
        <w:ind w:firstLine="540"/>
        <w:jc w:val="both"/>
      </w:pPr>
      <w:r>
        <w:rPr>
          <w:sz w:val="24"/>
        </w:rPr>
        <w:t xml:space="preserve">52)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p>
      <w:pPr>
        <w:pStyle w:val="0"/>
        <w:spacing w:before="240" w:line-rule="auto"/>
        <w:ind w:firstLine="540"/>
        <w:jc w:val="both"/>
      </w:pPr>
      <w:r>
        <w:rPr>
          <w:sz w:val="24"/>
        </w:rPr>
        <w:t xml:space="preserve">2. Для целей настоящего Кодекса:</w:t>
      </w:r>
    </w:p>
    <w:p>
      <w:pPr>
        <w:pStyle w:val="0"/>
        <w:spacing w:before="240" w:line-rule="auto"/>
        <w:ind w:firstLine="540"/>
        <w:jc w:val="both"/>
      </w:pPr>
      <w:r>
        <w:rPr>
          <w:sz w:val="24"/>
        </w:rPr>
        <w:t xml:space="preserve">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Союза;</w:t>
      </w:r>
    </w:p>
    <w:p>
      <w:pPr>
        <w:pStyle w:val="0"/>
        <w:spacing w:before="240" w:line-rule="auto"/>
        <w:ind w:firstLine="540"/>
        <w:jc w:val="both"/>
      </w:pPr>
      <w:r>
        <w:rPr>
          <w:sz w:val="24"/>
        </w:rPr>
        <w:t xml:space="preserve">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w:t>
      </w:r>
      <w:r>
        <w:rPr>
          <w:sz w:val="24"/>
        </w:rPr>
        <w:t xml:space="preserve">конвенцией</w:t>
      </w:r>
      <w:r>
        <w:rPr>
          <w:sz w:val="24"/>
        </w:rPr>
        <w:t xml:space="preserve"> о дипломатических сношениях от 18 апреля 1961 года и Венской </w:t>
      </w:r>
      <w:r>
        <w:rPr>
          <w:sz w:val="24"/>
        </w:rPr>
        <w:t xml:space="preserve">конвенцией</w:t>
      </w:r>
      <w:r>
        <w:rPr>
          <w:sz w:val="24"/>
        </w:rPr>
        <w:t xml:space="preserve"> о консульских сношениях от 24 апреля 1963 года.</w:t>
      </w:r>
    </w:p>
    <w:p>
      <w:pPr>
        <w:pStyle w:val="0"/>
        <w:spacing w:before="240" w:line-rule="auto"/>
        <w:ind w:firstLine="540"/>
        <w:jc w:val="both"/>
      </w:pPr>
      <w:r>
        <w:rPr>
          <w:sz w:val="24"/>
        </w:rPr>
        <w:t xml:space="preserve">3. В настоящем Кодексе:</w:t>
      </w:r>
    </w:p>
    <w:p>
      <w:pPr>
        <w:pStyle w:val="0"/>
        <w:spacing w:before="240" w:line-rule="auto"/>
        <w:ind w:firstLine="540"/>
        <w:jc w:val="both"/>
      </w:pPr>
      <w:r>
        <w:rPr>
          <w:sz w:val="24"/>
        </w:rPr>
        <w:t xml:space="preserve">1) под территорией СЭЗ понимается вся территория СЭЗ или часть территории СЭЗ, на которой в соответствии с законодательством государства-члена, на территории которого создана СЭЗ, применяется таможенная процедура свободной таможенной зоны;</w:t>
      </w:r>
    </w:p>
    <w:p>
      <w:pPr>
        <w:pStyle w:val="0"/>
        <w:spacing w:before="240" w:line-rule="auto"/>
        <w:ind w:firstLine="540"/>
        <w:jc w:val="both"/>
      </w:pPr>
      <w:r>
        <w:rPr>
          <w:sz w:val="24"/>
        </w:rPr>
        <w:t xml:space="preserve">2) под дипломатическими представительствами и консульскими учреждениями, расположенными на таможенной территории Союза, понимаются дипломатические представительства и консульские учреждения государств, не являющихся членами Союза, расположенные на территориях государств-членов, и дипломатические представительства, консульские учреждения одних государств-членов, расположенные на территориях других государств-членов;</w:t>
      </w:r>
    </w:p>
    <w:p>
      <w:pPr>
        <w:pStyle w:val="0"/>
        <w:spacing w:before="240" w:line-rule="auto"/>
        <w:ind w:firstLine="540"/>
        <w:jc w:val="both"/>
      </w:pPr>
      <w:r>
        <w:rPr>
          <w:sz w:val="24"/>
        </w:rPr>
        <w:t xml:space="preserve">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государства-члена в соответствии с международными договорами этого государства-члена и включены в перечень, формируемый Евразийской экономической комиссией (далее - Комиссия).</w:t>
      </w:r>
    </w:p>
    <w:p>
      <w:pPr>
        <w:pStyle w:val="0"/>
        <w:spacing w:before="240" w:line-rule="auto"/>
        <w:ind w:firstLine="540"/>
        <w:jc w:val="both"/>
      </w:pPr>
      <w:r>
        <w:rPr>
          <w:sz w:val="24"/>
        </w:rPr>
        <w:t xml:space="preserve">4. Комиссия на основании информации, представляемой государствами-членами, формирует перечень организаций или их представительств, которые пользуются привилегиями и иммунитетами на территории государства-члена в соответствии с международными договорами этого государства-члена, и обеспечивает его размещение на официальном сайте Союза в информационно-телекоммуникационной сети "Интернет" (далее - сеть Интернет).</w:t>
      </w:r>
    </w:p>
    <w:p>
      <w:pPr>
        <w:pStyle w:val="0"/>
        <w:spacing w:before="240" w:line-rule="auto"/>
        <w:ind w:firstLine="540"/>
        <w:jc w:val="both"/>
      </w:pPr>
      <w:r>
        <w:rPr>
          <w:sz w:val="24"/>
        </w:rPr>
        <w:t xml:space="preserve">5. Иные понятия, используемые в настоящем Кодексе, применяются в значениях, определенных соответствующими статьями настоящего Кодекса, а также </w:t>
      </w:r>
      <w:r>
        <w:rPr>
          <w:sz w:val="24"/>
        </w:rPr>
        <w:t xml:space="preserve">Договором</w:t>
      </w:r>
      <w:r>
        <w:rPr>
          <w:sz w:val="24"/>
        </w:rPr>
        <w:t xml:space="preserve"> о Союзе.</w:t>
      </w:r>
    </w:p>
    <w:p>
      <w:pPr>
        <w:pStyle w:val="0"/>
        <w:spacing w:before="240" w:line-rule="auto"/>
        <w:ind w:firstLine="540"/>
        <w:jc w:val="both"/>
      </w:pPr>
      <w:r>
        <w:rPr>
          <w:sz w:val="24"/>
        </w:rPr>
        <w:t xml:space="preserve">6. Понятия гражданского законодательства и других отраслей законодательства, используемые в настоящем Кодексе, применяются в каждом из государств-членов в том значении, в котором они используются в соответствующих отраслях законодательства государства-члена, если иное не установлено настоящим Кодексом.</w:t>
      </w:r>
    </w:p>
    <w:p>
      <w:pPr>
        <w:pStyle w:val="0"/>
        <w:ind w:firstLine="540"/>
        <w:jc w:val="both"/>
      </w:pPr>
      <w:r>
        <w:rPr>
          <w:sz w:val="24"/>
        </w:rPr>
      </w:r>
    </w:p>
    <w:p>
      <w:pPr>
        <w:pStyle w:val="2"/>
        <w:outlineLvl w:val="3"/>
        <w:ind w:firstLine="540"/>
        <w:jc w:val="both"/>
      </w:pPr>
      <w:r>
        <w:rPr>
          <w:sz w:val="24"/>
        </w:rPr>
        <w:t xml:space="preserve">Статья 3. Информирование о международных договорах и актах в сфере таможенного регулирования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Официальный сайт Евразийского экономического союза, содержащий международные договоры и акты в сфере таможенного регулирования находится по адресу: </w:t>
            </w:r>
            <w:hyperlink w:history="0" r:id="rId7">
              <w:r>
                <w:rPr>
                  <w:sz w:val="24"/>
                  <w:color w:val="0000ff"/>
                </w:rPr>
                <w:t xml:space="preserve">https://docs.eaeunion.org</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Информирование о международных договорах и актах в сфере таможенного регулирования осуществляется Комиссией и таможенными органами путем размещения их соответственно на официальном сайте Союза и официальных сайтах таможенных органов в сети Интернет, а также путем доведения информации о них до общего сведения посредством телевидения и радио, использования информационных технологий, а также иными общедоступными способами распространения информации.</w:t>
      </w:r>
    </w:p>
    <w:p>
      <w:pPr>
        <w:pStyle w:val="0"/>
        <w:ind w:firstLine="540"/>
        <w:jc w:val="both"/>
      </w:pPr>
      <w:r>
        <w:rPr>
          <w:sz w:val="24"/>
        </w:rPr>
      </w:r>
    </w:p>
    <w:p>
      <w:pPr>
        <w:pStyle w:val="2"/>
        <w:outlineLvl w:val="3"/>
        <w:ind w:firstLine="540"/>
        <w:jc w:val="both"/>
      </w:pPr>
      <w:r>
        <w:rPr>
          <w:sz w:val="24"/>
        </w:rPr>
        <w:t xml:space="preserve">Статья 4. Порядок исчисления сроков, устанавливаемых международными договорами и актами в сфере таможенного регулирования</w:t>
      </w:r>
    </w:p>
    <w:p>
      <w:pPr>
        <w:pStyle w:val="0"/>
        <w:ind w:firstLine="540"/>
        <w:jc w:val="both"/>
      </w:pPr>
      <w:r>
        <w:rPr>
          <w:sz w:val="24"/>
        </w:rPr>
      </w:r>
    </w:p>
    <w:p>
      <w:pPr>
        <w:pStyle w:val="0"/>
        <w:ind w:firstLine="540"/>
        <w:jc w:val="both"/>
      </w:pPr>
      <w:r>
        <w:rPr>
          <w:sz w:val="24"/>
        </w:rPr>
        <w:t xml:space="preserve">1. Срок, установленный международными договорами и актами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w:t>
      </w:r>
    </w:p>
    <w:p>
      <w:pPr>
        <w:pStyle w:val="0"/>
        <w:spacing w:before="240" w:line-rule="auto"/>
        <w:ind w:firstLine="540"/>
        <w:jc w:val="both"/>
      </w:pPr>
      <w:r>
        <w:rPr>
          <w:sz w:val="24"/>
        </w:rPr>
        <w:t xml:space="preserve">Срок может определяться также указанием на событие, которое должно наступить, или на действие, которое должно быть совершено.</w:t>
      </w:r>
    </w:p>
    <w:p>
      <w:pPr>
        <w:pStyle w:val="0"/>
        <w:spacing w:before="240" w:line-rule="auto"/>
        <w:ind w:firstLine="540"/>
        <w:jc w:val="both"/>
      </w:pPr>
      <w:r>
        <w:rPr>
          <w:sz w:val="24"/>
        </w:rPr>
        <w:t xml:space="preserve">2. В случае если международными договорами и актами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международных договорах и актах в сфере таможенного регулирования применяются правила, предусмотренные </w:t>
      </w:r>
      <w:hyperlink w:history="0" w:anchor="P111" w:tooltip="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
        <w:r>
          <w:rPr>
            <w:sz w:val="24"/>
            <w:color w:val="0000ff"/>
          </w:rPr>
          <w:t xml:space="preserve">пунктами 3</w:t>
        </w:r>
      </w:hyperlink>
      <w:r>
        <w:rPr>
          <w:sz w:val="24"/>
        </w:rPr>
        <w:t xml:space="preserve"> - </w:t>
      </w:r>
      <w:hyperlink w:history="0" w:anchor="P122" w:tooltip="9. 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
        <w:r>
          <w:rPr>
            <w:sz w:val="24"/>
            <w:color w:val="0000ff"/>
          </w:rPr>
          <w:t xml:space="preserve">9</w:t>
        </w:r>
      </w:hyperlink>
      <w:r>
        <w:rPr>
          <w:sz w:val="24"/>
        </w:rPr>
        <w:t xml:space="preserve"> настоящей статьи.</w:t>
      </w:r>
    </w:p>
    <w:bookmarkStart w:id="111" w:name="P111"/>
    <w:bookmarkEnd w:id="111"/>
    <w:p>
      <w:pPr>
        <w:pStyle w:val="0"/>
        <w:spacing w:before="240" w:line-rule="auto"/>
        <w:ind w:firstLine="540"/>
        <w:jc w:val="both"/>
      </w:pPr>
      <w:r>
        <w:rPr>
          <w:sz w:val="24"/>
        </w:rPr>
        <w:t xml:space="preserve">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срока.</w:t>
      </w:r>
    </w:p>
    <w:p>
      <w:pPr>
        <w:pStyle w:val="0"/>
        <w:spacing w:before="240" w:line-rule="auto"/>
        <w:ind w:firstLine="540"/>
        <w:jc w:val="both"/>
      </w:pPr>
      <w:r>
        <w:rPr>
          <w:sz w:val="24"/>
        </w:rPr>
        <w:t xml:space="preserve">5. Срок, исчисляемый месяцами, истекает в соответствующее число последнего месяца срока.</w:t>
      </w:r>
    </w:p>
    <w:p>
      <w:pPr>
        <w:pStyle w:val="0"/>
        <w:spacing w:before="240" w:line-rule="auto"/>
        <w:ind w:firstLine="540"/>
        <w:jc w:val="both"/>
      </w:pPr>
      <w:r>
        <w:rPr>
          <w:sz w:val="24"/>
        </w:rPr>
        <w:t xml:space="preserve">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bookmarkStart w:id="115" w:name="P115"/>
    <w:bookmarkEnd w:id="115"/>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ближайший следующий за ним рабочий день.</w:t>
      </w:r>
    </w:p>
    <w:p>
      <w:pPr>
        <w:pStyle w:val="0"/>
        <w:spacing w:before="240" w:line-rule="auto"/>
        <w:ind w:firstLine="540"/>
        <w:jc w:val="both"/>
      </w:pPr>
      <w:r>
        <w:rPr>
          <w:sz w:val="24"/>
        </w:rPr>
        <w:t xml:space="preserve">7. В случае если срок установлен для совершения какого-либо действия, оно может быть совершено до 24 часов последнего дня срока.</w:t>
      </w:r>
    </w:p>
    <w:p>
      <w:pPr>
        <w:pStyle w:val="0"/>
        <w:spacing w:before="240" w:line-rule="auto"/>
        <w:ind w:firstLine="540"/>
        <w:jc w:val="both"/>
      </w:pPr>
      <w:r>
        <w:rPr>
          <w:sz w:val="24"/>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40" w:line-rule="auto"/>
        <w:ind w:firstLine="540"/>
        <w:jc w:val="both"/>
      </w:pPr>
      <w:r>
        <w:rPr>
          <w:sz w:val="24"/>
        </w:rPr>
        <w:t xml:space="preserve">Если письменные заявления и извещения были сданы в учреждение (организацию) почтовой связи до 24 часов последнего дня срока, установленный срок не считается пропущенным.</w:t>
      </w:r>
    </w:p>
    <w:bookmarkStart w:id="119" w:name="P119"/>
    <w:bookmarkEnd w:id="119"/>
    <w:p>
      <w:pPr>
        <w:pStyle w:val="0"/>
        <w:spacing w:before="240" w:line-rule="auto"/>
        <w:ind w:firstLine="540"/>
        <w:jc w:val="both"/>
      </w:pPr>
      <w:r>
        <w:rPr>
          <w:sz w:val="24"/>
        </w:rPr>
        <w:t xml:space="preserve">8. В случае если срок исчисляется рабочими днями, под рабочими днями понимаются:</w:t>
      </w:r>
    </w:p>
    <w:p>
      <w:pPr>
        <w:pStyle w:val="0"/>
        <w:spacing w:before="240" w:line-rule="auto"/>
        <w:ind w:firstLine="540"/>
        <w:jc w:val="both"/>
      </w:pPr>
      <w:r>
        <w:rPr>
          <w:sz w:val="24"/>
        </w:rPr>
        <w:t xml:space="preserve">1) дни недели с понедельника по пятницу, на которые не приходятся дни, объявленные нерабочими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2) выходные дни, на которые в соответствии с законодательством государств-членов перенесены рабочие дни.</w:t>
      </w:r>
    </w:p>
    <w:bookmarkStart w:id="122" w:name="P122"/>
    <w:bookmarkEnd w:id="122"/>
    <w:p>
      <w:pPr>
        <w:pStyle w:val="0"/>
        <w:spacing w:before="240" w:line-rule="auto"/>
        <w:ind w:firstLine="540"/>
        <w:jc w:val="both"/>
      </w:pPr>
      <w:r>
        <w:rPr>
          <w:sz w:val="24"/>
        </w:rPr>
        <w:t xml:space="preserve">9. 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pPr>
        <w:pStyle w:val="0"/>
        <w:ind w:firstLine="540"/>
        <w:jc w:val="both"/>
      </w:pPr>
      <w:r>
        <w:rPr>
          <w:sz w:val="24"/>
        </w:rPr>
      </w:r>
    </w:p>
    <w:p>
      <w:pPr>
        <w:pStyle w:val="2"/>
        <w:outlineLvl w:val="3"/>
        <w:ind w:firstLine="540"/>
        <w:jc w:val="both"/>
      </w:pPr>
      <w:r>
        <w:rPr>
          <w:sz w:val="24"/>
        </w:rPr>
        <w:t xml:space="preserve">Статья 5. Таможенная территория Союза и таможенная граница Союза</w:t>
      </w:r>
    </w:p>
    <w:p>
      <w:pPr>
        <w:pStyle w:val="0"/>
        <w:ind w:firstLine="540"/>
        <w:jc w:val="both"/>
      </w:pPr>
      <w:r>
        <w:rPr>
          <w:sz w:val="24"/>
        </w:rPr>
      </w:r>
    </w:p>
    <w:p>
      <w:pPr>
        <w:pStyle w:val="0"/>
        <w:ind w:firstLine="540"/>
        <w:jc w:val="both"/>
      </w:pPr>
      <w:r>
        <w:rPr>
          <w:sz w:val="24"/>
        </w:rPr>
        <w:t xml:space="preserve">1. Таможенную территорию Союза составляют территории государств-членов, а также находящиеся за пределами территорий государств-членов искусственные острова, сооружения, установки и иные объекты, в отношении которых государства-члены обладают исключительной юрисдикцией.</w:t>
      </w:r>
    </w:p>
    <w:p>
      <w:pPr>
        <w:pStyle w:val="0"/>
        <w:spacing w:before="240" w:line-rule="auto"/>
        <w:ind w:firstLine="540"/>
        <w:jc w:val="both"/>
      </w:pPr>
      <w:r>
        <w:rPr>
          <w:sz w:val="24"/>
        </w:rPr>
        <w:t xml:space="preserve">2. Таможенной </w:t>
      </w:r>
      <w:r>
        <w:rPr>
          <w:sz w:val="24"/>
        </w:rPr>
        <w:t xml:space="preserve">границей</w:t>
      </w:r>
      <w:r>
        <w:rPr>
          <w:sz w:val="24"/>
        </w:rPr>
        <w:t xml:space="preserve"> Союза являются пределы таможенной территории Союза, а также в соответствии с международными договорами в рамках Союза - пределы отдельных территорий, находящихся на территориях государств-членов.</w:t>
      </w:r>
    </w:p>
    <w:p>
      <w:pPr>
        <w:pStyle w:val="0"/>
        <w:ind w:firstLine="540"/>
        <w:jc w:val="both"/>
      </w:pPr>
      <w:r>
        <w:rPr>
          <w:sz w:val="24"/>
        </w:rPr>
      </w:r>
    </w:p>
    <w:p>
      <w:pPr>
        <w:pStyle w:val="2"/>
        <w:outlineLvl w:val="3"/>
        <w:ind w:firstLine="540"/>
        <w:jc w:val="both"/>
      </w:pPr>
      <w:r>
        <w:rPr>
          <w:sz w:val="24"/>
        </w:rPr>
        <w:t xml:space="preserve">Статья 6. Применение мер таможенно-тарифного регулирования, запретов и ограничений, мер защиты внутреннего рынка, международных договоров и актов в сфере таможенного регулирования, законодательных актов государств-членов в сфере налогообложения</w:t>
      </w:r>
    </w:p>
    <w:p>
      <w:pPr>
        <w:pStyle w:val="0"/>
        <w:ind w:firstLine="540"/>
        <w:jc w:val="both"/>
      </w:pPr>
      <w:r>
        <w:rPr>
          <w:sz w:val="24"/>
        </w:rPr>
      </w:r>
    </w:p>
    <w:p>
      <w:pPr>
        <w:pStyle w:val="0"/>
        <w:ind w:firstLine="540"/>
        <w:jc w:val="both"/>
      </w:pPr>
      <w:r>
        <w:rPr>
          <w:sz w:val="24"/>
        </w:rPr>
        <w:t xml:space="preserve">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в соответствии с </w:t>
      </w:r>
      <w:r>
        <w:rPr>
          <w:sz w:val="24"/>
        </w:rPr>
        <w:t xml:space="preserve">Договором</w:t>
      </w:r>
      <w:r>
        <w:rPr>
          <w:sz w:val="24"/>
        </w:rPr>
        <w:t xml:space="preserve">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p>
      <w:pPr>
        <w:pStyle w:val="0"/>
        <w:spacing w:before="240" w:line-rule="auto"/>
        <w:ind w:firstLine="540"/>
        <w:jc w:val="both"/>
      </w:pPr>
      <w:r>
        <w:rPr>
          <w:sz w:val="24"/>
        </w:rPr>
        <w:t xml:space="preserve">2. В отношении товаров, перемещаемых через таможенную границу Союза с нарушением требований, установленных международными договорами и актами в сфере таможенного регулирования,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фактического пересечения товарами таможенной границы Союза, если иное не установлено настоящим Кодексом, в соответствии с </w:t>
      </w:r>
      <w:r>
        <w:rPr>
          <w:sz w:val="24"/>
        </w:rPr>
        <w:t xml:space="preserve">Договором</w:t>
      </w:r>
      <w:r>
        <w:rPr>
          <w:sz w:val="24"/>
        </w:rPr>
        <w:t xml:space="preserve">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p>
      <w:pPr>
        <w:pStyle w:val="0"/>
        <w:spacing w:before="240" w:line-rule="auto"/>
        <w:ind w:firstLine="540"/>
        <w:jc w:val="both"/>
      </w:pPr>
      <w:r>
        <w:rPr>
          <w:sz w:val="24"/>
        </w:rPr>
        <w:t xml:space="preserve">Если день фактического пересечения товарами таможенной границы Союза не установлен,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выявления нарушения, если иное не установлено настоящим Кодексом, в соответствии с </w:t>
      </w:r>
      <w:r>
        <w:rPr>
          <w:sz w:val="24"/>
        </w:rPr>
        <w:t xml:space="preserve">Договором</w:t>
      </w:r>
      <w:r>
        <w:rPr>
          <w:sz w:val="24"/>
        </w:rPr>
        <w:t xml:space="preserve">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p>
      <w:pPr>
        <w:pStyle w:val="0"/>
        <w:spacing w:before="240" w:line-rule="auto"/>
        <w:ind w:firstLine="540"/>
        <w:jc w:val="both"/>
      </w:pPr>
      <w:r>
        <w:rPr>
          <w:sz w:val="24"/>
        </w:rPr>
        <w:t xml:space="preserve">3. Если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в качестве особенностей таможенного декларирования предусмотрена подача двух и более деклараций на товары, то в отношении товаров, таможенное декларирование которых осуществляется с такими особенностями,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применяются на день регистрации первой декларации на товары.</w:t>
      </w:r>
    </w:p>
    <w:p>
      <w:pPr>
        <w:pStyle w:val="0"/>
        <w:ind w:firstLine="540"/>
        <w:jc w:val="both"/>
      </w:pPr>
      <w:r>
        <w:rPr>
          <w:sz w:val="24"/>
        </w:rPr>
      </w:r>
    </w:p>
    <w:bookmarkStart w:id="136" w:name="P136"/>
    <w:bookmarkEnd w:id="136"/>
    <w:p>
      <w:pPr>
        <w:pStyle w:val="2"/>
        <w:outlineLvl w:val="3"/>
        <w:ind w:firstLine="540"/>
        <w:jc w:val="both"/>
      </w:pPr>
      <w:r>
        <w:rPr>
          <w:sz w:val="24"/>
        </w:rPr>
        <w:t xml:space="preserve">Статья 7. Соблюдение запретов и ограничений</w:t>
      </w:r>
    </w:p>
    <w:p>
      <w:pPr>
        <w:pStyle w:val="0"/>
        <w:ind w:firstLine="540"/>
        <w:jc w:val="both"/>
      </w:pPr>
      <w:r>
        <w:rPr>
          <w:sz w:val="24"/>
        </w:rPr>
      </w:r>
    </w:p>
    <w:p>
      <w:pPr>
        <w:pStyle w:val="0"/>
        <w:ind w:firstLine="540"/>
        <w:jc w:val="both"/>
      </w:pPr>
      <w:r>
        <w:rPr>
          <w:sz w:val="24"/>
        </w:rPr>
        <w:t xml:space="preserve">1. Товары перемещаются через таможенную границу Союза и (или) помещаются под таможенные процедуры с соблюдением запретов и ограничений.</w:t>
      </w:r>
    </w:p>
    <w:p>
      <w:pPr>
        <w:pStyle w:val="0"/>
        <w:spacing w:before="240" w:line-rule="auto"/>
        <w:ind w:firstLine="540"/>
        <w:jc w:val="both"/>
      </w:pPr>
      <w:r>
        <w:rPr>
          <w:sz w:val="24"/>
        </w:rPr>
        <w:t xml:space="preserve">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государств-членов в соответствии с </w:t>
      </w:r>
      <w:r>
        <w:rPr>
          <w:sz w:val="24"/>
        </w:rPr>
        <w:t xml:space="preserve">Договором</w:t>
      </w:r>
      <w:r>
        <w:rPr>
          <w:sz w:val="24"/>
        </w:rPr>
        <w:t xml:space="preserve"> о Союзе, а мер экспортного контроля, в том числе мер в отношении продукции военного назначения, - в случаях и порядке, установленных в соответствии с законодательством государств-членов, путем представления документов и (или) сведений, подтверждающих соблюдение таких мер.</w:t>
      </w:r>
    </w:p>
    <w:p>
      <w:pPr>
        <w:pStyle w:val="0"/>
        <w:spacing w:before="240" w:line-rule="auto"/>
        <w:ind w:firstLine="540"/>
        <w:jc w:val="both"/>
      </w:pPr>
      <w:r>
        <w:rPr>
          <w:sz w:val="24"/>
        </w:rPr>
        <w:t xml:space="preserve">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w:t>
      </w:r>
      <w:r>
        <w:rPr>
          <w:sz w:val="24"/>
        </w:rPr>
        <w:t xml:space="preserve">Договором</w:t>
      </w:r>
      <w:r>
        <w:rPr>
          <w:sz w:val="24"/>
        </w:rPr>
        <w:t xml:space="preserve"> о Союзе и принятыми в соответствии с ним актами Комиссии, и (или) в порядке, установленном законодательством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ст. 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Особенности ввоза на таможенную территорию Союза и (или) вывоза с таможенной территории Союза физическими лицами товаров, включенных в предусмотренный </w:t>
      </w:r>
      <w:r>
        <w:rPr>
          <w:sz w:val="24"/>
        </w:rPr>
        <w:t xml:space="preserve">Договором</w:t>
      </w:r>
      <w:r>
        <w:rPr>
          <w:sz w:val="24"/>
        </w:rPr>
        <w:t xml:space="preserve"> о Союзе единый </w:t>
      </w:r>
      <w:r>
        <w:rPr>
          <w:sz w:val="24"/>
        </w:rPr>
        <w:t xml:space="preserve">перечень</w:t>
      </w:r>
      <w:r>
        <w:rPr>
          <w:sz w:val="24"/>
        </w:rPr>
        <w:t xml:space="preserve"> товаров, к которым применяются меры нетарифного регулирования в торговле с третьими странами, в качестве товаров для личного пользования определяются Комиссией.</w:t>
      </w:r>
    </w:p>
    <w:p>
      <w:pPr>
        <w:pStyle w:val="0"/>
        <w:spacing w:before="240" w:line-rule="auto"/>
        <w:ind w:firstLine="540"/>
        <w:jc w:val="both"/>
      </w:pPr>
      <w:r>
        <w:rPr>
          <w:sz w:val="24"/>
        </w:rPr>
        <w:t xml:space="preserve">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Союза, а также при помещении товаров под таможенную процедуру выпуска для внутреннего потребления или таможенную процедуру экспорта.</w:t>
      </w:r>
    </w:p>
    <w:p>
      <w:pPr>
        <w:pStyle w:val="0"/>
        <w:spacing w:before="240" w:line-rule="auto"/>
        <w:ind w:firstLine="540"/>
        <w:jc w:val="both"/>
      </w:pPr>
      <w:r>
        <w:rPr>
          <w:sz w:val="24"/>
        </w:rPr>
        <w:t xml:space="preserve">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p>
      <w:pPr>
        <w:pStyle w:val="0"/>
        <w:spacing w:before="240" w:line-rule="auto"/>
        <w:ind w:firstLine="540"/>
        <w:jc w:val="both"/>
      </w:pPr>
      <w:r>
        <w:rPr>
          <w:sz w:val="24"/>
        </w:rPr>
        <w:t xml:space="preserve">1) от места прибытия до места совершения таможенных операций с товарами, пересылаемыми в международных почтовых отправлениях;</w:t>
      </w:r>
    </w:p>
    <w:p>
      <w:pPr>
        <w:pStyle w:val="0"/>
        <w:spacing w:before="240" w:line-rule="auto"/>
        <w:ind w:firstLine="540"/>
        <w:jc w:val="both"/>
      </w:pPr>
      <w:r>
        <w:rPr>
          <w:sz w:val="24"/>
        </w:rPr>
        <w:t xml:space="preserve">2) от места прибытия до места убытия.</w:t>
      </w:r>
    </w:p>
    <w:p>
      <w:pPr>
        <w:pStyle w:val="0"/>
        <w:ind w:firstLine="540"/>
        <w:jc w:val="both"/>
      </w:pPr>
      <w:r>
        <w:rPr>
          <w:sz w:val="24"/>
        </w:rPr>
      </w:r>
    </w:p>
    <w:p>
      <w:pPr>
        <w:pStyle w:val="2"/>
        <w:outlineLvl w:val="3"/>
        <w:ind w:firstLine="540"/>
        <w:jc w:val="both"/>
      </w:pPr>
      <w:r>
        <w:rPr>
          <w:sz w:val="24"/>
        </w:rPr>
        <w:t xml:space="preserve">Статья 8. Таможенные документы</w:t>
      </w:r>
    </w:p>
    <w:p>
      <w:pPr>
        <w:pStyle w:val="0"/>
        <w:ind w:firstLine="540"/>
        <w:jc w:val="both"/>
      </w:pPr>
      <w:r>
        <w:rPr>
          <w:sz w:val="24"/>
        </w:rPr>
      </w:r>
    </w:p>
    <w:p>
      <w:pPr>
        <w:pStyle w:val="0"/>
        <w:ind w:firstLine="540"/>
        <w:jc w:val="both"/>
      </w:pPr>
      <w:r>
        <w:rPr>
          <w:sz w:val="24"/>
        </w:rPr>
        <w:t xml:space="preserve">1. Таможенные документы заполняются на русском языке или на государственном языке государства-члена, таможенному органу которого представляются таможенные документы,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Таможенные документы, заполняемые на территории одного государства-члена и подлежащие представлению таможенным органам другого государства-члена при совершении таможенных операций, заполняются на русском языке.</w:t>
      </w:r>
    </w:p>
    <w:p>
      <w:pPr>
        <w:pStyle w:val="0"/>
        <w:spacing w:before="240" w:line-rule="auto"/>
        <w:ind w:firstLine="540"/>
        <w:jc w:val="both"/>
      </w:pPr>
      <w:r>
        <w:rPr>
          <w:sz w:val="24"/>
        </w:rPr>
        <w:t xml:space="preserve">2. Сведения, подлежащие указанию в таможенных документах в кодированном виде, указываются с использованием </w:t>
      </w:r>
      <w:r>
        <w:rPr>
          <w:sz w:val="24"/>
        </w:rPr>
        <w:t xml:space="preserve">классификаторов</w:t>
      </w:r>
      <w:r>
        <w:rPr>
          <w:sz w:val="24"/>
        </w:rPr>
        <w:t xml:space="preserve">, утверждаемых Комиссией, а до их утверждения Комиссией - с использованием классификаторов, применяемых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3. Структура и формат таможенных документов в виде электронных документов устанавливаются в соответствии с </w:t>
      </w:r>
      <w:r>
        <w:rPr>
          <w:sz w:val="24"/>
        </w:rPr>
        <w:t xml:space="preserve">законодательством</w:t>
      </w:r>
      <w:r>
        <w:rPr>
          <w:sz w:val="24"/>
        </w:rPr>
        <w:t xml:space="preserve"> государств-членов, за исключением случаев, когда в соответствии с настоящим </w:t>
      </w:r>
      <w:r>
        <w:rPr>
          <w:sz w:val="24"/>
        </w:rPr>
        <w:t xml:space="preserve">Кодексом</w:t>
      </w:r>
      <w:r>
        <w:rPr>
          <w:sz w:val="24"/>
        </w:rPr>
        <w:t xml:space="preserve">, иными международными договорами и актами в сфере таможенного регулирования структура и формат таможенных документов в виде электронных документов определяются Комиссией.</w:t>
      </w:r>
    </w:p>
    <w:p>
      <w:pPr>
        <w:pStyle w:val="0"/>
        <w:spacing w:before="240" w:line-rule="auto"/>
        <w:ind w:firstLine="540"/>
        <w:jc w:val="both"/>
      </w:pPr>
      <w:r>
        <w:rPr>
          <w:sz w:val="24"/>
        </w:rPr>
        <w:t xml:space="preserve">4. Законодательством государств-членов о таможенном регулировании могут устанавливаться таможенные документы, не предусмотренные настоящим Кодексом, иными международными договорами и актами в сфере таможенного регулирования, их формы, порядок заполнения этих форм, внесения изменений (дополнений) в такие таможенные документы.</w:t>
      </w:r>
    </w:p>
    <w:p>
      <w:pPr>
        <w:pStyle w:val="0"/>
        <w:spacing w:before="240" w:line-rule="auto"/>
        <w:ind w:firstLine="540"/>
        <w:jc w:val="both"/>
      </w:pPr>
      <w:r>
        <w:rPr>
          <w:sz w:val="24"/>
        </w:rPr>
        <w:t xml:space="preserve">5. В случае если настоящим Кодексом, иными международными договорами и актами в сфере таможенного регулирования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может определяться законодательством государств-членов о таможенном регулировании.</w:t>
      </w:r>
    </w:p>
    <w:p>
      <w:pPr>
        <w:pStyle w:val="0"/>
        <w:ind w:firstLine="540"/>
        <w:jc w:val="both"/>
      </w:pPr>
      <w:r>
        <w:rPr>
          <w:sz w:val="24"/>
        </w:rPr>
      </w:r>
    </w:p>
    <w:p>
      <w:pPr>
        <w:pStyle w:val="2"/>
        <w:outlineLvl w:val="2"/>
        <w:jc w:val="center"/>
      </w:pPr>
      <w:r>
        <w:rPr>
          <w:sz w:val="24"/>
        </w:rPr>
        <w:t xml:space="preserve">Глава 2</w:t>
      </w:r>
    </w:p>
    <w:p>
      <w:pPr>
        <w:pStyle w:val="2"/>
        <w:jc w:val="center"/>
      </w:pPr>
      <w:r>
        <w:rPr>
          <w:sz w:val="24"/>
        </w:rPr>
        <w:t xml:space="preserve">Общие положения о перемещении товаров через таможенную</w:t>
      </w:r>
    </w:p>
    <w:p>
      <w:pPr>
        <w:pStyle w:val="2"/>
        <w:jc w:val="center"/>
      </w:pPr>
      <w:r>
        <w:rPr>
          <w:sz w:val="24"/>
        </w:rPr>
        <w:t xml:space="preserve">границу Союза, владении, пользовании и (или) распоряжении</w:t>
      </w:r>
    </w:p>
    <w:p>
      <w:pPr>
        <w:pStyle w:val="2"/>
        <w:jc w:val="center"/>
      </w:pPr>
      <w:r>
        <w:rPr>
          <w:sz w:val="24"/>
        </w:rPr>
        <w:t xml:space="preserve">ими на таможенной территории Союза или за ее пределами</w:t>
      </w:r>
    </w:p>
    <w:p>
      <w:pPr>
        <w:pStyle w:val="0"/>
        <w:jc w:val="center"/>
      </w:pPr>
      <w:r>
        <w:rPr>
          <w:sz w:val="24"/>
        </w:rPr>
      </w:r>
    </w:p>
    <w:p>
      <w:pPr>
        <w:pStyle w:val="2"/>
        <w:outlineLvl w:val="3"/>
        <w:ind w:firstLine="540"/>
        <w:jc w:val="both"/>
      </w:pPr>
      <w:r>
        <w:rPr>
          <w:sz w:val="24"/>
        </w:rPr>
        <w:t xml:space="preserve">Статья 9. Перемещение товаров через таможенную границу Союза</w:t>
      </w:r>
    </w:p>
    <w:p>
      <w:pPr>
        <w:pStyle w:val="0"/>
        <w:ind w:firstLine="540"/>
        <w:jc w:val="both"/>
      </w:pPr>
      <w:r>
        <w:rPr>
          <w:sz w:val="24"/>
        </w:rPr>
      </w:r>
    </w:p>
    <w:p>
      <w:pPr>
        <w:pStyle w:val="0"/>
        <w:ind w:firstLine="540"/>
        <w:jc w:val="both"/>
      </w:pPr>
      <w:r>
        <w:rPr>
          <w:sz w:val="24"/>
        </w:rPr>
        <w:t xml:space="preserve">1. Все лица на равных основаниях имеют право на перемещение товаров через таможенную границу Союза в порядке и на условиях, которые установлены настоящим Кодексом или в соответствии с настоящим Кодексом.</w:t>
      </w:r>
    </w:p>
    <w:p>
      <w:pPr>
        <w:pStyle w:val="0"/>
        <w:spacing w:before="240" w:line-rule="auto"/>
        <w:ind w:firstLine="540"/>
        <w:jc w:val="both"/>
      </w:pPr>
      <w:r>
        <w:rPr>
          <w:sz w:val="24"/>
        </w:rPr>
        <w:t xml:space="preserve">2. Товары, перемещаемые через таможенную границу Союза, подлежат </w:t>
      </w:r>
      <w:hyperlink w:history="0" w:anchor="P5455" w:tooltip="РАЗДЕЛ VI">
        <w:r>
          <w:rPr>
            <w:sz w:val="24"/>
            <w:color w:val="0000ff"/>
          </w:rPr>
          <w:t xml:space="preserve">таможенному контролю</w:t>
        </w:r>
      </w:hyperlink>
      <w:r>
        <w:rPr>
          <w:sz w:val="24"/>
        </w:rPr>
        <w:t xml:space="preserve"> в соответствии с настоящим Кодексом.</w:t>
      </w:r>
    </w:p>
    <w:p>
      <w:pPr>
        <w:pStyle w:val="0"/>
        <w:ind w:firstLine="540"/>
        <w:jc w:val="both"/>
      </w:pPr>
      <w:r>
        <w:rPr>
          <w:sz w:val="24"/>
        </w:rPr>
      </w:r>
    </w:p>
    <w:bookmarkStart w:id="168" w:name="P168"/>
    <w:bookmarkEnd w:id="168"/>
    <w:p>
      <w:pPr>
        <w:pStyle w:val="2"/>
        <w:outlineLvl w:val="3"/>
        <w:ind w:firstLine="540"/>
        <w:jc w:val="both"/>
      </w:pPr>
      <w:r>
        <w:rPr>
          <w:sz w:val="24"/>
        </w:rPr>
        <w:t xml:space="preserve">Статья 10. Места перемещения товаров через таможенную границу Союза</w:t>
      </w:r>
    </w:p>
    <w:p>
      <w:pPr>
        <w:pStyle w:val="0"/>
        <w:ind w:firstLine="540"/>
        <w:jc w:val="both"/>
      </w:pPr>
      <w:r>
        <w:rPr>
          <w:sz w:val="24"/>
        </w:rPr>
      </w:r>
    </w:p>
    <w:p>
      <w:pPr>
        <w:pStyle w:val="0"/>
        <w:ind w:firstLine="540"/>
        <w:jc w:val="both"/>
      </w:pPr>
      <w:r>
        <w:rPr>
          <w:sz w:val="24"/>
        </w:rPr>
        <w:t xml:space="preserve">1. Перемещение товаров через таможенную границу Союза осуществляется в местах перемещения товаров через таможенную границу Союза, за исключением случаев, когда перемещение товаров через таможенную границу Союза может осуществляться в иных местах в соответствии с </w:t>
      </w:r>
      <w:hyperlink w:history="0" w:anchor="P172" w:tooltip="3. Перемещение товаров через таможенную границу Союза может осуществляться в иных местах, чем места, указанные в пункте 2 настоящей статьи, в случаях и порядке, определенных в соответствии с законодательством государств-членов.">
        <w:r>
          <w:rPr>
            <w:sz w:val="24"/>
            <w:color w:val="0000ff"/>
          </w:rPr>
          <w:t xml:space="preserve">пунктом 3</w:t>
        </w:r>
      </w:hyperlink>
      <w:r>
        <w:rPr>
          <w:sz w:val="24"/>
        </w:rPr>
        <w:t xml:space="preserve"> настоящей статьи, и во время работы таможенных органов, находящихся в этих местах.</w:t>
      </w:r>
    </w:p>
    <w:bookmarkStart w:id="171" w:name="P171"/>
    <w:bookmarkEnd w:id="171"/>
    <w:p>
      <w:pPr>
        <w:pStyle w:val="0"/>
        <w:spacing w:before="240" w:line-rule="auto"/>
        <w:ind w:firstLine="540"/>
        <w:jc w:val="both"/>
      </w:pPr>
      <w:r>
        <w:rPr>
          <w:sz w:val="24"/>
        </w:rPr>
        <w:t xml:space="preserve">2. Местами перемещения товаров через таможенную границу Союза являются пункты пропуска через государственные границы государств-членов либо иные места, определенные в соответствии с законодательством государств-членов.</w:t>
      </w:r>
    </w:p>
    <w:bookmarkStart w:id="172" w:name="P172"/>
    <w:bookmarkEnd w:id="172"/>
    <w:p>
      <w:pPr>
        <w:pStyle w:val="0"/>
        <w:spacing w:before="240" w:line-rule="auto"/>
        <w:ind w:firstLine="540"/>
        <w:jc w:val="both"/>
      </w:pPr>
      <w:r>
        <w:rPr>
          <w:sz w:val="24"/>
        </w:rPr>
        <w:t xml:space="preserve">3. Перемещение товаров через таможенную границу Союза может осуществляться в иных местах, чем места, указанные в </w:t>
      </w:r>
      <w:hyperlink w:history="0" w:anchor="P171" w:tooltip="2. Местами перемещения товаров через таможенную границу Союза являются пункты пропуска через государственные границы государств-членов либо иные места, определенные в соответствии с законодательством государств-членов.">
        <w:r>
          <w:rPr>
            <w:sz w:val="24"/>
            <w:color w:val="0000ff"/>
          </w:rPr>
          <w:t xml:space="preserve">пункте 2</w:t>
        </w:r>
      </w:hyperlink>
      <w:r>
        <w:rPr>
          <w:sz w:val="24"/>
        </w:rPr>
        <w:t xml:space="preserve"> настоящей статьи, в случаях и порядке, определенных в соответствии с законодательством государств-членов.</w:t>
      </w:r>
    </w:p>
    <w:p>
      <w:pPr>
        <w:pStyle w:val="0"/>
        <w:spacing w:before="240" w:line-rule="auto"/>
        <w:ind w:firstLine="540"/>
        <w:jc w:val="both"/>
      </w:pPr>
      <w:r>
        <w:rPr>
          <w:sz w:val="24"/>
        </w:rPr>
        <w:t xml:space="preserve">4. Места перемещения товаров через таможенную границу Союза, через которые товары прибывают на таможенную территорию Союза, являются местами прибытия.</w:t>
      </w:r>
    </w:p>
    <w:p>
      <w:pPr>
        <w:pStyle w:val="0"/>
        <w:spacing w:before="240" w:line-rule="auto"/>
        <w:ind w:firstLine="540"/>
        <w:jc w:val="both"/>
      </w:pPr>
      <w:r>
        <w:rPr>
          <w:sz w:val="24"/>
        </w:rPr>
        <w:t xml:space="preserve">Места перемещения товаров через таможенную границу Союза, через которые товары убывают с таможенной территории Союза, являются местами убытия.</w:t>
      </w:r>
    </w:p>
    <w:p>
      <w:pPr>
        <w:pStyle w:val="0"/>
        <w:spacing w:before="240" w:line-rule="auto"/>
        <w:ind w:firstLine="540"/>
        <w:jc w:val="both"/>
      </w:pPr>
      <w:r>
        <w:rPr>
          <w:sz w:val="24"/>
        </w:rPr>
        <w:t xml:space="preserve">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w:t>
      </w:r>
      <w:hyperlink w:history="0" r:id="rId8">
        <w:r>
          <w:rPr>
            <w:sz w:val="24"/>
            <w:color w:val="0000ff"/>
          </w:rPr>
          <w:t xml:space="preserve">сайте</w:t>
        </w:r>
      </w:hyperlink>
      <w:r>
        <w:rPr>
          <w:sz w:val="24"/>
        </w:rPr>
        <w:t xml:space="preserve"> Союза в сети Интернет.</w:t>
      </w:r>
    </w:p>
    <w:p>
      <w:pPr>
        <w:pStyle w:val="0"/>
        <w:spacing w:before="240" w:line-rule="auto"/>
        <w:ind w:firstLine="540"/>
        <w:jc w:val="both"/>
      </w:pPr>
      <w:r>
        <w:rPr>
          <w:sz w:val="24"/>
        </w:rPr>
        <w:t xml:space="preserve">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p>
      <w:pPr>
        <w:pStyle w:val="0"/>
        <w:spacing w:before="240" w:line-rule="auto"/>
        <w:ind w:firstLine="540"/>
        <w:jc w:val="both"/>
      </w:pPr>
      <w:r>
        <w:rPr>
          <w:sz w:val="24"/>
        </w:rPr>
        <w:t xml:space="preserve">5. Отдельные категории товаров могут прибывать на таможенную территорию Союза или убывать с таможенной территории Союза только в местах перемещения товаров через таможенную границу Союза, определенных в соответствии с законодательством государств-членов для ввоза (прибытия) таких категорий товаров на таможенную территорию Союза или их вывоза (убытия) с таможенной территории Союза.</w:t>
      </w:r>
    </w:p>
    <w:p>
      <w:pPr>
        <w:pStyle w:val="0"/>
        <w:spacing w:before="240" w:line-rule="auto"/>
        <w:ind w:firstLine="540"/>
        <w:jc w:val="both"/>
      </w:pPr>
      <w:r>
        <w:rPr>
          <w:sz w:val="24"/>
        </w:rPr>
        <w:t xml:space="preserve">6. Таможенные органы не вправе ограничивать лицо в выборе места перемещения товаров через таможенную границу Союза в зависимости от происхождения товаров, страны отправления и назначения товаров.</w:t>
      </w:r>
    </w:p>
    <w:p>
      <w:pPr>
        <w:pStyle w:val="0"/>
        <w:spacing w:before="240" w:line-rule="auto"/>
        <w:ind w:firstLine="540"/>
        <w:jc w:val="both"/>
      </w:pPr>
      <w:r>
        <w:rPr>
          <w:sz w:val="24"/>
        </w:rPr>
        <w:t xml:space="preserve">7. В целях информирования о пунктах пропуска через государственные границы государств-членов, расположенных на таможенной границе Союза, Комиссией формируются и размещаются на официальном сайте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государств-членов.</w:t>
      </w:r>
    </w:p>
    <w:p>
      <w:pPr>
        <w:pStyle w:val="0"/>
        <w:spacing w:before="240" w:line-rule="auto"/>
        <w:ind w:firstLine="540"/>
        <w:jc w:val="both"/>
      </w:pPr>
      <w:r>
        <w:rPr>
          <w:sz w:val="24"/>
        </w:rPr>
        <w:t xml:space="preserve">Формы</w:t>
      </w:r>
      <w:r>
        <w:rPr>
          <w:sz w:val="24"/>
        </w:rPr>
        <w:t xml:space="preserve">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государств-членов, расположенных на таможенной границе Союза, определяются Комиссией.</w:t>
      </w:r>
    </w:p>
    <w:p>
      <w:pPr>
        <w:pStyle w:val="0"/>
        <w:spacing w:before="240" w:line-rule="auto"/>
        <w:ind w:firstLine="540"/>
        <w:jc w:val="both"/>
      </w:pPr>
      <w:r>
        <w:rPr>
          <w:sz w:val="24"/>
        </w:rPr>
        <w:t xml:space="preserve">8. Положения настоящей статьи не применяются при перемещении через таможенную границу Союза товаров, перемещаемых трубопроводным транспортом или по линиям электропередачи.</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о представлении таможенным органам предварительной информации см. в </w:t>
            </w:r>
            <w:hyperlink w:history="0" w:anchor="P7307" w:tooltip="Статья 445. Переходные положения о представлении таможенным органам предварительной информации">
              <w:r>
                <w:rPr>
                  <w:sz w:val="24"/>
                  <w:color w:val="0000ff"/>
                </w:rPr>
                <w:t xml:space="preserve">ст. 455</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 w:name="P185"/>
    <w:bookmarkEnd w:id="185"/>
    <w:p>
      <w:pPr>
        <w:pStyle w:val="2"/>
        <w:spacing w:before="300" w:line-rule="auto"/>
        <w:outlineLvl w:val="3"/>
        <w:ind w:firstLine="540"/>
        <w:jc w:val="both"/>
      </w:pPr>
      <w:r>
        <w:rPr>
          <w:sz w:val="24"/>
        </w:rPr>
        <w:t xml:space="preserve">Статья 11. Представление таможенным органам предварительной информации</w:t>
      </w:r>
    </w:p>
    <w:p>
      <w:pPr>
        <w:pStyle w:val="0"/>
        <w:ind w:firstLine="540"/>
        <w:jc w:val="both"/>
      </w:pPr>
      <w:r>
        <w:rPr>
          <w:sz w:val="24"/>
        </w:rPr>
      </w:r>
    </w:p>
    <w:p>
      <w:pPr>
        <w:pStyle w:val="0"/>
        <w:ind w:firstLine="540"/>
        <w:jc w:val="both"/>
      </w:pPr>
      <w:r>
        <w:rPr>
          <w:sz w:val="24"/>
        </w:rPr>
        <w:t xml:space="preserve">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Союза.</w:t>
      </w:r>
    </w:p>
    <w:p>
      <w:pPr>
        <w:pStyle w:val="0"/>
        <w:spacing w:before="240" w:line-rule="auto"/>
        <w:ind w:firstLine="540"/>
        <w:jc w:val="both"/>
      </w:pPr>
      <w:r>
        <w:rPr>
          <w:sz w:val="24"/>
        </w:rPr>
        <w:t xml:space="preserve">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p>
      <w:pPr>
        <w:pStyle w:val="0"/>
        <w:spacing w:before="240" w:line-rule="auto"/>
        <w:ind w:firstLine="540"/>
        <w:jc w:val="both"/>
      </w:pPr>
      <w:r>
        <w:rPr>
          <w:sz w:val="24"/>
        </w:rPr>
        <w:t xml:space="preserve">2. Состав представляемой таможенным органам предварительной информации в зависимости от целей ее использования подразделяется на:</w:t>
      </w:r>
    </w:p>
    <w:bookmarkStart w:id="190" w:name="P190"/>
    <w:bookmarkEnd w:id="190"/>
    <w:p>
      <w:pPr>
        <w:pStyle w:val="0"/>
        <w:spacing w:before="240" w:line-rule="auto"/>
        <w:ind w:firstLine="540"/>
        <w:jc w:val="both"/>
      </w:pPr>
      <w:r>
        <w:rPr>
          <w:sz w:val="24"/>
        </w:rPr>
        <w:t xml:space="preserve">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bookmarkStart w:id="191" w:name="P191"/>
    <w:bookmarkEnd w:id="191"/>
    <w:p>
      <w:pPr>
        <w:pStyle w:val="0"/>
        <w:spacing w:before="240" w:line-rule="auto"/>
        <w:ind w:firstLine="540"/>
        <w:jc w:val="both"/>
      </w:pPr>
      <w:r>
        <w:rPr>
          <w:sz w:val="24"/>
        </w:rPr>
        <w:t xml:space="preserve">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p>
      <w:pPr>
        <w:pStyle w:val="0"/>
        <w:spacing w:before="240" w:line-rule="auto"/>
        <w:ind w:firstLine="540"/>
        <w:jc w:val="both"/>
      </w:pPr>
      <w:r>
        <w:rPr>
          <w:sz w:val="24"/>
        </w:rPr>
        <w:t xml:space="preserve">3. В обязательном порядке представляется предварительная информация в составе, определяемом для целей, предусмотренных </w:t>
      </w:r>
      <w:hyperlink w:history="0" w:anchor="P190" w:tooltip="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w:r>
          <w:rPr>
            <w:sz w:val="24"/>
            <w:color w:val="0000ff"/>
          </w:rPr>
          <w:t xml:space="preserve">подпунктом 1 пункта 2</w:t>
        </w:r>
      </w:hyperlink>
      <w:r>
        <w:rPr>
          <w:sz w:val="24"/>
        </w:rPr>
        <w:t xml:space="preserve"> настоящей статьи.</w:t>
      </w:r>
    </w:p>
    <w:p>
      <w:pPr>
        <w:pStyle w:val="0"/>
        <w:spacing w:before="240" w:line-rule="auto"/>
        <w:ind w:firstLine="540"/>
        <w:jc w:val="both"/>
      </w:pPr>
      <w:r>
        <w:rPr>
          <w:sz w:val="24"/>
        </w:rPr>
        <w:t xml:space="preserve">Предварительная информация в составе, определяемом для целей, предусмотренных </w:t>
      </w:r>
      <w:hyperlink w:history="0" w:anchor="P191" w:tooltip="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
        <w:r>
          <w:rPr>
            <w:sz w:val="24"/>
            <w:color w:val="0000ff"/>
          </w:rPr>
          <w:t xml:space="preserve">подпунктом 2 пункта 2</w:t>
        </w:r>
      </w:hyperlink>
      <w:r>
        <w:rPr>
          <w:sz w:val="24"/>
        </w:rPr>
        <w:t xml:space="preserve"> настоящей статьи, представляется по желанию лиц, которые могут ее представлять.</w:t>
      </w:r>
    </w:p>
    <w:p>
      <w:pPr>
        <w:pStyle w:val="0"/>
        <w:spacing w:before="240" w:line-rule="auto"/>
        <w:ind w:firstLine="540"/>
        <w:jc w:val="both"/>
      </w:pPr>
      <w:r>
        <w:rPr>
          <w:sz w:val="24"/>
        </w:rPr>
        <w:t xml:space="preserve">4. Предварительная информация может представляться в виде электронного документа.</w:t>
      </w:r>
    </w:p>
    <w:p>
      <w:pPr>
        <w:pStyle w:val="0"/>
        <w:spacing w:before="240" w:line-rule="auto"/>
        <w:ind w:firstLine="540"/>
        <w:jc w:val="both"/>
      </w:pPr>
      <w:r>
        <w:rPr>
          <w:sz w:val="24"/>
        </w:rPr>
        <w:t xml:space="preserve">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p>
      <w:pPr>
        <w:pStyle w:val="0"/>
        <w:spacing w:before="240" w:line-rule="auto"/>
        <w:ind w:firstLine="540"/>
        <w:jc w:val="both"/>
      </w:pPr>
      <w:r>
        <w:rPr>
          <w:sz w:val="24"/>
        </w:rPr>
        <w:t xml:space="preserve">5. Предварительная информация представляется таможенному органу государства-члена, на территории которого расположено планируемое место перемещения товаров через таможенную границу Союза, до прибытия товаров на таможенную территорию Союза.</w:t>
      </w:r>
    </w:p>
    <w:p>
      <w:pPr>
        <w:pStyle w:val="0"/>
        <w:spacing w:before="240" w:line-rule="auto"/>
        <w:ind w:firstLine="540"/>
        <w:jc w:val="both"/>
      </w:pPr>
      <w:r>
        <w:rPr>
          <w:sz w:val="24"/>
        </w:rPr>
        <w:t xml:space="preserve">6. Предварительная информация представляется с использованием ресурсов сети Интернет,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bookmarkStart w:id="198" w:name="P198"/>
    <w:bookmarkEnd w:id="198"/>
    <w:p>
      <w:pPr>
        <w:pStyle w:val="0"/>
        <w:spacing w:before="240" w:line-rule="auto"/>
        <w:ind w:firstLine="540"/>
        <w:jc w:val="both"/>
      </w:pPr>
      <w:r>
        <w:rPr>
          <w:sz w:val="24"/>
        </w:rPr>
        <w:t xml:space="preserve">7. Предварительная информация представляется на русском языке, а если русский язык не является государственным языком в государстве-члене, таможенному органу которого представляется предварительная информация, по выбору лица предварительная информация представляется на русском языке или на государственном языке этого государства-члена.</w:t>
      </w:r>
    </w:p>
    <w:p>
      <w:pPr>
        <w:pStyle w:val="0"/>
        <w:spacing w:before="240" w:line-rule="auto"/>
        <w:ind w:firstLine="540"/>
        <w:jc w:val="both"/>
      </w:pPr>
      <w:r>
        <w:rPr>
          <w:sz w:val="24"/>
        </w:rPr>
        <w:t xml:space="preserve">Законодательством о таможенном регулировании государства-члена, таможенному органу которого представляется предварительная информация, может быть установлена возможность представления предварительной информации на английском языке.</w:t>
      </w:r>
    </w:p>
    <w:p>
      <w:pPr>
        <w:pStyle w:val="0"/>
        <w:spacing w:before="240" w:line-rule="auto"/>
        <w:ind w:firstLine="540"/>
        <w:jc w:val="both"/>
      </w:pPr>
      <w:r>
        <w:rPr>
          <w:sz w:val="24"/>
        </w:rPr>
        <w:t xml:space="preserve">8. Таможенный орган регистрирует представленную предварительную информацию или отказывает в ее регистрации в </w:t>
      </w:r>
      <w:r>
        <w:rPr>
          <w:sz w:val="24"/>
        </w:rPr>
        <w:t xml:space="preserve">порядке</w:t>
      </w:r>
      <w:r>
        <w:rPr>
          <w:sz w:val="24"/>
        </w:rPr>
        <w:t xml:space="preserve"> и сроки, которые определяются Комиссией.</w:t>
      </w:r>
    </w:p>
    <w:p>
      <w:pPr>
        <w:pStyle w:val="0"/>
        <w:spacing w:before="240" w:line-rule="auto"/>
        <w:ind w:firstLine="540"/>
        <w:jc w:val="both"/>
      </w:pPr>
      <w:r>
        <w:rPr>
          <w:sz w:val="24"/>
        </w:rPr>
        <w:t xml:space="preserve">9. Таможенный орган регистрирует представленную предварительную информацию путем присвоения ей регистрационного номера.</w:t>
      </w:r>
    </w:p>
    <w:p>
      <w:pPr>
        <w:pStyle w:val="0"/>
        <w:spacing w:before="240" w:line-rule="auto"/>
        <w:ind w:firstLine="540"/>
        <w:jc w:val="both"/>
      </w:pPr>
      <w:r>
        <w:rPr>
          <w:sz w:val="24"/>
        </w:rPr>
        <w:t xml:space="preserve">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w:t>
      </w:r>
      <w:hyperlink w:history="0" w:anchor="P198" w:tooltip="7. Предварительная информация представляется на русском языке, а если русский язык не является государственным языком в государстве-члене, таможенному органу которого представляется предварительная информация, по выбору лица предварительная информация представляется на русском языке или на государственном языке этого государства-члена.">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bookmarkStart w:id="204" w:name="P204"/>
    <w:bookmarkEnd w:id="204"/>
    <w:p>
      <w:pPr>
        <w:pStyle w:val="0"/>
        <w:spacing w:before="240" w:line-rule="auto"/>
        <w:ind w:firstLine="540"/>
        <w:jc w:val="both"/>
      </w:pPr>
      <w:r>
        <w:rPr>
          <w:sz w:val="24"/>
        </w:rPr>
        <w:t xml:space="preserve">12. Предварительная информация хранится в информационных системах таможенных органов в течение 30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p>
      <w:pPr>
        <w:pStyle w:val="0"/>
        <w:spacing w:before="240" w:line-rule="auto"/>
        <w:ind w:firstLine="540"/>
        <w:jc w:val="both"/>
      </w:pPr>
      <w:r>
        <w:rPr>
          <w:sz w:val="24"/>
        </w:rPr>
        <w:t xml:space="preserve">Комиссия вправе определять иной срок хранения предварительной информации в информационных системах таможенных органов, чем срок, установленный </w:t>
      </w:r>
      <w:hyperlink w:history="0" w:anchor="P204" w:tooltip="12. Предварительная информация хранится в информационных системах таможенных органов в течение 30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13. При непредставлении предварительной информации, которая должна представляться в обязательном порядке, или нарушении сроков ее представления принимаются меры, устанавливаемые в соответствии с законодательством о таможенном регулировании государства-члена, таможенному органу которого подлежит представлению такая предварительная информация.</w:t>
      </w:r>
    </w:p>
    <w:p>
      <w:pPr>
        <w:pStyle w:val="0"/>
        <w:spacing w:before="240" w:line-rule="auto"/>
        <w:ind w:firstLine="540"/>
        <w:jc w:val="both"/>
      </w:pPr>
      <w:r>
        <w:rPr>
          <w:sz w:val="24"/>
        </w:rPr>
        <w:t xml:space="preserve">14. Законодательством государств-членов может устанавливаться ответственность за непредставление таможенным органам предварительной информации или за нарушение сроков ее представления.</w:t>
      </w:r>
    </w:p>
    <w:p>
      <w:pPr>
        <w:pStyle w:val="0"/>
        <w:spacing w:before="240" w:line-rule="auto"/>
        <w:ind w:firstLine="540"/>
        <w:jc w:val="both"/>
      </w:pPr>
      <w:r>
        <w:rPr>
          <w:sz w:val="24"/>
        </w:rPr>
        <w:t xml:space="preserve">15. Предварительная информация может не представляться в отношении:</w:t>
      </w:r>
    </w:p>
    <w:p>
      <w:pPr>
        <w:pStyle w:val="0"/>
        <w:spacing w:before="240" w:line-rule="auto"/>
        <w:ind w:firstLine="540"/>
        <w:jc w:val="both"/>
      </w:pPr>
      <w:r>
        <w:rPr>
          <w:sz w:val="24"/>
        </w:rPr>
        <w:t xml:space="preserve">1) товаров для личного пользования, перемещаемых через таможенную границу Союза физическими лицами;</w:t>
      </w:r>
    </w:p>
    <w:p>
      <w:pPr>
        <w:pStyle w:val="0"/>
        <w:spacing w:before="240" w:line-rule="auto"/>
        <w:ind w:firstLine="540"/>
        <w:jc w:val="both"/>
      </w:pPr>
      <w:r>
        <w:rPr>
          <w:sz w:val="24"/>
        </w:rPr>
        <w:t xml:space="preserve">2) товаров, пересылаемых в международных почтовых отправлениях;</w:t>
      </w:r>
    </w:p>
    <w:p>
      <w:pPr>
        <w:pStyle w:val="0"/>
        <w:spacing w:before="240" w:line-rule="auto"/>
        <w:ind w:firstLine="540"/>
        <w:jc w:val="both"/>
      </w:pPr>
      <w:r>
        <w:rPr>
          <w:sz w:val="24"/>
        </w:rPr>
        <w:t xml:space="preserve">3) товаров, указанных в </w:t>
      </w:r>
      <w:hyperlink w:history="0" w:anchor="P5255" w:tooltip="1. Перемещение через таможенную границу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
        <w:r>
          <w:rPr>
            <w:sz w:val="24"/>
            <w:color w:val="0000ff"/>
          </w:rPr>
          <w:t xml:space="preserve">пункте 1 статьи 296</w:t>
        </w:r>
      </w:hyperlink>
      <w:r>
        <w:rPr>
          <w:sz w:val="24"/>
        </w:rPr>
        <w:t xml:space="preserve"> настоящего Кодекса;</w:t>
      </w:r>
    </w:p>
    <w:p>
      <w:pPr>
        <w:pStyle w:val="0"/>
        <w:spacing w:before="240" w:line-rule="auto"/>
        <w:ind w:firstLine="540"/>
        <w:jc w:val="both"/>
      </w:pPr>
      <w:r>
        <w:rPr>
          <w:sz w:val="24"/>
        </w:rPr>
        <w:t xml:space="preserve">4) товаров, перемещаемых для ликвидации последствий стихийных бедствий, аварий и катастроф;</w:t>
      </w:r>
    </w:p>
    <w:p>
      <w:pPr>
        <w:pStyle w:val="0"/>
        <w:spacing w:before="240" w:line-rule="auto"/>
        <w:ind w:firstLine="540"/>
        <w:jc w:val="both"/>
      </w:pPr>
      <w:r>
        <w:rPr>
          <w:sz w:val="24"/>
        </w:rPr>
        <w:t xml:space="preserve">5) воинских грузов, статус которых подтверждается пропуском (воинским пропуском), выданным в соответствии с законодательством государства-члена;</w:t>
      </w:r>
    </w:p>
    <w:p>
      <w:pPr>
        <w:pStyle w:val="0"/>
        <w:spacing w:before="240" w:line-rule="auto"/>
        <w:ind w:firstLine="540"/>
        <w:jc w:val="both"/>
      </w:pPr>
      <w:r>
        <w:rPr>
          <w:sz w:val="24"/>
        </w:rPr>
        <w:t xml:space="preserve">6) товаров, помещаемых под специальную таможенную процедуру в месте прибытия;</w:t>
      </w:r>
    </w:p>
    <w:p>
      <w:pPr>
        <w:pStyle w:val="0"/>
        <w:spacing w:before="240" w:line-rule="auto"/>
        <w:ind w:firstLine="540"/>
        <w:jc w:val="both"/>
      </w:pPr>
      <w:r>
        <w:rPr>
          <w:sz w:val="24"/>
        </w:rPr>
        <w:t xml:space="preserve">7) товаров Союза, перевозимых через территории государств, не являющихся членами Союза;</w:t>
      </w:r>
    </w:p>
    <w:p>
      <w:pPr>
        <w:pStyle w:val="0"/>
        <w:spacing w:before="240" w:line-rule="auto"/>
        <w:ind w:firstLine="540"/>
        <w:jc w:val="both"/>
      </w:pPr>
      <w:r>
        <w:rPr>
          <w:sz w:val="24"/>
        </w:rPr>
        <w:t xml:space="preserve">8) товаров, перемещаемых через таможенную границу Союза и ввозимых на территорию СЭЗ, пределы которой полностью или частично совпадают с участками таможенной границы Союза, если это предусмотрено законодательством государства-члена, на территории которого создана такая СЭЗ;</w:t>
      </w:r>
    </w:p>
    <w:p>
      <w:pPr>
        <w:pStyle w:val="0"/>
        <w:spacing w:before="240" w:line-rule="auto"/>
        <w:ind w:firstLine="540"/>
        <w:jc w:val="both"/>
      </w:pPr>
      <w:r>
        <w:rPr>
          <w:sz w:val="24"/>
        </w:rPr>
        <w:t xml:space="preserve">9) иных товаров в случаях, определяемых Комиссией.</w:t>
      </w:r>
    </w:p>
    <w:p>
      <w:pPr>
        <w:pStyle w:val="0"/>
        <w:spacing w:before="240" w:line-rule="auto"/>
        <w:ind w:firstLine="540"/>
        <w:jc w:val="both"/>
      </w:pPr>
      <w:r>
        <w:rPr>
          <w:sz w:val="24"/>
        </w:rPr>
        <w:t xml:space="preserve">16. Предварительная информация не представляется в отношении товаров, перемещаемых трубопроводным транспортом или по линиям электропередачи.</w:t>
      </w:r>
    </w:p>
    <w:bookmarkStart w:id="219" w:name="P219"/>
    <w:bookmarkEnd w:id="219"/>
    <w:p>
      <w:pPr>
        <w:pStyle w:val="0"/>
        <w:spacing w:before="240" w:line-rule="auto"/>
        <w:ind w:firstLine="540"/>
        <w:jc w:val="both"/>
      </w:pPr>
      <w:r>
        <w:rPr>
          <w:sz w:val="24"/>
        </w:rPr>
        <w:t xml:space="preserve">17. </w:t>
      </w:r>
      <w:r>
        <w:rPr>
          <w:sz w:val="24"/>
        </w:rPr>
        <w:t xml:space="preserve">Состав</w:t>
      </w:r>
      <w:r>
        <w:rPr>
          <w:sz w:val="24"/>
        </w:rPr>
        <w:t xml:space="preserve"> предварительной информации, </w:t>
      </w:r>
      <w:r>
        <w:rPr>
          <w:sz w:val="24"/>
        </w:rPr>
        <w:t xml:space="preserve">структура и формат</w:t>
      </w:r>
      <w:r>
        <w:rPr>
          <w:sz w:val="24"/>
        </w:rPr>
        <w:t xml:space="preserve"> такой информации, </w:t>
      </w:r>
      <w:r>
        <w:rPr>
          <w:sz w:val="24"/>
        </w:rPr>
        <w:t xml:space="preserve">порядок</w:t>
      </w:r>
      <w:r>
        <w:rPr>
          <w:sz w:val="24"/>
        </w:rPr>
        <w:t xml:space="preserve"> и </w:t>
      </w:r>
      <w:r>
        <w:rPr>
          <w:sz w:val="24"/>
        </w:rPr>
        <w:t xml:space="preserve">сроки</w:t>
      </w:r>
      <w:r>
        <w:rPr>
          <w:sz w:val="24"/>
        </w:rPr>
        <w:t xml:space="preserve"> представления предварительной информации, в том числе предварительной информации, представляемой в виде электронного документа, </w:t>
      </w:r>
      <w:r>
        <w:rPr>
          <w:sz w:val="24"/>
        </w:rPr>
        <w:t xml:space="preserve">порядок</w:t>
      </w:r>
      <w:r>
        <w:rPr>
          <w:sz w:val="24"/>
        </w:rPr>
        <w:t xml:space="preserve">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p>
      <w:pPr>
        <w:pStyle w:val="0"/>
        <w:spacing w:before="240" w:line-rule="auto"/>
        <w:ind w:firstLine="540"/>
        <w:jc w:val="both"/>
      </w:pPr>
      <w:r>
        <w:rPr>
          <w:sz w:val="24"/>
        </w:rPr>
        <w:t xml:space="preserve">18.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hyperlink w:history="0" w:anchor="P1975" w:tooltip="Статья 114. Предварительное таможенное декларирование">
        <w:r>
          <w:rPr>
            <w:sz w:val="24"/>
            <w:color w:val="0000ff"/>
          </w:rPr>
          <w:t xml:space="preserve">статьей 114</w:t>
        </w:r>
      </w:hyperlink>
      <w:r>
        <w:rPr>
          <w:sz w:val="24"/>
        </w:rPr>
        <w:t xml:space="preserve"> настоящего Кодекса, в случаях и порядке, определяемых Комиссией, а до их определения Комиссией - в случаях и порядке, устанавливаемых в соответствии с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12. Соблюдение запретов и ограничений при перемещении товаров через таможенную границу Союза</w:t>
      </w:r>
    </w:p>
    <w:p>
      <w:pPr>
        <w:pStyle w:val="0"/>
        <w:ind w:firstLine="540"/>
        <w:jc w:val="both"/>
      </w:pPr>
      <w:r>
        <w:rPr>
          <w:sz w:val="24"/>
        </w:rPr>
      </w:r>
    </w:p>
    <w:bookmarkStart w:id="224" w:name="P224"/>
    <w:bookmarkEnd w:id="224"/>
    <w:p>
      <w:pPr>
        <w:pStyle w:val="0"/>
        <w:ind w:firstLine="540"/>
        <w:jc w:val="both"/>
      </w:pPr>
      <w:r>
        <w:rPr>
          <w:sz w:val="24"/>
        </w:rPr>
        <w:t xml:space="preserve">1. 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настоящим </w:t>
      </w:r>
      <w:hyperlink w:history="0" w:anchor="P6427" w:tooltip="Глава 51">
        <w:r>
          <w:rPr>
            <w:sz w:val="24"/>
            <w:color w:val="0000ff"/>
          </w:rPr>
          <w:t xml:space="preserve">Кодексом</w:t>
        </w:r>
      </w:hyperlink>
      <w:r>
        <w:rPr>
          <w:sz w:val="24"/>
        </w:rPr>
        <w:t xml:space="preserve">, международными договорами государств-членов с третьей стороной и (или) законодательством государств-членов.</w:t>
      </w:r>
    </w:p>
    <w:p>
      <w:pPr>
        <w:pStyle w:val="0"/>
        <w:spacing w:before="240" w:line-rule="auto"/>
        <w:ind w:firstLine="540"/>
        <w:jc w:val="both"/>
      </w:pPr>
      <w:r>
        <w:rPr>
          <w:sz w:val="24"/>
        </w:rPr>
        <w:t xml:space="preserve">Меры по вывозу с таможенной территории Союза указанных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Союза, если </w:t>
      </w:r>
      <w:hyperlink w:history="0" w:anchor="P5063" w:tooltip="Меры по вывозу с таможенной территории Союза указанных товаров принимаются назначенным оператором почтовой связи государства-члена, на территории которого находится место (учреждение) международного почтового обмена, если иные лица не определены международными договорами государств-членов с третьей стороной и (или) законодательством государств-членов.">
        <w:r>
          <w:rPr>
            <w:sz w:val="24"/>
            <w:color w:val="0000ff"/>
          </w:rPr>
          <w:t xml:space="preserve">иные</w:t>
        </w:r>
      </w:hyperlink>
      <w:r>
        <w:rPr>
          <w:sz w:val="24"/>
        </w:rPr>
        <w:t xml:space="preserve"> лица не определены международными договорами государств-членов с третьей стороной и (или) законодательством государств-членов.</w:t>
      </w:r>
    </w:p>
    <w:bookmarkStart w:id="226" w:name="P226"/>
    <w:bookmarkEnd w:id="226"/>
    <w:p>
      <w:pPr>
        <w:pStyle w:val="0"/>
        <w:spacing w:before="240" w:line-rule="auto"/>
        <w:ind w:firstLine="540"/>
        <w:jc w:val="both"/>
      </w:pPr>
      <w:r>
        <w:rPr>
          <w:sz w:val="24"/>
        </w:rPr>
        <w:t xml:space="preserve">2. Товары, которые в соответствии с установленными запретами и ограничениями не подлежат вывозу с таможенной территории Союза, не могут быть фактически вывезены с таможенной территории Союза, если иное не установлено международными договорами государств-членов с третьей стороной.</w:t>
      </w:r>
    </w:p>
    <w:bookmarkStart w:id="227" w:name="P227"/>
    <w:bookmarkEnd w:id="227"/>
    <w:p>
      <w:pPr>
        <w:pStyle w:val="0"/>
        <w:spacing w:before="240" w:line-rule="auto"/>
        <w:ind w:firstLine="540"/>
        <w:jc w:val="both"/>
      </w:pPr>
      <w:r>
        <w:rPr>
          <w:sz w:val="24"/>
        </w:rPr>
        <w:t xml:space="preserve">3. В случае выявления при прибытии товаров на таможенную территорию Союза или убытии товаров с таможенной территории Союза несоблюдения запретов и ограничений таможенный орган принимает решение о запрете ввоза товаров на таможенную территорию Союза или вывоза товаров с таможенной территории Союза и доводит его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Союза или на момент их вывоза с таможенной территории Союза.</w:t>
      </w:r>
    </w:p>
    <w:bookmarkStart w:id="228" w:name="P228"/>
    <w:bookmarkEnd w:id="228"/>
    <w:p>
      <w:pPr>
        <w:pStyle w:val="0"/>
        <w:spacing w:before="240" w:line-rule="auto"/>
        <w:ind w:firstLine="540"/>
        <w:jc w:val="both"/>
      </w:pPr>
      <w:r>
        <w:rPr>
          <w:sz w:val="24"/>
        </w:rPr>
        <w:t xml:space="preserve">4.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таможенной территории Союза товаров, указанных в </w:t>
      </w:r>
      <w:hyperlink w:history="0" w:anchor="P224" w:tooltip="1. 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настоящим Кодексом, международными договорами государств-членов с третьей ...">
        <w:r>
          <w:rPr>
            <w:sz w:val="24"/>
            <w:color w:val="0000ff"/>
          </w:rPr>
          <w:t xml:space="preserve">абзаце первом пункта 1</w:t>
        </w:r>
      </w:hyperlink>
      <w:r>
        <w:rPr>
          <w:sz w:val="24"/>
        </w:rPr>
        <w:t xml:space="preserve"> настоящей статьи, такие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229" w:name="P229"/>
    <w:bookmarkEnd w:id="229"/>
    <w:p>
      <w:pPr>
        <w:pStyle w:val="0"/>
        <w:spacing w:before="240" w:line-rule="auto"/>
        <w:ind w:firstLine="540"/>
        <w:jc w:val="both"/>
      </w:pPr>
      <w:r>
        <w:rPr>
          <w:sz w:val="24"/>
        </w:rPr>
        <w:t xml:space="preserve">5. При получении решения таможенного органа о запрете вывоза товаров с таможенной территории Союза и неосуществлении их возврата на таможенную территорию Союза из места убытия в течение срока, установленного законодательством государств-членов, товары, указанные в </w:t>
      </w:r>
      <w:hyperlink w:history="0" w:anchor="P226" w:tooltip="2. Товары, которые в соответствии с установленными запретами и ограничениями не подлежат вывозу с таможенной территории Союза, не могут быть фактически вывезены с таможенной территории Союза, если иное не установлено международными договорами государств-членов с третьей стороной.">
        <w:r>
          <w:rPr>
            <w:sz w:val="24"/>
            <w:color w:val="0000ff"/>
          </w:rPr>
          <w:t xml:space="preserve">пункте 2</w:t>
        </w:r>
      </w:hyperlink>
      <w:r>
        <w:rPr>
          <w:sz w:val="24"/>
        </w:rPr>
        <w:t xml:space="preserve"> настоящей статьи,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 Владение, пользование и (или) распоряжение товарами на таможенной территории Союза или за ее пределами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13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Владение, пользование и (или) распоряжение товарами, ввозимыми на таможенную территорию Союза, после пересечения таможенной границы Союза и до их выпуска таможенным органом осуществляются в порядке и на условиях, которые установлены настоящей главой, </w:t>
      </w:r>
      <w:hyperlink w:history="0" w:anchor="P1364" w:tooltip="Глава 14">
        <w:r>
          <w:rPr>
            <w:sz w:val="24"/>
            <w:color w:val="0000ff"/>
          </w:rPr>
          <w:t xml:space="preserve">главами 14</w:t>
        </w:r>
      </w:hyperlink>
      <w:r>
        <w:rPr>
          <w:sz w:val="24"/>
        </w:rPr>
        <w:t xml:space="preserve"> и </w:t>
      </w:r>
      <w:hyperlink w:history="0" w:anchor="P1634" w:tooltip="Глава 16">
        <w:r>
          <w:rPr>
            <w:sz w:val="24"/>
            <w:color w:val="0000ff"/>
          </w:rPr>
          <w:t xml:space="preserve">16</w:t>
        </w:r>
      </w:hyperlink>
      <w:r>
        <w:rPr>
          <w:sz w:val="24"/>
        </w:rPr>
        <w:t xml:space="preserve"> настоящего Кодекса, а в отношении отдельных категорий товаров - также </w:t>
      </w:r>
      <w:hyperlink w:history="0" w:anchor="P4282" w:tooltip="Глава 37">
        <w:r>
          <w:rPr>
            <w:sz w:val="24"/>
            <w:color w:val="0000ff"/>
          </w:rPr>
          <w:t xml:space="preserve">главами 37</w:t>
        </w:r>
      </w:hyperlink>
      <w:r>
        <w:rPr>
          <w:sz w:val="24"/>
        </w:rPr>
        <w:t xml:space="preserve"> - </w:t>
      </w:r>
      <w:hyperlink w:history="0" w:anchor="P5319" w:tooltip="Глава 43">
        <w:r>
          <w:rPr>
            <w:sz w:val="24"/>
            <w:color w:val="0000ff"/>
          </w:rPr>
          <w:t xml:space="preserve">43</w:t>
        </w:r>
      </w:hyperlink>
      <w:r>
        <w:rPr>
          <w:sz w:val="24"/>
        </w:rPr>
        <w:t xml:space="preserve"> настоящего Кодекса.</w:t>
      </w:r>
    </w:p>
    <w:p>
      <w:pPr>
        <w:pStyle w:val="0"/>
        <w:spacing w:before="240" w:line-rule="auto"/>
        <w:ind w:firstLine="540"/>
        <w:jc w:val="both"/>
      </w:pPr>
      <w:r>
        <w:rPr>
          <w:sz w:val="24"/>
        </w:rPr>
        <w:t xml:space="preserve">2. Владение, пользование и (или) распоряжение товарами на таможенной территории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3 ст. 13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Владение, пользование и (или) распоряжение товарами, вывозимыми с таможенной территории Союза, после прибытия в место убытия до пересечения таможенной границы Союза осуществляются в порядке и на условиях, которые установлены настоящей главой и </w:t>
      </w:r>
      <w:hyperlink w:history="0" w:anchor="P1541" w:tooltip="Глава 15">
        <w:r>
          <w:rPr>
            <w:sz w:val="24"/>
            <w:color w:val="0000ff"/>
          </w:rPr>
          <w:t xml:space="preserve">главой 15</w:t>
        </w:r>
      </w:hyperlink>
      <w:r>
        <w:rPr>
          <w:sz w:val="24"/>
        </w:rPr>
        <w:t xml:space="preserve"> настоящего Кодекса, а в отношении отдельных категорий товаров - также </w:t>
      </w:r>
      <w:hyperlink w:history="0" w:anchor="P4282" w:tooltip="Глава 37">
        <w:r>
          <w:rPr>
            <w:sz w:val="24"/>
            <w:color w:val="0000ff"/>
          </w:rPr>
          <w:t xml:space="preserve">главами 37</w:t>
        </w:r>
      </w:hyperlink>
      <w:r>
        <w:rPr>
          <w:sz w:val="24"/>
        </w:rPr>
        <w:t xml:space="preserve"> - </w:t>
      </w:r>
      <w:hyperlink w:history="0" w:anchor="P5319" w:tooltip="Глава 43">
        <w:r>
          <w:rPr>
            <w:sz w:val="24"/>
            <w:color w:val="0000ff"/>
          </w:rPr>
          <w:t xml:space="preserve">43</w:t>
        </w:r>
      </w:hyperlink>
      <w:r>
        <w:rPr>
          <w:sz w:val="24"/>
        </w:rPr>
        <w:t xml:space="preserve"> настоящего Кодекса.</w:t>
      </w:r>
    </w:p>
    <w:p>
      <w:pPr>
        <w:pStyle w:val="0"/>
        <w:ind w:firstLine="540"/>
        <w:jc w:val="both"/>
      </w:pPr>
      <w:r>
        <w:rPr>
          <w:sz w:val="24"/>
        </w:rPr>
      </w:r>
    </w:p>
    <w:bookmarkStart w:id="241" w:name="P241"/>
    <w:bookmarkEnd w:id="241"/>
    <w:p>
      <w:pPr>
        <w:pStyle w:val="2"/>
        <w:outlineLvl w:val="3"/>
        <w:ind w:firstLine="540"/>
        <w:jc w:val="both"/>
      </w:pPr>
      <w:r>
        <w:rPr>
          <w:sz w:val="24"/>
        </w:rPr>
        <w:t xml:space="preserve">Статья 14. Нахождение товаров под таможенным контролем</w:t>
      </w:r>
    </w:p>
    <w:p>
      <w:pPr>
        <w:pStyle w:val="0"/>
        <w:ind w:firstLine="540"/>
        <w:jc w:val="both"/>
      </w:pPr>
      <w:r>
        <w:rPr>
          <w:sz w:val="24"/>
        </w:rPr>
      </w:r>
    </w:p>
    <w:bookmarkStart w:id="243" w:name="P243"/>
    <w:bookmarkEnd w:id="243"/>
    <w:p>
      <w:pPr>
        <w:pStyle w:val="0"/>
        <w:ind w:firstLine="540"/>
        <w:jc w:val="both"/>
      </w:pPr>
      <w:r>
        <w:rPr>
          <w:sz w:val="24"/>
        </w:rPr>
        <w:t xml:space="preserve">1. Товары, ввозимые на таможенную территорию Союза, находятся под таможенным контролем с момента пересечения таможенной границы Союза.</w:t>
      </w:r>
    </w:p>
    <w:bookmarkStart w:id="244" w:name="P244"/>
    <w:bookmarkEnd w:id="244"/>
    <w:p>
      <w:pPr>
        <w:pStyle w:val="0"/>
        <w:spacing w:before="240" w:line-rule="auto"/>
        <w:ind w:firstLine="540"/>
        <w:jc w:val="both"/>
      </w:pPr>
      <w:r>
        <w:rPr>
          <w:sz w:val="24"/>
        </w:rPr>
        <w:t xml:space="preserve">2. Товары Союза, вывозимые с таможенной территории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Союза.</w:t>
      </w:r>
    </w:p>
    <w:bookmarkStart w:id="245" w:name="P245"/>
    <w:bookmarkEnd w:id="245"/>
    <w:p>
      <w:pPr>
        <w:pStyle w:val="0"/>
        <w:spacing w:before="240" w:line-rule="auto"/>
        <w:ind w:firstLine="540"/>
        <w:jc w:val="both"/>
      </w:pPr>
      <w:r>
        <w:rPr>
          <w:sz w:val="24"/>
        </w:rPr>
        <w:t xml:space="preserve">3. Продукты переработки, отходы и остатки, полученные (образовавшиеся) и находящиеся на таможенной территории Союза, приобретшие статус иностранных товаров в соответствии с настоящим </w:t>
      </w:r>
      <w:r>
        <w:rPr>
          <w:sz w:val="24"/>
        </w:rPr>
        <w:t xml:space="preserve">Кодексом</w:t>
      </w:r>
      <w:r>
        <w:rPr>
          <w:sz w:val="24"/>
        </w:rPr>
        <w:t xml:space="preserve">, считаются находящимися под таможенным контролем с момента их получения (образования).</w:t>
      </w:r>
    </w:p>
    <w:bookmarkStart w:id="246" w:name="P246"/>
    <w:bookmarkEnd w:id="246"/>
    <w:p>
      <w:pPr>
        <w:pStyle w:val="0"/>
        <w:spacing w:before="240" w:line-rule="auto"/>
        <w:ind w:firstLine="540"/>
        <w:jc w:val="both"/>
      </w:pPr>
      <w:r>
        <w:rPr>
          <w:sz w:val="24"/>
        </w:rPr>
        <w:t xml:space="preserve">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Союза, считаются находящимися под таможенным контролем с момента их изготовления (получения).</w:t>
      </w:r>
    </w:p>
    <w:p>
      <w:pPr>
        <w:pStyle w:val="0"/>
        <w:spacing w:before="240" w:line-rule="auto"/>
        <w:ind w:firstLine="540"/>
        <w:jc w:val="both"/>
      </w:pPr>
      <w:r>
        <w:rPr>
          <w:sz w:val="24"/>
        </w:rPr>
        <w:t xml:space="preserve">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Союза, считаются находящимися под таможенным контролем с момента их изготовления (получения).</w:t>
      </w:r>
    </w:p>
    <w:bookmarkStart w:id="248" w:name="P248"/>
    <w:bookmarkEnd w:id="248"/>
    <w:p>
      <w:pPr>
        <w:pStyle w:val="0"/>
        <w:spacing w:before="240" w:line-rule="auto"/>
        <w:ind w:firstLine="540"/>
        <w:jc w:val="both"/>
      </w:pPr>
      <w:r>
        <w:rPr>
          <w:sz w:val="24"/>
        </w:rPr>
        <w:t xml:space="preserve">5. Товары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p>
      <w:pPr>
        <w:pStyle w:val="0"/>
        <w:spacing w:before="240" w:line-rule="auto"/>
        <w:ind w:firstLine="540"/>
        <w:jc w:val="both"/>
      </w:pPr>
      <w:r>
        <w:rPr>
          <w:sz w:val="24"/>
        </w:rPr>
        <w:t xml:space="preserve">Товары, изготовленные (полученные) из товаров Союза, помещенных под таможенную процедуру свободной таможенной зоны, и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bookmarkStart w:id="250" w:name="P250"/>
    <w:bookmarkEnd w:id="250"/>
    <w:p>
      <w:pPr>
        <w:pStyle w:val="0"/>
        <w:spacing w:before="240" w:line-rule="auto"/>
        <w:ind w:firstLine="540"/>
        <w:jc w:val="both"/>
      </w:pPr>
      <w:r>
        <w:rPr>
          <w:sz w:val="24"/>
        </w:rPr>
        <w:t xml:space="preserve">6. Товары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p>
      <w:pPr>
        <w:pStyle w:val="0"/>
        <w:spacing w:before="240" w:line-rule="auto"/>
        <w:ind w:firstLine="540"/>
        <w:jc w:val="both"/>
      </w:pPr>
      <w:r>
        <w:rPr>
          <w:sz w:val="24"/>
        </w:rPr>
        <w:t xml:space="preserve">Товары, изготовленные (полученные) из товаров Союза, помещенных под таможенную процедуру свободного склада, и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считаются находящимися под таможенным контролем с момента их изготовления (получения).</w:t>
      </w:r>
    </w:p>
    <w:bookmarkStart w:id="252" w:name="P252"/>
    <w:bookmarkEnd w:id="252"/>
    <w:p>
      <w:pPr>
        <w:pStyle w:val="0"/>
        <w:spacing w:before="240" w:line-rule="auto"/>
        <w:ind w:firstLine="540"/>
        <w:jc w:val="both"/>
      </w:pPr>
      <w:r>
        <w:rPr>
          <w:sz w:val="24"/>
        </w:rPr>
        <w:t xml:space="preserve">7. Товары, указанные в </w:t>
      </w:r>
      <w:hyperlink w:history="0" w:anchor="P243" w:tooltip="1. Товары, ввозимые на таможенную территорию Союза, находятся под таможенным контролем с момента пересечения таможенной границы Союза.">
        <w:r>
          <w:rPr>
            <w:sz w:val="24"/>
            <w:color w:val="0000ff"/>
          </w:rPr>
          <w:t xml:space="preserve">пунктах 1</w:t>
        </w:r>
      </w:hyperlink>
      <w:r>
        <w:rPr>
          <w:sz w:val="24"/>
        </w:rPr>
        <w:t xml:space="preserve"> и </w:t>
      </w:r>
      <w:hyperlink w:history="0" w:anchor="P245" w:tooltip="3. Продукты переработки, отходы и остатки, полученные (образовавшиеся) и находящиеся на таможенной территории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
        <w:r>
          <w:rPr>
            <w:sz w:val="24"/>
            <w:color w:val="0000ff"/>
          </w:rPr>
          <w:t xml:space="preserve">3</w:t>
        </w:r>
      </w:hyperlink>
      <w:r>
        <w:rPr>
          <w:sz w:val="24"/>
        </w:rPr>
        <w:t xml:space="preserve"> настоящей статьи, а также указанные в </w:t>
      </w:r>
      <w:hyperlink w:history="0" w:anchor="P246" w:tooltip="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Союза, считаются находящимися под таможенным контролем с момента их изготовления (получения).">
        <w:r>
          <w:rPr>
            <w:sz w:val="24"/>
            <w:color w:val="0000ff"/>
          </w:rPr>
          <w:t xml:space="preserve">пункте 4</w:t>
        </w:r>
      </w:hyperlink>
      <w:r>
        <w:rPr>
          <w:sz w:val="24"/>
        </w:rPr>
        <w:t xml:space="preserve"> настоящей статьи товары, не признанные товарами Союза в соответствии со </w:t>
      </w:r>
      <w:hyperlink w:history="0" w:anchor="P3558" w:tooltip="Статья 210. Определение стату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статьями 210</w:t>
        </w:r>
      </w:hyperlink>
      <w:r>
        <w:rPr>
          <w:sz w:val="24"/>
        </w:rPr>
        <w:t xml:space="preserve"> и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218</w:t>
        </w:r>
      </w:hyperlink>
      <w:r>
        <w:rPr>
          <w:sz w:val="24"/>
        </w:rPr>
        <w:t xml:space="preserve"> настоящего Кодекса, находятся под таможенным контролем до наступления следующих обстоятельств:</w:t>
      </w:r>
    </w:p>
    <w:p>
      <w:pPr>
        <w:pStyle w:val="0"/>
        <w:spacing w:before="240" w:line-rule="auto"/>
        <w:ind w:firstLine="540"/>
        <w:jc w:val="both"/>
      </w:pPr>
      <w:r>
        <w:rPr>
          <w:sz w:val="24"/>
        </w:rPr>
        <w:t xml:space="preserve">1) приобретение в соответствии с настоящим Кодексом статуса товаров Союза, за исключением случая, предусмотренного </w:t>
      </w:r>
      <w:hyperlink w:history="0" w:anchor="P278" w:tooltip="12. Товары, которые приобрели статус товаров Союза и таможенное декларирование которых осуществлялось с особенностями, определенными статьей 117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пунктом 9 статьи 117 настоящего Кодекса.">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фактический вывоз этих товаров с таможенной территории Союза;</w:t>
      </w:r>
    </w:p>
    <w:p>
      <w:pPr>
        <w:pStyle w:val="0"/>
        <w:spacing w:before="240" w:line-rule="auto"/>
        <w:ind w:firstLine="540"/>
        <w:jc w:val="both"/>
      </w:pPr>
      <w:r>
        <w:rPr>
          <w:sz w:val="24"/>
        </w:rPr>
        <w:t xml:space="preserve">3) фактическое уничтожение товаров, помещенных под таможенную процедуру уничтожения;</w:t>
      </w:r>
    </w:p>
    <w:p>
      <w:pPr>
        <w:pStyle w:val="0"/>
        <w:spacing w:before="240" w:line-rule="auto"/>
        <w:ind w:firstLine="540"/>
        <w:jc w:val="both"/>
      </w:pPr>
      <w:r>
        <w:rPr>
          <w:sz w:val="24"/>
        </w:rPr>
        <w:t xml:space="preserve">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w:t>
      </w:r>
    </w:p>
    <w:p>
      <w:pPr>
        <w:pStyle w:val="0"/>
        <w:spacing w:before="240" w:line-rule="auto"/>
        <w:ind w:firstLine="540"/>
        <w:jc w:val="both"/>
      </w:pPr>
      <w:r>
        <w:rPr>
          <w:sz w:val="24"/>
        </w:rPr>
        <w:t xml:space="preserve">5) признание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spacing w:before="240" w:line-rule="auto"/>
        <w:ind w:firstLine="540"/>
        <w:jc w:val="both"/>
      </w:pPr>
      <w:r>
        <w:rPr>
          <w:sz w:val="24"/>
        </w:rPr>
        <w:t xml:space="preserve">6) запуск этих товаров в космическое пространство, за исключением возвращаемого летательного космического аппарата и товаров, находящихся в нем;</w:t>
      </w:r>
    </w:p>
    <w:p>
      <w:pPr>
        <w:pStyle w:val="0"/>
        <w:spacing w:before="240" w:line-rule="auto"/>
        <w:ind w:firstLine="540"/>
        <w:jc w:val="both"/>
      </w:pPr>
      <w:r>
        <w:rPr>
          <w:sz w:val="24"/>
        </w:rPr>
        <w:t xml:space="preserve">7) завершение действия таможенной процедуры таможенного транзита в отношении товаров Союза, перевозимых через территории государств, не являющихся членами Союза;</w:t>
      </w:r>
    </w:p>
    <w:bookmarkStart w:id="260" w:name="P260"/>
    <w:bookmarkEnd w:id="260"/>
    <w:p>
      <w:pPr>
        <w:pStyle w:val="0"/>
        <w:spacing w:before="240" w:line-rule="auto"/>
        <w:ind w:firstLine="540"/>
        <w:jc w:val="both"/>
      </w:pPr>
      <w:r>
        <w:rPr>
          <w:sz w:val="24"/>
        </w:rPr>
        <w:t xml:space="preserve">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hyperlink w:history="0" w:anchor="P3487" w:tooltip="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w:r>
          <w:rPr>
            <w:sz w:val="24"/>
            <w:color w:val="0000ff"/>
          </w:rPr>
          <w:t xml:space="preserve">подпункте 1 пункта 10 статьи 207</w:t>
        </w:r>
      </w:hyperlink>
      <w:r>
        <w:rPr>
          <w:sz w:val="24"/>
        </w:rPr>
        <w:t xml:space="preserve"> и </w:t>
      </w:r>
      <w:hyperlink w:history="0" w:anchor="P3684" w:tooltip="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ывозятся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
        <w:r>
          <w:rPr>
            <w:sz w:val="24"/>
            <w:color w:val="0000ff"/>
          </w:rPr>
          <w:t xml:space="preserve">подпункте 1 пункта 7 статьи 215</w:t>
        </w:r>
      </w:hyperlink>
      <w:r>
        <w:rPr>
          <w:sz w:val="24"/>
        </w:rPr>
        <w:t xml:space="preserve"> настоящего Кодекса;</w:t>
      </w:r>
    </w:p>
    <w:p>
      <w:pPr>
        <w:pStyle w:val="0"/>
        <w:spacing w:before="240" w:line-rule="auto"/>
        <w:ind w:firstLine="540"/>
        <w:jc w:val="both"/>
      </w:pPr>
      <w:r>
        <w:rPr>
          <w:sz w:val="24"/>
        </w:rPr>
        <w:t xml:space="preserve">10) завершение действия таможенной процедуры свободной таможенной зоны в случае, указанном в </w:t>
      </w:r>
      <w:hyperlink w:history="0" w:anchor="P3489" w:tooltip="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05 настоящего Кодекса;">
        <w:r>
          <w:rPr>
            <w:sz w:val="24"/>
            <w:color w:val="0000ff"/>
          </w:rPr>
          <w:t xml:space="preserve">подпункте 3 пункта 10 статьи 207</w:t>
        </w:r>
      </w:hyperlink>
      <w:r>
        <w:rPr>
          <w:sz w:val="24"/>
        </w:rPr>
        <w:t xml:space="preserve"> настоящего Кодекса;</w:t>
      </w:r>
    </w:p>
    <w:p>
      <w:pPr>
        <w:pStyle w:val="0"/>
        <w:spacing w:before="240" w:line-rule="auto"/>
        <w:ind w:firstLine="540"/>
        <w:jc w:val="both"/>
      </w:pPr>
      <w:r>
        <w:rPr>
          <w:sz w:val="24"/>
        </w:rPr>
        <w:t xml:space="preserve">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условий ввоза на таможенную территорию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p>
      <w:pPr>
        <w:pStyle w:val="0"/>
        <w:spacing w:before="240" w:line-rule="auto"/>
        <w:ind w:firstLine="540"/>
        <w:jc w:val="both"/>
      </w:pPr>
      <w:r>
        <w:rPr>
          <w:sz w:val="24"/>
        </w:rPr>
        <w:t xml:space="preserve">12) выпуск временно вывезенных с таможенной территории Союза транспортных средств международной перевозки, за исключением указанных в </w:t>
      </w:r>
      <w:hyperlink w:history="0" w:anchor="P4768" w:tooltip="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
        <w:r>
          <w:rPr>
            <w:sz w:val="24"/>
            <w:color w:val="0000ff"/>
          </w:rPr>
          <w:t xml:space="preserve">абзацах втором</w:t>
        </w:r>
      </w:hyperlink>
      <w:r>
        <w:rPr>
          <w:sz w:val="24"/>
        </w:rPr>
        <w:t xml:space="preserve"> и </w:t>
      </w:r>
      <w:hyperlink w:history="0" w:anchor="P4769" w:tooltip="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
        <w:r>
          <w:rPr>
            <w:sz w:val="24"/>
            <w:color w:val="0000ff"/>
          </w:rPr>
          <w:t xml:space="preserve">третьем подпункта 2 пункта 2 статьи 272</w:t>
        </w:r>
      </w:hyperlink>
      <w:r>
        <w:rPr>
          <w:sz w:val="24"/>
        </w:rPr>
        <w:t xml:space="preserve">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при их обратном ввозе на таможенную территорию Союза;</w:t>
      </w:r>
    </w:p>
    <w:p>
      <w:pPr>
        <w:pStyle w:val="0"/>
        <w:spacing w:before="240" w:line-rule="auto"/>
        <w:ind w:firstLine="540"/>
        <w:jc w:val="both"/>
      </w:pPr>
      <w:r>
        <w:rPr>
          <w:sz w:val="24"/>
        </w:rPr>
        <w:t xml:space="preserve">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настоящего Кодекса;</w:t>
      </w:r>
    </w:p>
    <w:p>
      <w:pPr>
        <w:pStyle w:val="0"/>
        <w:spacing w:before="240" w:line-rule="auto"/>
        <w:ind w:firstLine="540"/>
        <w:jc w:val="both"/>
      </w:pPr>
      <w:r>
        <w:rPr>
          <w:sz w:val="24"/>
        </w:rPr>
        <w:t xml:space="preserve">14) иные обстоятельства, определяемые Комиссией и (или) устанавливаемые законодательством государств-членов о таможенном регулировании.</w:t>
      </w:r>
    </w:p>
    <w:p>
      <w:pPr>
        <w:pStyle w:val="0"/>
        <w:spacing w:before="240" w:line-rule="auto"/>
        <w:ind w:firstLine="540"/>
        <w:jc w:val="both"/>
      </w:pPr>
      <w:r>
        <w:rPr>
          <w:sz w:val="24"/>
        </w:rPr>
        <w:t xml:space="preserve">8. Товары Союза, указанные в </w:t>
      </w:r>
      <w:hyperlink w:history="0" w:anchor="P244" w:tooltip="2. Товары Союза, вывозимые с таможенной территории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Союза.">
        <w:r>
          <w:rPr>
            <w:sz w:val="24"/>
            <w:color w:val="0000ff"/>
          </w:rPr>
          <w:t xml:space="preserve">пункте 2</w:t>
        </w:r>
      </w:hyperlink>
      <w:r>
        <w:rPr>
          <w:sz w:val="24"/>
        </w:rPr>
        <w:t xml:space="preserve"> настоящей статьи, находятся под таможенным контролем до фактического пересечения таможенной границы Союза, отзыва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либо до наступления обстоятельств, указанных </w:t>
      </w:r>
      <w:hyperlink w:history="0" w:anchor="P268" w:tooltip="9. Вывозимые с таможенной территории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
        <w:r>
          <w:rPr>
            <w:sz w:val="24"/>
            <w:color w:val="0000ff"/>
          </w:rPr>
          <w:t xml:space="preserve">пунктах 9</w:t>
        </w:r>
      </w:hyperlink>
      <w:r>
        <w:rPr>
          <w:sz w:val="24"/>
        </w:rPr>
        <w:t xml:space="preserve"> и </w:t>
      </w:r>
      <w:hyperlink w:history="0" w:anchor="P271" w:tooltip="10. Товары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Союза, находятся под таможенным контролем до завершения или прекращения действия соответствующей таможенной процедуры.">
        <w:r>
          <w:rPr>
            <w:sz w:val="24"/>
            <w:color w:val="0000ff"/>
          </w:rPr>
          <w:t xml:space="preserve">10</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9. Вывозимые с таможенной территории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p>
      <w:pPr>
        <w:pStyle w:val="0"/>
        <w:spacing w:before="240" w:line-rule="auto"/>
        <w:ind w:firstLine="540"/>
        <w:jc w:val="both"/>
      </w:pPr>
      <w:r>
        <w:rPr>
          <w:sz w:val="24"/>
        </w:rPr>
        <w:t xml:space="preserve">1) до фактического пересечения таможенной границы Союза такие товары обращены в собственность (доход) государства-члена в соответствии с законодательством этого государства-члена, либо таможенным органом в соответствии с законодательством государств-членов о таможенном регулировании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2) такие товары вывезены из места убытия на остальную часть таможенной территории Союза с разрешения таможенного органа.</w:t>
      </w:r>
    </w:p>
    <w:bookmarkStart w:id="271" w:name="P271"/>
    <w:bookmarkEnd w:id="271"/>
    <w:p>
      <w:pPr>
        <w:pStyle w:val="0"/>
        <w:spacing w:before="240" w:line-rule="auto"/>
        <w:ind w:firstLine="540"/>
        <w:jc w:val="both"/>
      </w:pPr>
      <w:r>
        <w:rPr>
          <w:sz w:val="24"/>
        </w:rPr>
        <w:t xml:space="preserve">10. Товары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Союза, находятся под таможенным контролем до завершения или прекращения действия соответствующей таможенной процедуры.</w:t>
      </w:r>
    </w:p>
    <w:p>
      <w:pPr>
        <w:pStyle w:val="0"/>
        <w:spacing w:before="240" w:line-rule="auto"/>
        <w:ind w:firstLine="540"/>
        <w:jc w:val="both"/>
      </w:pPr>
      <w:r>
        <w:rPr>
          <w:sz w:val="24"/>
        </w:rPr>
        <w:t xml:space="preserve">11. Товары, указанные в </w:t>
      </w:r>
      <w:hyperlink w:history="0" w:anchor="P246" w:tooltip="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Союза, считаются находящимися под таможенным контролем с момента их изготовления (получения).">
        <w:r>
          <w:rPr>
            <w:sz w:val="24"/>
            <w:color w:val="0000ff"/>
          </w:rPr>
          <w:t xml:space="preserve">пункте 4</w:t>
        </w:r>
      </w:hyperlink>
      <w:r>
        <w:rPr>
          <w:sz w:val="24"/>
        </w:rPr>
        <w:t xml:space="preserve"> настоящей статьи, признанные товарами Союза в соответствии со </w:t>
      </w:r>
      <w:hyperlink w:history="0" w:anchor="P3558" w:tooltip="Статья 210. Определение стату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статьями 210</w:t>
        </w:r>
      </w:hyperlink>
      <w:r>
        <w:rPr>
          <w:sz w:val="24"/>
        </w:rPr>
        <w:t xml:space="preserve"> и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218</w:t>
        </w:r>
      </w:hyperlink>
      <w:r>
        <w:rPr>
          <w:sz w:val="24"/>
        </w:rPr>
        <w:t xml:space="preserve"> настоящего Кодекса, а также товары Союза, указанные в </w:t>
      </w:r>
      <w:hyperlink w:history="0" w:anchor="P248" w:tooltip="5. Товары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
        <w:r>
          <w:rPr>
            <w:sz w:val="24"/>
            <w:color w:val="0000ff"/>
          </w:rPr>
          <w:t xml:space="preserve">пунктах 5</w:t>
        </w:r>
      </w:hyperlink>
      <w:r>
        <w:rPr>
          <w:sz w:val="24"/>
        </w:rPr>
        <w:t xml:space="preserve"> и </w:t>
      </w:r>
      <w:hyperlink w:history="0" w:anchor="P250" w:tooltip="6. Товары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
        <w:r>
          <w:rPr>
            <w:sz w:val="24"/>
            <w:color w:val="0000ff"/>
          </w:rPr>
          <w:t xml:space="preserve">6</w:t>
        </w:r>
      </w:hyperlink>
      <w:r>
        <w:rPr>
          <w:sz w:val="24"/>
        </w:rPr>
        <w:t xml:space="preserve"> настоящей статьи, находятся под таможенным контролем до наступления следующих обстоятельств:</w:t>
      </w:r>
    </w:p>
    <w:p>
      <w:pPr>
        <w:pStyle w:val="0"/>
        <w:spacing w:before="240" w:line-rule="auto"/>
        <w:ind w:firstLine="540"/>
        <w:jc w:val="both"/>
      </w:pPr>
      <w:r>
        <w:rPr>
          <w:sz w:val="24"/>
        </w:rPr>
        <w:t xml:space="preserve">1) фактическое пересечение таможенной границы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p>
      <w:pPr>
        <w:pStyle w:val="0"/>
        <w:spacing w:before="240" w:line-rule="auto"/>
        <w:ind w:firstLine="540"/>
        <w:jc w:val="both"/>
      </w:pPr>
      <w:r>
        <w:rPr>
          <w:sz w:val="24"/>
        </w:rPr>
        <w:t xml:space="preserve">2) помещение этих товаров под таможенную процедуру реимпорта;</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hyperlink w:history="0" w:anchor="P3487" w:tooltip="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w:r>
          <w:rPr>
            <w:sz w:val="24"/>
            <w:color w:val="0000ff"/>
          </w:rPr>
          <w:t xml:space="preserve">подпункте 1 пункта 10 статьи 207</w:t>
        </w:r>
      </w:hyperlink>
      <w:r>
        <w:rPr>
          <w:sz w:val="24"/>
        </w:rPr>
        <w:t xml:space="preserve"> и </w:t>
      </w:r>
      <w:hyperlink w:history="0" w:anchor="P3684" w:tooltip="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ывозятся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
        <w:r>
          <w:rPr>
            <w:sz w:val="24"/>
            <w:color w:val="0000ff"/>
          </w:rPr>
          <w:t xml:space="preserve">подпункте 1 пункта 7 статьи 215</w:t>
        </w:r>
      </w:hyperlink>
      <w:r>
        <w:rPr>
          <w:sz w:val="24"/>
        </w:rPr>
        <w:t xml:space="preserve"> настоящего Кодекса;</w:t>
      </w:r>
    </w:p>
    <w:p>
      <w:pPr>
        <w:pStyle w:val="0"/>
        <w:spacing w:before="240" w:line-rule="auto"/>
        <w:ind w:firstLine="540"/>
        <w:jc w:val="both"/>
      </w:pPr>
      <w:r>
        <w:rPr>
          <w:sz w:val="24"/>
        </w:rPr>
        <w:t xml:space="preserve">5) завершение действия таможенной процедуры свободной таможенной зоны в случае, указанном в </w:t>
      </w:r>
      <w:hyperlink w:history="0" w:anchor="P3489" w:tooltip="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05 настоящего Кодекса;">
        <w:r>
          <w:rPr>
            <w:sz w:val="24"/>
            <w:color w:val="0000ff"/>
          </w:rPr>
          <w:t xml:space="preserve">подпункте 3 пункта 10 статьи 207</w:t>
        </w:r>
      </w:hyperlink>
      <w:r>
        <w:rPr>
          <w:sz w:val="24"/>
        </w:rPr>
        <w:t xml:space="preserve"> настоящего Кодекса.</w:t>
      </w:r>
    </w:p>
    <w:bookmarkStart w:id="278" w:name="P278"/>
    <w:bookmarkEnd w:id="278"/>
    <w:p>
      <w:pPr>
        <w:pStyle w:val="0"/>
        <w:spacing w:before="240" w:line-rule="auto"/>
        <w:ind w:firstLine="540"/>
        <w:jc w:val="both"/>
      </w:pPr>
      <w:r>
        <w:rPr>
          <w:sz w:val="24"/>
        </w:rPr>
        <w:t xml:space="preserve">12. Товары, которые </w:t>
      </w:r>
      <w:r>
        <w:rPr>
          <w:sz w:val="24"/>
        </w:rPr>
        <w:t xml:space="preserve">приобрели</w:t>
      </w:r>
      <w:r>
        <w:rPr>
          <w:sz w:val="24"/>
        </w:rPr>
        <w:t xml:space="preserve"> статус товаров Союза и таможенное декларирование которых осуществлялось с особенностями, определенными </w:t>
      </w:r>
      <w:hyperlink w:history="0" w:anchor="P2035" w:tooltip="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r>
          <w:rPr>
            <w:sz w:val="24"/>
            <w:color w:val="0000ff"/>
          </w:rPr>
          <w:t xml:space="preserve">статьей 117</w:t>
        </w:r>
      </w:hyperlink>
      <w:r>
        <w:rPr>
          <w:sz w:val="24"/>
        </w:rPr>
        <w:t xml:space="preserve">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w:t>
      </w:r>
      <w:hyperlink w:history="0" w:anchor="P2051" w:tooltip="9. В случае если нарушен установленный в соответствии с пунктом 8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
        <w:r>
          <w:rPr>
            <w:sz w:val="24"/>
            <w:color w:val="0000ff"/>
          </w:rPr>
          <w:t xml:space="preserve">пунктом 9 статьи 117</w:t>
        </w:r>
      </w:hyperlink>
      <w:r>
        <w:rPr>
          <w:sz w:val="24"/>
        </w:rPr>
        <w:t xml:space="preserve"> настоящего Кодекса.</w:t>
      </w:r>
    </w:p>
    <w:p>
      <w:pPr>
        <w:pStyle w:val="0"/>
        <w:spacing w:before="240" w:line-rule="auto"/>
        <w:ind w:firstLine="540"/>
        <w:jc w:val="both"/>
      </w:pPr>
      <w:r>
        <w:rPr>
          <w:sz w:val="24"/>
        </w:rPr>
        <w:t xml:space="preserve">13. Товары, помещенные под таможенную процедуру свободной таможенной зоны, указанные в </w:t>
      </w:r>
      <w:hyperlink w:history="0" w:anchor="P3493" w:tooltip="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
        <w:r>
          <w:rPr>
            <w:sz w:val="24"/>
            <w:color w:val="0000ff"/>
          </w:rPr>
          <w:t xml:space="preserve">пунктах 12</w:t>
        </w:r>
      </w:hyperlink>
      <w:r>
        <w:rPr>
          <w:sz w:val="24"/>
        </w:rPr>
        <w:t xml:space="preserve"> и </w:t>
      </w:r>
      <w:hyperlink w:history="0" w:anchor="P3496" w:tooltip="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
        <w:r>
          <w:rPr>
            <w:sz w:val="24"/>
            <w:color w:val="0000ff"/>
          </w:rPr>
          <w:t xml:space="preserve">13 статьи 207</w:t>
        </w:r>
      </w:hyperlink>
      <w:r>
        <w:rPr>
          <w:sz w:val="24"/>
        </w:rPr>
        <w:t xml:space="preserve">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w:t>
      </w:r>
      <w:hyperlink w:history="0" w:anchor="P3493" w:tooltip="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
        <w:r>
          <w:rPr>
            <w:sz w:val="24"/>
            <w:color w:val="0000ff"/>
          </w:rPr>
          <w:t xml:space="preserve">пунктами 12</w:t>
        </w:r>
      </w:hyperlink>
      <w:r>
        <w:rPr>
          <w:sz w:val="24"/>
        </w:rPr>
        <w:t xml:space="preserve"> и </w:t>
      </w:r>
      <w:hyperlink w:history="0" w:anchor="P3496" w:tooltip="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
        <w:r>
          <w:rPr>
            <w:sz w:val="24"/>
            <w:color w:val="0000ff"/>
          </w:rPr>
          <w:t xml:space="preserve">13 статьи 207</w:t>
        </w:r>
      </w:hyperlink>
      <w:r>
        <w:rPr>
          <w:sz w:val="24"/>
        </w:rPr>
        <w:t xml:space="preserve"> настоящего Кодекса.</w:t>
      </w:r>
    </w:p>
    <w:p>
      <w:pPr>
        <w:pStyle w:val="0"/>
        <w:spacing w:before="240" w:line-rule="auto"/>
        <w:ind w:firstLine="540"/>
        <w:jc w:val="both"/>
      </w:pPr>
      <w:r>
        <w:rPr>
          <w:sz w:val="24"/>
        </w:rPr>
        <w:t xml:space="preserve">14. Товары, помещенные под таможенную процедуру свободного склада, указанные в </w:t>
      </w:r>
      <w:hyperlink w:history="0" w:anchor="P3687" w:tooltip="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
        <w:r>
          <w:rPr>
            <w:sz w:val="24"/>
            <w:color w:val="0000ff"/>
          </w:rPr>
          <w:t xml:space="preserve">пункте 9 статьи 215</w:t>
        </w:r>
      </w:hyperlink>
      <w:r>
        <w:rPr>
          <w:sz w:val="24"/>
        </w:rPr>
        <w:t xml:space="preserve">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w:t>
      </w:r>
      <w:hyperlink w:history="0" w:anchor="P3687" w:tooltip="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
        <w:r>
          <w:rPr>
            <w:sz w:val="24"/>
            <w:color w:val="0000ff"/>
          </w:rPr>
          <w:t xml:space="preserve">пунктом 9 статьи 215</w:t>
        </w:r>
      </w:hyperlink>
      <w:r>
        <w:rPr>
          <w:sz w:val="24"/>
        </w:rPr>
        <w:t xml:space="preserve"> настоящего Кодекса.</w:t>
      </w:r>
    </w:p>
    <w:bookmarkStart w:id="281" w:name="P281"/>
    <w:bookmarkEnd w:id="281"/>
    <w:p>
      <w:pPr>
        <w:pStyle w:val="0"/>
        <w:spacing w:before="240" w:line-rule="auto"/>
        <w:ind w:firstLine="540"/>
        <w:jc w:val="both"/>
      </w:pPr>
      <w:r>
        <w:rPr>
          <w:sz w:val="24"/>
        </w:rPr>
        <w:t xml:space="preserve">15. Товары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w:t>
      </w:r>
      <w:hyperlink w:history="0" w:anchor="P4151" w:tooltip="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пункте 2 статьи 243 настоящего Кодекса, за исключением реализации иностранных товаров лицам, указанным в подпункте 3 пункта 2 статьи 243 настоящего Кодекса.">
        <w:r>
          <w:rPr>
            <w:sz w:val="24"/>
            <w:color w:val="0000ff"/>
          </w:rPr>
          <w:t xml:space="preserve">пунктом 1</w:t>
        </w:r>
      </w:hyperlink>
      <w:r>
        <w:rPr>
          <w:sz w:val="24"/>
        </w:rPr>
        <w:t xml:space="preserve"> и </w:t>
      </w:r>
      <w:hyperlink w:history="0" w:anchor="P4160" w:tooltip="2) вывозом товаров из магазина беспошлинной торговли на таможенную территорию Союза на основании заявления декларанта таких товаров.">
        <w:r>
          <w:rPr>
            <w:sz w:val="24"/>
            <w:color w:val="0000ff"/>
          </w:rPr>
          <w:t xml:space="preserve">подпунктом 2 пункта 5 статьи 246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15. Товары, пришедшие в негодность, испорченные или поврежденные</w:t>
      </w:r>
    </w:p>
    <w:p>
      <w:pPr>
        <w:pStyle w:val="0"/>
        <w:ind w:firstLine="540"/>
        <w:jc w:val="both"/>
      </w:pPr>
      <w:r>
        <w:rPr>
          <w:sz w:val="24"/>
        </w:rPr>
      </w:r>
    </w:p>
    <w:p>
      <w:pPr>
        <w:pStyle w:val="0"/>
        <w:ind w:firstLine="540"/>
        <w:jc w:val="both"/>
      </w:pPr>
      <w:r>
        <w:rPr>
          <w:sz w:val="24"/>
        </w:rPr>
        <w:t xml:space="preserve">1.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w:t>
      </w:r>
      <w:hyperlink w:history="0" w:anchor="P286" w:tooltip="2.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статьей 120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статьей 204 настоящего Кодекса, в том числе в период их временного хране...">
        <w:r>
          <w:rPr>
            <w:sz w:val="24"/>
            <w:color w:val="0000ff"/>
          </w:rPr>
          <w:t xml:space="preserve">пункте 2</w:t>
        </w:r>
      </w:hyperlink>
      <w:r>
        <w:rPr>
          <w:sz w:val="24"/>
        </w:rPr>
        <w:t xml:space="preserve"> настоящей статьи,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w:t>
      </w:r>
    </w:p>
    <w:bookmarkStart w:id="286" w:name="P286"/>
    <w:bookmarkEnd w:id="286"/>
    <w:p>
      <w:pPr>
        <w:pStyle w:val="0"/>
        <w:spacing w:before="240" w:line-rule="auto"/>
        <w:ind w:firstLine="540"/>
        <w:jc w:val="both"/>
      </w:pPr>
      <w:r>
        <w:rPr>
          <w:sz w:val="24"/>
        </w:rPr>
        <w:t xml:space="preserve">2.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статьей 120</w:t>
        </w:r>
      </w:hyperlink>
      <w:r>
        <w:rPr>
          <w:sz w:val="24"/>
        </w:rPr>
        <w:t xml:space="preserve">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w:t>
      </w:r>
      <w:hyperlink w:history="0" w:anchor="P3380" w:tooltip="Статья 204. Особенности помещения под таможенную процедуру свободной таможенной зоны товаров, ввозимых на территорию портовой СЭЗ или логистической СЭЗ">
        <w:r>
          <w:rPr>
            <w:sz w:val="24"/>
            <w:color w:val="0000ff"/>
          </w:rPr>
          <w:t xml:space="preserve">статьей 204</w:t>
        </w:r>
      </w:hyperlink>
      <w:r>
        <w:rPr>
          <w:sz w:val="24"/>
        </w:rPr>
        <w:t xml:space="preserve">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w:t>
      </w:r>
    </w:p>
    <w:p>
      <w:pPr>
        <w:pStyle w:val="0"/>
        <w:ind w:firstLine="540"/>
        <w:jc w:val="both"/>
      </w:pPr>
      <w:r>
        <w:rPr>
          <w:sz w:val="24"/>
        </w:rPr>
      </w:r>
    </w:p>
    <w:p>
      <w:pPr>
        <w:pStyle w:val="2"/>
        <w:outlineLvl w:val="3"/>
        <w:ind w:firstLine="540"/>
        <w:jc w:val="both"/>
      </w:pPr>
      <w:r>
        <w:rPr>
          <w:sz w:val="24"/>
        </w:rPr>
        <w:t xml:space="preserve">Статья 16. Иностранные товары, которые по решению суда конфискованы или обращены в собственность (доход) государства-члена или на которые обращено взыскание</w:t>
      </w:r>
    </w:p>
    <w:p>
      <w:pPr>
        <w:pStyle w:val="0"/>
        <w:ind w:firstLine="540"/>
        <w:jc w:val="both"/>
      </w:pPr>
      <w:r>
        <w:rPr>
          <w:sz w:val="24"/>
        </w:rPr>
      </w:r>
    </w:p>
    <w:bookmarkStart w:id="290" w:name="P290"/>
    <w:bookmarkEnd w:id="290"/>
    <w:p>
      <w:pPr>
        <w:pStyle w:val="0"/>
        <w:ind w:firstLine="540"/>
        <w:jc w:val="both"/>
      </w:pPr>
      <w:r>
        <w:rPr>
          <w:sz w:val="24"/>
        </w:rPr>
        <w:t xml:space="preserve">1. Иностранные товары, которые по решению суда конфискованы или обращены в собственность (доход) государства-члена,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Союза со дня вступления в силу такого решения.</w:t>
      </w:r>
    </w:p>
    <w:bookmarkStart w:id="291" w:name="P291"/>
    <w:bookmarkEnd w:id="291"/>
    <w:p>
      <w:pPr>
        <w:pStyle w:val="0"/>
        <w:spacing w:before="240" w:line-rule="auto"/>
        <w:ind w:firstLine="540"/>
        <w:jc w:val="both"/>
      </w:pPr>
      <w:r>
        <w:rPr>
          <w:sz w:val="24"/>
        </w:rPr>
        <w:t xml:space="preserve">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Союза в соответствии с законодательством государств-членов.</w:t>
      </w:r>
    </w:p>
    <w:p>
      <w:pPr>
        <w:pStyle w:val="0"/>
        <w:ind w:firstLine="540"/>
        <w:jc w:val="both"/>
      </w:pPr>
      <w:r>
        <w:rPr>
          <w:sz w:val="24"/>
        </w:rPr>
      </w:r>
    </w:p>
    <w:bookmarkStart w:id="293" w:name="P293"/>
    <w:bookmarkEnd w:id="293"/>
    <w:p>
      <w:pPr>
        <w:pStyle w:val="2"/>
        <w:outlineLvl w:val="3"/>
        <w:ind w:firstLine="540"/>
        <w:jc w:val="both"/>
      </w:pPr>
      <w:r>
        <w:rPr>
          <w:sz w:val="24"/>
        </w:rPr>
        <w:t xml:space="preserve">Статья 17. Отбор проб и (или) образцов товаров заинтересованными лицами и государственными органами государств-членов</w:t>
      </w:r>
    </w:p>
    <w:p>
      <w:pPr>
        <w:pStyle w:val="0"/>
        <w:ind w:firstLine="540"/>
        <w:jc w:val="both"/>
      </w:pPr>
      <w:r>
        <w:rPr>
          <w:sz w:val="24"/>
        </w:rPr>
      </w:r>
    </w:p>
    <w:bookmarkStart w:id="295" w:name="P295"/>
    <w:bookmarkEnd w:id="295"/>
    <w:p>
      <w:pPr>
        <w:pStyle w:val="0"/>
        <w:ind w:firstLine="540"/>
        <w:jc w:val="both"/>
      </w:pPr>
      <w:r>
        <w:rPr>
          <w:sz w:val="24"/>
        </w:rPr>
        <w:t xml:space="preserve">1. Заинтересованные лица и государственные органы государств-членов вправе отбирать пробы и (или) образцы товаров, находящихся под таможенным контролем, с разрешения таможенного органа.</w:t>
      </w:r>
    </w:p>
    <w:p>
      <w:pPr>
        <w:pStyle w:val="0"/>
        <w:spacing w:before="240" w:line-rule="auto"/>
        <w:ind w:firstLine="540"/>
        <w:jc w:val="both"/>
      </w:pPr>
      <w:r>
        <w:rPr>
          <w:sz w:val="24"/>
        </w:rPr>
        <w:t xml:space="preserve">2. Разрешение на отбор проб и (или) образцов товаров выдается таможенным органом, если такой отбор:</w:t>
      </w:r>
    </w:p>
    <w:p>
      <w:pPr>
        <w:pStyle w:val="0"/>
        <w:spacing w:before="240" w:line-rule="auto"/>
        <w:ind w:firstLine="540"/>
        <w:jc w:val="both"/>
      </w:pPr>
      <w:r>
        <w:rPr>
          <w:sz w:val="24"/>
        </w:rPr>
        <w:t xml:space="preserve">1) не затрудняет проведение таможенного контроля;</w:t>
      </w:r>
    </w:p>
    <w:p>
      <w:pPr>
        <w:pStyle w:val="0"/>
        <w:spacing w:before="240" w:line-rule="auto"/>
        <w:ind w:firstLine="540"/>
        <w:jc w:val="both"/>
      </w:pPr>
      <w:r>
        <w:rPr>
          <w:sz w:val="24"/>
        </w:rPr>
        <w:t xml:space="preserve">2) не изменяет характеристик товаров;</w:t>
      </w:r>
    </w:p>
    <w:p>
      <w:pPr>
        <w:pStyle w:val="0"/>
        <w:spacing w:before="240" w:line-rule="auto"/>
        <w:ind w:firstLine="540"/>
        <w:jc w:val="both"/>
      </w:pPr>
      <w:r>
        <w:rPr>
          <w:sz w:val="24"/>
        </w:rPr>
        <w:t xml:space="preserve">3) не влечет за собой уклонение от уплаты таможенных пошлин, налогов или несоблюдение запретов и ограничений, мер защиты внутреннего рынка.</w:t>
      </w:r>
    </w:p>
    <w:p>
      <w:pPr>
        <w:pStyle w:val="0"/>
        <w:spacing w:before="240" w:line-rule="auto"/>
        <w:ind w:firstLine="540"/>
        <w:jc w:val="both"/>
      </w:pPr>
      <w:r>
        <w:rPr>
          <w:sz w:val="24"/>
        </w:rPr>
        <w:t xml:space="preserve">3. Разрешение на отбор проб и (или) образцов товаров либо отказ в таком разрешении </w:t>
      </w:r>
      <w:r>
        <w:rPr>
          <w:sz w:val="24"/>
        </w:rPr>
        <w:t xml:space="preserve">выдается</w:t>
      </w:r>
      <w:r>
        <w:rPr>
          <w:sz w:val="24"/>
        </w:rPr>
        <w:t xml:space="preserve"> не позднее 1 рабочего дня, следующего за днем обращения лиц и органов, указанных в </w:t>
      </w:r>
      <w:hyperlink w:history="0" w:anchor="P295" w:tooltip="1. Заинтересованные лица и государственные органы государств-членов вправе отбирать пробы и (или) образцы товаров, находящихся под таможенным контролем, с разрешения таможенного органа.">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Союза в порядке и на условиях, которые предусмотрены </w:t>
      </w:r>
      <w:hyperlink w:history="0" w:anchor="P4282" w:tooltip="Глава 37">
        <w:r>
          <w:rPr>
            <w:sz w:val="24"/>
            <w:color w:val="0000ff"/>
          </w:rPr>
          <w:t xml:space="preserve">главами 37</w:t>
        </w:r>
      </w:hyperlink>
      <w:r>
        <w:rPr>
          <w:sz w:val="24"/>
        </w:rPr>
        <w:t xml:space="preserve"> и </w:t>
      </w:r>
      <w:hyperlink w:history="0" w:anchor="P5038" w:tooltip="Глава 40">
        <w:r>
          <w:rPr>
            <w:sz w:val="24"/>
            <w:color w:val="0000ff"/>
          </w:rPr>
          <w:t xml:space="preserve">40</w:t>
        </w:r>
      </w:hyperlink>
      <w:r>
        <w:rPr>
          <w:sz w:val="24"/>
        </w:rPr>
        <w:t xml:space="preserve"> настоящего Кодекса, - в пассажирской таможенной декларации.</w:t>
      </w:r>
    </w:p>
    <w:p>
      <w:pPr>
        <w:pStyle w:val="0"/>
        <w:ind w:firstLine="540"/>
        <w:jc w:val="both"/>
      </w:pPr>
      <w:r>
        <w:rPr>
          <w:sz w:val="24"/>
        </w:rPr>
      </w:r>
    </w:p>
    <w:bookmarkStart w:id="303" w:name="P303"/>
    <w:bookmarkEnd w:id="303"/>
    <w:p>
      <w:pPr>
        <w:pStyle w:val="2"/>
        <w:outlineLvl w:val="3"/>
        <w:ind w:firstLine="540"/>
        <w:jc w:val="both"/>
      </w:pPr>
      <w:r>
        <w:rPr>
          <w:sz w:val="24"/>
        </w:rPr>
        <w:t xml:space="preserve">Статья 18. Представление таможенным органам отчетности</w:t>
      </w:r>
    </w:p>
    <w:p>
      <w:pPr>
        <w:pStyle w:val="0"/>
        <w:ind w:firstLine="540"/>
        <w:jc w:val="both"/>
      </w:pPr>
      <w:r>
        <w:rPr>
          <w:sz w:val="24"/>
        </w:rPr>
      </w:r>
    </w:p>
    <w:p>
      <w:pPr>
        <w:pStyle w:val="0"/>
        <w:ind w:firstLine="540"/>
        <w:jc w:val="both"/>
      </w:pPr>
      <w:r>
        <w:rPr>
          <w:sz w:val="24"/>
        </w:rPr>
        <w:t xml:space="preserve">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 с учетом </w:t>
      </w:r>
      <w:hyperlink w:history="0" w:anchor="P306" w:tooltip="В соответствии с законодательством государств-членов о таможенном регулировании может быть установлено, что указанными лицами отчетность представляется только по требованию таможенного органа.">
        <w:r>
          <w:rPr>
            <w:sz w:val="24"/>
            <w:color w:val="0000ff"/>
          </w:rPr>
          <w:t xml:space="preserve">абзаца второго</w:t>
        </w:r>
      </w:hyperlink>
      <w:r>
        <w:rPr>
          <w:sz w:val="24"/>
        </w:rPr>
        <w:t xml:space="preserve"> настоящего пункта.</w:t>
      </w:r>
    </w:p>
    <w:bookmarkStart w:id="306" w:name="P306"/>
    <w:bookmarkEnd w:id="306"/>
    <w:p>
      <w:pPr>
        <w:pStyle w:val="0"/>
        <w:spacing w:before="240" w:line-rule="auto"/>
        <w:ind w:firstLine="540"/>
        <w:jc w:val="both"/>
      </w:pPr>
      <w:r>
        <w:rPr>
          <w:sz w:val="24"/>
        </w:rPr>
        <w:t xml:space="preserve">В соответствии с законодательством государств-членов о таможенном регулировании может быть установлено, что указанными лицами отчетность представляется только по требованию таможенного органа.</w:t>
      </w:r>
    </w:p>
    <w:p>
      <w:pPr>
        <w:pStyle w:val="0"/>
        <w:spacing w:before="240" w:line-rule="auto"/>
        <w:ind w:firstLine="540"/>
        <w:jc w:val="both"/>
      </w:pPr>
      <w:r>
        <w:rPr>
          <w:sz w:val="24"/>
        </w:rPr>
        <w:t xml:space="preserve">2. </w:t>
      </w:r>
      <w:r>
        <w:rPr>
          <w:sz w:val="24"/>
        </w:rPr>
        <w:t xml:space="preserve">Способ</w:t>
      </w:r>
      <w:r>
        <w:rPr>
          <w:sz w:val="24"/>
        </w:rPr>
        <w:t xml:space="preserve"> представления отчетности, </w:t>
      </w:r>
      <w:r>
        <w:rPr>
          <w:sz w:val="24"/>
        </w:rPr>
        <w:t xml:space="preserve">формы</w:t>
      </w:r>
      <w:r>
        <w:rPr>
          <w:sz w:val="24"/>
        </w:rPr>
        <w:t xml:space="preserve"> отчетов, структура и формат представляемых отчетов в виде электронного документа, </w:t>
      </w:r>
      <w:r>
        <w:rPr>
          <w:sz w:val="24"/>
        </w:rPr>
        <w:t xml:space="preserve">порядок</w:t>
      </w:r>
      <w:r>
        <w:rPr>
          <w:sz w:val="24"/>
        </w:rPr>
        <w:t xml:space="preserve"> их заполнения, а также </w:t>
      </w:r>
      <w:r>
        <w:rPr>
          <w:sz w:val="24"/>
        </w:rPr>
        <w:t xml:space="preserve">порядок</w:t>
      </w:r>
      <w:r>
        <w:rPr>
          <w:sz w:val="24"/>
        </w:rPr>
        <w:t xml:space="preserve"> и сроки представления отчетности определяются в соответствии с законодательством государств-членов о таможенном регулировании.</w:t>
      </w:r>
    </w:p>
    <w:p>
      <w:pPr>
        <w:pStyle w:val="0"/>
        <w:ind w:firstLine="540"/>
        <w:jc w:val="both"/>
      </w:pPr>
      <w:r>
        <w:rPr>
          <w:sz w:val="24"/>
        </w:rPr>
      </w:r>
    </w:p>
    <w:p>
      <w:pPr>
        <w:pStyle w:val="2"/>
        <w:outlineLvl w:val="2"/>
        <w:jc w:val="center"/>
      </w:pPr>
      <w:r>
        <w:rPr>
          <w:sz w:val="24"/>
        </w:rPr>
        <w:t xml:space="preserve">Глава 3</w:t>
      </w:r>
    </w:p>
    <w:p>
      <w:pPr>
        <w:pStyle w:val="2"/>
        <w:jc w:val="center"/>
      </w:pPr>
      <w:r>
        <w:rPr>
          <w:sz w:val="24"/>
        </w:rPr>
        <w:t xml:space="preserve">Единая Товарная номенклатура внешнеэкономической</w:t>
      </w:r>
    </w:p>
    <w:p>
      <w:pPr>
        <w:pStyle w:val="2"/>
        <w:jc w:val="center"/>
      </w:pPr>
      <w:r>
        <w:rPr>
          <w:sz w:val="24"/>
        </w:rPr>
        <w:t xml:space="preserve">деятельности Евразийского экономического союза.</w:t>
      </w:r>
    </w:p>
    <w:p>
      <w:pPr>
        <w:pStyle w:val="2"/>
        <w:jc w:val="center"/>
      </w:pPr>
      <w:r>
        <w:rPr>
          <w:sz w:val="24"/>
        </w:rPr>
        <w:t xml:space="preserve">Классификация товаров</w:t>
      </w:r>
    </w:p>
    <w:p>
      <w:pPr>
        <w:pStyle w:val="0"/>
        <w:jc w:val="center"/>
      </w:pPr>
      <w:r>
        <w:rPr>
          <w:sz w:val="24"/>
        </w:rPr>
      </w:r>
    </w:p>
    <w:p>
      <w:pPr>
        <w:pStyle w:val="2"/>
        <w:outlineLvl w:val="3"/>
        <w:ind w:firstLine="540"/>
        <w:jc w:val="both"/>
      </w:pPr>
      <w:r>
        <w:rPr>
          <w:sz w:val="24"/>
        </w:rPr>
        <w:t xml:space="preserve">Статья 19. Единая Товарная номенклатура внешнеэкономической деятельности Евразийского экономического союза и ее ведение</w:t>
      </w:r>
    </w:p>
    <w:p>
      <w:pPr>
        <w:pStyle w:val="0"/>
        <w:ind w:firstLine="540"/>
        <w:jc w:val="both"/>
      </w:pPr>
      <w:r>
        <w:rPr>
          <w:sz w:val="24"/>
        </w:rPr>
      </w:r>
    </w:p>
    <w:p>
      <w:pPr>
        <w:pStyle w:val="0"/>
        <w:ind w:firstLine="540"/>
        <w:jc w:val="both"/>
      </w:pPr>
      <w:r>
        <w:rPr>
          <w:sz w:val="24"/>
        </w:rPr>
        <w:t xml:space="preserve">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p>
      <w:pPr>
        <w:pStyle w:val="0"/>
        <w:spacing w:before="240" w:line-rule="auto"/>
        <w:ind w:firstLine="540"/>
        <w:jc w:val="both"/>
      </w:pPr>
      <w:r>
        <w:rPr>
          <w:sz w:val="24"/>
        </w:rPr>
        <w:t xml:space="preserve">Товарная номенклатура внешнеэкономической деятельности может использоваться в целях налогообложения товаров и в иных целях, предусмотренных международными договорами и актами, составляющими право Союза, и (или) законодательством государств-членов.</w:t>
      </w:r>
    </w:p>
    <w:p>
      <w:pPr>
        <w:pStyle w:val="0"/>
        <w:spacing w:before="240" w:line-rule="auto"/>
        <w:ind w:firstLine="540"/>
        <w:jc w:val="both"/>
      </w:pPr>
      <w:r>
        <w:rPr>
          <w:sz w:val="24"/>
        </w:rPr>
        <w:t xml:space="preserve">2. Международной основой Товарной номенклатуры внешнеэкономической деятельности являются Гармонизированная </w:t>
      </w:r>
      <w:r>
        <w:rPr>
          <w:sz w:val="24"/>
        </w:rPr>
        <w:t xml:space="preserve">система</w:t>
      </w:r>
      <w:r>
        <w:rPr>
          <w:sz w:val="24"/>
        </w:rPr>
        <w:t xml:space="preserve"> описания и кодирования товаров Всемирной таможенной организации и единая Товарная </w:t>
      </w:r>
      <w:r>
        <w:rPr>
          <w:sz w:val="24"/>
        </w:rPr>
        <w:t xml:space="preserve">номенклатура</w:t>
      </w:r>
      <w:r>
        <w:rPr>
          <w:sz w:val="24"/>
        </w:rPr>
        <w:t xml:space="preserve"> внешнеэкономической деятельности Содружества Независимых Государств.</w:t>
      </w:r>
    </w:p>
    <w:p>
      <w:pPr>
        <w:pStyle w:val="0"/>
        <w:spacing w:before="240" w:line-rule="auto"/>
        <w:ind w:firstLine="540"/>
        <w:jc w:val="both"/>
      </w:pPr>
      <w:r>
        <w:rPr>
          <w:sz w:val="24"/>
        </w:rPr>
        <w:t xml:space="preserve">3. Товарная </w:t>
      </w:r>
      <w:r>
        <w:rPr>
          <w:sz w:val="24"/>
        </w:rPr>
        <w:t xml:space="preserve">номенклатура</w:t>
      </w:r>
      <w:r>
        <w:rPr>
          <w:sz w:val="24"/>
        </w:rPr>
        <w:t xml:space="preserve"> внешнеэкономической деятельности утверждается Комиссией.</w:t>
      </w:r>
    </w:p>
    <w:p>
      <w:pPr>
        <w:pStyle w:val="0"/>
        <w:spacing w:before="240" w:line-rule="auto"/>
        <w:ind w:firstLine="540"/>
        <w:jc w:val="both"/>
      </w:pPr>
      <w:r>
        <w:rPr>
          <w:sz w:val="24"/>
        </w:rPr>
        <w:t xml:space="preserve">4. </w:t>
      </w:r>
      <w:r>
        <w:rPr>
          <w:sz w:val="24"/>
        </w:rPr>
        <w:t xml:space="preserve">Пояснения</w:t>
      </w:r>
      <w:r>
        <w:rPr>
          <w:sz w:val="24"/>
        </w:rPr>
        <w:t xml:space="preserve"> к Товарной номенклатуре внешнеэкономической деятельности принимаются Комиссией.</w:t>
      </w:r>
    </w:p>
    <w:p>
      <w:pPr>
        <w:pStyle w:val="0"/>
        <w:spacing w:before="240" w:line-rule="auto"/>
        <w:ind w:firstLine="540"/>
        <w:jc w:val="both"/>
      </w:pPr>
      <w:r>
        <w:rPr>
          <w:sz w:val="24"/>
        </w:rPr>
        <w:t xml:space="preserve">5. Ведение Товарной номенклатуры внешнеэкономической деятельности осуществляется Комиссией. В этих целях Комиссией осуществляются:</w:t>
      </w:r>
    </w:p>
    <w:p>
      <w:pPr>
        <w:pStyle w:val="0"/>
        <w:spacing w:before="240" w:line-rule="auto"/>
        <w:ind w:firstLine="540"/>
        <w:jc w:val="both"/>
      </w:pPr>
      <w:r>
        <w:rPr>
          <w:sz w:val="24"/>
        </w:rPr>
        <w:t xml:space="preserve">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p>
      <w:pPr>
        <w:pStyle w:val="0"/>
        <w:spacing w:before="240" w:line-rule="auto"/>
        <w:ind w:firstLine="540"/>
        <w:jc w:val="both"/>
      </w:pPr>
      <w:r>
        <w:rPr>
          <w:sz w:val="24"/>
        </w:rPr>
        <w:t xml:space="preserve">2) приведение Товарной номенклатуры внешнеэкономической деятельности и пояснений к ней в соответствие с ее международной основой;</w:t>
      </w:r>
    </w:p>
    <w:p>
      <w:pPr>
        <w:pStyle w:val="0"/>
        <w:spacing w:before="240" w:line-rule="auto"/>
        <w:ind w:firstLine="540"/>
        <w:jc w:val="both"/>
      </w:pPr>
      <w:r>
        <w:rPr>
          <w:sz w:val="24"/>
        </w:rPr>
        <w:t xml:space="preserve">3) внесение по предложениям государств-членов изменений в Товарную номенклатуру внешнеэкономической деятельности и в пояснения к ней;</w:t>
      </w:r>
    </w:p>
    <w:p>
      <w:pPr>
        <w:pStyle w:val="0"/>
        <w:spacing w:before="240" w:line-rule="auto"/>
        <w:ind w:firstLine="540"/>
        <w:jc w:val="both"/>
      </w:pPr>
      <w:r>
        <w:rPr>
          <w:sz w:val="24"/>
        </w:rPr>
        <w:t xml:space="preserve">4) составление и направление в уполномоченные государственные органы государств-членов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p>
      <w:pPr>
        <w:pStyle w:val="0"/>
        <w:spacing w:before="240" w:line-rule="auto"/>
        <w:ind w:firstLine="540"/>
        <w:jc w:val="both"/>
      </w:pPr>
      <w:r>
        <w:rPr>
          <w:sz w:val="24"/>
        </w:rPr>
        <w:t xml:space="preserve">5) подготовка и направление в уполномоченные государственные органы государств-членов Товарной номенклатуры внешнеэкономической деятельности и пояснений к ней;</w:t>
      </w:r>
    </w:p>
    <w:p>
      <w:pPr>
        <w:pStyle w:val="0"/>
        <w:spacing w:before="240" w:line-rule="auto"/>
        <w:ind w:firstLine="540"/>
        <w:jc w:val="both"/>
      </w:pPr>
      <w:r>
        <w:rPr>
          <w:sz w:val="24"/>
        </w:rPr>
        <w:t xml:space="preserve">6) иные функции, необходимые для ведения Товарной номенклатуры внешнеэкономической деятельности.</w:t>
      </w:r>
    </w:p>
    <w:p>
      <w:pPr>
        <w:pStyle w:val="0"/>
        <w:spacing w:before="240" w:line-rule="auto"/>
        <w:ind w:firstLine="540"/>
        <w:jc w:val="both"/>
      </w:pPr>
      <w:r>
        <w:rPr>
          <w:sz w:val="24"/>
        </w:rPr>
        <w:t xml:space="preserve">6. Порядок </w:t>
      </w:r>
      <w:r>
        <w:rPr>
          <w:sz w:val="24"/>
        </w:rPr>
        <w:t xml:space="preserve">ведения</w:t>
      </w:r>
      <w:r>
        <w:rPr>
          <w:sz w:val="24"/>
        </w:rPr>
        <w:t xml:space="preserve"> Комиссией Товарной номенклатуры внешнеэкономической деятельности, включая внесение изменений в нее и в пояснения к ней, а также </w:t>
      </w:r>
      <w:r>
        <w:rPr>
          <w:sz w:val="24"/>
        </w:rPr>
        <w:t xml:space="preserve">взаимодействия</w:t>
      </w:r>
      <w:r>
        <w:rPr>
          <w:sz w:val="24"/>
        </w:rPr>
        <w:t xml:space="preserve"> по этим вопросам Комиссии и уполномоченных государственных органов государств-членов определяется Комиссией.</w:t>
      </w:r>
    </w:p>
    <w:p>
      <w:pPr>
        <w:pStyle w:val="0"/>
        <w:ind w:firstLine="540"/>
        <w:jc w:val="both"/>
      </w:pPr>
      <w:r>
        <w:rPr>
          <w:sz w:val="24"/>
        </w:rPr>
      </w:r>
    </w:p>
    <w:p>
      <w:pPr>
        <w:pStyle w:val="2"/>
        <w:outlineLvl w:val="3"/>
        <w:ind w:firstLine="540"/>
        <w:jc w:val="both"/>
      </w:pPr>
      <w:r>
        <w:rPr>
          <w:sz w:val="24"/>
        </w:rPr>
        <w:t xml:space="preserve">Статья 20. Классификация товаров</w:t>
      </w:r>
    </w:p>
    <w:p>
      <w:pPr>
        <w:pStyle w:val="0"/>
        <w:ind w:firstLine="540"/>
        <w:jc w:val="both"/>
      </w:pPr>
      <w:r>
        <w:rPr>
          <w:sz w:val="24"/>
        </w:rPr>
      </w:r>
    </w:p>
    <w:p>
      <w:pPr>
        <w:pStyle w:val="0"/>
        <w:ind w:firstLine="540"/>
        <w:jc w:val="both"/>
      </w:pPr>
      <w:r>
        <w:rPr>
          <w:sz w:val="24"/>
        </w:rPr>
        <w:t xml:space="preserve">1. Декларант и иные лица осуществляют классификацию товаров в соответствии с Товарной </w:t>
      </w:r>
      <w:r>
        <w:rPr>
          <w:sz w:val="24"/>
        </w:rPr>
        <w:t xml:space="preserve">номенклатурой</w:t>
      </w:r>
      <w:r>
        <w:rPr>
          <w:sz w:val="24"/>
        </w:rPr>
        <w:t xml:space="preserve"> внешнеэкономической деятельности при таможенном декларировании и в иных случаях, когда в соответствии с международными договорами и актами в сфере таможенного регулирования таможенному органу заявляется код товара в соответствии с Товарной номенклатурой внешнеэкономической деятельности.</w:t>
      </w:r>
    </w:p>
    <w:p>
      <w:pPr>
        <w:pStyle w:val="0"/>
        <w:spacing w:before="240" w:line-rule="auto"/>
        <w:ind w:firstLine="540"/>
        <w:jc w:val="both"/>
      </w:pPr>
      <w:r>
        <w:rPr>
          <w:sz w:val="24"/>
        </w:rPr>
        <w:t xml:space="preserve">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Проверка правильности классификации товаров осуществляется таможенными органами.</w:t>
      </w:r>
    </w:p>
    <w:p>
      <w:pPr>
        <w:pStyle w:val="0"/>
        <w:spacing w:before="240" w:line-rule="auto"/>
        <w:ind w:firstLine="540"/>
        <w:jc w:val="both"/>
      </w:pPr>
      <w:r>
        <w:rPr>
          <w:sz w:val="24"/>
        </w:rPr>
        <w:t xml:space="preserve">2. Таможенный орган осуществляет классификацию товаров в следующих случаях:</w:t>
      </w:r>
    </w:p>
    <w:p>
      <w:pPr>
        <w:pStyle w:val="0"/>
        <w:spacing w:before="240" w:line-rule="auto"/>
        <w:ind w:firstLine="540"/>
        <w:jc w:val="both"/>
      </w:pPr>
      <w:r>
        <w:rPr>
          <w:sz w:val="24"/>
        </w:rPr>
        <w:t xml:space="preserve">1) выявление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Форма решения о классификации товаров, порядок и сроки его принятия устанавливаются в соответствии с законодательством государств-членов о таможенном регулировании;</w:t>
      </w:r>
    </w:p>
    <w:bookmarkStart w:id="337" w:name="P337"/>
    <w:bookmarkEnd w:id="337"/>
    <w:p>
      <w:pPr>
        <w:pStyle w:val="0"/>
        <w:spacing w:before="240" w:line-rule="auto"/>
        <w:ind w:firstLine="540"/>
        <w:jc w:val="both"/>
      </w:pPr>
      <w:r>
        <w:rPr>
          <w:sz w:val="24"/>
        </w:rPr>
        <w:t xml:space="preserve">2) исчисление таможенных пошлин, налогов, специальных, антидемпинговых, компенсационных пошлин, подлежащих уплате:</w:t>
      </w:r>
    </w:p>
    <w:p>
      <w:pPr>
        <w:pStyle w:val="0"/>
        <w:spacing w:before="240" w:line-rule="auto"/>
        <w:ind w:firstLine="540"/>
        <w:jc w:val="both"/>
      </w:pPr>
      <w:r>
        <w:rPr>
          <w:sz w:val="24"/>
        </w:rPr>
        <w:t xml:space="preserve">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пунктом 5 статьи 72</w:t>
        </w:r>
      </w:hyperlink>
      <w:r>
        <w:rPr>
          <w:sz w:val="24"/>
        </w:rPr>
        <w:t xml:space="preserve">, </w:t>
      </w:r>
      <w:hyperlink w:history="0" w:anchor="P2440" w:tooltip="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
        <w:r>
          <w:rPr>
            <w:sz w:val="24"/>
            <w:color w:val="0000ff"/>
          </w:rPr>
          <w:t xml:space="preserve">пунктом 11 статьи 137</w:t>
        </w:r>
      </w:hyperlink>
      <w:r>
        <w:rPr>
          <w:sz w:val="24"/>
        </w:rPr>
        <w:t xml:space="preserve">, </w:t>
      </w:r>
      <w:hyperlink w:history="0" w:anchor="P3292" w:tooltip="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
        <w:r>
          <w:rPr>
            <w:sz w:val="24"/>
            <w:color w:val="0000ff"/>
          </w:rPr>
          <w:t xml:space="preserve">пунктом 12 статьи 198</w:t>
        </w:r>
      </w:hyperlink>
      <w:r>
        <w:rPr>
          <w:sz w:val="24"/>
        </w:rPr>
        <w:t xml:space="preserve">, </w:t>
      </w:r>
      <w:hyperlink w:history="0" w:anchor="P3532" w:tooltip="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
        <w:r>
          <w:rPr>
            <w:sz w:val="24"/>
            <w:color w:val="0000ff"/>
          </w:rPr>
          <w:t xml:space="preserve">пунктом 9 статьи 208</w:t>
        </w:r>
      </w:hyperlink>
      <w:r>
        <w:rPr>
          <w:sz w:val="24"/>
        </w:rPr>
        <w:t xml:space="preserve">, </w:t>
      </w:r>
      <w:hyperlink w:history="0" w:anchor="P3719" w:tooltip="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
        <w:r>
          <w:rPr>
            <w:sz w:val="24"/>
            <w:color w:val="0000ff"/>
          </w:rPr>
          <w:t xml:space="preserve">пунктом 6 статьи 216</w:t>
        </w:r>
      </w:hyperlink>
      <w:r>
        <w:rPr>
          <w:sz w:val="24"/>
        </w:rPr>
        <w:t xml:space="preserve"> и </w:t>
      </w:r>
      <w:hyperlink w:history="0" w:anchor="P5532" w:tooltip="Статья 315.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при наступлении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91</w:t>
        </w:r>
      </w:hyperlink>
      <w:r>
        <w:rPr>
          <w:sz w:val="24"/>
        </w:rPr>
        <w:t xml:space="preserve">,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 статьи 97</w:t>
        </w:r>
      </w:hyperlink>
      <w:r>
        <w:rPr>
          <w:sz w:val="24"/>
        </w:rPr>
        <w:t xml:space="preserve">,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103</w:t>
        </w:r>
      </w:hyperlink>
      <w:r>
        <w:rPr>
          <w:sz w:val="24"/>
        </w:rPr>
        <w:t xml:space="preserve">,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 статьи 280</w:t>
        </w:r>
      </w:hyperlink>
      <w:r>
        <w:rPr>
          <w:sz w:val="24"/>
        </w:rPr>
        <w:t xml:space="preserve">, </w:t>
      </w:r>
      <w:hyperlink w:history="0" w:anchor="P5024" w:tooltip="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r>
          <w:rPr>
            <w:sz w:val="24"/>
            <w:color w:val="0000ff"/>
          </w:rPr>
          <w:t xml:space="preserve">пункте 4 статьи 284</w:t>
        </w:r>
      </w:hyperlink>
      <w:r>
        <w:rPr>
          <w:sz w:val="24"/>
        </w:rPr>
        <w:t xml:space="preserve">, </w:t>
      </w:r>
      <w:hyperlink w:history="0" w:anchor="P5232" w:tooltip="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294 настоящего Кодекса.">
        <w:r>
          <w:rPr>
            <w:sz w:val="24"/>
            <w:color w:val="0000ff"/>
          </w:rPr>
          <w:t xml:space="preserve">пунктах 3</w:t>
        </w:r>
      </w:hyperlink>
      <w:r>
        <w:rPr>
          <w:sz w:val="24"/>
        </w:rPr>
        <w:t xml:space="preserve"> и </w:t>
      </w:r>
      <w:hyperlink w:history="0" w:anchor="P5243" w:tooltip="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подпунктами 1 и 3 пункта 5 статьи 294 настоящего Кодекса.">
        <w:r>
          <w:rPr>
            <w:sz w:val="24"/>
            <w:color w:val="0000ff"/>
          </w:rPr>
          <w:t xml:space="preserve">8 статьи 295</w:t>
        </w:r>
      </w:hyperlink>
      <w:r>
        <w:rPr>
          <w:sz w:val="24"/>
        </w:rPr>
        <w:t xml:space="preserve"> и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 статьи 309</w:t>
        </w:r>
      </w:hyperlink>
      <w:r>
        <w:rPr>
          <w:sz w:val="24"/>
        </w:rPr>
        <w:t xml:space="preserve"> настоящего Кодекса;</w:t>
      </w:r>
    </w:p>
    <w:p>
      <w:pPr>
        <w:pStyle w:val="0"/>
        <w:spacing w:before="240" w:line-rule="auto"/>
        <w:ind w:firstLine="540"/>
        <w:jc w:val="both"/>
      </w:pPr>
      <w:r>
        <w:rPr>
          <w:sz w:val="24"/>
        </w:rPr>
        <w:t xml:space="preserve">при несовершении декларантом действий, указанных в </w:t>
      </w:r>
      <w:hyperlink w:history="0" w:anchor="P2051" w:tooltip="9. В случае если нарушен установленный в соответствии с пунктом 8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
        <w:r>
          <w:rPr>
            <w:sz w:val="24"/>
            <w:color w:val="0000ff"/>
          </w:rPr>
          <w:t xml:space="preserve">пункте 9 статьи 117</w:t>
        </w:r>
      </w:hyperlink>
      <w:r>
        <w:rPr>
          <w:sz w:val="24"/>
        </w:rPr>
        <w:t xml:space="preserve"> настоящего Кодекса;</w:t>
      </w:r>
    </w:p>
    <w:p>
      <w:pPr>
        <w:pStyle w:val="0"/>
        <w:spacing w:before="240" w:line-rule="auto"/>
        <w:ind w:firstLine="540"/>
        <w:jc w:val="both"/>
      </w:pPr>
      <w:r>
        <w:rPr>
          <w:sz w:val="24"/>
        </w:rPr>
        <w:t xml:space="preserve">3) иные случаи, предусмотренные настоящей главой.</w:t>
      </w:r>
    </w:p>
    <w:bookmarkStart w:id="342" w:name="P342"/>
    <w:bookmarkEnd w:id="342"/>
    <w:p>
      <w:pPr>
        <w:pStyle w:val="0"/>
        <w:spacing w:before="240" w:line-rule="auto"/>
        <w:ind w:firstLine="540"/>
        <w:jc w:val="both"/>
      </w:pPr>
      <w:r>
        <w:rPr>
          <w:sz w:val="24"/>
        </w:rPr>
        <w:t xml:space="preserve">3. Если при классификации товаров в случаях, предусмотренных </w:t>
      </w:r>
      <w:hyperlink w:history="0" w:anchor="P337" w:tooltip="2) исчисление таможенных пошлин, налогов, специальных, антидемпинговых, компенсационных пошлин, подлежащих уплате:">
        <w:r>
          <w:rPr>
            <w:sz w:val="24"/>
            <w:color w:val="0000ff"/>
          </w:rPr>
          <w:t xml:space="preserve">подпунктом 2 пункта 2</w:t>
        </w:r>
      </w:hyperlink>
      <w:r>
        <w:rPr>
          <w:sz w:val="24"/>
        </w:rPr>
        <w:t xml:space="preserve">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признаки.</w:t>
      </w:r>
    </w:p>
    <w:p>
      <w:pPr>
        <w:pStyle w:val="0"/>
        <w:spacing w:before="240" w:line-rule="auto"/>
        <w:ind w:firstLine="540"/>
        <w:jc w:val="both"/>
      </w:pPr>
      <w:r>
        <w:rPr>
          <w:sz w:val="24"/>
        </w:rPr>
        <w:t xml:space="preserve">4.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p>
      <w:pPr>
        <w:pStyle w:val="0"/>
        <w:ind w:firstLine="540"/>
        <w:jc w:val="both"/>
      </w:pPr>
      <w:r>
        <w:rPr>
          <w:sz w:val="24"/>
        </w:rPr>
      </w:r>
    </w:p>
    <w:p>
      <w:pPr>
        <w:pStyle w:val="2"/>
        <w:outlineLvl w:val="3"/>
        <w:ind w:firstLine="540"/>
        <w:jc w:val="both"/>
      </w:pPr>
      <w:r>
        <w:rPr>
          <w:sz w:val="24"/>
        </w:rPr>
        <w:t xml:space="preserve">Статья 21. Решения о классификации товаров, решения и разъяснения о классификации отдельных видов товаров, принимаемые таможенными органами</w:t>
      </w:r>
    </w:p>
    <w:p>
      <w:pPr>
        <w:pStyle w:val="0"/>
        <w:ind w:firstLine="540"/>
        <w:jc w:val="both"/>
      </w:pPr>
      <w:r>
        <w:rPr>
          <w:sz w:val="24"/>
        </w:rPr>
      </w:r>
    </w:p>
    <w:p>
      <w:pPr>
        <w:pStyle w:val="0"/>
        <w:ind w:firstLine="540"/>
        <w:jc w:val="both"/>
      </w:pPr>
      <w:r>
        <w:rPr>
          <w:sz w:val="24"/>
        </w:rPr>
        <w:t xml:space="preserve">1. По </w:t>
      </w:r>
      <w:r>
        <w:rPr>
          <w:sz w:val="24"/>
        </w:rPr>
        <w:t xml:space="preserve">заявлению</w:t>
      </w:r>
      <w:r>
        <w:rPr>
          <w:sz w:val="24"/>
        </w:rPr>
        <w:t xml:space="preserve">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w:t>
      </w:r>
      <w:r>
        <w:rPr>
          <w:sz w:val="24"/>
        </w:rPr>
        <w:t xml:space="preserve">номенклатурой</w:t>
      </w:r>
      <w:r>
        <w:rPr>
          <w:sz w:val="24"/>
        </w:rPr>
        <w:t xml:space="preserve">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p>
      <w:pPr>
        <w:pStyle w:val="0"/>
        <w:spacing w:before="240" w:line-rule="auto"/>
        <w:ind w:firstLine="540"/>
        <w:jc w:val="both"/>
      </w:pPr>
      <w:r>
        <w:rPr>
          <w:sz w:val="24"/>
        </w:rPr>
        <w:t xml:space="preserve">2. Предварительные решения о классификации товаров принимаются в соответствии с настоящей главой.</w:t>
      </w:r>
    </w:p>
    <w:bookmarkStart w:id="349" w:name="P349"/>
    <w:bookmarkEnd w:id="349"/>
    <w:p>
      <w:pPr>
        <w:pStyle w:val="0"/>
        <w:spacing w:before="240" w:line-rule="auto"/>
        <w:ind w:firstLine="540"/>
        <w:jc w:val="both"/>
      </w:pPr>
      <w:r>
        <w:rPr>
          <w:sz w:val="24"/>
        </w:rPr>
        <w:t xml:space="preserve">3.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принимаются по </w:t>
      </w:r>
      <w:r>
        <w:rPr>
          <w:sz w:val="24"/>
        </w:rPr>
        <w:t xml:space="preserve">форме</w:t>
      </w:r>
      <w:r>
        <w:rPr>
          <w:sz w:val="24"/>
        </w:rPr>
        <w:t xml:space="preserve">, в порядке и сроки, которые устанавливаются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Перечень</w:t>
      </w:r>
      <w:r>
        <w:rPr>
          <w:sz w:val="24"/>
        </w:rPr>
        <w:t xml:space="preserve"> товаров, в отношении которых таможенными органами принимаются указанные решения о классификации товаров в целях осуществления таможенного декларирования с особенностями, определенными </w:t>
      </w:r>
      <w:hyperlink w:history="0" w:anchor="P2035" w:tooltip="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r>
          <w:rPr>
            <w:sz w:val="24"/>
            <w:color w:val="0000ff"/>
          </w:rPr>
          <w:t xml:space="preserve">статьей 117</w:t>
        </w:r>
      </w:hyperlink>
      <w:r>
        <w:rPr>
          <w:sz w:val="24"/>
        </w:rPr>
        <w:t xml:space="preserve"> настоящего Кодекса, определяется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4. Предварительные решения о классификации товаров применяются на территории государства-члена, таможенные органы которого приняли такие предварительные решения о классификации товаров, а в случае, предусмотренном </w:t>
      </w:r>
      <w:hyperlink w:history="0" w:anchor="P352" w:tooltip="При таможенном декларировании в соответствии с таможенной процедурой таможенного транзита товаров, которые перемещаются через таможенную границу Союза в несобранном или разобранном виде, в том числе в некомплектном или незавершенном виде, и которые перемещаются через таможенную границу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
        <w:r>
          <w:rPr>
            <w:sz w:val="24"/>
            <w:color w:val="0000ff"/>
          </w:rPr>
          <w:t xml:space="preserve">абзацем вторым</w:t>
        </w:r>
      </w:hyperlink>
      <w:r>
        <w:rPr>
          <w:sz w:val="24"/>
        </w:rPr>
        <w:t xml:space="preserve"> настоящего пункта, - также на территориях иных государств-членов. При таможенном декларировании товаров сведения о кодах товаров в соответствии с Товарной </w:t>
      </w:r>
      <w:r>
        <w:rPr>
          <w:sz w:val="24"/>
        </w:rPr>
        <w:t xml:space="preserve">номенклатурой</w:t>
      </w:r>
      <w:r>
        <w:rPr>
          <w:sz w:val="24"/>
        </w:rPr>
        <w:t xml:space="preserve">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bookmarkStart w:id="352" w:name="P352"/>
    <w:bookmarkEnd w:id="352"/>
    <w:p>
      <w:pPr>
        <w:pStyle w:val="0"/>
        <w:spacing w:before="240" w:line-rule="auto"/>
        <w:ind w:firstLine="540"/>
        <w:jc w:val="both"/>
      </w:pPr>
      <w:r>
        <w:rPr>
          <w:sz w:val="24"/>
        </w:rPr>
        <w:t xml:space="preserve">При таможенном декларировании в соответствии с таможенной процедурой таможенного транзита товаров, которые перемещаются через таможенную границу Союза в несобранном или разобранном виде, в том числе в некомплектном или незавершенном виде, и которые перемещаются через таможенную границу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w:t>
      </w:r>
      <w:r>
        <w:rPr>
          <w:sz w:val="24"/>
        </w:rPr>
        <w:t xml:space="preserve">номенклатурой</w:t>
      </w:r>
      <w:r>
        <w:rPr>
          <w:sz w:val="24"/>
        </w:rPr>
        <w:t xml:space="preserve"> внешнеэкономической деятельности, указанных в таких предварительных решениях о классификации товаров.</w:t>
      </w:r>
    </w:p>
    <w:p>
      <w:pPr>
        <w:pStyle w:val="0"/>
        <w:spacing w:before="240" w:line-rule="auto"/>
        <w:ind w:firstLine="540"/>
        <w:jc w:val="both"/>
      </w:pPr>
      <w:r>
        <w:rPr>
          <w:sz w:val="24"/>
        </w:rPr>
        <w:t xml:space="preserve">5.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на территории государства-члена, таможенные органы которого приняли такие решения.</w:t>
      </w:r>
    </w:p>
    <w:p>
      <w:pPr>
        <w:pStyle w:val="0"/>
        <w:spacing w:before="240" w:line-rule="auto"/>
        <w:ind w:firstLine="540"/>
        <w:jc w:val="both"/>
      </w:pPr>
      <w:r>
        <w:rPr>
          <w:sz w:val="24"/>
        </w:rPr>
        <w:t xml:space="preserve">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также на территориях других государств-членов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Союза в течение сроков действия этих решений одним или несколькими транспортными средствами и следуют в государство-член,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w:t>
      </w:r>
      <w:r>
        <w:rPr>
          <w:sz w:val="24"/>
        </w:rPr>
        <w:t xml:space="preserve">номенклатурой</w:t>
      </w:r>
      <w:r>
        <w:rPr>
          <w:sz w:val="24"/>
        </w:rPr>
        <w:t xml:space="preserve"> внешнеэкономической деятельности в соответствии с принятыми решениями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bookmarkStart w:id="355" w:name="P355"/>
    <w:bookmarkEnd w:id="355"/>
    <w:p>
      <w:pPr>
        <w:pStyle w:val="0"/>
        <w:spacing w:before="240" w:line-rule="auto"/>
        <w:ind w:firstLine="540"/>
        <w:jc w:val="both"/>
      </w:pPr>
      <w:r>
        <w:rPr>
          <w:sz w:val="24"/>
        </w:rPr>
        <w:t xml:space="preserve">6. В целях обеспечения единообразного применения Товарной </w:t>
      </w:r>
      <w:r>
        <w:rPr>
          <w:sz w:val="24"/>
        </w:rPr>
        <w:t xml:space="preserve">номенклатуры</w:t>
      </w:r>
      <w:r>
        <w:rPr>
          <w:sz w:val="24"/>
        </w:rPr>
        <w:t xml:space="preserve">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w:t>
      </w:r>
      <w:r>
        <w:rPr>
          <w:sz w:val="24"/>
        </w:rPr>
        <w:t xml:space="preserve">разъяснения</w:t>
      </w:r>
      <w:r>
        <w:rPr>
          <w:sz w:val="24"/>
        </w:rPr>
        <w:t xml:space="preserve">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w:t>
      </w:r>
    </w:p>
    <w:p>
      <w:pPr>
        <w:pStyle w:val="0"/>
        <w:spacing w:before="240" w:line-rule="auto"/>
        <w:ind w:firstLine="540"/>
        <w:jc w:val="both"/>
      </w:pPr>
      <w:r>
        <w:rPr>
          <w:sz w:val="24"/>
        </w:rPr>
        <w:t xml:space="preserve">Указанные решения и разъяснения являются обязательными при классификации товаров на территории государства-члена, таможенным органом которого они приняты.</w:t>
      </w:r>
    </w:p>
    <w:p>
      <w:pPr>
        <w:pStyle w:val="0"/>
        <w:spacing w:before="240" w:line-rule="auto"/>
        <w:ind w:firstLine="540"/>
        <w:jc w:val="both"/>
      </w:pPr>
      <w:r>
        <w:rPr>
          <w:sz w:val="24"/>
        </w:rPr>
        <w:t xml:space="preserve">7.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w:t>
      </w:r>
      <w:r>
        <w:rPr>
          <w:sz w:val="24"/>
        </w:rPr>
        <w:t xml:space="preserve">номенклатурой</w:t>
      </w:r>
      <w:r>
        <w:rPr>
          <w:sz w:val="24"/>
        </w:rPr>
        <w:t xml:space="preserve"> внешнеэкономической деятельности.</w:t>
      </w:r>
    </w:p>
    <w:p>
      <w:pPr>
        <w:pStyle w:val="0"/>
        <w:ind w:firstLine="540"/>
        <w:jc w:val="both"/>
      </w:pPr>
      <w:r>
        <w:rPr>
          <w:sz w:val="24"/>
        </w:rPr>
      </w:r>
    </w:p>
    <w:p>
      <w:pPr>
        <w:pStyle w:val="2"/>
        <w:outlineLvl w:val="3"/>
        <w:ind w:firstLine="540"/>
        <w:jc w:val="both"/>
      </w:pPr>
      <w:r>
        <w:rPr>
          <w:sz w:val="24"/>
        </w:rPr>
        <w:t xml:space="preserve">Статья 22. Решения и разъяснения Комиссии о классификации отдельных видов товаров</w:t>
      </w:r>
    </w:p>
    <w:p>
      <w:pPr>
        <w:pStyle w:val="0"/>
        <w:ind w:firstLine="540"/>
        <w:jc w:val="both"/>
      </w:pPr>
      <w:r>
        <w:rPr>
          <w:sz w:val="24"/>
        </w:rPr>
      </w:r>
    </w:p>
    <w:p>
      <w:pPr>
        <w:pStyle w:val="0"/>
        <w:ind w:firstLine="540"/>
        <w:jc w:val="both"/>
      </w:pPr>
      <w:r>
        <w:rPr>
          <w:sz w:val="24"/>
        </w:rPr>
        <w:t xml:space="preserve">1. В целях обеспечения единообразного применения Товарной </w:t>
      </w:r>
      <w:r>
        <w:rPr>
          <w:sz w:val="24"/>
        </w:rPr>
        <w:t xml:space="preserve">номенклатуры</w:t>
      </w:r>
      <w:r>
        <w:rPr>
          <w:sz w:val="24"/>
        </w:rPr>
        <w:t xml:space="preserve"> внешнеэкономической деятельности Комиссией принимаются решения о классификации отдельных видов товаров на основании предложений таможенных органов.</w:t>
      </w:r>
    </w:p>
    <w:bookmarkStart w:id="362" w:name="P362"/>
    <w:bookmarkEnd w:id="362"/>
    <w:p>
      <w:pPr>
        <w:pStyle w:val="0"/>
        <w:spacing w:before="240" w:line-rule="auto"/>
        <w:ind w:firstLine="540"/>
        <w:jc w:val="both"/>
      </w:pPr>
      <w:r>
        <w:rPr>
          <w:sz w:val="24"/>
        </w:rPr>
        <w:t xml:space="preserve">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Комиссией принимаются решения о классификации отдельных видов товаров по собственной инициативе.</w:t>
      </w:r>
    </w:p>
    <w:p>
      <w:pPr>
        <w:pStyle w:val="0"/>
        <w:spacing w:before="240" w:line-rule="auto"/>
        <w:ind w:firstLine="540"/>
        <w:jc w:val="both"/>
      </w:pPr>
      <w:r>
        <w:rPr>
          <w:sz w:val="24"/>
        </w:rPr>
        <w:t xml:space="preserve">2. Решения о классификации отдельных видов товаров принимаются в виде решений Комиссии.</w:t>
      </w:r>
    </w:p>
    <w:p>
      <w:pPr>
        <w:pStyle w:val="0"/>
        <w:spacing w:before="240" w:line-rule="auto"/>
        <w:ind w:firstLine="540"/>
        <w:jc w:val="both"/>
      </w:pPr>
      <w:r>
        <w:rPr>
          <w:sz w:val="24"/>
        </w:rPr>
        <w:t xml:space="preserve">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таможенными органами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таможенными органами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вступают в силу со дня вступления в силу решения Комиссии, принятого в соответствии с настоящей статьей.</w:t>
      </w:r>
    </w:p>
    <w:p>
      <w:pPr>
        <w:pStyle w:val="0"/>
        <w:spacing w:before="240" w:line-rule="auto"/>
        <w:ind w:firstLine="540"/>
        <w:jc w:val="both"/>
      </w:pPr>
      <w:r>
        <w:rPr>
          <w:sz w:val="24"/>
        </w:rPr>
        <w:t xml:space="preserve">4. Решения Комиссии, принятые в соответствии с настоящей статьей, признаются утратившими силу либо подлежат изменению по следующим основаниям:</w:t>
      </w:r>
    </w:p>
    <w:p>
      <w:pPr>
        <w:pStyle w:val="0"/>
        <w:spacing w:before="240" w:line-rule="auto"/>
        <w:ind w:firstLine="540"/>
        <w:jc w:val="both"/>
      </w:pPr>
      <w:r>
        <w:rPr>
          <w:sz w:val="24"/>
        </w:rPr>
        <w:t xml:space="preserve">1) изменение Товарной </w:t>
      </w:r>
      <w:r>
        <w:rPr>
          <w:sz w:val="24"/>
        </w:rPr>
        <w:t xml:space="preserve">номенклатуры</w:t>
      </w:r>
      <w:r>
        <w:rPr>
          <w:sz w:val="24"/>
        </w:rPr>
        <w:t xml:space="preserve"> внешнеэкономической деятельности;</w:t>
      </w:r>
    </w:p>
    <w:p>
      <w:pPr>
        <w:pStyle w:val="0"/>
        <w:spacing w:before="240" w:line-rule="auto"/>
        <w:ind w:firstLine="540"/>
        <w:jc w:val="both"/>
      </w:pPr>
      <w:r>
        <w:rPr>
          <w:sz w:val="24"/>
        </w:rPr>
        <w:t xml:space="preserve">2) выявление ошибок, допущенных при принятии таких решений Комиссии и не влияющих на классификацию отдельных видов товаров в соответствии с Товарной </w:t>
      </w:r>
      <w:r>
        <w:rPr>
          <w:sz w:val="24"/>
        </w:rPr>
        <w:t xml:space="preserve">номенклатурой</w:t>
      </w:r>
      <w:r>
        <w:rPr>
          <w:sz w:val="24"/>
        </w:rPr>
        <w:t xml:space="preserve"> внешнеэкономической деятельности, например, опечаток, технических ошибок и т.д.;</w:t>
      </w:r>
    </w:p>
    <w:p>
      <w:pPr>
        <w:pStyle w:val="0"/>
        <w:spacing w:before="240" w:line-rule="auto"/>
        <w:ind w:firstLine="540"/>
        <w:jc w:val="both"/>
      </w:pPr>
      <w:r>
        <w:rPr>
          <w:sz w:val="24"/>
        </w:rPr>
        <w:t xml:space="preserve">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w:t>
      </w:r>
      <w:r>
        <w:rPr>
          <w:sz w:val="24"/>
        </w:rPr>
        <w:t xml:space="preserve">номенклатурой</w:t>
      </w:r>
      <w:r>
        <w:rPr>
          <w:sz w:val="24"/>
        </w:rPr>
        <w:t xml:space="preserve"> внешнеэкономической деятельности, на описание отдельных видов товаров и применение Основных </w:t>
      </w:r>
      <w:r>
        <w:rPr>
          <w:sz w:val="24"/>
        </w:rPr>
        <w:t xml:space="preserve">правил</w:t>
      </w:r>
      <w:r>
        <w:rPr>
          <w:sz w:val="24"/>
        </w:rPr>
        <w:t xml:space="preserve"> интерпретации Товарной номенклатуры внешнеэкономической деятельности;</w:t>
      </w:r>
    </w:p>
    <w:p>
      <w:pPr>
        <w:pStyle w:val="0"/>
        <w:spacing w:before="240" w:line-rule="auto"/>
        <w:ind w:firstLine="540"/>
        <w:jc w:val="both"/>
      </w:pPr>
      <w:r>
        <w:rPr>
          <w:sz w:val="24"/>
        </w:rPr>
        <w:t xml:space="preserve">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w:t>
      </w:r>
      <w:r>
        <w:rPr>
          <w:sz w:val="24"/>
        </w:rPr>
        <w:t xml:space="preserve">Договору</w:t>
      </w:r>
      <w:r>
        <w:rPr>
          <w:sz w:val="24"/>
        </w:rPr>
        <w:t xml:space="preserve"> о Союзе, международным договорам в рамках Союза и (или) решениям органов Союза.</w:t>
      </w:r>
    </w:p>
    <w:p>
      <w:pPr>
        <w:pStyle w:val="0"/>
        <w:spacing w:before="240" w:line-rule="auto"/>
        <w:ind w:firstLine="540"/>
        <w:jc w:val="both"/>
      </w:pPr>
      <w:r>
        <w:rPr>
          <w:sz w:val="24"/>
        </w:rPr>
        <w:t xml:space="preserve">5. Порядок подготовки решений Комиссии о классификации отдельных видов товаров, включая </w:t>
      </w:r>
      <w:r>
        <w:rPr>
          <w:sz w:val="24"/>
        </w:rPr>
        <w:t xml:space="preserve">правила</w:t>
      </w:r>
      <w:r>
        <w:rPr>
          <w:sz w:val="24"/>
        </w:rPr>
        <w:t xml:space="preserve"> внесения в Комиссию таможенными органами предложений о принятии таких решений, их рассмотрения Комиссией, согласования таможенными органами проектов решений Комиссии, подготовленных в соответствии с </w:t>
      </w:r>
      <w:hyperlink w:history="0" w:anchor="P362" w:tooltip="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в соответствии с пунктом 6 статьи 21 настоящего Кодекса, Комиссией принимаются решения о классификации отдельных видов товаров по собственной инициативе.">
        <w:r>
          <w:rPr>
            <w:sz w:val="24"/>
            <w:color w:val="0000ff"/>
          </w:rPr>
          <w:t xml:space="preserve">абзацем вторым пункта 1</w:t>
        </w:r>
      </w:hyperlink>
      <w:r>
        <w:rPr>
          <w:sz w:val="24"/>
        </w:rPr>
        <w:t xml:space="preserve"> настоящей статьи, определяется Комиссией.</w:t>
      </w:r>
    </w:p>
    <w:p>
      <w:pPr>
        <w:pStyle w:val="0"/>
        <w:spacing w:before="240" w:line-rule="auto"/>
        <w:ind w:firstLine="540"/>
        <w:jc w:val="both"/>
      </w:pPr>
      <w:r>
        <w:rPr>
          <w:sz w:val="24"/>
        </w:rPr>
        <w:t xml:space="preserve">6. По предложениям таможенных органов Комиссией даются разъяснения о классификации отдельных видов товаров.</w:t>
      </w:r>
    </w:p>
    <w:p>
      <w:pPr>
        <w:pStyle w:val="0"/>
        <w:spacing w:before="240" w:line-rule="auto"/>
        <w:ind w:firstLine="540"/>
        <w:jc w:val="both"/>
      </w:pPr>
      <w:r>
        <w:rPr>
          <w:sz w:val="24"/>
        </w:rPr>
        <w:t xml:space="preserve">Разъяснения о классификации отдельных видов товаров принимаются в виде рекомендаций Комиссии.</w:t>
      </w:r>
    </w:p>
    <w:p>
      <w:pPr>
        <w:pStyle w:val="0"/>
        <w:spacing w:before="240" w:line-rule="auto"/>
        <w:ind w:firstLine="540"/>
        <w:jc w:val="both"/>
      </w:pPr>
      <w:r>
        <w:rPr>
          <w:sz w:val="24"/>
        </w:rPr>
        <w:t xml:space="preserve">Разъяснения о классификации отдельных видов товаров принимаются в случае, если таможенные органы, определенные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имеют единое мнение о классификации таких товаров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Порядок</w:t>
      </w:r>
      <w:r>
        <w:rPr>
          <w:sz w:val="24"/>
        </w:rPr>
        <w:t xml:space="preserve"> подготовки разъяснений Комиссии о классификации отдельных видов товаров, включая правила внесения в Комиссию таможенными органами предложений о даче таких разъяснений, их рассмотрения Комиссией, согласования с таможенными органами проектов таких разъяснений, определяется Комиссией.</w:t>
      </w:r>
    </w:p>
    <w:p>
      <w:pPr>
        <w:pStyle w:val="0"/>
        <w:jc w:val="center"/>
      </w:pPr>
      <w:r>
        <w:rPr>
          <w:sz w:val="24"/>
        </w:rPr>
      </w:r>
    </w:p>
    <w:p>
      <w:pPr>
        <w:pStyle w:val="2"/>
        <w:outlineLvl w:val="3"/>
        <w:ind w:firstLine="540"/>
        <w:jc w:val="both"/>
      </w:pPr>
      <w:r>
        <w:rPr>
          <w:sz w:val="24"/>
        </w:rPr>
        <w:t xml:space="preserve">Статья 23. Порядок принятия предварительного решения о классификации товара</w:t>
      </w:r>
    </w:p>
    <w:p>
      <w:pPr>
        <w:pStyle w:val="0"/>
        <w:ind w:firstLine="540"/>
        <w:jc w:val="both"/>
      </w:pPr>
      <w:r>
        <w:rPr>
          <w:sz w:val="24"/>
        </w:rPr>
      </w:r>
    </w:p>
    <w:p>
      <w:pPr>
        <w:pStyle w:val="0"/>
        <w:ind w:firstLine="540"/>
        <w:jc w:val="both"/>
      </w:pPr>
      <w:r>
        <w:rPr>
          <w:sz w:val="24"/>
        </w:rPr>
        <w:t xml:space="preserve">1. Порядок принятия предварительного решения о классификации товара определяется настоящей статьей и </w:t>
      </w:r>
      <w:hyperlink w:history="0" w:anchor="P385" w:tooltip="Статья 24. Заявление о принятии предварительного решения о классификации товара">
        <w:r>
          <w:rPr>
            <w:sz w:val="24"/>
            <w:color w:val="0000ff"/>
          </w:rPr>
          <w:t xml:space="preserve">статьями 24</w:t>
        </w:r>
      </w:hyperlink>
      <w:r>
        <w:rPr>
          <w:sz w:val="24"/>
        </w:rPr>
        <w:t xml:space="preserve"> - </w:t>
      </w:r>
      <w:hyperlink w:history="0" w:anchor="P421" w:tooltip="Статья 27. Гласность предварительных решений о классификации товаров">
        <w:r>
          <w:rPr>
            <w:sz w:val="24"/>
            <w:color w:val="0000ff"/>
          </w:rPr>
          <w:t xml:space="preserve">27</w:t>
        </w:r>
      </w:hyperlink>
      <w:r>
        <w:rPr>
          <w:sz w:val="24"/>
        </w:rPr>
        <w:t xml:space="preserve"> настоящего Кодекса, а в части, не урегулированной указанными статьями, -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2. Предварительное решение о классификации товара принимается таможенными органами, определенными законодательством государств-членов о таможенном регулировании.</w:t>
      </w:r>
    </w:p>
    <w:p>
      <w:pPr>
        <w:pStyle w:val="0"/>
        <w:spacing w:before="240" w:line-rule="auto"/>
        <w:ind w:firstLine="540"/>
        <w:jc w:val="both"/>
      </w:pPr>
      <w:r>
        <w:rPr>
          <w:sz w:val="24"/>
        </w:rPr>
        <w:t xml:space="preserve">3. Предварительное решение о классификации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w:t>
      </w:r>
    </w:p>
    <w:p>
      <w:pPr>
        <w:pStyle w:val="0"/>
        <w:spacing w:before="240" w:line-rule="auto"/>
        <w:ind w:firstLine="540"/>
        <w:jc w:val="both"/>
      </w:pPr>
      <w:r>
        <w:rPr>
          <w:sz w:val="24"/>
        </w:rPr>
        <w:t xml:space="preserve">4.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p>
      <w:pPr>
        <w:pStyle w:val="0"/>
        <w:spacing w:before="240" w:line-rule="auto"/>
        <w:ind w:firstLine="540"/>
        <w:jc w:val="both"/>
      </w:pPr>
      <w:r>
        <w:rPr>
          <w:sz w:val="24"/>
        </w:rPr>
        <w:t xml:space="preserve">5. </w:t>
      </w:r>
      <w:r>
        <w:rPr>
          <w:sz w:val="24"/>
        </w:rPr>
        <w:t xml:space="preserve">Форма</w:t>
      </w:r>
      <w:r>
        <w:rPr>
          <w:sz w:val="24"/>
        </w:rPr>
        <w:t xml:space="preserve"> предварительного решения о классификации товара, </w:t>
      </w:r>
      <w:r>
        <w:rPr>
          <w:sz w:val="24"/>
        </w:rPr>
        <w:t xml:space="preserve">порядок</w:t>
      </w:r>
      <w:r>
        <w:rPr>
          <w:sz w:val="24"/>
        </w:rPr>
        <w:t xml:space="preserve"> ее заполнения и внесения в такое предварительное решение о классификации товара изменений (дополнений) определяются Комиссией.</w:t>
      </w:r>
    </w:p>
    <w:p>
      <w:pPr>
        <w:pStyle w:val="0"/>
        <w:spacing w:before="240" w:line-rule="auto"/>
        <w:ind w:firstLine="540"/>
        <w:jc w:val="both"/>
      </w:pPr>
      <w:r>
        <w:rPr>
          <w:sz w:val="24"/>
        </w:rPr>
        <w:t xml:space="preserve">6. В случае утраты предварительного решения о классификации товара лицом, его получившим, этому лицу выдается дубликат такого предварительного решения о классификации товара.</w:t>
      </w:r>
    </w:p>
    <w:p>
      <w:pPr>
        <w:pStyle w:val="0"/>
        <w:jc w:val="center"/>
      </w:pPr>
      <w:r>
        <w:rPr>
          <w:sz w:val="24"/>
        </w:rPr>
      </w:r>
    </w:p>
    <w:bookmarkStart w:id="385" w:name="P385"/>
    <w:bookmarkEnd w:id="385"/>
    <w:p>
      <w:pPr>
        <w:pStyle w:val="2"/>
        <w:outlineLvl w:val="3"/>
        <w:ind w:firstLine="540"/>
        <w:jc w:val="both"/>
      </w:pPr>
      <w:r>
        <w:rPr>
          <w:sz w:val="24"/>
        </w:rPr>
        <w:t xml:space="preserve">Статья 24. Заявление о принятии предварительного решения о классификации товара</w:t>
      </w:r>
    </w:p>
    <w:p>
      <w:pPr>
        <w:pStyle w:val="0"/>
        <w:ind w:firstLine="540"/>
        <w:jc w:val="both"/>
      </w:pPr>
      <w:r>
        <w:rPr>
          <w:sz w:val="24"/>
        </w:rPr>
      </w:r>
    </w:p>
    <w:p>
      <w:pPr>
        <w:pStyle w:val="0"/>
        <w:ind w:firstLine="540"/>
        <w:jc w:val="both"/>
      </w:pPr>
      <w:r>
        <w:rPr>
          <w:sz w:val="24"/>
        </w:rPr>
        <w:t xml:space="preserve">1. Предварительное решение о классификации товара принимается таможенным органом на основании </w:t>
      </w:r>
      <w:r>
        <w:rPr>
          <w:sz w:val="24"/>
        </w:rPr>
        <w:t xml:space="preserve">заявления</w:t>
      </w:r>
      <w:r>
        <w:rPr>
          <w:sz w:val="24"/>
        </w:rPr>
        <w:t xml:space="preserve"> лица (далее в настоящей главе - заявитель), поданного в виде электронного документа или документа на бумажном носителе.</w:t>
      </w:r>
    </w:p>
    <w:p>
      <w:pPr>
        <w:pStyle w:val="0"/>
        <w:spacing w:before="240" w:line-rule="auto"/>
        <w:ind w:firstLine="540"/>
        <w:jc w:val="both"/>
      </w:pPr>
      <w:r>
        <w:rPr>
          <w:sz w:val="24"/>
        </w:rPr>
        <w:t xml:space="preserve">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При необходимости представляются пробы и (или) образцы товара, фотографии, рисунки, чертежи, паспорта изделий и другие документы, необходимые для принятия предварительного решения о классификации товара.</w:t>
      </w:r>
    </w:p>
    <w:bookmarkStart w:id="389" w:name="P389"/>
    <w:bookmarkEnd w:id="389"/>
    <w:p>
      <w:pPr>
        <w:pStyle w:val="0"/>
        <w:spacing w:before="240" w:line-rule="auto"/>
        <w:ind w:firstLine="540"/>
        <w:jc w:val="both"/>
      </w:pPr>
      <w:r>
        <w:rPr>
          <w:sz w:val="24"/>
        </w:rPr>
        <w:t xml:space="preserve">3. В случае если представленных заявителем сведений недостаточно для принятия предварительного решения о классификации товара, таможенный орган не позднее 30 календарных дней со дня регистрации в таможенном органе заявления о принятии предварительного решения о классификации товара направляет заявителю </w:t>
      </w:r>
      <w:r>
        <w:rPr>
          <w:sz w:val="24"/>
        </w:rPr>
        <w:t xml:space="preserve">запрос</w:t>
      </w:r>
      <w:r>
        <w:rPr>
          <w:sz w:val="24"/>
        </w:rPr>
        <w:t xml:space="preserve">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w:t>
      </w:r>
      <w:r>
        <w:rPr>
          <w:sz w:val="24"/>
        </w:rPr>
        <w:t xml:space="preserve">срок</w:t>
      </w:r>
      <w:r>
        <w:rPr>
          <w:sz w:val="24"/>
        </w:rPr>
        <w:t xml:space="preserve"> для направления такого запроса.</w:t>
      </w:r>
    </w:p>
    <w:p>
      <w:pPr>
        <w:pStyle w:val="0"/>
        <w:spacing w:before="240" w:line-rule="auto"/>
        <w:ind w:firstLine="540"/>
        <w:jc w:val="both"/>
      </w:pPr>
      <w:r>
        <w:rPr>
          <w:sz w:val="24"/>
        </w:rPr>
        <w:t xml:space="preserve">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w:t>
      </w:r>
    </w:p>
    <w:p>
      <w:pPr>
        <w:pStyle w:val="0"/>
        <w:spacing w:before="240" w:line-rule="auto"/>
        <w:ind w:firstLine="540"/>
        <w:jc w:val="both"/>
      </w:pPr>
      <w:r>
        <w:rPr>
          <w:sz w:val="24"/>
        </w:rPr>
        <w:t xml:space="preserve">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w:t>
      </w:r>
      <w:r>
        <w:rPr>
          <w:sz w:val="24"/>
        </w:rPr>
        <w:t xml:space="preserve">отказывает</w:t>
      </w:r>
      <w:r>
        <w:rPr>
          <w:sz w:val="24"/>
        </w:rPr>
        <w:t xml:space="preserve"> в принятии такого предварительного решения о классификации товара и уведомляет об этом заявителя с указанием причин отказа.</w:t>
      </w:r>
    </w:p>
    <w:p>
      <w:pPr>
        <w:pStyle w:val="0"/>
        <w:ind w:firstLine="540"/>
        <w:jc w:val="both"/>
      </w:pPr>
      <w:r>
        <w:rPr>
          <w:sz w:val="24"/>
        </w:rPr>
      </w:r>
    </w:p>
    <w:p>
      <w:pPr>
        <w:pStyle w:val="2"/>
        <w:outlineLvl w:val="3"/>
        <w:ind w:firstLine="540"/>
        <w:jc w:val="both"/>
      </w:pPr>
      <w:r>
        <w:rPr>
          <w:sz w:val="24"/>
        </w:rPr>
        <w:t xml:space="preserve">Статья 25. Срок принятия и срок действия предварительного решения о классификации товара</w:t>
      </w:r>
    </w:p>
    <w:p>
      <w:pPr>
        <w:pStyle w:val="0"/>
        <w:ind w:firstLine="540"/>
        <w:jc w:val="both"/>
      </w:pPr>
      <w:r>
        <w:rPr>
          <w:sz w:val="24"/>
        </w:rPr>
      </w:r>
    </w:p>
    <w:bookmarkStart w:id="395" w:name="P395"/>
    <w:bookmarkEnd w:id="395"/>
    <w:p>
      <w:pPr>
        <w:pStyle w:val="0"/>
        <w:ind w:firstLine="540"/>
        <w:jc w:val="both"/>
      </w:pPr>
      <w:r>
        <w:rPr>
          <w:sz w:val="24"/>
        </w:rPr>
        <w:t xml:space="preserve">1. Предварительное решение о классификации товара принимается не позднее 90 календарных дней со дня регистрации таможенным органом заявления о принятии предварительного решения о классификации товара.</w:t>
      </w:r>
    </w:p>
    <w:bookmarkStart w:id="396" w:name="P396"/>
    <w:bookmarkEnd w:id="396"/>
    <w:p>
      <w:pPr>
        <w:pStyle w:val="0"/>
        <w:spacing w:before="240" w:line-rule="auto"/>
        <w:ind w:firstLine="540"/>
        <w:jc w:val="both"/>
      </w:pPr>
      <w:r>
        <w:rPr>
          <w:sz w:val="24"/>
        </w:rPr>
        <w:t xml:space="preserve">Законодательством государств-членов о таможенном регулировании может быть установлен менее продолжительный </w:t>
      </w:r>
      <w:r>
        <w:rPr>
          <w:sz w:val="24"/>
        </w:rPr>
        <w:t xml:space="preserve">срок</w:t>
      </w:r>
      <w:r>
        <w:rPr>
          <w:sz w:val="24"/>
        </w:rPr>
        <w:t xml:space="preserve"> принятия предварительного решения о классификации товара.</w:t>
      </w:r>
    </w:p>
    <w:p>
      <w:pPr>
        <w:pStyle w:val="0"/>
        <w:spacing w:before="240" w:line-rule="auto"/>
        <w:ind w:firstLine="540"/>
        <w:jc w:val="both"/>
      </w:pPr>
      <w:r>
        <w:rPr>
          <w:sz w:val="24"/>
        </w:rPr>
        <w:t xml:space="preserve">В случае необходимости представления дополнительной информации в соответствии с </w:t>
      </w:r>
      <w:hyperlink w:history="0" w:anchor="P389" w:tooltip="3. В случае если представленных заявителем сведений недостаточно для принятия предварительного решения о классификации товара, таможенный орган не позднее 30 календарных дней со дня регистрации в таможенном органе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
        <w:r>
          <w:rPr>
            <w:sz w:val="24"/>
            <w:color w:val="0000ff"/>
          </w:rPr>
          <w:t xml:space="preserve">пунктом 3 статьи 24</w:t>
        </w:r>
      </w:hyperlink>
      <w:r>
        <w:rPr>
          <w:sz w:val="24"/>
        </w:rPr>
        <w:t xml:space="preserve"> настоящего Кодекса течение срока, указанного в </w:t>
      </w:r>
      <w:hyperlink w:history="0" w:anchor="P395" w:tooltip="1. Предварительное решение о классификации товара принимается не позднее 90 календарных дней со дня регистрации таможенным органом заявления о принятии предварительного решения о классификации товара.">
        <w:r>
          <w:rPr>
            <w:sz w:val="24"/>
            <w:color w:val="0000ff"/>
          </w:rPr>
          <w:t xml:space="preserve">абзаце первом</w:t>
        </w:r>
      </w:hyperlink>
      <w:r>
        <w:rPr>
          <w:sz w:val="24"/>
        </w:rPr>
        <w:t xml:space="preserve"> настоящего пункта или установленного в соответствии с </w:t>
      </w:r>
      <w:hyperlink w:history="0" w:anchor="P396" w:tooltip="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классификации товара.">
        <w:r>
          <w:rPr>
            <w:sz w:val="24"/>
            <w:color w:val="0000ff"/>
          </w:rPr>
          <w:t xml:space="preserve">абзацем вторым</w:t>
        </w:r>
      </w:hyperlink>
      <w:r>
        <w:rPr>
          <w:sz w:val="24"/>
        </w:rPr>
        <w:t xml:space="preserve">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и возобновляется со дня получения таможенным органом дополнительной информации.</w:t>
      </w:r>
    </w:p>
    <w:p>
      <w:pPr>
        <w:pStyle w:val="0"/>
        <w:spacing w:before="240" w:line-rule="auto"/>
        <w:ind w:firstLine="540"/>
        <w:jc w:val="both"/>
      </w:pPr>
      <w:r>
        <w:rPr>
          <w:sz w:val="24"/>
        </w:rPr>
        <w:t xml:space="preserve">2. Предварительное решение о классификации товара действует в течение 3 лет со дня его принятия, если законодательством государств-членов о таможенном регулировании не установлен более продолжительный </w:t>
      </w:r>
      <w:r>
        <w:rPr>
          <w:sz w:val="24"/>
        </w:rPr>
        <w:t xml:space="preserve">срок</w:t>
      </w:r>
      <w:r>
        <w:rPr>
          <w:sz w:val="24"/>
        </w:rPr>
        <w:t xml:space="preserve"> действия предварительного решения о классификации товара.</w:t>
      </w:r>
    </w:p>
    <w:p>
      <w:pPr>
        <w:pStyle w:val="0"/>
        <w:ind w:firstLine="540"/>
        <w:jc w:val="both"/>
      </w:pPr>
      <w:r>
        <w:rPr>
          <w:sz w:val="24"/>
        </w:rPr>
      </w:r>
    </w:p>
    <w:p>
      <w:pPr>
        <w:pStyle w:val="2"/>
        <w:outlineLvl w:val="3"/>
        <w:ind w:firstLine="540"/>
        <w:jc w:val="both"/>
      </w:pPr>
      <w:r>
        <w:rPr>
          <w:sz w:val="24"/>
        </w:rPr>
        <w:t xml:space="preserve">Статья 26. Внесение изменений в предварительное решение о классификации товара, прекращение его действия или отзыв</w:t>
      </w:r>
    </w:p>
    <w:p>
      <w:pPr>
        <w:pStyle w:val="0"/>
        <w:ind w:firstLine="540"/>
        <w:jc w:val="both"/>
      </w:pPr>
      <w:r>
        <w:rPr>
          <w:sz w:val="24"/>
        </w:rPr>
      </w:r>
    </w:p>
    <w:p>
      <w:pPr>
        <w:pStyle w:val="0"/>
        <w:ind w:firstLine="540"/>
        <w:jc w:val="both"/>
      </w:pPr>
      <w:r>
        <w:rPr>
          <w:sz w:val="24"/>
        </w:rPr>
        <w:t xml:space="preserve">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p>
      <w:pPr>
        <w:pStyle w:val="0"/>
        <w:spacing w:before="240" w:line-rule="auto"/>
        <w:ind w:firstLine="540"/>
        <w:jc w:val="both"/>
      </w:pPr>
      <w:r>
        <w:rPr>
          <w:sz w:val="24"/>
        </w:rPr>
        <w:t xml:space="preserve">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p>
      <w:pPr>
        <w:pStyle w:val="0"/>
        <w:spacing w:before="240" w:line-rule="auto"/>
        <w:ind w:firstLine="540"/>
        <w:jc w:val="both"/>
      </w:pPr>
      <w:r>
        <w:rPr>
          <w:sz w:val="24"/>
        </w:rPr>
        <w:t xml:space="preserve">3. Решение о прекращении действия предварительного решения о классификации товара принимается в следующих случаях:</w:t>
      </w:r>
    </w:p>
    <w:bookmarkStart w:id="406" w:name="P406"/>
    <w:bookmarkEnd w:id="406"/>
    <w:p>
      <w:pPr>
        <w:pStyle w:val="0"/>
        <w:spacing w:before="240" w:line-rule="auto"/>
        <w:ind w:firstLine="540"/>
        <w:jc w:val="both"/>
      </w:pPr>
      <w:r>
        <w:rPr>
          <w:sz w:val="24"/>
        </w:rPr>
        <w:t xml:space="preserve">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Start w:id="407" w:name="P407"/>
    <w:bookmarkEnd w:id="407"/>
    <w:p>
      <w:pPr>
        <w:pStyle w:val="0"/>
        <w:spacing w:before="240" w:line-rule="auto"/>
        <w:ind w:firstLine="540"/>
        <w:jc w:val="both"/>
      </w:pPr>
      <w:r>
        <w:rPr>
          <w:sz w:val="24"/>
        </w:rPr>
        <w:t xml:space="preserve">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4. Решение о прекращении действия предварительного решения о классификации товара в случае, указанном в </w:t>
      </w:r>
      <w:hyperlink w:history="0" w:anchor="P406" w:tooltip="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
        <w:r>
          <w:rPr>
            <w:sz w:val="24"/>
            <w:color w:val="0000ff"/>
          </w:rPr>
          <w:t xml:space="preserve">подпункте 1 пункта 3</w:t>
        </w:r>
      </w:hyperlink>
      <w:r>
        <w:rPr>
          <w:sz w:val="24"/>
        </w:rPr>
        <w:t xml:space="preserve"> настоящей статьи, вступает в силу со дня принятия такого предварительного решения о классификации товара.</w:t>
      </w:r>
    </w:p>
    <w:p>
      <w:pPr>
        <w:pStyle w:val="0"/>
        <w:spacing w:before="240" w:line-rule="auto"/>
        <w:ind w:firstLine="540"/>
        <w:jc w:val="both"/>
      </w:pPr>
      <w:r>
        <w:rPr>
          <w:sz w:val="24"/>
        </w:rPr>
        <w:t xml:space="preserve">Решение о прекращении действия предварительного решения о классификации товара в случае, указанном в </w:t>
      </w:r>
      <w:hyperlink w:history="0" w:anchor="P407" w:tooltip="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
        <w:r>
          <w:rPr>
            <w:sz w:val="24"/>
            <w:color w:val="0000ff"/>
          </w:rPr>
          <w:t xml:space="preserve">подпункте 2 пункта 3</w:t>
        </w:r>
      </w:hyperlink>
      <w:r>
        <w:rPr>
          <w:sz w:val="24"/>
        </w:rPr>
        <w:t xml:space="preserve"> настоящей статьи, вступает в силу со дня принятия этого решения о прекращении действия предварительного решения о классификации товара.</w:t>
      </w:r>
    </w:p>
    <w:p>
      <w:pPr>
        <w:pStyle w:val="0"/>
        <w:spacing w:before="240" w:line-rule="auto"/>
        <w:ind w:firstLine="540"/>
        <w:jc w:val="both"/>
      </w:pPr>
      <w:r>
        <w:rPr>
          <w:sz w:val="24"/>
        </w:rPr>
        <w:t xml:space="preserve">5. При принятии решения о прекращении действия предварительного решения о классификации товара в случае, указанном в </w:t>
      </w:r>
      <w:hyperlink w:history="0" w:anchor="P407" w:tooltip="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
        <w:r>
          <w:rPr>
            <w:sz w:val="24"/>
            <w:color w:val="0000ff"/>
          </w:rPr>
          <w:t xml:space="preserve">подпункте 2 пункта 3</w:t>
        </w:r>
      </w:hyperlink>
      <w:r>
        <w:rPr>
          <w:sz w:val="24"/>
        </w:rPr>
        <w:t xml:space="preserve"> настоящей статьи, таможенный орган, выдавший предварительное решение о классификации товара, не позднее 10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p>
      <w:pPr>
        <w:pStyle w:val="0"/>
        <w:spacing w:before="240" w:line-rule="auto"/>
        <w:ind w:firstLine="540"/>
        <w:jc w:val="both"/>
      </w:pPr>
      <w:r>
        <w:rPr>
          <w:sz w:val="24"/>
        </w:rPr>
        <w:t xml:space="preserve">6. Решение об отзыве предварительного решения о классификации товара принимается в следующих случаях:</w:t>
      </w:r>
    </w:p>
    <w:bookmarkStart w:id="412" w:name="P412"/>
    <w:bookmarkEnd w:id="412"/>
    <w:p>
      <w:pPr>
        <w:pStyle w:val="0"/>
        <w:spacing w:before="240" w:line-rule="auto"/>
        <w:ind w:firstLine="540"/>
        <w:jc w:val="both"/>
      </w:pPr>
      <w:r>
        <w:rPr>
          <w:sz w:val="24"/>
        </w:rPr>
        <w:t xml:space="preserve">1) в Товарную </w:t>
      </w:r>
      <w:r>
        <w:rPr>
          <w:sz w:val="24"/>
        </w:rPr>
        <w:t xml:space="preserve">номенклатуру</w:t>
      </w:r>
      <w:r>
        <w:rPr>
          <w:sz w:val="24"/>
        </w:rPr>
        <w:t xml:space="preserve">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bookmarkStart w:id="413" w:name="P413"/>
    <w:bookmarkEnd w:id="413"/>
    <w:p>
      <w:pPr>
        <w:pStyle w:val="0"/>
        <w:spacing w:before="240" w:line-rule="auto"/>
        <w:ind w:firstLine="540"/>
        <w:jc w:val="both"/>
      </w:pPr>
      <w:r>
        <w:rPr>
          <w:sz w:val="24"/>
        </w:rPr>
        <w:t xml:space="preserve">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bookmarkStart w:id="414" w:name="P414"/>
    <w:bookmarkEnd w:id="414"/>
    <w:p>
      <w:pPr>
        <w:pStyle w:val="0"/>
        <w:spacing w:before="240" w:line-rule="auto"/>
        <w:ind w:firstLine="540"/>
        <w:jc w:val="both"/>
      </w:pPr>
      <w:r>
        <w:rPr>
          <w:sz w:val="24"/>
        </w:rPr>
        <w:t xml:space="preserve">3) таможенными органами приняты решения или даны разъяснения о классификации отдельных видов товаров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влекущие изменение классификации товара, указанного в этом предварительном решении о классификации товара;</w:t>
      </w:r>
    </w:p>
    <w:bookmarkStart w:id="415" w:name="P415"/>
    <w:bookmarkEnd w:id="415"/>
    <w:p>
      <w:pPr>
        <w:pStyle w:val="0"/>
        <w:spacing w:before="240" w:line-rule="auto"/>
        <w:ind w:firstLine="540"/>
        <w:jc w:val="both"/>
      </w:pPr>
      <w:r>
        <w:rPr>
          <w:sz w:val="24"/>
        </w:rPr>
        <w:t xml:space="preserve">4) Всемирной таможенной организацией приняты решения о классификации товаров, применяемые государствами-членами.</w:t>
      </w:r>
    </w:p>
    <w:p>
      <w:pPr>
        <w:pStyle w:val="0"/>
        <w:spacing w:before="240" w:line-rule="auto"/>
        <w:ind w:firstLine="540"/>
        <w:jc w:val="both"/>
      </w:pPr>
      <w:r>
        <w:rPr>
          <w:sz w:val="24"/>
        </w:rPr>
        <w:t xml:space="preserve">7. Решение об отзыве предварительного решения о классификации товара в случаях, предусмотренных </w:t>
      </w:r>
      <w:hyperlink w:history="0" w:anchor="P412" w:tooltip="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
        <w:r>
          <w:rPr>
            <w:sz w:val="24"/>
            <w:color w:val="0000ff"/>
          </w:rPr>
          <w:t xml:space="preserve">подпунктами 1</w:t>
        </w:r>
      </w:hyperlink>
      <w:r>
        <w:rPr>
          <w:sz w:val="24"/>
        </w:rPr>
        <w:t xml:space="preserve"> и </w:t>
      </w:r>
      <w:hyperlink w:history="0" w:anchor="P413" w:tooltip="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
        <w:r>
          <w:rPr>
            <w:sz w:val="24"/>
            <w:color w:val="0000ff"/>
          </w:rPr>
          <w:t xml:space="preserve">2 пункта 6</w:t>
        </w:r>
      </w:hyperlink>
      <w:r>
        <w:rPr>
          <w:sz w:val="24"/>
        </w:rPr>
        <w:t xml:space="preserve"> настоящей статьи, принимается таможенным органом не позднее 30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p>
      <w:pPr>
        <w:pStyle w:val="0"/>
        <w:spacing w:before="240" w:line-rule="auto"/>
        <w:ind w:firstLine="540"/>
        <w:jc w:val="both"/>
      </w:pPr>
      <w:r>
        <w:rPr>
          <w:sz w:val="24"/>
        </w:rPr>
        <w:t xml:space="preserve">Решение об отзыве предварительного решения о классификации товара в случаях, предусмотренных </w:t>
      </w:r>
      <w:hyperlink w:history="0" w:anchor="P414" w:tooltip="3) таможенными органами приняты решения или даны разъяснения о классификации отдельных видов товаров в соответствии с пунктом 6 статьи 21 настоящего Кодекса, влекущие изменение классификации товара, указанного в этом предварительном решении о классификации товара;">
        <w:r>
          <w:rPr>
            <w:sz w:val="24"/>
            <w:color w:val="0000ff"/>
          </w:rPr>
          <w:t xml:space="preserve">подпунктом 3 пункта 6</w:t>
        </w:r>
      </w:hyperlink>
      <w:r>
        <w:rPr>
          <w:sz w:val="24"/>
        </w:rPr>
        <w:t xml:space="preserve"> настоящей статьи, принимается таможенным органом не позднее 30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w:t>
      </w:r>
      <w:hyperlink w:history="0" w:anchor="P355" w:tooltip="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r>
          <w:rPr>
            <w:sz w:val="24"/>
            <w:color w:val="0000ff"/>
          </w:rPr>
          <w:t xml:space="preserve">пунктом 6 статьи 21</w:t>
        </w:r>
      </w:hyperlink>
      <w:r>
        <w:rPr>
          <w:sz w:val="24"/>
        </w:rPr>
        <w:t xml:space="preserve"> настоящего Кодекса, и вступает в силу одновременно с такими решениями или разъяснениями о классификации отдельных видов товаров.</w:t>
      </w:r>
    </w:p>
    <w:p>
      <w:pPr>
        <w:pStyle w:val="0"/>
        <w:spacing w:before="240" w:line-rule="auto"/>
        <w:ind w:firstLine="540"/>
        <w:jc w:val="both"/>
      </w:pPr>
      <w:r>
        <w:rPr>
          <w:sz w:val="24"/>
        </w:rPr>
        <w:t xml:space="preserve">Сроки</w:t>
      </w:r>
      <w:r>
        <w:rPr>
          <w:sz w:val="24"/>
        </w:rPr>
        <w:t xml:space="preserve"> принятия таможенным органом решения об отзыве предварительного решения о классификации товара в случае, предусмотренном </w:t>
      </w:r>
      <w:hyperlink w:history="0" w:anchor="P415" w:tooltip="4) Всемирной таможенной организацией приняты решения о классификации товаров, применяемые государствами-членами.">
        <w:r>
          <w:rPr>
            <w:sz w:val="24"/>
            <w:color w:val="0000ff"/>
          </w:rPr>
          <w:t xml:space="preserve">подпунктом 4 пункта 6</w:t>
        </w:r>
      </w:hyperlink>
      <w:r>
        <w:rPr>
          <w:sz w:val="24"/>
        </w:rPr>
        <w:t xml:space="preserve"> настоящей статьи, и вступления его в силу устанавливаются законодательством государств-членов о таможенном регулировании.</w:t>
      </w:r>
    </w:p>
    <w:p>
      <w:pPr>
        <w:pStyle w:val="0"/>
        <w:spacing w:before="240" w:line-rule="auto"/>
        <w:ind w:firstLine="540"/>
        <w:jc w:val="both"/>
      </w:pPr>
      <w:r>
        <w:rPr>
          <w:sz w:val="24"/>
        </w:rPr>
        <w:t xml:space="preserve">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p>
      <w:pPr>
        <w:pStyle w:val="0"/>
        <w:ind w:firstLine="540"/>
        <w:jc w:val="both"/>
      </w:pPr>
      <w:r>
        <w:rPr>
          <w:sz w:val="24"/>
        </w:rPr>
      </w:r>
    </w:p>
    <w:bookmarkStart w:id="421" w:name="P421"/>
    <w:bookmarkEnd w:id="421"/>
    <w:p>
      <w:pPr>
        <w:pStyle w:val="2"/>
        <w:outlineLvl w:val="3"/>
        <w:ind w:firstLine="540"/>
        <w:jc w:val="both"/>
      </w:pPr>
      <w:r>
        <w:rPr>
          <w:sz w:val="24"/>
        </w:rPr>
        <w:t xml:space="preserve">Статья 27. Гласность предварительных решений о классификации товаров</w:t>
      </w:r>
    </w:p>
    <w:p>
      <w:pPr>
        <w:pStyle w:val="0"/>
        <w:ind w:firstLine="540"/>
        <w:jc w:val="both"/>
      </w:pPr>
      <w:r>
        <w:rPr>
          <w:sz w:val="24"/>
        </w:rPr>
      </w:r>
    </w:p>
    <w:p>
      <w:pPr>
        <w:pStyle w:val="0"/>
        <w:ind w:firstLine="540"/>
        <w:jc w:val="both"/>
      </w:pPr>
      <w:r>
        <w:rPr>
          <w:sz w:val="24"/>
        </w:rPr>
        <w:t xml:space="preserve">Информация из предварительных решений о классификации товаров,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размещается на официальном сайте Союза в сети Интернет.</w:t>
      </w:r>
    </w:p>
    <w:p>
      <w:pPr>
        <w:pStyle w:val="0"/>
        <w:spacing w:before="240" w:line-rule="auto"/>
        <w:ind w:firstLine="540"/>
        <w:jc w:val="both"/>
      </w:pPr>
      <w:r>
        <w:rPr>
          <w:sz w:val="24"/>
        </w:rPr>
        <w:t xml:space="preserve">Порядок</w:t>
      </w:r>
      <w:r>
        <w:rPr>
          <w:sz w:val="24"/>
        </w:rPr>
        <w:t xml:space="preserve"> направления таможенными органами в Комиссию такой информации, включая технические условия представления информации, определяется Комиссией.</w:t>
      </w:r>
    </w:p>
    <w:p>
      <w:pPr>
        <w:pStyle w:val="0"/>
        <w:ind w:firstLine="540"/>
        <w:jc w:val="both"/>
      </w:pPr>
      <w:r>
        <w:rPr>
          <w:sz w:val="24"/>
        </w:rPr>
      </w:r>
    </w:p>
    <w:bookmarkStart w:id="426" w:name="P426"/>
    <w:bookmarkEnd w:id="426"/>
    <w:p>
      <w:pPr>
        <w:pStyle w:val="2"/>
        <w:outlineLvl w:val="2"/>
        <w:jc w:val="center"/>
      </w:pPr>
      <w:r>
        <w:rPr>
          <w:sz w:val="24"/>
        </w:rPr>
        <w:t xml:space="preserve">Глава 4</w:t>
      </w:r>
    </w:p>
    <w:p>
      <w:pPr>
        <w:pStyle w:val="2"/>
        <w:jc w:val="center"/>
      </w:pPr>
      <w:r>
        <w:rPr>
          <w:sz w:val="24"/>
        </w:rPr>
        <w:t xml:space="preserve">Происхождение товаров</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28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применяются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 w:name="P431"/>
    <w:bookmarkEnd w:id="431"/>
    <w:p>
      <w:pPr>
        <w:pStyle w:val="2"/>
        <w:spacing w:before="300" w:line-rule="auto"/>
        <w:outlineLvl w:val="3"/>
        <w:ind w:firstLine="540"/>
        <w:jc w:val="both"/>
      </w:pPr>
      <w:r>
        <w:rPr>
          <w:sz w:val="24"/>
        </w:rPr>
        <w:t xml:space="preserve">Статья 28. Определение происхождения товаров</w:t>
      </w:r>
    </w:p>
    <w:p>
      <w:pPr>
        <w:pStyle w:val="0"/>
        <w:ind w:firstLine="540"/>
        <w:jc w:val="both"/>
      </w:pPr>
      <w:r>
        <w:rPr>
          <w:sz w:val="24"/>
        </w:rPr>
      </w:r>
    </w:p>
    <w:p>
      <w:pPr>
        <w:pStyle w:val="0"/>
        <w:ind w:firstLine="540"/>
        <w:jc w:val="both"/>
      </w:pPr>
      <w:r>
        <w:rPr>
          <w:sz w:val="24"/>
        </w:rPr>
        <w:t xml:space="preserve">1. Определение происхождения товаров, ввозимых на таможенную территорию Союза, осуществляется в целях и по </w:t>
      </w:r>
      <w:r>
        <w:rPr>
          <w:sz w:val="24"/>
        </w:rPr>
        <w:t xml:space="preserve">правилам</w:t>
      </w:r>
      <w:r>
        <w:rPr>
          <w:sz w:val="24"/>
        </w:rPr>
        <w:t xml:space="preserve"> определения происхождения товаров, которые предусмотрены в соответствии с </w:t>
      </w:r>
      <w:r>
        <w:rPr>
          <w:sz w:val="24"/>
        </w:rPr>
        <w:t xml:space="preserve">Договором</w:t>
      </w:r>
      <w:r>
        <w:rPr>
          <w:sz w:val="24"/>
        </w:rPr>
        <w:t xml:space="preserve"> о Союзе (далее - правила определения происхождения ввозимых товаров).</w:t>
      </w:r>
    </w:p>
    <w:p>
      <w:pPr>
        <w:pStyle w:val="0"/>
        <w:spacing w:before="240" w:line-rule="auto"/>
        <w:ind w:firstLine="540"/>
        <w:jc w:val="both"/>
      </w:pPr>
      <w:r>
        <w:rPr>
          <w:sz w:val="24"/>
        </w:rPr>
        <w:t xml:space="preserve">2. Определение происхождения товаров, вывозимых с таможенной территории Союза, осуществляется по правилам, установленным Комиссией, если </w:t>
      </w:r>
      <w:r>
        <w:rPr>
          <w:sz w:val="24"/>
        </w:rPr>
        <w:t xml:space="preserve">иные</w:t>
      </w:r>
      <w:r>
        <w:rPr>
          <w:sz w:val="24"/>
        </w:rPr>
        <w:t xml:space="preserve"> правила не установлены международными договорами в рамках Союза, международными договорами Союза с третьей стороной или международными договорами государств-членов с третьей стороной (далее - правила определения происхождения вывозимых товаров).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29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применяются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 w:name="P438"/>
    <w:bookmarkEnd w:id="438"/>
    <w:p>
      <w:pPr>
        <w:pStyle w:val="2"/>
        <w:spacing w:before="300" w:line-rule="auto"/>
        <w:outlineLvl w:val="3"/>
        <w:ind w:firstLine="540"/>
        <w:jc w:val="both"/>
      </w:pPr>
      <w:r>
        <w:rPr>
          <w:sz w:val="24"/>
        </w:rPr>
        <w:t xml:space="preserve">Статья 29. Подтверждение происхождения товаров и документы о происхождении товаров</w:t>
      </w:r>
    </w:p>
    <w:p>
      <w:pPr>
        <w:pStyle w:val="0"/>
      </w:pPr>
      <w:r>
        <w:rPr>
          <w:sz w:val="24"/>
        </w:rPr>
      </w:r>
    </w:p>
    <w:p>
      <w:pPr>
        <w:pStyle w:val="0"/>
        <w:ind w:firstLine="540"/>
        <w:jc w:val="both"/>
      </w:pPr>
      <w:r>
        <w:rPr>
          <w:sz w:val="24"/>
        </w:rPr>
        <w:t xml:space="preserve">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w:t>
      </w:r>
      <w:hyperlink w:history="0" w:anchor="P441" w:tooltip="2. Подтверждение происхождения товаров не требуется в следующих случаях:">
        <w:r>
          <w:rPr>
            <w:sz w:val="24"/>
            <w:color w:val="0000ff"/>
          </w:rPr>
          <w:t xml:space="preserve">пунктом 2</w:t>
        </w:r>
      </w:hyperlink>
      <w:r>
        <w:rPr>
          <w:sz w:val="24"/>
        </w:rPr>
        <w:t xml:space="preserve"> настоящей статьи.</w:t>
      </w:r>
    </w:p>
    <w:bookmarkStart w:id="441" w:name="P441"/>
    <w:bookmarkEnd w:id="441"/>
    <w:p>
      <w:pPr>
        <w:pStyle w:val="0"/>
        <w:spacing w:before="240" w:line-rule="auto"/>
        <w:ind w:firstLine="540"/>
        <w:jc w:val="both"/>
      </w:pPr>
      <w:r>
        <w:rPr>
          <w:sz w:val="24"/>
        </w:rPr>
        <w:t xml:space="preserve">2. Подтверждение происхождения товаров не требуется в следующих случаях:</w:t>
      </w:r>
    </w:p>
    <w:p>
      <w:pPr>
        <w:pStyle w:val="0"/>
        <w:spacing w:before="240" w:line-rule="auto"/>
        <w:ind w:firstLine="540"/>
        <w:jc w:val="both"/>
      </w:pPr>
      <w:r>
        <w:rPr>
          <w:sz w:val="24"/>
        </w:rPr>
        <w:t xml:space="preserve">1) ввозимые на таможенную территорию Союза товары помещаются под таможенную процедуру таможенного транзита;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2 п. 2 ст. 29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товары перемещаются через таможенную границу Союза в соответствии с </w:t>
      </w:r>
      <w:hyperlink w:history="0" w:anchor="P4282" w:tooltip="Глава 37">
        <w:r>
          <w:rPr>
            <w:sz w:val="24"/>
            <w:color w:val="0000ff"/>
          </w:rPr>
          <w:t xml:space="preserve">главой 37</w:t>
        </w:r>
      </w:hyperlink>
      <w:r>
        <w:rPr>
          <w:sz w:val="24"/>
        </w:rPr>
        <w:t xml:space="preserve"> настоящего Кодекса;</w:t>
      </w:r>
    </w:p>
    <w:p>
      <w:pPr>
        <w:pStyle w:val="0"/>
        <w:spacing w:before="240" w:line-rule="auto"/>
        <w:ind w:firstLine="540"/>
        <w:jc w:val="both"/>
      </w:pPr>
      <w:r>
        <w:rPr>
          <w:sz w:val="24"/>
        </w:rPr>
        <w:t xml:space="preserve">3) иные случаи, предусмотренные правилами определения происхождения ввозимых товаров или правилами определения происхождения вывозимых товаров.</w:t>
      </w:r>
    </w:p>
    <w:p>
      <w:pPr>
        <w:pStyle w:val="0"/>
        <w:spacing w:before="240" w:line-rule="auto"/>
        <w:ind w:firstLine="540"/>
        <w:jc w:val="both"/>
      </w:pPr>
      <w:r>
        <w:rPr>
          <w:sz w:val="24"/>
        </w:rPr>
        <w:t xml:space="preserve">3. Вне зависимости от положений </w:t>
      </w:r>
      <w:hyperlink w:history="0" w:anchor="P441" w:tooltip="2. Подтверждение происхождения товаров не требуется в следующих случаях:">
        <w:r>
          <w:rPr>
            <w:sz w:val="24"/>
            <w:color w:val="0000ff"/>
          </w:rPr>
          <w:t xml:space="preserve">пункта 2</w:t>
        </w:r>
      </w:hyperlink>
      <w:r>
        <w:rPr>
          <w:sz w:val="24"/>
        </w:rPr>
        <w:t xml:space="preserve">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bookmarkStart w:id="448" w:name="P448"/>
    <w:bookmarkEnd w:id="448"/>
    <w:p>
      <w:pPr>
        <w:pStyle w:val="0"/>
        <w:spacing w:before="240" w:line-rule="auto"/>
        <w:ind w:firstLine="540"/>
        <w:jc w:val="both"/>
      </w:pPr>
      <w:r>
        <w:rPr>
          <w:sz w:val="24"/>
        </w:rPr>
        <w:t xml:space="preserve">1) к </w:t>
      </w:r>
      <w:r>
        <w:rPr>
          <w:sz w:val="24"/>
        </w:rPr>
        <w:t xml:space="preserve">ввозу</w:t>
      </w:r>
      <w:r>
        <w:rPr>
          <w:sz w:val="24"/>
        </w:rPr>
        <w:t xml:space="preserve"> на таможенную территорию Союза или на территорию государства-члена согласно установленным в соответствии с </w:t>
      </w:r>
      <w:r>
        <w:rPr>
          <w:sz w:val="24"/>
        </w:rPr>
        <w:t xml:space="preserve">Договором</w:t>
      </w:r>
      <w:r>
        <w:rPr>
          <w:sz w:val="24"/>
        </w:rPr>
        <w:t xml:space="preserve"> о Союзе запретам и ограничениям;</w:t>
      </w:r>
    </w:p>
    <w:p>
      <w:pPr>
        <w:pStyle w:val="0"/>
        <w:spacing w:before="240" w:line-rule="auto"/>
        <w:ind w:firstLine="540"/>
        <w:jc w:val="both"/>
      </w:pPr>
      <w:r>
        <w:rPr>
          <w:sz w:val="24"/>
        </w:rPr>
        <w:t xml:space="preserve">2) к вывозу с таможенной территории Союза или с территории государства-члена согласно установленным в соответствии с </w:t>
      </w:r>
      <w:r>
        <w:rPr>
          <w:sz w:val="24"/>
        </w:rPr>
        <w:t xml:space="preserve">Договором</w:t>
      </w:r>
      <w:r>
        <w:rPr>
          <w:sz w:val="24"/>
        </w:rPr>
        <w:t xml:space="preserve"> о Союзе запретам и ограничениям;</w:t>
      </w:r>
    </w:p>
    <w:bookmarkStart w:id="450" w:name="P450"/>
    <w:bookmarkEnd w:id="450"/>
    <w:p>
      <w:pPr>
        <w:pStyle w:val="0"/>
        <w:spacing w:before="240" w:line-rule="auto"/>
        <w:ind w:firstLine="540"/>
        <w:jc w:val="both"/>
      </w:pPr>
      <w:r>
        <w:rPr>
          <w:sz w:val="24"/>
        </w:rPr>
        <w:t xml:space="preserve">3) к ввозу на территорию государства-члена в соответствии с </w:t>
      </w:r>
      <w:r>
        <w:rPr>
          <w:sz w:val="24"/>
        </w:rPr>
        <w:t xml:space="preserve">законодательством</w:t>
      </w:r>
      <w:r>
        <w:rPr>
          <w:sz w:val="24"/>
        </w:rPr>
        <w:t xml:space="preserve"> этого государства-члена;</w:t>
      </w:r>
    </w:p>
    <w:p>
      <w:pPr>
        <w:pStyle w:val="0"/>
        <w:spacing w:before="240" w:line-rule="auto"/>
        <w:ind w:firstLine="540"/>
        <w:jc w:val="both"/>
      </w:pPr>
      <w:r>
        <w:rPr>
          <w:sz w:val="24"/>
        </w:rPr>
        <w:t xml:space="preserve">4) к транзиту по территории государства-члена в соответствии с международными договорами этого государства-члена с третьей стороной.</w:t>
      </w:r>
    </w:p>
    <w:p>
      <w:pPr>
        <w:pStyle w:val="0"/>
        <w:spacing w:before="240" w:line-rule="auto"/>
        <w:ind w:firstLine="540"/>
        <w:jc w:val="both"/>
      </w:pPr>
      <w:r>
        <w:rPr>
          <w:sz w:val="24"/>
        </w:rPr>
        <w:t xml:space="preserve">4. Если указанные в </w:t>
      </w:r>
      <w:hyperlink w:history="0" w:anchor="P448" w:tooltip="1) к ввозу на таможенную территорию Союза или на территорию государства-члена согласно установленным в соответствии с Договором о Союзе запретам и ограничениям;">
        <w:r>
          <w:rPr>
            <w:sz w:val="24"/>
            <w:color w:val="0000ff"/>
          </w:rPr>
          <w:t xml:space="preserve">подпунктах 1</w:t>
        </w:r>
      </w:hyperlink>
      <w:r>
        <w:rPr>
          <w:sz w:val="24"/>
        </w:rPr>
        <w:t xml:space="preserve"> - </w:t>
      </w:r>
      <w:hyperlink w:history="0" w:anchor="P450" w:tooltip="3) к ввозу на территорию государства-члена в соответствии с законодательством этого государства-члена;">
        <w:r>
          <w:rPr>
            <w:sz w:val="24"/>
            <w:color w:val="0000ff"/>
          </w:rPr>
          <w:t xml:space="preserve">3 пункта 3</w:t>
        </w:r>
      </w:hyperlink>
      <w:r>
        <w:rPr>
          <w:sz w:val="24"/>
        </w:rPr>
        <w:t xml:space="preserve"> настоящей статьи товары, запрещенные в соответствии с законодательством государства-члена к ввозу на территорию этого государства-члена, помещаются под таможенную процедуру таможенного транзита для перевозки (транспортировки) по таможенной территории Союза в государство-член, на территорию которого ввоз таких товаров не запрещен, подтверждение происхождения товаров не требуется.</w:t>
      </w:r>
    </w:p>
    <w:p>
      <w:pPr>
        <w:pStyle w:val="0"/>
        <w:spacing w:before="240" w:line-rule="auto"/>
        <w:ind w:firstLine="540"/>
        <w:jc w:val="both"/>
      </w:pPr>
      <w:r>
        <w:rPr>
          <w:sz w:val="24"/>
        </w:rPr>
        <w:t xml:space="preserve">5. В целях проверки соблюдения законодательства государства-члена, контроль за соблюдением которого возложен на таможенные органы, таможенные органы государства-члена вправе требовать в случаях и порядке, определенных законодательством этого государства-члена,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Союза в другое государство-член.</w:t>
      </w:r>
    </w:p>
    <w:p>
      <w:pPr>
        <w:pStyle w:val="0"/>
        <w:spacing w:before="240" w:line-rule="auto"/>
        <w:ind w:firstLine="540"/>
        <w:jc w:val="both"/>
      </w:pPr>
      <w:r>
        <w:rPr>
          <w:sz w:val="24"/>
        </w:rPr>
        <w:t xml:space="preserve">6. Документом о происхождении товара является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w:t>
      </w:r>
      <w:r>
        <w:rPr>
          <w:sz w:val="24"/>
        </w:rPr>
        <w:t xml:space="preserve">правилами</w:t>
      </w:r>
      <w:r>
        <w:rPr>
          <w:sz w:val="24"/>
        </w:rPr>
        <w:t xml:space="preserve"> определения происхождения ввозимых товаров или </w:t>
      </w:r>
      <w:r>
        <w:rPr>
          <w:sz w:val="24"/>
        </w:rPr>
        <w:t xml:space="preserve">правилами</w:t>
      </w:r>
      <w:r>
        <w:rPr>
          <w:sz w:val="24"/>
        </w:rPr>
        <w:t xml:space="preserve"> определения происхождения вывозимых товаров.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30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применяются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30. Декларация о происхождении товара</w:t>
      </w:r>
    </w:p>
    <w:p>
      <w:pPr>
        <w:pStyle w:val="0"/>
        <w:ind w:firstLine="540"/>
        <w:jc w:val="both"/>
      </w:pPr>
      <w:r>
        <w:rPr>
          <w:sz w:val="24"/>
        </w:rPr>
      </w:r>
    </w:p>
    <w:p>
      <w:pPr>
        <w:pStyle w:val="0"/>
        <w:ind w:firstLine="540"/>
        <w:jc w:val="both"/>
      </w:pPr>
      <w:r>
        <w:rPr>
          <w:sz w:val="24"/>
        </w:rPr>
        <w:t xml:space="preserve">1. Декларация о происхождении товара -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w:t>
      </w:r>
    </w:p>
    <w:p>
      <w:pPr>
        <w:pStyle w:val="0"/>
        <w:spacing w:before="240" w:line-rule="auto"/>
        <w:ind w:firstLine="540"/>
        <w:jc w:val="both"/>
      </w:pPr>
      <w:r>
        <w:rPr>
          <w:sz w:val="24"/>
        </w:rPr>
        <w:t xml:space="preserve">2. В случае если устанавливается, что в декларации о происхождении товара заявленные сведения о происхождении товара основаны на иных критериях, чем </w:t>
      </w:r>
      <w:r>
        <w:rPr>
          <w:sz w:val="24"/>
        </w:rPr>
        <w:t xml:space="preserve">критерии</w:t>
      </w:r>
      <w:r>
        <w:rPr>
          <w:sz w:val="24"/>
        </w:rPr>
        <w:t xml:space="preserve">,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31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применяются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5" w:name="P465"/>
    <w:bookmarkEnd w:id="465"/>
    <w:p>
      <w:pPr>
        <w:pStyle w:val="2"/>
        <w:spacing w:before="300" w:line-rule="auto"/>
        <w:outlineLvl w:val="3"/>
        <w:ind w:firstLine="540"/>
        <w:jc w:val="both"/>
      </w:pPr>
      <w:r>
        <w:rPr>
          <w:sz w:val="24"/>
        </w:rPr>
        <w:t xml:space="preserve">Статья 31. Сертификат о происхождении товара</w:t>
      </w:r>
    </w:p>
    <w:p>
      <w:pPr>
        <w:pStyle w:val="0"/>
      </w:pPr>
      <w:r>
        <w:rPr>
          <w:sz w:val="24"/>
        </w:rPr>
      </w:r>
    </w:p>
    <w:p>
      <w:pPr>
        <w:pStyle w:val="0"/>
        <w:ind w:firstLine="540"/>
        <w:jc w:val="both"/>
      </w:pPr>
      <w:r>
        <w:rPr>
          <w:sz w:val="24"/>
        </w:rPr>
        <w:t xml:space="preserve">1. Сертификат о происхождении товара - документ определенной </w:t>
      </w:r>
      <w:r>
        <w:rPr>
          <w:sz w:val="24"/>
        </w:rPr>
        <w:t xml:space="preserve">формы</w:t>
      </w:r>
      <w:r>
        <w:rPr>
          <w:sz w:val="24"/>
        </w:rPr>
        <w:t xml:space="preserve">, свидетельствующий о происхождении товара и выданный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p>
      <w:pPr>
        <w:pStyle w:val="0"/>
        <w:spacing w:before="240" w:line-rule="auto"/>
        <w:ind w:firstLine="540"/>
        <w:jc w:val="both"/>
      </w:pPr>
      <w:r>
        <w:rPr>
          <w:sz w:val="24"/>
        </w:rPr>
        <w:t xml:space="preserve">Требования</w:t>
      </w:r>
      <w:r>
        <w:rPr>
          <w:sz w:val="24"/>
        </w:rPr>
        <w:t xml:space="preserve">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p>
      <w:pPr>
        <w:pStyle w:val="0"/>
        <w:spacing w:before="240" w:line-rule="auto"/>
        <w:ind w:firstLine="540"/>
        <w:jc w:val="both"/>
      </w:pPr>
      <w:r>
        <w:rPr>
          <w:sz w:val="24"/>
        </w:rPr>
        <w:t xml:space="preserve">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p>
      <w:pPr>
        <w:pStyle w:val="0"/>
        <w:spacing w:before="240" w:line-rule="auto"/>
        <w:ind w:firstLine="540"/>
        <w:jc w:val="both"/>
      </w:pPr>
      <w:r>
        <w:rPr>
          <w:sz w:val="24"/>
        </w:rPr>
        <w:t xml:space="preserve">3. При вывозе товаров с таможенной территории Союза сертификат о происхождении товара выдается уполномоченными государственными органами или уполномоченными организациями государств-членов,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p>
      <w:pPr>
        <w:pStyle w:val="0"/>
        <w:spacing w:before="240" w:line-rule="auto"/>
        <w:ind w:firstLine="540"/>
        <w:jc w:val="both"/>
      </w:pPr>
      <w:r>
        <w:rPr>
          <w:sz w:val="24"/>
        </w:rPr>
        <w:t xml:space="preserve">Уполномоченные государственные органы или уполномоченные организации государств-членов, выдавшие сертификат о происхождении товара, обязаны хранить его копию и иные документы, на основании которых определено происхождение товара, не менее 3 лет со дня выдачи сертификата о происхождении товара.</w:t>
      </w:r>
    </w:p>
    <w:p>
      <w:pPr>
        <w:pStyle w:val="0"/>
        <w:spacing w:before="240" w:line-rule="auto"/>
        <w:ind w:firstLine="540"/>
        <w:jc w:val="both"/>
      </w:pPr>
      <w:r>
        <w:rPr>
          <w:sz w:val="24"/>
        </w:rPr>
        <w:t xml:space="preserve">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p>
      <w:pPr>
        <w:pStyle w:val="0"/>
        <w:jc w:val="center"/>
      </w:pPr>
      <w:r>
        <w:rPr>
          <w:sz w:val="24"/>
        </w:rPr>
      </w:r>
    </w:p>
    <w:p>
      <w:pPr>
        <w:pStyle w:val="2"/>
        <w:outlineLvl w:val="3"/>
        <w:ind w:firstLine="540"/>
        <w:jc w:val="both"/>
      </w:pPr>
      <w:r>
        <w:rPr>
          <w:sz w:val="24"/>
        </w:rPr>
        <w:t xml:space="preserve">Статья 32. Предварительные решения о происхождении товаров, ввозимых на таможенную территорию Союза</w:t>
      </w:r>
    </w:p>
    <w:p>
      <w:pPr>
        <w:pStyle w:val="0"/>
        <w:ind w:firstLine="540"/>
        <w:jc w:val="both"/>
      </w:pPr>
      <w:r>
        <w:rPr>
          <w:sz w:val="24"/>
        </w:rPr>
      </w:r>
    </w:p>
    <w:p>
      <w:pPr>
        <w:pStyle w:val="0"/>
        <w:ind w:firstLine="540"/>
        <w:jc w:val="both"/>
      </w:pPr>
      <w:r>
        <w:rPr>
          <w:sz w:val="24"/>
        </w:rPr>
        <w:t xml:space="preserve">1. В целях сокращения времени совершения таможенных операций при таможенном декларировании по заявлению лиц таможенные органы принимают предварительные решения о происхождении товаров, ввозимых на таможенную территорию Союза (далее в настоящей главе - предварительные решения о происхождении товаров), до таможенного декларирования таких товаров.</w:t>
      </w:r>
    </w:p>
    <w:p>
      <w:pPr>
        <w:pStyle w:val="0"/>
        <w:spacing w:before="240" w:line-rule="auto"/>
        <w:ind w:firstLine="540"/>
        <w:jc w:val="both"/>
      </w:pPr>
      <w:r>
        <w:rPr>
          <w:sz w:val="24"/>
        </w:rPr>
        <w:t xml:space="preserve">2. Предварительные решения о происхождении товаров применяются на территории государства-члена, таможенные органы которого приняли такие предварительные решения о происхождении товаров, в течение срока действия таких предварительных решений о происхождении товаров.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p>
      <w:pPr>
        <w:pStyle w:val="0"/>
        <w:ind w:firstLine="540"/>
        <w:jc w:val="both"/>
      </w:pPr>
      <w:r>
        <w:rPr>
          <w:sz w:val="24"/>
        </w:rPr>
      </w:r>
    </w:p>
    <w:p>
      <w:pPr>
        <w:pStyle w:val="2"/>
        <w:outlineLvl w:val="3"/>
        <w:ind w:firstLine="540"/>
        <w:jc w:val="both"/>
      </w:pPr>
      <w:r>
        <w:rPr>
          <w:sz w:val="24"/>
        </w:rPr>
        <w:t xml:space="preserve">Статья 33. Порядок принятия предварительного решения о происхождении товара</w:t>
      </w:r>
    </w:p>
    <w:p>
      <w:pPr>
        <w:pStyle w:val="0"/>
        <w:ind w:firstLine="540"/>
        <w:jc w:val="both"/>
      </w:pPr>
      <w:r>
        <w:rPr>
          <w:sz w:val="24"/>
        </w:rPr>
      </w:r>
    </w:p>
    <w:p>
      <w:pPr>
        <w:pStyle w:val="0"/>
        <w:ind w:firstLine="540"/>
        <w:jc w:val="both"/>
      </w:pPr>
      <w:r>
        <w:rPr>
          <w:sz w:val="24"/>
        </w:rPr>
        <w:t xml:space="preserve">1. Порядок принятия предварительного решения о происхождении товара определяется настоящей статьей и </w:t>
      </w:r>
      <w:hyperlink w:history="0" w:anchor="P488" w:tooltip="Статья 34. Заявление о принятии предварительного решения о происхождении товара">
        <w:r>
          <w:rPr>
            <w:sz w:val="24"/>
            <w:color w:val="0000ff"/>
          </w:rPr>
          <w:t xml:space="preserve">статьями 34</w:t>
        </w:r>
      </w:hyperlink>
      <w:r>
        <w:rPr>
          <w:sz w:val="24"/>
        </w:rPr>
        <w:t xml:space="preserve"> - </w:t>
      </w:r>
      <w:hyperlink w:history="0" w:anchor="P513" w:tooltip="Статья 36. Внесение изменений в предварительное решение о происхождении товара, прекращение его действия или отзыв">
        <w:r>
          <w:rPr>
            <w:sz w:val="24"/>
            <w:color w:val="0000ff"/>
          </w:rPr>
          <w:t xml:space="preserve">36</w:t>
        </w:r>
      </w:hyperlink>
      <w:r>
        <w:rPr>
          <w:sz w:val="24"/>
        </w:rPr>
        <w:t xml:space="preserve"> настоящего Кодекса, а в части, не урегулированной указанными статьями, -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2. Предварительное решение о происхождении товара принимается таможенными органами, определенными законодательством государств-членов о таможенном регулировании.</w:t>
      </w:r>
    </w:p>
    <w:p>
      <w:pPr>
        <w:pStyle w:val="0"/>
        <w:spacing w:before="240" w:line-rule="auto"/>
        <w:ind w:firstLine="540"/>
        <w:jc w:val="both"/>
      </w:pPr>
      <w:r>
        <w:rPr>
          <w:sz w:val="24"/>
        </w:rPr>
        <w:t xml:space="preserve">3. Предварительное решение о происхождении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w:t>
      </w:r>
    </w:p>
    <w:p>
      <w:pPr>
        <w:pStyle w:val="0"/>
        <w:spacing w:before="240" w:line-rule="auto"/>
        <w:ind w:firstLine="540"/>
        <w:jc w:val="both"/>
      </w:pPr>
      <w:r>
        <w:rPr>
          <w:sz w:val="24"/>
        </w:rPr>
        <w:t xml:space="preserve">4. Предварительное решение о происхождении товара принимается по каждому наименованию товара, ввозимого на таможенную территорию Союза из конкретной страны.</w:t>
      </w:r>
    </w:p>
    <w:p>
      <w:pPr>
        <w:pStyle w:val="0"/>
        <w:spacing w:before="240" w:line-rule="auto"/>
        <w:ind w:firstLine="540"/>
        <w:jc w:val="both"/>
      </w:pPr>
      <w:r>
        <w:rPr>
          <w:sz w:val="24"/>
        </w:rPr>
        <w:t xml:space="preserve">5. </w:t>
      </w:r>
      <w:r>
        <w:rPr>
          <w:sz w:val="24"/>
        </w:rPr>
        <w:t xml:space="preserve">Форма</w:t>
      </w:r>
      <w:r>
        <w:rPr>
          <w:sz w:val="24"/>
        </w:rPr>
        <w:t xml:space="preserve"> предварительного решения о происхождении товара, </w:t>
      </w:r>
      <w:r>
        <w:rPr>
          <w:sz w:val="24"/>
        </w:rPr>
        <w:t xml:space="preserve">порядок</w:t>
      </w:r>
      <w:r>
        <w:rPr>
          <w:sz w:val="24"/>
        </w:rPr>
        <w:t xml:space="preserve"> ее заполнения и внесения в такое предварительное решение о происхождении товара изменений (дополнений) определяются Комиссией.</w:t>
      </w:r>
    </w:p>
    <w:p>
      <w:pPr>
        <w:pStyle w:val="0"/>
        <w:spacing w:before="240" w:line-rule="auto"/>
        <w:ind w:firstLine="540"/>
        <w:jc w:val="both"/>
      </w:pPr>
      <w:r>
        <w:rPr>
          <w:sz w:val="24"/>
        </w:rPr>
        <w:t xml:space="preserve">6. В случае утраты предварительного решения о происхождении товара лицом, его получившим, этому лицу выдается дубликат такого предварительного решения о происхождении товара.</w:t>
      </w:r>
    </w:p>
    <w:p>
      <w:pPr>
        <w:pStyle w:val="0"/>
        <w:ind w:firstLine="540"/>
        <w:jc w:val="both"/>
      </w:pPr>
      <w:r>
        <w:rPr>
          <w:sz w:val="24"/>
        </w:rPr>
      </w:r>
    </w:p>
    <w:bookmarkStart w:id="488" w:name="P488"/>
    <w:bookmarkEnd w:id="488"/>
    <w:p>
      <w:pPr>
        <w:pStyle w:val="2"/>
        <w:outlineLvl w:val="3"/>
        <w:ind w:firstLine="540"/>
        <w:jc w:val="both"/>
      </w:pPr>
      <w:r>
        <w:rPr>
          <w:sz w:val="24"/>
        </w:rPr>
        <w:t xml:space="preserve">Статья 34. Заявление о принятии предварительного решения о происхождении товара</w:t>
      </w:r>
    </w:p>
    <w:p>
      <w:pPr>
        <w:pStyle w:val="0"/>
        <w:ind w:firstLine="540"/>
        <w:jc w:val="both"/>
      </w:pPr>
      <w:r>
        <w:rPr>
          <w:sz w:val="24"/>
        </w:rPr>
      </w:r>
    </w:p>
    <w:p>
      <w:pPr>
        <w:pStyle w:val="0"/>
        <w:ind w:firstLine="540"/>
        <w:jc w:val="both"/>
      </w:pPr>
      <w:r>
        <w:rPr>
          <w:sz w:val="24"/>
        </w:rPr>
        <w:t xml:space="preserve">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в виде электронного документа или документа на бумажном носителе.</w:t>
      </w:r>
    </w:p>
    <w:p>
      <w:pPr>
        <w:pStyle w:val="0"/>
        <w:spacing w:before="240" w:line-rule="auto"/>
        <w:ind w:firstLine="540"/>
        <w:jc w:val="both"/>
      </w:pPr>
      <w:r>
        <w:rPr>
          <w:sz w:val="24"/>
        </w:rPr>
        <w:t xml:space="preserve">2. Заявление о принятии предварительного решения о происхождении товара должно содержать сведения о:</w:t>
      </w:r>
    </w:p>
    <w:p>
      <w:pPr>
        <w:pStyle w:val="0"/>
        <w:spacing w:before="240" w:line-rule="auto"/>
        <w:ind w:firstLine="540"/>
        <w:jc w:val="both"/>
      </w:pPr>
      <w:r>
        <w:rPr>
          <w:sz w:val="24"/>
        </w:rPr>
        <w:t xml:space="preserve">1) заявителе (наименование и адрес);</w:t>
      </w:r>
    </w:p>
    <w:p>
      <w:pPr>
        <w:pStyle w:val="0"/>
        <w:spacing w:before="240" w:line-rule="auto"/>
        <w:ind w:firstLine="540"/>
        <w:jc w:val="both"/>
      </w:pPr>
      <w:r>
        <w:rPr>
          <w:sz w:val="24"/>
        </w:rPr>
        <w:t xml:space="preserve">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w:t>
      </w:r>
      <w:r>
        <w:rPr>
          <w:sz w:val="24"/>
        </w:rPr>
        <w:t xml:space="preserve">номенклатурой</w:t>
      </w:r>
      <w:r>
        <w:rPr>
          <w:sz w:val="24"/>
        </w:rPr>
        <w:t xml:space="preserve"> внешнеэкономической деятельности, стоимость);</w:t>
      </w:r>
    </w:p>
    <w:p>
      <w:pPr>
        <w:pStyle w:val="0"/>
        <w:spacing w:before="240" w:line-rule="auto"/>
        <w:ind w:firstLine="540"/>
        <w:jc w:val="both"/>
      </w:pPr>
      <w:r>
        <w:rPr>
          <w:sz w:val="24"/>
        </w:rPr>
        <w:t xml:space="preserve">3) материалах, из которых изготовлен товар, их происхождении, кодах в соответствии с Гармонизированной </w:t>
      </w:r>
      <w:r>
        <w:rPr>
          <w:sz w:val="24"/>
        </w:rPr>
        <w:t xml:space="preserve">системой</w:t>
      </w:r>
      <w:r>
        <w:rPr>
          <w:sz w:val="24"/>
        </w:rPr>
        <w:t xml:space="preserve"> описания и кодирования товаров, стоимости;</w:t>
      </w:r>
    </w:p>
    <w:p>
      <w:pPr>
        <w:pStyle w:val="0"/>
        <w:spacing w:before="240" w:line-rule="auto"/>
        <w:ind w:firstLine="540"/>
        <w:jc w:val="both"/>
      </w:pPr>
      <w:r>
        <w:rPr>
          <w:sz w:val="24"/>
        </w:rPr>
        <w:t xml:space="preserve">4) производственных и технологических операциях, совершенных для изготовления товара.</w:t>
      </w:r>
    </w:p>
    <w:p>
      <w:pPr>
        <w:pStyle w:val="0"/>
        <w:spacing w:before="240" w:line-rule="auto"/>
        <w:ind w:firstLine="540"/>
        <w:jc w:val="both"/>
      </w:pPr>
      <w:r>
        <w:rPr>
          <w:sz w:val="24"/>
        </w:rPr>
        <w:t xml:space="preserve">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p>
      <w:pPr>
        <w:pStyle w:val="0"/>
        <w:spacing w:before="240" w:line-rule="auto"/>
        <w:ind w:firstLine="540"/>
        <w:jc w:val="both"/>
      </w:pPr>
      <w:r>
        <w:rPr>
          <w:sz w:val="24"/>
        </w:rPr>
        <w:t xml:space="preserve">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К заявлению о принятии предварительного решения о происхождении товара также могут прилагаться пробы и (или) образцы товара.</w:t>
      </w:r>
    </w:p>
    <w:p>
      <w:pPr>
        <w:pStyle w:val="0"/>
        <w:spacing w:before="240" w:line-rule="auto"/>
        <w:ind w:firstLine="540"/>
        <w:jc w:val="both"/>
      </w:pPr>
      <w:r>
        <w:rPr>
          <w:sz w:val="24"/>
        </w:rPr>
        <w:t xml:space="preserve">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государственным языком государства-члена, таможенному органу которого подано заявление.</w:t>
      </w:r>
    </w:p>
    <w:bookmarkStart w:id="499" w:name="P499"/>
    <w:bookmarkEnd w:id="499"/>
    <w:p>
      <w:pPr>
        <w:pStyle w:val="0"/>
        <w:spacing w:before="240" w:line-rule="auto"/>
        <w:ind w:firstLine="540"/>
        <w:jc w:val="both"/>
      </w:pPr>
      <w:r>
        <w:rPr>
          <w:sz w:val="24"/>
        </w:rPr>
        <w:t xml:space="preserve">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30 календарных дней со дня регистрации в таможенном органе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w:t>
      </w:r>
      <w:r>
        <w:rPr>
          <w:sz w:val="24"/>
        </w:rPr>
        <w:t xml:space="preserve">менее</w:t>
      </w:r>
      <w:r>
        <w:rPr>
          <w:sz w:val="24"/>
        </w:rPr>
        <w:t xml:space="preserve"> продолжительный срок для направления такого запроса.</w:t>
      </w:r>
    </w:p>
    <w:p>
      <w:pPr>
        <w:pStyle w:val="0"/>
        <w:spacing w:before="240" w:line-rule="auto"/>
        <w:ind w:firstLine="540"/>
        <w:jc w:val="both"/>
      </w:pPr>
      <w:r>
        <w:rPr>
          <w:sz w:val="24"/>
        </w:rPr>
        <w:t xml:space="preserve">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w:t>
      </w:r>
    </w:p>
    <w:p>
      <w:pPr>
        <w:pStyle w:val="0"/>
        <w:spacing w:before="240" w:line-rule="auto"/>
        <w:ind w:firstLine="540"/>
        <w:jc w:val="both"/>
      </w:pPr>
      <w:r>
        <w:rPr>
          <w:sz w:val="24"/>
        </w:rPr>
        <w:t xml:space="preserve">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bookmarkStart w:id="502" w:name="P502"/>
    <w:bookmarkEnd w:id="502"/>
    <w:p>
      <w:pPr>
        <w:pStyle w:val="0"/>
        <w:spacing w:before="240" w:line-rule="auto"/>
        <w:ind w:firstLine="540"/>
        <w:jc w:val="both"/>
      </w:pPr>
      <w:r>
        <w:rPr>
          <w:sz w:val="24"/>
        </w:rPr>
        <w:t xml:space="preserve">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(уполномоченную организацию), выдавший и (или) уполномоченный проверять сертификат о происхождении товара, для проведения проверки такого сертификата о происхождении товара.</w:t>
      </w:r>
    </w:p>
    <w:p>
      <w:pPr>
        <w:pStyle w:val="0"/>
        <w:spacing w:before="240" w:line-rule="auto"/>
        <w:ind w:firstLine="540"/>
        <w:jc w:val="both"/>
      </w:pPr>
      <w:r>
        <w:rPr>
          <w:sz w:val="24"/>
        </w:rPr>
        <w:t xml:space="preserve">Если государственный орган (уполномоченная организация), выдавший и (или) уполномоченный проверять сертификат о происхождении товара, подтверждает,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w:t>
      </w:r>
    </w:p>
    <w:p>
      <w:pPr>
        <w:pStyle w:val="0"/>
        <w:jc w:val="center"/>
      </w:pPr>
      <w:r>
        <w:rPr>
          <w:sz w:val="24"/>
        </w:rPr>
      </w:r>
    </w:p>
    <w:p>
      <w:pPr>
        <w:pStyle w:val="2"/>
        <w:outlineLvl w:val="3"/>
        <w:ind w:firstLine="540"/>
        <w:jc w:val="both"/>
      </w:pPr>
      <w:r>
        <w:rPr>
          <w:sz w:val="24"/>
        </w:rPr>
        <w:t xml:space="preserve">Статья 35. Срок принятия и срок действия предварительного решения о происхождении товара</w:t>
      </w:r>
    </w:p>
    <w:p>
      <w:pPr>
        <w:pStyle w:val="0"/>
        <w:ind w:firstLine="540"/>
        <w:jc w:val="both"/>
      </w:pPr>
      <w:r>
        <w:rPr>
          <w:sz w:val="24"/>
        </w:rPr>
      </w:r>
    </w:p>
    <w:bookmarkStart w:id="507" w:name="P507"/>
    <w:bookmarkEnd w:id="507"/>
    <w:p>
      <w:pPr>
        <w:pStyle w:val="0"/>
        <w:ind w:firstLine="540"/>
        <w:jc w:val="both"/>
      </w:pPr>
      <w:r>
        <w:rPr>
          <w:sz w:val="24"/>
        </w:rPr>
        <w:t xml:space="preserve">1. Предварительное решение о происхождении товара принимается не позднее 90 календарных дней со дня регистрации таможенным органом заявления о принятии предварительного решения о происхождении товара.</w:t>
      </w:r>
    </w:p>
    <w:bookmarkStart w:id="508" w:name="P508"/>
    <w:bookmarkEnd w:id="508"/>
    <w:p>
      <w:pPr>
        <w:pStyle w:val="0"/>
        <w:spacing w:before="240" w:line-rule="auto"/>
        <w:ind w:firstLine="540"/>
        <w:jc w:val="both"/>
      </w:pPr>
      <w:r>
        <w:rPr>
          <w:sz w:val="24"/>
        </w:rPr>
        <w:t xml:space="preserve">Законодательством государств-членов о таможенном регулировании может быть установлен </w:t>
      </w:r>
      <w:r>
        <w:rPr>
          <w:sz w:val="24"/>
        </w:rPr>
        <w:t xml:space="preserve">менее</w:t>
      </w:r>
      <w:r>
        <w:rPr>
          <w:sz w:val="24"/>
        </w:rPr>
        <w:t xml:space="preserve"> продолжительный срок принятия предварительного решения о происхождении товара.</w:t>
      </w:r>
    </w:p>
    <w:p>
      <w:pPr>
        <w:pStyle w:val="0"/>
        <w:spacing w:before="240" w:line-rule="auto"/>
        <w:ind w:firstLine="540"/>
        <w:jc w:val="both"/>
      </w:pPr>
      <w:r>
        <w:rPr>
          <w:sz w:val="24"/>
        </w:rPr>
        <w:t xml:space="preserve">В случае необходимости представления дополнительной информации в соответствии с </w:t>
      </w:r>
      <w:hyperlink w:history="0" w:anchor="P499" w:tooltip="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30 календарных дней со дня регистрации в таможенном органе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
        <w:r>
          <w:rPr>
            <w:sz w:val="24"/>
            <w:color w:val="0000ff"/>
          </w:rPr>
          <w:t xml:space="preserve">пунктом 4 статьи 34</w:t>
        </w:r>
      </w:hyperlink>
      <w:r>
        <w:rPr>
          <w:sz w:val="24"/>
        </w:rPr>
        <w:t xml:space="preserve"> настоящего Кодекса либо в случае направления сертификата о происхождении товара для проведения проверки в соответствии с </w:t>
      </w:r>
      <w:hyperlink w:history="0" w:anchor="P502" w:tooltip="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уполномоченную организацию), выдавший и (или) уполномоченный проверять сертификат о происхождении товара, для проведения проверки такого сертификата о происхождении товара.">
        <w:r>
          <w:rPr>
            <w:sz w:val="24"/>
            <w:color w:val="0000ff"/>
          </w:rPr>
          <w:t xml:space="preserve">пунктом 5 статьи 34</w:t>
        </w:r>
      </w:hyperlink>
      <w:r>
        <w:rPr>
          <w:sz w:val="24"/>
        </w:rPr>
        <w:t xml:space="preserve"> настоящего Кодекса течение срока, указанного в </w:t>
      </w:r>
      <w:hyperlink w:history="0" w:anchor="P507" w:tooltip="1. Предварительное решение о происхождении товара принимается не позднее 90 календарных дней со дня регистрации таможенным органом заявления о принятии предварительного решения о происхождении товара.">
        <w:r>
          <w:rPr>
            <w:sz w:val="24"/>
            <w:color w:val="0000ff"/>
          </w:rPr>
          <w:t xml:space="preserve">абзаце первом</w:t>
        </w:r>
      </w:hyperlink>
      <w:r>
        <w:rPr>
          <w:sz w:val="24"/>
        </w:rPr>
        <w:t xml:space="preserve"> настоящего пункта или установленного в соответствии с </w:t>
      </w:r>
      <w:hyperlink w:history="0" w:anchor="P508" w:tooltip="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происхождении товара.">
        <w:r>
          <w:rPr>
            <w:sz w:val="24"/>
            <w:color w:val="0000ff"/>
          </w:rPr>
          <w:t xml:space="preserve">абзацем вторым</w:t>
        </w:r>
      </w:hyperlink>
      <w:r>
        <w:rPr>
          <w:sz w:val="24"/>
        </w:rPr>
        <w:t xml:space="preserve">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(уполномоченной организации), выдавшего и (или) уполномоченного проверять сертификат о происхождении товара.</w:t>
      </w:r>
    </w:p>
    <w:p>
      <w:pPr>
        <w:pStyle w:val="0"/>
        <w:spacing w:before="240" w:line-rule="auto"/>
        <w:ind w:firstLine="540"/>
        <w:jc w:val="both"/>
      </w:pPr>
      <w:r>
        <w:rPr>
          <w:sz w:val="24"/>
        </w:rPr>
        <w:t xml:space="preserve">При направлении таможенным органом сертификата о происхождении товара для проведения проверки в соответствии с </w:t>
      </w:r>
      <w:hyperlink w:history="0" w:anchor="P502" w:tooltip="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уполномоченную организацию), выдавший и (или) уполномоченный проверять сертификат о происхождении товара, для проведения проверки такого сертификата о происхождении товара.">
        <w:r>
          <w:rPr>
            <w:sz w:val="24"/>
            <w:color w:val="0000ff"/>
          </w:rPr>
          <w:t xml:space="preserve">пунктом 5 статьи 34</w:t>
        </w:r>
      </w:hyperlink>
      <w:r>
        <w:rPr>
          <w:sz w:val="24"/>
        </w:rPr>
        <w:t xml:space="preserve"> настоящего Кодекса таможенный орган уведомляет заявителя о приостановлении срока, указанного в </w:t>
      </w:r>
      <w:hyperlink w:history="0" w:anchor="P507" w:tooltip="1. Предварительное решение о происхождении товара принимается не позднее 90 календарных дней со дня регистрации таможенным органом заявления о принятии предварительного решения о происхождении товара.">
        <w:r>
          <w:rPr>
            <w:sz w:val="24"/>
            <w:color w:val="0000ff"/>
          </w:rPr>
          <w:t xml:space="preserve">абзаце первом</w:t>
        </w:r>
      </w:hyperlink>
      <w:r>
        <w:rPr>
          <w:sz w:val="24"/>
        </w:rPr>
        <w:t xml:space="preserve"> настоящего пункта или установленного в соответствии с </w:t>
      </w:r>
      <w:hyperlink w:history="0" w:anchor="P508" w:tooltip="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происхождении товара.">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p>
      <w:pPr>
        <w:pStyle w:val="0"/>
        <w:ind w:firstLine="540"/>
        <w:jc w:val="both"/>
      </w:pPr>
      <w:r>
        <w:rPr>
          <w:sz w:val="24"/>
        </w:rPr>
      </w:r>
    </w:p>
    <w:bookmarkStart w:id="513" w:name="P513"/>
    <w:bookmarkEnd w:id="513"/>
    <w:p>
      <w:pPr>
        <w:pStyle w:val="2"/>
        <w:outlineLvl w:val="3"/>
        <w:ind w:firstLine="540"/>
        <w:jc w:val="both"/>
      </w:pPr>
      <w:r>
        <w:rPr>
          <w:sz w:val="24"/>
        </w:rPr>
        <w:t xml:space="preserve">Статья 36. Внесение изменений в предварительное решение о происхождении товара, прекращение его действия или отзыв</w:t>
      </w:r>
    </w:p>
    <w:p>
      <w:pPr>
        <w:pStyle w:val="0"/>
        <w:ind w:firstLine="540"/>
        <w:jc w:val="both"/>
      </w:pPr>
      <w:r>
        <w:rPr>
          <w:sz w:val="24"/>
        </w:rPr>
      </w:r>
    </w:p>
    <w:p>
      <w:pPr>
        <w:pStyle w:val="0"/>
        <w:ind w:firstLine="540"/>
        <w:jc w:val="both"/>
      </w:pPr>
      <w:r>
        <w:rPr>
          <w:sz w:val="24"/>
        </w:rPr>
        <w:t xml:space="preserve">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p>
      <w:pPr>
        <w:pStyle w:val="0"/>
        <w:spacing w:before="240" w:line-rule="auto"/>
        <w:ind w:firstLine="540"/>
        <w:jc w:val="both"/>
      </w:pPr>
      <w:r>
        <w:rPr>
          <w:sz w:val="24"/>
        </w:rPr>
        <w:t xml:space="preserve">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p>
      <w:pPr>
        <w:pStyle w:val="0"/>
        <w:spacing w:before="240" w:line-rule="auto"/>
        <w:ind w:firstLine="540"/>
        <w:jc w:val="both"/>
      </w:pPr>
      <w:r>
        <w:rPr>
          <w:sz w:val="24"/>
        </w:rPr>
        <w:t xml:space="preserve">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p>
      <w:pPr>
        <w:pStyle w:val="0"/>
        <w:spacing w:before="240" w:line-rule="auto"/>
        <w:ind w:firstLine="540"/>
        <w:jc w:val="both"/>
      </w:pPr>
      <w:r>
        <w:rPr>
          <w:sz w:val="24"/>
        </w:rPr>
        <w:t xml:space="preserve">3. Решение о прекращении действия предварительного решения о происхождении товара принимается в следующих случаях:</w:t>
      </w:r>
    </w:p>
    <w:bookmarkStart w:id="519" w:name="P519"/>
    <w:bookmarkEnd w:id="519"/>
    <w:p>
      <w:pPr>
        <w:pStyle w:val="0"/>
        <w:spacing w:before="240" w:line-rule="auto"/>
        <w:ind w:firstLine="540"/>
        <w:jc w:val="both"/>
      </w:pPr>
      <w:r>
        <w:rPr>
          <w:sz w:val="24"/>
        </w:rPr>
        <w:t xml:space="preserve">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Start w:id="520" w:name="P520"/>
    <w:bookmarkEnd w:id="520"/>
    <w:p>
      <w:pPr>
        <w:pStyle w:val="0"/>
        <w:spacing w:before="240" w:line-rule="auto"/>
        <w:ind w:firstLine="540"/>
        <w:jc w:val="both"/>
      </w:pPr>
      <w:r>
        <w:rPr>
          <w:sz w:val="24"/>
        </w:rPr>
        <w:t xml:space="preserve">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p>
      <w:pPr>
        <w:pStyle w:val="0"/>
        <w:spacing w:before="240" w:line-rule="auto"/>
        <w:ind w:firstLine="540"/>
        <w:jc w:val="both"/>
      </w:pPr>
      <w:r>
        <w:rPr>
          <w:sz w:val="24"/>
        </w:rPr>
        <w:t xml:space="preserve">4. Решение о прекращении действия предварительного решения о происхождении товара в случае, указанном в </w:t>
      </w:r>
      <w:hyperlink w:history="0" w:anchor="P519" w:tooltip="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
        <w:r>
          <w:rPr>
            <w:sz w:val="24"/>
            <w:color w:val="0000ff"/>
          </w:rPr>
          <w:t xml:space="preserve">подпункте 1 пункта 3</w:t>
        </w:r>
      </w:hyperlink>
      <w:r>
        <w:rPr>
          <w:sz w:val="24"/>
        </w:rPr>
        <w:t xml:space="preserve"> настоящей статьи, вступает в силу со дня принятия этого предварительного решения о происхождении товара.</w:t>
      </w:r>
    </w:p>
    <w:p>
      <w:pPr>
        <w:pStyle w:val="0"/>
        <w:spacing w:before="240" w:line-rule="auto"/>
        <w:ind w:firstLine="540"/>
        <w:jc w:val="both"/>
      </w:pPr>
      <w:r>
        <w:rPr>
          <w:sz w:val="24"/>
        </w:rPr>
        <w:t xml:space="preserve">Решение о прекращении действия предварительного решения о происхождении товара в случае, указанном в </w:t>
      </w:r>
      <w:hyperlink w:history="0" w:anchor="P520" w:tooltip="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
        <w:r>
          <w:rPr>
            <w:sz w:val="24"/>
            <w:color w:val="0000ff"/>
          </w:rPr>
          <w:t xml:space="preserve">подпункте 2 пункта 3</w:t>
        </w:r>
      </w:hyperlink>
      <w:r>
        <w:rPr>
          <w:sz w:val="24"/>
        </w:rPr>
        <w:t xml:space="preserve"> настоящей статьи, вступает в силу со дня принятия этого решения о прекращении действия предварительного решения о происхождении товара.</w:t>
      </w:r>
    </w:p>
    <w:p>
      <w:pPr>
        <w:pStyle w:val="0"/>
        <w:spacing w:before="240" w:line-rule="auto"/>
        <w:ind w:firstLine="540"/>
        <w:jc w:val="both"/>
      </w:pPr>
      <w:r>
        <w:rPr>
          <w:sz w:val="24"/>
        </w:rPr>
        <w:t xml:space="preserve">5. При принятии решения о прекращении действия предварительного решения о происхождении товара в случае, указанном в </w:t>
      </w:r>
      <w:hyperlink w:history="0" w:anchor="P520" w:tooltip="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
        <w:r>
          <w:rPr>
            <w:sz w:val="24"/>
            <w:color w:val="0000ff"/>
          </w:rPr>
          <w:t xml:space="preserve">подпункте 2 пункта 3</w:t>
        </w:r>
      </w:hyperlink>
      <w:r>
        <w:rPr>
          <w:sz w:val="24"/>
        </w:rPr>
        <w:t xml:space="preserve"> настоящей статьи, таможенный орган, выдавший предварительное решение о происхождении товара, не позднее 10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36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применяется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6" w:name="P526"/>
    <w:bookmarkEnd w:id="526"/>
    <w:p>
      <w:pPr>
        <w:pStyle w:val="0"/>
        <w:spacing w:before="300" w:line-rule="auto"/>
        <w:ind w:firstLine="540"/>
        <w:jc w:val="both"/>
      </w:pPr>
      <w:r>
        <w:rPr>
          <w:sz w:val="24"/>
        </w:rPr>
        <w:t xml:space="preserve">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p>
      <w:pPr>
        <w:pStyle w:val="0"/>
        <w:spacing w:before="240" w:line-rule="auto"/>
        <w:ind w:firstLine="540"/>
        <w:jc w:val="both"/>
      </w:pPr>
      <w:r>
        <w:rPr>
          <w:sz w:val="24"/>
        </w:rPr>
        <w:t xml:space="preserve">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p>
      <w:pPr>
        <w:pStyle w:val="0"/>
        <w:spacing w:before="240" w:line-rule="auto"/>
        <w:ind w:firstLine="540"/>
        <w:jc w:val="both"/>
      </w:pPr>
      <w:r>
        <w:rPr>
          <w:sz w:val="24"/>
        </w:rPr>
        <w:t xml:space="preserve">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p>
      <w:pPr>
        <w:pStyle w:val="0"/>
        <w:ind w:firstLine="540"/>
        <w:jc w:val="both"/>
      </w:pPr>
      <w:r>
        <w:rPr>
          <w:sz w:val="24"/>
        </w:rPr>
      </w:r>
    </w:p>
    <w:p>
      <w:pPr>
        <w:pStyle w:val="2"/>
        <w:outlineLvl w:val="2"/>
        <w:jc w:val="center"/>
      </w:pPr>
      <w:r>
        <w:rPr>
          <w:sz w:val="24"/>
        </w:rPr>
        <w:t xml:space="preserve">Глава 5</w:t>
      </w:r>
    </w:p>
    <w:p>
      <w:pPr>
        <w:pStyle w:val="2"/>
        <w:jc w:val="center"/>
      </w:pPr>
      <w:r>
        <w:rPr>
          <w:sz w:val="24"/>
        </w:rPr>
        <w:t xml:space="preserve">Таможенная стоимость товаров</w:t>
      </w:r>
    </w:p>
    <w:p>
      <w:pPr>
        <w:pStyle w:val="0"/>
        <w:jc w:val="center"/>
      </w:pPr>
      <w:r>
        <w:rPr>
          <w:sz w:val="24"/>
        </w:rPr>
      </w:r>
    </w:p>
    <w:p>
      <w:pPr>
        <w:pStyle w:val="2"/>
        <w:outlineLvl w:val="3"/>
        <w:ind w:firstLine="540"/>
        <w:jc w:val="both"/>
      </w:pPr>
      <w:r>
        <w:rPr>
          <w:sz w:val="24"/>
        </w:rPr>
        <w:t xml:space="preserve">Статья 37. Определения</w:t>
      </w:r>
    </w:p>
    <w:p>
      <w:pPr>
        <w:pStyle w:val="0"/>
        <w:ind w:firstLine="540"/>
        <w:jc w:val="both"/>
      </w:pPr>
      <w:r>
        <w:rPr>
          <w:sz w:val="24"/>
        </w:rPr>
      </w:r>
    </w:p>
    <w:p>
      <w:pPr>
        <w:pStyle w:val="0"/>
        <w:ind w:firstLine="540"/>
        <w:jc w:val="both"/>
      </w:pPr>
      <w:r>
        <w:rPr>
          <w:sz w:val="24"/>
        </w:rPr>
        <w:t xml:space="preserve">Для целей настоящей главы используются понятия, которые означают следующее:</w:t>
      </w:r>
    </w:p>
    <w:p>
      <w:pPr>
        <w:pStyle w:val="0"/>
        <w:spacing w:before="240" w:line-rule="auto"/>
        <w:ind w:firstLine="540"/>
        <w:jc w:val="both"/>
      </w:pPr>
      <w:r>
        <w:rPr>
          <w:sz w:val="24"/>
        </w:rPr>
        <w:t xml:space="preserve">"взаимосвязанные лица" - лица, которые отвечают хотя бы одному из следующих условий:</w:t>
      </w:r>
    </w:p>
    <w:p>
      <w:pPr>
        <w:pStyle w:val="0"/>
        <w:spacing w:before="240" w:line-rule="auto"/>
        <w:ind w:firstLine="540"/>
        <w:jc w:val="both"/>
      </w:pPr>
      <w:r>
        <w:rPr>
          <w:sz w:val="24"/>
        </w:rPr>
        <w:t xml:space="preserve">они являются сотрудниками или директорами (руководителями) организаций друг друга;</w:t>
      </w:r>
    </w:p>
    <w:p>
      <w:pPr>
        <w:pStyle w:val="0"/>
        <w:spacing w:before="240" w:line-rule="auto"/>
        <w:ind w:firstLine="540"/>
        <w:jc w:val="both"/>
      </w:pPr>
      <w:r>
        <w:rPr>
          <w:sz w:val="24"/>
        </w:rPr>
        <w:t xml:space="preserve">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pStyle w:val="0"/>
        <w:spacing w:before="240" w:line-rule="auto"/>
        <w:ind w:firstLine="540"/>
        <w:jc w:val="both"/>
      </w:pPr>
      <w:r>
        <w:rPr>
          <w:sz w:val="24"/>
        </w:rPr>
        <w:t xml:space="preserve">они являются работодателем и работником;</w:t>
      </w:r>
    </w:p>
    <w:p>
      <w:pPr>
        <w:pStyle w:val="0"/>
        <w:spacing w:before="240" w:line-rule="auto"/>
        <w:ind w:firstLine="540"/>
        <w:jc w:val="both"/>
      </w:pPr>
      <w:r>
        <w:rPr>
          <w:sz w:val="24"/>
        </w:rPr>
        <w:t xml:space="preserve">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w:t>
      </w:r>
    </w:p>
    <w:p>
      <w:pPr>
        <w:pStyle w:val="0"/>
        <w:spacing w:before="240" w:line-rule="auto"/>
        <w:ind w:firstLine="540"/>
        <w:jc w:val="both"/>
      </w:pPr>
      <w:r>
        <w:rPr>
          <w:sz w:val="24"/>
        </w:rPr>
        <w:t xml:space="preserve">одно из них прямо или косвенно контролирует другое;</w:t>
      </w:r>
    </w:p>
    <w:p>
      <w:pPr>
        <w:pStyle w:val="0"/>
        <w:spacing w:before="240" w:line-rule="auto"/>
        <w:ind w:firstLine="540"/>
        <w:jc w:val="both"/>
      </w:pPr>
      <w:r>
        <w:rPr>
          <w:sz w:val="24"/>
        </w:rPr>
        <w:t xml:space="preserve">оба они прямо или косвенно контролируются третьим лицом;</w:t>
      </w:r>
    </w:p>
    <w:p>
      <w:pPr>
        <w:pStyle w:val="0"/>
        <w:spacing w:before="240" w:line-rule="auto"/>
        <w:ind w:firstLine="540"/>
        <w:jc w:val="both"/>
      </w:pPr>
      <w:r>
        <w:rPr>
          <w:sz w:val="24"/>
        </w:rPr>
        <w:t xml:space="preserve">вместе они прямо или косвенно контролируют третье лицо;</w:t>
      </w:r>
    </w:p>
    <w:p>
      <w:pPr>
        <w:pStyle w:val="0"/>
        <w:spacing w:before="240" w:line-rule="auto"/>
        <w:ind w:firstLine="540"/>
        <w:jc w:val="both"/>
      </w:pPr>
      <w:r>
        <w:rPr>
          <w:sz w:val="24"/>
        </w:rPr>
        <w:t xml:space="preserve">они являются родственниками или членами одной семьи.</w:t>
      </w:r>
    </w:p>
    <w:p>
      <w:pPr>
        <w:pStyle w:val="0"/>
        <w:spacing w:before="240" w:line-rule="auto"/>
        <w:ind w:firstLine="540"/>
        <w:jc w:val="both"/>
      </w:pPr>
      <w:r>
        <w:rPr>
          <w:sz w:val="24"/>
        </w:rPr>
        <w:t xml:space="preserve">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p>
      <w:pPr>
        <w:pStyle w:val="0"/>
        <w:spacing w:before="240" w:line-rule="auto"/>
        <w:ind w:firstLine="540"/>
        <w:jc w:val="both"/>
      </w:pPr>
      <w:r>
        <w:rPr>
          <w:sz w:val="24"/>
        </w:rPr>
        <w:t xml:space="preserve">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p>
      <w:pPr>
        <w:pStyle w:val="0"/>
        <w:spacing w:before="240" w:line-rule="auto"/>
        <w:ind w:firstLine="540"/>
        <w:jc w:val="both"/>
      </w:pPr>
      <w:r>
        <w:rPr>
          <w:sz w:val="24"/>
        </w:rPr>
        <w:t xml:space="preserve">"идентичные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p>
      <w:pPr>
        <w:pStyle w:val="0"/>
        <w:spacing w:before="240" w:line-rule="auto"/>
        <w:ind w:firstLine="540"/>
        <w:jc w:val="both"/>
      </w:pPr>
      <w:r>
        <w:rPr>
          <w:sz w:val="24"/>
        </w:rPr>
        <w:t xml:space="preserve">"общепринятые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w:t>
      </w:r>
    </w:p>
    <w:p>
      <w:pPr>
        <w:pStyle w:val="0"/>
        <w:spacing w:before="240" w:line-rule="auto"/>
        <w:ind w:firstLine="540"/>
        <w:jc w:val="both"/>
      </w:pPr>
      <w:r>
        <w:rPr>
          <w:sz w:val="24"/>
        </w:rPr>
        <w:t xml:space="preserve">"однородные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p>
      <w:pPr>
        <w:pStyle w:val="0"/>
        <w:spacing w:before="240" w:line-rule="auto"/>
        <w:ind w:firstLine="540"/>
        <w:jc w:val="both"/>
      </w:pPr>
      <w:r>
        <w:rPr>
          <w:sz w:val="24"/>
        </w:rPr>
        <w:t xml:space="preserve">"товары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p>
      <w:pPr>
        <w:pStyle w:val="0"/>
        <w:ind w:firstLine="540"/>
        <w:jc w:val="both"/>
      </w:pPr>
      <w:r>
        <w:rPr>
          <w:sz w:val="24"/>
        </w:rPr>
      </w:r>
    </w:p>
    <w:p>
      <w:pPr>
        <w:pStyle w:val="2"/>
        <w:outlineLvl w:val="3"/>
        <w:ind w:firstLine="540"/>
        <w:jc w:val="both"/>
      </w:pPr>
      <w:r>
        <w:rPr>
          <w:sz w:val="24"/>
        </w:rPr>
        <w:t xml:space="preserve">Статья 38. Общие положения о таможенной стоимости товаров</w:t>
      </w:r>
    </w:p>
    <w:p>
      <w:pPr>
        <w:pStyle w:val="0"/>
      </w:pPr>
      <w:r>
        <w:rPr>
          <w:sz w:val="24"/>
        </w:rPr>
      </w:r>
    </w:p>
    <w:p>
      <w:pPr>
        <w:pStyle w:val="0"/>
        <w:ind w:firstLine="540"/>
        <w:jc w:val="both"/>
      </w:pPr>
      <w:r>
        <w:rPr>
          <w:sz w:val="24"/>
        </w:rPr>
        <w:t xml:space="preserve">1. Положения настоящей главы основаны на общих принципах и правилах, установленных </w:t>
      </w:r>
      <w:r>
        <w:rPr>
          <w:sz w:val="24"/>
        </w:rPr>
        <w:t xml:space="preserve">статьей VII</w:t>
      </w:r>
      <w:r>
        <w:rPr>
          <w:sz w:val="24"/>
        </w:rPr>
        <w:t xml:space="preserve"> Генерального соглашения по тарифам и торговле 1994 года (ГАТТ 1994) и </w:t>
      </w:r>
      <w:r>
        <w:rPr>
          <w:sz w:val="24"/>
        </w:rPr>
        <w:t xml:space="preserve">Соглашением</w:t>
      </w:r>
      <w:r>
        <w:rPr>
          <w:sz w:val="24"/>
        </w:rPr>
        <w:t xml:space="preserve"> по применению статьи VII Генерального соглашения по тарифам и торговле 1994 года.</w:t>
      </w:r>
    </w:p>
    <w:bookmarkStart w:id="555" w:name="P555"/>
    <w:bookmarkEnd w:id="555"/>
    <w:p>
      <w:pPr>
        <w:pStyle w:val="0"/>
        <w:spacing w:before="240" w:line-rule="auto"/>
        <w:ind w:firstLine="540"/>
        <w:jc w:val="both"/>
      </w:pPr>
      <w:r>
        <w:rPr>
          <w:sz w:val="24"/>
        </w:rPr>
        <w:t xml:space="preserve">2. Таможенная стоимость товаров, ввозимых на таможенную территорию Союза (далее в настоящей главе - ввозимые товары), определяется в соответствии с настоящей главой, если при ввозе на таможенную территорию Союза товары пересекли таможенную границу Союза и в отношении таких товаров впервые заявляется иная таможенная процедура, чем указанные в </w:t>
      </w:r>
      <w:hyperlink w:history="0" w:anchor="P557" w:tooltip="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w:t>
      </w:r>
      <w:hyperlink w:history="0" w:anchor="P557" w:tooltip="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
        <w:r>
          <w:rPr>
            <w:sz w:val="24"/>
            <w:color w:val="0000ff"/>
          </w:rPr>
          <w:t xml:space="preserve">пункте 3</w:t>
        </w:r>
      </w:hyperlink>
      <w:r>
        <w:rPr>
          <w:sz w:val="24"/>
        </w:rPr>
        <w:t xml:space="preserve"> настоящей статьи, осуществляется с особенностями, установленными законодательством государств-членов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или с особенностями, определенными </w:t>
      </w:r>
      <w:hyperlink w:history="0" w:anchor="P1975" w:tooltip="Статья 114. Предварительное таможенное декларирование">
        <w:r>
          <w:rPr>
            <w:sz w:val="24"/>
            <w:color w:val="0000ff"/>
          </w:rPr>
          <w:t xml:space="preserve">статьями 114</w:t>
        </w:r>
      </w:hyperlink>
      <w:r>
        <w:rPr>
          <w:sz w:val="24"/>
        </w:rPr>
        <w:t xml:space="preserve"> и </w:t>
      </w:r>
      <w:hyperlink w:history="0" w:anchor="P2011" w:tooltip="Статья 116. Периодическое таможенное декларирование">
        <w:r>
          <w:rPr>
            <w:sz w:val="24"/>
            <w:color w:val="0000ff"/>
          </w:rPr>
          <w:t xml:space="preserve">116</w:t>
        </w:r>
      </w:hyperlink>
      <w:r>
        <w:rPr>
          <w:sz w:val="24"/>
        </w:rPr>
        <w:t xml:space="preserve"> настоящего Кодекса.</w:t>
      </w:r>
    </w:p>
    <w:bookmarkStart w:id="557" w:name="P557"/>
    <w:bookmarkEnd w:id="557"/>
    <w:p>
      <w:pPr>
        <w:pStyle w:val="0"/>
        <w:spacing w:before="240" w:line-rule="auto"/>
        <w:ind w:firstLine="540"/>
        <w:jc w:val="both"/>
      </w:pPr>
      <w:r>
        <w:rPr>
          <w:sz w:val="24"/>
        </w:rPr>
        <w:t xml:space="preserve">3. Вне зависимости от положений </w:t>
      </w:r>
      <w:hyperlink w:history="0" w:anchor="P555" w:tooltip="2. Таможенная стоимость товаров, ввозимых на таможенную территорию Союза (далее в настоящей главе - ввозимые товары), определяется в соответствии с настоящей главой, если при ввозе на таможенную территорию Союза товары пересекли таможенную границу Союза и в отношении таких товаров впервые заявляется иная таможенная процедура, чем указанные в пункте 3 настоящей статьи.">
        <w:r>
          <w:rPr>
            <w:sz w:val="24"/>
            <w:color w:val="0000ff"/>
          </w:rPr>
          <w:t xml:space="preserve">пункта 2</w:t>
        </w:r>
      </w:hyperlink>
      <w:r>
        <w:rPr>
          <w:sz w:val="24"/>
        </w:rPr>
        <w:t xml:space="preserve">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p>
      <w:pPr>
        <w:pStyle w:val="0"/>
        <w:spacing w:before="240" w:line-rule="auto"/>
        <w:ind w:firstLine="540"/>
        <w:jc w:val="both"/>
      </w:pPr>
      <w:r>
        <w:rPr>
          <w:sz w:val="24"/>
        </w:rPr>
        <w:t xml:space="preserve">4. Таможенная стоимость товаров, вывозимых с таможенной территории Союза, определяется в соответствии с </w:t>
      </w:r>
      <w:r>
        <w:rPr>
          <w:sz w:val="24"/>
        </w:rPr>
        <w:t xml:space="preserve">законодательством</w:t>
      </w:r>
      <w:r>
        <w:rPr>
          <w:sz w:val="24"/>
        </w:rPr>
        <w:t xml:space="preserve"> о таможенном регулировании государства-члена, таможенному органу которого осуществляется таможенное декларирование товаров.</w:t>
      </w:r>
    </w:p>
    <w:p>
      <w:pPr>
        <w:pStyle w:val="0"/>
        <w:spacing w:before="240" w:line-rule="auto"/>
        <w:ind w:firstLine="540"/>
        <w:jc w:val="both"/>
      </w:pPr>
      <w:r>
        <w:rPr>
          <w:sz w:val="24"/>
        </w:rPr>
        <w:t xml:space="preserve">5. Таможенная стоимость товаров, указанных в </w:t>
      </w:r>
      <w:hyperlink w:history="0" w:anchor="P3303" w:tooltip="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статьей 136 настоящего Кодекса.">
        <w:r>
          <w:rPr>
            <w:sz w:val="24"/>
            <w:color w:val="0000ff"/>
          </w:rPr>
          <w:t xml:space="preserve">пункте 1 статьи 199</w:t>
        </w:r>
      </w:hyperlink>
      <w:r>
        <w:rPr>
          <w:sz w:val="24"/>
        </w:rPr>
        <w:t xml:space="preserve">, </w:t>
      </w:r>
      <w:hyperlink w:history="0" w:anchor="P3551" w:tooltip="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
        <w:r>
          <w:rPr>
            <w:sz w:val="24"/>
            <w:color w:val="0000ff"/>
          </w:rPr>
          <w:t xml:space="preserve">абзаце втором пункта 1</w:t>
        </w:r>
      </w:hyperlink>
      <w:r>
        <w:rPr>
          <w:sz w:val="24"/>
        </w:rPr>
        <w:t xml:space="preserve">, </w:t>
      </w:r>
      <w:hyperlink w:history="0" w:anchor="P3552" w:tooltip="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пунктах 2</w:t>
        </w:r>
      </w:hyperlink>
      <w:r>
        <w:rPr>
          <w:sz w:val="24"/>
        </w:rPr>
        <w:t xml:space="preserve"> и </w:t>
      </w:r>
      <w:hyperlink w:history="0" w:anchor="P3555" w:tooltip="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пунктами 8 и 9 статьи 20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
        <w:r>
          <w:rPr>
            <w:sz w:val="24"/>
            <w:color w:val="0000ff"/>
          </w:rPr>
          <w:t xml:space="preserve">3 статьи 209</w:t>
        </w:r>
      </w:hyperlink>
      <w:r>
        <w:rPr>
          <w:sz w:val="24"/>
        </w:rPr>
        <w:t xml:space="preserve"> и </w:t>
      </w:r>
      <w:hyperlink w:history="0" w:anchor="P3736" w:tooltip="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13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w:r>
          <w:rPr>
            <w:sz w:val="24"/>
            <w:color w:val="0000ff"/>
          </w:rPr>
          <w:t xml:space="preserve">абзаце втором пункта 1</w:t>
        </w:r>
      </w:hyperlink>
      <w:r>
        <w:rPr>
          <w:sz w:val="24"/>
        </w:rPr>
        <w:t xml:space="preserve">, </w:t>
      </w:r>
      <w:hyperlink w:history="0" w:anchor="P3737" w:tooltip="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го склада:">
        <w:r>
          <w:rPr>
            <w:sz w:val="24"/>
            <w:color w:val="0000ff"/>
          </w:rPr>
          <w:t xml:space="preserve">пунктах 2</w:t>
        </w:r>
      </w:hyperlink>
      <w:r>
        <w:rPr>
          <w:sz w:val="24"/>
        </w:rPr>
        <w:t xml:space="preserve"> и </w:t>
      </w:r>
      <w:hyperlink w:history="0" w:anchor="P3740" w:tooltip="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пунктом 10 статьи 215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
        <w:r>
          <w:rPr>
            <w:sz w:val="24"/>
            <w:color w:val="0000ff"/>
          </w:rPr>
          <w:t xml:space="preserve">3 статьи 217</w:t>
        </w:r>
      </w:hyperlink>
      <w:r>
        <w:rPr>
          <w:sz w:val="24"/>
        </w:rPr>
        <w:t xml:space="preserve"> настоящего Кодекса, а также отходов, подлежащих помещению под таможенные процедуры в соответствии со </w:t>
      </w:r>
      <w:hyperlink w:history="0" w:anchor="P2939" w:tooltip="Статья 170. Отходы, образовавшиеся в результате операций по переработке на таможенной территории Союза, и производственные потери">
        <w:r>
          <w:rPr>
            <w:sz w:val="24"/>
            <w:color w:val="0000ff"/>
          </w:rPr>
          <w:t xml:space="preserve">статьями 170</w:t>
        </w:r>
      </w:hyperlink>
      <w:r>
        <w:rPr>
          <w:sz w:val="24"/>
        </w:rPr>
        <w:t xml:space="preserve">, </w:t>
      </w:r>
      <w:hyperlink w:history="0" w:anchor="P3232" w:tooltip="Статья 195. Отходы, образовавшиеся в результате операций по переработке для внутреннего потребления, и производственные потери">
        <w:r>
          <w:rPr>
            <w:sz w:val="24"/>
            <w:color w:val="0000ff"/>
          </w:rPr>
          <w:t xml:space="preserve">195</w:t>
        </w:r>
      </w:hyperlink>
      <w:r>
        <w:rPr>
          <w:sz w:val="24"/>
        </w:rPr>
        <w:t xml:space="preserve"> и </w:t>
      </w:r>
      <w:hyperlink w:history="0" w:anchor="P4214" w:tooltip="Статья 250. Особенности применения таможенной процедуры уничтожения">
        <w:r>
          <w:rPr>
            <w:sz w:val="24"/>
            <w:color w:val="0000ff"/>
          </w:rPr>
          <w:t xml:space="preserve">250</w:t>
        </w:r>
      </w:hyperlink>
      <w:r>
        <w:rPr>
          <w:sz w:val="24"/>
        </w:rPr>
        <w:t xml:space="preserve"> настоящего Кодекса, определяется в соответствии с настоящей главой с учетом </w:t>
      </w:r>
      <w:r>
        <w:rPr>
          <w:sz w:val="24"/>
        </w:rPr>
        <w:t xml:space="preserve">особенностей</w:t>
      </w:r>
      <w:r>
        <w:rPr>
          <w:sz w:val="24"/>
        </w:rPr>
        <w:t xml:space="preserve">, определяемых Комиссией.</w:t>
      </w:r>
    </w:p>
    <w:p>
      <w:pPr>
        <w:pStyle w:val="0"/>
        <w:spacing w:before="240" w:line-rule="auto"/>
        <w:ind w:firstLine="540"/>
        <w:jc w:val="both"/>
      </w:pPr>
      <w:r>
        <w:rPr>
          <w:sz w:val="24"/>
        </w:rPr>
        <w:t xml:space="preserve">6. Для целей исчисления таможенных пошлин, налогов, специальных, антидемпинговых, компенсационных пошлин, подлежащих уплате 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и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пунктом 5 статьи 72</w:t>
        </w:r>
      </w:hyperlink>
      <w:r>
        <w:rPr>
          <w:sz w:val="24"/>
        </w:rPr>
        <w:t xml:space="preserve">, </w:t>
      </w:r>
      <w:hyperlink w:history="0" w:anchor="P2440" w:tooltip="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
        <w:r>
          <w:rPr>
            <w:sz w:val="24"/>
            <w:color w:val="0000ff"/>
          </w:rPr>
          <w:t xml:space="preserve">пунктом 11 статьи 137</w:t>
        </w:r>
      </w:hyperlink>
      <w:r>
        <w:rPr>
          <w:sz w:val="24"/>
        </w:rPr>
        <w:t xml:space="preserve">, </w:t>
      </w:r>
      <w:hyperlink w:history="0" w:anchor="P3292" w:tooltip="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
        <w:r>
          <w:rPr>
            <w:sz w:val="24"/>
            <w:color w:val="0000ff"/>
          </w:rPr>
          <w:t xml:space="preserve">пунктом 12 статьи 198</w:t>
        </w:r>
      </w:hyperlink>
      <w:r>
        <w:rPr>
          <w:sz w:val="24"/>
        </w:rPr>
        <w:t xml:space="preserve"> настоящего Кодекса, таможенная стоимость товаров определяется в соответствии с настоящей главой с учетом </w:t>
      </w:r>
      <w:r>
        <w:rPr>
          <w:sz w:val="24"/>
        </w:rPr>
        <w:t xml:space="preserve">особенностей</w:t>
      </w:r>
      <w:r>
        <w:rPr>
          <w:sz w:val="24"/>
        </w:rPr>
        <w:t xml:space="preserve">, определяемых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2 п. 6 ст. 38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91</w:t>
        </w:r>
      </w:hyperlink>
      <w:r>
        <w:rPr>
          <w:sz w:val="24"/>
        </w:rPr>
        <w:t xml:space="preserve">,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 статьи 97</w:t>
        </w:r>
      </w:hyperlink>
      <w:r>
        <w:rPr>
          <w:sz w:val="24"/>
        </w:rPr>
        <w:t xml:space="preserve">,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103</w:t>
        </w:r>
      </w:hyperlink>
      <w:r>
        <w:rPr>
          <w:sz w:val="24"/>
        </w:rPr>
        <w:t xml:space="preserve">,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w:t>
      </w:r>
      <w:hyperlink w:history="0" w:anchor="P2836" w:tooltip="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6 статьи 162</w:t>
        </w:r>
      </w:hyperlink>
      <w:r>
        <w:rPr>
          <w:sz w:val="24"/>
        </w:rPr>
        <w:t xml:space="preserve">, </w:t>
      </w:r>
      <w:hyperlink w:history="0" w:anchor="P4094" w:tooltip="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r>
          <w:rPr>
            <w:sz w:val="24"/>
            <w:color w:val="0000ff"/>
          </w:rPr>
          <w:t xml:space="preserve">пункте 3 статьи 241</w:t>
        </w:r>
      </w:hyperlink>
      <w:r>
        <w:rPr>
          <w:sz w:val="24"/>
        </w:rPr>
        <w:t xml:space="preserve">,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 статьи 280</w:t>
        </w:r>
      </w:hyperlink>
      <w:r>
        <w:rPr>
          <w:sz w:val="24"/>
        </w:rPr>
        <w:t xml:space="preserve">, </w:t>
      </w:r>
      <w:hyperlink w:history="0" w:anchor="P5024" w:tooltip="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r>
          <w:rPr>
            <w:sz w:val="24"/>
            <w:color w:val="0000ff"/>
          </w:rPr>
          <w:t xml:space="preserve">пункте 4 статьи 284</w:t>
        </w:r>
      </w:hyperlink>
      <w:r>
        <w:rPr>
          <w:sz w:val="24"/>
        </w:rPr>
        <w:t xml:space="preserve"> и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 статьи 309</w:t>
        </w:r>
      </w:hyperlink>
      <w:r>
        <w:rPr>
          <w:sz w:val="24"/>
        </w:rPr>
        <w:t xml:space="preserve"> настоящего Кодекса, а также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p>
      <w:pPr>
        <w:pStyle w:val="0"/>
        <w:spacing w:before="240" w:line-rule="auto"/>
        <w:ind w:firstLine="540"/>
        <w:jc w:val="both"/>
      </w:pPr>
      <w:r>
        <w:rPr>
          <w:sz w:val="24"/>
        </w:rPr>
        <w:t xml:space="preserve">7. В случае если товары, за исключением товаров, указанных в </w:t>
      </w:r>
      <w:hyperlink w:history="0" w:anchor="P3551" w:tooltip="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
        <w:r>
          <w:rPr>
            <w:sz w:val="24"/>
            <w:color w:val="0000ff"/>
          </w:rPr>
          <w:t xml:space="preserve">абзаце втором пункта 1 статьи 209</w:t>
        </w:r>
      </w:hyperlink>
      <w:r>
        <w:rPr>
          <w:sz w:val="24"/>
        </w:rPr>
        <w:t xml:space="preserve"> и </w:t>
      </w:r>
      <w:hyperlink w:history="0" w:anchor="P3736" w:tooltip="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13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w:r>
          <w:rPr>
            <w:sz w:val="24"/>
            <w:color w:val="0000ff"/>
          </w:rPr>
          <w:t xml:space="preserve">абзаце втором пункта 1 статьи 217</w:t>
        </w:r>
      </w:hyperlink>
      <w:r>
        <w:rPr>
          <w:sz w:val="24"/>
        </w:rPr>
        <w:t xml:space="preserve">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w:t>
      </w:r>
      <w:hyperlink w:history="0" w:anchor="P557" w:tooltip="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
        <w:r>
          <w:rPr>
            <w:sz w:val="24"/>
            <w:color w:val="0000ff"/>
          </w:rPr>
          <w:t xml:space="preserve">пункте 3</w:t>
        </w:r>
      </w:hyperlink>
      <w:r>
        <w:rPr>
          <w:sz w:val="24"/>
        </w:rPr>
        <w:t xml:space="preserve"> настоящей статьи, а если в декларацию на товары были внесены изменения в части, касающейся сведений о таможенной стоимости товаров, - таможенная стоимость товаров, определенная при внесении таких изменений.</w:t>
      </w:r>
    </w:p>
    <w:p>
      <w:pPr>
        <w:pStyle w:val="0"/>
        <w:spacing w:before="240" w:line-rule="auto"/>
        <w:ind w:firstLine="540"/>
        <w:jc w:val="both"/>
      </w:pPr>
      <w:r>
        <w:rPr>
          <w:sz w:val="24"/>
        </w:rPr>
        <w:t xml:space="preserve">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p>
      <w:pPr>
        <w:pStyle w:val="0"/>
        <w:spacing w:before="240" w:line-rule="auto"/>
        <w:ind w:firstLine="540"/>
        <w:jc w:val="both"/>
      </w:pPr>
      <w:r>
        <w:rPr>
          <w:sz w:val="24"/>
        </w:rPr>
        <w:t xml:space="preserve">8. Таможенная стоимость товаров определяется в валюте того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и </w:t>
      </w:r>
      <w:hyperlink w:history="0" w:anchor="P1184" w:tooltip="7. Специальные, антидемпинговые, компенсационные пошлины подлежат уплате в государстве-члене, в котором в соответствии со статьей 61 настоящего Кодекса подлежат уплате таможенные пошлины, налоги.">
        <w:r>
          <w:rPr>
            <w:sz w:val="24"/>
            <w:color w:val="0000ff"/>
          </w:rPr>
          <w:t xml:space="preserve">пунктом 7 статьи 74</w:t>
        </w:r>
      </w:hyperlink>
      <w:r>
        <w:rPr>
          <w:sz w:val="24"/>
        </w:rPr>
        <w:t xml:space="preserve"> настоящего Кодекса подлежат уплате таможенные пошлины, налоги, специальные, антидемпинговые, компенсационные пошлины.</w:t>
      </w:r>
    </w:p>
    <w:p>
      <w:pPr>
        <w:pStyle w:val="0"/>
        <w:spacing w:before="240" w:line-rule="auto"/>
        <w:ind w:firstLine="540"/>
        <w:jc w:val="both"/>
      </w:pPr>
      <w:r>
        <w:rPr>
          <w:sz w:val="24"/>
        </w:rPr>
        <w:t xml:space="preserve">В случае если при определении таможенной стоимости товаров требуется произвести пересчет иностранной валюты в валюту государства-члена, такой пересчет производится по курсу валют, устанавливаемому (определяемому) в соответствии с законодательством этого государства-члена (далее - курс валют), действующему на день регистрации таможенным органом таможенной декларации,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9. Определение таможенной стоимости товаров не должно быть основано на использовании произвольной или фиктивной таможенной стоимости товаров.</w:t>
      </w:r>
    </w:p>
    <w:p>
      <w:pPr>
        <w:pStyle w:val="0"/>
        <w:spacing w:before="240" w:line-rule="auto"/>
        <w:ind w:firstLine="540"/>
        <w:jc w:val="both"/>
      </w:pPr>
      <w:r>
        <w:rPr>
          <w:sz w:val="24"/>
        </w:rPr>
        <w:t xml:space="preserve">10. Таможенная стоимость товаров и сведения, относящиеся к ее определению, должны основываться на достоверной, количественно </w:t>
      </w:r>
      <w:r>
        <w:rPr>
          <w:sz w:val="24"/>
        </w:rPr>
        <w:t xml:space="preserve">определяемой</w:t>
      </w:r>
      <w:r>
        <w:rPr>
          <w:sz w:val="24"/>
        </w:rPr>
        <w:t xml:space="preserve"> и документально подтвержденной информации.</w:t>
      </w:r>
    </w:p>
    <w:p>
      <w:pPr>
        <w:pStyle w:val="0"/>
        <w:spacing w:before="240" w:line-rule="auto"/>
        <w:ind w:firstLine="540"/>
        <w:jc w:val="both"/>
      </w:pPr>
      <w:r>
        <w:rPr>
          <w:sz w:val="24"/>
        </w:rPr>
        <w:t xml:space="preserve">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p>
      <w:pPr>
        <w:pStyle w:val="0"/>
        <w:spacing w:before="240" w:line-rule="auto"/>
        <w:ind w:firstLine="540"/>
        <w:jc w:val="both"/>
      </w:pPr>
      <w:r>
        <w:rPr>
          <w:sz w:val="24"/>
        </w:rPr>
        <w:t xml:space="preserve">12. Процедуры определения таможенной стоимости ввозимых товаров не должны использоваться в целях борьбы с демпингом.</w:t>
      </w:r>
    </w:p>
    <w:p>
      <w:pPr>
        <w:pStyle w:val="0"/>
        <w:spacing w:before="240" w:line-rule="auto"/>
        <w:ind w:firstLine="540"/>
        <w:jc w:val="both"/>
      </w:pPr>
      <w:r>
        <w:rPr>
          <w:sz w:val="24"/>
        </w:rPr>
        <w:t xml:space="preserve">13. Положения настоящей главы не могут рассматриваться как ограничивающие или ставящие под сомнение права таможенных органов </w:t>
      </w:r>
      <w:r>
        <w:rPr>
          <w:sz w:val="24"/>
        </w:rPr>
        <w:t xml:space="preserve">убеждаться</w:t>
      </w:r>
      <w:r>
        <w:rPr>
          <w:sz w:val="24"/>
        </w:rPr>
        <w:t xml:space="preserve"> в достоверности или точности любого заявления, документа или декларации, представленных для подтверждения таможенной стоимости товаров.</w:t>
      </w:r>
    </w:p>
    <w:p>
      <w:pPr>
        <w:pStyle w:val="0"/>
        <w:spacing w:before="240" w:line-rule="auto"/>
        <w:ind w:firstLine="540"/>
        <w:jc w:val="both"/>
      </w:pPr>
      <w:r>
        <w:rPr>
          <w:sz w:val="24"/>
        </w:rPr>
        <w:t xml:space="preserve">14. Таможенная стоимость товаров определяется декларантом, а в случае, если в соответствии с </w:t>
      </w:r>
      <w:hyperlink w:history="0" w:anchor="P790" w:tooltip="2. Таможенные пошлины, налоги исчисляются таможенным органом:">
        <w:r>
          <w:rPr>
            <w:sz w:val="24"/>
            <w:color w:val="0000ff"/>
          </w:rPr>
          <w:t xml:space="preserve">пунктом 2 статьи 52</w:t>
        </w:r>
      </w:hyperlink>
      <w:r>
        <w:rPr>
          <w:sz w:val="24"/>
        </w:rPr>
        <w:t xml:space="preserve"> и с учетом </w:t>
      </w:r>
      <w:hyperlink w:history="0" w:anchor="P1115" w:tooltip="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
        <w:r>
          <w:rPr>
            <w:sz w:val="24"/>
            <w:color w:val="0000ff"/>
          </w:rPr>
          <w:t xml:space="preserve">пункта 3 статьи 71</w:t>
        </w:r>
      </w:hyperlink>
      <w:r>
        <w:rPr>
          <w:sz w:val="24"/>
        </w:rPr>
        <w:t xml:space="preserve">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p>
      <w:pPr>
        <w:pStyle w:val="0"/>
        <w:spacing w:before="240" w:line-rule="auto"/>
        <w:ind w:firstLine="540"/>
        <w:jc w:val="both"/>
      </w:pPr>
      <w:r>
        <w:rPr>
          <w:sz w:val="24"/>
        </w:rPr>
        <w:t xml:space="preserve">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w:t>
      </w:r>
      <w:hyperlink w:history="0" w:anchor="P588" w:tooltip="Статья 39. Метод по стоимости сделки с ввозимыми товарами (метод 1)">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w:t>
      </w:r>
      <w:hyperlink w:history="0" w:anchor="P643" w:tooltip="Статья 41. Метод по стоимости сделки с идентичными товарами (метод 2)">
        <w:r>
          <w:rPr>
            <w:sz w:val="24"/>
            <w:color w:val="0000ff"/>
          </w:rPr>
          <w:t xml:space="preserve">статьями 41</w:t>
        </w:r>
      </w:hyperlink>
      <w:r>
        <w:rPr>
          <w:sz w:val="24"/>
        </w:rPr>
        <w:t xml:space="preserve"> и </w:t>
      </w:r>
      <w:hyperlink w:history="0" w:anchor="P653" w:tooltip="Статья 42. Метод по стоимости сделки с однородными товарами (метод 3)">
        <w:r>
          <w:rPr>
            <w:sz w:val="24"/>
            <w:color w:val="0000ff"/>
          </w:rPr>
          <w:t xml:space="preserve">42</w:t>
        </w:r>
      </w:hyperlink>
      <w:r>
        <w:rPr>
          <w:sz w:val="24"/>
        </w:rPr>
        <w:t xml:space="preserve">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соответствующей </w:t>
      </w:r>
      <w:hyperlink w:history="0" w:anchor="P643" w:tooltip="Статья 41. Метод по стоимости сделки с идентичными товарами (метод 2)">
        <w:r>
          <w:rPr>
            <w:sz w:val="24"/>
            <w:color w:val="0000ff"/>
          </w:rPr>
          <w:t xml:space="preserve">статьям 41</w:t>
        </w:r>
      </w:hyperlink>
      <w:r>
        <w:rPr>
          <w:sz w:val="24"/>
        </w:rPr>
        <w:t xml:space="preserve"> и </w:t>
      </w:r>
      <w:hyperlink w:history="0" w:anchor="P653" w:tooltip="Статья 42. Метод по стоимости сделки с однородными товарами (метод 3)">
        <w:r>
          <w:rPr>
            <w:sz w:val="24"/>
            <w:color w:val="0000ff"/>
          </w:rPr>
          <w:t xml:space="preserve">42</w:t>
        </w:r>
      </w:hyperlink>
      <w:r>
        <w:rPr>
          <w:sz w:val="24"/>
        </w:rPr>
        <w:t xml:space="preserve"> настоящего Кодекса. В процессе консультаций таможенный орган и декларант могут обмениваться имеющейся у них информацией при условии соблюдения законодательства государств-членов о коммерческой тайне.</w:t>
      </w:r>
    </w:p>
    <w:p>
      <w:pPr>
        <w:pStyle w:val="0"/>
        <w:spacing w:before="240" w:line-rule="auto"/>
        <w:ind w:firstLine="540"/>
        <w:jc w:val="both"/>
      </w:pPr>
      <w:r>
        <w:rPr>
          <w:sz w:val="24"/>
        </w:rPr>
        <w:t xml:space="preserve">Консультации проводятся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При невозможности определения таможенной стоимости ввозимых товаров в соответствии со </w:t>
      </w:r>
      <w:hyperlink w:history="0" w:anchor="P643" w:tooltip="Статья 41. Метод по стоимости сделки с идентичными товарами (метод 2)">
        <w:r>
          <w:rPr>
            <w:sz w:val="24"/>
            <w:color w:val="0000ff"/>
          </w:rPr>
          <w:t xml:space="preserve">статьями 41</w:t>
        </w:r>
      </w:hyperlink>
      <w:r>
        <w:rPr>
          <w:sz w:val="24"/>
        </w:rPr>
        <w:t xml:space="preserve"> и </w:t>
      </w:r>
      <w:hyperlink w:history="0" w:anchor="P653" w:tooltip="Статья 42. Метод по стоимости сделки с однородными товарами (метод 3)">
        <w:r>
          <w:rPr>
            <w:sz w:val="24"/>
            <w:color w:val="0000ff"/>
          </w:rPr>
          <w:t xml:space="preserve">42</w:t>
        </w:r>
      </w:hyperlink>
      <w:r>
        <w:rPr>
          <w:sz w:val="24"/>
        </w:rPr>
        <w:t xml:space="preserve"> настоящего Кодекса 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Союза, в соответствии со </w:t>
      </w:r>
      <w:hyperlink w:history="0" w:anchor="P663" w:tooltip="Статья 43. Метод вычитания (метод 4)">
        <w:r>
          <w:rPr>
            <w:sz w:val="24"/>
            <w:color w:val="0000ff"/>
          </w:rPr>
          <w:t xml:space="preserve">статьей 43</w:t>
        </w:r>
      </w:hyperlink>
      <w:r>
        <w:rPr>
          <w:sz w:val="24"/>
        </w:rPr>
        <w:t xml:space="preserve"> настоящего Кодекса, либо расчетная стоимость товаров в соответствии со </w:t>
      </w:r>
      <w:hyperlink w:history="0" w:anchor="P683" w:tooltip="Статья 44. Метод сложения (метод 5)">
        <w:r>
          <w:rPr>
            <w:sz w:val="24"/>
            <w:color w:val="0000ff"/>
          </w:rPr>
          <w:t xml:space="preserve">статьей 44</w:t>
        </w:r>
      </w:hyperlink>
      <w:r>
        <w:rPr>
          <w:sz w:val="24"/>
        </w:rPr>
        <w:t xml:space="preserve">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p>
      <w:pPr>
        <w:pStyle w:val="0"/>
        <w:spacing w:before="240" w:line-rule="auto"/>
        <w:ind w:firstLine="540"/>
        <w:jc w:val="both"/>
      </w:pPr>
      <w:r>
        <w:rPr>
          <w:sz w:val="24"/>
        </w:rPr>
        <w:t xml:space="preserve">В случае если для определения таможенной стоимости ввозимых товаров невозможно применить </w:t>
      </w:r>
      <w:hyperlink w:history="0" w:anchor="P588" w:tooltip="Статья 39. Метод по стоимости сделки с ввозимыми товарами (метод 1)">
        <w:r>
          <w:rPr>
            <w:sz w:val="24"/>
            <w:color w:val="0000ff"/>
          </w:rPr>
          <w:t xml:space="preserve">статьи 39</w:t>
        </w:r>
      </w:hyperlink>
      <w:r>
        <w:rPr>
          <w:sz w:val="24"/>
        </w:rPr>
        <w:t xml:space="preserve">, </w:t>
      </w:r>
      <w:hyperlink w:history="0" w:anchor="P643" w:tooltip="Статья 41. Метод по стоимости сделки с идентичными товарами (метод 2)">
        <w:r>
          <w:rPr>
            <w:sz w:val="24"/>
            <w:color w:val="0000ff"/>
          </w:rPr>
          <w:t xml:space="preserve">41</w:t>
        </w:r>
      </w:hyperlink>
      <w:r>
        <w:rPr>
          <w:sz w:val="24"/>
        </w:rPr>
        <w:t xml:space="preserve"> - </w:t>
      </w:r>
      <w:hyperlink w:history="0" w:anchor="P683" w:tooltip="Статья 44. Метод сложения (метод 5)">
        <w:r>
          <w:rPr>
            <w:sz w:val="24"/>
            <w:color w:val="0000ff"/>
          </w:rPr>
          <w:t xml:space="preserve">44</w:t>
        </w:r>
      </w:hyperlink>
      <w:r>
        <w:rPr>
          <w:sz w:val="24"/>
        </w:rPr>
        <w:t xml:space="preserve"> настоящего Кодекса, определение таможенной стоимости товаров осуществляется в соответствии со </w:t>
      </w:r>
      <w:hyperlink w:history="0" w:anchor="P698" w:tooltip="Статья 45. Резервный метод (метод 6)">
        <w:r>
          <w:rPr>
            <w:sz w:val="24"/>
            <w:color w:val="0000ff"/>
          </w:rPr>
          <w:t xml:space="preserve">статьей 45</w:t>
        </w:r>
      </w:hyperlink>
      <w:r>
        <w:rPr>
          <w:sz w:val="24"/>
        </w:rPr>
        <w:t xml:space="preserve"> настоящего Кодекса.</w:t>
      </w:r>
    </w:p>
    <w:p>
      <w:pPr>
        <w:pStyle w:val="0"/>
        <w:spacing w:before="240" w:line-rule="auto"/>
        <w:ind w:firstLine="540"/>
        <w:jc w:val="both"/>
      </w:pPr>
      <w:r>
        <w:rPr>
          <w:sz w:val="24"/>
        </w:rPr>
        <w:t xml:space="preserve">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w:t>
      </w:r>
    </w:p>
    <w:p>
      <w:pPr>
        <w:pStyle w:val="0"/>
        <w:spacing w:before="240" w:line-rule="auto"/>
        <w:ind w:firstLine="540"/>
        <w:jc w:val="both"/>
      </w:pPr>
      <w:r>
        <w:rPr>
          <w:sz w:val="24"/>
        </w:rPr>
        <w:t xml:space="preserve">Порядок</w:t>
      </w:r>
      <w:r>
        <w:rPr>
          <w:sz w:val="24"/>
        </w:rPr>
        <w:t xml:space="preserve"> отложенного определения таможенной стоимости товаров, включающий в себя в том числе </w:t>
      </w:r>
      <w:r>
        <w:rPr>
          <w:sz w:val="24"/>
        </w:rPr>
        <w:t xml:space="preserve">случаи</w:t>
      </w:r>
      <w:r>
        <w:rPr>
          <w:sz w:val="24"/>
        </w:rPr>
        <w:t xml:space="preserve"> отложенного определения таможенной стоимости товаров, </w:t>
      </w:r>
      <w:r>
        <w:rPr>
          <w:sz w:val="24"/>
        </w:rPr>
        <w:t xml:space="preserve">особенности</w:t>
      </w:r>
      <w:r>
        <w:rPr>
          <w:sz w:val="24"/>
        </w:rPr>
        <w:t xml:space="preserve"> применения метода по стоимости сделки с ввозимыми товарами при использовании отложенного определения таможенной стоимости товаров, </w:t>
      </w:r>
      <w:r>
        <w:rPr>
          <w:sz w:val="24"/>
        </w:rPr>
        <w:t xml:space="preserve">особенности</w:t>
      </w:r>
      <w:r>
        <w:rPr>
          <w:sz w:val="24"/>
        </w:rPr>
        <w:t xml:space="preserve"> заявления сведений о предварительной величине таможенной стоимости товаров, </w:t>
      </w:r>
      <w:r>
        <w:rPr>
          <w:sz w:val="24"/>
        </w:rPr>
        <w:t xml:space="preserve">порядок и сроки</w:t>
      </w:r>
      <w:r>
        <w:rPr>
          <w:sz w:val="24"/>
        </w:rPr>
        <w:t xml:space="preserve"> заявления точной величины таможенной стоимости товаров, </w:t>
      </w:r>
      <w:r>
        <w:rPr>
          <w:sz w:val="24"/>
        </w:rPr>
        <w:t xml:space="preserve">особенности</w:t>
      </w:r>
      <w:r>
        <w:rPr>
          <w:sz w:val="24"/>
        </w:rPr>
        <w:t xml:space="preserve"> контроля таможенной стоимости товаров, определяется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p>
      <w:pPr>
        <w:pStyle w:val="0"/>
        <w:spacing w:before="240" w:line-rule="auto"/>
        <w:ind w:firstLine="540"/>
        <w:jc w:val="both"/>
      </w:pPr>
      <w:r>
        <w:rPr>
          <w:sz w:val="24"/>
        </w:rPr>
        <w:t xml:space="preserve">17. Комиссией принимаются </w:t>
      </w:r>
      <w:r>
        <w:rPr>
          <w:sz w:val="24"/>
        </w:rPr>
        <w:t xml:space="preserve">акты</w:t>
      </w:r>
      <w:r>
        <w:rPr>
          <w:sz w:val="24"/>
        </w:rPr>
        <w:t xml:space="preserve">,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w:t>
      </w:r>
      <w:r>
        <w:rPr>
          <w:sz w:val="24"/>
        </w:rPr>
        <w:t xml:space="preserve">статьи VII</w:t>
      </w:r>
      <w:r>
        <w:rPr>
          <w:sz w:val="24"/>
        </w:rPr>
        <w:t xml:space="preserve">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18 ст. 38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Положения настоящей главы не применяются в отношении товаров для личного пользования, перемещаемых через таможенную границу Союза.</w:t>
      </w:r>
    </w:p>
    <w:p>
      <w:pPr>
        <w:pStyle w:val="0"/>
        <w:spacing w:before="240" w:line-rule="auto"/>
        <w:ind w:firstLine="540"/>
        <w:jc w:val="both"/>
      </w:pPr>
      <w:r>
        <w:rPr>
          <w:sz w:val="24"/>
        </w:rPr>
        <w:t xml:space="preserve">19. Предварительные решения по вопросам применения методов определения таможенной стоимости ввозимых товаров могут приниматься в случае, если это установлено законодательством государств-членов о таможенном регулировании. </w:t>
      </w:r>
      <w:r>
        <w:rPr>
          <w:sz w:val="24"/>
        </w:rPr>
        <w:t xml:space="preserve">Порядок</w:t>
      </w:r>
      <w:r>
        <w:rPr>
          <w:sz w:val="24"/>
        </w:rPr>
        <w:t xml:space="preserve"> и условия выдачи уполномоченным органом государства-члена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законодательством государства-члена о таможенном регулировании.</w:t>
      </w:r>
    </w:p>
    <w:p>
      <w:pPr>
        <w:pStyle w:val="0"/>
        <w:ind w:firstLine="540"/>
        <w:jc w:val="both"/>
      </w:pPr>
      <w:r>
        <w:rPr>
          <w:sz w:val="24"/>
        </w:rPr>
      </w:r>
    </w:p>
    <w:bookmarkStart w:id="588" w:name="P588"/>
    <w:bookmarkEnd w:id="588"/>
    <w:p>
      <w:pPr>
        <w:pStyle w:val="2"/>
        <w:outlineLvl w:val="3"/>
        <w:ind w:firstLine="540"/>
        <w:jc w:val="both"/>
      </w:pPr>
      <w:r>
        <w:rPr>
          <w:sz w:val="24"/>
        </w:rPr>
        <w:t xml:space="preserve">Статья 39. Метод по стоимости сделки с ввозимыми товарами (метод 1)</w:t>
      </w:r>
    </w:p>
    <w:p>
      <w:pPr>
        <w:pStyle w:val="0"/>
        <w:ind w:firstLine="540"/>
        <w:jc w:val="both"/>
      </w:pPr>
      <w:r>
        <w:rPr>
          <w:sz w:val="24"/>
        </w:rPr>
      </w:r>
    </w:p>
    <w:bookmarkStart w:id="590" w:name="P590"/>
    <w:bookmarkEnd w:id="590"/>
    <w:p>
      <w:pPr>
        <w:pStyle w:val="0"/>
        <w:ind w:firstLine="540"/>
        <w:jc w:val="both"/>
      </w:pPr>
      <w:r>
        <w:rPr>
          <w:sz w:val="24"/>
        </w:rPr>
        <w:t xml:space="preserve">1. Таможенной стоимостью ввозимых товаров является </w:t>
      </w:r>
      <w:r>
        <w:rPr>
          <w:sz w:val="24"/>
        </w:rPr>
        <w:t xml:space="preserve">стоимость</w:t>
      </w:r>
      <w:r>
        <w:rPr>
          <w:sz w:val="24"/>
        </w:rPr>
        <w:t xml:space="preserve"> сделки с ними, то есть цена, фактически уплаченная или подлежащая уплате за эти товары при их продаже для вывоза на таможенную территорию Союза и дополненная в соответствии со </w:t>
      </w:r>
      <w:hyperlink w:history="0" w:anchor="P613" w:tooltip="Статья 40. Дополнительные начисления к цене, фактически уплаченной или подлежащей уплате за ввозимые товары">
        <w:r>
          <w:rPr>
            <w:sz w:val="24"/>
            <w:color w:val="0000ff"/>
          </w:rPr>
          <w:t xml:space="preserve">статьей 40</w:t>
        </w:r>
      </w:hyperlink>
      <w:r>
        <w:rPr>
          <w:sz w:val="24"/>
        </w:rPr>
        <w:t xml:space="preserve"> настоящего Кодекса, при выполнении следующих условий:</w:t>
      </w:r>
    </w:p>
    <w:p>
      <w:pPr>
        <w:pStyle w:val="0"/>
        <w:spacing w:before="240" w:line-rule="auto"/>
        <w:ind w:firstLine="540"/>
        <w:jc w:val="both"/>
      </w:pPr>
      <w:r>
        <w:rPr>
          <w:sz w:val="24"/>
        </w:rPr>
        <w:t xml:space="preserve">1) отсутствуют ограничения в отношении прав покупателя на пользование и распоряжение товарами, за исключением ограничений, которые:</w:t>
      </w:r>
    </w:p>
    <w:p>
      <w:pPr>
        <w:pStyle w:val="0"/>
        <w:spacing w:before="240" w:line-rule="auto"/>
        <w:ind w:firstLine="540"/>
        <w:jc w:val="both"/>
      </w:pPr>
      <w:r>
        <w:rPr>
          <w:sz w:val="24"/>
        </w:rPr>
        <w:t xml:space="preserve">ограничивают географический регион, в котором товары могут быть перепроданы;</w:t>
      </w:r>
    </w:p>
    <w:p>
      <w:pPr>
        <w:pStyle w:val="0"/>
        <w:spacing w:before="240" w:line-rule="auto"/>
        <w:ind w:firstLine="540"/>
        <w:jc w:val="both"/>
      </w:pPr>
      <w:r>
        <w:rPr>
          <w:sz w:val="24"/>
        </w:rPr>
        <w:t xml:space="preserve">существенно не влияют на стоимость товаров;</w:t>
      </w:r>
    </w:p>
    <w:p>
      <w:pPr>
        <w:pStyle w:val="0"/>
        <w:spacing w:before="240" w:line-rule="auto"/>
        <w:ind w:firstLine="540"/>
        <w:jc w:val="both"/>
      </w:pPr>
      <w:r>
        <w:rPr>
          <w:sz w:val="24"/>
        </w:rPr>
        <w:t xml:space="preserve">установлены актами органов Союза или законодательством государств-членов;</w:t>
      </w:r>
    </w:p>
    <w:p>
      <w:pPr>
        <w:pStyle w:val="0"/>
        <w:spacing w:before="240" w:line-rule="auto"/>
        <w:ind w:firstLine="540"/>
        <w:jc w:val="both"/>
      </w:pPr>
      <w:r>
        <w:rPr>
          <w:sz w:val="24"/>
        </w:rPr>
        <w:t xml:space="preserve">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p>
      <w:pPr>
        <w:pStyle w:val="0"/>
        <w:spacing w:before="240" w:line-rule="auto"/>
        <w:ind w:firstLine="540"/>
        <w:jc w:val="both"/>
      </w:pPr>
      <w:r>
        <w:rPr>
          <w:sz w:val="24"/>
        </w:rPr>
        <w:t xml:space="preserve">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w:t>
      </w:r>
      <w:hyperlink w:history="0" w:anchor="P613" w:tooltip="Статья 40. Дополнительные начисления к цене, фактически уплаченной или подлежащей уплате за ввозимые товары">
        <w:r>
          <w:rPr>
            <w:sz w:val="24"/>
            <w:color w:val="0000ff"/>
          </w:rPr>
          <w:t xml:space="preserve">статьей 40</w:t>
        </w:r>
      </w:hyperlink>
      <w:r>
        <w:rPr>
          <w:sz w:val="24"/>
        </w:rPr>
        <w:t xml:space="preserve"> настоящего Кодекса могут быть произведены дополнительные начисления;</w:t>
      </w:r>
    </w:p>
    <w:p>
      <w:pPr>
        <w:pStyle w:val="0"/>
        <w:spacing w:before="240" w:line-rule="auto"/>
        <w:ind w:firstLine="540"/>
        <w:jc w:val="both"/>
      </w:pPr>
      <w:r>
        <w:rPr>
          <w:sz w:val="24"/>
        </w:rPr>
        <w:t xml:space="preserve">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w:t>
      </w:r>
      <w:hyperlink w:history="0" w:anchor="P601" w:tooltip="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2. В случае если хотя бы одно из условий, указанных в </w:t>
      </w:r>
      <w:hyperlink w:history="0" w:anchor="P590" w:tooltip="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Союза и дополненная в соответствии со статьей 40 настоящего Кодекса, при выполнении следующих условий:">
        <w:r>
          <w:rPr>
            <w:sz w:val="24"/>
            <w:color w:val="0000ff"/>
          </w:rPr>
          <w:t xml:space="preserve">пункте 1</w:t>
        </w:r>
      </w:hyperlink>
      <w:r>
        <w:rPr>
          <w:sz w:val="24"/>
        </w:rPr>
        <w:t xml:space="preserve">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1 не применяется.</w:t>
      </w:r>
    </w:p>
    <w:p>
      <w:pPr>
        <w:pStyle w:val="0"/>
        <w:spacing w:before="240" w:line-rule="auto"/>
        <w:ind w:firstLine="540"/>
        <w:jc w:val="both"/>
      </w:pPr>
      <w:r>
        <w:rPr>
          <w:sz w:val="24"/>
        </w:rPr>
        <w:t xml:space="preserve">3. Ценой, </w:t>
      </w:r>
      <w:r>
        <w:rPr>
          <w:sz w:val="24"/>
        </w:rPr>
        <w:t xml:space="preserve">фактически</w:t>
      </w:r>
      <w:r>
        <w:rPr>
          <w:sz w:val="24"/>
        </w:rPr>
        <w:t xml:space="preserve">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государств-членов.</w:t>
      </w:r>
    </w:p>
    <w:p>
      <w:pPr>
        <w:pStyle w:val="0"/>
        <w:spacing w:before="240" w:line-rule="auto"/>
        <w:ind w:firstLine="540"/>
        <w:jc w:val="both"/>
      </w:pPr>
      <w:r>
        <w:rPr>
          <w:sz w:val="24"/>
        </w:rPr>
        <w:t xml:space="preserve">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котором соотносятся количество декларируемых товаров и общее количество приобретенных товаров.</w:t>
      </w:r>
    </w:p>
    <w:bookmarkStart w:id="601" w:name="P601"/>
    <w:bookmarkEnd w:id="601"/>
    <w:p>
      <w:pPr>
        <w:pStyle w:val="0"/>
        <w:spacing w:before="240" w:line-rule="auto"/>
        <w:ind w:firstLine="540"/>
        <w:jc w:val="both"/>
      </w:pPr>
      <w:r>
        <w:rPr>
          <w:sz w:val="24"/>
        </w:rPr>
        <w:t xml:space="preserve">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p>
      <w:pPr>
        <w:pStyle w:val="0"/>
        <w:spacing w:before="240" w:line-rule="auto"/>
        <w:ind w:firstLine="540"/>
        <w:jc w:val="both"/>
      </w:pPr>
      <w:r>
        <w:rPr>
          <w:sz w:val="24"/>
        </w:rPr>
        <w:t xml:space="preserve">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pStyle w:val="0"/>
        <w:spacing w:before="240" w:line-rule="auto"/>
        <w:ind w:firstLine="540"/>
        <w:jc w:val="both"/>
      </w:pPr>
      <w:r>
        <w:rPr>
          <w:sz w:val="24"/>
        </w:rPr>
        <w:t xml:space="preserve">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bookmarkStart w:id="604" w:name="P604"/>
    <w:bookmarkEnd w:id="604"/>
    <w:p>
      <w:pPr>
        <w:pStyle w:val="0"/>
        <w:spacing w:before="240" w:line-rule="auto"/>
        <w:ind w:firstLine="540"/>
        <w:jc w:val="both"/>
      </w:pPr>
      <w:r>
        <w:rPr>
          <w:sz w:val="24"/>
        </w:rPr>
        <w:t xml:space="preserve">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pStyle w:val="0"/>
        <w:spacing w:before="240" w:line-rule="auto"/>
        <w:ind w:firstLine="540"/>
        <w:jc w:val="both"/>
      </w:pPr>
      <w:r>
        <w:rPr>
          <w:sz w:val="24"/>
        </w:rPr>
        <w:t xml:space="preserve">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pStyle w:val="0"/>
        <w:spacing w:before="240" w:line-rule="auto"/>
        <w:ind w:firstLine="540"/>
        <w:jc w:val="both"/>
      </w:pPr>
      <w:r>
        <w:rPr>
          <w:sz w:val="24"/>
        </w:rPr>
        <w:t xml:space="preserve">таможенная стоимость идентичных или однородных товаров, определенная в соответствии со </w:t>
      </w:r>
      <w:hyperlink w:history="0" w:anchor="P663" w:tooltip="Статья 43. Метод вычитания (метод 4)">
        <w:r>
          <w:rPr>
            <w:sz w:val="24"/>
            <w:color w:val="0000ff"/>
          </w:rPr>
          <w:t xml:space="preserve">статьей 43</w:t>
        </w:r>
      </w:hyperlink>
      <w:r>
        <w:rPr>
          <w:sz w:val="24"/>
        </w:rPr>
        <w:t xml:space="preserve"> настоящего Кодекса;</w:t>
      </w:r>
    </w:p>
    <w:p>
      <w:pPr>
        <w:pStyle w:val="0"/>
        <w:spacing w:before="240" w:line-rule="auto"/>
        <w:ind w:firstLine="540"/>
        <w:jc w:val="both"/>
      </w:pPr>
      <w:r>
        <w:rPr>
          <w:sz w:val="24"/>
        </w:rPr>
        <w:t xml:space="preserve">таможенная стоимость идентичных или однородных товаров, определенная в соответствии со </w:t>
      </w:r>
      <w:hyperlink w:history="0" w:anchor="P683" w:tooltip="Статья 44. Метод сложения (метод 5)">
        <w:r>
          <w:rPr>
            <w:sz w:val="24"/>
            <w:color w:val="0000ff"/>
          </w:rPr>
          <w:t xml:space="preserve">статьей 44</w:t>
        </w:r>
      </w:hyperlink>
      <w:r>
        <w:rPr>
          <w:sz w:val="24"/>
        </w:rPr>
        <w:t xml:space="preserve"> настоящего Кодекса.</w:t>
      </w:r>
    </w:p>
    <w:p>
      <w:pPr>
        <w:pStyle w:val="0"/>
        <w:spacing w:before="240" w:line-rule="auto"/>
        <w:ind w:firstLine="540"/>
        <w:jc w:val="both"/>
      </w:pPr>
      <w:r>
        <w:rPr>
          <w:sz w:val="24"/>
        </w:rPr>
        <w:t xml:space="preserve">6. Если таможенный орган имеет достаточную информацию о том, что одна из проверочных величин, указанных в </w:t>
      </w:r>
      <w:hyperlink w:history="0" w:anchor="P604" w:tooltip="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
        <w:r>
          <w:rPr>
            <w:sz w:val="24"/>
            <w:color w:val="0000ff"/>
          </w:rPr>
          <w:t xml:space="preserve">подпункте 2 пункта 5</w:t>
        </w:r>
      </w:hyperlink>
      <w:r>
        <w:rPr>
          <w:sz w:val="24"/>
        </w:rPr>
        <w:t xml:space="preserve"> настоящей статьи, близка к стоимости сделки с ввозимыми товарами, он не должен запрашивать у декларанта дополнительную информацию, доказывающую, что стоимость сделки с ввозимыми товарами близка к этой проверочной величине.</w:t>
      </w:r>
    </w:p>
    <w:bookmarkStart w:id="609" w:name="P609"/>
    <w:bookmarkEnd w:id="609"/>
    <w:p>
      <w:pPr>
        <w:pStyle w:val="0"/>
        <w:spacing w:before="240" w:line-rule="auto"/>
        <w:ind w:firstLine="540"/>
        <w:jc w:val="both"/>
      </w:pPr>
      <w:r>
        <w:rPr>
          <w:sz w:val="24"/>
        </w:rPr>
        <w:t xml:space="preserve">7. При проведении таможенным органом сравнения проверочных величин, указанных в </w:t>
      </w:r>
      <w:hyperlink w:history="0" w:anchor="P604" w:tooltip="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
        <w:r>
          <w:rPr>
            <w:sz w:val="24"/>
            <w:color w:val="0000ff"/>
          </w:rPr>
          <w:t xml:space="preserve">подпункте 2 пункта 5</w:t>
        </w:r>
      </w:hyperlink>
      <w:r>
        <w:rPr>
          <w:sz w:val="24"/>
        </w:rPr>
        <w:t xml:space="preserve">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w:t>
      </w:r>
      <w:hyperlink w:history="0" w:anchor="P613" w:tooltip="Статья 40. Дополнительные начисления к цене, фактически уплаченной или подлежащей уплате за ввозимые товары">
        <w:r>
          <w:rPr>
            <w:sz w:val="24"/>
            <w:color w:val="0000ff"/>
          </w:rPr>
          <w:t xml:space="preserve">статье 40</w:t>
        </w:r>
      </w:hyperlink>
      <w:r>
        <w:rPr>
          <w:sz w:val="24"/>
        </w:rPr>
        <w:t xml:space="preserve">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p>
      <w:pPr>
        <w:pStyle w:val="0"/>
        <w:spacing w:before="240" w:line-rule="auto"/>
        <w:ind w:firstLine="540"/>
        <w:jc w:val="both"/>
      </w:pPr>
      <w:r>
        <w:rPr>
          <w:sz w:val="24"/>
        </w:rPr>
        <w:t xml:space="preserve">8. Проверочные величины, указанные в </w:t>
      </w:r>
      <w:hyperlink w:history="0" w:anchor="P604" w:tooltip="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
        <w:r>
          <w:rPr>
            <w:sz w:val="24"/>
            <w:color w:val="0000ff"/>
          </w:rPr>
          <w:t xml:space="preserve">подпункте 2 пункта 5</w:t>
        </w:r>
      </w:hyperlink>
      <w:r>
        <w:rPr>
          <w:sz w:val="24"/>
        </w:rPr>
        <w:t xml:space="preserve"> настоящей статьи, используются по инициативе декларанта и исключительно в целях сравнения в соответствии с </w:t>
      </w:r>
      <w:hyperlink w:history="0" w:anchor="P609" w:tooltip="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статье 40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
        <w:r>
          <w:rPr>
            <w:sz w:val="24"/>
            <w:color w:val="0000ff"/>
          </w:rPr>
          <w:t xml:space="preserve">пунктом 7</w:t>
        </w:r>
      </w:hyperlink>
      <w:r>
        <w:rPr>
          <w:sz w:val="24"/>
        </w:rPr>
        <w:t xml:space="preserve"> настоящей статьи и не могут быть использованы в качестве основы для определения таможенной стоимости ввозимых товаров.</w:t>
      </w:r>
    </w:p>
    <w:p>
      <w:pPr>
        <w:pStyle w:val="0"/>
        <w:spacing w:before="240" w:line-rule="auto"/>
        <w:ind w:firstLine="540"/>
        <w:jc w:val="both"/>
      </w:pPr>
      <w:r>
        <w:rPr>
          <w:sz w:val="24"/>
        </w:rPr>
        <w:t xml:space="preserve">9. Цена, фактически уплаченная или подлежащая уплате за ввозимые товары, относится к товарам, перемещаемым через таможенную границу Союза, в связи с чем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w:t>
      </w:r>
    </w:p>
    <w:p>
      <w:pPr>
        <w:pStyle w:val="0"/>
        <w:ind w:firstLine="540"/>
        <w:jc w:val="both"/>
      </w:pPr>
      <w:r>
        <w:rPr>
          <w:sz w:val="24"/>
        </w:rPr>
      </w:r>
    </w:p>
    <w:bookmarkStart w:id="613" w:name="P613"/>
    <w:bookmarkEnd w:id="613"/>
    <w:p>
      <w:pPr>
        <w:pStyle w:val="2"/>
        <w:outlineLvl w:val="3"/>
        <w:ind w:firstLine="540"/>
        <w:jc w:val="both"/>
      </w:pPr>
      <w:r>
        <w:rPr>
          <w:sz w:val="24"/>
        </w:rPr>
        <w:t xml:space="preserve">Статья 40. Дополнительные начисления к цене, фактически уплаченной или подлежащей уплате за ввозимые товары</w:t>
      </w:r>
    </w:p>
    <w:p>
      <w:pPr>
        <w:pStyle w:val="0"/>
        <w:ind w:firstLine="540"/>
        <w:jc w:val="both"/>
      </w:pPr>
      <w:r>
        <w:rPr>
          <w:sz w:val="24"/>
        </w:rPr>
      </w:r>
    </w:p>
    <w:bookmarkStart w:id="615" w:name="P615"/>
    <w:bookmarkEnd w:id="615"/>
    <w:p>
      <w:pPr>
        <w:pStyle w:val="0"/>
        <w:ind w:firstLine="540"/>
        <w:jc w:val="both"/>
      </w:pPr>
      <w:r>
        <w:rPr>
          <w:sz w:val="24"/>
        </w:rPr>
        <w:t xml:space="preserve">1. При определении таможенной стоимости ввозимых товаров по стоимости сделки с ними к цене, </w:t>
      </w:r>
      <w:r>
        <w:rPr>
          <w:sz w:val="24"/>
        </w:rPr>
        <w:t xml:space="preserve">фактически</w:t>
      </w:r>
      <w:r>
        <w:rPr>
          <w:sz w:val="24"/>
        </w:rPr>
        <w:t xml:space="preserve"> уплаченной или подлежащей уплате за эти товары, добавляются следующие дополнительные начисления:</w:t>
      </w:r>
    </w:p>
    <w:p>
      <w:pPr>
        <w:pStyle w:val="0"/>
        <w:spacing w:before="240" w:line-rule="auto"/>
        <w:ind w:firstLine="540"/>
        <w:jc w:val="both"/>
      </w:pPr>
      <w:r>
        <w:rPr>
          <w:sz w:val="24"/>
        </w:rPr>
        <w:t xml:space="preserve">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p>
      <w:pPr>
        <w:pStyle w:val="0"/>
        <w:spacing w:before="240" w:line-rule="auto"/>
        <w:ind w:firstLine="540"/>
        <w:jc w:val="both"/>
      </w:pPr>
      <w:r>
        <w:rPr>
          <w:sz w:val="24"/>
        </w:rPr>
        <w:t xml:space="preserve">а)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Союза услуг, связанных с покупкой ввозимых товаров;</w:t>
      </w:r>
    </w:p>
    <w:bookmarkStart w:id="618" w:name="P618"/>
    <w:bookmarkEnd w:id="618"/>
    <w:p>
      <w:pPr>
        <w:pStyle w:val="0"/>
        <w:spacing w:before="240" w:line-rule="auto"/>
        <w:ind w:firstLine="540"/>
        <w:jc w:val="both"/>
      </w:pPr>
      <w:r>
        <w:rPr>
          <w:sz w:val="24"/>
        </w:rPr>
        <w:t xml:space="preserve">б) расходы на тару, если для таможенных целей она рассматривается как единое целое с ввозимыми товарами;</w:t>
      </w:r>
    </w:p>
    <w:bookmarkStart w:id="619" w:name="P619"/>
    <w:bookmarkEnd w:id="619"/>
    <w:p>
      <w:pPr>
        <w:pStyle w:val="0"/>
        <w:spacing w:before="240" w:line-rule="auto"/>
        <w:ind w:firstLine="540"/>
        <w:jc w:val="both"/>
      </w:pPr>
      <w:r>
        <w:rPr>
          <w:sz w:val="24"/>
        </w:rPr>
        <w:t xml:space="preserve">в) расходы на упаковку ввозимых товаров, в том числе стоимость упаковочных материалов и работ по упаковке;</w:t>
      </w:r>
    </w:p>
    <w:bookmarkStart w:id="620" w:name="P620"/>
    <w:bookmarkEnd w:id="620"/>
    <w:p>
      <w:pPr>
        <w:pStyle w:val="0"/>
        <w:spacing w:before="240" w:line-rule="auto"/>
        <w:ind w:firstLine="540"/>
        <w:jc w:val="both"/>
      </w:pPr>
      <w:r>
        <w:rPr>
          <w:sz w:val="24"/>
        </w:rPr>
        <w:t xml:space="preserve">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w:t>
      </w:r>
    </w:p>
    <w:p>
      <w:pPr>
        <w:pStyle w:val="0"/>
        <w:spacing w:before="240" w:line-rule="auto"/>
        <w:ind w:firstLine="540"/>
        <w:jc w:val="both"/>
      </w:pPr>
      <w:r>
        <w:rPr>
          <w:sz w:val="24"/>
        </w:rPr>
        <w:t xml:space="preserve">а) сырье, материалы, детали, полуфабрикаты и иные товары, из которых произведены (состоят) ввозимые товары;</w:t>
      </w:r>
    </w:p>
    <w:bookmarkStart w:id="622" w:name="P622"/>
    <w:bookmarkEnd w:id="622"/>
    <w:p>
      <w:pPr>
        <w:pStyle w:val="0"/>
        <w:spacing w:before="240" w:line-rule="auto"/>
        <w:ind w:firstLine="540"/>
        <w:jc w:val="both"/>
      </w:pPr>
      <w:r>
        <w:rPr>
          <w:sz w:val="24"/>
        </w:rPr>
        <w:t xml:space="preserve">б) инструменты, штампы, формы и иные подобные товары, использованные при производстве ввозимых товаров;</w:t>
      </w:r>
    </w:p>
    <w:p>
      <w:pPr>
        <w:pStyle w:val="0"/>
        <w:spacing w:before="240" w:line-rule="auto"/>
        <w:ind w:firstLine="540"/>
        <w:jc w:val="both"/>
      </w:pPr>
      <w:r>
        <w:rPr>
          <w:sz w:val="24"/>
        </w:rPr>
        <w:t xml:space="preserve">в) материалы, израсходованные при производстве ввозимых товаров;</w:t>
      </w:r>
    </w:p>
    <w:bookmarkStart w:id="624" w:name="P624"/>
    <w:bookmarkEnd w:id="624"/>
    <w:p>
      <w:pPr>
        <w:pStyle w:val="0"/>
        <w:spacing w:before="240" w:line-rule="auto"/>
        <w:ind w:firstLine="540"/>
        <w:jc w:val="both"/>
      </w:pPr>
      <w:r>
        <w:rPr>
          <w:sz w:val="24"/>
        </w:rPr>
        <w:t xml:space="preserve">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Союза и необходимые для производства ввозимых товаров;</w:t>
      </w:r>
    </w:p>
    <w:p>
      <w:pPr>
        <w:pStyle w:val="0"/>
        <w:spacing w:before="240" w:line-rule="auto"/>
        <w:ind w:firstLine="540"/>
        <w:jc w:val="both"/>
      </w:pPr>
      <w:r>
        <w:rPr>
          <w:sz w:val="24"/>
        </w:rPr>
        <w:t xml:space="preserve">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Start w:id="626" w:name="P626"/>
    <w:bookmarkEnd w:id="626"/>
    <w:p>
      <w:pPr>
        <w:pStyle w:val="0"/>
        <w:spacing w:before="240" w:line-rule="auto"/>
        <w:ind w:firstLine="540"/>
        <w:jc w:val="both"/>
      </w:pPr>
      <w:r>
        <w:rPr>
          <w:sz w:val="24"/>
        </w:rPr>
        <w:t xml:space="preserve">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w:t>
      </w:r>
      <w:r>
        <w:rPr>
          <w:sz w:val="24"/>
        </w:rPr>
        <w:t xml:space="preserve">места</w:t>
      </w:r>
      <w:r>
        <w:rPr>
          <w:sz w:val="24"/>
        </w:rPr>
        <w:t xml:space="preserve">, - до места, определенного Комиссией;</w:t>
      </w:r>
    </w:p>
    <w:bookmarkStart w:id="627" w:name="P627"/>
    <w:bookmarkEnd w:id="627"/>
    <w:p>
      <w:pPr>
        <w:pStyle w:val="0"/>
        <w:spacing w:before="240" w:line-rule="auto"/>
        <w:ind w:firstLine="540"/>
        <w:jc w:val="both"/>
      </w:pPr>
      <w:r>
        <w:rPr>
          <w:sz w:val="24"/>
        </w:rPr>
        <w:t xml:space="preserve">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w:t>
      </w:r>
      <w:r>
        <w:rPr>
          <w:sz w:val="24"/>
        </w:rPr>
        <w:t xml:space="preserve">места</w:t>
      </w:r>
      <w:r>
        <w:rPr>
          <w:sz w:val="24"/>
        </w:rPr>
        <w:t xml:space="preserve">, - до места, определенного Комиссией;</w:t>
      </w:r>
    </w:p>
    <w:bookmarkStart w:id="628" w:name="P628"/>
    <w:bookmarkEnd w:id="628"/>
    <w:p>
      <w:pPr>
        <w:pStyle w:val="0"/>
        <w:spacing w:before="240" w:line-rule="auto"/>
        <w:ind w:firstLine="540"/>
        <w:jc w:val="both"/>
      </w:pPr>
      <w:r>
        <w:rPr>
          <w:sz w:val="24"/>
        </w:rPr>
        <w:t xml:space="preserve">6) расходы на страхование в связи с операциями, указанными в </w:t>
      </w:r>
      <w:hyperlink w:history="0" w:anchor="P626" w:tooltip="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
        <w:r>
          <w:rPr>
            <w:sz w:val="24"/>
            <w:color w:val="0000ff"/>
          </w:rPr>
          <w:t xml:space="preserve">подпунктах 4</w:t>
        </w:r>
      </w:hyperlink>
      <w:r>
        <w:rPr>
          <w:sz w:val="24"/>
        </w:rPr>
        <w:t xml:space="preserve"> и </w:t>
      </w:r>
      <w:hyperlink w:history="0" w:anchor="P627" w:tooltip="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
        <w:r>
          <w:rPr>
            <w:sz w:val="24"/>
            <w:color w:val="0000ff"/>
          </w:rPr>
          <w:t xml:space="preserve">5</w:t>
        </w:r>
      </w:hyperlink>
      <w:r>
        <w:rPr>
          <w:sz w:val="24"/>
        </w:rPr>
        <w:t xml:space="preserve"> настоящего пункта;</w:t>
      </w:r>
    </w:p>
    <w:p>
      <w:pPr>
        <w:pStyle w:val="0"/>
        <w:spacing w:before="240" w:line-rule="auto"/>
        <w:ind w:firstLine="540"/>
        <w:jc w:val="both"/>
      </w:pPr>
      <w:r>
        <w:rPr>
          <w:sz w:val="24"/>
        </w:rPr>
        <w:t xml:space="preserve">7) лицензионные и иные подобные платежи за использование объектов интеллектуальной собственности, включая </w:t>
      </w:r>
      <w:r>
        <w:rPr>
          <w:sz w:val="24"/>
        </w:rPr>
        <w:t xml:space="preserve">роялти</w:t>
      </w:r>
      <w:r>
        <w:rPr>
          <w:sz w:val="24"/>
        </w:rPr>
        <w:t xml:space="preserve">,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 При определении таможенной стоимости ввозимых товаров не должны добавляться к цене, фактически уплаченной или подлежащей уплате:</w:t>
      </w:r>
    </w:p>
    <w:p>
      <w:pPr>
        <w:pStyle w:val="0"/>
        <w:spacing w:before="240" w:line-rule="auto"/>
        <w:ind w:firstLine="540"/>
        <w:jc w:val="both"/>
      </w:pPr>
      <w:r>
        <w:rPr>
          <w:sz w:val="24"/>
        </w:rPr>
        <w:t xml:space="preserve">а) платежи за право на воспроизведение (тиражирование) ввозимых товаров на таможенной территории Союза;</w:t>
      </w:r>
    </w:p>
    <w:p>
      <w:pPr>
        <w:pStyle w:val="0"/>
        <w:spacing w:before="240" w:line-rule="auto"/>
        <w:ind w:firstLine="540"/>
        <w:jc w:val="both"/>
      </w:pPr>
      <w:r>
        <w:rPr>
          <w:sz w:val="24"/>
        </w:rPr>
        <w:t xml:space="preserve">б)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w:t>
      </w:r>
    </w:p>
    <w:p>
      <w:pPr>
        <w:pStyle w:val="0"/>
        <w:spacing w:before="240" w:line-rule="auto"/>
        <w:ind w:firstLine="540"/>
        <w:jc w:val="both"/>
      </w:pPr>
      <w:r>
        <w:rPr>
          <w:sz w:val="24"/>
        </w:rPr>
        <w:t xml:space="preserve">2. Таможенная стоимость ввозимых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p>
      <w:pPr>
        <w:pStyle w:val="0"/>
        <w:spacing w:before="240" w:line-rule="auto"/>
        <w:ind w:firstLine="540"/>
        <w:jc w:val="both"/>
      </w:pPr>
      <w:r>
        <w:rPr>
          <w:sz w:val="24"/>
        </w:rPr>
        <w:t xml:space="preserve">1) расходы на производимые после ввоза товаров на таможенную территорию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p>
      <w:pPr>
        <w:pStyle w:val="0"/>
        <w:spacing w:before="240" w:line-rule="auto"/>
        <w:ind w:firstLine="540"/>
        <w:jc w:val="both"/>
      </w:pPr>
      <w:r>
        <w:rPr>
          <w:sz w:val="24"/>
        </w:rPr>
        <w:t xml:space="preserve">2) расходы на перевозку (транспортировку) ввозимых товаров по таможенной территории Союза от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w:t>
      </w:r>
      <w:r>
        <w:rPr>
          <w:sz w:val="24"/>
        </w:rPr>
        <w:t xml:space="preserve">места</w:t>
      </w:r>
      <w:r>
        <w:rPr>
          <w:sz w:val="24"/>
        </w:rPr>
        <w:t xml:space="preserve">, - от места, определенного Комиссией;</w:t>
      </w:r>
    </w:p>
    <w:p>
      <w:pPr>
        <w:pStyle w:val="0"/>
        <w:spacing w:before="240" w:line-rule="auto"/>
        <w:ind w:firstLine="540"/>
        <w:jc w:val="both"/>
      </w:pPr>
      <w:r>
        <w:rPr>
          <w:sz w:val="24"/>
        </w:rPr>
        <w:t xml:space="preserve">3) пошлины, налоги и сборы, уплачиваемые в связи с ввозом товаров на таможенную территорию Союза или продажей ввозимых товаров на таможенной территории Союза.</w:t>
      </w:r>
    </w:p>
    <w:p>
      <w:pPr>
        <w:pStyle w:val="0"/>
        <w:spacing w:before="240" w:line-rule="auto"/>
        <w:ind w:firstLine="540"/>
        <w:jc w:val="both"/>
      </w:pPr>
      <w:r>
        <w:rPr>
          <w:sz w:val="24"/>
        </w:rPr>
        <w:t xml:space="preserve">3. Указанные в </w:t>
      </w:r>
      <w:hyperlink w:history="0" w:anchor="P615" w:tooltip="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
        <w:r>
          <w:rPr>
            <w:sz w:val="24"/>
            <w:color w:val="0000ff"/>
          </w:rPr>
          <w:t xml:space="preserve">пункте 1</w:t>
        </w:r>
      </w:hyperlink>
      <w:r>
        <w:rPr>
          <w:sz w:val="24"/>
        </w:rPr>
        <w:t xml:space="preserve">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1 не применяется.</w:t>
      </w:r>
    </w:p>
    <w:p>
      <w:pPr>
        <w:pStyle w:val="0"/>
        <w:spacing w:before="240" w:line-rule="auto"/>
        <w:ind w:firstLine="540"/>
        <w:jc w:val="both"/>
      </w:pPr>
      <w:r>
        <w:rPr>
          <w:sz w:val="24"/>
        </w:rPr>
        <w:t xml:space="preserve">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w:t>
      </w:r>
      <w:hyperlink w:history="0" w:anchor="P615" w:tooltip="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
        <w:r>
          <w:rPr>
            <w:sz w:val="24"/>
            <w:color w:val="0000ff"/>
          </w:rPr>
          <w:t xml:space="preserve">пункте 1</w:t>
        </w:r>
      </w:hyperlink>
      <w:r>
        <w:rPr>
          <w:sz w:val="24"/>
        </w:rPr>
        <w:t xml:space="preserve"> настоящей статьи, не производятся.</w:t>
      </w:r>
    </w:p>
    <w:p>
      <w:pPr>
        <w:pStyle w:val="0"/>
        <w:spacing w:before="240" w:line-rule="auto"/>
        <w:ind w:firstLine="540"/>
        <w:jc w:val="both"/>
      </w:pPr>
      <w:r>
        <w:rPr>
          <w:sz w:val="24"/>
        </w:rPr>
        <w:t xml:space="preserve">5. При осуществлении дополнительных начислений к цене, фактически уплаченной или подлежащей уплате за ввозимые товары:</w:t>
      </w:r>
    </w:p>
    <w:bookmarkStart w:id="639" w:name="P639"/>
    <w:bookmarkEnd w:id="639"/>
    <w:p>
      <w:pPr>
        <w:pStyle w:val="0"/>
        <w:spacing w:before="240" w:line-rule="auto"/>
        <w:ind w:firstLine="540"/>
        <w:jc w:val="both"/>
      </w:pPr>
      <w:r>
        <w:rPr>
          <w:sz w:val="24"/>
        </w:rPr>
        <w:t xml:space="preserve">1) распределение стоимости товаров, указанных в </w:t>
      </w:r>
      <w:hyperlink w:history="0" w:anchor="P622" w:tooltip="б) инструменты, штампы, формы и иные подобные товары, использованные при производстве ввозимых товаров;">
        <w:r>
          <w:rPr>
            <w:sz w:val="24"/>
            <w:color w:val="0000ff"/>
          </w:rPr>
          <w:t xml:space="preserve">подпункте "б" подпункта 2 пункта 1</w:t>
        </w:r>
      </w:hyperlink>
      <w:r>
        <w:rPr>
          <w:sz w:val="24"/>
        </w:rPr>
        <w:t xml:space="preserve">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p>
      <w:pPr>
        <w:pStyle w:val="0"/>
        <w:spacing w:before="240" w:line-rule="auto"/>
        <w:ind w:firstLine="540"/>
        <w:jc w:val="both"/>
      </w:pPr>
      <w:r>
        <w:rPr>
          <w:sz w:val="24"/>
        </w:rPr>
        <w:t xml:space="preserve">2) в отношении предоставленных покупателем и указанных в </w:t>
      </w:r>
      <w:hyperlink w:history="0" w:anchor="P624" w:tooltip="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Союза и необходимые для производства ввозимых товаров;">
        <w:r>
          <w:rPr>
            <w:sz w:val="24"/>
            <w:color w:val="0000ff"/>
          </w:rPr>
          <w:t xml:space="preserve">подпункте "г" подпункта 2 пункта 1</w:t>
        </w:r>
      </w:hyperlink>
      <w:r>
        <w:rPr>
          <w:sz w:val="24"/>
        </w:rPr>
        <w:t xml:space="preserve"> настоящей статьи товаров и услуг, которые были приобретены или арендованы покупателем, дополнительные начисления осуществляются в части расходов на приобретение или аренду таких товаров и услуг. Если покупателем предоставлены товары, находящиеся в общественном владении, то есть в государственной или муниципальной собственности, дополнительные начисления осуществляются в части стоимости (издержек) получения копий таких товаров.</w:t>
      </w:r>
    </w:p>
    <w:p>
      <w:pPr>
        <w:pStyle w:val="0"/>
        <w:spacing w:before="240" w:line-rule="auto"/>
        <w:ind w:firstLine="540"/>
        <w:jc w:val="both"/>
      </w:pPr>
      <w:r>
        <w:rPr>
          <w:sz w:val="24"/>
        </w:rPr>
        <w:t xml:space="preserve">6. При осуществлении дополнительных начислений, указанных в </w:t>
      </w:r>
      <w:hyperlink w:history="0" w:anchor="P620" w:tooltip="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
        <w:r>
          <w:rPr>
            <w:sz w:val="24"/>
            <w:color w:val="0000ff"/>
          </w:rPr>
          <w:t xml:space="preserve">подпункте 2 пункта 1</w:t>
        </w:r>
      </w:hyperlink>
      <w:r>
        <w:rPr>
          <w:sz w:val="24"/>
        </w:rPr>
        <w:t xml:space="preserve">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p>
      <w:pPr>
        <w:pStyle w:val="0"/>
        <w:ind w:firstLine="540"/>
        <w:jc w:val="both"/>
      </w:pPr>
      <w:r>
        <w:rPr>
          <w:sz w:val="24"/>
        </w:rPr>
      </w:r>
    </w:p>
    <w:bookmarkStart w:id="643" w:name="P643"/>
    <w:bookmarkEnd w:id="643"/>
    <w:p>
      <w:pPr>
        <w:pStyle w:val="2"/>
        <w:outlineLvl w:val="3"/>
        <w:ind w:firstLine="540"/>
        <w:jc w:val="both"/>
      </w:pPr>
      <w:r>
        <w:rPr>
          <w:sz w:val="24"/>
        </w:rPr>
        <w:t xml:space="preserve">Статья 41. Метод по стоимости сделки с идентичными товарами (метод 2)</w:t>
      </w:r>
    </w:p>
    <w:p>
      <w:pPr>
        <w:pStyle w:val="0"/>
        <w:ind w:firstLine="540"/>
        <w:jc w:val="both"/>
      </w:pPr>
      <w:r>
        <w:rPr>
          <w:sz w:val="24"/>
        </w:rPr>
      </w:r>
    </w:p>
    <w:bookmarkStart w:id="645" w:name="P645"/>
    <w:bookmarkEnd w:id="645"/>
    <w:p>
      <w:pPr>
        <w:pStyle w:val="0"/>
        <w:ind w:firstLine="540"/>
        <w:jc w:val="both"/>
      </w:pPr>
      <w:r>
        <w:rPr>
          <w:sz w:val="24"/>
        </w:rPr>
        <w:t xml:space="preserve">1. В случае если таможенная стоимость ввозимых товаров не может быть определена в соответствии со </w:t>
      </w:r>
      <w:hyperlink w:history="0" w:anchor="P588" w:tooltip="Статья 39. Метод по стоимости сделки с ввозимыми товарами (метод 1)">
        <w:r>
          <w:rPr>
            <w:sz w:val="24"/>
            <w:color w:val="0000ff"/>
          </w:rPr>
          <w:t xml:space="preserve">статьей 39</w:t>
        </w:r>
      </w:hyperlink>
      <w:r>
        <w:rPr>
          <w:sz w:val="24"/>
        </w:rPr>
        <w:t xml:space="preserve">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pPr>
        <w:pStyle w:val="0"/>
        <w:spacing w:before="240" w:line-rule="auto"/>
        <w:ind w:firstLine="540"/>
        <w:jc w:val="both"/>
      </w:pPr>
      <w:r>
        <w:rPr>
          <w:sz w:val="24"/>
        </w:rPr>
        <w:t xml:space="preserve">Стоимостью сделки с идентичными товарами является таможенная стоимость этих товаров, определенная в соответствии со </w:t>
      </w:r>
      <w:hyperlink w:history="0" w:anchor="P588" w:tooltip="Статья 39. Метод по стоимости сделки с ввозимыми товарами (метод 1)">
        <w:r>
          <w:rPr>
            <w:sz w:val="24"/>
            <w:color w:val="0000ff"/>
          </w:rPr>
          <w:t xml:space="preserve">статьей 39</w:t>
        </w:r>
      </w:hyperlink>
      <w:r>
        <w:rPr>
          <w:sz w:val="24"/>
        </w:rPr>
        <w:t xml:space="preserve"> настоящего Кодекса и принятая таможенным органом.</w:t>
      </w:r>
    </w:p>
    <w:p>
      <w:pPr>
        <w:pStyle w:val="0"/>
        <w:spacing w:before="240" w:line-rule="auto"/>
        <w:ind w:firstLine="540"/>
        <w:jc w:val="both"/>
      </w:pPr>
      <w:r>
        <w:rPr>
          <w:sz w:val="24"/>
        </w:rPr>
        <w:t xml:space="preserve">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p>
      <w:pPr>
        <w:pStyle w:val="0"/>
        <w:spacing w:before="240" w:line-rule="auto"/>
        <w:ind w:firstLine="540"/>
        <w:jc w:val="both"/>
      </w:pPr>
      <w:r>
        <w:rPr>
          <w:sz w:val="24"/>
        </w:rPr>
        <w:t xml:space="preserve">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p>
      <w:pPr>
        <w:pStyle w:val="0"/>
        <w:spacing w:before="240" w:line-rule="auto"/>
        <w:ind w:firstLine="540"/>
        <w:jc w:val="both"/>
      </w:pPr>
      <w:r>
        <w:rPr>
          <w:sz w:val="24"/>
        </w:rPr>
        <w:t xml:space="preserve">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определения таможенной стоимости оцениваемых товаров не используется.</w:t>
      </w:r>
    </w:p>
    <w:bookmarkStart w:id="650" w:name="P650"/>
    <w:bookmarkEnd w:id="650"/>
    <w:p>
      <w:pPr>
        <w:pStyle w:val="0"/>
        <w:spacing w:before="240" w:line-rule="auto"/>
        <w:ind w:firstLine="540"/>
        <w:jc w:val="both"/>
      </w:pPr>
      <w:r>
        <w:rPr>
          <w:sz w:val="24"/>
        </w:rPr>
        <w:t xml:space="preserve">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w:t>
      </w:r>
      <w:hyperlink w:history="0" w:anchor="P626" w:tooltip="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
        <w:r>
          <w:rPr>
            <w:sz w:val="24"/>
            <w:color w:val="0000ff"/>
          </w:rPr>
          <w:t xml:space="preserve">подпунктах 4</w:t>
        </w:r>
      </w:hyperlink>
      <w:r>
        <w:rPr>
          <w:sz w:val="24"/>
        </w:rPr>
        <w:t xml:space="preserve"> - </w:t>
      </w:r>
      <w:hyperlink w:history="0" w:anchor="P628" w:tooltip="6) расходы на страхование в связи с операциями, указанными в подпунктах 4 и 5 настоящего пункта;">
        <w:r>
          <w:rPr>
            <w:sz w:val="24"/>
            <w:color w:val="0000ff"/>
          </w:rPr>
          <w:t xml:space="preserve">6 пункта 1 статьи 40</w:t>
        </w:r>
      </w:hyperlink>
      <w:r>
        <w:rPr>
          <w:sz w:val="24"/>
        </w:rPr>
        <w:t xml:space="preserve">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p>
      <w:pPr>
        <w:pStyle w:val="0"/>
        <w:spacing w:before="240" w:line-rule="auto"/>
        <w:ind w:firstLine="540"/>
        <w:jc w:val="both"/>
      </w:pPr>
      <w:r>
        <w:rPr>
          <w:sz w:val="24"/>
        </w:rPr>
        <w:t xml:space="preserve">3. В случае если выявлено более одной стоимости сделки с идентичными товарами с учетом поправок в соответствии с </w:t>
      </w:r>
      <w:hyperlink w:history="0" w:anchor="P645" w:tooltip="1. В случае если таможенная стоимость ввозимых товаров не может быть определена в соответствии со статьей 39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
        <w:r>
          <w:rPr>
            <w:sz w:val="24"/>
            <w:color w:val="0000ff"/>
          </w:rPr>
          <w:t xml:space="preserve">пунктами 1</w:t>
        </w:r>
      </w:hyperlink>
      <w:r>
        <w:rPr>
          <w:sz w:val="24"/>
        </w:rPr>
        <w:t xml:space="preserve"> и </w:t>
      </w:r>
      <w:hyperlink w:history="0" w:anchor="P650" w:tooltip="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 6 пункта 1 статьи 40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
        <w:r>
          <w:rPr>
            <w:sz w:val="24"/>
            <w:color w:val="0000ff"/>
          </w:rPr>
          <w:t xml:space="preserve">2</w:t>
        </w:r>
      </w:hyperlink>
      <w:r>
        <w:rPr>
          <w:sz w:val="24"/>
        </w:rPr>
        <w:t xml:space="preserve"> настоящей статьи, для определения таможенной стоимости ввозимых товаров применяется самая низкая из них.</w:t>
      </w:r>
    </w:p>
    <w:p>
      <w:pPr>
        <w:pStyle w:val="0"/>
        <w:ind w:firstLine="540"/>
        <w:jc w:val="both"/>
      </w:pPr>
      <w:r>
        <w:rPr>
          <w:sz w:val="24"/>
        </w:rPr>
      </w:r>
    </w:p>
    <w:bookmarkStart w:id="653" w:name="P653"/>
    <w:bookmarkEnd w:id="653"/>
    <w:p>
      <w:pPr>
        <w:pStyle w:val="2"/>
        <w:outlineLvl w:val="3"/>
        <w:ind w:firstLine="540"/>
        <w:jc w:val="both"/>
      </w:pPr>
      <w:r>
        <w:rPr>
          <w:sz w:val="24"/>
        </w:rPr>
        <w:t xml:space="preserve">Статья 42. Метод по стоимости сделки с однородными товарами (метод 3)</w:t>
      </w:r>
    </w:p>
    <w:p>
      <w:pPr>
        <w:pStyle w:val="0"/>
        <w:ind w:firstLine="540"/>
        <w:jc w:val="both"/>
      </w:pPr>
      <w:r>
        <w:rPr>
          <w:sz w:val="24"/>
        </w:rPr>
      </w:r>
    </w:p>
    <w:bookmarkStart w:id="655" w:name="P655"/>
    <w:bookmarkEnd w:id="655"/>
    <w:p>
      <w:pPr>
        <w:pStyle w:val="0"/>
        <w:ind w:firstLine="540"/>
        <w:jc w:val="both"/>
      </w:pPr>
      <w:r>
        <w:rPr>
          <w:sz w:val="24"/>
        </w:rPr>
        <w:t xml:space="preserve">1. В случае если таможенная стоимость ввозимых товаров не может быть определена в соответствии со </w:t>
      </w:r>
      <w:hyperlink w:history="0" w:anchor="P588" w:tooltip="Статья 39. Метод по стоимости сделки с ввозимыми товарами (метод 1)">
        <w:r>
          <w:rPr>
            <w:sz w:val="24"/>
            <w:color w:val="0000ff"/>
          </w:rPr>
          <w:t xml:space="preserve">статьями 39</w:t>
        </w:r>
      </w:hyperlink>
      <w:r>
        <w:rPr>
          <w:sz w:val="24"/>
        </w:rPr>
        <w:t xml:space="preserve"> и </w:t>
      </w:r>
      <w:hyperlink w:history="0" w:anchor="P643" w:tooltip="Статья 41. Метод по стоимости сделки с идентичными товарами (метод 2)">
        <w:r>
          <w:rPr>
            <w:sz w:val="24"/>
            <w:color w:val="0000ff"/>
          </w:rPr>
          <w:t xml:space="preserve">41</w:t>
        </w:r>
      </w:hyperlink>
      <w:r>
        <w:rPr>
          <w:sz w:val="24"/>
        </w:rPr>
        <w:t xml:space="preserve">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pPr>
        <w:pStyle w:val="0"/>
        <w:spacing w:before="240" w:line-rule="auto"/>
        <w:ind w:firstLine="540"/>
        <w:jc w:val="both"/>
      </w:pPr>
      <w:r>
        <w:rPr>
          <w:sz w:val="24"/>
        </w:rPr>
        <w:t xml:space="preserve">Стоимостью сделки с однородными товарами является таможенная стоимость этих товаров, определенная в соответствии со </w:t>
      </w:r>
      <w:hyperlink w:history="0" w:anchor="P588" w:tooltip="Статья 39. Метод по стоимости сделки с ввозимыми товарами (метод 1)">
        <w:r>
          <w:rPr>
            <w:sz w:val="24"/>
            <w:color w:val="0000ff"/>
          </w:rPr>
          <w:t xml:space="preserve">статьей 39</w:t>
        </w:r>
      </w:hyperlink>
      <w:r>
        <w:rPr>
          <w:sz w:val="24"/>
        </w:rPr>
        <w:t xml:space="preserve"> настоящего Кодекса и принятая таможенным органом.</w:t>
      </w:r>
    </w:p>
    <w:p>
      <w:pPr>
        <w:pStyle w:val="0"/>
        <w:spacing w:before="240" w:line-rule="auto"/>
        <w:ind w:firstLine="540"/>
        <w:jc w:val="both"/>
      </w:pPr>
      <w:r>
        <w:rPr>
          <w:sz w:val="24"/>
        </w:rPr>
        <w:t xml:space="preserve">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p>
      <w:pPr>
        <w:pStyle w:val="0"/>
        <w:spacing w:before="240" w:line-rule="auto"/>
        <w:ind w:firstLine="540"/>
        <w:jc w:val="both"/>
      </w:pPr>
      <w:r>
        <w:rPr>
          <w:sz w:val="24"/>
        </w:rPr>
        <w:t xml:space="preserve">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p>
      <w:pPr>
        <w:pStyle w:val="0"/>
        <w:spacing w:before="240" w:line-rule="auto"/>
        <w:ind w:firstLine="540"/>
        <w:jc w:val="both"/>
      </w:pPr>
      <w:r>
        <w:rPr>
          <w:sz w:val="24"/>
        </w:rPr>
        <w:t xml:space="preserve">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определения таможенной стоимости оцениваемых товаров не используется.</w:t>
      </w:r>
    </w:p>
    <w:bookmarkStart w:id="660" w:name="P660"/>
    <w:bookmarkEnd w:id="660"/>
    <w:p>
      <w:pPr>
        <w:pStyle w:val="0"/>
        <w:spacing w:before="240" w:line-rule="auto"/>
        <w:ind w:firstLine="540"/>
        <w:jc w:val="both"/>
      </w:pPr>
      <w:r>
        <w:rPr>
          <w:sz w:val="24"/>
        </w:rPr>
        <w:t xml:space="preserve">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w:t>
      </w:r>
      <w:hyperlink w:history="0" w:anchor="P626" w:tooltip="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
        <w:r>
          <w:rPr>
            <w:sz w:val="24"/>
            <w:color w:val="0000ff"/>
          </w:rPr>
          <w:t xml:space="preserve">подпунктах 4</w:t>
        </w:r>
      </w:hyperlink>
      <w:r>
        <w:rPr>
          <w:sz w:val="24"/>
        </w:rPr>
        <w:t xml:space="preserve"> - </w:t>
      </w:r>
      <w:hyperlink w:history="0" w:anchor="P628" w:tooltip="6) расходы на страхование в связи с операциями, указанными в подпунктах 4 и 5 настоящего пункта;">
        <w:r>
          <w:rPr>
            <w:sz w:val="24"/>
            <w:color w:val="0000ff"/>
          </w:rPr>
          <w:t xml:space="preserve">6 пункта 1 статьи 40</w:t>
        </w:r>
      </w:hyperlink>
      <w:r>
        <w:rPr>
          <w:sz w:val="24"/>
        </w:rPr>
        <w:t xml:space="preserve">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p>
      <w:pPr>
        <w:pStyle w:val="0"/>
        <w:spacing w:before="240" w:line-rule="auto"/>
        <w:ind w:firstLine="540"/>
        <w:jc w:val="both"/>
      </w:pPr>
      <w:r>
        <w:rPr>
          <w:sz w:val="24"/>
        </w:rPr>
        <w:t xml:space="preserve">3. В случае если выявлено более одной стоимости сделки с однородными товарами с учетом поправок в соответствии с </w:t>
      </w:r>
      <w:hyperlink w:history="0" w:anchor="P655" w:tooltip="1. В случае если таможенная стоимость ввозимых товаров не может быть определена в соответствии со статьями 39 и 41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
        <w:r>
          <w:rPr>
            <w:sz w:val="24"/>
            <w:color w:val="0000ff"/>
          </w:rPr>
          <w:t xml:space="preserve">пунктами 1</w:t>
        </w:r>
      </w:hyperlink>
      <w:r>
        <w:rPr>
          <w:sz w:val="24"/>
        </w:rPr>
        <w:t xml:space="preserve"> и </w:t>
      </w:r>
      <w:hyperlink w:history="0" w:anchor="P660" w:tooltip="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 6 пункта 1 статьи 40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
        <w:r>
          <w:rPr>
            <w:sz w:val="24"/>
            <w:color w:val="0000ff"/>
          </w:rPr>
          <w:t xml:space="preserve">2</w:t>
        </w:r>
      </w:hyperlink>
      <w:r>
        <w:rPr>
          <w:sz w:val="24"/>
        </w:rPr>
        <w:t xml:space="preserve"> настоящей статьи, для определения таможенной стоимости ввозимых товаров применяется самая низкая из них.</w:t>
      </w:r>
    </w:p>
    <w:p>
      <w:pPr>
        <w:pStyle w:val="0"/>
        <w:ind w:firstLine="540"/>
        <w:jc w:val="both"/>
      </w:pPr>
      <w:r>
        <w:rPr>
          <w:sz w:val="24"/>
        </w:rPr>
      </w:r>
    </w:p>
    <w:bookmarkStart w:id="663" w:name="P663"/>
    <w:bookmarkEnd w:id="663"/>
    <w:p>
      <w:pPr>
        <w:pStyle w:val="2"/>
        <w:outlineLvl w:val="3"/>
        <w:ind w:firstLine="540"/>
        <w:jc w:val="both"/>
      </w:pPr>
      <w:r>
        <w:rPr>
          <w:sz w:val="24"/>
        </w:rPr>
        <w:t xml:space="preserve">Статья 43. Метод вычитания (метод 4)</w:t>
      </w:r>
    </w:p>
    <w:p>
      <w:pPr>
        <w:pStyle w:val="0"/>
        <w:ind w:firstLine="540"/>
        <w:jc w:val="both"/>
      </w:pPr>
      <w:r>
        <w:rPr>
          <w:sz w:val="24"/>
        </w:rPr>
      </w:r>
    </w:p>
    <w:p>
      <w:pPr>
        <w:pStyle w:val="0"/>
        <w:ind w:firstLine="540"/>
        <w:jc w:val="both"/>
      </w:pPr>
      <w:r>
        <w:rPr>
          <w:sz w:val="24"/>
        </w:rPr>
        <w:t xml:space="preserve">1. В случае если таможенная стоимость ввозимых товаров не может быть определена в соответствии со </w:t>
      </w:r>
      <w:hyperlink w:history="0" w:anchor="P588" w:tooltip="Статья 39. Метод по стоимости сделки с ввозимыми товарами (метод 1)">
        <w:r>
          <w:rPr>
            <w:sz w:val="24"/>
            <w:color w:val="0000ff"/>
          </w:rPr>
          <w:t xml:space="preserve">статьями 39</w:t>
        </w:r>
      </w:hyperlink>
      <w:r>
        <w:rPr>
          <w:sz w:val="24"/>
        </w:rPr>
        <w:t xml:space="preserve">, </w:t>
      </w:r>
      <w:hyperlink w:history="0" w:anchor="P643" w:tooltip="Статья 41. Метод по стоимости сделки с идентичными товарами (метод 2)">
        <w:r>
          <w:rPr>
            <w:sz w:val="24"/>
            <w:color w:val="0000ff"/>
          </w:rPr>
          <w:t xml:space="preserve">41</w:t>
        </w:r>
      </w:hyperlink>
      <w:r>
        <w:rPr>
          <w:sz w:val="24"/>
        </w:rPr>
        <w:t xml:space="preserve"> и </w:t>
      </w:r>
      <w:hyperlink w:history="0" w:anchor="P653" w:tooltip="Статья 42. Метод по стоимости сделки с однородными товарами (метод 3)">
        <w:r>
          <w:rPr>
            <w:sz w:val="24"/>
            <w:color w:val="0000ff"/>
          </w:rPr>
          <w:t xml:space="preserve">42</w:t>
        </w:r>
      </w:hyperlink>
      <w:r>
        <w:rPr>
          <w:sz w:val="24"/>
        </w:rPr>
        <w:t xml:space="preserve">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w:t>
      </w:r>
      <w:hyperlink w:history="0" w:anchor="P683" w:tooltip="Статья 44. Метод сложения (метод 5)">
        <w:r>
          <w:rPr>
            <w:sz w:val="24"/>
            <w:color w:val="0000ff"/>
          </w:rPr>
          <w:t xml:space="preserve">статьи 44</w:t>
        </w:r>
      </w:hyperlink>
      <w:r>
        <w:rPr>
          <w:sz w:val="24"/>
        </w:rPr>
        <w:t xml:space="preserve"> настоящего Кодекса может быть изменена.</w:t>
      </w:r>
    </w:p>
    <w:bookmarkStart w:id="666" w:name="P666"/>
    <w:bookmarkEnd w:id="666"/>
    <w:p>
      <w:pPr>
        <w:pStyle w:val="0"/>
        <w:spacing w:before="240" w:line-rule="auto"/>
        <w:ind w:firstLine="540"/>
        <w:jc w:val="both"/>
      </w:pPr>
      <w:r>
        <w:rPr>
          <w:sz w:val="24"/>
        </w:rPr>
        <w:t xml:space="preserve">2. В случае если оцениваемые товары либо идентичные оцениваемым или однородные с оцениваемыми товары продаются на таможенной территории Союза в том же состоянии, в котором они были ввезены на таможенную территорию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оцениваемым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Союза, в тот же или в соответствующий ему период времени, в который оцениваемые товары ввезены на таможенную территорию Союза, при условии вычета следующих сумм:</w:t>
      </w:r>
    </w:p>
    <w:p>
      <w:pPr>
        <w:pStyle w:val="0"/>
        <w:spacing w:before="240" w:line-rule="auto"/>
        <w:ind w:firstLine="540"/>
        <w:jc w:val="both"/>
      </w:pPr>
      <w:r>
        <w:rPr>
          <w:sz w:val="24"/>
        </w:rPr>
        <w:t xml:space="preserve">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Союза товаров того же класса или вида;</w:t>
      </w:r>
    </w:p>
    <w:p>
      <w:pPr>
        <w:pStyle w:val="0"/>
        <w:spacing w:before="240" w:line-rule="auto"/>
        <w:ind w:firstLine="540"/>
        <w:jc w:val="both"/>
      </w:pPr>
      <w:r>
        <w:rPr>
          <w:sz w:val="24"/>
        </w:rPr>
        <w:t xml:space="preserve">2) обычные расходы на осуществленные на таможенной территории Союза перевозку (транспортировку), страхование и иные связанные с такими операциями расходы;</w:t>
      </w:r>
    </w:p>
    <w:p>
      <w:pPr>
        <w:pStyle w:val="0"/>
        <w:spacing w:before="240" w:line-rule="auto"/>
        <w:ind w:firstLine="540"/>
        <w:jc w:val="both"/>
      </w:pPr>
      <w:r>
        <w:rPr>
          <w:sz w:val="24"/>
        </w:rPr>
        <w:t xml:space="preserve">3) таможенные пошлины, налоги, сборы и применяемые в соответствии с законодательством государств-членов иные налоги, подлежащие уплате в связи с ввозом и (или) продажей товаров на территориях государств-членов, включая налоги и сборы субъектов государств-членов и местные налоги и сборы.</w:t>
      </w:r>
    </w:p>
    <w:bookmarkStart w:id="670" w:name="P670"/>
    <w:bookmarkEnd w:id="670"/>
    <w:p>
      <w:pPr>
        <w:pStyle w:val="0"/>
        <w:spacing w:before="240" w:line-rule="auto"/>
        <w:ind w:firstLine="540"/>
        <w:jc w:val="both"/>
      </w:pPr>
      <w:r>
        <w:rPr>
          <w:sz w:val="24"/>
        </w:rPr>
        <w:t xml:space="preserve">3. В случае если ни оцениваемые, ни идентичные оцениваемым, ни однородные с оцениваемыми товары не продаются на таможенной территории Союза в тот же или в соответствующий ему период времени, в который оцениваемые товары ввезены на таможенную территорию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Союза, но не позднее чем по истечении 90 календарных дней после этой даты.</w:t>
      </w:r>
    </w:p>
    <w:bookmarkStart w:id="671" w:name="P671"/>
    <w:bookmarkEnd w:id="671"/>
    <w:p>
      <w:pPr>
        <w:pStyle w:val="0"/>
        <w:spacing w:before="240" w:line-rule="auto"/>
        <w:ind w:firstLine="540"/>
        <w:jc w:val="both"/>
      </w:pPr>
      <w:r>
        <w:rPr>
          <w:sz w:val="24"/>
        </w:rPr>
        <w:t xml:space="preserve">4. В случае если ни оцениваемые, ни идентичные оцениваемым, ни однородные с оцениваемыми товары не продаются на таможенной территории Союза в том же состоянии, в котором они были ввезены на таможенную территорию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Союза, при условии вычета стоимости, добавленной в результате переработки (обработки), и сумм, указанных в </w:t>
      </w:r>
      <w:hyperlink w:history="0" w:anchor="P666" w:tooltip="2. В случае если оцениваемые товары либо идентичные оцениваемым или однородные с оцениваемыми товары продаются на таможенной территории Союза в том же состоянии, в котором они были ввезены на таможенную территорию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оцениваемым или однородных с оцениваемыми товаров продается лицам, не являющимся взаимосвязанными с лиц...">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p>
      <w:pPr>
        <w:pStyle w:val="0"/>
        <w:spacing w:before="240" w:line-rule="auto"/>
        <w:ind w:firstLine="540"/>
        <w:jc w:val="both"/>
      </w:pPr>
      <w:r>
        <w:rPr>
          <w:sz w:val="24"/>
        </w:rPr>
        <w:t xml:space="preserve">5. Положения </w:t>
      </w:r>
      <w:hyperlink w:history="0" w:anchor="P671" w:tooltip="4. В случае если ни оцениваемые, ни идентичные оцениваемым, ни однородные с оцениваемыми товары не продаются на таможенной территории Союза в том же состоянии, в котором они были ввезены на таможенную территорию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
        <w:r>
          <w:rPr>
            <w:sz w:val="24"/>
            <w:color w:val="0000ff"/>
          </w:rPr>
          <w:t xml:space="preserve">пункта 4</w:t>
        </w:r>
      </w:hyperlink>
      <w:r>
        <w:rPr>
          <w:sz w:val="24"/>
        </w:rPr>
        <w:t xml:space="preserve"> настоящей статьи не применяются для определения таможенной стоимости ввозимых товаров в следующих случаях:</w:t>
      </w:r>
    </w:p>
    <w:p>
      <w:pPr>
        <w:pStyle w:val="0"/>
        <w:spacing w:before="240" w:line-rule="auto"/>
        <w:ind w:firstLine="540"/>
        <w:jc w:val="both"/>
      </w:pPr>
      <w:r>
        <w:rPr>
          <w:sz w:val="24"/>
        </w:rPr>
        <w:t xml:space="preserve">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p>
      <w:pPr>
        <w:pStyle w:val="0"/>
        <w:spacing w:before="240" w:line-rule="auto"/>
        <w:ind w:firstLine="540"/>
        <w:jc w:val="both"/>
      </w:pPr>
      <w:r>
        <w:rPr>
          <w:sz w:val="24"/>
        </w:rPr>
        <w:t xml:space="preserve">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Союза, что стоимость оцениваемых товаров не оказывает существенного влияния на стоимость продаваемых товаров.</w:t>
      </w:r>
    </w:p>
    <w:p>
      <w:pPr>
        <w:pStyle w:val="0"/>
        <w:spacing w:before="240" w:line-rule="auto"/>
        <w:ind w:firstLine="540"/>
        <w:jc w:val="both"/>
      </w:pPr>
      <w:r>
        <w:rPr>
          <w:sz w:val="24"/>
        </w:rPr>
        <w:t xml:space="preserve">Возможность применения </w:t>
      </w:r>
      <w:hyperlink w:history="0" w:anchor="P671" w:tooltip="4. В случае если ни оцениваемые, ни идентичные оцениваемым, ни однородные с оцениваемыми товары не продаются на таможенной территории Союза в том же состоянии, в котором они были ввезены на таможенную территорию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
        <w:r>
          <w:rPr>
            <w:sz w:val="24"/>
            <w:color w:val="0000ff"/>
          </w:rPr>
          <w:t xml:space="preserve">пункта 4</w:t>
        </w:r>
      </w:hyperlink>
      <w:r>
        <w:rPr>
          <w:sz w:val="24"/>
        </w:rPr>
        <w:t xml:space="preserve"> настоящей статьи определяется в каждом отдельном случае в зависимости от конкретных обстоятельств.</w:t>
      </w:r>
    </w:p>
    <w:p>
      <w:pPr>
        <w:pStyle w:val="0"/>
        <w:spacing w:before="240" w:line-rule="auto"/>
        <w:ind w:firstLine="540"/>
        <w:jc w:val="both"/>
      </w:pPr>
      <w:r>
        <w:rPr>
          <w:sz w:val="24"/>
        </w:rPr>
        <w:t xml:space="preserve">6. При рассмотрении продаж оцениваемых товаров либо идентичных оцениваемым или однородных с оцениваемыми товаров на таможенной территории Союза не принимаются в расчет продажи лицу, которое в связи с производством и поставкой для вывоза на таможенную территорию Союза оцениваемых товаров прямо или косвенно, бесплатно или по сниженной цене предоставляет для использования товары и услуги, указанные в </w:t>
      </w:r>
      <w:hyperlink w:history="0" w:anchor="P620" w:tooltip="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
        <w:r>
          <w:rPr>
            <w:sz w:val="24"/>
            <w:color w:val="0000ff"/>
          </w:rPr>
          <w:t xml:space="preserve">подпункте 2 пункта 1 статьи 40</w:t>
        </w:r>
      </w:hyperlink>
      <w:r>
        <w:rPr>
          <w:sz w:val="24"/>
        </w:rPr>
        <w:t xml:space="preserve"> настоящего Кодекса.</w:t>
      </w:r>
    </w:p>
    <w:p>
      <w:pPr>
        <w:pStyle w:val="0"/>
        <w:spacing w:before="240" w:line-rule="auto"/>
        <w:ind w:firstLine="540"/>
        <w:jc w:val="both"/>
      </w:pPr>
      <w:r>
        <w:rPr>
          <w:sz w:val="24"/>
        </w:rPr>
        <w:t xml:space="preserve">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p>
      <w:pPr>
        <w:pStyle w:val="0"/>
        <w:spacing w:before="240" w:line-rule="auto"/>
        <w:ind w:firstLine="540"/>
        <w:jc w:val="both"/>
      </w:pPr>
      <w:r>
        <w:rPr>
          <w:sz w:val="24"/>
        </w:rPr>
        <w:t xml:space="preserve">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p>
      <w:pPr>
        <w:pStyle w:val="0"/>
        <w:spacing w:before="240" w:line-rule="auto"/>
        <w:ind w:firstLine="540"/>
        <w:jc w:val="both"/>
      </w:pPr>
      <w:r>
        <w:rPr>
          <w:sz w:val="24"/>
        </w:rPr>
        <w:t xml:space="preserve">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Союза возможно более узкой группы или ряда товаров того же класса или вида, включая оцениваемые, в отношении которых может быть предоставлена информация.</w:t>
      </w:r>
    </w:p>
    <w:p>
      <w:pPr>
        <w:pStyle w:val="0"/>
        <w:spacing w:before="240" w:line-rule="auto"/>
        <w:ind w:firstLine="540"/>
        <w:jc w:val="both"/>
      </w:pPr>
      <w:r>
        <w:rPr>
          <w:sz w:val="24"/>
        </w:rPr>
        <w:t xml:space="preserve">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pStyle w:val="0"/>
        <w:ind w:firstLine="540"/>
        <w:jc w:val="both"/>
      </w:pPr>
      <w:r>
        <w:rPr>
          <w:sz w:val="24"/>
        </w:rPr>
      </w:r>
    </w:p>
    <w:bookmarkStart w:id="683" w:name="P683"/>
    <w:bookmarkEnd w:id="683"/>
    <w:p>
      <w:pPr>
        <w:pStyle w:val="2"/>
        <w:outlineLvl w:val="3"/>
        <w:ind w:firstLine="540"/>
        <w:jc w:val="both"/>
      </w:pPr>
      <w:r>
        <w:rPr>
          <w:sz w:val="24"/>
        </w:rPr>
        <w:t xml:space="preserve">Статья 44. Метод сложения (метод 5)</w:t>
      </w:r>
    </w:p>
    <w:p>
      <w:pPr>
        <w:pStyle w:val="0"/>
        <w:ind w:firstLine="540"/>
        <w:jc w:val="both"/>
      </w:pPr>
      <w:r>
        <w:rPr>
          <w:sz w:val="24"/>
        </w:rPr>
      </w:r>
    </w:p>
    <w:p>
      <w:pPr>
        <w:pStyle w:val="0"/>
        <w:ind w:firstLine="540"/>
        <w:jc w:val="both"/>
      </w:pPr>
      <w:r>
        <w:rPr>
          <w:sz w:val="24"/>
        </w:rPr>
        <w:t xml:space="preserve">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bookmarkStart w:id="686" w:name="P686"/>
    <w:bookmarkEnd w:id="686"/>
    <w:p>
      <w:pPr>
        <w:pStyle w:val="0"/>
        <w:spacing w:before="240" w:line-rule="auto"/>
        <w:ind w:firstLine="540"/>
        <w:jc w:val="both"/>
      </w:pPr>
      <w:r>
        <w:rPr>
          <w:sz w:val="24"/>
        </w:rPr>
        <w:t xml:space="preserve">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p>
      <w:pPr>
        <w:pStyle w:val="0"/>
        <w:spacing w:before="240" w:line-rule="auto"/>
        <w:ind w:firstLine="540"/>
        <w:jc w:val="both"/>
      </w:pPr>
      <w:r>
        <w:rPr>
          <w:sz w:val="24"/>
        </w:rPr>
        <w:t xml:space="preserve">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Союза;</w:t>
      </w:r>
    </w:p>
    <w:p>
      <w:pPr>
        <w:pStyle w:val="0"/>
        <w:spacing w:before="240" w:line-rule="auto"/>
        <w:ind w:firstLine="540"/>
        <w:jc w:val="both"/>
      </w:pPr>
      <w:r>
        <w:rPr>
          <w:sz w:val="24"/>
        </w:rPr>
        <w:t xml:space="preserve">3) расходов, указанных в </w:t>
      </w:r>
      <w:hyperlink w:history="0" w:anchor="P626" w:tooltip="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
        <w:r>
          <w:rPr>
            <w:sz w:val="24"/>
            <w:color w:val="0000ff"/>
          </w:rPr>
          <w:t xml:space="preserve">подпунктах 4</w:t>
        </w:r>
      </w:hyperlink>
      <w:r>
        <w:rPr>
          <w:sz w:val="24"/>
        </w:rPr>
        <w:t xml:space="preserve"> - </w:t>
      </w:r>
      <w:hyperlink w:history="0" w:anchor="P628" w:tooltip="6) расходы на страхование в связи с операциями, указанными в подпунктах 4 и 5 настоящего пункта;">
        <w:r>
          <w:rPr>
            <w:sz w:val="24"/>
            <w:color w:val="0000ff"/>
          </w:rPr>
          <w:t xml:space="preserve">6 пункта 1 статьи 40</w:t>
        </w:r>
      </w:hyperlink>
      <w:r>
        <w:rPr>
          <w:sz w:val="24"/>
        </w:rPr>
        <w:t xml:space="preserve"> настоящего Кодекса.</w:t>
      </w:r>
    </w:p>
    <w:p>
      <w:pPr>
        <w:pStyle w:val="0"/>
        <w:spacing w:before="240" w:line-rule="auto"/>
        <w:ind w:firstLine="540"/>
        <w:jc w:val="both"/>
      </w:pPr>
      <w:r>
        <w:rPr>
          <w:sz w:val="24"/>
        </w:rPr>
        <w:t xml:space="preserve">2. Расходы, указанные в </w:t>
      </w:r>
      <w:hyperlink w:history="0" w:anchor="P686" w:tooltip="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
        <w:r>
          <w:rPr>
            <w:sz w:val="24"/>
            <w:color w:val="0000ff"/>
          </w:rPr>
          <w:t xml:space="preserve">подпункте 1 пункта 1</w:t>
        </w:r>
      </w:hyperlink>
      <w:r>
        <w:rPr>
          <w:sz w:val="24"/>
        </w:rPr>
        <w:t xml:space="preserve">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p>
      <w:pPr>
        <w:pStyle w:val="0"/>
        <w:spacing w:before="240" w:line-rule="auto"/>
        <w:ind w:firstLine="540"/>
        <w:jc w:val="both"/>
      </w:pPr>
      <w:r>
        <w:rPr>
          <w:sz w:val="24"/>
        </w:rPr>
        <w:t xml:space="preserve">3. Расходы, указанные в </w:t>
      </w:r>
      <w:hyperlink w:history="0" w:anchor="P686" w:tooltip="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
        <w:r>
          <w:rPr>
            <w:sz w:val="24"/>
            <w:color w:val="0000ff"/>
          </w:rPr>
          <w:t xml:space="preserve">подпункте 1 пункта 1</w:t>
        </w:r>
      </w:hyperlink>
      <w:r>
        <w:rPr>
          <w:sz w:val="24"/>
        </w:rPr>
        <w:t xml:space="preserve"> настоящей статьи, должны включать в себя расходы, указанные в </w:t>
      </w:r>
      <w:hyperlink w:history="0" w:anchor="P618" w:tooltip="б) расходы на тару, если для таможенных целей она рассматривается как единое целое с ввозимыми товарами;">
        <w:r>
          <w:rPr>
            <w:sz w:val="24"/>
            <w:color w:val="0000ff"/>
          </w:rPr>
          <w:t xml:space="preserve">подпунктах "б"</w:t>
        </w:r>
      </w:hyperlink>
      <w:r>
        <w:rPr>
          <w:sz w:val="24"/>
        </w:rPr>
        <w:t xml:space="preserve"> и </w:t>
      </w:r>
      <w:hyperlink w:history="0" w:anchor="P619" w:tooltip="в) расходы на упаковку ввозимых товаров, в том числе стоимость упаковочных материалов и работ по упаковке;">
        <w:r>
          <w:rPr>
            <w:sz w:val="24"/>
            <w:color w:val="0000ff"/>
          </w:rPr>
          <w:t xml:space="preserve">"в" подпункта 1 пункта 1 статьи 40</w:t>
        </w:r>
      </w:hyperlink>
      <w:r>
        <w:rPr>
          <w:sz w:val="24"/>
        </w:rPr>
        <w:t xml:space="preserve"> настоящего Кодекса, и распределенную в соответствии с </w:t>
      </w:r>
      <w:hyperlink w:history="0" w:anchor="P639" w:tooltip="1) распределение стоимости товаров, указанных в подпункте &quot;б&quot; подпункта 2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
        <w:r>
          <w:rPr>
            <w:sz w:val="24"/>
            <w:color w:val="0000ff"/>
          </w:rPr>
          <w:t xml:space="preserve">подпунктом 1 пункта 5 статьи 40</w:t>
        </w:r>
      </w:hyperlink>
      <w:r>
        <w:rPr>
          <w:sz w:val="24"/>
        </w:rPr>
        <w:t xml:space="preserve"> настоящего Кодекса стоимость товаров и услуг, указанных в </w:t>
      </w:r>
      <w:hyperlink w:history="0" w:anchor="P620" w:tooltip="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
        <w:r>
          <w:rPr>
            <w:sz w:val="24"/>
            <w:color w:val="0000ff"/>
          </w:rPr>
          <w:t xml:space="preserve">подпункте 2 пункта 1 статьи 40</w:t>
        </w:r>
      </w:hyperlink>
      <w:r>
        <w:rPr>
          <w:sz w:val="24"/>
        </w:rPr>
        <w:t xml:space="preserve">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w:t>
      </w:r>
      <w:hyperlink w:history="0" w:anchor="P624" w:tooltip="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Союза и необходимые для производства ввозимых товаров;">
        <w:r>
          <w:rPr>
            <w:sz w:val="24"/>
            <w:color w:val="0000ff"/>
          </w:rPr>
          <w:t xml:space="preserve">подпункте "г" подпункта 2 пункта 1 статьи 40</w:t>
        </w:r>
      </w:hyperlink>
      <w:r>
        <w:rPr>
          <w:sz w:val="24"/>
        </w:rPr>
        <w:t xml:space="preserve"> настоящего Кодекса, произведенных (оказанных) на таможенной территории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p>
      <w:pPr>
        <w:pStyle w:val="0"/>
        <w:spacing w:before="240" w:line-rule="auto"/>
        <w:ind w:firstLine="540"/>
        <w:jc w:val="both"/>
      </w:pPr>
      <w:r>
        <w:rPr>
          <w:sz w:val="24"/>
        </w:rPr>
        <w:t xml:space="preserve">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Союза, которые не указаны в </w:t>
      </w:r>
      <w:hyperlink w:history="0" w:anchor="P686" w:tooltip="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
        <w:r>
          <w:rPr>
            <w:sz w:val="24"/>
            <w:color w:val="0000ff"/>
          </w:rPr>
          <w:t xml:space="preserve">подпункте 1 пункта 1</w:t>
        </w:r>
      </w:hyperlink>
      <w:r>
        <w:rPr>
          <w:sz w:val="24"/>
        </w:rPr>
        <w:t xml:space="preserve"> настоящей статьи.</w:t>
      </w:r>
    </w:p>
    <w:p>
      <w:pPr>
        <w:pStyle w:val="0"/>
        <w:spacing w:before="240" w:line-rule="auto"/>
        <w:ind w:firstLine="540"/>
        <w:jc w:val="both"/>
      </w:pPr>
      <w:r>
        <w:rPr>
          <w:sz w:val="24"/>
        </w:rPr>
        <w:t xml:space="preserve">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p>
      <w:pPr>
        <w:pStyle w:val="0"/>
        <w:spacing w:before="240" w:line-rule="auto"/>
        <w:ind w:firstLine="540"/>
        <w:jc w:val="both"/>
      </w:pPr>
      <w:r>
        <w:rPr>
          <w:sz w:val="24"/>
        </w:rPr>
        <w:t xml:space="preserve">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Союза возможно более узкой группы или ряда товаров того же класса или вида, в отношении которых может быть предоставлена информация.</w:t>
      </w:r>
    </w:p>
    <w:p>
      <w:pPr>
        <w:pStyle w:val="0"/>
        <w:spacing w:before="240" w:line-rule="auto"/>
        <w:ind w:firstLine="540"/>
        <w:jc w:val="both"/>
      </w:pPr>
      <w:r>
        <w:rPr>
          <w:sz w:val="24"/>
        </w:rPr>
        <w:t xml:space="preserve">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международными договорами и актами в сфере таможенного регулирования, международными договорами Союза с третьей стороной или международными договорами государств-членов с третьей стороной.</w:t>
      </w:r>
    </w:p>
    <w:p>
      <w:pPr>
        <w:pStyle w:val="0"/>
        <w:spacing w:before="240" w:line-rule="auto"/>
        <w:ind w:firstLine="540"/>
        <w:jc w:val="both"/>
      </w:pPr>
      <w:r>
        <w:rPr>
          <w:sz w:val="24"/>
        </w:rPr>
        <w:t xml:space="preserve">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 органом государства-члена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 органом государства-члена в соответствии с международными договорами, участником которых является это государство-член.</w:t>
      </w:r>
    </w:p>
    <w:p>
      <w:pPr>
        <w:pStyle w:val="0"/>
        <w:spacing w:before="240" w:line-rule="auto"/>
        <w:ind w:firstLine="540"/>
        <w:jc w:val="both"/>
      </w:pPr>
      <w:r>
        <w:rPr>
          <w:sz w:val="24"/>
        </w:rPr>
        <w:t xml:space="preserve">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pStyle w:val="0"/>
        <w:ind w:firstLine="540"/>
        <w:jc w:val="both"/>
      </w:pPr>
      <w:r>
        <w:rPr>
          <w:sz w:val="24"/>
        </w:rPr>
      </w:r>
    </w:p>
    <w:bookmarkStart w:id="698" w:name="P698"/>
    <w:bookmarkEnd w:id="698"/>
    <w:p>
      <w:pPr>
        <w:pStyle w:val="2"/>
        <w:outlineLvl w:val="3"/>
        <w:ind w:firstLine="540"/>
        <w:jc w:val="both"/>
      </w:pPr>
      <w:r>
        <w:rPr>
          <w:sz w:val="24"/>
        </w:rPr>
        <w:t xml:space="preserve">Статья 45. Резервный метод (метод 6)</w:t>
      </w:r>
    </w:p>
    <w:p>
      <w:pPr>
        <w:pStyle w:val="0"/>
        <w:ind w:firstLine="540"/>
        <w:jc w:val="both"/>
      </w:pPr>
      <w:r>
        <w:rPr>
          <w:sz w:val="24"/>
        </w:rPr>
      </w:r>
    </w:p>
    <w:p>
      <w:pPr>
        <w:pStyle w:val="0"/>
        <w:ind w:firstLine="540"/>
        <w:jc w:val="both"/>
      </w:pPr>
      <w:r>
        <w:rPr>
          <w:sz w:val="24"/>
        </w:rPr>
        <w:t xml:space="preserve">1. В случае если таможенная стоимость ввозимых товаров не может быть определена в соответствии со </w:t>
      </w:r>
      <w:hyperlink w:history="0" w:anchor="P588" w:tooltip="Статья 39. Метод по стоимости сделки с ввозимыми товарами (метод 1)">
        <w:r>
          <w:rPr>
            <w:sz w:val="24"/>
            <w:color w:val="0000ff"/>
          </w:rPr>
          <w:t xml:space="preserve">статьями 39</w:t>
        </w:r>
      </w:hyperlink>
      <w:r>
        <w:rPr>
          <w:sz w:val="24"/>
        </w:rPr>
        <w:t xml:space="preserve"> и </w:t>
      </w:r>
      <w:hyperlink w:history="0" w:anchor="P643" w:tooltip="Статья 41. Метод по стоимости сделки с идентичными товарами (метод 2)">
        <w:r>
          <w:rPr>
            <w:sz w:val="24"/>
            <w:color w:val="0000ff"/>
          </w:rPr>
          <w:t xml:space="preserve">41</w:t>
        </w:r>
      </w:hyperlink>
      <w:r>
        <w:rPr>
          <w:sz w:val="24"/>
        </w:rPr>
        <w:t xml:space="preserve"> - </w:t>
      </w:r>
      <w:hyperlink w:history="0" w:anchor="P683" w:tooltip="Статья 44. Метод сложения (метод 5)">
        <w:r>
          <w:rPr>
            <w:sz w:val="24"/>
            <w:color w:val="0000ff"/>
          </w:rPr>
          <w:t xml:space="preserve">44</w:t>
        </w:r>
      </w:hyperlink>
      <w:r>
        <w:rPr>
          <w:sz w:val="24"/>
        </w:rPr>
        <w:t xml:space="preserve"> настоящего Кодекса, таможенная стоимость таких товаров </w:t>
      </w:r>
      <w:r>
        <w:rPr>
          <w:sz w:val="24"/>
        </w:rPr>
        <w:t xml:space="preserve">определяется</w:t>
      </w:r>
      <w:r>
        <w:rPr>
          <w:sz w:val="24"/>
        </w:rPr>
        <w:t xml:space="preserve"> исходя из принципов и положений настоящей главы на основе сведений, имеющихся на таможенной территории Союза.</w:t>
      </w:r>
    </w:p>
    <w:bookmarkStart w:id="701" w:name="P701"/>
    <w:bookmarkEnd w:id="701"/>
    <w:p>
      <w:pPr>
        <w:pStyle w:val="0"/>
        <w:spacing w:before="240" w:line-rule="auto"/>
        <w:ind w:firstLine="540"/>
        <w:jc w:val="both"/>
      </w:pPr>
      <w:r>
        <w:rPr>
          <w:sz w:val="24"/>
        </w:rPr>
        <w:t xml:space="preserve">2. Методы определения таможенной стоимости товаров, используемые в соответствии с настоящей статьей, являются теми же, что и предусмотренные </w:t>
      </w:r>
      <w:hyperlink w:history="0" w:anchor="P588" w:tooltip="Статья 39. Метод по стоимости сделки с ввозимыми товарами (метод 1)">
        <w:r>
          <w:rPr>
            <w:sz w:val="24"/>
            <w:color w:val="0000ff"/>
          </w:rPr>
          <w:t xml:space="preserve">статьями 39</w:t>
        </w:r>
      </w:hyperlink>
      <w:r>
        <w:rPr>
          <w:sz w:val="24"/>
        </w:rPr>
        <w:t xml:space="preserve"> и </w:t>
      </w:r>
      <w:hyperlink w:history="0" w:anchor="P643" w:tooltip="Статья 41. Метод по стоимости сделки с идентичными товарами (метод 2)">
        <w:r>
          <w:rPr>
            <w:sz w:val="24"/>
            <w:color w:val="0000ff"/>
          </w:rPr>
          <w:t xml:space="preserve">41</w:t>
        </w:r>
      </w:hyperlink>
      <w:r>
        <w:rPr>
          <w:sz w:val="24"/>
        </w:rPr>
        <w:t xml:space="preserve"> - </w:t>
      </w:r>
      <w:hyperlink w:history="0" w:anchor="P683" w:tooltip="Статья 44. Метод сложения (метод 5)">
        <w:r>
          <w:rPr>
            <w:sz w:val="24"/>
            <w:color w:val="0000ff"/>
          </w:rPr>
          <w:t xml:space="preserve">44</w:t>
        </w:r>
      </w:hyperlink>
      <w:r>
        <w:rPr>
          <w:sz w:val="24"/>
        </w:rPr>
        <w:t xml:space="preserve">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p>
      <w:pPr>
        <w:pStyle w:val="0"/>
        <w:spacing w:before="240" w:line-rule="auto"/>
        <w:ind w:firstLine="540"/>
        <w:jc w:val="both"/>
      </w:pPr>
      <w:r>
        <w:rPr>
          <w:sz w:val="24"/>
        </w:rPr>
        <w:t xml:space="preserve">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p>
      <w:pPr>
        <w:pStyle w:val="0"/>
        <w:spacing w:before="240" w:line-rule="auto"/>
        <w:ind w:firstLine="540"/>
        <w:jc w:val="both"/>
      </w:pPr>
      <w:r>
        <w:rPr>
          <w:sz w:val="24"/>
        </w:rPr>
        <w:t xml:space="preserve">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w:t>
      </w:r>
      <w:hyperlink w:history="0" w:anchor="P643" w:tooltip="Статья 41. Метод по стоимости сделки с идентичными товарами (метод 2)">
        <w:r>
          <w:rPr>
            <w:sz w:val="24"/>
            <w:color w:val="0000ff"/>
          </w:rPr>
          <w:t xml:space="preserve">статьями 41</w:t>
        </w:r>
      </w:hyperlink>
      <w:r>
        <w:rPr>
          <w:sz w:val="24"/>
        </w:rPr>
        <w:t xml:space="preserve"> и </w:t>
      </w:r>
      <w:hyperlink w:history="0" w:anchor="P653" w:tooltip="Статья 42. Метод по стоимости сделки с однородными товарами (метод 3)">
        <w:r>
          <w:rPr>
            <w:sz w:val="24"/>
            <w:color w:val="0000ff"/>
          </w:rPr>
          <w:t xml:space="preserve">42</w:t>
        </w:r>
      </w:hyperlink>
      <w:r>
        <w:rPr>
          <w:sz w:val="24"/>
        </w:rPr>
        <w:t xml:space="preserve"> настоящего Кодекса требований о том, что идентичные оцениваемым или однородные с оцениваемыми товары должны быть 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pPr>
        <w:pStyle w:val="0"/>
        <w:spacing w:before="240" w:line-rule="auto"/>
        <w:ind w:firstLine="540"/>
        <w:jc w:val="both"/>
      </w:pPr>
      <w:r>
        <w:rPr>
          <w:sz w:val="24"/>
        </w:rPr>
        <w:t xml:space="preserve">3) для определения 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w:t>
      </w:r>
      <w:hyperlink w:history="0" w:anchor="P663" w:tooltip="Статья 43. Метод вычитания (метод 4)">
        <w:r>
          <w:rPr>
            <w:sz w:val="24"/>
            <w:color w:val="0000ff"/>
          </w:rPr>
          <w:t xml:space="preserve">статьями 43</w:t>
        </w:r>
      </w:hyperlink>
      <w:r>
        <w:rPr>
          <w:sz w:val="24"/>
        </w:rPr>
        <w:t xml:space="preserve"> и </w:t>
      </w:r>
      <w:hyperlink w:history="0" w:anchor="P683" w:tooltip="Статья 44. Метод сложения (метод 5)">
        <w:r>
          <w:rPr>
            <w:sz w:val="24"/>
            <w:color w:val="0000ff"/>
          </w:rPr>
          <w:t xml:space="preserve">44</w:t>
        </w:r>
      </w:hyperlink>
      <w:r>
        <w:rPr>
          <w:sz w:val="24"/>
        </w:rPr>
        <w:t xml:space="preserve"> настоящего Кодекса;</w:t>
      </w:r>
    </w:p>
    <w:p>
      <w:pPr>
        <w:pStyle w:val="0"/>
        <w:spacing w:before="240" w:line-rule="auto"/>
        <w:ind w:firstLine="540"/>
        <w:jc w:val="both"/>
      </w:pPr>
      <w:r>
        <w:rPr>
          <w:sz w:val="24"/>
        </w:rPr>
        <w:t xml:space="preserve">4) при определении таможенной стоимости оцениваемых товаров в соответствии со </w:t>
      </w:r>
      <w:hyperlink w:history="0" w:anchor="P663" w:tooltip="Статья 43. Метод вычитания (метод 4)">
        <w:r>
          <w:rPr>
            <w:sz w:val="24"/>
            <w:color w:val="0000ff"/>
          </w:rPr>
          <w:t xml:space="preserve">статьей 43</w:t>
        </w:r>
      </w:hyperlink>
      <w:r>
        <w:rPr>
          <w:sz w:val="24"/>
        </w:rPr>
        <w:t xml:space="preserve"> настоящего Кодекса допускается отклонение от срока, установленного </w:t>
      </w:r>
      <w:hyperlink w:history="0" w:anchor="P670" w:tooltip="3. В случае если ни оцениваемые, ни идентичные оцениваемым, ни однородные с оцениваемыми товары не продаются на таможенной территории Союза в тот же или в соответствующий ему период времени, в который оцениваемые товары ввезены на таможенную территорию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Союза в количестве, достаточном для установления цены за е...">
        <w:r>
          <w:rPr>
            <w:sz w:val="24"/>
            <w:color w:val="0000ff"/>
          </w:rPr>
          <w:t xml:space="preserve">пунктом 3 статьи 43</w:t>
        </w:r>
      </w:hyperlink>
      <w:r>
        <w:rPr>
          <w:sz w:val="24"/>
        </w:rPr>
        <w:t xml:space="preserve"> настоящего Кодекса.</w:t>
      </w:r>
    </w:p>
    <w:p>
      <w:pPr>
        <w:pStyle w:val="0"/>
        <w:spacing w:before="240" w:line-rule="auto"/>
        <w:ind w:firstLine="540"/>
        <w:jc w:val="both"/>
      </w:pPr>
      <w:r>
        <w:rPr>
          <w:sz w:val="24"/>
        </w:rPr>
        <w:t xml:space="preserve">3. В случае наличия возможности применения нескольких методов определения таможенной стоимости товаров в соответствии с </w:t>
      </w:r>
      <w:hyperlink w:history="0" w:anchor="P701" w:tooltip="2. Методы определения таможенной стоимости товаров, используемые в соответствии с настоящей статьей, являются теми же, что и предусмотренные статьями 39 и 41 - 44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
        <w:r>
          <w:rPr>
            <w:sz w:val="24"/>
            <w:color w:val="0000ff"/>
          </w:rPr>
          <w:t xml:space="preserve">пунктом 2</w:t>
        </w:r>
      </w:hyperlink>
      <w:r>
        <w:rPr>
          <w:sz w:val="24"/>
        </w:rPr>
        <w:t xml:space="preserve"> настоящей статьи необходимо придерживаться последовательности их применения.</w:t>
      </w:r>
    </w:p>
    <w:p>
      <w:pPr>
        <w:pStyle w:val="0"/>
        <w:spacing w:before="240" w:line-rule="auto"/>
        <w:ind w:firstLine="540"/>
        <w:jc w:val="both"/>
      </w:pPr>
      <w:r>
        <w:rPr>
          <w:sz w:val="24"/>
        </w:rPr>
        <w:t xml:space="preserve">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p>
      <w:pPr>
        <w:pStyle w:val="0"/>
        <w:spacing w:before="240" w:line-rule="auto"/>
        <w:ind w:firstLine="540"/>
        <w:jc w:val="both"/>
      </w:pPr>
      <w:r>
        <w:rPr>
          <w:sz w:val="24"/>
        </w:rPr>
        <w:t xml:space="preserve">5. Таможенная стоимость ввозимых товаров в соответствии с настоящей статьей не должна определяться на основе:</w:t>
      </w:r>
    </w:p>
    <w:p>
      <w:pPr>
        <w:pStyle w:val="0"/>
        <w:spacing w:before="240" w:line-rule="auto"/>
        <w:ind w:firstLine="540"/>
        <w:jc w:val="both"/>
      </w:pPr>
      <w:r>
        <w:rPr>
          <w:sz w:val="24"/>
        </w:rPr>
        <w:t xml:space="preserve">1) цены на внутреннем рынке Союза на товары, произведенные на таможенной территории Союза;</w:t>
      </w:r>
    </w:p>
    <w:p>
      <w:pPr>
        <w:pStyle w:val="0"/>
        <w:spacing w:before="240" w:line-rule="auto"/>
        <w:ind w:firstLine="540"/>
        <w:jc w:val="both"/>
      </w:pPr>
      <w:r>
        <w:rPr>
          <w:sz w:val="24"/>
        </w:rPr>
        <w:t xml:space="preserve">2) системы, предусматривающей принятие для таможенных целей более высокой из двух альтернативных стоимостей;</w:t>
      </w:r>
    </w:p>
    <w:p>
      <w:pPr>
        <w:pStyle w:val="0"/>
        <w:spacing w:before="240" w:line-rule="auto"/>
        <w:ind w:firstLine="540"/>
        <w:jc w:val="both"/>
      </w:pPr>
      <w:r>
        <w:rPr>
          <w:sz w:val="24"/>
        </w:rPr>
        <w:t xml:space="preserve">3) цены на товары на внутреннем рынке страны вывоза;</w:t>
      </w:r>
    </w:p>
    <w:p>
      <w:pPr>
        <w:pStyle w:val="0"/>
        <w:spacing w:before="240" w:line-rule="auto"/>
        <w:ind w:firstLine="540"/>
        <w:jc w:val="both"/>
      </w:pPr>
      <w:r>
        <w:rPr>
          <w:sz w:val="24"/>
        </w:rPr>
        <w:t xml:space="preserve">4) иных расходов, чем расходы, включенные в расчетную стоимость, которая была определена для идентичных или однородных товаров в соответствии со </w:t>
      </w:r>
      <w:hyperlink w:history="0" w:anchor="P683" w:tooltip="Статья 44. Метод сложения (метод 5)">
        <w:r>
          <w:rPr>
            <w:sz w:val="24"/>
            <w:color w:val="0000ff"/>
          </w:rPr>
          <w:t xml:space="preserve">статьей 44</w:t>
        </w:r>
      </w:hyperlink>
      <w:r>
        <w:rPr>
          <w:sz w:val="24"/>
        </w:rPr>
        <w:t xml:space="preserve"> настоящего Кодекса;</w:t>
      </w:r>
    </w:p>
    <w:p>
      <w:pPr>
        <w:pStyle w:val="0"/>
        <w:spacing w:before="240" w:line-rule="auto"/>
        <w:ind w:firstLine="540"/>
        <w:jc w:val="both"/>
      </w:pPr>
      <w:r>
        <w:rPr>
          <w:sz w:val="24"/>
        </w:rPr>
        <w:t xml:space="preserve">5) цены на товары, поставляемые из страны их вывоза в государства, не являющиеся членами Союза;</w:t>
      </w:r>
    </w:p>
    <w:p>
      <w:pPr>
        <w:pStyle w:val="0"/>
        <w:spacing w:before="240" w:line-rule="auto"/>
        <w:ind w:firstLine="540"/>
        <w:jc w:val="both"/>
      </w:pPr>
      <w:r>
        <w:rPr>
          <w:sz w:val="24"/>
        </w:rPr>
        <w:t xml:space="preserve">6) минимальной таможенной стоимости товаров;</w:t>
      </w:r>
    </w:p>
    <w:p>
      <w:pPr>
        <w:pStyle w:val="0"/>
        <w:spacing w:before="240" w:line-rule="auto"/>
        <w:ind w:firstLine="540"/>
        <w:jc w:val="both"/>
      </w:pPr>
      <w:r>
        <w:rPr>
          <w:sz w:val="24"/>
        </w:rPr>
        <w:t xml:space="preserve">7) произвольной или фиктивной стоимости.</w:t>
      </w:r>
    </w:p>
    <w:p>
      <w:pPr>
        <w:pStyle w:val="0"/>
        <w:spacing w:before="240" w:line-rule="auto"/>
        <w:ind w:firstLine="540"/>
        <w:jc w:val="both"/>
      </w:pPr>
      <w:r>
        <w:rPr>
          <w:sz w:val="24"/>
        </w:rPr>
        <w:t xml:space="preserve">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pStyle w:val="0"/>
        <w:jc w:val="center"/>
      </w:pPr>
      <w:r>
        <w:rPr>
          <w:sz w:val="24"/>
        </w:rPr>
      </w:r>
    </w:p>
    <w:bookmarkStart w:id="718" w:name="P718"/>
    <w:bookmarkEnd w:id="718"/>
    <w:p>
      <w:pPr>
        <w:pStyle w:val="2"/>
        <w:outlineLvl w:val="1"/>
        <w:jc w:val="center"/>
      </w:pPr>
      <w:r>
        <w:rPr>
          <w:sz w:val="24"/>
        </w:rPr>
        <w:t xml:space="preserve">РАЗДЕЛ II</w:t>
      </w:r>
    </w:p>
    <w:p>
      <w:pPr>
        <w:pStyle w:val="2"/>
        <w:jc w:val="center"/>
      </w:pPr>
      <w:r>
        <w:rPr>
          <w:sz w:val="24"/>
        </w:rPr>
        <w:t xml:space="preserve">ТАМОЖЕННЫЕ ПЛАТЕЖИ, СПЕЦИАЛЬНЫЕ, АНТИДЕМПИНГОВЫЕ,</w:t>
      </w:r>
    </w:p>
    <w:p>
      <w:pPr>
        <w:pStyle w:val="2"/>
        <w:jc w:val="center"/>
      </w:pPr>
      <w:r>
        <w:rPr>
          <w:sz w:val="24"/>
        </w:rPr>
        <w:t xml:space="preserve">КОМПЕНСАЦИОННЫЕ ПОШЛИНЫ</w:t>
      </w:r>
    </w:p>
    <w:p>
      <w:pPr>
        <w:pStyle w:val="0"/>
        <w:jc w:val="center"/>
      </w:pPr>
      <w:r>
        <w:rPr>
          <w:sz w:val="24"/>
        </w:rPr>
      </w:r>
    </w:p>
    <w:p>
      <w:pPr>
        <w:pStyle w:val="2"/>
        <w:outlineLvl w:val="2"/>
        <w:jc w:val="center"/>
      </w:pPr>
      <w:r>
        <w:rPr>
          <w:sz w:val="24"/>
        </w:rPr>
        <w:t xml:space="preserve">Глава 6</w:t>
      </w:r>
    </w:p>
    <w:p>
      <w:pPr>
        <w:pStyle w:val="2"/>
        <w:jc w:val="center"/>
      </w:pPr>
      <w:r>
        <w:rPr>
          <w:sz w:val="24"/>
        </w:rPr>
        <w:t xml:space="preserve">Общие положения о таможенных платежах</w:t>
      </w:r>
    </w:p>
    <w:p>
      <w:pPr>
        <w:pStyle w:val="0"/>
        <w:jc w:val="center"/>
      </w:pPr>
      <w:r>
        <w:rPr>
          <w:sz w:val="24"/>
        </w:rPr>
      </w:r>
    </w:p>
    <w:p>
      <w:pPr>
        <w:pStyle w:val="2"/>
        <w:outlineLvl w:val="3"/>
        <w:ind w:firstLine="540"/>
        <w:jc w:val="both"/>
      </w:pPr>
      <w:r>
        <w:rPr>
          <w:sz w:val="24"/>
        </w:rPr>
        <w:t xml:space="preserve">Статья 46. Таможенные платежи</w:t>
      </w:r>
    </w:p>
    <w:p>
      <w:pPr>
        <w:pStyle w:val="0"/>
        <w:ind w:firstLine="540"/>
        <w:jc w:val="both"/>
      </w:pPr>
      <w:r>
        <w:rPr>
          <w:sz w:val="24"/>
        </w:rPr>
      </w:r>
    </w:p>
    <w:bookmarkStart w:id="727" w:name="P727"/>
    <w:bookmarkEnd w:id="727"/>
    <w:p>
      <w:pPr>
        <w:pStyle w:val="0"/>
        <w:ind w:firstLine="540"/>
        <w:jc w:val="both"/>
      </w:pPr>
      <w:r>
        <w:rPr>
          <w:sz w:val="24"/>
        </w:rPr>
        <w:t xml:space="preserve">1. К таможенным платежам относятся:</w:t>
      </w:r>
    </w:p>
    <w:bookmarkStart w:id="728" w:name="P728"/>
    <w:bookmarkEnd w:id="728"/>
    <w:p>
      <w:pPr>
        <w:pStyle w:val="0"/>
        <w:spacing w:before="240" w:line-rule="auto"/>
        <w:ind w:firstLine="540"/>
        <w:jc w:val="both"/>
      </w:pPr>
      <w:r>
        <w:rPr>
          <w:sz w:val="24"/>
        </w:rPr>
        <w:t xml:space="preserve">1) ввозная таможенная пошлина;</w:t>
      </w:r>
    </w:p>
    <w:p>
      <w:pPr>
        <w:pStyle w:val="0"/>
        <w:spacing w:before="240" w:line-rule="auto"/>
        <w:ind w:firstLine="540"/>
        <w:jc w:val="both"/>
      </w:pPr>
      <w:r>
        <w:rPr>
          <w:sz w:val="24"/>
        </w:rPr>
        <w:t xml:space="preserve">2) вывозная таможенная пошлина;</w:t>
      </w:r>
    </w:p>
    <w:p>
      <w:pPr>
        <w:pStyle w:val="0"/>
        <w:spacing w:before="240" w:line-rule="auto"/>
        <w:ind w:firstLine="540"/>
        <w:jc w:val="both"/>
      </w:pPr>
      <w:r>
        <w:rPr>
          <w:sz w:val="24"/>
        </w:rPr>
        <w:t xml:space="preserve">3) налог на добавленную стоимость, взимаемый при ввозе товаров на таможенную территорию Союза;</w:t>
      </w:r>
    </w:p>
    <w:bookmarkStart w:id="731" w:name="P731"/>
    <w:bookmarkEnd w:id="731"/>
    <w:p>
      <w:pPr>
        <w:pStyle w:val="0"/>
        <w:spacing w:before="240" w:line-rule="auto"/>
        <w:ind w:firstLine="540"/>
        <w:jc w:val="both"/>
      </w:pPr>
      <w:r>
        <w:rPr>
          <w:sz w:val="24"/>
        </w:rPr>
        <w:t xml:space="preserve">4) акцизы (акцизный налог или акцизный сбор), взимаемые при ввозе товаров на таможенную территорию Союза;</w:t>
      </w:r>
    </w:p>
    <w:p>
      <w:pPr>
        <w:pStyle w:val="0"/>
        <w:spacing w:before="240" w:line-rule="auto"/>
        <w:ind w:firstLine="540"/>
        <w:jc w:val="both"/>
      </w:pPr>
      <w:r>
        <w:rPr>
          <w:sz w:val="24"/>
        </w:rPr>
        <w:t xml:space="preserve">5) таможенные сборы.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46 дополняется пп. 6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w:t>
      </w:r>
      <w:hyperlink w:history="0" w:anchor="P4282" w:tooltip="Глава 37">
        <w:r>
          <w:rPr>
            <w:sz w:val="24"/>
            <w:color w:val="0000ff"/>
          </w:rPr>
          <w:t xml:space="preserve">главой 37</w:t>
        </w:r>
      </w:hyperlink>
      <w:r>
        <w:rPr>
          <w:sz w:val="24"/>
        </w:rPr>
        <w:t xml:space="preserve"> настоящего Кодекса. Положения настоящей главы и </w:t>
      </w:r>
      <w:hyperlink w:history="0" w:anchor="P778" w:tooltip="Глава 7">
        <w:r>
          <w:rPr>
            <w:sz w:val="24"/>
            <w:color w:val="0000ff"/>
          </w:rPr>
          <w:t xml:space="preserve">глав 7</w:t>
        </w:r>
      </w:hyperlink>
      <w:r>
        <w:rPr>
          <w:sz w:val="24"/>
        </w:rPr>
        <w:t xml:space="preserve"> - </w:t>
      </w:r>
      <w:hyperlink w:history="0" w:anchor="P1072" w:tooltip="Глава 11">
        <w:r>
          <w:rPr>
            <w:sz w:val="24"/>
            <w:color w:val="0000ff"/>
          </w:rPr>
          <w:t xml:space="preserve">11</w:t>
        </w:r>
      </w:hyperlink>
      <w:r>
        <w:rPr>
          <w:sz w:val="24"/>
        </w:rPr>
        <w:t xml:space="preserve"> настоящего Кодекса применяются в случаях, предусмотренных </w:t>
      </w:r>
      <w:hyperlink w:history="0" w:anchor="P4282" w:tooltip="Глава 37">
        <w:r>
          <w:rPr>
            <w:sz w:val="24"/>
            <w:color w:val="0000ff"/>
          </w:rPr>
          <w:t xml:space="preserve">главой 37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46 дополняется п. 3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9" w:name="P739"/>
    <w:bookmarkEnd w:id="739"/>
    <w:p>
      <w:pPr>
        <w:pStyle w:val="2"/>
        <w:spacing w:before="300" w:line-rule="auto"/>
        <w:outlineLvl w:val="3"/>
        <w:ind w:firstLine="540"/>
        <w:jc w:val="both"/>
      </w:pPr>
      <w:r>
        <w:rPr>
          <w:sz w:val="24"/>
        </w:rPr>
        <w:t xml:space="preserve">Статья 47. Таможенные сборы</w:t>
      </w:r>
    </w:p>
    <w:p>
      <w:pPr>
        <w:pStyle w:val="0"/>
        <w:ind w:firstLine="540"/>
        <w:jc w:val="both"/>
      </w:pPr>
      <w:r>
        <w:rPr>
          <w:sz w:val="24"/>
        </w:rPr>
      </w:r>
    </w:p>
    <w:p>
      <w:pPr>
        <w:pStyle w:val="0"/>
        <w:ind w:firstLine="540"/>
        <w:jc w:val="both"/>
      </w:pPr>
      <w:r>
        <w:rPr>
          <w:sz w:val="24"/>
        </w:rPr>
        <w:t xml:space="preserve">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 и (или) законодательством государств-членов о таможенном регулировании.</w:t>
      </w:r>
    </w:p>
    <w:p>
      <w:pPr>
        <w:pStyle w:val="0"/>
        <w:spacing w:before="240" w:line-rule="auto"/>
        <w:ind w:firstLine="540"/>
        <w:jc w:val="both"/>
      </w:pPr>
      <w:r>
        <w:rPr>
          <w:sz w:val="24"/>
        </w:rPr>
        <w:t xml:space="preserve">2. </w:t>
      </w:r>
      <w:r>
        <w:rPr>
          <w:sz w:val="24"/>
        </w:rPr>
        <w:t xml:space="preserve">Виды</w:t>
      </w:r>
      <w:r>
        <w:rPr>
          <w:sz w:val="24"/>
        </w:rPr>
        <w:t xml:space="preserve"> и </w:t>
      </w:r>
      <w:r>
        <w:rPr>
          <w:sz w:val="24"/>
        </w:rPr>
        <w:t xml:space="preserve">ставки</w:t>
      </w:r>
      <w:r>
        <w:rPr>
          <w:sz w:val="24"/>
        </w:rPr>
        <w:t xml:space="preserve"> таможенных сборов устанавливаются законодательством государств-членов.</w:t>
      </w:r>
    </w:p>
    <w:p>
      <w:pPr>
        <w:pStyle w:val="0"/>
        <w:spacing w:before="240" w:line-rule="auto"/>
        <w:ind w:firstLine="540"/>
        <w:jc w:val="both"/>
      </w:pPr>
      <w:r>
        <w:rPr>
          <w:sz w:val="24"/>
        </w:rPr>
        <w:t xml:space="preserve">3. Размеры таможенных сборов не могут превышать примерной стоимости затрат таможенных органов на совершение действий, в связи с которыми установлены таможенные сборы.</w:t>
      </w:r>
    </w:p>
    <w:p>
      <w:pPr>
        <w:pStyle w:val="0"/>
        <w:spacing w:before="240" w:line-rule="auto"/>
        <w:ind w:firstLine="540"/>
        <w:jc w:val="both"/>
      </w:pPr>
      <w:r>
        <w:rPr>
          <w:sz w:val="24"/>
        </w:rPr>
        <w:t xml:space="preserve">4. Плательщики таможенных сборов, объекты обложения таможенными сборами, база для исчисления таможенных сборов, возникновение и прекращение обязанности по уплате таможенных сборов, сроки уплаты таможенных сборов, порядок их исчисления, уплаты, взыскания и возврата (зачета), а также случаи, когда таможенные сборы не уплачиваются, устанавливаются </w:t>
      </w:r>
      <w:r>
        <w:rPr>
          <w:sz w:val="24"/>
        </w:rPr>
        <w:t xml:space="preserve">законодательством</w:t>
      </w:r>
      <w:r>
        <w:rPr>
          <w:sz w:val="24"/>
        </w:rPr>
        <w:t xml:space="preserve"> государств-членов.</w:t>
      </w:r>
    </w:p>
    <w:p>
      <w:pPr>
        <w:pStyle w:val="0"/>
        <w:ind w:firstLine="540"/>
        <w:jc w:val="both"/>
      </w:pPr>
      <w:r>
        <w:rPr>
          <w:sz w:val="24"/>
        </w:rPr>
      </w:r>
    </w:p>
    <w:p>
      <w:pPr>
        <w:pStyle w:val="2"/>
        <w:outlineLvl w:val="3"/>
        <w:ind w:firstLine="540"/>
        <w:jc w:val="both"/>
      </w:pPr>
      <w:r>
        <w:rPr>
          <w:sz w:val="24"/>
        </w:rPr>
        <w:t xml:space="preserve">Статья 48. Авансовые платежи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48 в части признания авансовыми платежами денег, внесенных в уплату предстоящих ввозных таможенных, специальных, антидемпинговых, компенсационных пошлин, </w:t>
            </w:r>
            <w:hyperlink w:history="0" w:anchor="P7319" w:tooltip="Положения пункта 1 статьи 48 настоящего Кодекса в части возможности признания авансовыми платежами денежных средств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
              <w:r>
                <w:rPr>
                  <w:sz w:val="24"/>
                  <w:color w:val="0000ff"/>
                </w:rPr>
                <w:t xml:space="preserve">применяется</w:t>
              </w:r>
            </w:hyperlink>
            <w:r>
              <w:rPr>
                <w:sz w:val="24"/>
                <w:color w:val="392c69"/>
              </w:rPr>
              <w:t xml:space="preserve"> с даты вступления в силу изменений Договора о ЕАЭС от 29.05.2014 о возможности соответствующего зачета.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0" w:name="P750"/>
    <w:bookmarkEnd w:id="750"/>
    <w:p>
      <w:pPr>
        <w:pStyle w:val="0"/>
        <w:spacing w:before="300" w:line-rule="auto"/>
        <w:ind w:firstLine="540"/>
        <w:jc w:val="both"/>
      </w:pPr>
      <w:r>
        <w:rPr>
          <w:sz w:val="24"/>
        </w:rPr>
        <w:t xml:space="preserve">1. Авансовыми платежами признаются денежные средства (деньги), внесенные в счет уплаты предстоящих таможенных пошлин, налогов, таможенных сборов, специальных, антидемпинговых, компенсационных пошлин и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 если внесение таких авансовых платежей устанавливается в соответствии с </w:t>
      </w:r>
      <w:r>
        <w:rPr>
          <w:sz w:val="24"/>
        </w:rPr>
        <w:t xml:space="preserve">законодательством</w:t>
      </w:r>
      <w:r>
        <w:rPr>
          <w:sz w:val="24"/>
        </w:rPr>
        <w:t xml:space="preserve"> государств-членов.</w:t>
      </w:r>
    </w:p>
    <w:bookmarkStart w:id="751" w:name="P751"/>
    <w:bookmarkEnd w:id="751"/>
    <w:p>
      <w:pPr>
        <w:pStyle w:val="0"/>
        <w:spacing w:before="240" w:line-rule="auto"/>
        <w:ind w:firstLine="540"/>
        <w:jc w:val="both"/>
      </w:pPr>
      <w:r>
        <w:rPr>
          <w:sz w:val="24"/>
        </w:rPr>
        <w:t xml:space="preserve">2. </w:t>
      </w:r>
      <w:r>
        <w:rPr>
          <w:sz w:val="24"/>
        </w:rPr>
        <w:t xml:space="preserve">Законодательством</w:t>
      </w:r>
      <w:r>
        <w:rPr>
          <w:sz w:val="24"/>
        </w:rPr>
        <w:t xml:space="preserve"> государства-члена может быть предусмотрена возможность использования авансовых платежей в счет уплаты таможенных пошлин, налогов в отношении товаров для личного пользования,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а также иных платежей, чем указанные в </w:t>
      </w:r>
      <w:hyperlink w:history="0" w:anchor="P727" w:tooltip="1. К таможенным платежам относятся:">
        <w:r>
          <w:rPr>
            <w:sz w:val="24"/>
            <w:color w:val="0000ff"/>
          </w:rPr>
          <w:t xml:space="preserve">пункте 1 статьи 46</w:t>
        </w:r>
      </w:hyperlink>
      <w:r>
        <w:rPr>
          <w:sz w:val="24"/>
        </w:rPr>
        <w:t xml:space="preserve"> и </w:t>
      </w:r>
      <w:hyperlink w:history="0" w:anchor="P1111" w:tooltip="1. При введении в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
        <w:r>
          <w:rPr>
            <w:sz w:val="24"/>
            <w:color w:val="0000ff"/>
          </w:rPr>
          <w:t xml:space="preserve">пункте 1 статьи 71</w:t>
        </w:r>
      </w:hyperlink>
      <w:r>
        <w:rPr>
          <w:sz w:val="24"/>
        </w:rPr>
        <w:t xml:space="preserve"> настоящего Кодекса, взимание которых возложено на таможенные органы законодательством этого государства-члена. В случае если взимание таможенных платежей в соответствии с законодательством государств-членов возложено на иные государственные органы, законодательством государства-члена может быть предусмотрена возможность использования авансовых платежей в счет уплаты иных платежей, чем указанные в </w:t>
      </w:r>
      <w:hyperlink w:history="0" w:anchor="P727" w:tooltip="1. К таможенным платежам относятся:">
        <w:r>
          <w:rPr>
            <w:sz w:val="24"/>
            <w:color w:val="0000ff"/>
          </w:rPr>
          <w:t xml:space="preserve">пункте 1 статьи 46</w:t>
        </w:r>
      </w:hyperlink>
      <w:r>
        <w:rPr>
          <w:sz w:val="24"/>
        </w:rPr>
        <w:t xml:space="preserve"> и </w:t>
      </w:r>
      <w:hyperlink w:history="0" w:anchor="P1111" w:tooltip="1. При введении в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
        <w:r>
          <w:rPr>
            <w:sz w:val="24"/>
            <w:color w:val="0000ff"/>
          </w:rPr>
          <w:t xml:space="preserve">пункте 1 статьи 71</w:t>
        </w:r>
      </w:hyperlink>
      <w:r>
        <w:rPr>
          <w:sz w:val="24"/>
        </w:rPr>
        <w:t xml:space="preserve"> настоящего Кодекса, взимание которых возложено на такие государственные органы.</w:t>
      </w:r>
    </w:p>
    <w:p>
      <w:pPr>
        <w:pStyle w:val="0"/>
        <w:spacing w:before="240" w:line-rule="auto"/>
        <w:ind w:firstLine="540"/>
        <w:jc w:val="both"/>
      </w:pPr>
      <w:r>
        <w:rPr>
          <w:sz w:val="24"/>
        </w:rPr>
        <w:t xml:space="preserve">3. Авансовые платежи вносятся в валюте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а в случаях, когда международными договорами в рамках Союза и (или) двусторонними международными договорами государств-членов предусмотрена уплата таможенных платежей, специальных, антидемпинговых, компенсационных пошлин в иной валюте, чем валюта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 в валюте, определенной такими международными договорами.</w:t>
      </w:r>
    </w:p>
    <w:p>
      <w:pPr>
        <w:pStyle w:val="0"/>
        <w:spacing w:before="240" w:line-rule="auto"/>
        <w:ind w:firstLine="540"/>
        <w:jc w:val="both"/>
      </w:pPr>
      <w:r>
        <w:rPr>
          <w:sz w:val="24"/>
        </w:rPr>
        <w:t xml:space="preserve">4. Денежные средства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специальных, антидемпинговых, компенсационных пошлин либо денежных средств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иных платежей, указанных в </w:t>
      </w:r>
      <w:hyperlink w:history="0" w:anchor="P751" w:tooltip="2. Законодательством государства-члена может быть предусмотрена возможность использования авансовых платежей в счет уплаты таможенных пошлин, налогов в отношении товаров для личного пользования,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а также иных платежей, чем указанные в пункте 1 статьи 46 и пункте 1 статьи 71 настоящего Кодекса, взимание которых возложено на таможенные ор...">
        <w:r>
          <w:rPr>
            <w:sz w:val="24"/>
            <w:color w:val="0000ff"/>
          </w:rPr>
          <w:t xml:space="preserve">пункте 2</w:t>
        </w:r>
      </w:hyperlink>
      <w:r>
        <w:rPr>
          <w:sz w:val="24"/>
        </w:rPr>
        <w:t xml:space="preserve"> настоящей статьи,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государств-членов иных действий, свидетельствующих о намерении этого лица использовать свои денежные средства (деньги) в качестве таможенных платежей, специальных, антидемпинговых, компенсационных пошлин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p>
      <w:pPr>
        <w:pStyle w:val="0"/>
        <w:spacing w:before="240" w:line-rule="auto"/>
        <w:ind w:firstLine="540"/>
        <w:jc w:val="both"/>
      </w:pPr>
      <w:r>
        <w:rPr>
          <w:sz w:val="24"/>
        </w:rPr>
        <w:t xml:space="preserve">5. На основании обращения лица, внесшего авансовые платежи, в таможенный орган, определенный законодательством государств-членов, такой таможенный орган представляет лицу, внесшему авансовые платежи, отчет о расходовании денежных средств (денег), внесенных в качестве авансовых платежей, за период, не превышающий </w:t>
      </w:r>
      <w:r>
        <w:rPr>
          <w:sz w:val="24"/>
        </w:rPr>
        <w:t xml:space="preserve">срок</w:t>
      </w:r>
      <w:r>
        <w:rPr>
          <w:sz w:val="24"/>
        </w:rPr>
        <w:t xml:space="preserve">, устанавливаемый законодательством государств-членов для возврата авансовых платежей.</w:t>
      </w:r>
    </w:p>
    <w:p>
      <w:pPr>
        <w:pStyle w:val="0"/>
        <w:spacing w:before="240" w:line-rule="auto"/>
        <w:ind w:firstLine="540"/>
        <w:jc w:val="both"/>
      </w:pPr>
      <w:r>
        <w:rPr>
          <w:sz w:val="24"/>
        </w:rPr>
        <w:t xml:space="preserve">Форма обращения лица, внесшего авансовые платежи, и порядок его подачи в таможенный орган, а также </w:t>
      </w:r>
      <w:r>
        <w:rPr>
          <w:sz w:val="24"/>
        </w:rPr>
        <w:t xml:space="preserve">форма</w:t>
      </w:r>
      <w:r>
        <w:rPr>
          <w:sz w:val="24"/>
        </w:rPr>
        <w:t xml:space="preserve"> указанного отчета, порядок и сроки его представления таможенным органом определяются законодательством государств-членов.</w:t>
      </w:r>
    </w:p>
    <w:p>
      <w:pPr>
        <w:pStyle w:val="0"/>
        <w:spacing w:before="240" w:line-rule="auto"/>
        <w:ind w:firstLine="540"/>
        <w:jc w:val="both"/>
      </w:pPr>
      <w:r>
        <w:rPr>
          <w:sz w:val="24"/>
        </w:rPr>
        <w:t xml:space="preserve">6. Возврат (зачет) сумм авансовых платежей осуществляется в соответствии со </w:t>
      </w:r>
      <w:hyperlink w:history="0" w:anchor="P1044" w:tooltip="Статья 67.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w:r>
          <w:rPr>
            <w:sz w:val="24"/>
            <w:color w:val="0000ff"/>
          </w:rPr>
          <w:t xml:space="preserve">статьей 67</w:t>
        </w:r>
      </w:hyperlink>
      <w:r>
        <w:rPr>
          <w:sz w:val="24"/>
        </w:rPr>
        <w:t xml:space="preserve"> настоящего Кодекса.</w:t>
      </w:r>
    </w:p>
    <w:p>
      <w:pPr>
        <w:pStyle w:val="0"/>
        <w:spacing w:before="240" w:line-rule="auto"/>
        <w:ind w:firstLine="540"/>
        <w:jc w:val="both"/>
      </w:pPr>
      <w:r>
        <w:rPr>
          <w:sz w:val="24"/>
        </w:rPr>
        <w:t xml:space="preserve">7. Распоряжение невостребованными суммами авансовых платежей производится в соответствии с законодательством государств-членов.</w:t>
      </w:r>
    </w:p>
    <w:p>
      <w:pPr>
        <w:pStyle w:val="0"/>
        <w:spacing w:before="240" w:line-rule="auto"/>
        <w:ind w:firstLine="540"/>
        <w:jc w:val="both"/>
      </w:pPr>
      <w:r>
        <w:rPr>
          <w:sz w:val="24"/>
        </w:rPr>
        <w:t xml:space="preserve">8. </w:t>
      </w:r>
      <w:r>
        <w:rPr>
          <w:sz w:val="24"/>
        </w:rPr>
        <w:t xml:space="preserve">Порядок</w:t>
      </w:r>
      <w:r>
        <w:rPr>
          <w:sz w:val="24"/>
        </w:rPr>
        <w:t xml:space="preserve"> и формы внесения авансовых платежей устанавливаются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49. Льготы по уплате таможенных платежей и тарифные преференции</w:t>
      </w:r>
    </w:p>
    <w:p>
      <w:pPr>
        <w:pStyle w:val="0"/>
        <w:ind w:firstLine="540"/>
        <w:jc w:val="both"/>
      </w:pPr>
      <w:r>
        <w:rPr>
          <w:sz w:val="24"/>
        </w:rPr>
      </w:r>
    </w:p>
    <w:p>
      <w:pPr>
        <w:pStyle w:val="0"/>
        <w:ind w:firstLine="540"/>
        <w:jc w:val="both"/>
      </w:pPr>
      <w:r>
        <w:rPr>
          <w:sz w:val="24"/>
        </w:rPr>
        <w:t xml:space="preserve">1. В настоящем Кодексе под льготами по уплате таможенных платежей понимаются:</w:t>
      </w:r>
    </w:p>
    <w:p>
      <w:pPr>
        <w:pStyle w:val="0"/>
        <w:spacing w:before="240" w:line-rule="auto"/>
        <w:ind w:firstLine="540"/>
        <w:jc w:val="both"/>
      </w:pPr>
      <w:r>
        <w:rPr>
          <w:sz w:val="24"/>
        </w:rPr>
        <w:t xml:space="preserve">1) льготы по уплате ввозных таможенных пошлин (тарифные льготы);</w:t>
      </w:r>
    </w:p>
    <w:p>
      <w:pPr>
        <w:pStyle w:val="0"/>
        <w:spacing w:before="240" w:line-rule="auto"/>
        <w:ind w:firstLine="540"/>
        <w:jc w:val="both"/>
      </w:pPr>
      <w:r>
        <w:rPr>
          <w:sz w:val="24"/>
        </w:rPr>
        <w:t xml:space="preserve">2) льготы по уплате вывозных таможенных пошлин;</w:t>
      </w:r>
    </w:p>
    <w:p>
      <w:pPr>
        <w:pStyle w:val="0"/>
        <w:spacing w:before="240" w:line-rule="auto"/>
        <w:ind w:firstLine="540"/>
        <w:jc w:val="both"/>
      </w:pPr>
      <w:r>
        <w:rPr>
          <w:sz w:val="24"/>
        </w:rPr>
        <w:t xml:space="preserve">3) льготы по уплате налогов;</w:t>
      </w:r>
    </w:p>
    <w:p>
      <w:pPr>
        <w:pStyle w:val="0"/>
        <w:spacing w:before="240" w:line-rule="auto"/>
        <w:ind w:firstLine="540"/>
        <w:jc w:val="both"/>
      </w:pPr>
      <w:r>
        <w:rPr>
          <w:sz w:val="24"/>
        </w:rPr>
        <w:t xml:space="preserve">4) льготы по уплате таможенных сборов (освобождение от уплаты таможенных сборов).</w:t>
      </w:r>
    </w:p>
    <w:p>
      <w:pPr>
        <w:pStyle w:val="0"/>
        <w:spacing w:before="240" w:line-rule="auto"/>
        <w:ind w:firstLine="540"/>
        <w:jc w:val="both"/>
      </w:pPr>
      <w:r>
        <w:rPr>
          <w:sz w:val="24"/>
        </w:rPr>
        <w:t xml:space="preserve">2. Случаи и условия предоставления </w:t>
      </w:r>
      <w:r>
        <w:rPr>
          <w:sz w:val="24"/>
        </w:rPr>
        <w:t xml:space="preserve">льгот</w:t>
      </w:r>
      <w:r>
        <w:rPr>
          <w:sz w:val="24"/>
        </w:rPr>
        <w:t xml:space="preserve"> по уплате ввозных таможенных пошлин (тарифных льгот), а также порядок их применения определяются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При установлении в соответствии со </w:t>
      </w:r>
      <w:r>
        <w:rPr>
          <w:sz w:val="24"/>
        </w:rPr>
        <w:t xml:space="preserve">статьей 43</w:t>
      </w:r>
      <w:r>
        <w:rPr>
          <w:sz w:val="24"/>
        </w:rPr>
        <w:t xml:space="preserve">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p>
      <w:pPr>
        <w:pStyle w:val="0"/>
        <w:spacing w:before="240" w:line-rule="auto"/>
        <w:ind w:firstLine="540"/>
        <w:jc w:val="both"/>
      </w:pPr>
      <w:r>
        <w:rPr>
          <w:sz w:val="24"/>
        </w:rPr>
        <w:t xml:space="preserve">3. Льготы по уплате вывозных таможенных пошлин, льготы по уплате налогов, а также льготы по уплате таможенных сборов (освобождение от уплаты таможенных сборов) устанавливаются законодательством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49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применяется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2" w:name="P772"/>
    <w:bookmarkEnd w:id="772"/>
    <w:p>
      <w:pPr>
        <w:pStyle w:val="0"/>
        <w:spacing w:before="300" w:line-rule="auto"/>
        <w:ind w:firstLine="540"/>
        <w:jc w:val="both"/>
      </w:pPr>
      <w:r>
        <w:rPr>
          <w:sz w:val="24"/>
        </w:rPr>
        <w:t xml:space="preserve">4. Тарифные преференции предоставляются в соответствии с </w:t>
      </w:r>
      <w:r>
        <w:rPr>
          <w:sz w:val="24"/>
        </w:rPr>
        <w:t xml:space="preserve">Договором</w:t>
      </w:r>
      <w:r>
        <w:rPr>
          <w:sz w:val="24"/>
        </w:rPr>
        <w:t xml:space="preserve"> о Союзе и предусматривающими применение режима свободной торговли международными договорами Союза с третьей стороной. Тарифные преференции восстанавливаются в </w:t>
      </w:r>
      <w:r>
        <w:rPr>
          <w:sz w:val="24"/>
        </w:rPr>
        <w:t xml:space="preserve">случаях</w:t>
      </w:r>
      <w:r>
        <w:rPr>
          <w:sz w:val="24"/>
        </w:rPr>
        <w:t xml:space="preserve"> и при соблюдении </w:t>
      </w:r>
      <w:r>
        <w:rPr>
          <w:sz w:val="24"/>
        </w:rPr>
        <w:t xml:space="preserve">условий</w:t>
      </w:r>
      <w:r>
        <w:rPr>
          <w:sz w:val="24"/>
        </w:rPr>
        <w:t xml:space="preserve">, которые определяются Комиссией.</w:t>
      </w:r>
    </w:p>
    <w:p>
      <w:pPr>
        <w:pStyle w:val="0"/>
        <w:ind w:firstLine="540"/>
        <w:jc w:val="both"/>
      </w:pPr>
      <w:r>
        <w:rPr>
          <w:sz w:val="24"/>
        </w:rPr>
      </w:r>
    </w:p>
    <w:p>
      <w:pPr>
        <w:pStyle w:val="2"/>
        <w:outlineLvl w:val="3"/>
        <w:ind w:firstLine="540"/>
        <w:jc w:val="both"/>
      </w:pPr>
      <w:r>
        <w:rPr>
          <w:sz w:val="24"/>
        </w:rPr>
        <w:t xml:space="preserve">Статья 50. Плательщики таможенных пошлин, налогов</w:t>
      </w:r>
    </w:p>
    <w:p>
      <w:pPr>
        <w:pStyle w:val="0"/>
        <w:ind w:firstLine="540"/>
        <w:jc w:val="both"/>
      </w:pPr>
      <w:r>
        <w:rPr>
          <w:sz w:val="24"/>
        </w:rPr>
      </w:r>
    </w:p>
    <w:p>
      <w:pPr>
        <w:pStyle w:val="0"/>
        <w:ind w:firstLine="540"/>
        <w:jc w:val="both"/>
      </w:pPr>
      <w:r>
        <w:rPr>
          <w:sz w:val="24"/>
        </w:rPr>
        <w:t xml:space="preserve">Плательщиками таможенных пошлин, налогов являются декларант или иные лица, у которых возникла обязанность по уплате таможенных пошлин, налогов.</w:t>
      </w:r>
    </w:p>
    <w:p>
      <w:pPr>
        <w:pStyle w:val="0"/>
        <w:jc w:val="center"/>
      </w:pPr>
      <w:r>
        <w:rPr>
          <w:sz w:val="24"/>
        </w:rPr>
      </w:r>
    </w:p>
    <w:bookmarkStart w:id="778" w:name="P778"/>
    <w:bookmarkEnd w:id="778"/>
    <w:p>
      <w:pPr>
        <w:pStyle w:val="2"/>
        <w:outlineLvl w:val="2"/>
        <w:jc w:val="center"/>
      </w:pPr>
      <w:r>
        <w:rPr>
          <w:sz w:val="24"/>
        </w:rPr>
        <w:t xml:space="preserve">Глава 7</w:t>
      </w:r>
    </w:p>
    <w:p>
      <w:pPr>
        <w:pStyle w:val="2"/>
        <w:jc w:val="center"/>
      </w:pPr>
      <w:r>
        <w:rPr>
          <w:sz w:val="24"/>
        </w:rPr>
        <w:t xml:space="preserve">Исчисление таможенных пошлин, налогов</w:t>
      </w:r>
    </w:p>
    <w:p>
      <w:pPr>
        <w:pStyle w:val="0"/>
        <w:jc w:val="center"/>
      </w:pPr>
      <w:r>
        <w:rPr>
          <w:sz w:val="24"/>
        </w:rPr>
      </w:r>
    </w:p>
    <w:p>
      <w:pPr>
        <w:pStyle w:val="2"/>
        <w:outlineLvl w:val="3"/>
        <w:ind w:firstLine="540"/>
        <w:jc w:val="both"/>
      </w:pPr>
      <w:r>
        <w:rPr>
          <w:sz w:val="24"/>
        </w:rPr>
        <w:t xml:space="preserve">Статья 51. Объект обложения таможенными пошлинами, налогами и база для исчисления таможенных пошлин, налогов</w:t>
      </w:r>
    </w:p>
    <w:p>
      <w:pPr>
        <w:pStyle w:val="0"/>
        <w:ind w:firstLine="540"/>
        <w:jc w:val="both"/>
      </w:pPr>
      <w:r>
        <w:rPr>
          <w:sz w:val="24"/>
        </w:rPr>
      </w:r>
    </w:p>
    <w:p>
      <w:pPr>
        <w:pStyle w:val="0"/>
        <w:ind w:firstLine="540"/>
        <w:jc w:val="both"/>
      </w:pPr>
      <w:r>
        <w:rPr>
          <w:sz w:val="24"/>
        </w:rPr>
        <w:t xml:space="preserve">1. Объектом обложения таможенными пошлинами, налогами являются товары, перемещаемые через таможенную границу Союза, а также </w:t>
      </w:r>
      <w:hyperlink w:history="0" w:anchor="P4571" w:tooltip="11.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
        <w:r>
          <w:rPr>
            <w:sz w:val="24"/>
            <w:color w:val="0000ff"/>
          </w:rPr>
          <w:t xml:space="preserve">иные</w:t>
        </w:r>
      </w:hyperlink>
      <w:r>
        <w:rPr>
          <w:sz w:val="24"/>
        </w:rPr>
        <w:t xml:space="preserve"> товары в случаях, предусмотренных настоящим Кодексом.</w:t>
      </w:r>
    </w:p>
    <w:p>
      <w:pPr>
        <w:pStyle w:val="0"/>
        <w:spacing w:before="240" w:line-rule="auto"/>
        <w:ind w:firstLine="540"/>
        <w:jc w:val="both"/>
      </w:pPr>
      <w:r>
        <w:rPr>
          <w:sz w:val="24"/>
        </w:rPr>
        <w:t xml:space="preserve">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w:t>
      </w:r>
      <w:r>
        <w:rPr>
          <w:sz w:val="24"/>
        </w:rPr>
        <w:t xml:space="preserve">иное</w:t>
      </w:r>
      <w:r>
        <w:rPr>
          <w:sz w:val="24"/>
        </w:rPr>
        <w:t xml:space="preserve"> не установлено настоящим Кодексом.</w:t>
      </w:r>
    </w:p>
    <w:bookmarkStart w:id="785" w:name="P785"/>
    <w:bookmarkEnd w:id="785"/>
    <w:p>
      <w:pPr>
        <w:pStyle w:val="0"/>
        <w:spacing w:before="240" w:line-rule="auto"/>
        <w:ind w:firstLine="540"/>
        <w:jc w:val="both"/>
      </w:pPr>
      <w:r>
        <w:rPr>
          <w:sz w:val="24"/>
        </w:rPr>
        <w:t xml:space="preserve">3. База для исчисления налогов определяется в соответствии с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52. Исчисление таможенных пошлин, налогов</w:t>
      </w:r>
    </w:p>
    <w:p>
      <w:pPr>
        <w:pStyle w:val="0"/>
        <w:ind w:firstLine="540"/>
        <w:jc w:val="both"/>
      </w:pPr>
      <w:r>
        <w:rPr>
          <w:sz w:val="24"/>
        </w:rPr>
      </w:r>
    </w:p>
    <w:p>
      <w:pPr>
        <w:pStyle w:val="0"/>
        <w:ind w:firstLine="540"/>
        <w:jc w:val="both"/>
      </w:pPr>
      <w:r>
        <w:rPr>
          <w:sz w:val="24"/>
        </w:rPr>
        <w:t xml:space="preserve">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bookmarkStart w:id="790" w:name="P790"/>
    <w:bookmarkEnd w:id="790"/>
    <w:p>
      <w:pPr>
        <w:pStyle w:val="0"/>
        <w:spacing w:before="240" w:line-rule="auto"/>
        <w:ind w:firstLine="540"/>
        <w:jc w:val="both"/>
      </w:pPr>
      <w:r>
        <w:rPr>
          <w:sz w:val="24"/>
        </w:rPr>
        <w:t xml:space="preserve">2. Таможенные пошлины, налоги исчисляются таможенным органом:</w:t>
      </w:r>
    </w:p>
    <w:p>
      <w:pPr>
        <w:pStyle w:val="0"/>
        <w:spacing w:before="240" w:line-rule="auto"/>
        <w:ind w:firstLine="540"/>
        <w:jc w:val="both"/>
      </w:pPr>
      <w:r>
        <w:rPr>
          <w:sz w:val="24"/>
        </w:rPr>
        <w:t xml:space="preserve">1) по результатам проведения таможенного контроля после выпуска товаров в случае выявления неверного исчисления таможенных пошлин, налогов;</w:t>
      </w:r>
    </w:p>
    <w:bookmarkStart w:id="792" w:name="P792"/>
    <w:bookmarkEnd w:id="792"/>
    <w:p>
      <w:pPr>
        <w:pStyle w:val="0"/>
        <w:spacing w:before="240" w:line-rule="auto"/>
        <w:ind w:firstLine="540"/>
        <w:jc w:val="both"/>
      </w:pPr>
      <w:r>
        <w:rPr>
          <w:sz w:val="24"/>
        </w:rPr>
        <w:t xml:space="preserve">2) при исчислении таможенных пошлин, налогов, подлежащих уплате 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3 п. 2 ст. 52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5" w:name="P795"/>
    <w:bookmarkEnd w:id="795"/>
    <w:p>
      <w:pPr>
        <w:pStyle w:val="0"/>
        <w:spacing w:before="300" w:line-rule="auto"/>
        <w:ind w:firstLine="540"/>
        <w:jc w:val="both"/>
      </w:pPr>
      <w:r>
        <w:rPr>
          <w:sz w:val="24"/>
        </w:rPr>
        <w:t xml:space="preserve">3) при наступлении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91</w:t>
        </w:r>
      </w:hyperlink>
      <w:r>
        <w:rPr>
          <w:sz w:val="24"/>
        </w:rPr>
        <w:t xml:space="preserve">,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 статьи 97</w:t>
        </w:r>
      </w:hyperlink>
      <w:r>
        <w:rPr>
          <w:sz w:val="24"/>
        </w:rPr>
        <w:t xml:space="preserve">,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103</w:t>
        </w:r>
      </w:hyperlink>
      <w:r>
        <w:rPr>
          <w:sz w:val="24"/>
        </w:rPr>
        <w:t xml:space="preserve">,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w:t>
      </w:r>
      <w:hyperlink w:history="0" w:anchor="P2836" w:tooltip="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6 статьи 162</w:t>
        </w:r>
      </w:hyperlink>
      <w:r>
        <w:rPr>
          <w:sz w:val="24"/>
        </w:rPr>
        <w:t xml:space="preserve">, </w:t>
      </w:r>
      <w:hyperlink w:history="0" w:anchor="P4094" w:tooltip="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r>
          <w:rPr>
            <w:sz w:val="24"/>
            <w:color w:val="0000ff"/>
          </w:rPr>
          <w:t xml:space="preserve">пункте 3 статьи 241</w:t>
        </w:r>
      </w:hyperlink>
      <w:r>
        <w:rPr>
          <w:sz w:val="24"/>
        </w:rPr>
        <w:t xml:space="preserve">,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 статьи 280</w:t>
        </w:r>
      </w:hyperlink>
      <w:r>
        <w:rPr>
          <w:sz w:val="24"/>
        </w:rPr>
        <w:t xml:space="preserve">, </w:t>
      </w:r>
      <w:hyperlink w:history="0" w:anchor="P5024" w:tooltip="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r>
          <w:rPr>
            <w:sz w:val="24"/>
            <w:color w:val="0000ff"/>
          </w:rPr>
          <w:t xml:space="preserve">пункте 4 статьи 284</w:t>
        </w:r>
      </w:hyperlink>
      <w:r>
        <w:rPr>
          <w:sz w:val="24"/>
        </w:rPr>
        <w:t xml:space="preserve">, </w:t>
      </w:r>
      <w:hyperlink w:history="0" w:anchor="P5113" w:tooltip="4. При наступлении следующих обстоятельств сроком уплаты ввозных таможенных пошлин, налогов в отношении международных почтовых отправлений считается:">
        <w:r>
          <w:rPr>
            <w:sz w:val="24"/>
            <w:color w:val="0000ff"/>
          </w:rPr>
          <w:t xml:space="preserve">пункте 4 статьи 288</w:t>
        </w:r>
      </w:hyperlink>
      <w:r>
        <w:rPr>
          <w:sz w:val="24"/>
        </w:rPr>
        <w:t xml:space="preserve">, </w:t>
      </w:r>
      <w:hyperlink w:history="0" w:anchor="P5232" w:tooltip="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294 настоящего Кодекса.">
        <w:r>
          <w:rPr>
            <w:sz w:val="24"/>
            <w:color w:val="0000ff"/>
          </w:rPr>
          <w:t xml:space="preserve">пунктах 3</w:t>
        </w:r>
      </w:hyperlink>
      <w:r>
        <w:rPr>
          <w:sz w:val="24"/>
        </w:rPr>
        <w:t xml:space="preserve"> и </w:t>
      </w:r>
      <w:hyperlink w:history="0" w:anchor="P5243" w:tooltip="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подпунктами 1 и 3 пункта 5 статьи 294 настоящего Кодекса.">
        <w:r>
          <w:rPr>
            <w:sz w:val="24"/>
            <w:color w:val="0000ff"/>
          </w:rPr>
          <w:t xml:space="preserve">8 статьи 295</w:t>
        </w:r>
      </w:hyperlink>
      <w:r>
        <w:rPr>
          <w:sz w:val="24"/>
        </w:rPr>
        <w:t xml:space="preserve"> и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 статьи 309</w:t>
        </w:r>
      </w:hyperlink>
      <w:r>
        <w:rPr>
          <w:sz w:val="24"/>
        </w:rPr>
        <w:t xml:space="preserve"> настоящего Кодекса, а также в случаях, когда в отношении товаров, выпуск которых произведен до подачи декларации на товары, в </w:t>
      </w:r>
      <w:r>
        <w:rPr>
          <w:sz w:val="24"/>
        </w:rPr>
        <w:t xml:space="preserve">срок</w:t>
      </w:r>
      <w:r>
        <w:rPr>
          <w:sz w:val="24"/>
        </w:rPr>
        <w:t xml:space="preserve">, установленный настоящим Кодексом, не подана декларация на товары;</w:t>
      </w:r>
    </w:p>
    <w:p>
      <w:pPr>
        <w:pStyle w:val="0"/>
        <w:spacing w:before="240" w:line-rule="auto"/>
        <w:ind w:firstLine="540"/>
        <w:jc w:val="both"/>
      </w:pPr>
      <w:r>
        <w:rPr>
          <w:sz w:val="24"/>
        </w:rPr>
        <w:t xml:space="preserve">4) при несовершении декларантом действий, указанных в </w:t>
      </w:r>
      <w:hyperlink w:history="0" w:anchor="P2051" w:tooltip="9. В случае если нарушен установленный в соответствии с пунктом 8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
        <w:r>
          <w:rPr>
            <w:sz w:val="24"/>
            <w:color w:val="0000ff"/>
          </w:rPr>
          <w:t xml:space="preserve">пункте 9 статьи 117</w:t>
        </w:r>
      </w:hyperlink>
      <w:r>
        <w:rPr>
          <w:sz w:val="24"/>
        </w:rPr>
        <w:t xml:space="preserve"> настоящего Кодекса;</w:t>
      </w:r>
    </w:p>
    <w:bookmarkStart w:id="797" w:name="P797"/>
    <w:bookmarkEnd w:id="797"/>
    <w:p>
      <w:pPr>
        <w:pStyle w:val="0"/>
        <w:spacing w:before="240" w:line-rule="auto"/>
        <w:ind w:firstLine="540"/>
        <w:jc w:val="both"/>
      </w:pPr>
      <w:r>
        <w:rPr>
          <w:sz w:val="24"/>
        </w:rPr>
        <w:t xml:space="preserve">5) при наступлении обстоятельств, указанных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 статьи 208</w:t>
        </w:r>
      </w:hyperlink>
      <w:r>
        <w:rPr>
          <w:sz w:val="24"/>
        </w:rPr>
        <w:t xml:space="preserve"> настоящего Кодекса, в случаях, когда обязанность по уплате таможенных пошлин, налогов, подлежит исполнению лицами, указанными в </w:t>
      </w:r>
      <w:hyperlink w:history="0" w:anchor="P3507" w:tooltip="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ами 10 и 11 статьи 20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w:r>
          <w:rPr>
            <w:sz w:val="24"/>
            <w:color w:val="0000ff"/>
          </w:rPr>
          <w:t xml:space="preserve">пункте 3 статьи 208</w:t>
        </w:r>
      </w:hyperlink>
      <w:r>
        <w:rPr>
          <w:sz w:val="24"/>
        </w:rPr>
        <w:t xml:space="preserve"> настоящего Кодекса;</w:t>
      </w:r>
    </w:p>
    <w:bookmarkStart w:id="798" w:name="P798"/>
    <w:bookmarkEnd w:id="798"/>
    <w:p>
      <w:pPr>
        <w:pStyle w:val="0"/>
        <w:spacing w:before="240" w:line-rule="auto"/>
        <w:ind w:firstLine="540"/>
        <w:jc w:val="both"/>
      </w:pPr>
      <w:r>
        <w:rPr>
          <w:sz w:val="24"/>
        </w:rPr>
        <w:t xml:space="preserve">6) при исчислении таможенных пошлин, налогов в соответствии с </w:t>
      </w:r>
      <w:hyperlink w:history="0" w:anchor="P3532" w:tooltip="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
        <w:r>
          <w:rPr>
            <w:sz w:val="24"/>
            <w:color w:val="0000ff"/>
          </w:rPr>
          <w:t xml:space="preserve">пунктом 9 статьи 208</w:t>
        </w:r>
      </w:hyperlink>
      <w:r>
        <w:rPr>
          <w:sz w:val="24"/>
        </w:rPr>
        <w:t xml:space="preserve"> и </w:t>
      </w:r>
      <w:hyperlink w:history="0" w:anchor="P3719" w:tooltip="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
        <w:r>
          <w:rPr>
            <w:sz w:val="24"/>
            <w:color w:val="0000ff"/>
          </w:rPr>
          <w:t xml:space="preserve">пунктом 6 статьи 216</w:t>
        </w:r>
      </w:hyperlink>
      <w:r>
        <w:rPr>
          <w:sz w:val="24"/>
        </w:rPr>
        <w:t xml:space="preserve"> настоящего Кодекса;</w:t>
      </w:r>
    </w:p>
    <w:p>
      <w:pPr>
        <w:pStyle w:val="0"/>
        <w:spacing w:before="240" w:line-rule="auto"/>
        <w:ind w:firstLine="540"/>
        <w:jc w:val="both"/>
      </w:pPr>
      <w:r>
        <w:rPr>
          <w:sz w:val="24"/>
        </w:rPr>
        <w:t xml:space="preserve">7) при наступлении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 при которых обязанность по уплате таможенных пошлин, налогов подлежит исполнению;</w:t>
      </w:r>
    </w:p>
    <w:p>
      <w:pPr>
        <w:pStyle w:val="0"/>
        <w:spacing w:before="240" w:line-rule="auto"/>
        <w:ind w:firstLine="540"/>
        <w:jc w:val="both"/>
      </w:pPr>
      <w:r>
        <w:rPr>
          <w:sz w:val="24"/>
        </w:rPr>
        <w:t xml:space="preserve">8) по результатам проведения таможенного контроля в случаях, указанных в </w:t>
      </w:r>
      <w:hyperlink w:history="0" w:anchor="P5534" w:tooltip="1. По результатам проведения таможенного контроля после выпуска товаров в форме, предусмотренной статьей 326 или статьей 331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
        <w:r>
          <w:rPr>
            <w:sz w:val="24"/>
            <w:color w:val="0000ff"/>
          </w:rPr>
          <w:t xml:space="preserve">пункте 1 статьи 315</w:t>
        </w:r>
      </w:hyperlink>
      <w:r>
        <w:rPr>
          <w:sz w:val="24"/>
        </w:rPr>
        <w:t xml:space="preserve"> настоящего Кодекса;</w:t>
      </w:r>
    </w:p>
    <w:p>
      <w:pPr>
        <w:pStyle w:val="0"/>
        <w:spacing w:before="240" w:line-rule="auto"/>
        <w:ind w:firstLine="540"/>
        <w:jc w:val="both"/>
      </w:pPr>
      <w:r>
        <w:rPr>
          <w:sz w:val="24"/>
        </w:rPr>
        <w:t xml:space="preserve">9) по результатам проведения таможенного контроля в случаях, предусмотренных </w:t>
      </w:r>
      <w:hyperlink w:history="0" w:anchor="P5680" w:tooltip="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настоящего Кодекса, иных международных догово...">
        <w:r>
          <w:rPr>
            <w:sz w:val="24"/>
            <w:color w:val="0000ff"/>
          </w:rPr>
          <w:t xml:space="preserve">пунктами 17</w:t>
        </w:r>
      </w:hyperlink>
      <w:r>
        <w:rPr>
          <w:sz w:val="24"/>
        </w:rPr>
        <w:t xml:space="preserve"> и </w:t>
      </w:r>
      <w:hyperlink w:history="0" w:anchor="P5681" w:tooltip="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w:r>
          <w:rPr>
            <w:sz w:val="24"/>
            <w:color w:val="0000ff"/>
          </w:rPr>
          <w:t xml:space="preserve">18 статьи 325</w:t>
        </w:r>
      </w:hyperlink>
      <w:r>
        <w:rPr>
          <w:sz w:val="24"/>
        </w:rPr>
        <w:t xml:space="preserve"> настоящего Кодекса;</w:t>
      </w:r>
    </w:p>
    <w:p>
      <w:pPr>
        <w:pStyle w:val="0"/>
        <w:spacing w:before="240" w:line-rule="auto"/>
        <w:ind w:firstLine="540"/>
        <w:jc w:val="both"/>
      </w:pPr>
      <w:r>
        <w:rPr>
          <w:sz w:val="24"/>
        </w:rPr>
        <w:t xml:space="preserve">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bookmarkStart w:id="803" w:name="P803"/>
    <w:bookmarkEnd w:id="803"/>
    <w:p>
      <w:pPr>
        <w:pStyle w:val="0"/>
        <w:spacing w:before="240" w:line-rule="auto"/>
        <w:ind w:firstLine="540"/>
        <w:jc w:val="both"/>
      </w:pPr>
      <w:r>
        <w:rPr>
          <w:sz w:val="24"/>
        </w:rPr>
        <w:t xml:space="preserve">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3 ст. 52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таможенном документе, указанном в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настоящего Кодекса, или таможенном документе, указанном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w:t>
        </w:r>
      </w:hyperlink>
      <w:r>
        <w:rPr>
          <w:sz w:val="24"/>
        </w:rPr>
        <w:t xml:space="preserve"> настоящей статьи.</w:t>
      </w:r>
    </w:p>
    <w:bookmarkStart w:id="807" w:name="P807"/>
    <w:bookmarkEnd w:id="807"/>
    <w:p>
      <w:pPr>
        <w:pStyle w:val="0"/>
        <w:spacing w:before="240" w:line-rule="auto"/>
        <w:ind w:firstLine="540"/>
        <w:jc w:val="both"/>
      </w:pPr>
      <w:r>
        <w:rPr>
          <w:sz w:val="24"/>
        </w:rPr>
        <w:t xml:space="preserve">4. При исчислении таможенных пошлин, налогов в случаях, указанных в </w:t>
      </w:r>
      <w:hyperlink w:history="0" w:anchor="P792" w:tooltip="2) при исчислении таможенных пошлин, налогов, подлежащих уплате в соответствии со статьей 56 настоящего Кодекса;">
        <w:r>
          <w:rPr>
            <w:sz w:val="24"/>
            <w:color w:val="0000ff"/>
          </w:rPr>
          <w:t xml:space="preserve">подпунктах 2</w:t>
        </w:r>
      </w:hyperlink>
      <w:r>
        <w:rPr>
          <w:sz w:val="24"/>
        </w:rPr>
        <w:t xml:space="preserve">, </w:t>
      </w:r>
      <w:hyperlink w:history="0" w:anchor="P795" w:tooltip="3) при наступлении обстоятельств, указанных в пункте 4 статьи 91, пункте 3 статьи 97, пункте 4 статьи 103, пункте 5 статьи 153, пункте 6 статьи 162, пункте 3 статьи 241, пункте 8 статьи 279, пункте 4 статьи 280, пункте 4 статьи 284, пункте 4 статьи 288, пунктах 3 и 8 статьи 295 и пункте 3 статьи 309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
        <w:r>
          <w:rPr>
            <w:sz w:val="24"/>
            <w:color w:val="0000ff"/>
          </w:rPr>
          <w:t xml:space="preserve">3</w:t>
        </w:r>
      </w:hyperlink>
      <w:r>
        <w:rPr>
          <w:sz w:val="24"/>
        </w:rPr>
        <w:t xml:space="preserve">, </w:t>
      </w:r>
      <w:hyperlink w:history="0" w:anchor="P797" w:tooltip="5) при наступлении обстоятельств, указанных в пункте 7 статьи 208 настоящего Кодекса, в случаях, когда обязанность по уплате таможенных пошлин, налогов, подлежит исполнению лицами, указанными в пункте 3 статьи 208 настоящего Кодекса;">
        <w:r>
          <w:rPr>
            <w:sz w:val="24"/>
            <w:color w:val="0000ff"/>
          </w:rPr>
          <w:t xml:space="preserve">5</w:t>
        </w:r>
      </w:hyperlink>
      <w:r>
        <w:rPr>
          <w:sz w:val="24"/>
        </w:rPr>
        <w:t xml:space="preserve">, </w:t>
      </w:r>
      <w:hyperlink w:history="0" w:anchor="P798" w:tooltip="6) при исчислении таможенных пошлин, налогов в соответствии с пунктом 9 статьи 208 и пунктом 6 статьи 216 настоящего Кодекса;">
        <w:r>
          <w:rPr>
            <w:sz w:val="24"/>
            <w:color w:val="0000ff"/>
          </w:rPr>
          <w:t xml:space="preserve">6</w:t>
        </w:r>
      </w:hyperlink>
      <w:r>
        <w:rPr>
          <w:sz w:val="24"/>
        </w:rPr>
        <w:t xml:space="preserve"> и </w:t>
      </w:r>
      <w:hyperlink w:history="0" w:anchor="P803" w:tooltip="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
        <w:r>
          <w:rPr>
            <w:sz w:val="24"/>
            <w:color w:val="0000ff"/>
          </w:rPr>
          <w:t xml:space="preserve">11 пункта 2</w:t>
        </w:r>
      </w:hyperlink>
      <w:r>
        <w:rPr>
          <w:sz w:val="24"/>
        </w:rPr>
        <w:t xml:space="preserve">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Форма</w:t>
      </w:r>
      <w:r>
        <w:rPr>
          <w:sz w:val="24"/>
        </w:rPr>
        <w:t xml:space="preserve"> расчета таможенных пошлин, налогов, специальных, антидемпинговых, компенсационных пошлин, </w:t>
      </w:r>
      <w:r>
        <w:rPr>
          <w:sz w:val="24"/>
        </w:rPr>
        <w:t xml:space="preserve">структура и формат</w:t>
      </w:r>
      <w:r>
        <w:rPr>
          <w:sz w:val="24"/>
        </w:rPr>
        <w:t xml:space="preserve"> такого расчета в виде электронного документа, </w:t>
      </w:r>
      <w:r>
        <w:rPr>
          <w:sz w:val="24"/>
        </w:rPr>
        <w:t xml:space="preserve">порядок</w:t>
      </w:r>
      <w:r>
        <w:rPr>
          <w:sz w:val="24"/>
        </w:rPr>
        <w:t xml:space="preserve"> их заполнения и внесения в такой расчет изменений (дополнений) определяются Комиссией.</w:t>
      </w:r>
    </w:p>
    <w:p>
      <w:pPr>
        <w:pStyle w:val="0"/>
        <w:spacing w:before="240" w:line-rule="auto"/>
        <w:ind w:firstLine="540"/>
        <w:jc w:val="both"/>
      </w:pPr>
      <w:r>
        <w:rPr>
          <w:sz w:val="24"/>
        </w:rPr>
        <w:t xml:space="preserve">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p>
      <w:pPr>
        <w:pStyle w:val="0"/>
        <w:spacing w:before="240" w:line-rule="auto"/>
        <w:ind w:firstLine="540"/>
        <w:jc w:val="both"/>
      </w:pPr>
      <w:r>
        <w:rPr>
          <w:sz w:val="24"/>
        </w:rPr>
        <w:t xml:space="preserve">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w:t>
      </w:r>
    </w:p>
    <w:p>
      <w:pPr>
        <w:pStyle w:val="0"/>
        <w:spacing w:before="240" w:line-rule="auto"/>
        <w:ind w:firstLine="540"/>
        <w:jc w:val="both"/>
      </w:pPr>
      <w:r>
        <w:rPr>
          <w:sz w:val="24"/>
        </w:rPr>
        <w:t xml:space="preserve">Формы</w:t>
      </w:r>
      <w:r>
        <w:rPr>
          <w:sz w:val="24"/>
        </w:rPr>
        <w:t xml:space="preserve"> таможенного приходного ордера либо иного таможенного документа, определенного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w:t>
      </w:r>
      <w:r>
        <w:rPr>
          <w:sz w:val="24"/>
        </w:rPr>
        <w:t xml:space="preserve">порядок</w:t>
      </w:r>
      <w:r>
        <w:rPr>
          <w:sz w:val="24"/>
        </w:rPr>
        <w:t xml:space="preserve"> их заполнения и внесения в них изменений (дополнений) определяются Комиссией.</w:t>
      </w:r>
    </w:p>
    <w:p>
      <w:pPr>
        <w:pStyle w:val="0"/>
        <w:spacing w:before="240" w:line-rule="auto"/>
        <w:ind w:firstLine="540"/>
        <w:jc w:val="both"/>
      </w:pPr>
      <w:r>
        <w:rPr>
          <w:sz w:val="24"/>
        </w:rPr>
        <w:t xml:space="preserve">При заполнении таможенного приходного ордера либо иного таможенного документа, определенного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на бумажном носителе должностным лицом таможенного органа формируется электронный вид таких документов.</w:t>
      </w:r>
    </w:p>
    <w:p>
      <w:pPr>
        <w:pStyle w:val="0"/>
        <w:spacing w:before="240" w:line-rule="auto"/>
        <w:ind w:firstLine="540"/>
        <w:jc w:val="both"/>
      </w:pPr>
      <w:r>
        <w:rPr>
          <w:sz w:val="24"/>
        </w:rPr>
        <w:t xml:space="preserve">Законодательством государств-членов о таможенном регулировании может быть предусмотрена возможность использования таможенного приходного ордера для исчисления и уплаты иных платежей, взимание которых возложено на таможенные органы законодательством государств-членов. В указанном случае </w:t>
      </w:r>
      <w:r>
        <w:rPr>
          <w:sz w:val="24"/>
        </w:rPr>
        <w:t xml:space="preserve">порядок</w:t>
      </w:r>
      <w:r>
        <w:rPr>
          <w:sz w:val="24"/>
        </w:rPr>
        <w:t xml:space="preserve"> заполнения формы таможенного приходного ордера, внесения в него изменений (дополнений) и использования устанавливается в соответствии с законодательством о таможенном регулировании этого государства-члена.</w:t>
      </w:r>
    </w:p>
    <w:p>
      <w:pPr>
        <w:pStyle w:val="0"/>
        <w:spacing w:before="240" w:line-rule="auto"/>
        <w:ind w:firstLine="540"/>
        <w:jc w:val="both"/>
      </w:pPr>
      <w:r>
        <w:rPr>
          <w:sz w:val="24"/>
        </w:rPr>
        <w:t xml:space="preserve">6. Таможенные пошлины, налоги исчисляются в валюте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они подлежат уплате, за исключением случаев, предусмотренных международными договорами в рамках Союза и (или) двусторонними международными договорами государств-членов, когда таможенные пошлины, налоги исчисляются в иной валюте.</w:t>
      </w:r>
    </w:p>
    <w:p>
      <w:pPr>
        <w:pStyle w:val="0"/>
        <w:spacing w:before="240" w:line-rule="auto"/>
        <w:ind w:firstLine="540"/>
        <w:jc w:val="both"/>
      </w:pPr>
      <w:r>
        <w:rPr>
          <w:sz w:val="24"/>
        </w:rPr>
        <w:t xml:space="preserve">Если для исчисления таможенных пошлин, налогов требуется произвести пересчет иностранной валюты в валюту государства-члена либо в иную валюту, такой пересчет производится по курсу валют, действующему на день регистрации таможенной декларации таможенным органом,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p>
      <w:pPr>
        <w:pStyle w:val="0"/>
        <w:spacing w:before="240" w:line-rule="auto"/>
        <w:ind w:firstLine="540"/>
        <w:jc w:val="both"/>
      </w:pPr>
      <w:r>
        <w:rPr>
          <w:sz w:val="24"/>
        </w:rPr>
        <w:t xml:space="preserve">Налоги исчисляются в соответствии с законодательством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они подлежат уплате.</w:t>
      </w:r>
    </w:p>
    <w:p>
      <w:pPr>
        <w:pStyle w:val="0"/>
        <w:jc w:val="center"/>
      </w:pPr>
      <w:r>
        <w:rPr>
          <w:sz w:val="24"/>
        </w:rPr>
      </w:r>
    </w:p>
    <w:bookmarkStart w:id="819" w:name="P819"/>
    <w:bookmarkEnd w:id="819"/>
    <w:p>
      <w:pPr>
        <w:pStyle w:val="2"/>
        <w:outlineLvl w:val="3"/>
        <w:ind w:firstLine="540"/>
        <w:jc w:val="both"/>
      </w:pPr>
      <w:r>
        <w:rPr>
          <w:sz w:val="24"/>
        </w:rPr>
        <w:t xml:space="preserve">Статья 53. Ставки таможенных пошлин, налогов, применяемые для исчисления таможенных пошлин, налогов</w:t>
      </w:r>
    </w:p>
    <w:p>
      <w:pPr>
        <w:pStyle w:val="0"/>
        <w:ind w:firstLine="540"/>
        <w:jc w:val="both"/>
      </w:pPr>
      <w:r>
        <w:rPr>
          <w:sz w:val="24"/>
        </w:rPr>
      </w:r>
    </w:p>
    <w:p>
      <w:pPr>
        <w:pStyle w:val="0"/>
        <w:ind w:firstLine="540"/>
        <w:jc w:val="both"/>
      </w:pPr>
      <w:r>
        <w:rPr>
          <w:sz w:val="24"/>
        </w:rPr>
        <w:t xml:space="preserve">1. Для исчисления таможенных пошлин, налогов применяются ставки, действующие на день регистрации таможенным органом таможенной декларации, если </w:t>
      </w:r>
      <w:r>
        <w:rPr>
          <w:sz w:val="24"/>
        </w:rPr>
        <w:t xml:space="preserve">иное</w:t>
      </w:r>
      <w:r>
        <w:rPr>
          <w:sz w:val="24"/>
        </w:rPr>
        <w:t xml:space="preserve"> не установлено настоящим Кодексом.</w:t>
      </w:r>
    </w:p>
    <w:bookmarkStart w:id="822" w:name="P822"/>
    <w:bookmarkEnd w:id="822"/>
    <w:p>
      <w:pPr>
        <w:pStyle w:val="0"/>
        <w:spacing w:before="240" w:line-rule="auto"/>
        <w:ind w:firstLine="540"/>
        <w:jc w:val="both"/>
      </w:pPr>
      <w:r>
        <w:rPr>
          <w:sz w:val="24"/>
        </w:rPr>
        <w:t xml:space="preserve">Для исчисления вывозных таможенных пошлин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применяются ставки, действующие на установленный таким законодательством государств-членов день.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2 ст. 53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исчисления ввозных таможенных пошлин применяются ставки Единого таможенного </w:t>
      </w:r>
      <w:r>
        <w:rPr>
          <w:sz w:val="24"/>
        </w:rPr>
        <w:t xml:space="preserve">тарифа</w:t>
      </w:r>
      <w:r>
        <w:rPr>
          <w:sz w:val="24"/>
        </w:rPr>
        <w:t xml:space="preserve"> Евразийского экономического союза, за исключением случаев, предусмотренных в соответствии с </w:t>
      </w:r>
      <w:r>
        <w:rPr>
          <w:sz w:val="24"/>
        </w:rPr>
        <w:t xml:space="preserve">Договором</w:t>
      </w:r>
      <w:r>
        <w:rPr>
          <w:sz w:val="24"/>
        </w:rPr>
        <w:t xml:space="preserve"> о Союзе, а также случаев, когда в соответствии с международными договорами в рамках Союза или международными договорами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w:t>
      </w:r>
    </w:p>
    <w:p>
      <w:pPr>
        <w:pStyle w:val="0"/>
        <w:spacing w:before="240" w:line-rule="auto"/>
        <w:ind w:firstLine="540"/>
        <w:jc w:val="both"/>
      </w:pPr>
      <w:r>
        <w:rPr>
          <w:sz w:val="24"/>
        </w:rPr>
        <w:t xml:space="preserve">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w:t>
      </w:r>
      <w:r>
        <w:rPr>
          <w:sz w:val="24"/>
        </w:rPr>
        <w:t xml:space="preserve">Договором</w:t>
      </w:r>
      <w:r>
        <w:rPr>
          <w:sz w:val="24"/>
        </w:rPr>
        <w:t xml:space="preserve"> о Союзе.</w:t>
      </w:r>
    </w:p>
    <w:p>
      <w:pPr>
        <w:pStyle w:val="0"/>
        <w:spacing w:before="240" w:line-rule="auto"/>
        <w:ind w:firstLine="540"/>
        <w:jc w:val="both"/>
      </w:pPr>
      <w:r>
        <w:rPr>
          <w:sz w:val="24"/>
        </w:rPr>
        <w:t xml:space="preserve">3. Для исчисления вывозных таможенных пошлин применяются ставки, установленные законодательством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они подлежат уплате, если иное не установлено международными договорами в рамках Союза и (или) двусторонними международными договорами государств-членов.</w:t>
      </w:r>
    </w:p>
    <w:p>
      <w:pPr>
        <w:pStyle w:val="0"/>
        <w:spacing w:before="240" w:line-rule="auto"/>
        <w:ind w:firstLine="540"/>
        <w:jc w:val="both"/>
      </w:pPr>
      <w:r>
        <w:rPr>
          <w:sz w:val="24"/>
        </w:rPr>
        <w:t xml:space="preserve">4. Для исчисления налогов применяются ставки, установленные законодательством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они подлежат уплате.</w:t>
      </w:r>
    </w:p>
    <w:p>
      <w:pPr>
        <w:pStyle w:val="0"/>
        <w:spacing w:before="240" w:line-rule="auto"/>
        <w:ind w:firstLine="540"/>
        <w:jc w:val="both"/>
      </w:pPr>
      <w:r>
        <w:rPr>
          <w:sz w:val="24"/>
        </w:rPr>
        <w:t xml:space="preserve">Комиссия формирует общий перечень ставок налогов, применяемых в отношении товаров в государствах-членах, на основании сведений, представленных уполномоченными государственными органами государств-членов, и размещает его на официальном </w:t>
      </w:r>
      <w:hyperlink w:history="0" r:id="rId9">
        <w:r>
          <w:rPr>
            <w:sz w:val="24"/>
            <w:color w:val="0000ff"/>
          </w:rPr>
          <w:t xml:space="preserve">сайте</w:t>
        </w:r>
      </w:hyperlink>
      <w:r>
        <w:rPr>
          <w:sz w:val="24"/>
        </w:rPr>
        <w:t xml:space="preserve"> Союза в сети Интернет.</w:t>
      </w:r>
    </w:p>
    <w:p>
      <w:pPr>
        <w:pStyle w:val="0"/>
        <w:spacing w:before="240" w:line-rule="auto"/>
        <w:ind w:firstLine="540"/>
        <w:jc w:val="both"/>
      </w:pPr>
      <w:r>
        <w:rPr>
          <w:sz w:val="24"/>
        </w:rPr>
        <w:t xml:space="preserve">Формат общего перечня ставок налогов, применяемых в отношении товаров в государствах-членах,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p>
      <w:pPr>
        <w:pStyle w:val="0"/>
        <w:ind w:firstLine="540"/>
        <w:jc w:val="both"/>
      </w:pPr>
      <w:r>
        <w:rPr>
          <w:sz w:val="24"/>
        </w:rPr>
      </w:r>
    </w:p>
    <w:p>
      <w:pPr>
        <w:pStyle w:val="2"/>
        <w:outlineLvl w:val="3"/>
        <w:ind w:firstLine="540"/>
        <w:jc w:val="both"/>
      </w:pPr>
      <w:r>
        <w:rPr>
          <w:sz w:val="24"/>
        </w:rPr>
        <w:t xml:space="preserve">Статья 54. Возникновение и прекращение обязанности по уплате таможенных пошлин, налогов. Случаи, когда таможенные пошлины, налоги не уплачиваются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54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Обязанность по уплате таможенных пошлин, налогов возникает 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статьями 56</w:t>
        </w:r>
      </w:hyperlink>
      <w:r>
        <w:rPr>
          <w:sz w:val="24"/>
        </w:rPr>
        <w:t xml:space="preserve">,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492" w:tooltip="Статья 14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
        <w:r>
          <w:rPr>
            <w:sz w:val="24"/>
            <w:color w:val="0000ff"/>
          </w:rPr>
          <w:t xml:space="preserve">141</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104" w:tooltip="Статья 185.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
        <w:r>
          <w:rPr>
            <w:sz w:val="24"/>
            <w:color w:val="0000ff"/>
          </w:rPr>
          <w:t xml:space="preserve">185</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3964" w:tooltip="Статья 232.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
        <w:r>
          <w:rPr>
            <w:sz w:val="24"/>
            <w:color w:val="0000ff"/>
          </w:rPr>
          <w:t xml:space="preserve">232</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55" w:tooltip="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
        <w:r>
          <w:rPr>
            <w:sz w:val="24"/>
            <w:color w:val="0000ff"/>
          </w:rPr>
          <w:t xml:space="preserve">пунктом 4 статьи 277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статьями 279</w:t>
        </w:r>
      </w:hyperlink>
      <w:r>
        <w:rPr>
          <w:sz w:val="24"/>
        </w:rPr>
        <w:t xml:space="preserve">, </w:t>
      </w:r>
      <w:hyperlink w:history="0" w:anchor="P4936" w:tooltip="Статья 280.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
        <w:r>
          <w:rPr>
            <w:sz w:val="24"/>
            <w:color w:val="0000ff"/>
          </w:rPr>
          <w:t xml:space="preserve">280</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w:t>
      </w:r>
      <w:hyperlink w:history="0" w:anchor="P5101" w:tooltip="Статья 288.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
        <w:r>
          <w:rPr>
            <w:sz w:val="24"/>
            <w:color w:val="0000ff"/>
          </w:rPr>
          <w:t xml:space="preserve">288</w:t>
        </w:r>
      </w:hyperlink>
      <w:r>
        <w:rPr>
          <w:sz w:val="24"/>
        </w:rPr>
        <w:t xml:space="preserve">,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и </w:t>
      </w:r>
      <w:hyperlink w:history="0" w:anchor="P5431" w:tooltip="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r>
          <w:rPr>
            <w:sz w:val="24"/>
            <w:color w:val="0000ff"/>
          </w:rPr>
          <w:t xml:space="preserve">309</w:t>
        </w:r>
      </w:hyperlink>
      <w:r>
        <w:rPr>
          <w:sz w:val="24"/>
        </w:rPr>
        <w:t xml:space="preserve"> настоящего Кодекса, а также при наступлении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bookmarkStart w:id="837" w:name="P837"/>
    <w:bookmarkEnd w:id="837"/>
    <w:p>
      <w:pPr>
        <w:pStyle w:val="0"/>
        <w:spacing w:before="240" w:line-rule="auto"/>
        <w:ind w:firstLine="540"/>
        <w:jc w:val="both"/>
      </w:pPr>
      <w:r>
        <w:rPr>
          <w:sz w:val="24"/>
        </w:rPr>
        <w:t xml:space="preserve">2. Обязанность по уплате таможенных пошлин, налогов прекращается: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2 ст. 54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наступлении обстоятельств и при соблюдении условий, связанных с прекращением обязанности по уплате таможенных пошлин, налогов, предусмотренных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статьями 56</w:t>
        </w:r>
      </w:hyperlink>
      <w:r>
        <w:rPr>
          <w:sz w:val="24"/>
        </w:rPr>
        <w:t xml:space="preserve">,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492" w:tooltip="Статья 14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
        <w:r>
          <w:rPr>
            <w:sz w:val="24"/>
            <w:color w:val="0000ff"/>
          </w:rPr>
          <w:t xml:space="preserve">141</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104" w:tooltip="Статья 185.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
        <w:r>
          <w:rPr>
            <w:sz w:val="24"/>
            <w:color w:val="0000ff"/>
          </w:rPr>
          <w:t xml:space="preserve">185</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3964" w:tooltip="Статья 232.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
        <w:r>
          <w:rPr>
            <w:sz w:val="24"/>
            <w:color w:val="0000ff"/>
          </w:rPr>
          <w:t xml:space="preserve">232</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55" w:tooltip="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
        <w:r>
          <w:rPr>
            <w:sz w:val="24"/>
            <w:color w:val="0000ff"/>
          </w:rPr>
          <w:t xml:space="preserve">пунктом 4 статьи 277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статьями 279</w:t>
        </w:r>
      </w:hyperlink>
      <w:r>
        <w:rPr>
          <w:sz w:val="24"/>
        </w:rPr>
        <w:t xml:space="preserve">, </w:t>
      </w:r>
      <w:hyperlink w:history="0" w:anchor="P4936" w:tooltip="Статья 280.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
        <w:r>
          <w:rPr>
            <w:sz w:val="24"/>
            <w:color w:val="0000ff"/>
          </w:rPr>
          <w:t xml:space="preserve">280</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w:t>
      </w:r>
      <w:hyperlink w:history="0" w:anchor="P5101" w:tooltip="Статья 288.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
        <w:r>
          <w:rPr>
            <w:sz w:val="24"/>
            <w:color w:val="0000ff"/>
          </w:rPr>
          <w:t xml:space="preserve">288</w:t>
        </w:r>
      </w:hyperlink>
      <w:r>
        <w:rPr>
          <w:sz w:val="24"/>
        </w:rPr>
        <w:t xml:space="preserve">,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и </w:t>
      </w:r>
      <w:hyperlink w:history="0" w:anchor="P5431" w:tooltip="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r>
          <w:rPr>
            <w:sz w:val="24"/>
            <w:color w:val="0000ff"/>
          </w:rPr>
          <w:t xml:space="preserve">309</w:t>
        </w:r>
      </w:hyperlink>
      <w:r>
        <w:rPr>
          <w:sz w:val="24"/>
        </w:rPr>
        <w:t xml:space="preserve"> настоящего Кодекса;</w:t>
      </w:r>
    </w:p>
    <w:p>
      <w:pPr>
        <w:pStyle w:val="0"/>
        <w:spacing w:before="240" w:line-rule="auto"/>
        <w:ind w:firstLine="540"/>
        <w:jc w:val="both"/>
      </w:pPr>
      <w:r>
        <w:rPr>
          <w:sz w:val="24"/>
        </w:rPr>
        <w:t xml:space="preserve">2) при наступлении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3) в случаях, указанных в </w:t>
      </w:r>
      <w:hyperlink w:history="0" w:anchor="P862" w:tooltip="4. Таможенный орган не направляет указанное в пункте 3 настоящей статьи уведомление в следующих случаях:">
        <w:r>
          <w:rPr>
            <w:sz w:val="24"/>
            <w:color w:val="0000ff"/>
          </w:rPr>
          <w:t xml:space="preserve">пункте 4 статьи 55</w:t>
        </w:r>
      </w:hyperlink>
      <w:r>
        <w:rPr>
          <w:sz w:val="24"/>
        </w:rPr>
        <w:t xml:space="preserve"> и </w:t>
      </w:r>
      <w:hyperlink w:history="0" w:anchor="P1080" w:tooltip="Обращение взыскания на товары, в отношении которых таможенные пошлины, налоги не уплачены, прекращает обязанность по уплате таможенных пошлин, налогов в отношении таких товаров.">
        <w:r>
          <w:rPr>
            <w:sz w:val="24"/>
            <w:color w:val="0000ff"/>
          </w:rPr>
          <w:t xml:space="preserve">абзаце втором пункта 3 статьи 68</w:t>
        </w:r>
      </w:hyperlink>
      <w:r>
        <w:rPr>
          <w:sz w:val="24"/>
        </w:rPr>
        <w:t xml:space="preserve"> настоящего Кодекса;</w:t>
      </w:r>
    </w:p>
    <w:p>
      <w:pPr>
        <w:pStyle w:val="0"/>
        <w:spacing w:before="240" w:line-rule="auto"/>
        <w:ind w:firstLine="540"/>
        <w:jc w:val="both"/>
      </w:pPr>
      <w:r>
        <w:rPr>
          <w:sz w:val="24"/>
        </w:rPr>
        <w:t xml:space="preserve">4) в случае, когда меры по взысканию таможенных пошлин, налогов не принимаются в соответствии с </w:t>
      </w:r>
      <w:hyperlink w:history="0" w:anchor="P1085" w:tooltip="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
        <w:r>
          <w:rPr>
            <w:sz w:val="24"/>
            <w:color w:val="0000ff"/>
          </w:rPr>
          <w:t xml:space="preserve">подпунктом 4 пункта 4 статьи 68</w:t>
        </w:r>
      </w:hyperlink>
      <w:r>
        <w:rPr>
          <w:sz w:val="24"/>
        </w:rPr>
        <w:t xml:space="preserve"> настоящего Кодекса в отношении суммы таможенных пошлин, налогов, признанной в соответствии с законодательством государств-членов безнадежной к взысканию.</w:t>
      </w:r>
    </w:p>
    <w:bookmarkStart w:id="844" w:name="P844"/>
    <w:bookmarkEnd w:id="844"/>
    <w:p>
      <w:pPr>
        <w:pStyle w:val="0"/>
        <w:spacing w:before="240" w:line-rule="auto"/>
        <w:ind w:firstLine="540"/>
        <w:jc w:val="both"/>
      </w:pPr>
      <w:r>
        <w:rPr>
          <w:sz w:val="24"/>
        </w:rPr>
        <w:t xml:space="preserve">3. Комиссия вправе определять </w:t>
      </w:r>
      <w:r>
        <w:rPr>
          <w:sz w:val="24"/>
        </w:rPr>
        <w:t xml:space="preserve">обстоятельства</w:t>
      </w:r>
      <w:r>
        <w:rPr>
          <w:sz w:val="24"/>
        </w:rPr>
        <w:t xml:space="preserve">,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w:t>
      </w:r>
    </w:p>
    <w:p>
      <w:pPr>
        <w:pStyle w:val="0"/>
        <w:spacing w:before="240" w:line-rule="auto"/>
        <w:ind w:firstLine="540"/>
        <w:jc w:val="both"/>
      </w:pPr>
      <w:r>
        <w:rPr>
          <w:sz w:val="24"/>
        </w:rPr>
        <w:t xml:space="preserve">4. Таможенные пошлины, налоги не уплачиваются:</w:t>
      </w:r>
    </w:p>
    <w:p>
      <w:pPr>
        <w:pStyle w:val="0"/>
        <w:spacing w:before="240" w:line-rule="auto"/>
        <w:ind w:firstLine="540"/>
        <w:jc w:val="both"/>
      </w:pPr>
      <w:r>
        <w:rPr>
          <w:sz w:val="24"/>
        </w:rPr>
        <w:t xml:space="preserve">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p>
      <w:pPr>
        <w:pStyle w:val="0"/>
        <w:spacing w:before="240" w:line-rule="auto"/>
        <w:ind w:firstLine="540"/>
        <w:jc w:val="both"/>
      </w:pPr>
      <w:r>
        <w:rPr>
          <w:sz w:val="24"/>
        </w:rPr>
        <w:t xml:space="preserve">2) в отношении отдельных категорий товаров, не подлежащих в соответствии с </w:t>
      </w:r>
      <w:hyperlink w:history="0" w:anchor="P4772" w:tooltip="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
        <w:r>
          <w:rPr>
            <w:sz w:val="24"/>
            <w:color w:val="0000ff"/>
          </w:rPr>
          <w:t xml:space="preserve">пунктом 4 статьи 272</w:t>
        </w:r>
      </w:hyperlink>
      <w:r>
        <w:rPr>
          <w:sz w:val="24"/>
        </w:rPr>
        <w:t xml:space="preserve"> и </w:t>
      </w:r>
      <w:hyperlink w:history="0" w:anchor="P4966" w:tooltip="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
        <w:r>
          <w:rPr>
            <w:sz w:val="24"/>
            <w:color w:val="0000ff"/>
          </w:rPr>
          <w:t xml:space="preserve">пунктом 2 статьи 281</w:t>
        </w:r>
      </w:hyperlink>
      <w:r>
        <w:rPr>
          <w:sz w:val="24"/>
        </w:rPr>
        <w:t xml:space="preserve">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p>
      <w:pPr>
        <w:pStyle w:val="0"/>
        <w:spacing w:before="240" w:line-rule="auto"/>
        <w:ind w:firstLine="540"/>
        <w:jc w:val="both"/>
      </w:pPr>
      <w:r>
        <w:rPr>
          <w:sz w:val="24"/>
        </w:rPr>
        <w:t xml:space="preserve">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p>
      <w:pPr>
        <w:pStyle w:val="0"/>
        <w:spacing w:before="240" w:line-rule="auto"/>
        <w:ind w:firstLine="540"/>
        <w:jc w:val="both"/>
      </w:pPr>
      <w:r>
        <w:rPr>
          <w:sz w:val="24"/>
        </w:rPr>
        <w:t xml:space="preserve">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p>
      <w:pPr>
        <w:pStyle w:val="0"/>
        <w:ind w:firstLine="540"/>
        <w:jc w:val="both"/>
      </w:pPr>
      <w:r>
        <w:rPr>
          <w:sz w:val="24"/>
        </w:rPr>
      </w:r>
    </w:p>
    <w:p>
      <w:pPr>
        <w:pStyle w:val="2"/>
        <w:outlineLvl w:val="3"/>
        <w:ind w:firstLine="540"/>
        <w:jc w:val="both"/>
      </w:pPr>
      <w:r>
        <w:rPr>
          <w:sz w:val="24"/>
        </w:rPr>
        <w:t xml:space="preserve">Статья 55. Исполнение обязанности по уплате таможенных пошлин, налогов</w:t>
      </w:r>
    </w:p>
    <w:p>
      <w:pPr>
        <w:pStyle w:val="0"/>
        <w:ind w:firstLine="540"/>
        <w:jc w:val="both"/>
      </w:pPr>
      <w:r>
        <w:rPr>
          <w:sz w:val="24"/>
        </w:rPr>
      </w:r>
    </w:p>
    <w:p>
      <w:pPr>
        <w:pStyle w:val="0"/>
        <w:ind w:firstLine="540"/>
        <w:jc w:val="both"/>
      </w:pPr>
      <w:r>
        <w:rPr>
          <w:sz w:val="24"/>
        </w:rPr>
        <w:t xml:space="preserve">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w:t>
      </w:r>
    </w:p>
    <w:p>
      <w:pPr>
        <w:pStyle w:val="0"/>
        <w:spacing w:before="240" w:line-rule="auto"/>
        <w:ind w:firstLine="540"/>
        <w:jc w:val="both"/>
      </w:pPr>
      <w:r>
        <w:rPr>
          <w:sz w:val="24"/>
        </w:rPr>
        <w:t xml:space="preserve">Законодательством государств-членов может быть установлена возможность исполнения обязанности по уплате таможенных пошлин, налогов также иными лицами.</w:t>
      </w:r>
    </w:p>
    <w:p>
      <w:pPr>
        <w:pStyle w:val="0"/>
        <w:spacing w:before="240" w:line-rule="auto"/>
        <w:ind w:firstLine="540"/>
        <w:jc w:val="both"/>
      </w:pPr>
      <w:r>
        <w:rPr>
          <w:sz w:val="24"/>
        </w:rPr>
        <w:t xml:space="preserve">Обязанность по уплате таможенных пошлин, налогов исполняется таможенным представителем с учетом </w:t>
      </w:r>
      <w:hyperlink w:history="0" w:anchor="P6759" w:tooltip="Статья 405. Обязанности таможенного представителя">
        <w:r>
          <w:rPr>
            <w:sz w:val="24"/>
            <w:color w:val="0000ff"/>
          </w:rPr>
          <w:t xml:space="preserve">статьи 405</w:t>
        </w:r>
      </w:hyperlink>
      <w:r>
        <w:rPr>
          <w:sz w:val="24"/>
        </w:rPr>
        <w:t xml:space="preserve"> настоящего Кодекса.</w:t>
      </w:r>
    </w:p>
    <w:p>
      <w:pPr>
        <w:pStyle w:val="0"/>
        <w:spacing w:before="240" w:line-rule="auto"/>
        <w:ind w:firstLine="540"/>
        <w:jc w:val="both"/>
      </w:pPr>
      <w:r>
        <w:rPr>
          <w:sz w:val="24"/>
        </w:rPr>
        <w:t xml:space="preserve">2. Обязанность по уплате таможенных пошлин, налогов исполняется путем их уплаты в порядке и сроки, которые установлены </w:t>
      </w:r>
      <w:hyperlink w:history="0" w:anchor="P903" w:tooltip="Статья 57. Сроки уплаты таможенных пошлин, налогов">
        <w:r>
          <w:rPr>
            <w:sz w:val="24"/>
            <w:color w:val="0000ff"/>
          </w:rPr>
          <w:t xml:space="preserve">статьями 57</w:t>
        </w:r>
      </w:hyperlink>
      <w:r>
        <w:rPr>
          <w:sz w:val="24"/>
        </w:rPr>
        <w:t xml:space="preserve"> - </w:t>
      </w:r>
      <w:hyperlink w:history="0" w:anchor="P957" w:tooltip="Статья 61. Порядок уплаты таможенных пошлин, налогов">
        <w:r>
          <w:rPr>
            <w:sz w:val="24"/>
            <w:color w:val="0000ff"/>
          </w:rPr>
          <w:t xml:space="preserve">61</w:t>
        </w:r>
      </w:hyperlink>
      <w:r>
        <w:rPr>
          <w:sz w:val="24"/>
        </w:rPr>
        <w:t xml:space="preserve"> настоящего Кодекса, в размерах сумм, исчисленных и подлежащих уплате в соответствии с настоящим Кодексом.</w:t>
      </w:r>
    </w:p>
    <w:p>
      <w:pPr>
        <w:pStyle w:val="0"/>
        <w:spacing w:before="240" w:line-rule="auto"/>
        <w:ind w:firstLine="540"/>
        <w:jc w:val="both"/>
      </w:pPr>
      <w:r>
        <w:rPr>
          <w:sz w:val="24"/>
        </w:rPr>
        <w:t xml:space="preserve">Особенности</w:t>
      </w:r>
      <w:r>
        <w:rPr>
          <w:sz w:val="24"/>
        </w:rPr>
        <w:t xml:space="preserve"> исполнения обязанности по уплате таможенных пошлин, налогов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w:t>
      </w:r>
    </w:p>
    <w:p>
      <w:pPr>
        <w:pStyle w:val="0"/>
        <w:spacing w:before="240" w:line-rule="auto"/>
        <w:ind w:firstLine="540"/>
        <w:jc w:val="both"/>
      </w:pPr>
      <w:r>
        <w:rPr>
          <w:sz w:val="24"/>
        </w:rPr>
        <w:t xml:space="preserve">В случае если законодательством государства-члена установлена возможность исполнения обязанности по уплате таможенных пошлин, налогов путем возмещения причиненного ущерба в виде неуплаченных таможенных платежей, </w:t>
      </w:r>
      <w:r>
        <w:rPr>
          <w:sz w:val="24"/>
        </w:rPr>
        <w:t xml:space="preserve">особенности</w:t>
      </w:r>
      <w:r>
        <w:rPr>
          <w:sz w:val="24"/>
        </w:rPr>
        <w:t xml:space="preserve"> исполнения такой обязанности устанавливаются законодательством этого государства-члена.</w:t>
      </w:r>
    </w:p>
    <w:bookmarkStart w:id="859" w:name="P859"/>
    <w:bookmarkEnd w:id="859"/>
    <w:p>
      <w:pPr>
        <w:pStyle w:val="0"/>
        <w:spacing w:before="240" w:line-rule="auto"/>
        <w:ind w:firstLine="540"/>
        <w:jc w:val="both"/>
      </w:pPr>
      <w:r>
        <w:rPr>
          <w:sz w:val="24"/>
        </w:rPr>
        <w:t xml:space="preserve">3. В случае неисполнения или ненадлежащего исполнения обязанности по уплате таможенных пошлин, налогов таможенный орган в порядке и </w:t>
      </w:r>
      <w:r>
        <w:rPr>
          <w:sz w:val="24"/>
        </w:rPr>
        <w:t xml:space="preserve">сроки</w:t>
      </w:r>
      <w:r>
        <w:rPr>
          <w:sz w:val="24"/>
        </w:rPr>
        <w:t xml:space="preserve">,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w:t>
      </w:r>
      <w:r>
        <w:rPr>
          <w:sz w:val="24"/>
        </w:rPr>
        <w:t xml:space="preserve">уведомление</w:t>
      </w:r>
      <w:r>
        <w:rPr>
          <w:sz w:val="24"/>
        </w:rPr>
        <w:t xml:space="preserve"> о не уплаченных в установленный срок суммах таможенных пошлин, налогов, за исключением случаев, предусмотренных </w:t>
      </w:r>
      <w:hyperlink w:history="0" w:anchor="P862" w:tooltip="4. Таможенный орган не направляет указанное в пункте 3 настоящей статьи уведомление в следующих случаях:">
        <w:r>
          <w:rPr>
            <w:sz w:val="24"/>
            <w:color w:val="0000ff"/>
          </w:rPr>
          <w:t xml:space="preserve">пунктом 4</w:t>
        </w:r>
      </w:hyperlink>
      <w:r>
        <w:rPr>
          <w:sz w:val="24"/>
        </w:rPr>
        <w:t xml:space="preserve"> настоящей статьи, и случаев, установленных законодательством государств-членов в соответствии с </w:t>
      </w:r>
      <w:hyperlink w:history="0" w:anchor="P867" w:tooltip="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Форма</w:t>
      </w:r>
      <w:r>
        <w:rPr>
          <w:sz w:val="24"/>
        </w:rPr>
        <w:t xml:space="preserve">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p>
      <w:pPr>
        <w:pStyle w:val="0"/>
        <w:spacing w:before="240" w:line-rule="auto"/>
        <w:ind w:firstLine="540"/>
        <w:jc w:val="both"/>
      </w:pPr>
      <w:r>
        <w:rPr>
          <w:sz w:val="24"/>
        </w:rPr>
        <w:t xml:space="preserve">В случаях, когда таможенные пошлины, налоги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подлежат уплате в одном государстве-члене, а взыскание таможенных пошлин, налогов в соответствии с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 статьи 69</w:t>
        </w:r>
      </w:hyperlink>
      <w:r>
        <w:rPr>
          <w:sz w:val="24"/>
        </w:rPr>
        <w:t xml:space="preserve"> настоящего Кодекса осуществляется таможенным органом другого государства-члена,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w:t>
      </w:r>
    </w:p>
    <w:bookmarkStart w:id="862" w:name="P862"/>
    <w:bookmarkEnd w:id="862"/>
    <w:p>
      <w:pPr>
        <w:pStyle w:val="0"/>
        <w:spacing w:before="240" w:line-rule="auto"/>
        <w:ind w:firstLine="540"/>
        <w:jc w:val="both"/>
      </w:pPr>
      <w:r>
        <w:rPr>
          <w:sz w:val="24"/>
        </w:rPr>
        <w:t xml:space="preserve">4. Таможенный орган не направляет указанное в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пункте 3</w:t>
        </w:r>
      </w:hyperlink>
      <w:r>
        <w:rPr>
          <w:sz w:val="24"/>
        </w:rPr>
        <w:t xml:space="preserve"> настоящей статьи уведомление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4 ст. 55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выявление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пунктом 17 статьи 120</w:t>
        </w:r>
      </w:hyperlink>
      <w:r>
        <w:rPr>
          <w:sz w:val="24"/>
        </w:rPr>
        <w:t xml:space="preserve"> настоящего Кодекса, факта неуплаты таможенных платежей,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pStyle w:val="0"/>
        <w:spacing w:before="240" w:line-rule="auto"/>
        <w:ind w:firstLine="540"/>
        <w:jc w:val="both"/>
      </w:pPr>
      <w:r>
        <w:rPr>
          <w:sz w:val="24"/>
        </w:rPr>
        <w:t xml:space="preserve">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настоящего Кодекса, или в одном таможенном документе, указанном в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Start w:id="867" w:name="P867"/>
    <w:bookmarkEnd w:id="867"/>
    <w:p>
      <w:pPr>
        <w:pStyle w:val="0"/>
        <w:spacing w:before="240" w:line-rule="auto"/>
        <w:ind w:firstLine="540"/>
        <w:jc w:val="both"/>
      </w:pPr>
      <w:r>
        <w:rPr>
          <w:sz w:val="24"/>
        </w:rPr>
        <w:t xml:space="preserve">5. Законодательством государств-членов могут устанавливаться иные случаи, чем случаи, указанные в </w:t>
      </w:r>
      <w:hyperlink w:history="0" w:anchor="P862" w:tooltip="4. Таможенный орган не направляет указанное в пункте 3 настоящей статьи уведомление в следующих случаях:">
        <w:r>
          <w:rPr>
            <w:sz w:val="24"/>
            <w:color w:val="0000ff"/>
          </w:rPr>
          <w:t xml:space="preserve">пункте 4</w:t>
        </w:r>
      </w:hyperlink>
      <w:r>
        <w:rPr>
          <w:sz w:val="24"/>
        </w:rPr>
        <w:t xml:space="preserve"> настоящей статьи, когда уведомление, указанное в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пункте 3</w:t>
        </w:r>
      </w:hyperlink>
      <w:r>
        <w:rPr>
          <w:sz w:val="24"/>
        </w:rPr>
        <w:t xml:space="preserve"> настоящей статьи, не направляется.</w:t>
      </w:r>
    </w:p>
    <w:p>
      <w:pPr>
        <w:pStyle w:val="0"/>
        <w:spacing w:before="240" w:line-rule="auto"/>
        <w:ind w:firstLine="540"/>
        <w:jc w:val="both"/>
      </w:pPr>
      <w:r>
        <w:rPr>
          <w:sz w:val="24"/>
        </w:rPr>
        <w:t xml:space="preserve">6. В случаях, указанных в </w:t>
      </w:r>
      <w:hyperlink w:history="0" w:anchor="P862" w:tooltip="4. Таможенный орган не направляет указанное в пункте 3 настоящей статьи уведомление в следующих случаях:">
        <w:r>
          <w:rPr>
            <w:sz w:val="24"/>
            <w:color w:val="0000ff"/>
          </w:rPr>
          <w:t xml:space="preserve">пункте 4</w:t>
        </w:r>
      </w:hyperlink>
      <w:r>
        <w:rPr>
          <w:sz w:val="24"/>
        </w:rPr>
        <w:t xml:space="preserve"> настоящей статьи, обязанность по уплате таможенных пошлин, налогов прекращается.</w:t>
      </w:r>
    </w:p>
    <w:bookmarkStart w:id="869" w:name="P869"/>
    <w:bookmarkEnd w:id="869"/>
    <w:p>
      <w:pPr>
        <w:pStyle w:val="0"/>
        <w:spacing w:before="240" w:line-rule="auto"/>
        <w:ind w:firstLine="540"/>
        <w:jc w:val="both"/>
      </w:pPr>
      <w:r>
        <w:rPr>
          <w:sz w:val="24"/>
        </w:rPr>
        <w:t xml:space="preserve">7. В случае неисполнения или ненадлежащего исполнения обязанности по уплате таможенных пошлин, налогов в срок, указанный в уведомлении, направленном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w:t>
        </w:r>
      </w:hyperlink>
      <w:r>
        <w:rPr>
          <w:sz w:val="24"/>
        </w:rPr>
        <w:t xml:space="preserve"> настоящей статьи, а также в случаях, установленных законодательством государств-членов в соответствии с </w:t>
      </w:r>
      <w:hyperlink w:history="0" w:anchor="P867" w:tooltip="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r>
          <w:rPr>
            <w:sz w:val="24"/>
            <w:color w:val="0000ff"/>
          </w:rPr>
          <w:t xml:space="preserve">пунктом 5</w:t>
        </w:r>
      </w:hyperlink>
      <w:r>
        <w:rPr>
          <w:sz w:val="24"/>
        </w:rPr>
        <w:t xml:space="preserve"> настоящей статьи, когда такое уведомление не направляется, таможенный орган, осуществляющий взыскание таможенных пошлин, налогов, принимает меры по взысканию таможенных пошлин, налогов в соответствии с </w:t>
      </w:r>
      <w:hyperlink w:history="0" w:anchor="P1072" w:tooltip="Глава 11">
        <w:r>
          <w:rPr>
            <w:sz w:val="24"/>
            <w:color w:val="0000ff"/>
          </w:rPr>
          <w:t xml:space="preserve">главой 11</w:t>
        </w:r>
      </w:hyperlink>
      <w:r>
        <w:rPr>
          <w:sz w:val="24"/>
        </w:rPr>
        <w:t xml:space="preserve"> настоящего Кодекса.</w:t>
      </w:r>
    </w:p>
    <w:p>
      <w:pPr>
        <w:pStyle w:val="0"/>
        <w:spacing w:before="240" w:line-rule="auto"/>
        <w:ind w:firstLine="540"/>
        <w:jc w:val="both"/>
      </w:pPr>
      <w:r>
        <w:rPr>
          <w:sz w:val="24"/>
        </w:rPr>
        <w:t xml:space="preserve">8.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p>
      <w:pPr>
        <w:pStyle w:val="0"/>
        <w:jc w:val="center"/>
      </w:pPr>
      <w:r>
        <w:rPr>
          <w:sz w:val="24"/>
        </w:rPr>
      </w:r>
    </w:p>
    <w:bookmarkStart w:id="872" w:name="P872"/>
    <w:bookmarkEnd w:id="872"/>
    <w:p>
      <w:pPr>
        <w:pStyle w:val="2"/>
        <w:outlineLvl w:val="3"/>
        <w:ind w:firstLine="540"/>
        <w:jc w:val="both"/>
      </w:pPr>
      <w:r>
        <w:rPr>
          <w:sz w:val="24"/>
        </w:rPr>
        <w:t xml:space="preserve">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w:t>
      </w:r>
    </w:p>
    <w:p>
      <w:pPr>
        <w:pStyle w:val="0"/>
        <w:ind w:firstLine="540"/>
        <w:jc w:val="both"/>
      </w:pPr>
      <w:r>
        <w:rPr>
          <w:sz w:val="24"/>
        </w:rPr>
      </w:r>
    </w:p>
    <w:bookmarkStart w:id="874" w:name="P874"/>
    <w:bookmarkEnd w:id="874"/>
    <w:p>
      <w:pPr>
        <w:pStyle w:val="0"/>
        <w:ind w:firstLine="540"/>
        <w:jc w:val="both"/>
      </w:pPr>
      <w:r>
        <w:rPr>
          <w:sz w:val="24"/>
        </w:rPr>
        <w:t xml:space="preserve">1. Обязанность по уплате ввозных таможенных пошлин, налогов при незаконном перемещении товаров через таможенную границу Союза возникает при ввозе товаров на таможенную территорию Союза.</w:t>
      </w:r>
    </w:p>
    <w:p>
      <w:pPr>
        <w:pStyle w:val="0"/>
        <w:spacing w:before="240" w:line-rule="auto"/>
        <w:ind w:firstLine="540"/>
        <w:jc w:val="both"/>
      </w:pPr>
      <w:r>
        <w:rPr>
          <w:sz w:val="24"/>
        </w:rPr>
        <w:t xml:space="preserve">Обязанность по уплате вывозных таможенных пошлин при незаконном перемещении товаров через таможенную границу Союза возникает при вывозе товаров с таможенной территории Союза.</w:t>
      </w:r>
    </w:p>
    <w:bookmarkStart w:id="876" w:name="P876"/>
    <w:bookmarkEnd w:id="876"/>
    <w:p>
      <w:pPr>
        <w:pStyle w:val="0"/>
        <w:spacing w:before="240" w:line-rule="auto"/>
        <w:ind w:firstLine="540"/>
        <w:jc w:val="both"/>
      </w:pPr>
      <w:r>
        <w:rPr>
          <w:sz w:val="24"/>
        </w:rPr>
        <w:t xml:space="preserve">2. Обязанность по уплате таможенных пошлин, налогов при незаконном перемещении товаров через таможенную границу Союза возникает у лиц, незаконно перемещающих товары. Лица, участвующие в незаконном перемещении, если они </w:t>
      </w:r>
      <w:r>
        <w:rPr>
          <w:sz w:val="24"/>
        </w:rPr>
        <w:t xml:space="preserve">знали</w:t>
      </w:r>
      <w:r>
        <w:rPr>
          <w:sz w:val="24"/>
        </w:rPr>
        <w:t xml:space="preserve"> или должны были знать о незаконности такого перемещения, а при ввозе товаров на таможенную территорию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Союза, несут солидарную обязанность по уплате таможенных пошлин, налогов с лицами, незаконно перемещающими товары.</w:t>
      </w:r>
    </w:p>
    <w:p>
      <w:pPr>
        <w:pStyle w:val="0"/>
        <w:spacing w:before="240" w:line-rule="auto"/>
        <w:ind w:firstLine="540"/>
        <w:jc w:val="both"/>
      </w:pPr>
      <w:r>
        <w:rPr>
          <w:sz w:val="24"/>
        </w:rPr>
        <w:t xml:space="preserve">3. Обязанность по уплате таможенных пошлин, налогов при незаконном перемещении товаров через таможенную границу Союза прекращается у лиц, указанных в </w:t>
      </w:r>
      <w:hyperlink w:history="0" w:anchor="P876" w:tooltip="2. Обязанность по уплате таможенных пошлин, налогов при незаконном перемещении товаров через таможенную границу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
        <w:r>
          <w:rPr>
            <w:sz w:val="24"/>
            <w:color w:val="0000ff"/>
          </w:rPr>
          <w:t xml:space="preserve">пункте 2</w:t>
        </w:r>
      </w:hyperlink>
      <w:r>
        <w:rPr>
          <w:sz w:val="24"/>
        </w:rPr>
        <w:t xml:space="preserve"> настоящей статьи,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таможенных пошлин, налогов и (или) их взыскание в размерах, исчисленных и подлежащих уплате в соответствии с </w:t>
      </w:r>
      <w:hyperlink w:history="0" w:anchor="P885" w:tooltip="5. При незаконном перемещении товаров через таможенную границу Союза таможенные пошлины, налоги подлежат уплате в размере, как если бы товары помещались под следующие таможенные процедуры:">
        <w:r>
          <w:rPr>
            <w:sz w:val="24"/>
            <w:color w:val="0000ff"/>
          </w:rPr>
          <w:t xml:space="preserve">пунктами 5</w:t>
        </w:r>
      </w:hyperlink>
      <w:r>
        <w:rPr>
          <w:sz w:val="24"/>
        </w:rPr>
        <w:t xml:space="preserve"> - </w:t>
      </w:r>
      <w:hyperlink w:history="0" w:anchor="P891" w:tooltip="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2) помещение товаров под таможенные процедуры в соответствии с настоящим Кодексом;</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p>
      <w:pPr>
        <w:pStyle w:val="0"/>
        <w:spacing w:before="240" w:line-rule="auto"/>
        <w:ind w:firstLine="540"/>
        <w:jc w:val="both"/>
      </w:pPr>
      <w:r>
        <w:rPr>
          <w:sz w:val="24"/>
        </w:rPr>
        <w:t xml:space="preserve">4)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5)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6)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4. При незаконном перемещении товаров через таможенную границу Союза сроком уплаты таможенных пошлин, налогов считается день пересечения товарами таможенной границы Союза, а если этот день не установлен, - день выявления факта незаконного перемещения товаров через таможенную границу Союза.</w:t>
      </w:r>
    </w:p>
    <w:bookmarkStart w:id="885" w:name="P885"/>
    <w:bookmarkEnd w:id="885"/>
    <w:p>
      <w:pPr>
        <w:pStyle w:val="0"/>
        <w:spacing w:before="240" w:line-rule="auto"/>
        <w:ind w:firstLine="540"/>
        <w:jc w:val="both"/>
      </w:pPr>
      <w:r>
        <w:rPr>
          <w:sz w:val="24"/>
        </w:rPr>
        <w:t xml:space="preserve">5. При незаконном перемещении товаров через таможенную границу Союза таможенные пошлины, налоги подлежат уплате в размере, как если бы товары помещались под следующие таможенные процедуры:</w:t>
      </w:r>
    </w:p>
    <w:p>
      <w:pPr>
        <w:pStyle w:val="0"/>
        <w:spacing w:before="240" w:line-rule="auto"/>
        <w:ind w:firstLine="540"/>
        <w:jc w:val="both"/>
      </w:pPr>
      <w:r>
        <w:rPr>
          <w:sz w:val="24"/>
        </w:rPr>
        <w:t xml:space="preserve">1) при ввозе товаров на таможенную территорию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2) при вывозе товаров Союза с таможенной территории Союза - таможенная процедура экспорта без применения льгот по уплате вывозных таможенных пошлин.</w:t>
      </w:r>
    </w:p>
    <w:p>
      <w:pPr>
        <w:pStyle w:val="0"/>
        <w:spacing w:before="240" w:line-rule="auto"/>
        <w:ind w:firstLine="540"/>
        <w:jc w:val="both"/>
      </w:pPr>
      <w:r>
        <w:rPr>
          <w:sz w:val="24"/>
        </w:rPr>
        <w:t xml:space="preserve">6. Таможенные пошлины, налоги при незаконном перемещении товаров через таможенную границу Союза исчисляются в соответствии с настоящей главой с учетом </w:t>
      </w:r>
      <w:hyperlink w:history="0" w:anchor="P889" w:tooltip="7. Для исчисления таможенных пошлин, налогов применяются ставки таможенных пошлин, налогов,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
        <w:r>
          <w:rPr>
            <w:sz w:val="24"/>
            <w:color w:val="0000ff"/>
          </w:rPr>
          <w:t xml:space="preserve">пункта 7</w:t>
        </w:r>
      </w:hyperlink>
      <w:r>
        <w:rPr>
          <w:sz w:val="24"/>
        </w:rPr>
        <w:t xml:space="preserve"> настоящей статьи, а если таможенный орган не располагает точными сведениями о товарах, также с учетом </w:t>
      </w:r>
      <w:hyperlink w:history="0" w:anchor="P891" w:tooltip="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r>
          <w:rPr>
            <w:sz w:val="24"/>
            <w:color w:val="0000ff"/>
          </w:rPr>
          <w:t xml:space="preserve">пункта 8</w:t>
        </w:r>
      </w:hyperlink>
      <w:r>
        <w:rPr>
          <w:sz w:val="24"/>
        </w:rPr>
        <w:t xml:space="preserve"> настоящей статьи.</w:t>
      </w:r>
    </w:p>
    <w:bookmarkStart w:id="889" w:name="P889"/>
    <w:bookmarkEnd w:id="889"/>
    <w:p>
      <w:pPr>
        <w:pStyle w:val="0"/>
        <w:spacing w:before="240" w:line-rule="auto"/>
        <w:ind w:firstLine="540"/>
        <w:jc w:val="both"/>
      </w:pPr>
      <w:r>
        <w:rPr>
          <w:sz w:val="24"/>
        </w:rPr>
        <w:t xml:space="preserve">7. Для исчисления таможенных пошлин, налогов применяются ставки таможенных пошлин, налогов,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Start w:id="890" w:name="P890"/>
    <w:bookmarkEnd w:id="890"/>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Start w:id="891" w:name="P891"/>
    <w:bookmarkEnd w:id="891"/>
    <w:p>
      <w:pPr>
        <w:pStyle w:val="0"/>
        <w:spacing w:before="240" w:line-rule="auto"/>
        <w:ind w:firstLine="540"/>
        <w:jc w:val="both"/>
      </w:pPr>
      <w:r>
        <w:rPr>
          <w:sz w:val="24"/>
        </w:rPr>
        <w:t xml:space="preserve">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При установлении впоследствии точных сведений о товарах таможенные пошлины, налоги исчисляются исходя из таких точных сведений, и осуществляется возврат (зачет) сумм излишне уплаченных и (или) излишне взысканных таможенных пошлин, налогов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настоящего Кодекса.</w:t>
      </w:r>
    </w:p>
    <w:bookmarkStart w:id="896" w:name="P896"/>
    <w:bookmarkEnd w:id="896"/>
    <w:p>
      <w:pPr>
        <w:pStyle w:val="0"/>
        <w:spacing w:before="240" w:line-rule="auto"/>
        <w:ind w:firstLine="540"/>
        <w:jc w:val="both"/>
      </w:pPr>
      <w:r>
        <w:rPr>
          <w:sz w:val="24"/>
        </w:rPr>
        <w:t xml:space="preserve">9.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spacing w:before="240" w:line-rule="auto"/>
        <w:ind w:firstLine="540"/>
        <w:jc w:val="both"/>
      </w:pPr>
      <w:r>
        <w:rPr>
          <w:sz w:val="24"/>
        </w:rPr>
        <w:t xml:space="preserve">10. Положения </w:t>
      </w:r>
      <w:hyperlink w:history="0" w:anchor="P874" w:tooltip="1. Обязанность по уплате ввозных таможенных пошлин, налогов при незаконном перемещении товаров через таможенную границу Союза возникает при ввозе товаров на таможенную территорию Союза.">
        <w:r>
          <w:rPr>
            <w:sz w:val="24"/>
            <w:color w:val="0000ff"/>
          </w:rPr>
          <w:t xml:space="preserve">пунктов 1</w:t>
        </w:r>
      </w:hyperlink>
      <w:r>
        <w:rPr>
          <w:sz w:val="24"/>
        </w:rPr>
        <w:t xml:space="preserve"> - </w:t>
      </w:r>
      <w:hyperlink w:history="0" w:anchor="P896" w:tooltip="9.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главой 51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
        <w:r>
          <w:rPr>
            <w:sz w:val="24"/>
            <w:color w:val="0000ff"/>
          </w:rPr>
          <w:t xml:space="preserve">9</w:t>
        </w:r>
      </w:hyperlink>
      <w:r>
        <w:rPr>
          <w:sz w:val="24"/>
        </w:rPr>
        <w:t xml:space="preserve"> настоящей статьи не применяются при незаконном перемещении товаров через таможенную границу Союза с недостоверным таможенным декларированием.</w:t>
      </w:r>
    </w:p>
    <w:p>
      <w:pPr>
        <w:pStyle w:val="0"/>
        <w:spacing w:before="240" w:line-rule="auto"/>
        <w:ind w:firstLine="540"/>
        <w:jc w:val="both"/>
      </w:pPr>
      <w:r>
        <w:rPr>
          <w:sz w:val="24"/>
        </w:rPr>
        <w:t xml:space="preserve">При незаконном перемещении товаров через таможенную границу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возврату (зачету) в соответствии с настоящим Кодексом.</w:t>
      </w:r>
    </w:p>
    <w:p>
      <w:pPr>
        <w:pStyle w:val="0"/>
        <w:ind w:firstLine="540"/>
        <w:jc w:val="both"/>
      </w:pPr>
      <w:r>
        <w:rPr>
          <w:sz w:val="24"/>
        </w:rPr>
      </w:r>
    </w:p>
    <w:bookmarkStart w:id="900" w:name="P900"/>
    <w:bookmarkEnd w:id="900"/>
    <w:p>
      <w:pPr>
        <w:pStyle w:val="2"/>
        <w:outlineLvl w:val="2"/>
        <w:jc w:val="center"/>
      </w:pPr>
      <w:r>
        <w:rPr>
          <w:sz w:val="24"/>
        </w:rPr>
        <w:t xml:space="preserve">Глава 8</w:t>
      </w:r>
    </w:p>
    <w:p>
      <w:pPr>
        <w:pStyle w:val="2"/>
        <w:jc w:val="center"/>
      </w:pPr>
      <w:r>
        <w:rPr>
          <w:sz w:val="24"/>
        </w:rPr>
        <w:t xml:space="preserve">Сроки и порядок уплаты таможенных пошлин, налогов</w:t>
      </w:r>
    </w:p>
    <w:p>
      <w:pPr>
        <w:pStyle w:val="0"/>
        <w:ind w:firstLine="540"/>
        <w:jc w:val="both"/>
      </w:pPr>
      <w:r>
        <w:rPr>
          <w:sz w:val="24"/>
        </w:rPr>
      </w:r>
    </w:p>
    <w:bookmarkStart w:id="903" w:name="P903"/>
    <w:bookmarkEnd w:id="903"/>
    <w:p>
      <w:pPr>
        <w:pStyle w:val="2"/>
        <w:outlineLvl w:val="3"/>
        <w:ind w:firstLine="540"/>
        <w:jc w:val="both"/>
      </w:pPr>
      <w:r>
        <w:rPr>
          <w:sz w:val="24"/>
        </w:rPr>
        <w:t xml:space="preserve">Статья 57. Сроки уплаты таможенных пошлин, налогов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57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Сроки уплаты таможенных пошлин, налогов определяются 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статьями 56</w:t>
        </w:r>
      </w:hyperlink>
      <w:r>
        <w:rPr>
          <w:sz w:val="24"/>
        </w:rPr>
        <w:t xml:space="preserve">, </w:t>
      </w:r>
      <w:hyperlink w:history="0" w:anchor="P915" w:tooltip="Статья 58. Изменение сроков уплаты ввозных таможенных пошлин, налогов">
        <w:r>
          <w:rPr>
            <w:sz w:val="24"/>
            <w:color w:val="0000ff"/>
          </w:rPr>
          <w:t xml:space="preserve">58</w:t>
        </w:r>
      </w:hyperlink>
      <w:r>
        <w:rPr>
          <w:sz w:val="24"/>
        </w:rPr>
        <w:t xml:space="preserve">,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492" w:tooltip="Статья 14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
        <w:r>
          <w:rPr>
            <w:sz w:val="24"/>
            <w:color w:val="0000ff"/>
          </w:rPr>
          <w:t xml:space="preserve">141</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104" w:tooltip="Статья 185.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
        <w:r>
          <w:rPr>
            <w:sz w:val="24"/>
            <w:color w:val="0000ff"/>
          </w:rPr>
          <w:t xml:space="preserve">185</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3964" w:tooltip="Статья 232.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
        <w:r>
          <w:rPr>
            <w:sz w:val="24"/>
            <w:color w:val="0000ff"/>
          </w:rPr>
          <w:t xml:space="preserve">232</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55" w:tooltip="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
        <w:r>
          <w:rPr>
            <w:sz w:val="24"/>
            <w:color w:val="0000ff"/>
          </w:rPr>
          <w:t xml:space="preserve">пунктом 4 статьи 277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статьями 279</w:t>
        </w:r>
      </w:hyperlink>
      <w:r>
        <w:rPr>
          <w:sz w:val="24"/>
        </w:rPr>
        <w:t xml:space="preserve">, </w:t>
      </w:r>
      <w:hyperlink w:history="0" w:anchor="P4936" w:tooltip="Статья 280.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
        <w:r>
          <w:rPr>
            <w:sz w:val="24"/>
            <w:color w:val="0000ff"/>
          </w:rPr>
          <w:t xml:space="preserve">280</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w:t>
      </w:r>
      <w:hyperlink w:history="0" w:anchor="P5101" w:tooltip="Статья 288.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
        <w:r>
          <w:rPr>
            <w:sz w:val="24"/>
            <w:color w:val="0000ff"/>
          </w:rPr>
          <w:t xml:space="preserve">288</w:t>
        </w:r>
      </w:hyperlink>
      <w:r>
        <w:rPr>
          <w:sz w:val="24"/>
        </w:rPr>
        <w:t xml:space="preserve">,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и </w:t>
      </w:r>
      <w:hyperlink w:history="0" w:anchor="P5431" w:tooltip="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r>
          <w:rPr>
            <w:sz w:val="24"/>
            <w:color w:val="0000ff"/>
          </w:rPr>
          <w:t xml:space="preserve">309</w:t>
        </w:r>
      </w:hyperlink>
      <w:r>
        <w:rPr>
          <w:sz w:val="24"/>
        </w:rPr>
        <w:t xml:space="preserve"> настоящего Кодекса.</w:t>
      </w:r>
    </w:p>
    <w:p>
      <w:pPr>
        <w:pStyle w:val="0"/>
        <w:spacing w:before="240" w:line-rule="auto"/>
        <w:ind w:firstLine="540"/>
        <w:jc w:val="both"/>
      </w:pPr>
      <w:r>
        <w:rPr>
          <w:sz w:val="24"/>
        </w:rPr>
        <w:t xml:space="preserve">2.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сроки уплаты таможенных пошлин, налогов устанавливаются законодательством государств-членов.</w:t>
      </w:r>
    </w:p>
    <w:p>
      <w:pPr>
        <w:pStyle w:val="0"/>
        <w:spacing w:before="240" w:line-rule="auto"/>
        <w:ind w:firstLine="540"/>
        <w:jc w:val="both"/>
      </w:pPr>
      <w:r>
        <w:rPr>
          <w:sz w:val="24"/>
        </w:rPr>
        <w:t xml:space="preserve">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4. При неисполнении или ненадлежащем исполнении обязанности по уплате таможенных пошлин, налогов в установленный настоящим Кодексом срок уплачиваются пени.</w:t>
      </w:r>
    </w:p>
    <w:p>
      <w:pPr>
        <w:pStyle w:val="0"/>
        <w:spacing w:before="240" w:line-rule="auto"/>
        <w:ind w:firstLine="540"/>
        <w:jc w:val="both"/>
      </w:pPr>
      <w:r>
        <w:rPr>
          <w:sz w:val="24"/>
        </w:rPr>
        <w:t xml:space="preserve">Начисление, уплата, взыскание и возврат пеней производятся в государстве-члене,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подлежат уплате таможенные пошлины, налоги, в соответствии с </w:t>
      </w:r>
      <w:r>
        <w:rPr>
          <w:sz w:val="24"/>
        </w:rPr>
        <w:t xml:space="preserve">законодательством</w:t>
      </w:r>
      <w:r>
        <w:rPr>
          <w:sz w:val="24"/>
        </w:rPr>
        <w:t xml:space="preserve"> этого государства-члена.</w:t>
      </w:r>
    </w:p>
    <w:p>
      <w:pPr>
        <w:pStyle w:val="0"/>
        <w:spacing w:before="240" w:line-rule="auto"/>
        <w:ind w:firstLine="540"/>
        <w:jc w:val="both"/>
      </w:pPr>
      <w:r>
        <w:rPr>
          <w:sz w:val="24"/>
        </w:rPr>
        <w:t xml:space="preserve">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w:t>
      </w:r>
      <w:hyperlink w:history="0" w:anchor="P844" w:tooltip="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w:r>
          <w:rPr>
            <w:sz w:val="24"/>
            <w:color w:val="0000ff"/>
          </w:rPr>
          <w:t xml:space="preserve">пунктом 3 статьи 54</w:t>
        </w:r>
      </w:hyperlink>
      <w:r>
        <w:rPr>
          <w:sz w:val="24"/>
        </w:rPr>
        <w:t xml:space="preserve"> настоящего Кодекса, получено подтверждение наступления обстоятельств, при которых обязанность по уплате таможенных пошлин, налогов прекращается.</w:t>
      </w:r>
    </w:p>
    <w:p>
      <w:pPr>
        <w:pStyle w:val="0"/>
        <w:spacing w:before="240" w:line-rule="auto"/>
        <w:ind w:firstLine="540"/>
        <w:jc w:val="both"/>
      </w:pPr>
      <w:r>
        <w:rPr>
          <w:sz w:val="24"/>
        </w:rPr>
        <w:t xml:space="preserve">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была предоставлена отсрочка или рассрочка их уплаты, такие проценты начисляются и уплачиваются в порядке, установленном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 для начисления и уплаты процентов за отсрочку или рассрочку уплаты ввозных таможенных пошлин.</w:t>
      </w:r>
    </w:p>
    <w:p>
      <w:pPr>
        <w:pStyle w:val="0"/>
        <w:ind w:firstLine="540"/>
        <w:jc w:val="both"/>
      </w:pPr>
      <w:r>
        <w:rPr>
          <w:sz w:val="24"/>
        </w:rPr>
      </w:r>
    </w:p>
    <w:bookmarkStart w:id="915" w:name="P915"/>
    <w:bookmarkEnd w:id="915"/>
    <w:p>
      <w:pPr>
        <w:pStyle w:val="2"/>
        <w:outlineLvl w:val="3"/>
        <w:ind w:firstLine="540"/>
        <w:jc w:val="both"/>
      </w:pPr>
      <w:r>
        <w:rPr>
          <w:sz w:val="24"/>
        </w:rPr>
        <w:t xml:space="preserve">Статья 58. Изменение сроков уплаты ввозных таможенных пошлин, налогов</w:t>
      </w:r>
    </w:p>
    <w:p>
      <w:pPr>
        <w:pStyle w:val="0"/>
        <w:ind w:firstLine="540"/>
        <w:jc w:val="both"/>
      </w:pPr>
      <w:r>
        <w:rPr>
          <w:sz w:val="24"/>
        </w:rPr>
      </w:r>
    </w:p>
    <w:p>
      <w:pPr>
        <w:pStyle w:val="0"/>
        <w:ind w:firstLine="540"/>
        <w:jc w:val="both"/>
      </w:pPr>
      <w:r>
        <w:rPr>
          <w:sz w:val="24"/>
        </w:rPr>
        <w:t xml:space="preserve">1. Изменение сроков уплаты ввозных таможенных пошлин, налогов осуществляется в форме отсрочки или рассрочки.</w:t>
      </w:r>
    </w:p>
    <w:p>
      <w:pPr>
        <w:pStyle w:val="0"/>
        <w:spacing w:before="240" w:line-rule="auto"/>
        <w:ind w:firstLine="540"/>
        <w:jc w:val="both"/>
      </w:pPr>
      <w:r>
        <w:rPr>
          <w:sz w:val="24"/>
        </w:rPr>
        <w:t xml:space="preserve">2. Основания для изменения сроков уплаты налогов, а также условия и порядок их изменения устанавливаются законодательством государства-члена, в котором они уплачиваются.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3 ст. 58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Отсрочка или рассрочка уплаты ввозных таможенных пошлин предоставляется в отношении товаров, помещаемых под таможенную процедуру выпуска для внутреннего потребления.</w:t>
      </w:r>
    </w:p>
    <w:p>
      <w:pPr>
        <w:pStyle w:val="0"/>
        <w:spacing w:before="240" w:line-rule="auto"/>
        <w:ind w:firstLine="540"/>
        <w:jc w:val="both"/>
      </w:pPr>
      <w:r>
        <w:rPr>
          <w:sz w:val="24"/>
        </w:rPr>
        <w:t xml:space="preserve">4. Отсрочка или рассрочка уплаты ввозных таможенных пошлин представляет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w:t>
      </w:r>
    </w:p>
    <w:p>
      <w:pPr>
        <w:pStyle w:val="0"/>
        <w:spacing w:before="240" w:line-rule="auto"/>
        <w:ind w:firstLine="540"/>
        <w:jc w:val="both"/>
      </w:pPr>
      <w:r>
        <w:rPr>
          <w:sz w:val="24"/>
        </w:rPr>
        <w:t xml:space="preserve">5. Отсрочка или рассрочка уплаты ввозных таможенных пошлин предоставляется в отношении всей суммы, подлежащей уплате, либо в отношении части этой суммы.</w:t>
      </w:r>
    </w:p>
    <w:p>
      <w:pPr>
        <w:pStyle w:val="0"/>
        <w:spacing w:before="240" w:line-rule="auto"/>
        <w:ind w:firstLine="540"/>
        <w:jc w:val="both"/>
      </w:pPr>
      <w:r>
        <w:rPr>
          <w:sz w:val="24"/>
        </w:rPr>
        <w:t xml:space="preserve">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p>
      <w:pPr>
        <w:pStyle w:val="0"/>
        <w:spacing w:before="240" w:line-rule="auto"/>
        <w:ind w:firstLine="540"/>
        <w:jc w:val="both"/>
      </w:pPr>
      <w:r>
        <w:rPr>
          <w:sz w:val="24"/>
        </w:rPr>
        <w:t xml:space="preserve">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p>
      <w:pPr>
        <w:pStyle w:val="0"/>
        <w:spacing w:before="240" w:line-rule="auto"/>
        <w:ind w:firstLine="540"/>
        <w:jc w:val="both"/>
      </w:pPr>
      <w:r>
        <w:rPr>
          <w:sz w:val="24"/>
        </w:rPr>
        <w:t xml:space="preserve">7. Отсрочка или рассрочка уплаты ввозных таможенных пошлин предоставляется при условии обеспечения исполнения обязанности по уплате ввозных таможенных пошлин, если иное не установлено настоящим Кодексом.</w:t>
      </w:r>
    </w:p>
    <w:p>
      <w:pPr>
        <w:pStyle w:val="0"/>
        <w:spacing w:before="240" w:line-rule="auto"/>
        <w:ind w:firstLine="540"/>
        <w:jc w:val="both"/>
      </w:pPr>
      <w:r>
        <w:rPr>
          <w:sz w:val="24"/>
        </w:rPr>
        <w:t xml:space="preserve">Обеспечение исполнения обязанности по уплате ввозных таможенных пошлин предоставляется в соответствии с </w:t>
      </w:r>
      <w:hyperlink w:history="0" w:anchor="P978" w:tooltip="Глава 9">
        <w:r>
          <w:rPr>
            <w:sz w:val="24"/>
            <w:color w:val="0000ff"/>
          </w:rPr>
          <w:t xml:space="preserve">главой 9</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к ст. 59 см. в </w:t>
            </w:r>
            <w:hyperlink w:history="0" w:anchor="P7321" w:tooltip="Статья 448. Переходные положения к статье 59 настоящего Кодекса">
              <w:r>
                <w:rPr>
                  <w:sz w:val="24"/>
                  <w:color w:val="0000ff"/>
                </w:rPr>
                <w:t xml:space="preserve">ст. 448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59. Сроки и основания предоставления отсрочки или рассрочки уплаты ввозных таможенных пошлин</w:t>
      </w:r>
    </w:p>
    <w:p>
      <w:pPr>
        <w:pStyle w:val="0"/>
        <w:ind w:firstLine="540"/>
        <w:jc w:val="both"/>
      </w:pPr>
      <w:r>
        <w:rPr>
          <w:sz w:val="24"/>
        </w:rPr>
      </w:r>
    </w:p>
    <w:bookmarkStart w:id="933" w:name="P933"/>
    <w:bookmarkEnd w:id="933"/>
    <w:p>
      <w:pPr>
        <w:pStyle w:val="0"/>
        <w:ind w:firstLine="540"/>
        <w:jc w:val="both"/>
      </w:pPr>
      <w:r>
        <w:rPr>
          <w:sz w:val="24"/>
        </w:rPr>
        <w:t xml:space="preserve">1. Отсрочка уплаты ввозных таможенных пошлин с уплатой процентов за отсрочку уплаты ввозных таможенных пошлин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 предоставляется на срок не более 1 месяца со дня, следующего за днем выпуска товаров в соответствии с таможенной процедурой выпуска для внутреннего потребления.</w:t>
      </w:r>
    </w:p>
    <w:bookmarkStart w:id="934" w:name="P934"/>
    <w:bookmarkEnd w:id="934"/>
    <w:p>
      <w:pPr>
        <w:pStyle w:val="0"/>
        <w:spacing w:before="240" w:line-rule="auto"/>
        <w:ind w:firstLine="540"/>
        <w:jc w:val="both"/>
      </w:pPr>
      <w:r>
        <w:rPr>
          <w:sz w:val="24"/>
        </w:rPr>
        <w:t xml:space="preserve">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p>
      <w:pPr>
        <w:pStyle w:val="0"/>
        <w:spacing w:before="240" w:line-rule="auto"/>
        <w:ind w:firstLine="540"/>
        <w:jc w:val="both"/>
      </w:pPr>
      <w:r>
        <w:rPr>
          <w:sz w:val="24"/>
        </w:rPr>
        <w:t xml:space="preserve">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p>
      <w:pPr>
        <w:pStyle w:val="0"/>
        <w:spacing w:before="240" w:line-rule="auto"/>
        <w:ind w:firstLine="540"/>
        <w:jc w:val="both"/>
      </w:pPr>
      <w:r>
        <w:rPr>
          <w:sz w:val="24"/>
        </w:rPr>
        <w:t xml:space="preserve">2) задержка плательщику ввозных таможенных пошлин финансирования из федерального (республиканского, государственного) бюджета или оплаты выполненного этим лицом государственного заказа;</w:t>
      </w:r>
    </w:p>
    <w:p>
      <w:pPr>
        <w:pStyle w:val="0"/>
        <w:spacing w:before="240" w:line-rule="auto"/>
        <w:ind w:firstLine="540"/>
        <w:jc w:val="both"/>
      </w:pPr>
      <w:r>
        <w:rPr>
          <w:sz w:val="24"/>
        </w:rPr>
        <w:t xml:space="preserve">3) осуществление поставок в рамках международных договоров, одной из сторон которых является государство-член, если законодательством этого государства-члена не установлено, что данное обстоятельство не является основанием для предоставления отсрочки или рассрочки уплаты ввозных таможенных пошлин;</w:t>
      </w:r>
    </w:p>
    <w:bookmarkStart w:id="938" w:name="P938"/>
    <w:bookmarkEnd w:id="938"/>
    <w:p>
      <w:pPr>
        <w:pStyle w:val="0"/>
        <w:spacing w:before="240" w:line-rule="auto"/>
        <w:ind w:firstLine="540"/>
        <w:jc w:val="both"/>
      </w:pPr>
      <w:r>
        <w:rPr>
          <w:sz w:val="24"/>
        </w:rPr>
        <w:t xml:space="preserve">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w:t>
      </w:r>
      <w:r>
        <w:rPr>
          <w:sz w:val="24"/>
        </w:rPr>
        <w:t xml:space="preserve">номенклатурой</w:t>
      </w:r>
      <w:r>
        <w:rPr>
          <w:sz w:val="24"/>
        </w:rPr>
        <w:t xml:space="preserve"> внешнеэкономической деятельности определяется Комиссией;</w:t>
      </w:r>
    </w:p>
    <w:p>
      <w:pPr>
        <w:pStyle w:val="0"/>
        <w:spacing w:before="240" w:line-rule="auto"/>
        <w:ind w:firstLine="540"/>
        <w:jc w:val="both"/>
      </w:pPr>
      <w:r>
        <w:rPr>
          <w:sz w:val="24"/>
        </w:rPr>
        <w:t xml:space="preserve">5) иные </w:t>
      </w:r>
      <w:r>
        <w:rPr>
          <w:sz w:val="24"/>
        </w:rPr>
        <w:t xml:space="preserve">основания</w:t>
      </w:r>
      <w:r>
        <w:rPr>
          <w:sz w:val="24"/>
        </w:rPr>
        <w:t xml:space="preserve">, определяемые Комиссией.</w:t>
      </w:r>
    </w:p>
    <w:bookmarkStart w:id="940" w:name="P940"/>
    <w:bookmarkEnd w:id="940"/>
    <w:p>
      <w:pPr>
        <w:pStyle w:val="0"/>
        <w:spacing w:before="240" w:line-rule="auto"/>
        <w:ind w:firstLine="540"/>
        <w:jc w:val="both"/>
      </w:pPr>
      <w:r>
        <w:rPr>
          <w:sz w:val="24"/>
        </w:rPr>
        <w:t xml:space="preserve">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w:t>
      </w:r>
      <w:r>
        <w:rPr>
          <w:sz w:val="24"/>
        </w:rPr>
        <w:t xml:space="preserve">номенклатурой</w:t>
      </w:r>
      <w:r>
        <w:rPr>
          <w:sz w:val="24"/>
        </w:rPr>
        <w:t xml:space="preserve"> внешнеэкономической деятельности отличаются от кодов товаров, ввозимых для их промышленной переработки, на уровне любого из первых 4 знаков.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w:t>
      </w:r>
      <w:r>
        <w:rPr>
          <w:sz w:val="24"/>
        </w:rPr>
        <w:t xml:space="preserve">номенклатурой</w:t>
      </w:r>
      <w:r>
        <w:rPr>
          <w:sz w:val="24"/>
        </w:rPr>
        <w:t xml:space="preserve">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p>
      <w:pPr>
        <w:pStyle w:val="0"/>
        <w:spacing w:before="240" w:line-rule="auto"/>
        <w:ind w:firstLine="540"/>
        <w:jc w:val="both"/>
      </w:pPr>
      <w:r>
        <w:rPr>
          <w:sz w:val="24"/>
        </w:rPr>
        <w:t xml:space="preserve">4. Наличие оснований, указанных в </w:t>
      </w:r>
      <w:hyperlink w:history="0" w:anchor="P934" w:tooltip="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
        <w:r>
          <w:rPr>
            <w:sz w:val="24"/>
            <w:color w:val="0000ff"/>
          </w:rPr>
          <w:t xml:space="preserve">пунктах 2</w:t>
        </w:r>
      </w:hyperlink>
      <w:r>
        <w:rPr>
          <w:sz w:val="24"/>
        </w:rPr>
        <w:t xml:space="preserve"> и </w:t>
      </w:r>
      <w:hyperlink w:history="0" w:anchor="P940" w:tooltip="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
        <w:r>
          <w:rPr>
            <w:sz w:val="24"/>
            <w:color w:val="0000ff"/>
          </w:rPr>
          <w:t xml:space="preserve">3</w:t>
        </w:r>
      </w:hyperlink>
      <w:r>
        <w:rPr>
          <w:sz w:val="24"/>
        </w:rPr>
        <w:t xml:space="preserve"> настоящей статьи, должно быть подтверждено плательщиком ввозных таможенных пошлин.</w:t>
      </w:r>
    </w:p>
    <w:p>
      <w:pPr>
        <w:pStyle w:val="0"/>
        <w:spacing w:before="240" w:line-rule="auto"/>
        <w:ind w:firstLine="540"/>
        <w:jc w:val="both"/>
      </w:pPr>
      <w:r>
        <w:rPr>
          <w:sz w:val="24"/>
        </w:rPr>
        <w:t xml:space="preserve">Законодательством государств-членов могут определяться государственные органы государства-члена, уполномоченные на подтверждение наличия указанных оснований, а также порядок выдачи таких подтверждений.</w:t>
      </w:r>
    </w:p>
    <w:p>
      <w:pPr>
        <w:pStyle w:val="0"/>
        <w:spacing w:before="240" w:line-rule="auto"/>
        <w:ind w:firstLine="540"/>
        <w:jc w:val="both"/>
      </w:pPr>
      <w:r>
        <w:rPr>
          <w:sz w:val="24"/>
        </w:rPr>
        <w:t xml:space="preserve">5. Отсрочка или рассрочка уплаты ввозных таможенных пошлин предоставляется на основании </w:t>
      </w:r>
      <w:r>
        <w:rPr>
          <w:sz w:val="24"/>
        </w:rPr>
        <w:t xml:space="preserve">заявления</w:t>
      </w:r>
      <w:r>
        <w:rPr>
          <w:sz w:val="24"/>
        </w:rPr>
        <w:t xml:space="preserve"> плательщика ввозных таможенных пошлин по решению таможенного органа.</w:t>
      </w:r>
    </w:p>
    <w:p>
      <w:pPr>
        <w:pStyle w:val="0"/>
        <w:spacing w:before="240" w:line-rule="auto"/>
        <w:ind w:firstLine="540"/>
        <w:jc w:val="both"/>
      </w:pPr>
      <w:r>
        <w:rPr>
          <w:sz w:val="24"/>
        </w:rPr>
        <w:t xml:space="preserve">Решение</w:t>
      </w:r>
      <w:r>
        <w:rPr>
          <w:sz w:val="24"/>
        </w:rPr>
        <w:t xml:space="preserve"> о предоставлении отсрочки или рассрочки уплаты ввозных таможенных пошлин принимается таможенным органом государства-члена, таможенным органом которого будет производиться выпуск товаров при их помещении под таможенную процедуру выпуска для внутреннего потребления.</w:t>
      </w:r>
    </w:p>
    <w:p>
      <w:pPr>
        <w:pStyle w:val="0"/>
        <w:spacing w:before="240" w:line-rule="auto"/>
        <w:ind w:firstLine="540"/>
        <w:jc w:val="both"/>
      </w:pPr>
      <w:r>
        <w:rPr>
          <w:sz w:val="24"/>
        </w:rPr>
        <w:t xml:space="preserve">В решении таможенного органа о предоставлении отсрочки или рассрочки уплаты ввозных таможенных пошлин указываются срок, на который предоставляется отсрочка или рассрочка уплаты ввозных таможенных пошлин, сумма ввозных таможенных пошлин, в отношении уплаты которой предоставляется отсрочка или рассрочка, и иные сведения, необходимые для применения этого решения при выпуске товаров.</w:t>
      </w:r>
    </w:p>
    <w:p>
      <w:pPr>
        <w:pStyle w:val="0"/>
        <w:spacing w:before="240" w:line-rule="auto"/>
        <w:ind w:firstLine="540"/>
        <w:jc w:val="both"/>
      </w:pPr>
      <w:r>
        <w:rPr>
          <w:sz w:val="24"/>
        </w:rPr>
        <w:t xml:space="preserve">При принятии таможенным органом решения о предоставлении рассрочки уплаты ввозных таможенных пошлин также утверждается </w:t>
      </w:r>
      <w:r>
        <w:rPr>
          <w:sz w:val="24"/>
        </w:rPr>
        <w:t xml:space="preserve">график поэтапной</w:t>
      </w:r>
      <w:r>
        <w:rPr>
          <w:sz w:val="24"/>
        </w:rPr>
        <w:t xml:space="preserve"> уплаты сумм ввозных таможенных пошлин.</w:t>
      </w:r>
    </w:p>
    <w:p>
      <w:pPr>
        <w:pStyle w:val="0"/>
        <w:spacing w:before="240" w:line-rule="auto"/>
        <w:ind w:firstLine="540"/>
        <w:jc w:val="both"/>
      </w:pPr>
      <w:r>
        <w:rPr>
          <w:sz w:val="24"/>
        </w:rPr>
        <w:t xml:space="preserve">Порядок</w:t>
      </w:r>
      <w:r>
        <w:rPr>
          <w:sz w:val="24"/>
        </w:rPr>
        <w:t xml:space="preserve"> принятия и аннулирования указанного решения устанавливается в соответствии с законодательством государств-членов.</w:t>
      </w:r>
    </w:p>
    <w:p>
      <w:pPr>
        <w:pStyle w:val="0"/>
        <w:spacing w:before="240" w:line-rule="auto"/>
        <w:ind w:firstLine="540"/>
        <w:jc w:val="both"/>
      </w:pPr>
      <w:r>
        <w:rPr>
          <w:sz w:val="24"/>
        </w:rPr>
        <w:t xml:space="preserve">6. Законодательством государств-членов могут устанавливаться </w:t>
      </w:r>
      <w:r>
        <w:rPr>
          <w:sz w:val="24"/>
        </w:rPr>
        <w:t xml:space="preserve">случаи</w:t>
      </w:r>
      <w:r>
        <w:rPr>
          <w:sz w:val="24"/>
        </w:rPr>
        <w:t xml:space="preserve">, когда отсрочка или рассрочка уплаты ввозных таможенных пошлин не предоставляется.</w:t>
      </w:r>
    </w:p>
    <w:p>
      <w:pPr>
        <w:pStyle w:val="0"/>
        <w:ind w:firstLine="540"/>
        <w:jc w:val="both"/>
      </w:pPr>
      <w:r>
        <w:rPr>
          <w:sz w:val="24"/>
        </w:rPr>
      </w:r>
    </w:p>
    <w:bookmarkStart w:id="950" w:name="P950"/>
    <w:bookmarkEnd w:id="950"/>
    <w:p>
      <w:pPr>
        <w:pStyle w:val="2"/>
        <w:outlineLvl w:val="3"/>
        <w:ind w:firstLine="540"/>
        <w:jc w:val="both"/>
      </w:pPr>
      <w:r>
        <w:rPr>
          <w:sz w:val="24"/>
        </w:rPr>
        <w:t xml:space="preserve">Статья 60. Проценты за отсрочку или рассрочку уплаты ввозных таможенных пошлин</w:t>
      </w:r>
    </w:p>
    <w:p>
      <w:pPr>
        <w:pStyle w:val="0"/>
        <w:ind w:firstLine="540"/>
        <w:jc w:val="both"/>
      </w:pPr>
      <w:r>
        <w:rPr>
          <w:sz w:val="24"/>
        </w:rPr>
      </w:r>
    </w:p>
    <w:p>
      <w:pPr>
        <w:pStyle w:val="0"/>
        <w:ind w:firstLine="540"/>
        <w:jc w:val="both"/>
      </w:pPr>
      <w:r>
        <w:rPr>
          <w:sz w:val="24"/>
        </w:rPr>
        <w:t xml:space="preserve">1. За каждый день пользования отсрочкой или рассрочкой уплаты ввозных таможенных пошлин, предоставленной в соответствии с </w:t>
      </w:r>
      <w:hyperlink w:history="0" w:anchor="P933" w:tooltip="1. Отсрочка уплаты ввозных таможенных пошлин с уплатой процентов за отсрочку уплаты ввозных таможенных пошлин в соответствии со статьей 60 настоящего Кодекса предоставляется на срок не более 1 месяца со дня, следующего за днем выпуска товаров в соответствии с таможенной процедурой выпуска для внутреннего потребления.">
        <w:r>
          <w:rPr>
            <w:sz w:val="24"/>
            <w:color w:val="0000ff"/>
          </w:rPr>
          <w:t xml:space="preserve">пунктами 1</w:t>
        </w:r>
      </w:hyperlink>
      <w:r>
        <w:rPr>
          <w:sz w:val="24"/>
        </w:rPr>
        <w:t xml:space="preserve"> и </w:t>
      </w:r>
      <w:hyperlink w:history="0" w:anchor="P940" w:tooltip="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
        <w:r>
          <w:rPr>
            <w:sz w:val="24"/>
            <w:color w:val="0000ff"/>
          </w:rPr>
          <w:t xml:space="preserve">3 статьи 59</w:t>
        </w:r>
      </w:hyperlink>
      <w:r>
        <w:rPr>
          <w:sz w:val="24"/>
        </w:rPr>
        <w:t xml:space="preserve">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p>
      <w:pPr>
        <w:pStyle w:val="0"/>
        <w:spacing w:before="240" w:line-rule="auto"/>
        <w:ind w:firstLine="540"/>
        <w:jc w:val="both"/>
      </w:pPr>
      <w:r>
        <w:rPr>
          <w:sz w:val="24"/>
        </w:rPr>
        <w:t xml:space="preserve">2. Проценты за отсрочку или рассрочку уплаты ввозных таможенных пошлин подлежат уплате в размере 1/360 от </w:t>
      </w:r>
      <w:r>
        <w:rPr>
          <w:sz w:val="24"/>
        </w:rPr>
        <w:t xml:space="preserve">ставки рефинансирования</w:t>
      </w:r>
      <w:r>
        <w:rPr>
          <w:sz w:val="24"/>
        </w:rPr>
        <w:t xml:space="preserve"> (ключевой ставки, учетной ставки), устанавливаемой в соответствии с законодательством государства-члена, в котором товары помещены под таможенную процедуру выпуска для внутреннего потребления, и применяемой для начисления процентов. Для начисления процентов за отсрочку или рассрочку уплаты ввозных таможенных пошлин применяется ставка рефинансирования (ключевая ставка, учетная ставка), действующая в соответствующие периоды фактического пользования отсрочкой или рассрочкой.</w:t>
      </w:r>
    </w:p>
    <w:p>
      <w:pPr>
        <w:pStyle w:val="0"/>
        <w:spacing w:before="240" w:line-rule="auto"/>
        <w:ind w:firstLine="540"/>
        <w:jc w:val="both"/>
      </w:pPr>
      <w:r>
        <w:rPr>
          <w:sz w:val="24"/>
        </w:rPr>
        <w:t xml:space="preserve">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p>
      <w:pPr>
        <w:pStyle w:val="0"/>
        <w:spacing w:before="240" w:line-rule="auto"/>
        <w:ind w:firstLine="540"/>
        <w:jc w:val="both"/>
      </w:pPr>
      <w:r>
        <w:rPr>
          <w:sz w:val="24"/>
        </w:rPr>
        <w:t xml:space="preserve">4. Уплата или взыскание, а также возврат (зачет) процентов за отсрочку или рассрочку уплаты ввозных таможенных пошлин осуществляются в </w:t>
      </w:r>
      <w:r>
        <w:rPr>
          <w:sz w:val="24"/>
        </w:rPr>
        <w:t xml:space="preserve">порядке</w:t>
      </w:r>
      <w:r>
        <w:rPr>
          <w:sz w:val="24"/>
        </w:rPr>
        <w:t xml:space="preserve">, предусмотренном настоящим Кодексом применительно к уплате или взысканию, а также возврату (зачету) сумм ввозных таможенных пошлин.</w:t>
      </w:r>
    </w:p>
    <w:p>
      <w:pPr>
        <w:pStyle w:val="0"/>
        <w:ind w:firstLine="540"/>
        <w:jc w:val="both"/>
      </w:pPr>
      <w:r>
        <w:rPr>
          <w:sz w:val="24"/>
        </w:rPr>
      </w:r>
    </w:p>
    <w:bookmarkStart w:id="957" w:name="P957"/>
    <w:bookmarkEnd w:id="957"/>
    <w:p>
      <w:pPr>
        <w:pStyle w:val="2"/>
        <w:outlineLvl w:val="3"/>
        <w:ind w:firstLine="540"/>
        <w:jc w:val="both"/>
      </w:pPr>
      <w:r>
        <w:rPr>
          <w:sz w:val="24"/>
        </w:rPr>
        <w:t xml:space="preserve">Статья 61. Порядок уплаты таможенных пошлин, налогов</w:t>
      </w:r>
    </w:p>
    <w:p>
      <w:pPr>
        <w:pStyle w:val="0"/>
        <w:ind w:firstLine="540"/>
        <w:jc w:val="both"/>
      </w:pPr>
      <w:r>
        <w:rPr>
          <w:sz w:val="24"/>
        </w:rPr>
      </w:r>
    </w:p>
    <w:bookmarkStart w:id="959" w:name="P959"/>
    <w:bookmarkEnd w:id="959"/>
    <w:p>
      <w:pPr>
        <w:pStyle w:val="0"/>
        <w:ind w:firstLine="540"/>
        <w:jc w:val="both"/>
      </w:pPr>
      <w:r>
        <w:rPr>
          <w:sz w:val="24"/>
        </w:rPr>
        <w:t xml:space="preserve">1. Таможенные пошлины, налоги подлежат уплате в государстве-члене, таможенным органом которого производится выпуск товаров, за исключением выпуска товаров в соответствии с таможенной процедурой таможенного транзита и выпуска транспортных средств международной перевозки в соответствии с </w:t>
      </w:r>
      <w:hyperlink w:history="0" w:anchor="P4757" w:tooltip="Глава 38">
        <w:r>
          <w:rPr>
            <w:sz w:val="24"/>
            <w:color w:val="0000ff"/>
          </w:rPr>
          <w:t xml:space="preserve">главой 38</w:t>
        </w:r>
      </w:hyperlink>
      <w:r>
        <w:rPr>
          <w:sz w:val="24"/>
        </w:rPr>
        <w:t xml:space="preserve"> настоящего Кодекса, либо на территории которого выявлены обстоятельства, указанные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91</w:t>
        </w:r>
      </w:hyperlink>
      <w:r>
        <w:rPr>
          <w:sz w:val="24"/>
        </w:rPr>
        <w:t xml:space="preserve">,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 статьи 97</w:t>
        </w:r>
      </w:hyperlink>
      <w:r>
        <w:rPr>
          <w:sz w:val="24"/>
        </w:rPr>
        <w:t xml:space="preserve">,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103</w:t>
        </w:r>
      </w:hyperlink>
      <w:r>
        <w:rPr>
          <w:sz w:val="24"/>
        </w:rPr>
        <w:t xml:space="preserve">,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 статьи 280</w:t>
        </w:r>
      </w:hyperlink>
      <w:r>
        <w:rPr>
          <w:sz w:val="24"/>
        </w:rPr>
        <w:t xml:space="preserve"> и </w:t>
      </w:r>
      <w:hyperlink w:history="0" w:anchor="P5113" w:tooltip="4. При наступлении следующих обстоятельств сроком уплаты ввозных таможенных пошлин, налогов в отношении международных почтовых отправлений считается:">
        <w:r>
          <w:rPr>
            <w:sz w:val="24"/>
            <w:color w:val="0000ff"/>
          </w:rPr>
          <w:t xml:space="preserve">пункте 4 статьи 288</w:t>
        </w:r>
      </w:hyperlink>
      <w:r>
        <w:rPr>
          <w:sz w:val="24"/>
        </w:rPr>
        <w:t xml:space="preserve"> настоящего Кодекса, либо на территории которого выявлен факт незаконного перемещения товаров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w:t>
      </w:r>
    </w:p>
    <w:p>
      <w:pPr>
        <w:pStyle w:val="0"/>
        <w:spacing w:before="240" w:line-rule="auto"/>
        <w:ind w:firstLine="540"/>
        <w:jc w:val="both"/>
      </w:pPr>
      <w:r>
        <w:rPr>
          <w:sz w:val="24"/>
        </w:rPr>
        <w:t xml:space="preserve">В отношении условно выпущенных товаров, указанных в </w:t>
      </w:r>
      <w:hyperlink w:history="0" w:anchor="P2227" w:tooltip="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Договору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w:r>
          <w:rPr>
            <w:sz w:val="24"/>
            <w:color w:val="0000ff"/>
          </w:rPr>
          <w:t xml:space="preserve">подпункте 3 пункта 1 статьи 126</w:t>
        </w:r>
      </w:hyperlink>
      <w:r>
        <w:rPr>
          <w:sz w:val="24"/>
        </w:rPr>
        <w:t xml:space="preserve">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w:t>
      </w:r>
      <w:r>
        <w:rPr>
          <w:sz w:val="24"/>
        </w:rPr>
        <w:t xml:space="preserve">тарифом</w:t>
      </w:r>
      <w:r>
        <w:rPr>
          <w:sz w:val="24"/>
        </w:rPr>
        <w:t xml:space="preserve">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Союза с третьей стороной, могут быть уплачены в государстве-члене, отличном от государства-члена, таможенным органом которого производится выпуск товаров, если это предусмотрено международными договорами в рамках Союза и (или) международными договорами Союза с третьей стороной.</w:t>
      </w:r>
    </w:p>
    <w:p>
      <w:pPr>
        <w:pStyle w:val="0"/>
        <w:spacing w:before="240" w:line-rule="auto"/>
        <w:ind w:firstLine="540"/>
        <w:jc w:val="both"/>
      </w:pPr>
      <w:r>
        <w:rPr>
          <w:sz w:val="24"/>
        </w:rPr>
        <w:t xml:space="preserve">2.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 если иное не установлено </w:t>
      </w:r>
      <w:hyperlink w:history="0" w:anchor="P962" w:tooltip="При наступлении обстоятельства, указанного в пункте 5 статьи 15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в котором находится таможенный орган назначения.">
        <w:r>
          <w:rPr>
            <w:sz w:val="24"/>
            <w:color w:val="0000ff"/>
          </w:rPr>
          <w:t xml:space="preserve">абзацем вторым</w:t>
        </w:r>
      </w:hyperlink>
      <w:r>
        <w:rPr>
          <w:sz w:val="24"/>
        </w:rPr>
        <w:t xml:space="preserve"> настоящего пункта и </w:t>
      </w:r>
      <w:hyperlink w:history="0" w:anchor="P963" w:tooltip="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
        <w:r>
          <w:rPr>
            <w:sz w:val="24"/>
            <w:color w:val="0000ff"/>
          </w:rPr>
          <w:t xml:space="preserve">пунктом 3</w:t>
        </w:r>
      </w:hyperlink>
      <w:r>
        <w:rPr>
          <w:sz w:val="24"/>
        </w:rPr>
        <w:t xml:space="preserve"> настоящей статьи.</w:t>
      </w:r>
    </w:p>
    <w:bookmarkStart w:id="962" w:name="P962"/>
    <w:bookmarkEnd w:id="962"/>
    <w:p>
      <w:pPr>
        <w:pStyle w:val="0"/>
        <w:spacing w:before="240" w:line-rule="auto"/>
        <w:ind w:firstLine="540"/>
        <w:jc w:val="both"/>
      </w:pPr>
      <w:r>
        <w:rPr>
          <w:sz w:val="24"/>
        </w:rPr>
        <w:t xml:space="preserve">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в котором находится таможенный орган назначения.</w:t>
      </w:r>
    </w:p>
    <w:bookmarkStart w:id="963" w:name="P963"/>
    <w:bookmarkEnd w:id="963"/>
    <w:p>
      <w:pPr>
        <w:pStyle w:val="0"/>
        <w:spacing w:before="240" w:line-rule="auto"/>
        <w:ind w:firstLine="540"/>
        <w:jc w:val="both"/>
      </w:pPr>
      <w:r>
        <w:rPr>
          <w:sz w:val="24"/>
        </w:rPr>
        <w:t xml:space="preserve">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международными договорами государств-членов с третьей стороной.</w:t>
      </w:r>
    </w:p>
    <w:p>
      <w:pPr>
        <w:pStyle w:val="0"/>
        <w:spacing w:before="240" w:line-rule="auto"/>
        <w:ind w:firstLine="540"/>
        <w:jc w:val="both"/>
      </w:pPr>
      <w:r>
        <w:rPr>
          <w:sz w:val="24"/>
        </w:rPr>
        <w:t xml:space="preserve">В случае если не установлено (не подтверждено) нахождение товаров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государства-члена и ввезены на территорию другого государства-члена, то ввозные таможенные пошлины, налоги подлежат уплате в государстве-члене, ввоз на территорию которого был установлен (подтвержден), если иное не установлено международными договорами государств-членов с третьей стороной.</w:t>
      </w:r>
    </w:p>
    <w:p>
      <w:pPr>
        <w:pStyle w:val="0"/>
        <w:spacing w:before="240" w:line-rule="auto"/>
        <w:ind w:firstLine="540"/>
        <w:jc w:val="both"/>
      </w:pPr>
      <w:r>
        <w:rPr>
          <w:sz w:val="24"/>
        </w:rPr>
        <w:t xml:space="preserve">Нахождение товаров на территории государства-члена или их ввоз на территорию государства-члена,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(процесса), расследования по уголовным делам либо проверки, ведение (проведение) которых осуществляется в соответствии с законодательством государств-членов таможенными или иными государственными органами государств-членов.</w:t>
      </w:r>
    </w:p>
    <w:p>
      <w:pPr>
        <w:pStyle w:val="0"/>
        <w:spacing w:before="240" w:line-rule="auto"/>
        <w:ind w:firstLine="540"/>
        <w:jc w:val="both"/>
      </w:pPr>
      <w:r>
        <w:rPr>
          <w:sz w:val="24"/>
        </w:rPr>
        <w:t xml:space="preserve">В целях применения настоящего пункта установление (подтверждение) нахождения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должно быть признано таможенным органом государства-члена, который произвел выпуск товаров в соответствии с таможенной процедурой таможенного транзита.</w:t>
      </w:r>
    </w:p>
    <w:p>
      <w:pPr>
        <w:pStyle w:val="0"/>
        <w:spacing w:before="240" w:line-rule="auto"/>
        <w:ind w:firstLine="540"/>
        <w:jc w:val="both"/>
      </w:pPr>
      <w:r>
        <w:rPr>
          <w:sz w:val="24"/>
        </w:rPr>
        <w:t xml:space="preserve">Порядок взаимодействия таможенных органов государств-членов при установлении (подтверждении) нахождения иностранных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определяется Комиссией.</w:t>
      </w:r>
    </w:p>
    <w:p>
      <w:pPr>
        <w:pStyle w:val="0"/>
        <w:spacing w:before="240" w:line-rule="auto"/>
        <w:ind w:firstLine="540"/>
        <w:jc w:val="both"/>
      </w:pPr>
      <w:r>
        <w:rPr>
          <w:sz w:val="24"/>
        </w:rPr>
        <w:t xml:space="preserve">4. При наступлении обстоятельства, указанного в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 статьи 309</w:t>
        </w:r>
      </w:hyperlink>
      <w:r>
        <w:rPr>
          <w:sz w:val="24"/>
        </w:rPr>
        <w:t xml:space="preserve"> настоящего Кодекса, вывозные таможенные пошлины в отношении товаров Союза,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w:t>
      </w:r>
    </w:p>
    <w:p>
      <w:pPr>
        <w:pStyle w:val="0"/>
        <w:spacing w:before="240" w:line-rule="auto"/>
        <w:ind w:firstLine="540"/>
        <w:jc w:val="both"/>
      </w:pPr>
      <w:r>
        <w:rPr>
          <w:sz w:val="24"/>
        </w:rPr>
        <w:t xml:space="preserve">5. Ввозные таможенные пошлины уплачиваются в валюте государства-члена, в котором подлежат уплате ввозные таможенные пошлины, если иное не установлено </w:t>
      </w:r>
      <w:r>
        <w:rPr>
          <w:sz w:val="24"/>
        </w:rPr>
        <w:t xml:space="preserve">Договором</w:t>
      </w:r>
      <w:r>
        <w:rPr>
          <w:sz w:val="24"/>
        </w:rPr>
        <w:t xml:space="preserve"> о Союзе.</w:t>
      </w:r>
    </w:p>
    <w:p>
      <w:pPr>
        <w:pStyle w:val="0"/>
        <w:spacing w:before="240" w:line-rule="auto"/>
        <w:ind w:firstLine="540"/>
        <w:jc w:val="both"/>
      </w:pPr>
      <w:r>
        <w:rPr>
          <w:sz w:val="24"/>
        </w:rPr>
        <w:t xml:space="preserve">Вывозные таможенные пошлины, налоги уплачиваются в валюте государства-члена, в котором подлежат уплате вывозные таможенные пошлины, налоги, если иное не установлено международными договорами в рамках Союза, двусторонними международными договорами государств-членов и (или) законодательством государств-членов.</w:t>
      </w:r>
    </w:p>
    <w:p>
      <w:pPr>
        <w:pStyle w:val="0"/>
        <w:spacing w:before="240" w:line-rule="auto"/>
        <w:ind w:firstLine="540"/>
        <w:jc w:val="both"/>
      </w:pPr>
      <w:r>
        <w:rPr>
          <w:sz w:val="24"/>
        </w:rPr>
        <w:t xml:space="preserve">6. </w:t>
      </w:r>
      <w:r>
        <w:rPr>
          <w:sz w:val="24"/>
        </w:rPr>
        <w:t xml:space="preserve">Формы</w:t>
      </w:r>
      <w:r>
        <w:rPr>
          <w:sz w:val="24"/>
        </w:rPr>
        <w:t xml:space="preserve"> и способы уплаты таможенных пошлин, налогов, а также </w:t>
      </w:r>
      <w:r>
        <w:rPr>
          <w:sz w:val="24"/>
        </w:rPr>
        <w:t xml:space="preserve">момент</w:t>
      </w:r>
      <w:r>
        <w:rPr>
          <w:sz w:val="24"/>
        </w:rPr>
        <w:t xml:space="preserve"> исполнения обязанности по их уплате (дата уплаты) устанавливаются законодательством государства-члена, в котором подлежат уплате таможенные пошлины, налоги.</w:t>
      </w:r>
    </w:p>
    <w:p>
      <w:pPr>
        <w:pStyle w:val="0"/>
        <w:spacing w:before="240" w:line-rule="auto"/>
        <w:ind w:firstLine="540"/>
        <w:jc w:val="both"/>
      </w:pPr>
      <w:r>
        <w:rPr>
          <w:sz w:val="24"/>
        </w:rPr>
        <w:t xml:space="preserve">7. Ввозные таможенные пошлины уплачиваются на счета, определяемые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Вывозные таможенные пошлины уплачиваются на счета, определяемые в соответствии с законодательством государства-члена, в котором в соответствии с настоящей статьей подлежат уплате такие вывозные таможенные пошлины, если иное не установлено международными договорами в рамках Союза и (или) двусторонними международными договорами государств-членов.</w:t>
      </w:r>
    </w:p>
    <w:p>
      <w:pPr>
        <w:pStyle w:val="0"/>
        <w:spacing w:before="240" w:line-rule="auto"/>
        <w:ind w:firstLine="540"/>
        <w:jc w:val="both"/>
      </w:pPr>
      <w:r>
        <w:rPr>
          <w:sz w:val="24"/>
        </w:rPr>
        <w:t xml:space="preserve">Налоги уплачиваются на счета, определяемые в соответствии с законодательством государства-члена, в котором в соответствии с настоящей статьей подлежат уплате налоги.</w:t>
      </w:r>
    </w:p>
    <w:p>
      <w:pPr>
        <w:pStyle w:val="0"/>
        <w:spacing w:before="240" w:line-rule="auto"/>
        <w:ind w:firstLine="540"/>
        <w:jc w:val="both"/>
      </w:pPr>
      <w:r>
        <w:rPr>
          <w:sz w:val="24"/>
        </w:rPr>
        <w:t xml:space="preserve">8. Особенности уплаты вывозных таможенных пошлин могут устанавливаться международными договорами в рамках Союза и (или) двусторонними международными договорами государств-членов.</w:t>
      </w:r>
    </w:p>
    <w:p>
      <w:pPr>
        <w:pStyle w:val="0"/>
        <w:spacing w:before="240" w:line-rule="auto"/>
        <w:ind w:firstLine="540"/>
        <w:jc w:val="both"/>
      </w:pPr>
      <w:r>
        <w:rPr>
          <w:sz w:val="24"/>
        </w:rPr>
        <w:t xml:space="preserve">9. При наличии денежных средств (денег) на счете плательщика, достаточных для исполнения поручения, банк не вправе задерживать исполнение поручения плательщика на перечисление сумм таможенных пошлин, налогов и обязан исполнить его в течение 1 операционного дня, если законодательством государств-членов не установлен иной срок его исполнения.</w:t>
      </w:r>
    </w:p>
    <w:p>
      <w:pPr>
        <w:pStyle w:val="0"/>
        <w:ind w:firstLine="540"/>
        <w:jc w:val="both"/>
      </w:pPr>
      <w:r>
        <w:rPr>
          <w:sz w:val="24"/>
        </w:rPr>
      </w:r>
    </w:p>
    <w:bookmarkStart w:id="978" w:name="P978"/>
    <w:bookmarkEnd w:id="978"/>
    <w:p>
      <w:pPr>
        <w:pStyle w:val="2"/>
        <w:outlineLvl w:val="2"/>
        <w:jc w:val="center"/>
      </w:pPr>
      <w:r>
        <w:rPr>
          <w:sz w:val="24"/>
        </w:rPr>
        <w:t xml:space="preserve">Глава 9</w:t>
      </w:r>
    </w:p>
    <w:p>
      <w:pPr>
        <w:pStyle w:val="2"/>
        <w:jc w:val="center"/>
      </w:pPr>
      <w:r>
        <w:rPr>
          <w:sz w:val="24"/>
        </w:rPr>
        <w:t xml:space="preserve">Обеспечение исполнения обязанности по уплате таможенных</w:t>
      </w:r>
    </w:p>
    <w:p>
      <w:pPr>
        <w:pStyle w:val="2"/>
        <w:jc w:val="center"/>
      </w:pPr>
      <w:r>
        <w:rPr>
          <w:sz w:val="24"/>
        </w:rPr>
        <w:t xml:space="preserve">пошлин, налогов</w:t>
      </w:r>
    </w:p>
    <w:p>
      <w:pPr>
        <w:pStyle w:val="0"/>
        <w:jc w:val="center"/>
      </w:pPr>
      <w:r>
        <w:rPr>
          <w:sz w:val="24"/>
        </w:rPr>
      </w:r>
    </w:p>
    <w:p>
      <w:pPr>
        <w:pStyle w:val="2"/>
        <w:outlineLvl w:val="3"/>
        <w:ind w:firstLine="540"/>
        <w:jc w:val="both"/>
      </w:pPr>
      <w:r>
        <w:rPr>
          <w:sz w:val="24"/>
        </w:rPr>
        <w:t xml:space="preserve">Статья 62. Общие условия обеспечения исполнения обязанности по уплате таможенных пошлин, налогов</w:t>
      </w:r>
    </w:p>
    <w:p>
      <w:pPr>
        <w:pStyle w:val="0"/>
        <w:ind w:firstLine="540"/>
        <w:jc w:val="both"/>
      </w:pPr>
      <w:r>
        <w:rPr>
          <w:sz w:val="24"/>
        </w:rPr>
      </w:r>
    </w:p>
    <w:p>
      <w:pPr>
        <w:pStyle w:val="0"/>
        <w:ind w:firstLine="540"/>
        <w:jc w:val="both"/>
      </w:pPr>
      <w:r>
        <w:rPr>
          <w:sz w:val="24"/>
        </w:rPr>
        <w:t xml:space="preserve">1. Исполнение обязанности по уплате таможенных пошлин, налогов обеспечивается в случаях, предусмотренных </w:t>
      </w:r>
      <w:hyperlink w:history="0" w:anchor="P915" w:tooltip="Статья 58. Изменение сроков уплаты ввозных таможенных пошлин, налогов">
        <w:r>
          <w:rPr>
            <w:sz w:val="24"/>
            <w:color w:val="0000ff"/>
          </w:rPr>
          <w:t xml:space="preserve">статьями 58</w:t>
        </w:r>
      </w:hyperlink>
      <w:r>
        <w:rPr>
          <w:sz w:val="24"/>
        </w:rPr>
        <w:t xml:space="preserve">,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120</w:t>
        </w:r>
      </w:hyperlink>
      <w:r>
        <w:rPr>
          <w:sz w:val="24"/>
        </w:rPr>
        <w:t xml:space="preserve"> -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w:t>
      </w:r>
      <w:hyperlink w:history="0" w:anchor="P2537" w:tooltip="Статья 143. Условия помещения товаров под таможенную процедуру таможенного транзита">
        <w:r>
          <w:rPr>
            <w:sz w:val="24"/>
            <w:color w:val="0000ff"/>
          </w:rPr>
          <w:t xml:space="preserve">143</w:t>
        </w:r>
      </w:hyperlink>
      <w:r>
        <w:rPr>
          <w:sz w:val="24"/>
        </w:rPr>
        <w:t xml:space="preserve">, </w:t>
      </w:r>
      <w:hyperlink w:history="0" w:anchor="P3021" w:tooltip="Статья 17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
        <w:r>
          <w:rPr>
            <w:sz w:val="24"/>
            <w:color w:val="0000ff"/>
          </w:rPr>
          <w:t xml:space="preserve">177</w:t>
        </w:r>
      </w:hyperlink>
      <w:r>
        <w:rPr>
          <w:sz w:val="24"/>
        </w:rPr>
        <w:t xml:space="preserve"> и </w:t>
      </w:r>
      <w:hyperlink w:history="0" w:anchor="P5357" w:tooltip="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304</w:t>
        </w:r>
      </w:hyperlink>
      <w:r>
        <w:rPr>
          <w:sz w:val="24"/>
        </w:rPr>
        <w:t xml:space="preserve"> настоящего Кодекса, если иное не установлено в соответствии с указанными статьями.</w:t>
      </w:r>
    </w:p>
    <w:p>
      <w:pPr>
        <w:pStyle w:val="0"/>
        <w:spacing w:before="240" w:line-rule="auto"/>
        <w:ind w:firstLine="540"/>
        <w:jc w:val="both"/>
      </w:pPr>
      <w:r>
        <w:rPr>
          <w:sz w:val="24"/>
        </w:rPr>
        <w:t xml:space="preserve">Законодательством государств-членов могут устанавливаться </w:t>
      </w:r>
      <w:r>
        <w:rPr>
          <w:sz w:val="24"/>
        </w:rPr>
        <w:t xml:space="preserve">иные</w:t>
      </w:r>
      <w:r>
        <w:rPr>
          <w:sz w:val="24"/>
        </w:rPr>
        <w:t xml:space="preserve"> случаи, когда обеспечивается исполнение обязанности по уплате таможенных пошлин, налогов.</w:t>
      </w:r>
    </w:p>
    <w:p>
      <w:pPr>
        <w:pStyle w:val="0"/>
        <w:spacing w:before="240" w:line-rule="auto"/>
        <w:ind w:firstLine="540"/>
        <w:jc w:val="both"/>
      </w:pPr>
      <w:r>
        <w:rPr>
          <w:sz w:val="24"/>
        </w:rPr>
        <w:t xml:space="preserve">2. При установлении законодательством государств-членов в соответствии с настоящим Кодексом </w:t>
      </w:r>
      <w:r>
        <w:rPr>
          <w:sz w:val="24"/>
        </w:rPr>
        <w:t xml:space="preserve">случаев</w:t>
      </w:r>
      <w:r>
        <w:rPr>
          <w:sz w:val="24"/>
        </w:rPr>
        <w:t xml:space="preserve">, когда обеспечение исполнения обязанности по уплате таможенных пошлин, налогов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w:t>
      </w:r>
    </w:p>
    <w:bookmarkStart w:id="987" w:name="P987"/>
    <w:bookmarkEnd w:id="987"/>
    <w:p>
      <w:pPr>
        <w:pStyle w:val="0"/>
        <w:spacing w:before="240" w:line-rule="auto"/>
        <w:ind w:firstLine="540"/>
        <w:jc w:val="both"/>
      </w:pPr>
      <w:r>
        <w:rPr>
          <w:sz w:val="24"/>
        </w:rPr>
        <w:t xml:space="preserve">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p>
      <w:pPr>
        <w:pStyle w:val="0"/>
        <w:spacing w:before="240" w:line-rule="auto"/>
        <w:ind w:firstLine="540"/>
        <w:jc w:val="both"/>
      </w:pPr>
      <w:r>
        <w:rPr>
          <w:sz w:val="24"/>
        </w:rPr>
        <w:t xml:space="preserve">В отношении товаров, помещаемых под таможенную процедуру таможенного транзита, исполнение за плательщика обязанности по уплате таможенных пошлин, налогов может обеспечиваться экспедитором и (или) иным лицом,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w:t>
      </w:r>
    </w:p>
    <w:p>
      <w:pPr>
        <w:pStyle w:val="0"/>
        <w:spacing w:before="240" w:line-rule="auto"/>
        <w:ind w:firstLine="540"/>
        <w:jc w:val="both"/>
      </w:pPr>
      <w:r>
        <w:rPr>
          <w:sz w:val="24"/>
        </w:rPr>
        <w:t xml:space="preserve">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w:t>
      </w:r>
      <w:hyperlink w:history="0" w:anchor="P6759" w:tooltip="Статья 405. Обязанности таможенного представителя">
        <w:r>
          <w:rPr>
            <w:sz w:val="24"/>
            <w:color w:val="0000ff"/>
          </w:rPr>
          <w:t xml:space="preserve">статьей 405</w:t>
        </w:r>
      </w:hyperlink>
      <w:r>
        <w:rPr>
          <w:sz w:val="24"/>
        </w:rPr>
        <w:t xml:space="preserve">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w:t>
      </w:r>
      <w:hyperlink w:history="0" w:anchor="P6771" w:tooltip="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w:r>
          <w:rPr>
            <w:sz w:val="24"/>
            <w:color w:val="0000ff"/>
          </w:rPr>
          <w:t xml:space="preserve">пунктов 5</w:t>
        </w:r>
      </w:hyperlink>
      <w:r>
        <w:rPr>
          <w:sz w:val="24"/>
        </w:rPr>
        <w:t xml:space="preserve"> и </w:t>
      </w:r>
      <w:hyperlink w:history="0" w:anchor="P6775" w:tooltip="6. Законодательством государств-членов могут устанавливаться иные случаи, чем случаи, указанные в пункте 5 настоящей статьи, когда обязанность по уплате таможенных пошлин, налогов, специальных, антидемпинговых, компенсационных пошлин, возникшая солидарно с декларантом, не подлежит исполнению таможенным представителем.">
        <w:r>
          <w:rPr>
            <w:sz w:val="24"/>
            <w:color w:val="0000ff"/>
          </w:rPr>
          <w:t xml:space="preserve">6 статьи 405</w:t>
        </w:r>
      </w:hyperlink>
      <w:r>
        <w:rPr>
          <w:sz w:val="24"/>
        </w:rPr>
        <w:t xml:space="preserve"> настоящего Кодекса.</w:t>
      </w:r>
    </w:p>
    <w:p>
      <w:pPr>
        <w:pStyle w:val="0"/>
        <w:spacing w:before="240" w:line-rule="auto"/>
        <w:ind w:firstLine="540"/>
        <w:jc w:val="both"/>
      </w:pPr>
      <w:r>
        <w:rPr>
          <w:sz w:val="24"/>
        </w:rPr>
        <w:t xml:space="preserve">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случаев, указанных в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 146</w:t>
        </w:r>
      </w:hyperlink>
      <w:r>
        <w:rPr>
          <w:sz w:val="24"/>
        </w:rPr>
        <w:t xml:space="preserve"> настоящего Кодекса, а также случаев, когда в соответствии с законодательством государств-членов о таможенном регулировании генеральное обеспечение исполнения обязанности по уплате таможенных пошлин, налогов может быть предоставлено иному таможенному органу.</w:t>
      </w:r>
    </w:p>
    <w:p>
      <w:pPr>
        <w:pStyle w:val="0"/>
        <w:ind w:firstLine="540"/>
        <w:jc w:val="both"/>
      </w:pPr>
      <w:r>
        <w:rPr>
          <w:sz w:val="24"/>
        </w:rPr>
      </w:r>
    </w:p>
    <w:p>
      <w:pPr>
        <w:pStyle w:val="2"/>
        <w:outlineLvl w:val="3"/>
        <w:ind w:firstLine="540"/>
        <w:jc w:val="both"/>
      </w:pPr>
      <w:r>
        <w:rPr>
          <w:sz w:val="24"/>
        </w:rPr>
        <w:t xml:space="preserve">Статья 63. Способы обеспечения исполнения обязанности по уплате таможенных пошлин, налогов</w:t>
      </w:r>
    </w:p>
    <w:p>
      <w:pPr>
        <w:pStyle w:val="0"/>
        <w:ind w:firstLine="540"/>
        <w:jc w:val="both"/>
      </w:pPr>
      <w:r>
        <w:rPr>
          <w:sz w:val="24"/>
        </w:rPr>
      </w:r>
    </w:p>
    <w:bookmarkStart w:id="994" w:name="P994"/>
    <w:bookmarkEnd w:id="994"/>
    <w:p>
      <w:pPr>
        <w:pStyle w:val="0"/>
        <w:ind w:firstLine="540"/>
        <w:jc w:val="both"/>
      </w:pPr>
      <w:r>
        <w:rPr>
          <w:sz w:val="24"/>
        </w:rPr>
        <w:t xml:space="preserve">1. Исполнение обязанности по уплате таможенных пошлин, налогов обеспечивается следующими способами:</w:t>
      </w:r>
    </w:p>
    <w:p>
      <w:pPr>
        <w:pStyle w:val="0"/>
        <w:spacing w:before="240" w:line-rule="auto"/>
        <w:ind w:firstLine="540"/>
        <w:jc w:val="both"/>
      </w:pPr>
      <w:r>
        <w:rPr>
          <w:sz w:val="24"/>
        </w:rPr>
        <w:t xml:space="preserve">1) денежные средства (деньги);</w:t>
      </w:r>
    </w:p>
    <w:bookmarkStart w:id="996" w:name="P996"/>
    <w:bookmarkEnd w:id="996"/>
    <w:p>
      <w:pPr>
        <w:pStyle w:val="0"/>
        <w:spacing w:before="240" w:line-rule="auto"/>
        <w:ind w:firstLine="540"/>
        <w:jc w:val="both"/>
      </w:pPr>
      <w:r>
        <w:rPr>
          <w:sz w:val="24"/>
        </w:rPr>
        <w:t xml:space="preserve">2) банковская гарантия;</w:t>
      </w:r>
    </w:p>
    <w:p>
      <w:pPr>
        <w:pStyle w:val="0"/>
        <w:spacing w:before="240" w:line-rule="auto"/>
        <w:ind w:firstLine="540"/>
        <w:jc w:val="both"/>
      </w:pPr>
      <w:r>
        <w:rPr>
          <w:sz w:val="24"/>
        </w:rPr>
        <w:t xml:space="preserve">3) поручительство;</w:t>
      </w:r>
    </w:p>
    <w:bookmarkStart w:id="998" w:name="P998"/>
    <w:bookmarkEnd w:id="998"/>
    <w:p>
      <w:pPr>
        <w:pStyle w:val="0"/>
        <w:spacing w:before="240" w:line-rule="auto"/>
        <w:ind w:firstLine="540"/>
        <w:jc w:val="both"/>
      </w:pPr>
      <w:r>
        <w:rPr>
          <w:sz w:val="24"/>
        </w:rPr>
        <w:t xml:space="preserve">4) залог имущества.</w:t>
      </w:r>
    </w:p>
    <w:bookmarkStart w:id="999" w:name="P999"/>
    <w:bookmarkEnd w:id="999"/>
    <w:p>
      <w:pPr>
        <w:pStyle w:val="0"/>
        <w:spacing w:before="240" w:line-rule="auto"/>
        <w:ind w:firstLine="540"/>
        <w:jc w:val="both"/>
      </w:pPr>
      <w:r>
        <w:rPr>
          <w:sz w:val="24"/>
        </w:rPr>
        <w:t xml:space="preserve">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Исполнение обязанности по уплате таможенных пошлин, налогов обеспечивается любым из способов, указанных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w:t>
        </w:r>
      </w:hyperlink>
      <w:r>
        <w:rPr>
          <w:sz w:val="24"/>
        </w:rPr>
        <w:t xml:space="preserve"> настоящей статьи либо установленных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w:t>
        </w:r>
      </w:hyperlink>
      <w:r>
        <w:rPr>
          <w:sz w:val="24"/>
        </w:rPr>
        <w:t xml:space="preserve"> настоящей статьи.</w:t>
      </w:r>
    </w:p>
    <w:bookmarkStart w:id="1001" w:name="P1001"/>
    <w:bookmarkEnd w:id="1001"/>
    <w:p>
      <w:pPr>
        <w:pStyle w:val="0"/>
        <w:spacing w:before="240" w:line-rule="auto"/>
        <w:ind w:firstLine="540"/>
        <w:jc w:val="both"/>
      </w:pPr>
      <w:r>
        <w:rPr>
          <w:sz w:val="24"/>
        </w:rPr>
        <w:t xml:space="preserve">Законодательством государств-членов о таможенном регулировании могут устанавливаться случаи, когда исполнение обязанности по уплате таможенных пошлин, налогов, за исключением обязанности по уплате таможенных пошлин, налогов в отношении товаров, помещенных под таможенную процедуру таможенного транзита, обеспечивается определенными способами обеспечения исполнения обязанности по уплате таможенных пошлин, налогов.</w:t>
      </w:r>
    </w:p>
    <w:p>
      <w:pPr>
        <w:pStyle w:val="0"/>
        <w:spacing w:before="240" w:line-rule="auto"/>
        <w:ind w:firstLine="540"/>
        <w:jc w:val="both"/>
      </w:pPr>
      <w:r>
        <w:rPr>
          <w:sz w:val="24"/>
        </w:rPr>
        <w:t xml:space="preserve">Исполнение обязанности по уплате таможенных пошлин, налогов может быть обеспечено несколькими способами по выбору лиц, указанных в </w:t>
      </w:r>
      <w:hyperlink w:history="0" w:anchor="P987" w:tooltip="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
        <w:r>
          <w:rPr>
            <w:sz w:val="24"/>
            <w:color w:val="0000ff"/>
          </w:rPr>
          <w:t xml:space="preserve">пункте 3 статьи 62</w:t>
        </w:r>
      </w:hyperlink>
      <w:r>
        <w:rPr>
          <w:sz w:val="24"/>
        </w:rPr>
        <w:t xml:space="preserve"> настоящего Кодекса, с учетом </w:t>
      </w:r>
      <w:hyperlink w:history="0" w:anchor="P1001" w:tooltip="Законодательством государств-членов о таможенном регулировании могут устанавливаться случаи, когда исполнение обязанности по уплате таможенных пошлин, налогов, за исключением обязанности по уплате таможенных пошлин, налогов в отношении товаров, помещенных под таможенную процедуру таможенного транзита, обеспечивается определенными способами обеспечения исполнения обязанности по уплате таможенных пошлин, налогов.">
        <w:r>
          <w:rPr>
            <w:sz w:val="24"/>
            <w:color w:val="0000ff"/>
          </w:rPr>
          <w:t xml:space="preserve">абзаца второго</w:t>
        </w:r>
      </w:hyperlink>
      <w:r>
        <w:rPr>
          <w:sz w:val="24"/>
        </w:rPr>
        <w:t xml:space="preserve"> настоящего пункта.</w:t>
      </w:r>
    </w:p>
    <w:p>
      <w:pPr>
        <w:pStyle w:val="0"/>
        <w:spacing w:before="240" w:line-rule="auto"/>
        <w:ind w:firstLine="540"/>
        <w:jc w:val="both"/>
      </w:pPr>
      <w:r>
        <w:rPr>
          <w:sz w:val="24"/>
        </w:rPr>
        <w:t xml:space="preserve">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w:t>
      </w:r>
      <w:hyperlink w:history="0" w:anchor="P1001" w:tooltip="Законодательством государств-членов о таможенном регулировании могут устанавливаться случаи, когда исполнение обязанности по уплате таможенных пошлин, налогов, за исключением обязанности по уплате таможенных пошлин, налогов в отношении товаров, помещенных под таможенную процедуру таможенного транзита, обеспечивается определенными способами обеспечения исполнения обязанности по уплате таможенных пошлин, налогов.">
        <w:r>
          <w:rPr>
            <w:sz w:val="24"/>
            <w:color w:val="0000ff"/>
          </w:rPr>
          <w:t xml:space="preserve">абзаца второго</w:t>
        </w:r>
      </w:hyperlink>
      <w:r>
        <w:rPr>
          <w:sz w:val="24"/>
        </w:rPr>
        <w:t xml:space="preserve"> настоящего пункта, если на заменяемое обеспечение исполнения обязанности по уплате таможенных пошлин, налогов не обращено взыскание в соответствии с </w:t>
      </w:r>
      <w:hyperlink w:history="0" w:anchor="P1072" w:tooltip="Глава 11">
        <w:r>
          <w:rPr>
            <w:sz w:val="24"/>
            <w:color w:val="0000ff"/>
          </w:rPr>
          <w:t xml:space="preserve">главой 11</w:t>
        </w:r>
      </w:hyperlink>
      <w:r>
        <w:rPr>
          <w:sz w:val="24"/>
        </w:rPr>
        <w:t xml:space="preserve"> настоящего Кодекса.</w:t>
      </w:r>
    </w:p>
    <w:p>
      <w:pPr>
        <w:pStyle w:val="0"/>
        <w:spacing w:before="240" w:line-rule="auto"/>
        <w:ind w:firstLine="540"/>
        <w:jc w:val="both"/>
      </w:pPr>
      <w:r>
        <w:rPr>
          <w:sz w:val="24"/>
        </w:rPr>
        <w:t xml:space="preserve">4.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w:t>
      </w:r>
    </w:p>
    <w:p>
      <w:pPr>
        <w:pStyle w:val="0"/>
        <w:spacing w:before="240" w:line-rule="auto"/>
        <w:ind w:firstLine="540"/>
        <w:jc w:val="both"/>
      </w:pPr>
      <w:r>
        <w:rPr>
          <w:sz w:val="24"/>
        </w:rPr>
        <w:t xml:space="preserve">5. Срок действия обеспечения исполнения обязанности по уплате таможенных пошлин, налогов, предоставляемого способами, указанными в </w:t>
      </w:r>
      <w:hyperlink w:history="0" w:anchor="P996" w:tooltip="2) банковская гарантия;">
        <w:r>
          <w:rPr>
            <w:sz w:val="24"/>
            <w:color w:val="0000ff"/>
          </w:rPr>
          <w:t xml:space="preserve">подпунктах 2</w:t>
        </w:r>
      </w:hyperlink>
      <w:r>
        <w:rPr>
          <w:sz w:val="24"/>
        </w:rPr>
        <w:t xml:space="preserve"> - </w:t>
      </w:r>
      <w:hyperlink w:history="0" w:anchor="P998" w:tooltip="4) залог имущества.">
        <w:r>
          <w:rPr>
            <w:sz w:val="24"/>
            <w:color w:val="0000ff"/>
          </w:rPr>
          <w:t xml:space="preserve">4 пункта 1</w:t>
        </w:r>
      </w:hyperlink>
      <w:r>
        <w:rPr>
          <w:sz w:val="24"/>
        </w:rPr>
        <w:t xml:space="preserve"> настоящей статьи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w:t>
        </w:r>
      </w:hyperlink>
      <w:r>
        <w:rPr>
          <w:sz w:val="24"/>
        </w:rPr>
        <w:t xml:space="preserve">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p>
      <w:pPr>
        <w:pStyle w:val="0"/>
        <w:spacing w:before="240" w:line-rule="auto"/>
        <w:ind w:firstLine="540"/>
        <w:jc w:val="both"/>
      </w:pPr>
      <w:r>
        <w:rPr>
          <w:sz w:val="24"/>
        </w:rPr>
        <w:t xml:space="preserve">6. </w:t>
      </w:r>
      <w:r>
        <w:rPr>
          <w:sz w:val="24"/>
        </w:rPr>
        <w:t xml:space="preserve">Порядок</w:t>
      </w:r>
      <w:r>
        <w:rPr>
          <w:sz w:val="24"/>
        </w:rPr>
        <w:t xml:space="preserve"> применения способов обеспечения исполнения обязанности по уплате таможенных пошлин, налогов, </w:t>
      </w:r>
      <w:r>
        <w:rPr>
          <w:sz w:val="24"/>
        </w:rPr>
        <w:t xml:space="preserve">день</w:t>
      </w:r>
      <w:r>
        <w:rPr>
          <w:sz w:val="24"/>
        </w:rPr>
        <w:t xml:space="preserve"> предоставления обеспечения исполнения обязанности по уплате таможенных пошлин, налогов, а также </w:t>
      </w:r>
      <w:r>
        <w:rPr>
          <w:sz w:val="24"/>
        </w:rPr>
        <w:t xml:space="preserve">валюта</w:t>
      </w:r>
      <w:r>
        <w:rPr>
          <w:sz w:val="24"/>
        </w:rPr>
        <w:t xml:space="preserve">,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обязанности по уплате таможенных пошлин, налогов.</w:t>
      </w:r>
    </w:p>
    <w:p>
      <w:pPr>
        <w:pStyle w:val="0"/>
        <w:spacing w:before="240" w:line-rule="auto"/>
        <w:ind w:firstLine="540"/>
        <w:jc w:val="both"/>
      </w:pPr>
      <w:hyperlink w:history="0" w:anchor="P4503" w:tooltip="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статьей 146 настоящего Кодекса с учетом статьи 271 настоящего Кодекса.">
        <w:r>
          <w:rPr>
            <w:sz w:val="24"/>
            <w:color w:val="0000ff"/>
          </w:rPr>
          <w:t xml:space="preserve">Особенности</w:t>
        </w:r>
      </w:hyperlink>
      <w:r>
        <w:rPr>
          <w:sz w:val="24"/>
        </w:rPr>
        <w:t xml:space="preserve">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Союза, предусмотренным </w:t>
      </w:r>
      <w:hyperlink w:history="0" w:anchor="P2603" w:tooltip="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договором в рамках Союза.">
        <w:r>
          <w:rPr>
            <w:sz w:val="24"/>
            <w:color w:val="0000ff"/>
          </w:rPr>
          <w:t xml:space="preserve">пунктом 8 статьи 146</w:t>
        </w:r>
      </w:hyperlink>
      <w:r>
        <w:rPr>
          <w:sz w:val="24"/>
        </w:rPr>
        <w:t xml:space="preserve"> настоящего Кодекса.</w:t>
      </w:r>
    </w:p>
    <w:bookmarkStart w:id="1008" w:name="P1008"/>
    <w:bookmarkEnd w:id="1008"/>
    <w:p>
      <w:pPr>
        <w:pStyle w:val="0"/>
        <w:spacing w:before="240" w:line-rule="auto"/>
        <w:ind w:firstLine="540"/>
        <w:jc w:val="both"/>
      </w:pPr>
      <w:r>
        <w:rPr>
          <w:sz w:val="24"/>
        </w:rPr>
        <w:t xml:space="preserve">7. Законодательством государств-членов могут устанавливаться </w:t>
      </w:r>
      <w:r>
        <w:rPr>
          <w:sz w:val="24"/>
        </w:rPr>
        <w:t xml:space="preserve">порядок</w:t>
      </w:r>
      <w:r>
        <w:rPr>
          <w:sz w:val="24"/>
        </w:rPr>
        <w:t xml:space="preserve"> и случаи возврата документов, подтверждающих предоставление обеспечения исполнения обязанности по уплате таможенных пошлин, налогов способами, указанными в </w:t>
      </w:r>
      <w:hyperlink w:history="0" w:anchor="P996" w:tooltip="2) банковская гарантия;">
        <w:r>
          <w:rPr>
            <w:sz w:val="24"/>
            <w:color w:val="0000ff"/>
          </w:rPr>
          <w:t xml:space="preserve">подпунктах 2</w:t>
        </w:r>
      </w:hyperlink>
      <w:r>
        <w:rPr>
          <w:sz w:val="24"/>
        </w:rPr>
        <w:t xml:space="preserve"> - </w:t>
      </w:r>
      <w:hyperlink w:history="0" w:anchor="P998" w:tooltip="4) залог имущества.">
        <w:r>
          <w:rPr>
            <w:sz w:val="24"/>
            <w:color w:val="0000ff"/>
          </w:rPr>
          <w:t xml:space="preserve">4 пункта 1</w:t>
        </w:r>
      </w:hyperlink>
      <w:r>
        <w:rPr>
          <w:sz w:val="24"/>
        </w:rPr>
        <w:t xml:space="preserve"> настоящей статьи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w:t>
        </w:r>
      </w:hyperlink>
      <w:r>
        <w:rPr>
          <w:sz w:val="24"/>
        </w:rPr>
        <w:t xml:space="preserve"> настоящей статьи.</w:t>
      </w:r>
    </w:p>
    <w:p>
      <w:pPr>
        <w:pStyle w:val="0"/>
        <w:ind w:firstLine="540"/>
        <w:jc w:val="both"/>
      </w:pPr>
      <w:r>
        <w:rPr>
          <w:sz w:val="24"/>
        </w:rPr>
      </w:r>
    </w:p>
    <w:bookmarkStart w:id="1010" w:name="P1010"/>
    <w:bookmarkEnd w:id="1010"/>
    <w:p>
      <w:pPr>
        <w:pStyle w:val="2"/>
        <w:outlineLvl w:val="3"/>
        <w:ind w:firstLine="540"/>
        <w:jc w:val="both"/>
      </w:pPr>
      <w:r>
        <w:rPr>
          <w:sz w:val="24"/>
        </w:rPr>
        <w:t xml:space="preserve">Статья 64. Генеральное обеспечение исполнения обязанности по уплате таможенных пошлин, налогов</w:t>
      </w:r>
    </w:p>
    <w:p>
      <w:pPr>
        <w:pStyle w:val="0"/>
        <w:ind w:firstLine="540"/>
        <w:jc w:val="both"/>
      </w:pPr>
      <w:r>
        <w:rPr>
          <w:sz w:val="24"/>
        </w:rPr>
      </w:r>
    </w:p>
    <w:p>
      <w:pPr>
        <w:pStyle w:val="0"/>
        <w:ind w:firstLine="540"/>
        <w:jc w:val="both"/>
      </w:pPr>
      <w:r>
        <w:rPr>
          <w:sz w:val="24"/>
        </w:rPr>
        <w:t xml:space="preserve">1. В случае если одним и тем же лицом в определенный период времени совершается несколько таможенных операций, для обеспечения исполнения обязанности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w:t>
      </w:r>
    </w:p>
    <w:p>
      <w:pPr>
        <w:pStyle w:val="0"/>
        <w:spacing w:before="240" w:line-rule="auto"/>
        <w:ind w:firstLine="540"/>
        <w:jc w:val="both"/>
      </w:pPr>
      <w:r>
        <w:rPr>
          <w:sz w:val="24"/>
        </w:rPr>
        <w:t xml:space="preserve">2. Генеральное обеспечение исполнения обязанности по уплате таможенных пошлин, налогов может применяться, если:</w:t>
      </w:r>
    </w:p>
    <w:p>
      <w:pPr>
        <w:pStyle w:val="0"/>
        <w:spacing w:before="240" w:line-rule="auto"/>
        <w:ind w:firstLine="540"/>
        <w:jc w:val="both"/>
      </w:pPr>
      <w:r>
        <w:rPr>
          <w:sz w:val="24"/>
        </w:rPr>
        <w:t xml:space="preserve">1) все таможенные операции совершаются на территории государства-члена, таможенному органу которого предоставлено генеральное обеспечение;</w:t>
      </w:r>
    </w:p>
    <w:p>
      <w:pPr>
        <w:pStyle w:val="0"/>
        <w:spacing w:before="240" w:line-rule="auto"/>
        <w:ind w:firstLine="540"/>
        <w:jc w:val="both"/>
      </w:pPr>
      <w:r>
        <w:rPr>
          <w:sz w:val="24"/>
        </w:rPr>
        <w:t xml:space="preserve">2)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w:t>
      </w:r>
    </w:p>
    <w:p>
      <w:pPr>
        <w:pStyle w:val="0"/>
        <w:spacing w:before="240" w:line-rule="auto"/>
        <w:ind w:firstLine="540"/>
        <w:jc w:val="both"/>
      </w:pPr>
      <w:r>
        <w:rPr>
          <w:sz w:val="24"/>
        </w:rPr>
        <w:t xml:space="preserve">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w:t>
      </w:r>
      <w:hyperlink w:history="0" w:anchor="P1091" w:tooltip="Статья 69. Таможенный орган, осуществляющий взыскание таможенных пошлин, налогов">
        <w:r>
          <w:rPr>
            <w:sz w:val="24"/>
            <w:color w:val="0000ff"/>
          </w:rPr>
          <w:t xml:space="preserve">статьей 69</w:t>
        </w:r>
      </w:hyperlink>
      <w:r>
        <w:rPr>
          <w:sz w:val="24"/>
        </w:rPr>
        <w:t xml:space="preserve"> настоящего Кодекса.</w:t>
      </w:r>
    </w:p>
    <w:p>
      <w:pPr>
        <w:pStyle w:val="0"/>
        <w:spacing w:before="240" w:line-rule="auto"/>
        <w:ind w:firstLine="540"/>
        <w:jc w:val="both"/>
      </w:pPr>
      <w:r>
        <w:rPr>
          <w:sz w:val="24"/>
        </w:rPr>
        <w:t xml:space="preserve">4. </w:t>
      </w:r>
      <w:r>
        <w:rPr>
          <w:sz w:val="24"/>
        </w:rPr>
        <w:t xml:space="preserve">Порядок</w:t>
      </w:r>
      <w:r>
        <w:rPr>
          <w:sz w:val="24"/>
        </w:rPr>
        <w:t xml:space="preserve"> применения генерального обеспечения исполнения обязанности по уплате таможенных пошлин, налогов в случае, если все таможенные операции совершаются на территории государства-члена, таможенному органу которого предоставлено генеральное обеспечение, устанавливается законодательством этого государства-члена.</w:t>
      </w:r>
    </w:p>
    <w:p>
      <w:pPr>
        <w:pStyle w:val="0"/>
        <w:spacing w:before="240" w:line-rule="auto"/>
        <w:ind w:firstLine="540"/>
        <w:jc w:val="both"/>
      </w:pPr>
      <w:r>
        <w:rPr>
          <w:sz w:val="24"/>
        </w:rPr>
        <w:t xml:space="preserve">При установлении такого порядка законодательством государства-члена могут устанавливаться </w:t>
      </w:r>
      <w:r>
        <w:rPr>
          <w:sz w:val="24"/>
        </w:rPr>
        <w:t xml:space="preserve">случаи</w:t>
      </w:r>
      <w:r>
        <w:rPr>
          <w:sz w:val="24"/>
        </w:rPr>
        <w:t xml:space="preserve"> и условия, при которых суммарный размер таможенных пошлин, налогов, исполнение обязанности по уплате которых обеспечивается таким генеральным обеспечением, превышает размер такого генерального обеспечения, и пределы такого превышения.</w:t>
      </w:r>
    </w:p>
    <w:p>
      <w:pPr>
        <w:pStyle w:val="0"/>
        <w:spacing w:before="240" w:line-rule="auto"/>
        <w:ind w:firstLine="540"/>
        <w:jc w:val="both"/>
      </w:pPr>
      <w:r>
        <w:rPr>
          <w:sz w:val="24"/>
        </w:rPr>
        <w:t xml:space="preserve">5.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 определяется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статьями 146</w:t>
        </w:r>
      </w:hyperlink>
      <w:r>
        <w:rPr>
          <w:sz w:val="24"/>
        </w:rPr>
        <w:t xml:space="preserve"> и </w:t>
      </w:r>
      <w:hyperlink w:history="0" w:anchor="P2606" w:tooltip="Статья 147. Особенности подтверждения предоставления обеспечения исполнения обязанности по уплате таможенных пошлин, налогов при таможенном транзите">
        <w:r>
          <w:rPr>
            <w:sz w:val="24"/>
            <w:color w:val="0000ff"/>
          </w:rPr>
          <w:t xml:space="preserve">147</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65. Определение размера обеспечения исполнения обязанности по уплате таможенных пошлин, налогов</w:t>
      </w:r>
    </w:p>
    <w:p>
      <w:pPr>
        <w:pStyle w:val="0"/>
        <w:ind w:firstLine="540"/>
        <w:jc w:val="both"/>
      </w:pPr>
      <w:r>
        <w:rPr>
          <w:sz w:val="24"/>
        </w:rPr>
      </w:r>
    </w:p>
    <w:bookmarkStart w:id="1023" w:name="P1023"/>
    <w:bookmarkEnd w:id="1023"/>
    <w:p>
      <w:pPr>
        <w:pStyle w:val="0"/>
        <w:ind w:firstLine="540"/>
        <w:jc w:val="both"/>
      </w:pPr>
      <w:r>
        <w:rPr>
          <w:sz w:val="24"/>
        </w:rPr>
        <w:t xml:space="preserve">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в государстве-члене, таможенный орган которого производит выпуск товаров, за исключением случаев, когда в соответствии с настоящей статьей,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и </w:t>
      </w:r>
      <w:hyperlink w:history="0" w:anchor="P5094" w:tooltip="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
        <w:r>
          <w:rPr>
            <w:sz w:val="24"/>
            <w:color w:val="0000ff"/>
          </w:rPr>
          <w:t xml:space="preserve">пунктом 4 статьи 287</w:t>
        </w:r>
      </w:hyperlink>
      <w:r>
        <w:rPr>
          <w:sz w:val="24"/>
        </w:rPr>
        <w:t xml:space="preserve"> настоящего Кодекса исполнение обязанности по уплате таможенных пошлин, налогов обеспечивается в ином размере.</w:t>
      </w:r>
    </w:p>
    <w:p>
      <w:pPr>
        <w:pStyle w:val="0"/>
        <w:spacing w:before="240" w:line-rule="auto"/>
        <w:ind w:firstLine="540"/>
        <w:jc w:val="both"/>
      </w:pPr>
      <w:r>
        <w:rPr>
          <w:sz w:val="24"/>
        </w:rPr>
        <w:t xml:space="preserve">2. Законодательством государств-членов может предусматриваться включение в размер обеспечения исполнения обязанности по уплате таможенных пошлин, налогов сумм подлежащих уплате таможенных сборов за совершение таможенными органами таможенных операций, связанных с выпуском товаров.</w:t>
      </w:r>
    </w:p>
    <w:bookmarkStart w:id="1025" w:name="P1025"/>
    <w:bookmarkEnd w:id="1025"/>
    <w:p>
      <w:pPr>
        <w:pStyle w:val="0"/>
        <w:spacing w:before="240" w:line-rule="auto"/>
        <w:ind w:firstLine="540"/>
        <w:jc w:val="both"/>
      </w:pPr>
      <w:r>
        <w:rPr>
          <w:sz w:val="24"/>
        </w:rPr>
        <w:t xml:space="preserve">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bookmarkStart w:id="1026" w:name="P1026"/>
    <w:bookmarkEnd w:id="1026"/>
    <w:p>
      <w:pPr>
        <w:pStyle w:val="0"/>
        <w:spacing w:before="240" w:line-rule="auto"/>
        <w:ind w:firstLine="540"/>
        <w:jc w:val="both"/>
      </w:pPr>
      <w:r>
        <w:rPr>
          <w:sz w:val="24"/>
        </w:rPr>
        <w:t xml:space="preserve">4. При выпуске товаров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статьями 121</w:t>
        </w:r>
      </w:hyperlink>
      <w:r>
        <w:rPr>
          <w:sz w:val="24"/>
        </w:rPr>
        <w:t xml:space="preserve"> и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w:t>
      </w:r>
      <w:hyperlink w:history="0" w:anchor="P1025" w:tooltip="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w:r>
          <w:rPr>
            <w:sz w:val="24"/>
            <w:color w:val="0000ff"/>
          </w:rPr>
          <w:t xml:space="preserve">пунктов 3</w:t>
        </w:r>
      </w:hyperlink>
      <w:r>
        <w:rPr>
          <w:sz w:val="24"/>
        </w:rPr>
        <w:t xml:space="preserve"> и </w:t>
      </w:r>
      <w:hyperlink w:history="0" w:anchor="P1027" w:tooltip="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5</w:t>
        </w:r>
      </w:hyperlink>
      <w:r>
        <w:rPr>
          <w:sz w:val="24"/>
        </w:rPr>
        <w:t xml:space="preserve"> настоящей статьи.</w:t>
      </w:r>
    </w:p>
    <w:bookmarkStart w:id="1027" w:name="P1027"/>
    <w:bookmarkEnd w:id="1027"/>
    <w:p>
      <w:pPr>
        <w:pStyle w:val="0"/>
        <w:spacing w:before="240" w:line-rule="auto"/>
        <w:ind w:firstLine="540"/>
        <w:jc w:val="both"/>
      </w:pPr>
      <w:r>
        <w:rPr>
          <w:sz w:val="24"/>
        </w:rPr>
        <w:t xml:space="preserve">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может быть, в частности, использована:</w:t>
      </w:r>
    </w:p>
    <w:p>
      <w:pPr>
        <w:pStyle w:val="0"/>
        <w:spacing w:before="240" w:line-rule="auto"/>
        <w:ind w:firstLine="540"/>
        <w:jc w:val="both"/>
      </w:pPr>
      <w:r>
        <w:rPr>
          <w:sz w:val="24"/>
        </w:rPr>
        <w:t xml:space="preserve">1) информация о стоимости товаров того же класса или вида, имеющаяся в распоряжении таможенного органа;</w:t>
      </w:r>
    </w:p>
    <w:p>
      <w:pPr>
        <w:pStyle w:val="0"/>
        <w:spacing w:before="240" w:line-rule="auto"/>
        <w:ind w:firstLine="540"/>
        <w:jc w:val="both"/>
      </w:pPr>
      <w:r>
        <w:rPr>
          <w:sz w:val="24"/>
        </w:rPr>
        <w:t xml:space="preserve">2) таможенная стоимость товаров без учета заявленных вычетов и скидок, если у таможенного органа имеются сомнения в их обоснованности;</w:t>
      </w:r>
    </w:p>
    <w:p>
      <w:pPr>
        <w:pStyle w:val="0"/>
        <w:spacing w:before="240" w:line-rule="auto"/>
        <w:ind w:firstLine="540"/>
        <w:jc w:val="both"/>
      </w:pPr>
      <w:r>
        <w:rPr>
          <w:sz w:val="24"/>
        </w:rPr>
        <w:t xml:space="preserve">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p>
      <w:pPr>
        <w:pStyle w:val="0"/>
        <w:spacing w:before="240" w:line-rule="auto"/>
        <w:ind w:firstLine="540"/>
        <w:jc w:val="both"/>
      </w:pPr>
      <w:r>
        <w:rPr>
          <w:sz w:val="24"/>
        </w:rPr>
        <w:t xml:space="preserve">6. В случае, когда в соответствии с </w:t>
      </w:r>
      <w:hyperlink w:history="0" w:anchor="P2140" w:tooltip="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пунктом 5 статьи 441 настоящего Ко...">
        <w:r>
          <w:rPr>
            <w:sz w:val="24"/>
            <w:color w:val="0000ff"/>
          </w:rPr>
          <w:t xml:space="preserve">подпунктом 3 пункта 13 статьи 120</w:t>
        </w:r>
      </w:hyperlink>
      <w:r>
        <w:rPr>
          <w:sz w:val="24"/>
        </w:rPr>
        <w:t xml:space="preserve">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w:t>
      </w:r>
      <w:hyperlink w:history="0" w:anchor="P1023" w:tooltip="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в государстве-члене, таможенный орган которого производит выпуск товаров, з...">
        <w:r>
          <w:rPr>
            <w:sz w:val="24"/>
            <w:color w:val="0000ff"/>
          </w:rPr>
          <w:t xml:space="preserve">пунктов 1</w:t>
        </w:r>
      </w:hyperlink>
      <w:r>
        <w:rPr>
          <w:sz w:val="24"/>
        </w:rPr>
        <w:t xml:space="preserve"> и </w:t>
      </w:r>
      <w:hyperlink w:history="0" w:anchor="P1025" w:tooltip="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p>
      <w:pPr>
        <w:pStyle w:val="0"/>
        <w:spacing w:before="240" w:line-rule="auto"/>
        <w:ind w:firstLine="540"/>
        <w:jc w:val="both"/>
      </w:pPr>
      <w:r>
        <w:rPr>
          <w:sz w:val="24"/>
        </w:rPr>
        <w:t xml:space="preserve">В случае если для определения указанной суммы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заявления о выпуске товаров до подачи декларации на товары.</w:t>
      </w:r>
    </w:p>
    <w:p>
      <w:pPr>
        <w:pStyle w:val="0"/>
        <w:spacing w:before="240" w:line-rule="auto"/>
        <w:ind w:firstLine="540"/>
        <w:jc w:val="both"/>
      </w:pPr>
      <w:r>
        <w:rPr>
          <w:sz w:val="24"/>
        </w:rPr>
        <w:t xml:space="preserve">7. В отношении отдельных видов товаров законодательством государств-членов могут устанавливаться фиксированные размеры обеспечения исполнения обязанности по уплате таможенных пошлин, налогов с учетом требований, предусмотренных </w:t>
      </w:r>
      <w:hyperlink w:history="0" w:anchor="P1023" w:tooltip="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в государстве-члене, таможенный орган которого производит выпуск товаров, з...">
        <w:r>
          <w:rPr>
            <w:sz w:val="24"/>
            <w:color w:val="0000ff"/>
          </w:rPr>
          <w:t xml:space="preserve">пунктами 1</w:t>
        </w:r>
      </w:hyperlink>
      <w:r>
        <w:rPr>
          <w:sz w:val="24"/>
        </w:rPr>
        <w:t xml:space="preserve"> - </w:t>
      </w:r>
      <w:hyperlink w:history="0" w:anchor="P1025" w:tooltip="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w:r>
          <w:rPr>
            <w:sz w:val="24"/>
            <w:color w:val="0000ff"/>
          </w:rPr>
          <w:t xml:space="preserve">3</w:t>
        </w:r>
      </w:hyperlink>
      <w:r>
        <w:rPr>
          <w:sz w:val="24"/>
        </w:rPr>
        <w:t xml:space="preserve"> настоящей статьи, а в отношении товаров, помещаемых под таможенную процедуру таможенного транзита, - с учетом требований, предусмотренных </w:t>
      </w:r>
      <w:hyperlink w:history="0" w:anchor="P2580" w:tooltip="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
        <w:r>
          <w:rPr>
            <w:sz w:val="24"/>
            <w:color w:val="0000ff"/>
          </w:rPr>
          <w:t xml:space="preserve">пунктом 2 статьи 146</w:t>
        </w:r>
      </w:hyperlink>
      <w:r>
        <w:rPr>
          <w:sz w:val="24"/>
        </w:rPr>
        <w:t xml:space="preserve"> настоящего Кодекса.</w:t>
      </w:r>
    </w:p>
    <w:p>
      <w:pPr>
        <w:pStyle w:val="0"/>
        <w:ind w:firstLine="540"/>
        <w:jc w:val="both"/>
      </w:pPr>
      <w:r>
        <w:rPr>
          <w:sz w:val="24"/>
        </w:rPr>
      </w:r>
    </w:p>
    <w:bookmarkStart w:id="1036" w:name="P1036"/>
    <w:bookmarkEnd w:id="1036"/>
    <w:p>
      <w:pPr>
        <w:pStyle w:val="2"/>
        <w:outlineLvl w:val="2"/>
        <w:jc w:val="center"/>
      </w:pPr>
      <w:r>
        <w:rPr>
          <w:sz w:val="24"/>
        </w:rPr>
        <w:t xml:space="preserve">Глава 10</w:t>
      </w:r>
    </w:p>
    <w:p>
      <w:pPr>
        <w:pStyle w:val="2"/>
        <w:jc w:val="center"/>
      </w:pPr>
      <w:r>
        <w:rPr>
          <w:sz w:val="24"/>
        </w:rPr>
        <w:t xml:space="preserve">Возврат (зачет) сумм таможенных пошлин, налогов и иных</w:t>
      </w:r>
    </w:p>
    <w:p>
      <w:pPr>
        <w:pStyle w:val="2"/>
        <w:jc w:val="center"/>
      </w:pPr>
      <w:r>
        <w:rPr>
          <w:sz w:val="24"/>
        </w:rPr>
        <w:t xml:space="preserve">денежных средств (денег)</w:t>
      </w:r>
    </w:p>
    <w:p>
      <w:pPr>
        <w:pStyle w:val="0"/>
        <w:jc w:val="center"/>
      </w:pPr>
      <w:r>
        <w:rPr>
          <w:sz w:val="24"/>
        </w:rPr>
      </w:r>
    </w:p>
    <w:bookmarkStart w:id="1040" w:name="P1040"/>
    <w:bookmarkEnd w:id="1040"/>
    <w:p>
      <w:pPr>
        <w:pStyle w:val="2"/>
        <w:outlineLvl w:val="3"/>
        <w:ind w:firstLine="540"/>
        <w:jc w:val="both"/>
      </w:pPr>
      <w:r>
        <w:rPr>
          <w:sz w:val="24"/>
        </w:rPr>
        <w:t xml:space="preserve">Статья 66. Излишне уплаченные или излишне взысканные таможенные пошлины, налоги</w:t>
      </w:r>
    </w:p>
    <w:p>
      <w:pPr>
        <w:pStyle w:val="0"/>
        <w:ind w:firstLine="540"/>
        <w:jc w:val="both"/>
      </w:pPr>
      <w:r>
        <w:rPr>
          <w:sz w:val="24"/>
        </w:rPr>
      </w:r>
    </w:p>
    <w:p>
      <w:pPr>
        <w:pStyle w:val="0"/>
        <w:ind w:firstLine="540"/>
        <w:jc w:val="both"/>
      </w:pPr>
      <w:r>
        <w:rPr>
          <w:sz w:val="24"/>
        </w:rPr>
        <w:t xml:space="preserve">Излишне уплаченными или излишне взысканными таможенными пошлинами, налогами являются уплаченные или взысканные в качестве таможенных пошлин, налогов денежные средства (деньги), идентифицированные в качестве конкретных видов и сумм таможенных пошлин, налогов в отношении конкретных товаров и размер которых превышает размер таможенных пошлин, налогов, подлежащих уплате в соответствии с настоящим Кодексом и (или) законодательством государств-членов.</w:t>
      </w:r>
    </w:p>
    <w:p>
      <w:pPr>
        <w:pStyle w:val="0"/>
        <w:ind w:firstLine="540"/>
        <w:jc w:val="both"/>
      </w:pPr>
      <w:r>
        <w:rPr>
          <w:sz w:val="24"/>
        </w:rPr>
      </w:r>
    </w:p>
    <w:bookmarkStart w:id="1044" w:name="P1044"/>
    <w:bookmarkEnd w:id="1044"/>
    <w:p>
      <w:pPr>
        <w:pStyle w:val="2"/>
        <w:outlineLvl w:val="3"/>
        <w:ind w:firstLine="540"/>
        <w:jc w:val="both"/>
      </w:pPr>
      <w:r>
        <w:rPr>
          <w:sz w:val="24"/>
        </w:rPr>
        <w:t xml:space="preserve">Статья 67.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w:t>
      </w:r>
    </w:p>
    <w:p>
      <w:pPr>
        <w:pStyle w:val="0"/>
        <w:ind w:firstLine="540"/>
        <w:jc w:val="both"/>
      </w:pPr>
      <w:r>
        <w:rPr>
          <w:sz w:val="24"/>
        </w:rPr>
      </w:r>
    </w:p>
    <w:p>
      <w:pPr>
        <w:pStyle w:val="0"/>
        <w:ind w:firstLine="540"/>
        <w:jc w:val="both"/>
      </w:pPr>
      <w:r>
        <w:rPr>
          <w:sz w:val="24"/>
        </w:rPr>
        <w:t xml:space="preserve">1. Суммы таможенных пошлин, налогов подлежат возврату (зачету) в соответствии с настоящей главой в следующих случаях:</w:t>
      </w:r>
    </w:p>
    <w:p>
      <w:pPr>
        <w:pStyle w:val="0"/>
        <w:spacing w:before="240" w:line-rule="auto"/>
        <w:ind w:firstLine="540"/>
        <w:jc w:val="both"/>
      </w:pPr>
      <w:r>
        <w:rPr>
          <w:sz w:val="24"/>
        </w:rPr>
        <w:t xml:space="preserve">1) таможенные пошлины, налоги являются излишне уплаченными или излишне взысканными таможенными пошлинами, налогами в соответствии со </w:t>
      </w:r>
      <w:hyperlink w:history="0" w:anchor="P1040" w:tooltip="Статья 66. Излишне уплаченные или излишне взысканные таможенные пошлины, налоги">
        <w:r>
          <w:rPr>
            <w:sz w:val="24"/>
            <w:color w:val="0000ff"/>
          </w:rPr>
          <w:t xml:space="preserve">статьей 66</w:t>
        </w:r>
      </w:hyperlink>
      <w:r>
        <w:rPr>
          <w:sz w:val="24"/>
        </w:rPr>
        <w:t xml:space="preserve"> настоящего Кодекса;</w:t>
      </w:r>
    </w:p>
    <w:p>
      <w:pPr>
        <w:pStyle w:val="0"/>
        <w:spacing w:before="240" w:line-rule="auto"/>
        <w:ind w:firstLine="540"/>
        <w:jc w:val="both"/>
      </w:pPr>
      <w:r>
        <w:rPr>
          <w:sz w:val="24"/>
        </w:rPr>
        <w:t xml:space="preserve">2) ввозные таможенные пошлины, уплаченные на счета, определенные в соответствии с </w:t>
      </w:r>
      <w:r>
        <w:rPr>
          <w:sz w:val="24"/>
        </w:rPr>
        <w:t xml:space="preserve">Договором</w:t>
      </w:r>
      <w:r>
        <w:rPr>
          <w:sz w:val="24"/>
        </w:rPr>
        <w:t xml:space="preserve"> о Союзе, не идентифицированы в качестве сумм ввозных таможенных пошлин в отношении конкретных товаров;</w:t>
      </w:r>
    </w:p>
    <w:p>
      <w:pPr>
        <w:pStyle w:val="0"/>
        <w:spacing w:before="240" w:line-rule="auto"/>
        <w:ind w:firstLine="540"/>
        <w:jc w:val="both"/>
      </w:pPr>
      <w:r>
        <w:rPr>
          <w:sz w:val="24"/>
        </w:rPr>
        <w:t xml:space="preserve">3) вывозные таможенные пошлины, налоги, уплаченные на счета, определяемые законодательством государств-членов, не идентифицированы в качестве сумм вывозных таможенных пошлин, налогов в отношении конкретных товаров;</w:t>
      </w:r>
    </w:p>
    <w:bookmarkStart w:id="1050" w:name="P1050"/>
    <w:bookmarkEnd w:id="1050"/>
    <w:p>
      <w:pPr>
        <w:pStyle w:val="0"/>
        <w:spacing w:before="240" w:line-rule="auto"/>
        <w:ind w:firstLine="540"/>
        <w:jc w:val="both"/>
      </w:pPr>
      <w:r>
        <w:rPr>
          <w:sz w:val="24"/>
        </w:rPr>
        <w:t xml:space="preserve">4)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p>
      <w:pPr>
        <w:pStyle w:val="0"/>
        <w:spacing w:before="240" w:line-rule="auto"/>
        <w:ind w:firstLine="540"/>
        <w:jc w:val="both"/>
      </w:pPr>
      <w:r>
        <w:rPr>
          <w:sz w:val="24"/>
        </w:rPr>
        <w:t xml:space="preserve">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p>
      <w:pPr>
        <w:pStyle w:val="0"/>
        <w:spacing w:before="240" w:line-rule="auto"/>
        <w:ind w:firstLine="540"/>
        <w:jc w:val="both"/>
      </w:pPr>
      <w:r>
        <w:rPr>
          <w:sz w:val="24"/>
        </w:rPr>
        <w:t xml:space="preserve">6) таможенная декларация отозвана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выпуск товаров аннулирован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если обязанность по уплате таможенных пошлин, налогов, возникшая при регистрации таможенной декларации, ранее была исполнена;</w:t>
      </w:r>
    </w:p>
    <w:p>
      <w:pPr>
        <w:pStyle w:val="0"/>
        <w:spacing w:before="240" w:line-rule="auto"/>
        <w:ind w:firstLine="540"/>
        <w:jc w:val="both"/>
      </w:pPr>
      <w:r>
        <w:rPr>
          <w:sz w:val="24"/>
        </w:rPr>
        <w:t xml:space="preserve">7) случаи, предусмотренные </w:t>
      </w:r>
      <w:hyperlink w:history="0" w:anchor="P4032" w:tooltip="Статья 237. Возврат (зачет) сумм вывозных таможенных пошлин">
        <w:r>
          <w:rPr>
            <w:sz w:val="24"/>
            <w:color w:val="0000ff"/>
          </w:rPr>
          <w:t xml:space="preserve">статьями 237</w:t>
        </w:r>
      </w:hyperlink>
      <w:r>
        <w:rPr>
          <w:sz w:val="24"/>
        </w:rPr>
        <w:t xml:space="preserve"> и </w:t>
      </w:r>
      <w:hyperlink w:history="0" w:anchor="P4107" w:tooltip="Статья 242. Возврат (зачет) сумм ввозных таможенных пошлин, налогов, специальных, антидемпинговых, компенсационных пошлин">
        <w:r>
          <w:rPr>
            <w:sz w:val="24"/>
            <w:color w:val="0000ff"/>
          </w:rPr>
          <w:t xml:space="preserve">242</w:t>
        </w:r>
      </w:hyperlink>
      <w:r>
        <w:rPr>
          <w:sz w:val="24"/>
        </w:rPr>
        <w:t xml:space="preserve"> настоящего Кодекса;</w:t>
      </w:r>
    </w:p>
    <w:p>
      <w:pPr>
        <w:pStyle w:val="0"/>
        <w:spacing w:before="240" w:line-rule="auto"/>
        <w:ind w:firstLine="540"/>
        <w:jc w:val="both"/>
      </w:pPr>
      <w:r>
        <w:rPr>
          <w:sz w:val="24"/>
        </w:rPr>
        <w:t xml:space="preserve">8) случаи,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bookmarkStart w:id="1055" w:name="P1055"/>
    <w:bookmarkEnd w:id="1055"/>
    <w:p>
      <w:pPr>
        <w:pStyle w:val="0"/>
        <w:spacing w:before="240" w:line-rule="auto"/>
        <w:ind w:firstLine="540"/>
        <w:jc w:val="both"/>
      </w:pPr>
      <w:r>
        <w:rPr>
          <w:sz w:val="24"/>
        </w:rPr>
        <w:t xml:space="preserve">9) иные случаи, предусмотренные настоящим Кодексом и (или) международными договорами в рамках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2 ст. 67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Возврат (зачет) сумм излишне уплаченных и (или) излишне взысканных таможенных пошлин, налогов осуществляется таможенным органом при условии внесения в установленном порядке изменений (дополнений) в сведения об исчисленных таможенных пошлинах, налогах, заявленные в декларации на товары, либо корректировки в установленном порядке сведений об исчисленных таможенных платежах в таможенном приходном ордере либо ином таможенном документе, определенном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или в таможенных документах, указанных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и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настоящего Кодекса, и при соблюдении иных условий для возврата (зачета) сумм излишне уплаченных и (или) излишне взысканных таможенных пошлин, налогов, устанавливаемых законодательством государства-члена, в котором произведены уплата и (или) взыскание таможенных пошлин, налогов.</w:t>
      </w:r>
    </w:p>
    <w:p>
      <w:pPr>
        <w:pStyle w:val="0"/>
        <w:spacing w:before="240" w:line-rule="auto"/>
        <w:ind w:firstLine="540"/>
        <w:jc w:val="both"/>
      </w:pPr>
      <w:r>
        <w:rPr>
          <w:sz w:val="24"/>
        </w:rPr>
        <w:t xml:space="preserve">3. Возврат (зачет) сумм таможенных пошлин, налогов в случаях, указанных в </w:t>
      </w:r>
      <w:hyperlink w:history="0" w:anchor="P1050" w:tooltip="4)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
        <w:r>
          <w:rPr>
            <w:sz w:val="24"/>
            <w:color w:val="0000ff"/>
          </w:rPr>
          <w:t xml:space="preserve">подпунктах 4</w:t>
        </w:r>
      </w:hyperlink>
      <w:r>
        <w:rPr>
          <w:sz w:val="24"/>
        </w:rPr>
        <w:t xml:space="preserve"> - </w:t>
      </w:r>
      <w:hyperlink w:history="0" w:anchor="P1055" w:tooltip="9) иные случаи, предусмотренные настоящим Кодексом и (или) международными договорами в рамках Союза.">
        <w:r>
          <w:rPr>
            <w:sz w:val="24"/>
            <w:color w:val="0000ff"/>
          </w:rPr>
          <w:t xml:space="preserve">9 пункта 1</w:t>
        </w:r>
      </w:hyperlink>
      <w:r>
        <w:rPr>
          <w:sz w:val="24"/>
        </w:rPr>
        <w:t xml:space="preserve">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таможенных пошлин, налогов, и при соблюдении иных условий для возврата (зачета) сумм таможенных пошлин, налогов, устанавливаемых законодательством государства-члена, в котором произведены уплата и (или) взыскание таможенных пошлин, налогов.</w:t>
      </w:r>
    </w:p>
    <w:p>
      <w:pPr>
        <w:pStyle w:val="0"/>
        <w:spacing w:before="240" w:line-rule="auto"/>
        <w:ind w:firstLine="540"/>
        <w:jc w:val="both"/>
      </w:pPr>
      <w:r>
        <w:rPr>
          <w:sz w:val="24"/>
        </w:rPr>
        <w:t xml:space="preserve">4. Возврат (зачет) сумм ввозных таможенных пошлин осуществляется в </w:t>
      </w:r>
      <w:r>
        <w:rPr>
          <w:sz w:val="24"/>
        </w:rPr>
        <w:t xml:space="preserve">порядке</w:t>
      </w:r>
      <w:r>
        <w:rPr>
          <w:sz w:val="24"/>
        </w:rPr>
        <w:t xml:space="preserve"> и сроки, которые устанавливаются законодательством государства-члена, в котором произведены уплата и (или) взыскание таких ввозных таможенных пошлин, с учетом положений </w:t>
      </w:r>
      <w:r>
        <w:rPr>
          <w:sz w:val="24"/>
        </w:rPr>
        <w:t xml:space="preserve">Договора</w:t>
      </w:r>
      <w:r>
        <w:rPr>
          <w:sz w:val="24"/>
        </w:rPr>
        <w:t xml:space="preserve"> о Союзе.</w:t>
      </w:r>
    </w:p>
    <w:p>
      <w:pPr>
        <w:pStyle w:val="0"/>
        <w:spacing w:before="240" w:line-rule="auto"/>
        <w:ind w:firstLine="540"/>
        <w:jc w:val="both"/>
      </w:pPr>
      <w:r>
        <w:rPr>
          <w:sz w:val="24"/>
        </w:rPr>
        <w:t xml:space="preserve">5. Возврат (зачет) сумм вывозных таможенных пошлин осуществляется в </w:t>
      </w:r>
      <w:r>
        <w:rPr>
          <w:sz w:val="24"/>
        </w:rPr>
        <w:t xml:space="preserve">порядке</w:t>
      </w:r>
      <w:r>
        <w:rPr>
          <w:sz w:val="24"/>
        </w:rPr>
        <w:t xml:space="preserve"> и сроки, которые устанавливаются законодательством государства-члена, в котором произведены уплата и (или) взыскание таких вывозных таможенных пошлин, если иное не установлено международными договорами в рамках Союза и (или) двусторонними международными договорами государств-членов.</w:t>
      </w:r>
    </w:p>
    <w:p>
      <w:pPr>
        <w:pStyle w:val="0"/>
        <w:spacing w:before="240" w:line-rule="auto"/>
        <w:ind w:firstLine="540"/>
        <w:jc w:val="both"/>
      </w:pPr>
      <w:r>
        <w:rPr>
          <w:sz w:val="24"/>
        </w:rPr>
        <w:t xml:space="preserve">6. Возврат (зачет) сумм налогов осуществляется в порядке и сроки, которые устанавливаются законодательством государства-члена, в котором произведены уплата и (или) взыскание таких налогов.</w:t>
      </w:r>
    </w:p>
    <w:p>
      <w:pPr>
        <w:pStyle w:val="0"/>
        <w:spacing w:before="240" w:line-rule="auto"/>
        <w:ind w:firstLine="540"/>
        <w:jc w:val="both"/>
      </w:pPr>
      <w:r>
        <w:rPr>
          <w:sz w:val="24"/>
        </w:rPr>
        <w:t xml:space="preserve">7. Возврат (зачет) сумм авансовых платежей, иных денежных средств (денег) осуществляется в случаях, </w:t>
      </w:r>
      <w:r>
        <w:rPr>
          <w:sz w:val="24"/>
        </w:rPr>
        <w:t xml:space="preserve">порядке</w:t>
      </w:r>
      <w:r>
        <w:rPr>
          <w:sz w:val="24"/>
        </w:rPr>
        <w:t xml:space="preserve"> и сроки, которые устанавливаются законодательством государства-члена, в котором произведена уплата таких авансовых платежей, иных денежных средств (денег).</w:t>
      </w:r>
    </w:p>
    <w:p>
      <w:pPr>
        <w:pStyle w:val="0"/>
        <w:spacing w:before="240" w:line-rule="auto"/>
        <w:ind w:firstLine="540"/>
        <w:jc w:val="both"/>
      </w:pPr>
      <w:r>
        <w:rPr>
          <w:sz w:val="24"/>
        </w:rPr>
        <w:t xml:space="preserve">8.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таможенным органом того государства-члена, в котором было предоставлено такое обеспечение, в </w:t>
      </w:r>
      <w:r>
        <w:rPr>
          <w:sz w:val="24"/>
        </w:rPr>
        <w:t xml:space="preserve">порядке</w:t>
      </w:r>
      <w:r>
        <w:rPr>
          <w:sz w:val="24"/>
        </w:rPr>
        <w:t xml:space="preserve"> и сроки, которые устанавливаются законодательством этого государства-члена.</w:t>
      </w:r>
    </w:p>
    <w:p>
      <w:pPr>
        <w:pStyle w:val="0"/>
        <w:spacing w:before="240" w:line-rule="auto"/>
        <w:ind w:firstLine="540"/>
        <w:jc w:val="both"/>
      </w:pPr>
      <w:r>
        <w:rPr>
          <w:sz w:val="24"/>
        </w:rPr>
        <w:t xml:space="preserve">9.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в следующих случаях:</w:t>
      </w:r>
    </w:p>
    <w:p>
      <w:pPr>
        <w:pStyle w:val="0"/>
        <w:spacing w:before="240" w:line-rule="auto"/>
        <w:ind w:firstLine="540"/>
        <w:jc w:val="both"/>
      </w:pPr>
      <w:r>
        <w:rPr>
          <w:sz w:val="24"/>
        </w:rPr>
        <w:t xml:space="preserve">1) обязанность по уплате таможенных пошлин, налогов, исполнение которой обеспечено денежными средствами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p>
      <w:pPr>
        <w:pStyle w:val="0"/>
        <w:spacing w:before="240" w:line-rule="auto"/>
        <w:ind w:firstLine="540"/>
        <w:jc w:val="both"/>
      </w:pPr>
      <w:r>
        <w:rPr>
          <w:sz w:val="24"/>
        </w:rPr>
        <w:t xml:space="preserve">2) взамен денежных средств (денег), внесенных в качестве обеспечения исполнения обязанности по уплате таможенных пошлин, налогов, предоставлено обеспечение исполнения обязанности по уплате таможенных пошлин, налогов другим способом.</w:t>
      </w:r>
    </w:p>
    <w:p>
      <w:pPr>
        <w:pStyle w:val="0"/>
        <w:spacing w:before="240" w:line-rule="auto"/>
        <w:ind w:firstLine="540"/>
        <w:jc w:val="both"/>
      </w:pPr>
      <w:r>
        <w:rPr>
          <w:sz w:val="24"/>
        </w:rPr>
        <w:t xml:space="preserve">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в размере такой неисполненной обязанности не осуществляется.</w:t>
      </w:r>
    </w:p>
    <w:p>
      <w:pPr>
        <w:pStyle w:val="0"/>
        <w:spacing w:before="240" w:line-rule="auto"/>
        <w:ind w:firstLine="540"/>
        <w:jc w:val="both"/>
      </w:pPr>
      <w:r>
        <w:rPr>
          <w:sz w:val="24"/>
        </w:rPr>
        <w:t xml:space="preserve">Законодательством государства-члена может быть установлено, что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таможенных пошлин, налогов, авансовых платежей, денежных средств (денег) в счет исполнения указанной обязанности.</w:t>
      </w:r>
    </w:p>
    <w:p>
      <w:pPr>
        <w:pStyle w:val="0"/>
        <w:spacing w:before="240" w:line-rule="auto"/>
        <w:ind w:firstLine="540"/>
        <w:jc w:val="both"/>
      </w:pPr>
      <w:r>
        <w:rPr>
          <w:sz w:val="24"/>
        </w:rPr>
        <w:t xml:space="preserve">Законодательством государств-членов могут устанавливаться </w:t>
      </w:r>
      <w:r>
        <w:rPr>
          <w:sz w:val="24"/>
        </w:rPr>
        <w:t xml:space="preserve">иные</w:t>
      </w:r>
      <w:r>
        <w:rPr>
          <w:sz w:val="24"/>
        </w:rPr>
        <w:t xml:space="preserve"> случаи, когда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w:t>
      </w:r>
    </w:p>
    <w:p>
      <w:pPr>
        <w:pStyle w:val="0"/>
        <w:ind w:firstLine="540"/>
        <w:jc w:val="both"/>
      </w:pPr>
      <w:r>
        <w:rPr>
          <w:sz w:val="24"/>
        </w:rPr>
      </w:r>
    </w:p>
    <w:bookmarkStart w:id="1072" w:name="P1072"/>
    <w:bookmarkEnd w:id="1072"/>
    <w:p>
      <w:pPr>
        <w:pStyle w:val="2"/>
        <w:outlineLvl w:val="2"/>
        <w:jc w:val="center"/>
      </w:pPr>
      <w:r>
        <w:rPr>
          <w:sz w:val="24"/>
        </w:rPr>
        <w:t xml:space="preserve">Глава 11</w:t>
      </w:r>
    </w:p>
    <w:p>
      <w:pPr>
        <w:pStyle w:val="2"/>
        <w:jc w:val="center"/>
      </w:pPr>
      <w:r>
        <w:rPr>
          <w:sz w:val="24"/>
        </w:rPr>
        <w:t xml:space="preserve">Взыскание таможенных пошлин, налогов</w:t>
      </w:r>
    </w:p>
    <w:p>
      <w:pPr>
        <w:pStyle w:val="0"/>
        <w:jc w:val="center"/>
      </w:pPr>
      <w:r>
        <w:rPr>
          <w:sz w:val="24"/>
        </w:rPr>
      </w:r>
    </w:p>
    <w:p>
      <w:pPr>
        <w:pStyle w:val="2"/>
        <w:outlineLvl w:val="3"/>
        <w:ind w:firstLine="540"/>
        <w:jc w:val="both"/>
      </w:pPr>
      <w:r>
        <w:rPr>
          <w:sz w:val="24"/>
        </w:rPr>
        <w:t xml:space="preserve">Статья 68. Общие положения о взыскании таможенных пошлин, налогов</w:t>
      </w:r>
    </w:p>
    <w:p>
      <w:pPr>
        <w:pStyle w:val="0"/>
        <w:ind w:firstLine="540"/>
        <w:jc w:val="both"/>
      </w:pPr>
      <w:r>
        <w:rPr>
          <w:sz w:val="24"/>
        </w:rPr>
      </w:r>
    </w:p>
    <w:p>
      <w:pPr>
        <w:pStyle w:val="0"/>
        <w:ind w:firstLine="540"/>
        <w:jc w:val="both"/>
      </w:pPr>
      <w:r>
        <w:rPr>
          <w:sz w:val="24"/>
        </w:rPr>
        <w:t xml:space="preserve">1. В случаях, указанных в </w:t>
      </w:r>
      <w:hyperlink w:history="0" w:anchor="P869" w:tooltip="7. В случае неисполнения или ненадлежащего исполнения обязанности по уплате таможенных пошлин, налогов в 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таможенных пошлин, налогов, принимает меры по взысканию таможенных пошлин, налогов в соответствии с главой 11 настоящ...">
        <w:r>
          <w:rPr>
            <w:sz w:val="24"/>
            <w:color w:val="0000ff"/>
          </w:rPr>
          <w:t xml:space="preserve">пункте 7 статьи 55</w:t>
        </w:r>
      </w:hyperlink>
      <w:r>
        <w:rPr>
          <w:sz w:val="24"/>
        </w:rPr>
        <w:t xml:space="preserve"> настоящего Кодекса, таможенный орган принимает меры по взысканию таможенных пошлин, налогов в соответствии с настоящей главой.</w:t>
      </w:r>
    </w:p>
    <w:bookmarkStart w:id="1078" w:name="P1078"/>
    <w:bookmarkEnd w:id="1078"/>
    <w:p>
      <w:pPr>
        <w:pStyle w:val="0"/>
        <w:spacing w:before="240" w:line-rule="auto"/>
        <w:ind w:firstLine="540"/>
        <w:jc w:val="both"/>
      </w:pPr>
      <w:r>
        <w:rPr>
          <w:sz w:val="24"/>
        </w:rPr>
        <w:t xml:space="preserve">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w:t>
      </w:r>
      <w:hyperlink w:history="0" w:anchor="P1044" w:tooltip="Статья 67.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w:r>
          <w:rPr>
            <w:sz w:val="24"/>
            <w:color w:val="0000ff"/>
          </w:rPr>
          <w:t xml:space="preserve">статьями 67</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76</w:t>
        </w:r>
      </w:hyperlink>
      <w:r>
        <w:rPr>
          <w:sz w:val="24"/>
        </w:rPr>
        <w:t xml:space="preserve">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w:t>
      </w:r>
      <w:r>
        <w:rPr>
          <w:sz w:val="24"/>
        </w:rPr>
        <w:t xml:space="preserve">Договором</w:t>
      </w:r>
      <w:r>
        <w:rPr>
          <w:sz w:val="24"/>
        </w:rPr>
        <w:t xml:space="preserve"> о Союзе.</w:t>
      </w:r>
    </w:p>
    <w:bookmarkStart w:id="1079" w:name="P1079"/>
    <w:bookmarkEnd w:id="1079"/>
    <w:p>
      <w:pPr>
        <w:pStyle w:val="0"/>
        <w:spacing w:before="240" w:line-rule="auto"/>
        <w:ind w:firstLine="540"/>
        <w:jc w:val="both"/>
      </w:pPr>
      <w:r>
        <w:rPr>
          <w:sz w:val="24"/>
        </w:rPr>
        <w:t xml:space="preserve">3. Дополнительно к мерам, указанным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пункте 2</w:t>
        </w:r>
      </w:hyperlink>
      <w:r>
        <w:rPr>
          <w:sz w:val="24"/>
        </w:rPr>
        <w:t xml:space="preserve"> настоящей статьи, </w:t>
      </w:r>
      <w:r>
        <w:rPr>
          <w:sz w:val="24"/>
        </w:rPr>
        <w:t xml:space="preserve">законодательством</w:t>
      </w:r>
      <w:r>
        <w:rPr>
          <w:sz w:val="24"/>
        </w:rPr>
        <w:t xml:space="preserve">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w:t>
      </w:r>
    </w:p>
    <w:bookmarkStart w:id="1080" w:name="P1080"/>
    <w:bookmarkEnd w:id="1080"/>
    <w:p>
      <w:pPr>
        <w:pStyle w:val="0"/>
        <w:spacing w:before="240" w:line-rule="auto"/>
        <w:ind w:firstLine="540"/>
        <w:jc w:val="both"/>
      </w:pPr>
      <w:r>
        <w:rPr>
          <w:sz w:val="24"/>
        </w:rPr>
        <w:t xml:space="preserve">Обращение взыскания на товары, в отношении которых таможенные пошлины, налоги не уплачены, прекращает обязанность по уплате таможенных пошлин, налогов в отношении таких товаров.</w:t>
      </w:r>
    </w:p>
    <w:p>
      <w:pPr>
        <w:pStyle w:val="0"/>
        <w:spacing w:before="240" w:line-rule="auto"/>
        <w:ind w:firstLine="540"/>
        <w:jc w:val="both"/>
      </w:pPr>
      <w:r>
        <w:rPr>
          <w:sz w:val="24"/>
        </w:rPr>
        <w:t xml:space="preserve">4. Меры по взысканию таможенных пошлин, налогов не принимаются в следующих случаях:</w:t>
      </w:r>
    </w:p>
    <w:p>
      <w:pPr>
        <w:pStyle w:val="0"/>
        <w:spacing w:before="240" w:line-rule="auto"/>
        <w:ind w:firstLine="540"/>
        <w:jc w:val="both"/>
      </w:pPr>
      <w:r>
        <w:rPr>
          <w:sz w:val="24"/>
        </w:rPr>
        <w:t xml:space="preserve">1) </w:t>
      </w:r>
      <w:r>
        <w:rPr>
          <w:sz w:val="24"/>
        </w:rPr>
        <w:t xml:space="preserve">срок</w:t>
      </w:r>
      <w:r>
        <w:rPr>
          <w:sz w:val="24"/>
        </w:rPr>
        <w:t xml:space="preserve"> взыскания неуплаченных таможенных пошлин, налогов, установленный законодательством государства-члена, таможенным органом которого осуществляется взыскание таможенных пошлин, налогов, истек;</w:t>
      </w:r>
    </w:p>
    <w:p>
      <w:pPr>
        <w:pStyle w:val="0"/>
        <w:spacing w:before="240" w:line-rule="auto"/>
        <w:ind w:firstLine="540"/>
        <w:jc w:val="both"/>
      </w:pPr>
      <w:r>
        <w:rPr>
          <w:sz w:val="24"/>
        </w:rPr>
        <w:t xml:space="preserve">2) обязанность по уплате таможенных пошлин, налогов прекратилась в связи с уплатой таможенных пошлин, налогов либо в связи с иными обстоятельствами, предусмотренными </w:t>
      </w:r>
      <w:hyperlink w:history="0" w:anchor="P837" w:tooltip="2. Обязанность по уплате таможенных пошлин, налогов прекращается:">
        <w:r>
          <w:rPr>
            <w:sz w:val="24"/>
            <w:color w:val="0000ff"/>
          </w:rPr>
          <w:t xml:space="preserve">пунктом 2 статьи 54</w:t>
        </w:r>
      </w:hyperlink>
      <w:r>
        <w:rPr>
          <w:sz w:val="24"/>
        </w:rPr>
        <w:t xml:space="preserve"> настоящего Кодекса;</w:t>
      </w:r>
    </w:p>
    <w:p>
      <w:pPr>
        <w:pStyle w:val="0"/>
        <w:spacing w:before="240" w:line-rule="auto"/>
        <w:ind w:firstLine="540"/>
        <w:jc w:val="both"/>
      </w:pPr>
      <w:r>
        <w:rPr>
          <w:sz w:val="24"/>
        </w:rPr>
        <w:t xml:space="preserve">3) обязанность по уплате таможенных пошлин, налогов прекратилась в связи с применением мер по взысканию таможенных пошлин, налогов, установленных в соответствии с </w:t>
      </w:r>
      <w:hyperlink w:history="0" w:anchor="P1079" w:tooltip="3. Дополнительно к мерам, указанным в пункте 2 настоящей статьи,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w:r>
          <w:rPr>
            <w:sz w:val="24"/>
            <w:color w:val="0000ff"/>
          </w:rPr>
          <w:t xml:space="preserve">пунктом 3</w:t>
        </w:r>
      </w:hyperlink>
      <w:r>
        <w:rPr>
          <w:sz w:val="24"/>
        </w:rPr>
        <w:t xml:space="preserve"> настоящей статьи;</w:t>
      </w:r>
    </w:p>
    <w:bookmarkStart w:id="1085" w:name="P1085"/>
    <w:bookmarkEnd w:id="1085"/>
    <w:p>
      <w:pPr>
        <w:pStyle w:val="0"/>
        <w:spacing w:before="240" w:line-rule="auto"/>
        <w:ind w:firstLine="540"/>
        <w:jc w:val="both"/>
      </w:pPr>
      <w:r>
        <w:rPr>
          <w:sz w:val="24"/>
        </w:rPr>
        <w:t xml:space="preserve">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p>
      <w:pPr>
        <w:pStyle w:val="0"/>
        <w:spacing w:before="240" w:line-rule="auto"/>
        <w:ind w:firstLine="540"/>
        <w:jc w:val="both"/>
      </w:pPr>
      <w:r>
        <w:rPr>
          <w:sz w:val="24"/>
        </w:rPr>
        <w:t xml:space="preserve">5) иные случаи, определяемые Комиссией в отношении ввозных таможенных пошлин;</w:t>
      </w:r>
    </w:p>
    <w:p>
      <w:pPr>
        <w:pStyle w:val="0"/>
        <w:spacing w:before="240" w:line-rule="auto"/>
        <w:ind w:firstLine="540"/>
        <w:jc w:val="both"/>
      </w:pPr>
      <w:r>
        <w:rPr>
          <w:sz w:val="24"/>
        </w:rPr>
        <w:t xml:space="preserve">6) </w:t>
      </w:r>
      <w:r>
        <w:rPr>
          <w:sz w:val="24"/>
        </w:rPr>
        <w:t xml:space="preserve">иные</w:t>
      </w:r>
      <w:r>
        <w:rPr>
          <w:sz w:val="24"/>
        </w:rPr>
        <w:t xml:space="preserve"> случаи, устанавливаемые законодательством государств-членов в отношении вывозных таможенных пошлин, налогов.</w:t>
      </w:r>
    </w:p>
    <w:p>
      <w:pPr>
        <w:pStyle w:val="0"/>
        <w:spacing w:before="240" w:line-rule="auto"/>
        <w:ind w:firstLine="540"/>
        <w:jc w:val="both"/>
      </w:pPr>
      <w:r>
        <w:rPr>
          <w:sz w:val="24"/>
        </w:rPr>
        <w:t xml:space="preserve">5. Меры по взысканию таможенных пошлин, налогов не принимаются в отношении товаров, которые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w:t>
      </w:r>
      <w:hyperlink w:history="0" w:anchor="P1643" w:tooltip="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
        <w:r>
          <w:rPr>
            <w:sz w:val="24"/>
            <w:color w:val="0000ff"/>
          </w:rPr>
          <w:t xml:space="preserve">пункте 4 статьи 98</w:t>
        </w:r>
      </w:hyperlink>
      <w:r>
        <w:rPr>
          <w:sz w:val="24"/>
        </w:rPr>
        <w:t xml:space="preserve"> настоящего Кодекса, по день размещения таких товаров на временное хранение или их помещения под одну из таможенных процедур.</w:t>
      </w:r>
    </w:p>
    <w:p>
      <w:pPr>
        <w:pStyle w:val="0"/>
        <w:spacing w:before="240" w:line-rule="auto"/>
        <w:ind w:firstLine="540"/>
        <w:jc w:val="both"/>
      </w:pPr>
      <w:r>
        <w:rPr>
          <w:sz w:val="24"/>
        </w:rPr>
        <w:t xml:space="preserve">6. Меры по взысканию таможенных пошлин, налогов, указанные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пунктах 2</w:t>
        </w:r>
      </w:hyperlink>
      <w:r>
        <w:rPr>
          <w:sz w:val="24"/>
        </w:rPr>
        <w:t xml:space="preserve"> и </w:t>
      </w:r>
      <w:hyperlink w:history="0" w:anchor="P1079" w:tooltip="3. Дополнительно к мерам, указанным в пункте 2 настоящей статьи,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w:r>
          <w:rPr>
            <w:sz w:val="24"/>
            <w:color w:val="0000ff"/>
          </w:rPr>
          <w:t xml:space="preserve">3</w:t>
        </w:r>
      </w:hyperlink>
      <w:r>
        <w:rPr>
          <w:sz w:val="24"/>
        </w:rPr>
        <w:t xml:space="preserve"> настоящей статьи, принимаются в соответствии с законодательством государства-члена, таможенным органом которого осуществляется взыскание таможенных пошлин, налогов.</w:t>
      </w:r>
    </w:p>
    <w:p>
      <w:pPr>
        <w:pStyle w:val="0"/>
        <w:ind w:firstLine="540"/>
        <w:jc w:val="both"/>
      </w:pPr>
      <w:r>
        <w:rPr>
          <w:sz w:val="24"/>
        </w:rPr>
      </w:r>
    </w:p>
    <w:bookmarkStart w:id="1091" w:name="P1091"/>
    <w:bookmarkEnd w:id="1091"/>
    <w:p>
      <w:pPr>
        <w:pStyle w:val="2"/>
        <w:outlineLvl w:val="3"/>
        <w:ind w:firstLine="540"/>
        <w:jc w:val="both"/>
      </w:pPr>
      <w:r>
        <w:rPr>
          <w:sz w:val="24"/>
        </w:rPr>
        <w:t xml:space="preserve">Статья 69. Таможенный орган, осуществляющий взыскание таможенных пошлин, налогов</w:t>
      </w:r>
    </w:p>
    <w:p>
      <w:pPr>
        <w:pStyle w:val="0"/>
        <w:ind w:firstLine="540"/>
        <w:jc w:val="both"/>
      </w:pPr>
      <w:r>
        <w:rPr>
          <w:sz w:val="24"/>
        </w:rPr>
      </w:r>
    </w:p>
    <w:p>
      <w:pPr>
        <w:pStyle w:val="0"/>
        <w:ind w:firstLine="540"/>
        <w:jc w:val="both"/>
      </w:pPr>
      <w:r>
        <w:rPr>
          <w:sz w:val="24"/>
        </w:rPr>
        <w:t xml:space="preserve">1. Таможенные пошлины, налоги взыскиваются таможенным органом, которым произведен выпуск товаров, или иным таможенным органом, определяемым законодательством о таможенном регулировании государства-члена, в котором произведен выпуск товаров, за исключением случаев, предусмотренных </w:t>
      </w:r>
      <w:hyperlink w:history="0" w:anchor="P1096" w:tooltip="2. В случаях, указанных в абзаце втором пункта 2 и пункте 3 статьи 61 настоящего Кодекса, таможенные пошлины, налоги взыскиваются таможенным органом государства-члена, в котором в соответствии с абзацем вторым пункта 2 и пунктом 3 статьи 61 настоящего Кодекса подлежат уплате таможенные пошлины, налоги, если иное не установлено пунктом 3 настоящей статьи.">
        <w:r>
          <w:rPr>
            <w:sz w:val="24"/>
            <w:color w:val="0000ff"/>
          </w:rPr>
          <w:t xml:space="preserve">пунктами 2</w:t>
        </w:r>
      </w:hyperlink>
      <w:r>
        <w:rPr>
          <w:sz w:val="24"/>
        </w:rPr>
        <w:t xml:space="preserve"> и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В отношении товаров, незаконно перемещенных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 таможенные пошлины, налоги взыскиваются таможенным органом государства-члена, на территории которого выявлен факт такого незаконного перемещения товаров через таможенную границу Союза.</w:t>
      </w:r>
    </w:p>
    <w:p>
      <w:pPr>
        <w:pStyle w:val="0"/>
        <w:spacing w:before="240" w:line-rule="auto"/>
        <w:ind w:firstLine="540"/>
        <w:jc w:val="both"/>
      </w:pPr>
      <w:r>
        <w:rPr>
          <w:sz w:val="24"/>
        </w:rPr>
        <w:t xml:space="preserve">При возникновении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91</w:t>
        </w:r>
      </w:hyperlink>
      <w:r>
        <w:rPr>
          <w:sz w:val="24"/>
        </w:rPr>
        <w:t xml:space="preserve">,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 статьи 97</w:t>
        </w:r>
      </w:hyperlink>
      <w:r>
        <w:rPr>
          <w:sz w:val="24"/>
        </w:rPr>
        <w:t xml:space="preserve">,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 статьи 103</w:t>
        </w:r>
      </w:hyperlink>
      <w:r>
        <w:rPr>
          <w:sz w:val="24"/>
        </w:rPr>
        <w:t xml:space="preserve">,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 статьи 279</w:t>
        </w:r>
      </w:hyperlink>
      <w:r>
        <w:rPr>
          <w:sz w:val="24"/>
        </w:rPr>
        <w:t xml:space="preserve">,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 статьи 280</w:t>
        </w:r>
      </w:hyperlink>
      <w:r>
        <w:rPr>
          <w:sz w:val="24"/>
        </w:rPr>
        <w:t xml:space="preserve"> и </w:t>
      </w:r>
      <w:hyperlink w:history="0" w:anchor="P5113" w:tooltip="4. При наступлении следующих обстоятельств сроком уплаты ввозных таможенных пошлин, налогов в отношении международных почтовых отправлений считается:">
        <w:r>
          <w:rPr>
            <w:sz w:val="24"/>
            <w:color w:val="0000ff"/>
          </w:rPr>
          <w:t xml:space="preserve">пункте 4 статьи 288</w:t>
        </w:r>
      </w:hyperlink>
      <w:r>
        <w:rPr>
          <w:sz w:val="24"/>
        </w:rPr>
        <w:t xml:space="preserve"> настоящего Кодекса, таможенные пошлины, налоги взыскиваются таможенным органом государства-члена, на территории которого выявлены такие обстоятельства.</w:t>
      </w:r>
    </w:p>
    <w:bookmarkStart w:id="1096" w:name="P1096"/>
    <w:bookmarkEnd w:id="1096"/>
    <w:p>
      <w:pPr>
        <w:pStyle w:val="0"/>
        <w:spacing w:before="240" w:line-rule="auto"/>
        <w:ind w:firstLine="540"/>
        <w:jc w:val="both"/>
      </w:pPr>
      <w:r>
        <w:rPr>
          <w:sz w:val="24"/>
        </w:rPr>
        <w:t xml:space="preserve">2. В случаях, указанных в </w:t>
      </w:r>
      <w:hyperlink w:history="0" w:anchor="P962" w:tooltip="При наступлении обстоятельства, указанного в пункте 5 статьи 15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в котором находится таможенный орган назначения.">
        <w:r>
          <w:rPr>
            <w:sz w:val="24"/>
            <w:color w:val="0000ff"/>
          </w:rPr>
          <w:t xml:space="preserve">абзаце втором пункта 2</w:t>
        </w:r>
      </w:hyperlink>
      <w:r>
        <w:rPr>
          <w:sz w:val="24"/>
        </w:rPr>
        <w:t xml:space="preserve"> и </w:t>
      </w:r>
      <w:hyperlink w:history="0" w:anchor="P963" w:tooltip="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
        <w:r>
          <w:rPr>
            <w:sz w:val="24"/>
            <w:color w:val="0000ff"/>
          </w:rPr>
          <w:t xml:space="preserve">пункте 3 статьи 61</w:t>
        </w:r>
      </w:hyperlink>
      <w:r>
        <w:rPr>
          <w:sz w:val="24"/>
        </w:rPr>
        <w:t xml:space="preserve"> настоящего Кодекса, таможенные пошлины, налоги взыскиваются таможенным органом государства-члена, в котором в соответствии с </w:t>
      </w:r>
      <w:hyperlink w:history="0" w:anchor="P962" w:tooltip="При наступлении обстоятельства, указанного в пункте 5 статьи 15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в котором находится таможенный орган назначения.">
        <w:r>
          <w:rPr>
            <w:sz w:val="24"/>
            <w:color w:val="0000ff"/>
          </w:rPr>
          <w:t xml:space="preserve">абзацем вторым пункта 2</w:t>
        </w:r>
      </w:hyperlink>
      <w:r>
        <w:rPr>
          <w:sz w:val="24"/>
        </w:rPr>
        <w:t xml:space="preserve"> и </w:t>
      </w:r>
      <w:hyperlink w:history="0" w:anchor="P963" w:tooltip="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
        <w:r>
          <w:rPr>
            <w:sz w:val="24"/>
            <w:color w:val="0000ff"/>
          </w:rPr>
          <w:t xml:space="preserve">пунктом 3 статьи 61</w:t>
        </w:r>
      </w:hyperlink>
      <w:r>
        <w:rPr>
          <w:sz w:val="24"/>
        </w:rPr>
        <w:t xml:space="preserve"> настоящего Кодекса подлежат уплате таможенные пошлины, налоги, если иное не установлено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w:t>
        </w:r>
      </w:hyperlink>
      <w:r>
        <w:rPr>
          <w:sz w:val="24"/>
        </w:rPr>
        <w:t xml:space="preserve"> настоящей статьи.</w:t>
      </w:r>
    </w:p>
    <w:bookmarkStart w:id="1097" w:name="P1097"/>
    <w:bookmarkEnd w:id="1097"/>
    <w:p>
      <w:pPr>
        <w:pStyle w:val="0"/>
        <w:spacing w:before="240" w:line-rule="auto"/>
        <w:ind w:firstLine="540"/>
        <w:jc w:val="both"/>
      </w:pPr>
      <w:r>
        <w:rPr>
          <w:sz w:val="24"/>
        </w:rPr>
        <w:t xml:space="preserve">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и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 статьи 309</w:t>
        </w:r>
      </w:hyperlink>
      <w:r>
        <w:rPr>
          <w:sz w:val="24"/>
        </w:rPr>
        <w:t xml:space="preserve">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w:t>
      </w:r>
    </w:p>
    <w:p>
      <w:pPr>
        <w:pStyle w:val="0"/>
        <w:spacing w:before="240" w:line-rule="auto"/>
        <w:ind w:firstLine="540"/>
        <w:jc w:val="both"/>
      </w:pPr>
      <w:r>
        <w:rPr>
          <w:sz w:val="24"/>
        </w:rPr>
        <w:t xml:space="preserve">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пунктом 5 статьи 153</w:t>
        </w:r>
      </w:hyperlink>
      <w:r>
        <w:rPr>
          <w:sz w:val="24"/>
        </w:rPr>
        <w:t xml:space="preserve"> и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пунктом 3 статьи 309</w:t>
        </w:r>
      </w:hyperlink>
      <w:r>
        <w:rPr>
          <w:sz w:val="24"/>
        </w:rPr>
        <w:t xml:space="preserve">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pPr>
        <w:pStyle w:val="0"/>
        <w:spacing w:before="240" w:line-rule="auto"/>
        <w:ind w:firstLine="540"/>
        <w:jc w:val="both"/>
      </w:pPr>
      <w:r>
        <w:rPr>
          <w:sz w:val="24"/>
        </w:rPr>
        <w:t xml:space="preserve">4. Взаимодействие таможенных органов при взыскании таможенных пошлин, налогов в соответствии с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w:t>
        </w:r>
      </w:hyperlink>
      <w:r>
        <w:rPr>
          <w:sz w:val="24"/>
        </w:rPr>
        <w:t xml:space="preserve"> настоящей статьи и перечислении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 а в части, не урегулированной указанным приложением, - в порядке, определяемом Комиссией.</w:t>
      </w:r>
    </w:p>
    <w:p>
      <w:pPr>
        <w:pStyle w:val="0"/>
        <w:ind w:firstLine="540"/>
        <w:jc w:val="both"/>
      </w:pPr>
      <w:r>
        <w:rPr>
          <w:sz w:val="24"/>
        </w:rPr>
      </w:r>
    </w:p>
    <w:bookmarkStart w:id="1101" w:name="P1101"/>
    <w:bookmarkEnd w:id="1101"/>
    <w:p>
      <w:pPr>
        <w:pStyle w:val="2"/>
        <w:outlineLvl w:val="3"/>
        <w:ind w:firstLine="540"/>
        <w:jc w:val="both"/>
      </w:pPr>
      <w:r>
        <w:rPr>
          <w:sz w:val="24"/>
        </w:rPr>
        <w:t xml:space="preserve">Статья 70. Признание сумм таможенных платежей, пеней, процентов безнадежными к взысканию и их списание</w:t>
      </w:r>
    </w:p>
    <w:p>
      <w:pPr>
        <w:pStyle w:val="0"/>
        <w:ind w:firstLine="540"/>
        <w:jc w:val="both"/>
      </w:pPr>
      <w:r>
        <w:rPr>
          <w:sz w:val="24"/>
        </w:rPr>
      </w:r>
    </w:p>
    <w:p>
      <w:pPr>
        <w:pStyle w:val="0"/>
        <w:ind w:firstLine="540"/>
        <w:jc w:val="both"/>
      </w:pPr>
      <w:r>
        <w:rPr>
          <w:sz w:val="24"/>
        </w:rPr>
        <w:t xml:space="preserve">Суммы таможенных платежей, пеней, процентов, взыскание которых оказалось невозможным, признаются безнадежными к взысканию и списываются в </w:t>
      </w:r>
      <w:r>
        <w:rPr>
          <w:sz w:val="24"/>
        </w:rPr>
        <w:t xml:space="preserve">порядке</w:t>
      </w:r>
      <w:r>
        <w:rPr>
          <w:sz w:val="24"/>
        </w:rPr>
        <w:t xml:space="preserve"> и по </w:t>
      </w:r>
      <w:r>
        <w:rPr>
          <w:sz w:val="24"/>
        </w:rPr>
        <w:t xml:space="preserve">основаниям</w:t>
      </w:r>
      <w:r>
        <w:rPr>
          <w:sz w:val="24"/>
        </w:rPr>
        <w:t xml:space="preserve">, которые устанавливаются законодательством государства-члена, таможенный орган которого осуществлял взыскание этих сумм.</w:t>
      </w:r>
    </w:p>
    <w:p>
      <w:pPr>
        <w:pStyle w:val="0"/>
        <w:ind w:firstLine="540"/>
        <w:jc w:val="both"/>
      </w:pPr>
      <w:r>
        <w:rPr>
          <w:sz w:val="24"/>
        </w:rPr>
      </w:r>
    </w:p>
    <w:bookmarkStart w:id="1105" w:name="P1105"/>
    <w:bookmarkEnd w:id="1105"/>
    <w:p>
      <w:pPr>
        <w:pStyle w:val="2"/>
        <w:outlineLvl w:val="2"/>
        <w:jc w:val="center"/>
      </w:pPr>
      <w:r>
        <w:rPr>
          <w:sz w:val="24"/>
        </w:rPr>
        <w:t xml:space="preserve">Глава 12</w:t>
      </w:r>
    </w:p>
    <w:p>
      <w:pPr>
        <w:pStyle w:val="2"/>
        <w:jc w:val="center"/>
      </w:pPr>
      <w:r>
        <w:rPr>
          <w:sz w:val="24"/>
        </w:rPr>
        <w:t xml:space="preserve">Специальные, антидемпинговые, компенсационные и иные</w:t>
      </w:r>
    </w:p>
    <w:p>
      <w:pPr>
        <w:pStyle w:val="2"/>
        <w:jc w:val="center"/>
      </w:pPr>
      <w:r>
        <w:rPr>
          <w:sz w:val="24"/>
        </w:rPr>
        <w:t xml:space="preserve">пошлины, применяемые в целях защиты внутреннего рынка</w:t>
      </w:r>
    </w:p>
    <w:p>
      <w:pPr>
        <w:pStyle w:val="0"/>
        <w:jc w:val="center"/>
      </w:pPr>
      <w:r>
        <w:rPr>
          <w:sz w:val="24"/>
        </w:rPr>
      </w:r>
    </w:p>
    <w:p>
      <w:pPr>
        <w:pStyle w:val="2"/>
        <w:outlineLvl w:val="3"/>
        <w:ind w:firstLine="540"/>
        <w:jc w:val="both"/>
      </w:pPr>
      <w:r>
        <w:rPr>
          <w:sz w:val="24"/>
        </w:rPr>
        <w:t xml:space="preserve">Статья 71. Применение специальных, антидемпинговых, компенсационных и иных пошлин в целях защиты внутреннего рынка</w:t>
      </w:r>
    </w:p>
    <w:p>
      <w:pPr>
        <w:pStyle w:val="0"/>
        <w:ind w:firstLine="540"/>
        <w:jc w:val="both"/>
      </w:pPr>
      <w:r>
        <w:rPr>
          <w:sz w:val="24"/>
        </w:rPr>
      </w:r>
    </w:p>
    <w:bookmarkStart w:id="1111" w:name="P1111"/>
    <w:bookmarkEnd w:id="1111"/>
    <w:p>
      <w:pPr>
        <w:pStyle w:val="0"/>
        <w:ind w:firstLine="540"/>
        <w:jc w:val="both"/>
      </w:pPr>
      <w:r>
        <w:rPr>
          <w:sz w:val="24"/>
        </w:rPr>
        <w:t xml:space="preserve">1. При введении в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p>
      <w:pPr>
        <w:pStyle w:val="0"/>
        <w:spacing w:before="240" w:line-rule="auto"/>
        <w:ind w:firstLine="540"/>
        <w:jc w:val="both"/>
      </w:pPr>
      <w:r>
        <w:rPr>
          <w:sz w:val="24"/>
        </w:rPr>
        <w:t xml:space="preserve">При введении в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p>
      <w:pPr>
        <w:pStyle w:val="0"/>
        <w:spacing w:before="240" w:line-rule="auto"/>
        <w:ind w:firstLine="540"/>
        <w:jc w:val="both"/>
      </w:pPr>
      <w:r>
        <w:rPr>
          <w:sz w:val="24"/>
        </w:rPr>
        <w:t xml:space="preserve">При введении в Союзе мер защиты внутреннего рынка в соответствии со </w:t>
      </w:r>
      <w:r>
        <w:rPr>
          <w:sz w:val="24"/>
        </w:rPr>
        <w:t xml:space="preserve">статьей 50</w:t>
      </w:r>
      <w:r>
        <w:rPr>
          <w:sz w:val="24"/>
        </w:rPr>
        <w:t xml:space="preserve"> Договора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p>
      <w:pPr>
        <w:pStyle w:val="0"/>
        <w:spacing w:before="240" w:line-rule="auto"/>
        <w:ind w:firstLine="540"/>
        <w:jc w:val="both"/>
      </w:pPr>
      <w:r>
        <w:rPr>
          <w:sz w:val="24"/>
        </w:rPr>
        <w:t xml:space="preserve">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bookmarkStart w:id="1115" w:name="P1115"/>
    <w:bookmarkEnd w:id="1115"/>
    <w:p>
      <w:pPr>
        <w:pStyle w:val="0"/>
        <w:spacing w:before="240" w:line-rule="auto"/>
        <w:ind w:firstLine="540"/>
        <w:jc w:val="both"/>
      </w:pPr>
      <w:r>
        <w:rPr>
          <w:sz w:val="24"/>
        </w:rPr>
        <w:t xml:space="preserve">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w:t>
      </w:r>
      <w:r>
        <w:rPr>
          <w:sz w:val="24"/>
        </w:rPr>
        <w:t xml:space="preserve">Договором</w:t>
      </w:r>
      <w:r>
        <w:rPr>
          <w:sz w:val="24"/>
        </w:rPr>
        <w:t xml:space="preserve"> о Союзе.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72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ст. 71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Положения настоящей главы не применяются в отношении товаров для личного пользования, ввозимых на таможенную территорию Союза.</w:t>
      </w:r>
    </w:p>
    <w:p>
      <w:pPr>
        <w:pStyle w:val="0"/>
        <w:jc w:val="center"/>
      </w:pPr>
      <w:r>
        <w:rPr>
          <w:sz w:val="24"/>
        </w:rPr>
      </w:r>
    </w:p>
    <w:p>
      <w:pPr>
        <w:pStyle w:val="2"/>
        <w:outlineLvl w:val="3"/>
        <w:ind w:firstLine="540"/>
        <w:jc w:val="both"/>
      </w:pPr>
      <w:r>
        <w:rPr>
          <w:sz w:val="24"/>
        </w:rPr>
        <w:t xml:space="preserve">Статья 72.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p>
      <w:pPr>
        <w:pStyle w:val="0"/>
        <w:ind w:firstLine="540"/>
        <w:jc w:val="both"/>
      </w:pPr>
      <w:r>
        <w:rPr>
          <w:sz w:val="24"/>
        </w:rPr>
      </w:r>
    </w:p>
    <w:p>
      <w:pPr>
        <w:pStyle w:val="0"/>
        <w:ind w:firstLine="540"/>
        <w:jc w:val="both"/>
      </w:pPr>
      <w:r>
        <w:rPr>
          <w:sz w:val="24"/>
        </w:rPr>
        <w:t xml:space="preserve">1. Обязанность по уплате специальных, антидемпинговых, компенсационных пошлин возникает в соответствии с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пунктом 5</w:t>
        </w:r>
      </w:hyperlink>
      <w:r>
        <w:rPr>
          <w:sz w:val="24"/>
        </w:rPr>
        <w:t xml:space="preserve"> настоящей статьи,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статьями 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279</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и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настоящего Кодекса, а также при наступлении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bookmarkStart w:id="1125" w:name="P1125"/>
    <w:bookmarkEnd w:id="1125"/>
    <w:p>
      <w:pPr>
        <w:pStyle w:val="0"/>
        <w:spacing w:before="240" w:line-rule="auto"/>
        <w:ind w:firstLine="540"/>
        <w:jc w:val="both"/>
      </w:pPr>
      <w:r>
        <w:rPr>
          <w:sz w:val="24"/>
        </w:rPr>
        <w:t xml:space="preserve">2. Обязанность по уплате специальных, антидемпинговых, компенсационных пошлин прекращается: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2 ст. 72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статьями 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279</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и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настоящего Кодекса;</w:t>
      </w:r>
    </w:p>
    <w:p>
      <w:pPr>
        <w:pStyle w:val="0"/>
        <w:spacing w:before="240" w:line-rule="auto"/>
        <w:ind w:firstLine="540"/>
        <w:jc w:val="both"/>
      </w:pPr>
      <w:r>
        <w:rPr>
          <w:sz w:val="24"/>
        </w:rPr>
        <w:t xml:space="preserve">2) в соответствии с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3) при наступлении обстоятельств,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4) в случаях, указанных в </w:t>
      </w:r>
      <w:hyperlink w:history="0" w:anchor="P1161" w:tooltip="4. Таможенный орган не направляет указанное в пункте 3 настоящей статьи уведомление в следующих случаях:">
        <w:r>
          <w:rPr>
            <w:sz w:val="24"/>
            <w:color w:val="0000ff"/>
          </w:rPr>
          <w:t xml:space="preserve">пункте 4 статьи 73</w:t>
        </w:r>
      </w:hyperlink>
      <w:r>
        <w:rPr>
          <w:sz w:val="24"/>
        </w:rPr>
        <w:t xml:space="preserve"> и </w:t>
      </w:r>
      <w:hyperlink w:history="0" w:anchor="P1242" w:tooltip="Обращение взыскания на товары, в отношении которых специальные, антидемпинговые, компенсационные пошлины не уплачены, прекращает обязанность по уплате специальных, антидемпинговых, компенсационных пошлин в отношении таких товаров.">
        <w:r>
          <w:rPr>
            <w:sz w:val="24"/>
            <w:color w:val="0000ff"/>
          </w:rPr>
          <w:t xml:space="preserve">абзаце втором пункта 3 статьи 77</w:t>
        </w:r>
      </w:hyperlink>
      <w:r>
        <w:rPr>
          <w:sz w:val="24"/>
        </w:rPr>
        <w:t xml:space="preserve"> настоящего Кодекса;</w:t>
      </w:r>
    </w:p>
    <w:p>
      <w:pPr>
        <w:pStyle w:val="0"/>
        <w:spacing w:before="240" w:line-rule="auto"/>
        <w:ind w:firstLine="540"/>
        <w:jc w:val="both"/>
      </w:pPr>
      <w:r>
        <w:rPr>
          <w:sz w:val="24"/>
        </w:rPr>
        <w:t xml:space="preserve">5) в случае, когда меры по взысканию специальных, антидемпинговых, компенсационных пошлин не принимаются в соответствии с </w:t>
      </w:r>
      <w:hyperlink w:history="0" w:anchor="P1247" w:tooltip="4) суммы специальных, антидемпинговых, компенсационных пошлин,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
        <w:r>
          <w:rPr>
            <w:sz w:val="24"/>
            <w:color w:val="0000ff"/>
          </w:rPr>
          <w:t xml:space="preserve">подпунктом 4 пункта 4 статьи 77</w:t>
        </w:r>
      </w:hyperlink>
      <w:r>
        <w:rPr>
          <w:sz w:val="24"/>
        </w:rPr>
        <w:t xml:space="preserve"> настоящего Кодекса в отношении суммы специальных, антидемпинговых, компенсационных пошлин, признанной в соответствии с законодательством государств-членов безнадежной к взысканию.</w:t>
      </w:r>
    </w:p>
    <w:bookmarkStart w:id="1133" w:name="P1133"/>
    <w:bookmarkEnd w:id="1133"/>
    <w:p>
      <w:pPr>
        <w:pStyle w:val="0"/>
        <w:spacing w:before="240" w:line-rule="auto"/>
        <w:ind w:firstLine="540"/>
        <w:jc w:val="both"/>
      </w:pPr>
      <w:r>
        <w:rPr>
          <w:sz w:val="24"/>
        </w:rPr>
        <w:t xml:space="preserve">3. Комиссия вправе определять </w:t>
      </w:r>
      <w:r>
        <w:rPr>
          <w:sz w:val="24"/>
        </w:rPr>
        <w:t xml:space="preserve">обстоятельства</w:t>
      </w:r>
      <w:r>
        <w:rPr>
          <w:sz w:val="24"/>
        </w:rPr>
        <w:t xml:space="preserve">,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государстве-члене, а обстоятельства, при которых прекращается обязанность по уплате специальных, антидемпинговых, компенсационных пошлин, наступили в ином государстве-члене, а также порядок взаимодействия таможенных органов по подтверждению наступления таких обстоятельств.</w:t>
      </w:r>
    </w:p>
    <w:p>
      <w:pPr>
        <w:pStyle w:val="0"/>
        <w:spacing w:before="240" w:line-rule="auto"/>
        <w:ind w:firstLine="540"/>
        <w:jc w:val="both"/>
      </w:pPr>
      <w:r>
        <w:rPr>
          <w:sz w:val="24"/>
        </w:rPr>
        <w:t xml:space="preserve">4. Специальные, антидемпинговые, компенсационные пошлины не уплачиваются:</w:t>
      </w:r>
    </w:p>
    <w:p>
      <w:pPr>
        <w:pStyle w:val="0"/>
        <w:spacing w:before="240" w:line-rule="auto"/>
        <w:ind w:firstLine="540"/>
        <w:jc w:val="both"/>
      </w:pPr>
      <w:r>
        <w:rPr>
          <w:sz w:val="24"/>
        </w:rPr>
        <w:t xml:space="preserve">1) в отношении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p>
      <w:pPr>
        <w:pStyle w:val="0"/>
        <w:spacing w:before="240" w:line-rule="auto"/>
        <w:ind w:firstLine="540"/>
        <w:jc w:val="both"/>
      </w:pPr>
      <w:r>
        <w:rPr>
          <w:sz w:val="24"/>
        </w:rPr>
        <w:t xml:space="preserve">2) в отношении отдельных категорий товаров, не подлежащих в соответствии с </w:t>
      </w:r>
      <w:hyperlink w:history="0" w:anchor="P4772" w:tooltip="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
        <w:r>
          <w:rPr>
            <w:sz w:val="24"/>
            <w:color w:val="0000ff"/>
          </w:rPr>
          <w:t xml:space="preserve">пунктом 4 статьи 272</w:t>
        </w:r>
      </w:hyperlink>
      <w:r>
        <w:rPr>
          <w:sz w:val="24"/>
        </w:rPr>
        <w:t xml:space="preserve"> и </w:t>
      </w:r>
      <w:hyperlink w:history="0" w:anchor="P4966" w:tooltip="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
        <w:r>
          <w:rPr>
            <w:sz w:val="24"/>
            <w:color w:val="0000ff"/>
          </w:rPr>
          <w:t xml:space="preserve">пунктом 2 статьи 281</w:t>
        </w:r>
      </w:hyperlink>
      <w:r>
        <w:rPr>
          <w:sz w:val="24"/>
        </w:rPr>
        <w:t xml:space="preserve">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Start w:id="1137" w:name="P1137"/>
    <w:bookmarkEnd w:id="1137"/>
    <w:p>
      <w:pPr>
        <w:pStyle w:val="0"/>
        <w:spacing w:before="240" w:line-rule="auto"/>
        <w:ind w:firstLine="540"/>
        <w:jc w:val="both"/>
      </w:pPr>
      <w:r>
        <w:rPr>
          <w:sz w:val="24"/>
        </w:rPr>
        <w:t xml:space="preserve">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w:t>
      </w:r>
    </w:p>
    <w:p>
      <w:pPr>
        <w:pStyle w:val="0"/>
        <w:spacing w:before="240" w:line-rule="auto"/>
        <w:ind w:firstLine="540"/>
        <w:jc w:val="both"/>
      </w:pPr>
      <w:r>
        <w:rPr>
          <w:sz w:val="24"/>
        </w:rPr>
        <w:t xml:space="preserve">При незаконном перемещении товаров через таможенную границу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Специальные, антидемпинговые, компенсационные пошлины при незаконном перемещении товаров через таможенную границу Союза исчисляются в соответствии с настоящей главой с учетом особенностей, предусмотренных международными договорами в рамках Союза.</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w:t>
      </w:r>
    </w:p>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возврат (зачет) сумм излишне уплаченных и (или) излишне взысканных специальных, антидемпинговых, компенсационных пошлин либо взыскание неуплаченных сумм в соответствии со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6.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со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7. Положения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пункта 5</w:t>
        </w:r>
      </w:hyperlink>
      <w:r>
        <w:rPr>
          <w:sz w:val="24"/>
        </w:rPr>
        <w:t xml:space="preserve"> настоящей статьи не применяются при незаконном перемещении товаров через таможенную границу Союза с недостоверным таможенным декларированием.</w:t>
      </w:r>
    </w:p>
    <w:p>
      <w:pPr>
        <w:pStyle w:val="0"/>
        <w:spacing w:before="240" w:line-rule="auto"/>
        <w:ind w:firstLine="540"/>
        <w:jc w:val="both"/>
      </w:pPr>
      <w:r>
        <w:rPr>
          <w:sz w:val="24"/>
        </w:rPr>
        <w:t xml:space="preserve">При незаконном перемещении товаров через таможенную границу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возврату (зачету) в соответствии с настоящим Кодексом.</w:t>
      </w:r>
    </w:p>
    <w:p>
      <w:pPr>
        <w:pStyle w:val="0"/>
        <w:ind w:firstLine="540"/>
        <w:jc w:val="both"/>
      </w:pPr>
      <w:r>
        <w:rPr>
          <w:sz w:val="24"/>
        </w:rPr>
      </w:r>
    </w:p>
    <w:p>
      <w:pPr>
        <w:pStyle w:val="2"/>
        <w:outlineLvl w:val="3"/>
        <w:ind w:firstLine="540"/>
        <w:jc w:val="both"/>
      </w:pPr>
      <w:r>
        <w:rPr>
          <w:sz w:val="24"/>
        </w:rPr>
        <w:t xml:space="preserve">Статья 73. Исполнение обязанности по уплате специальных, антидемпинговых, компенсационных пошлин</w:t>
      </w:r>
    </w:p>
    <w:p>
      <w:pPr>
        <w:pStyle w:val="0"/>
        <w:ind w:firstLine="540"/>
        <w:jc w:val="both"/>
      </w:pPr>
      <w:r>
        <w:rPr>
          <w:sz w:val="24"/>
        </w:rPr>
      </w:r>
    </w:p>
    <w:p>
      <w:pPr>
        <w:pStyle w:val="0"/>
        <w:ind w:firstLine="540"/>
        <w:jc w:val="both"/>
      </w:pPr>
      <w:r>
        <w:rPr>
          <w:sz w:val="24"/>
        </w:rPr>
        <w:t xml:space="preserve">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w:t>
      </w:r>
    </w:p>
    <w:p>
      <w:pPr>
        <w:pStyle w:val="0"/>
        <w:spacing w:before="240" w:line-rule="auto"/>
        <w:ind w:firstLine="540"/>
        <w:jc w:val="both"/>
      </w:pPr>
      <w:r>
        <w:rPr>
          <w:sz w:val="24"/>
        </w:rPr>
        <w:t xml:space="preserve">Законодательством государств-членов может быть установлена возможность исполнения обязанности по уплате специальных, антидемпинговых, компенсационных пошлин также иными лицами.</w:t>
      </w:r>
    </w:p>
    <w:p>
      <w:pPr>
        <w:pStyle w:val="0"/>
        <w:spacing w:before="240" w:line-rule="auto"/>
        <w:ind w:firstLine="540"/>
        <w:jc w:val="both"/>
      </w:pPr>
      <w:r>
        <w:rPr>
          <w:sz w:val="24"/>
        </w:rPr>
        <w:t xml:space="preserve">Обязанность по уплате специальных, антидемпинговых, компенсационных пошлин исполняется таможенным представителем с учетом </w:t>
      </w:r>
      <w:hyperlink w:history="0" w:anchor="P6759" w:tooltip="Статья 405. Обязанности таможенного представителя">
        <w:r>
          <w:rPr>
            <w:sz w:val="24"/>
            <w:color w:val="0000ff"/>
          </w:rPr>
          <w:t xml:space="preserve">статьи 405</w:t>
        </w:r>
      </w:hyperlink>
      <w:r>
        <w:rPr>
          <w:sz w:val="24"/>
        </w:rPr>
        <w:t xml:space="preserve"> настоящего Кодекса.</w:t>
      </w:r>
    </w:p>
    <w:p>
      <w:pPr>
        <w:pStyle w:val="0"/>
        <w:spacing w:before="240" w:line-rule="auto"/>
        <w:ind w:firstLine="540"/>
        <w:jc w:val="both"/>
      </w:pPr>
      <w:r>
        <w:rPr>
          <w:sz w:val="24"/>
        </w:rPr>
        <w:t xml:space="preserve">2. Обязанность по уплате специальных, антидемпинговых, компенсационных пошлин исполняется путем их уплаты в порядке и сроки, которые установлены </w:t>
      </w:r>
      <w:hyperlink w:history="0" w:anchor="P1171" w:tooltip="Статья 74. Сроки и порядок уплаты специальных, антидемпинговых, компенсационных пошлин">
        <w:r>
          <w:rPr>
            <w:sz w:val="24"/>
            <w:color w:val="0000ff"/>
          </w:rPr>
          <w:t xml:space="preserve">статьей 74</w:t>
        </w:r>
      </w:hyperlink>
      <w:r>
        <w:rPr>
          <w:sz w:val="24"/>
        </w:rPr>
        <w:t xml:space="preserve"> настоящего Кодекса, в размерах сумм, исчисленных и подлежащих уплате в соответствии с настоящим Кодексом.</w:t>
      </w:r>
    </w:p>
    <w:p>
      <w:pPr>
        <w:pStyle w:val="0"/>
        <w:spacing w:before="240" w:line-rule="auto"/>
        <w:ind w:firstLine="540"/>
        <w:jc w:val="both"/>
      </w:pPr>
      <w:r>
        <w:rPr>
          <w:sz w:val="24"/>
        </w:rPr>
        <w:t xml:space="preserve">Особенности исполнения обязанности по уплате специальных, антидемпинговых, компенсационных пошлин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w:t>
      </w:r>
    </w:p>
    <w:p>
      <w:pPr>
        <w:pStyle w:val="0"/>
        <w:spacing w:before="240" w:line-rule="auto"/>
        <w:ind w:firstLine="540"/>
        <w:jc w:val="both"/>
      </w:pPr>
      <w:r>
        <w:rPr>
          <w:sz w:val="24"/>
        </w:rPr>
        <w:t xml:space="preserve">В случае если законодательством государства-члена установлена возможность исполнения обязанности по уплате специальных, антидемпинговых, компенсационных пошлин путем возмещения причиненного ущерба в виде неуплаченных специальных, антидемпинговых, компенсационных пошлин, </w:t>
      </w:r>
      <w:r>
        <w:rPr>
          <w:sz w:val="24"/>
        </w:rPr>
        <w:t xml:space="preserve">особенности</w:t>
      </w:r>
      <w:r>
        <w:rPr>
          <w:sz w:val="24"/>
        </w:rPr>
        <w:t xml:space="preserve"> исполнения такой обязанности устанавливаются законодательством этого государства-члена.</w:t>
      </w:r>
    </w:p>
    <w:bookmarkStart w:id="1158" w:name="P1158"/>
    <w:bookmarkEnd w:id="1158"/>
    <w:p>
      <w:pPr>
        <w:pStyle w:val="0"/>
        <w:spacing w:before="240" w:line-rule="auto"/>
        <w:ind w:firstLine="540"/>
        <w:jc w:val="both"/>
      </w:pPr>
      <w:r>
        <w:rPr>
          <w:sz w:val="24"/>
        </w:rPr>
        <w:t xml:space="preserve">3. В случае неисполнения или ненадлежащего исполнения обязанности по уплате специальных, антидемпинговых, компенсационных пошлин таможенный орган в </w:t>
      </w:r>
      <w:r>
        <w:rPr>
          <w:sz w:val="24"/>
        </w:rPr>
        <w:t xml:space="preserve">порядке</w:t>
      </w:r>
      <w:r>
        <w:rPr>
          <w:sz w:val="24"/>
        </w:rPr>
        <w:t xml:space="preserve">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 уведомление о не уплаченных в установленный срок суммах специальных, антидемпинговых, компенсационных пошлин, за исключением случаев, предусмотренных </w:t>
      </w:r>
      <w:hyperlink w:history="0" w:anchor="P1161" w:tooltip="4. Таможенный орган не направляет указанное в пункте 3 настоящей статьи уведомление в следующих случаях:">
        <w:r>
          <w:rPr>
            <w:sz w:val="24"/>
            <w:color w:val="0000ff"/>
          </w:rPr>
          <w:t xml:space="preserve">пунктом 4</w:t>
        </w:r>
      </w:hyperlink>
      <w:r>
        <w:rPr>
          <w:sz w:val="24"/>
        </w:rPr>
        <w:t xml:space="preserve"> настоящей статьи, и случаев, установленных законодательством государств-членов в соответствии с </w:t>
      </w:r>
      <w:hyperlink w:history="0" w:anchor="P1166" w:tooltip="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Форма</w:t>
      </w:r>
      <w:r>
        <w:rPr>
          <w:sz w:val="24"/>
        </w:rPr>
        <w:t xml:space="preserve">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p>
      <w:pPr>
        <w:pStyle w:val="0"/>
        <w:spacing w:before="240" w:line-rule="auto"/>
        <w:ind w:firstLine="540"/>
        <w:jc w:val="both"/>
      </w:pPr>
      <w:r>
        <w:rPr>
          <w:sz w:val="24"/>
        </w:rPr>
        <w:t xml:space="preserve">В случаях, когда специальные, антидемпинговые, компенсационные пошлины в соответствии с </w:t>
      </w:r>
      <w:hyperlink w:history="0" w:anchor="P1184" w:tooltip="7. Специальные, антидемпинговые, компенсационные пошлины подлежат уплате в государстве-члене, в котором в соответствии со статьей 61 настоящего Кодекса подлежат уплате таможенные пошлины, налоги.">
        <w:r>
          <w:rPr>
            <w:sz w:val="24"/>
            <w:color w:val="0000ff"/>
          </w:rPr>
          <w:t xml:space="preserve">пунктом 7 статьи 74</w:t>
        </w:r>
      </w:hyperlink>
      <w:r>
        <w:rPr>
          <w:sz w:val="24"/>
        </w:rPr>
        <w:t xml:space="preserve"> настоящего Кодекса подлежат уплате в одном государстве-члене, а взыскание специальных, антидемпинговых, компенсационных пошлин в соответствии с </w:t>
      </w:r>
      <w:hyperlink w:history="0" w:anchor="P1249" w:tooltip="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статьей 69 настоящего Кодекса, с учетом особенностей, предусмотренных настоящим пунктом.">
        <w:r>
          <w:rPr>
            <w:sz w:val="24"/>
            <w:color w:val="0000ff"/>
          </w:rPr>
          <w:t xml:space="preserve">пунктом 5 статьи 77</w:t>
        </w:r>
      </w:hyperlink>
      <w:r>
        <w:rPr>
          <w:sz w:val="24"/>
        </w:rPr>
        <w:t xml:space="preserve"> настоящего Кодекса осуществляется таможенным органом другого государства-члена,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w:t>
      </w:r>
    </w:p>
    <w:bookmarkStart w:id="1161" w:name="P1161"/>
    <w:bookmarkEnd w:id="1161"/>
    <w:p>
      <w:pPr>
        <w:pStyle w:val="0"/>
        <w:spacing w:before="240" w:line-rule="auto"/>
        <w:ind w:firstLine="540"/>
        <w:jc w:val="both"/>
      </w:pPr>
      <w:r>
        <w:rPr>
          <w:sz w:val="24"/>
        </w:rPr>
        <w:t xml:space="preserve">4. Таможенный орган не направляет указанное в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пункте 3</w:t>
        </w:r>
      </w:hyperlink>
      <w:r>
        <w:rPr>
          <w:sz w:val="24"/>
        </w:rPr>
        <w:t xml:space="preserve"> настоящей статьи уведомление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4 ст. 73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выявление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пунктом 17 статьи 120</w:t>
        </w:r>
      </w:hyperlink>
      <w:r>
        <w:rPr>
          <w:sz w:val="24"/>
        </w:rPr>
        <w:t xml:space="preserve"> настоящего Кодекса, факта неуплаты таможенных платежей,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pStyle w:val="0"/>
        <w:spacing w:before="240" w:line-rule="auto"/>
        <w:ind w:firstLine="540"/>
        <w:jc w:val="both"/>
      </w:pPr>
      <w:r>
        <w:rPr>
          <w:sz w:val="24"/>
        </w:rPr>
        <w:t xml:space="preserve">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Start w:id="1166" w:name="P1166"/>
    <w:bookmarkEnd w:id="1166"/>
    <w:p>
      <w:pPr>
        <w:pStyle w:val="0"/>
        <w:spacing w:before="240" w:line-rule="auto"/>
        <w:ind w:firstLine="540"/>
        <w:jc w:val="both"/>
      </w:pPr>
      <w:r>
        <w:rPr>
          <w:sz w:val="24"/>
        </w:rPr>
        <w:t xml:space="preserve">5. Законодательством государств-членов могут устанавливаться </w:t>
      </w:r>
      <w:r>
        <w:rPr>
          <w:sz w:val="24"/>
        </w:rPr>
        <w:t xml:space="preserve">иные</w:t>
      </w:r>
      <w:r>
        <w:rPr>
          <w:sz w:val="24"/>
        </w:rPr>
        <w:t xml:space="preserve"> случаи, чем случаи, указанные в </w:t>
      </w:r>
      <w:hyperlink w:history="0" w:anchor="P1161" w:tooltip="4. Таможенный орган не направляет указанное в пункте 3 настоящей статьи уведомление в следующих случаях:">
        <w:r>
          <w:rPr>
            <w:sz w:val="24"/>
            <w:color w:val="0000ff"/>
          </w:rPr>
          <w:t xml:space="preserve">пункте 4</w:t>
        </w:r>
      </w:hyperlink>
      <w:r>
        <w:rPr>
          <w:sz w:val="24"/>
        </w:rPr>
        <w:t xml:space="preserve"> настоящей статьи, когда уведомление, указанное в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пункте 3</w:t>
        </w:r>
      </w:hyperlink>
      <w:r>
        <w:rPr>
          <w:sz w:val="24"/>
        </w:rPr>
        <w:t xml:space="preserve"> настоящей статьи, не направляется.</w:t>
      </w:r>
    </w:p>
    <w:p>
      <w:pPr>
        <w:pStyle w:val="0"/>
        <w:spacing w:before="240" w:line-rule="auto"/>
        <w:ind w:firstLine="540"/>
        <w:jc w:val="both"/>
      </w:pPr>
      <w:r>
        <w:rPr>
          <w:sz w:val="24"/>
        </w:rPr>
        <w:t xml:space="preserve">6. В случаях, указанных в </w:t>
      </w:r>
      <w:hyperlink w:history="0" w:anchor="P1161" w:tooltip="4. Таможенный орган не направляет указанное в пункте 3 настоящей статьи уведомление в следующих случаях:">
        <w:r>
          <w:rPr>
            <w:sz w:val="24"/>
            <w:color w:val="0000ff"/>
          </w:rPr>
          <w:t xml:space="preserve">пункте 4</w:t>
        </w:r>
      </w:hyperlink>
      <w:r>
        <w:rPr>
          <w:sz w:val="24"/>
        </w:rPr>
        <w:t xml:space="preserve"> настоящей статьи, обязанность по уплате специальных, антидемпинговых, компенсационных пошлин прекращается.</w:t>
      </w:r>
    </w:p>
    <w:bookmarkStart w:id="1168" w:name="P1168"/>
    <w:bookmarkEnd w:id="1168"/>
    <w:p>
      <w:pPr>
        <w:pStyle w:val="0"/>
        <w:spacing w:before="240" w:line-rule="auto"/>
        <w:ind w:firstLine="540"/>
        <w:jc w:val="both"/>
      </w:pPr>
      <w:r>
        <w:rPr>
          <w:sz w:val="24"/>
        </w:rPr>
        <w:t xml:space="preserve">7. В случае неисполнения или ненадлежащего исполнения обязанности по уплате специальных, антидемпинговых, компенсационных пошлин в срок, указанный в уведомлении, направленном в соответствии с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w:t>
        </w:r>
      </w:hyperlink>
      <w:r>
        <w:rPr>
          <w:sz w:val="24"/>
        </w:rPr>
        <w:t xml:space="preserve"> настоящей статьи, а также в случаях, установленных законодательством государств-членов в соответствии с </w:t>
      </w:r>
      <w:hyperlink w:history="0" w:anchor="P1166" w:tooltip="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r>
          <w:rPr>
            <w:sz w:val="24"/>
            <w:color w:val="0000ff"/>
          </w:rPr>
          <w:t xml:space="preserve">пунктом 5</w:t>
        </w:r>
      </w:hyperlink>
      <w:r>
        <w:rPr>
          <w:sz w:val="24"/>
        </w:rPr>
        <w:t xml:space="preserve"> настоящей статьи, когда такое уведомление не направляется,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со </w:t>
      </w:r>
      <w:hyperlink w:history="0" w:anchor="P1237" w:tooltip="Статья 77. Взыскание специальных, антидемпинговых, компенсационных пошлин">
        <w:r>
          <w:rPr>
            <w:sz w:val="24"/>
            <w:color w:val="0000ff"/>
          </w:rPr>
          <w:t xml:space="preserve">статьей 77</w:t>
        </w:r>
      </w:hyperlink>
      <w:r>
        <w:rPr>
          <w:sz w:val="24"/>
        </w:rPr>
        <w:t xml:space="preserve"> настоящего Кодекса.</w:t>
      </w:r>
    </w:p>
    <w:p>
      <w:pPr>
        <w:pStyle w:val="0"/>
        <w:spacing w:before="240" w:line-rule="auto"/>
        <w:ind w:firstLine="540"/>
        <w:jc w:val="both"/>
      </w:pPr>
      <w:r>
        <w:rPr>
          <w:sz w:val="24"/>
        </w:rPr>
        <w:t xml:space="preserve">8.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p>
      <w:pPr>
        <w:pStyle w:val="0"/>
        <w:ind w:firstLine="540"/>
        <w:jc w:val="both"/>
      </w:pPr>
      <w:r>
        <w:rPr>
          <w:sz w:val="24"/>
        </w:rPr>
      </w:r>
    </w:p>
    <w:bookmarkStart w:id="1171" w:name="P1171"/>
    <w:bookmarkEnd w:id="1171"/>
    <w:p>
      <w:pPr>
        <w:pStyle w:val="2"/>
        <w:outlineLvl w:val="3"/>
        <w:ind w:firstLine="540"/>
        <w:jc w:val="both"/>
      </w:pPr>
      <w:r>
        <w:rPr>
          <w:sz w:val="24"/>
        </w:rPr>
        <w:t xml:space="preserve">Статья 74. Сроки и порядок уплаты специальных, антидемпинговых, компенсационных пошлин</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74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Сроки уплаты специальных, антидемпинговых, компенсационных пошлин определяются в соответствии с </w:t>
      </w:r>
      <w:hyperlink w:history="0" w:anchor="P1176" w:tooltip="2. При незаконном перемещении товаров через таможенную границу Союза специальные, антидемпинговые, компенсационные пошлины подлежат уплате в сроки, установленные статьей 56 настоящего Кодекса для уплаты ввозных таможенных пошлин.">
        <w:r>
          <w:rPr>
            <w:sz w:val="24"/>
            <w:color w:val="0000ff"/>
          </w:rPr>
          <w:t xml:space="preserve">пунктом 2</w:t>
        </w:r>
      </w:hyperlink>
      <w:r>
        <w:rPr>
          <w:sz w:val="24"/>
        </w:rPr>
        <w:t xml:space="preserve"> настоящей статьи,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статьями 91</w:t>
        </w:r>
      </w:hyperlink>
      <w:r>
        <w:rPr>
          <w:sz w:val="24"/>
        </w:rPr>
        <w:t xml:space="preserve">, </w:t>
      </w:r>
      <w:hyperlink w:history="0" w:anchor="P1608" w:tooltip="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
        <w:r>
          <w:rPr>
            <w:sz w:val="24"/>
            <w:color w:val="0000ff"/>
          </w:rPr>
          <w:t xml:space="preserve">97</w:t>
        </w:r>
      </w:hyperlink>
      <w:r>
        <w:rPr>
          <w:sz w:val="24"/>
        </w:rPr>
        <w:t xml:space="preserve">,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103</w:t>
        </w:r>
      </w:hyperlink>
      <w:r>
        <w:rPr>
          <w:sz w:val="24"/>
        </w:rPr>
        <w:t xml:space="preserve">,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136</w:t>
        </w:r>
      </w:hyperlink>
      <w:r>
        <w:rPr>
          <w:sz w:val="24"/>
        </w:rPr>
        <w:t xml:space="preserve">,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137</w:t>
        </w:r>
      </w:hyperlink>
      <w:r>
        <w:rPr>
          <w:sz w:val="24"/>
        </w:rPr>
        <w:t xml:space="preserve">,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162</w:t>
        </w:r>
      </w:hyperlink>
      <w:r>
        <w:rPr>
          <w:sz w:val="24"/>
        </w:rPr>
        <w:t xml:space="preserve">, </w:t>
      </w:r>
      <w:hyperlink w:history="0" w:anchor="P2973" w:tooltip="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r>
          <w:rPr>
            <w:sz w:val="24"/>
            <w:color w:val="0000ff"/>
          </w:rPr>
          <w:t xml:space="preserve">174</w:t>
        </w:r>
      </w:hyperlink>
      <w:r>
        <w:rPr>
          <w:sz w:val="24"/>
        </w:rPr>
        <w:t xml:space="preserve">, </w:t>
      </w:r>
      <w:hyperlink w:history="0" w:anchor="P3255" w:tooltip="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
        <w:r>
          <w:rPr>
            <w:sz w:val="24"/>
            <w:color w:val="0000ff"/>
          </w:rPr>
          <w:t xml:space="preserve">198</w:t>
        </w:r>
      </w:hyperlink>
      <w:r>
        <w:rPr>
          <w:sz w:val="24"/>
        </w:rPr>
        <w:t xml:space="preserve">, </w:t>
      </w:r>
      <w:hyperlink w:history="0" w:anchor="P3501" w:tooltip="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r>
          <w:rPr>
            <w:sz w:val="24"/>
            <w:color w:val="0000ff"/>
          </w:rPr>
          <w:t xml:space="preserve">208</w:t>
        </w:r>
      </w:hyperlink>
      <w:r>
        <w:rPr>
          <w:sz w:val="24"/>
        </w:rPr>
        <w:t xml:space="preserve">,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216</w:t>
        </w:r>
      </w:hyperlink>
      <w:r>
        <w:rPr>
          <w:sz w:val="24"/>
        </w:rPr>
        <w:t xml:space="preserve">, </w:t>
      </w:r>
      <w:hyperlink w:history="0" w:anchor="P3849" w:tooltip="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r>
          <w:rPr>
            <w:sz w:val="24"/>
            <w:color w:val="0000ff"/>
          </w:rPr>
          <w:t xml:space="preserve">225</w:t>
        </w:r>
      </w:hyperlink>
      <w:r>
        <w:rPr>
          <w:sz w:val="24"/>
        </w:rPr>
        <w:t xml:space="preserve">, </w:t>
      </w:r>
      <w:hyperlink w:history="0" w:anchor="P4081" w:tooltip="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r>
          <w:rPr>
            <w:sz w:val="24"/>
            <w:color w:val="0000ff"/>
          </w:rPr>
          <w:t xml:space="preserve">241</w:t>
        </w:r>
      </w:hyperlink>
      <w:r>
        <w:rPr>
          <w:sz w:val="24"/>
        </w:rPr>
        <w:t xml:space="preserve">,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247</w:t>
        </w:r>
      </w:hyperlink>
      <w:r>
        <w:rPr>
          <w:sz w:val="24"/>
        </w:rPr>
        <w:t xml:space="preserve">, </w:t>
      </w:r>
      <w:hyperlink w:history="0" w:anchor="P4883" w:tooltip="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r>
          <w:rPr>
            <w:sz w:val="24"/>
            <w:color w:val="0000ff"/>
          </w:rPr>
          <w:t xml:space="preserve">279</w:t>
        </w:r>
      </w:hyperlink>
      <w:r>
        <w:rPr>
          <w:sz w:val="24"/>
        </w:rPr>
        <w:t xml:space="preserve">, </w:t>
      </w:r>
      <w:hyperlink w:history="0" w:anchor="P5009" w:tooltip="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r>
          <w:rPr>
            <w:sz w:val="24"/>
            <w:color w:val="0000ff"/>
          </w:rPr>
          <w:t xml:space="preserve">284</w:t>
        </w:r>
      </w:hyperlink>
      <w:r>
        <w:rPr>
          <w:sz w:val="24"/>
        </w:rPr>
        <w:t xml:space="preserve"> и </w:t>
      </w:r>
      <w:hyperlink w:history="0" w:anchor="P5223" w:tooltip="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r>
          <w:rPr>
            <w:sz w:val="24"/>
            <w:color w:val="0000ff"/>
          </w:rPr>
          <w:t xml:space="preserve">295</w:t>
        </w:r>
      </w:hyperlink>
      <w:r>
        <w:rPr>
          <w:sz w:val="24"/>
        </w:rPr>
        <w:t xml:space="preserve"> настоящего Кодекса, за исключением случая, когда иной срок уплаты антидемпинговых, компенсационных пошлин установлен </w:t>
      </w:r>
      <w:hyperlink w:history="0" w:anchor="P1178" w:tooltip="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N 8 к Договору о Союзе)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меры.">
        <w:r>
          <w:rPr>
            <w:sz w:val="24"/>
            <w:color w:val="0000ff"/>
          </w:rPr>
          <w:t xml:space="preserve">пунктом 3</w:t>
        </w:r>
      </w:hyperlink>
      <w:r>
        <w:rPr>
          <w:sz w:val="24"/>
        </w:rPr>
        <w:t xml:space="preserve"> настоящей статьи.</w:t>
      </w:r>
    </w:p>
    <w:bookmarkStart w:id="1176" w:name="P1176"/>
    <w:bookmarkEnd w:id="1176"/>
    <w:p>
      <w:pPr>
        <w:pStyle w:val="0"/>
        <w:spacing w:before="240" w:line-rule="auto"/>
        <w:ind w:firstLine="540"/>
        <w:jc w:val="both"/>
      </w:pPr>
      <w:r>
        <w:rPr>
          <w:sz w:val="24"/>
        </w:rPr>
        <w:t xml:space="preserve">2. При незаконном перемещении товаров через таможенную границу Союза специальные, антидемпинговые, компенсационные пошлины подлежат уплате в сроки, установленные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настоящего Кодекса для уплаты ввозных таможенных пошлин.</w:t>
      </w:r>
    </w:p>
    <w:p>
      <w:pPr>
        <w:pStyle w:val="0"/>
        <w:spacing w:before="240" w:line-rule="auto"/>
        <w:ind w:firstLine="540"/>
        <w:jc w:val="both"/>
      </w:pPr>
      <w:r>
        <w:rPr>
          <w:sz w:val="24"/>
        </w:rPr>
        <w:t xml:space="preserve">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bookmarkStart w:id="1178" w:name="P1178"/>
    <w:bookmarkEnd w:id="1178"/>
    <w:p>
      <w:pPr>
        <w:pStyle w:val="0"/>
        <w:spacing w:before="240" w:line-rule="auto"/>
        <w:ind w:firstLine="540"/>
        <w:jc w:val="both"/>
      </w:pPr>
      <w:r>
        <w:rPr>
          <w:sz w:val="24"/>
        </w:rPr>
        <w:t xml:space="preserve">3. При применении антидемпинговой или компенсационной пошлины в соответствии с </w:t>
      </w:r>
      <w:r>
        <w:rPr>
          <w:sz w:val="24"/>
        </w:rPr>
        <w:t xml:space="preserve">пунктами 104</w:t>
      </w:r>
      <w:r>
        <w:rPr>
          <w:sz w:val="24"/>
        </w:rPr>
        <w:t xml:space="preserve"> и </w:t>
      </w:r>
      <w:r>
        <w:rPr>
          <w:sz w:val="24"/>
        </w:rPr>
        <w:t xml:space="preserve">169</w:t>
      </w:r>
      <w:r>
        <w:rPr>
          <w:sz w:val="24"/>
        </w:rPr>
        <w:t xml:space="preserve"> Протокола о применении специальных защитных, антидемпинговых и компенсационных мер по отношению к третьим странам (</w:t>
      </w:r>
      <w:r>
        <w:rPr>
          <w:sz w:val="24"/>
        </w:rPr>
        <w:t xml:space="preserve">приложение</w:t>
      </w:r>
      <w:r>
        <w:rPr>
          <w:sz w:val="24"/>
        </w:rPr>
        <w:t xml:space="preserve"> N 8 к Договору о Союзе)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меры.</w:t>
      </w:r>
    </w:p>
    <w:p>
      <w:pPr>
        <w:pStyle w:val="0"/>
        <w:spacing w:before="240" w:line-rule="auto"/>
        <w:ind w:firstLine="540"/>
        <w:jc w:val="both"/>
      </w:pPr>
      <w:r>
        <w:rPr>
          <w:sz w:val="24"/>
        </w:rPr>
        <w:t xml:space="preserve">4.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сроки уплаты специальных, антидемпинговых, компенсационных пошлин устанавливаются законодательством государств-членов.</w:t>
      </w:r>
    </w:p>
    <w:p>
      <w:pPr>
        <w:pStyle w:val="0"/>
        <w:spacing w:before="240" w:line-rule="auto"/>
        <w:ind w:firstLine="540"/>
        <w:jc w:val="both"/>
      </w:pPr>
      <w:r>
        <w:rPr>
          <w:sz w:val="24"/>
        </w:rPr>
        <w:t xml:space="preserve">5. Изменение сроков уплаты специальных, антидемпинговых, компенсационных пошлин в форме отсрочки или рассрочки не производится.</w:t>
      </w:r>
    </w:p>
    <w:p>
      <w:pPr>
        <w:pStyle w:val="0"/>
        <w:spacing w:before="240" w:line-rule="auto"/>
        <w:ind w:firstLine="540"/>
        <w:jc w:val="both"/>
      </w:pPr>
      <w:r>
        <w:rPr>
          <w:sz w:val="24"/>
        </w:rPr>
        <w:t xml:space="preserve">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w:t>
      </w:r>
    </w:p>
    <w:p>
      <w:pPr>
        <w:pStyle w:val="0"/>
        <w:spacing w:before="240" w:line-rule="auto"/>
        <w:ind w:firstLine="540"/>
        <w:jc w:val="both"/>
      </w:pPr>
      <w:r>
        <w:rPr>
          <w:sz w:val="24"/>
        </w:rPr>
        <w:t xml:space="preserve">Начисление, уплата, взыскание и возврат пеней производятся в государстве-члене, в котором в соответствии с </w:t>
      </w:r>
      <w:hyperlink w:history="0" w:anchor="P1184" w:tooltip="7. Специальные, антидемпинговые, компенсационные пошлины подлежат уплате в государстве-члене, в котором в соответствии со статьей 61 настоящего Кодекса подлежат уплате таможенные пошлины, налоги.">
        <w:r>
          <w:rPr>
            <w:sz w:val="24"/>
            <w:color w:val="0000ff"/>
          </w:rPr>
          <w:t xml:space="preserve">пунктом 7</w:t>
        </w:r>
      </w:hyperlink>
      <w:r>
        <w:rPr>
          <w:sz w:val="24"/>
        </w:rPr>
        <w:t xml:space="preserve"> настоящей статьи подлежат уплате специальные, антидемпинговые, компенсационные пошлины, в соответствии с </w:t>
      </w:r>
      <w:r>
        <w:rPr>
          <w:sz w:val="24"/>
        </w:rPr>
        <w:t xml:space="preserve">законодательством</w:t>
      </w:r>
      <w:r>
        <w:rPr>
          <w:sz w:val="24"/>
        </w:rPr>
        <w:t xml:space="preserve"> этого государства-члена.</w:t>
      </w:r>
    </w:p>
    <w:p>
      <w:pPr>
        <w:pStyle w:val="0"/>
        <w:spacing w:before="240" w:line-rule="auto"/>
        <w:ind w:firstLine="540"/>
        <w:jc w:val="both"/>
      </w:pPr>
      <w:r>
        <w:rPr>
          <w:sz w:val="24"/>
        </w:rPr>
        <w:t xml:space="preserve">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w:t>
      </w:r>
      <w:hyperlink w:history="0" w:anchor="P1133" w:tooltip="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члене, а обстоятельства, при кото...">
        <w:r>
          <w:rPr>
            <w:sz w:val="24"/>
            <w:color w:val="0000ff"/>
          </w:rPr>
          <w:t xml:space="preserve">пунктом 3 статьи 72</w:t>
        </w:r>
      </w:hyperlink>
      <w:r>
        <w:rPr>
          <w:sz w:val="24"/>
        </w:rPr>
        <w:t xml:space="preserve">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bookmarkStart w:id="1184" w:name="P1184"/>
    <w:bookmarkEnd w:id="1184"/>
    <w:p>
      <w:pPr>
        <w:pStyle w:val="0"/>
        <w:spacing w:before="240" w:line-rule="auto"/>
        <w:ind w:firstLine="540"/>
        <w:jc w:val="both"/>
      </w:pPr>
      <w:r>
        <w:rPr>
          <w:sz w:val="24"/>
        </w:rPr>
        <w:t xml:space="preserve">7. Специальные, антидемпинговые, компенсационные пошлины подлежат уплате в государстве-члене, в котором в соответствии со </w:t>
      </w:r>
      <w:hyperlink w:history="0" w:anchor="P957" w:tooltip="Статья 61. Порядок уплаты таможенных пошлин, налогов">
        <w:r>
          <w:rPr>
            <w:sz w:val="24"/>
            <w:color w:val="0000ff"/>
          </w:rPr>
          <w:t xml:space="preserve">статьей 61</w:t>
        </w:r>
      </w:hyperlink>
      <w:r>
        <w:rPr>
          <w:sz w:val="24"/>
        </w:rPr>
        <w:t xml:space="preserve"> настоящего Кодекса подлежат уплате таможенные пошлины, налоги.</w:t>
      </w:r>
    </w:p>
    <w:p>
      <w:pPr>
        <w:pStyle w:val="0"/>
        <w:spacing w:before="240" w:line-rule="auto"/>
        <w:ind w:firstLine="540"/>
        <w:jc w:val="both"/>
      </w:pPr>
      <w:r>
        <w:rPr>
          <w:sz w:val="24"/>
        </w:rPr>
        <w:t xml:space="preserve">8. Специальные, антидемпинговые, компенсационные пошлины уплачиваются в валюте государства-члена, в котором подлежат уплате специальные, антидемпинговые, компенсационные пошлины, если иное не установлено </w:t>
      </w:r>
      <w:r>
        <w:rPr>
          <w:sz w:val="24"/>
        </w:rPr>
        <w:t xml:space="preserve">Договором</w:t>
      </w:r>
      <w:r>
        <w:rPr>
          <w:sz w:val="24"/>
        </w:rPr>
        <w:t xml:space="preserve"> о Союзе.</w:t>
      </w:r>
    </w:p>
    <w:p>
      <w:pPr>
        <w:pStyle w:val="0"/>
        <w:spacing w:before="240" w:line-rule="auto"/>
        <w:ind w:firstLine="540"/>
        <w:jc w:val="both"/>
      </w:pPr>
      <w:r>
        <w:rPr>
          <w:sz w:val="24"/>
        </w:rPr>
        <w:t xml:space="preserve">9. Специальные, антидемпинговые, компенсационные пошлины уплачиваются на счета, определенные </w:t>
      </w:r>
      <w:r>
        <w:rPr>
          <w:sz w:val="24"/>
        </w:rPr>
        <w:t xml:space="preserve">Договором</w:t>
      </w:r>
      <w:r>
        <w:rPr>
          <w:sz w:val="24"/>
        </w:rPr>
        <w:t xml:space="preserve"> о Союзе.</w:t>
      </w:r>
    </w:p>
    <w:bookmarkStart w:id="1187" w:name="P1187"/>
    <w:bookmarkEnd w:id="1187"/>
    <w:p>
      <w:pPr>
        <w:pStyle w:val="0"/>
        <w:spacing w:before="240" w:line-rule="auto"/>
        <w:ind w:firstLine="540"/>
        <w:jc w:val="both"/>
      </w:pPr>
      <w:r>
        <w:rPr>
          <w:sz w:val="24"/>
        </w:rPr>
        <w:t xml:space="preserve">10. В случаях, предусмотренных </w:t>
      </w:r>
      <w:r>
        <w:rPr>
          <w:sz w:val="24"/>
        </w:rPr>
        <w:t xml:space="preserve">Договором</w:t>
      </w:r>
      <w:r>
        <w:rPr>
          <w:sz w:val="24"/>
        </w:rPr>
        <w:t xml:space="preserve">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w:t>
      </w:r>
      <w:r>
        <w:rPr>
          <w:sz w:val="24"/>
        </w:rPr>
        <w:t xml:space="preserve">Договором</w:t>
      </w:r>
      <w:r>
        <w:rPr>
          <w:sz w:val="24"/>
        </w:rPr>
        <w:t xml:space="preserve"> о Союзе для распределения между государствами-членами, в порядке, установленном Договором о Союзе.</w:t>
      </w:r>
    </w:p>
    <w:p>
      <w:pPr>
        <w:pStyle w:val="0"/>
        <w:spacing w:before="240" w:line-rule="auto"/>
        <w:ind w:firstLine="540"/>
        <w:jc w:val="both"/>
      </w:pPr>
      <w:r>
        <w:rPr>
          <w:sz w:val="24"/>
        </w:rPr>
        <w:t xml:space="preserve">11.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 для начисления и уплаты процентов за отсрочку или рассрочку уплаты ввозных таможенных пошлин.</w:t>
      </w:r>
    </w:p>
    <w:p>
      <w:pPr>
        <w:pStyle w:val="0"/>
        <w:ind w:firstLine="540"/>
        <w:jc w:val="both"/>
      </w:pPr>
      <w:r>
        <w:rPr>
          <w:sz w:val="24"/>
        </w:rPr>
      </w:r>
    </w:p>
    <w:bookmarkStart w:id="1190" w:name="P1190"/>
    <w:bookmarkEnd w:id="1190"/>
    <w:p>
      <w:pPr>
        <w:pStyle w:val="2"/>
        <w:outlineLvl w:val="3"/>
        <w:ind w:firstLine="540"/>
        <w:jc w:val="both"/>
      </w:pPr>
      <w:r>
        <w:rPr>
          <w:sz w:val="24"/>
        </w:rPr>
        <w:t xml:space="preserve">Статья 75. Обеспечение исполнения обязанности по уплате специальных, антидемпинговых, компенсационных пошлин</w:t>
      </w:r>
    </w:p>
    <w:p>
      <w:pPr>
        <w:pStyle w:val="0"/>
        <w:ind w:firstLine="540"/>
        <w:jc w:val="both"/>
      </w:pPr>
      <w:r>
        <w:rPr>
          <w:sz w:val="24"/>
        </w:rPr>
      </w:r>
    </w:p>
    <w:p>
      <w:pPr>
        <w:pStyle w:val="0"/>
        <w:ind w:firstLine="540"/>
        <w:jc w:val="both"/>
      </w:pPr>
      <w:r>
        <w:rPr>
          <w:sz w:val="24"/>
        </w:rPr>
        <w:t xml:space="preserve">1. Исполнение обязанности по уплате специальных, антидемпинговых, компенсационных пошлин обеспечивается в случаях, предусмотренных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 а также в случаях, определенных Комиссией в соответствии с </w:t>
      </w:r>
      <w:hyperlink w:history="0" w:anchor="P2541" w:tooltip="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
        <w:r>
          <w:rPr>
            <w:sz w:val="24"/>
            <w:color w:val="0000ff"/>
          </w:rPr>
          <w:t xml:space="preserve">подпунктом 2 пункта 1 статьи 143</w:t>
        </w:r>
      </w:hyperlink>
      <w:r>
        <w:rPr>
          <w:sz w:val="24"/>
        </w:rPr>
        <w:t xml:space="preserve"> настоящего Кодекса, если иное не установлено в соответствии с указанными статьями.</w:t>
      </w:r>
    </w:p>
    <w:p>
      <w:pPr>
        <w:pStyle w:val="0"/>
        <w:spacing w:before="240" w:line-rule="auto"/>
        <w:ind w:firstLine="540"/>
        <w:jc w:val="both"/>
      </w:pPr>
      <w:r>
        <w:rPr>
          <w:sz w:val="24"/>
        </w:rPr>
        <w:t xml:space="preserve">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w:t>
      </w:r>
      <w:hyperlink w:history="0" w:anchor="P978" w:tooltip="Глава 9">
        <w:r>
          <w:rPr>
            <w:sz w:val="24"/>
            <w:color w:val="0000ff"/>
          </w:rPr>
          <w:t xml:space="preserve">Кодексом</w:t>
        </w:r>
      </w:hyperlink>
      <w:r>
        <w:rPr>
          <w:sz w:val="24"/>
        </w:rPr>
        <w:t xml:space="preserve"> для обеспечения исполнения обязанности по уплате ввозных таможенных пошлин.</w:t>
      </w:r>
    </w:p>
    <w:p>
      <w:pPr>
        <w:pStyle w:val="0"/>
        <w:spacing w:before="240" w:line-rule="auto"/>
        <w:ind w:firstLine="540"/>
        <w:jc w:val="both"/>
      </w:pPr>
      <w:r>
        <w:rPr>
          <w:sz w:val="24"/>
        </w:rPr>
        <w:t xml:space="preserve">2. При установлении законодательством государств-членов в соответствии с настоящим Кодексом </w:t>
      </w:r>
      <w:r>
        <w:rPr>
          <w:sz w:val="24"/>
        </w:rPr>
        <w:t xml:space="preserve">случаев</w:t>
      </w:r>
      <w:r>
        <w:rPr>
          <w:sz w:val="24"/>
        </w:rPr>
        <w:t xml:space="preserve">, когда обеспечение исполнения обязанности по уплате специальных, антидемпинговых, компенсационных пошлин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w:t>
      </w:r>
    </w:p>
    <w:p>
      <w:pPr>
        <w:pStyle w:val="0"/>
        <w:spacing w:before="240" w:line-rule="auto"/>
        <w:ind w:firstLine="540"/>
        <w:jc w:val="both"/>
      </w:pPr>
      <w:r>
        <w:rPr>
          <w:sz w:val="24"/>
        </w:rPr>
        <w:t xml:space="preserve">3. При введении в Союзе мер защиты внутреннего рынка в соответствии со </w:t>
      </w:r>
      <w:r>
        <w:rPr>
          <w:sz w:val="24"/>
        </w:rPr>
        <w:t xml:space="preserve">статьей 50</w:t>
      </w:r>
      <w:r>
        <w:rPr>
          <w:sz w:val="24"/>
        </w:rPr>
        <w:t xml:space="preserve">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bookmarkStart w:id="1196" w:name="P1196"/>
    <w:bookmarkEnd w:id="1196"/>
    <w:p>
      <w:pPr>
        <w:pStyle w:val="0"/>
        <w:spacing w:before="240" w:line-rule="auto"/>
        <w:ind w:firstLine="540"/>
        <w:jc w:val="both"/>
      </w:pPr>
      <w:r>
        <w:rPr>
          <w:sz w:val="24"/>
        </w:rPr>
        <w:t xml:space="preserve">4.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w:t>
      </w:r>
    </w:p>
    <w:bookmarkStart w:id="1197" w:name="P1197"/>
    <w:bookmarkEnd w:id="1197"/>
    <w:p>
      <w:pPr>
        <w:pStyle w:val="0"/>
        <w:spacing w:before="240" w:line-rule="auto"/>
        <w:ind w:firstLine="540"/>
        <w:jc w:val="both"/>
      </w:pPr>
      <w:r>
        <w:rPr>
          <w:sz w:val="24"/>
        </w:rPr>
        <w:t xml:space="preserve">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bookmarkStart w:id="1198" w:name="P1198"/>
    <w:bookmarkEnd w:id="1198"/>
    <w:p>
      <w:pPr>
        <w:pStyle w:val="0"/>
        <w:spacing w:before="240" w:line-rule="auto"/>
        <w:ind w:firstLine="540"/>
        <w:jc w:val="both"/>
      </w:pPr>
      <w:r>
        <w:rPr>
          <w:sz w:val="24"/>
        </w:rPr>
        <w:t xml:space="preserve">5. При выпуске товаров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статьями 121</w:t>
        </w:r>
      </w:hyperlink>
      <w:r>
        <w:rPr>
          <w:sz w:val="24"/>
        </w:rPr>
        <w:t xml:space="preserve"> и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w:t>
      </w:r>
      <w:hyperlink w:history="0" w:anchor="P1197" w:tooltip="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w:r>
          <w:rPr>
            <w:sz w:val="24"/>
            <w:color w:val="0000ff"/>
          </w:rPr>
          <w:t xml:space="preserve">абзаца второго пункта 4</w:t>
        </w:r>
      </w:hyperlink>
      <w:r>
        <w:rPr>
          <w:sz w:val="24"/>
        </w:rPr>
        <w:t xml:space="preserve"> и </w:t>
      </w:r>
      <w:hyperlink w:history="0" w:anchor="P1199" w:tooltip="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пункта 6</w:t>
        </w:r>
      </w:hyperlink>
      <w:r>
        <w:rPr>
          <w:sz w:val="24"/>
        </w:rPr>
        <w:t xml:space="preserve"> настоящей статьи.</w:t>
      </w:r>
    </w:p>
    <w:bookmarkStart w:id="1199" w:name="P1199"/>
    <w:bookmarkEnd w:id="1199"/>
    <w:p>
      <w:pPr>
        <w:pStyle w:val="0"/>
        <w:spacing w:before="240" w:line-rule="auto"/>
        <w:ind w:firstLine="540"/>
        <w:jc w:val="both"/>
      </w:pPr>
      <w:r>
        <w:rPr>
          <w:sz w:val="24"/>
        </w:rPr>
        <w:t xml:space="preserve">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может быть, в частности, использована:</w:t>
      </w:r>
    </w:p>
    <w:p>
      <w:pPr>
        <w:pStyle w:val="0"/>
        <w:spacing w:before="240" w:line-rule="auto"/>
        <w:ind w:firstLine="540"/>
        <w:jc w:val="both"/>
      </w:pPr>
      <w:r>
        <w:rPr>
          <w:sz w:val="24"/>
        </w:rPr>
        <w:t xml:space="preserve">1) информация о стоимости товаров того же класса или вида, имеющаяся в распоряжении таможенного органа;</w:t>
      </w:r>
    </w:p>
    <w:p>
      <w:pPr>
        <w:pStyle w:val="0"/>
        <w:spacing w:before="240" w:line-rule="auto"/>
        <w:ind w:firstLine="540"/>
        <w:jc w:val="both"/>
      </w:pPr>
      <w:r>
        <w:rPr>
          <w:sz w:val="24"/>
        </w:rPr>
        <w:t xml:space="preserve">2) таможенная стоимость товаров без учета заявленных вычетов и скидок, если у таможенного органа имеются сомнения в их обоснованности;</w:t>
      </w:r>
    </w:p>
    <w:p>
      <w:pPr>
        <w:pStyle w:val="0"/>
        <w:spacing w:before="240" w:line-rule="auto"/>
        <w:ind w:firstLine="540"/>
        <w:jc w:val="both"/>
      </w:pPr>
      <w:r>
        <w:rPr>
          <w:sz w:val="24"/>
        </w:rPr>
        <w:t xml:space="preserve">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p>
      <w:pPr>
        <w:pStyle w:val="0"/>
        <w:spacing w:before="240" w:line-rule="auto"/>
        <w:ind w:firstLine="540"/>
        <w:jc w:val="both"/>
      </w:pPr>
      <w:r>
        <w:rPr>
          <w:sz w:val="24"/>
        </w:rPr>
        <w:t xml:space="preserve">7.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w:t>
      </w:r>
      <w:hyperlink w:history="0" w:anchor="P1196" w:tooltip="4.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8. В случаях, предусмотренных </w:t>
      </w:r>
      <w:r>
        <w:rPr>
          <w:sz w:val="24"/>
        </w:rPr>
        <w:t xml:space="preserve">Договором</w:t>
      </w:r>
      <w:r>
        <w:rPr>
          <w:sz w:val="24"/>
        </w:rPr>
        <w:t xml:space="preserve"> о Союзе, обеспечение исполнения обязанности по уплате антидемпинговой пошлины предоставляется в </w:t>
      </w:r>
      <w:hyperlink w:history="0" w:anchor="P978" w:tooltip="Глава 9">
        <w:r>
          <w:rPr>
            <w:sz w:val="24"/>
            <w:color w:val="0000ff"/>
          </w:rPr>
          <w:t xml:space="preserve">порядке</w:t>
        </w:r>
      </w:hyperlink>
      <w:r>
        <w:rPr>
          <w:sz w:val="24"/>
        </w:rPr>
        <w:t xml:space="preserve">,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w:t>
      </w:r>
    </w:p>
    <w:bookmarkStart w:id="1205" w:name="P1205"/>
    <w:bookmarkEnd w:id="1205"/>
    <w:p>
      <w:pPr>
        <w:pStyle w:val="0"/>
        <w:spacing w:before="240" w:line-rule="auto"/>
        <w:ind w:firstLine="540"/>
        <w:jc w:val="both"/>
      </w:pPr>
      <w:r>
        <w:rPr>
          <w:sz w:val="24"/>
        </w:rPr>
        <w:t xml:space="preserve">При наступлении обстоятельств, предусмотренных </w:t>
      </w:r>
      <w:r>
        <w:rPr>
          <w:sz w:val="24"/>
        </w:rPr>
        <w:t xml:space="preserve">Договором</w:t>
      </w:r>
      <w:r>
        <w:rPr>
          <w:sz w:val="24"/>
        </w:rPr>
        <w:t xml:space="preserve"> о Союзе, обеспечение исполнения обязанности по уплате антидемпинговой пошлины подлежит зачету в счет уплаты антидемпинговой пошлины и зачислению на </w:t>
      </w:r>
      <w:r>
        <w:rPr>
          <w:sz w:val="24"/>
        </w:rPr>
        <w:t xml:space="preserve">счет</w:t>
      </w:r>
      <w:r>
        <w:rPr>
          <w:sz w:val="24"/>
        </w:rPr>
        <w:t xml:space="preserve">, определенный Договором о Союзе для распределения между государствами-членами, в </w:t>
      </w:r>
      <w:r>
        <w:rPr>
          <w:sz w:val="24"/>
        </w:rPr>
        <w:t xml:space="preserve">порядке</w:t>
      </w:r>
      <w:r>
        <w:rPr>
          <w:sz w:val="24"/>
        </w:rPr>
        <w:t xml:space="preserve"> и размерах, которые установлены Договором о Союзе.</w:t>
      </w:r>
    </w:p>
    <w:p>
      <w:pPr>
        <w:pStyle w:val="0"/>
        <w:spacing w:before="240" w:line-rule="auto"/>
        <w:ind w:firstLine="540"/>
        <w:jc w:val="both"/>
      </w:pPr>
      <w:r>
        <w:rPr>
          <w:sz w:val="24"/>
        </w:rPr>
        <w:t xml:space="preserve">9. Исполнение обязанности по уплате специальных, антидемпинговых, компенсационных пошлин обеспечивается лицами, указанными в </w:t>
      </w:r>
      <w:hyperlink w:history="0" w:anchor="P987" w:tooltip="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
        <w:r>
          <w:rPr>
            <w:sz w:val="24"/>
            <w:color w:val="0000ff"/>
          </w:rPr>
          <w:t xml:space="preserve">пункте 3 статьи 62</w:t>
        </w:r>
      </w:hyperlink>
      <w:r>
        <w:rPr>
          <w:sz w:val="24"/>
        </w:rPr>
        <w:t xml:space="preserve"> настоящего Кодекса.</w:t>
      </w:r>
    </w:p>
    <w:p>
      <w:pPr>
        <w:pStyle w:val="0"/>
        <w:spacing w:before="240" w:line-rule="auto"/>
        <w:ind w:firstLine="540"/>
        <w:jc w:val="both"/>
      </w:pPr>
      <w:r>
        <w:rPr>
          <w:sz w:val="24"/>
        </w:rPr>
        <w:t xml:space="preserve">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w:t>
      </w:r>
      <w:hyperlink w:history="0" w:anchor="P6759" w:tooltip="Статья 405. Обязанности таможенного представителя">
        <w:r>
          <w:rPr>
            <w:sz w:val="24"/>
            <w:color w:val="0000ff"/>
          </w:rPr>
          <w:t xml:space="preserve">статьей 405</w:t>
        </w:r>
      </w:hyperlink>
      <w:r>
        <w:rPr>
          <w:sz w:val="24"/>
        </w:rPr>
        <w:t xml:space="preserve">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w:t>
      </w:r>
      <w:hyperlink w:history="0" w:anchor="P6771" w:tooltip="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w:r>
          <w:rPr>
            <w:sz w:val="24"/>
            <w:color w:val="0000ff"/>
          </w:rPr>
          <w:t xml:space="preserve">пунктов 5</w:t>
        </w:r>
      </w:hyperlink>
      <w:r>
        <w:rPr>
          <w:sz w:val="24"/>
        </w:rPr>
        <w:t xml:space="preserve"> и </w:t>
      </w:r>
      <w:hyperlink w:history="0" w:anchor="P6775" w:tooltip="6. Законодательством государств-членов могут устанавливаться иные случаи, чем случаи, указанные в пункте 5 настоящей статьи, когда обязанность по уплате таможенных пошлин, налогов, специальных, антидемпинговых, компенсационных пошлин, возникшая солидарно с декларантом, не подлежит исполнению таможенным представителем.">
        <w:r>
          <w:rPr>
            <w:sz w:val="24"/>
            <w:color w:val="0000ff"/>
          </w:rPr>
          <w:t xml:space="preserve">6 статьи 405</w:t>
        </w:r>
      </w:hyperlink>
      <w:r>
        <w:rPr>
          <w:sz w:val="24"/>
        </w:rPr>
        <w:t xml:space="preserve"> настоящего Кодекса.</w:t>
      </w:r>
    </w:p>
    <w:p>
      <w:pPr>
        <w:pStyle w:val="0"/>
        <w:spacing w:before="240" w:line-rule="auto"/>
        <w:ind w:firstLine="540"/>
        <w:jc w:val="both"/>
      </w:pPr>
      <w:r>
        <w:rPr>
          <w:sz w:val="24"/>
        </w:rPr>
        <w:t xml:space="preserve">10.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w:t>
      </w:r>
      <w:hyperlink w:history="0" w:anchor="P1010" w:tooltip="Статья 64. Генеральное обеспечение исполнения обязанности по уплате таможенных пошлин, налогов">
        <w:r>
          <w:rPr>
            <w:sz w:val="24"/>
            <w:color w:val="0000ff"/>
          </w:rPr>
          <w:t xml:space="preserve">статьей 64</w:t>
        </w:r>
      </w:hyperlink>
      <w:r>
        <w:rPr>
          <w:sz w:val="24"/>
        </w:rPr>
        <w:t xml:space="preserve"> настоящего Кодекса для обеспечения исполнения обязанности по уплате таможенных пошлин, налогов.</w:t>
      </w:r>
    </w:p>
    <w:p>
      <w:pPr>
        <w:pStyle w:val="0"/>
        <w:ind w:firstLine="540"/>
        <w:jc w:val="both"/>
      </w:pPr>
      <w:r>
        <w:rPr>
          <w:sz w:val="24"/>
        </w:rPr>
      </w:r>
    </w:p>
    <w:bookmarkStart w:id="1210" w:name="P1210"/>
    <w:bookmarkEnd w:id="1210"/>
    <w:p>
      <w:pPr>
        <w:pStyle w:val="2"/>
        <w:outlineLvl w:val="3"/>
        <w:ind w:firstLine="540"/>
        <w:jc w:val="both"/>
      </w:pPr>
      <w:r>
        <w:rPr>
          <w:sz w:val="24"/>
        </w:rPr>
        <w:t xml:space="preserve">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w:t>
      </w:r>
    </w:p>
    <w:p>
      <w:pPr>
        <w:pStyle w:val="0"/>
        <w:ind w:firstLine="540"/>
        <w:jc w:val="both"/>
      </w:pPr>
      <w:r>
        <w:rPr>
          <w:sz w:val="24"/>
        </w:rPr>
      </w:r>
    </w:p>
    <w:p>
      <w:pPr>
        <w:pStyle w:val="0"/>
        <w:ind w:firstLine="540"/>
        <w:jc w:val="both"/>
      </w:pPr>
      <w:r>
        <w:rPr>
          <w:sz w:val="24"/>
        </w:rPr>
        <w:t xml:space="preserve">1. Возврат (зачет)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w:t>
      </w:r>
      <w:hyperlink w:history="0" w:anchor="P1187" w:tooltip="10.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членами, в по...">
        <w:r>
          <w:rPr>
            <w:sz w:val="24"/>
            <w:color w:val="0000ff"/>
          </w:rPr>
          <w:t xml:space="preserve">пунктом 10 статьи 74</w:t>
        </w:r>
      </w:hyperlink>
      <w:r>
        <w:rPr>
          <w:sz w:val="24"/>
        </w:rPr>
        <w:t xml:space="preserve"> настоящего Кодекса, осуществляется в случаях, определенных </w:t>
      </w:r>
      <w:r>
        <w:rPr>
          <w:sz w:val="24"/>
        </w:rPr>
        <w:t xml:space="preserve">Договором</w:t>
      </w:r>
      <w:r>
        <w:rPr>
          <w:sz w:val="24"/>
        </w:rPr>
        <w:t xml:space="preserve"> о Союзе. Возврат (зачет) указанных сумм осуществляется в </w:t>
      </w:r>
      <w:r>
        <w:rPr>
          <w:sz w:val="24"/>
        </w:rPr>
        <w:t xml:space="preserve">порядке</w:t>
      </w:r>
      <w:r>
        <w:rPr>
          <w:sz w:val="24"/>
        </w:rPr>
        <w:t xml:space="preserve">, установленном законодательством государства-члена, в котором произведены уплата и (или) взыскание предварительной специальной, предварительной антидемпинговой, предварительной компенсационной пошлины, а также антидемпинговой, компенсационной пошлины, уплаченных в порядке, установленном для взимания соответствующих видов предварительных пошлин.</w:t>
      </w:r>
    </w:p>
    <w:bookmarkStart w:id="1213" w:name="P1213"/>
    <w:bookmarkEnd w:id="1213"/>
    <w:p>
      <w:pPr>
        <w:pStyle w:val="0"/>
        <w:spacing w:before="240" w:line-rule="auto"/>
        <w:ind w:firstLine="540"/>
        <w:jc w:val="both"/>
      </w:pPr>
      <w:r>
        <w:rPr>
          <w:sz w:val="24"/>
        </w:rPr>
        <w:t xml:space="preserve">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денежные средства (деньги), идентифицированные в качестве конкретных видов и сумм специальных, антидемпинговых, компенсационных пошлин в отношении конкретных товаров и размер которых превышает размер специальных, антидемпинговых, компенсационных пошлин, подлежащих уплате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3. Суммы специальных, антидемпинговых, компенсационных пошлин подлежат возврату (зачету) в соответствии с настоящей статьей в следующих случаях:</w:t>
      </w:r>
    </w:p>
    <w:p>
      <w:pPr>
        <w:pStyle w:val="0"/>
        <w:spacing w:before="240" w:line-rule="auto"/>
        <w:ind w:firstLine="540"/>
        <w:jc w:val="both"/>
      </w:pPr>
      <w:r>
        <w:rPr>
          <w:sz w:val="24"/>
        </w:rPr>
        <w:t xml:space="preserve">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w:t>
      </w:r>
      <w:hyperlink w:history="0" w:anchor="P1213" w:tooltip="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ежные средства (деньги), идентифицированные в качестве конкретных видов и сумм специальных, антидемпинговых, компенсационных пошлин в отношении конкретных товаров и размер которых превышает размер специальных, антидемпинговых, компенсационных пошлин, подлежащих уплате в соответствии с Договором о Союз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2) специальные, антидемпинговые, компенсационные пошлины, уплаченные на счета, определенные в соответствии с </w:t>
      </w:r>
      <w:r>
        <w:rPr>
          <w:sz w:val="24"/>
        </w:rPr>
        <w:t xml:space="preserve">Договором</w:t>
      </w:r>
      <w:r>
        <w:rPr>
          <w:sz w:val="24"/>
        </w:rPr>
        <w:t xml:space="preserve"> о Союзе, не идентифицированы в качестве сумм специальных, антидемпинговых, компенсационных пошлин в отношении конкретных товаров;</w:t>
      </w:r>
    </w:p>
    <w:bookmarkStart w:id="1217" w:name="P1217"/>
    <w:bookmarkEnd w:id="1217"/>
    <w:p>
      <w:pPr>
        <w:pStyle w:val="0"/>
        <w:spacing w:before="240" w:line-rule="auto"/>
        <w:ind w:firstLine="540"/>
        <w:jc w:val="both"/>
      </w:pPr>
      <w:r>
        <w:rPr>
          <w:sz w:val="24"/>
        </w:rPr>
        <w:t xml:space="preserve">3)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специальных, антидемпинговых, компенсационных пошлин в отношении этих товаров ранее была исполнена;</w:t>
      </w:r>
    </w:p>
    <w:p>
      <w:pPr>
        <w:pStyle w:val="0"/>
        <w:spacing w:before="240" w:line-rule="auto"/>
        <w:ind w:firstLine="540"/>
        <w:jc w:val="both"/>
      </w:pPr>
      <w:r>
        <w:rPr>
          <w:sz w:val="24"/>
        </w:rPr>
        <w:t xml:space="preserve">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p>
      <w:pPr>
        <w:pStyle w:val="0"/>
        <w:spacing w:before="240" w:line-rule="auto"/>
        <w:ind w:firstLine="540"/>
        <w:jc w:val="both"/>
      </w:pPr>
      <w:r>
        <w:rPr>
          <w:sz w:val="24"/>
        </w:rPr>
        <w:t xml:space="preserve">5) таможенная декларация отозвана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выпуск товаров аннулирован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если обязанность по уплате специальных, антидемпинговых, компенсационных пошлин, возникшая при регистрации таможенной декларации, ранее была исполнена;</w:t>
      </w:r>
    </w:p>
    <w:p>
      <w:pPr>
        <w:pStyle w:val="0"/>
        <w:spacing w:before="240" w:line-rule="auto"/>
        <w:ind w:firstLine="540"/>
        <w:jc w:val="both"/>
      </w:pPr>
      <w:r>
        <w:rPr>
          <w:sz w:val="24"/>
        </w:rPr>
        <w:t xml:space="preserve">6) случаи, предусмотренные </w:t>
      </w:r>
      <w:hyperlink w:history="0" w:anchor="P4107" w:tooltip="Статья 242. Возврат (зачет) сумм ввозных таможенных пошлин, налогов, специальных, антидемпинговых, компенсационных пошлин">
        <w:r>
          <w:rPr>
            <w:sz w:val="24"/>
            <w:color w:val="0000ff"/>
          </w:rPr>
          <w:t xml:space="preserve">статьей 242</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случаи</w:t>
      </w:r>
      <w:r>
        <w:rPr>
          <w:sz w:val="24"/>
        </w:rPr>
        <w:t xml:space="preserve">,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bookmarkStart w:id="1222" w:name="P1222"/>
    <w:bookmarkEnd w:id="1222"/>
    <w:p>
      <w:pPr>
        <w:pStyle w:val="0"/>
        <w:spacing w:before="240" w:line-rule="auto"/>
        <w:ind w:firstLine="540"/>
        <w:jc w:val="both"/>
      </w:pPr>
      <w:r>
        <w:rPr>
          <w:sz w:val="24"/>
        </w:rPr>
        <w:t xml:space="preserve">8) </w:t>
      </w:r>
      <w:r>
        <w:rPr>
          <w:sz w:val="24"/>
        </w:rPr>
        <w:t xml:space="preserve">иные</w:t>
      </w:r>
      <w:r>
        <w:rPr>
          <w:sz w:val="24"/>
        </w:rPr>
        <w:t xml:space="preserve"> случаи, предусмотренные настоящим Кодексом и (или) международными договорами в рамках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ст. 76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Возврат (зачет)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настоящего Кодекса, и при соблюдении иных условий для возврата (зачета) сумм излишне уплаченных и (или) излишне взысканных специальных, антидемпинговых, компенсационных пошлин, установленных законодательством государства-члена, в котором произведены уплата и (или) взыскание специальных, антидемпинговых, компенсационных пошлин.</w:t>
      </w:r>
    </w:p>
    <w:p>
      <w:pPr>
        <w:pStyle w:val="0"/>
        <w:spacing w:before="240" w:line-rule="auto"/>
        <w:ind w:firstLine="540"/>
        <w:jc w:val="both"/>
      </w:pPr>
      <w:r>
        <w:rPr>
          <w:sz w:val="24"/>
        </w:rPr>
        <w:t xml:space="preserve">5. Возврат (зачет) сумм специальных, антидемпинговых, компенсационных пошлин в случаях, указанных в </w:t>
      </w:r>
      <w:hyperlink w:history="0" w:anchor="P1217" w:tooltip="3)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специальных, антидемпинговых, компенсационных пошлин в отношении этих товаров ранее была исполнена;">
        <w:r>
          <w:rPr>
            <w:sz w:val="24"/>
            <w:color w:val="0000ff"/>
          </w:rPr>
          <w:t xml:space="preserve">подпунктах 3</w:t>
        </w:r>
      </w:hyperlink>
      <w:r>
        <w:rPr>
          <w:sz w:val="24"/>
        </w:rPr>
        <w:t xml:space="preserve"> - </w:t>
      </w:r>
      <w:hyperlink w:history="0" w:anchor="P1222" w:tooltip="8) иные случаи, предусмотренные настоящим Кодексом и (или) международными договорами в рамках Союза.">
        <w:r>
          <w:rPr>
            <w:sz w:val="24"/>
            <w:color w:val="0000ff"/>
          </w:rPr>
          <w:t xml:space="preserve">8 пункта 3</w:t>
        </w:r>
      </w:hyperlink>
      <w:r>
        <w:rPr>
          <w:sz w:val="24"/>
        </w:rPr>
        <w:t xml:space="preserve">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специальных, антидемпинговых, компенсационных пошлин, и при соблюдении иных условий для возврата (зачета) сумм специальных, антидемпинговых, компенсационных пошлин, устанавливаемых законодательством государства-члена, в котором произведены уплата и (или) взыскание специальных, антидемпинговых, компенсационных пошлин.</w:t>
      </w:r>
    </w:p>
    <w:p>
      <w:pPr>
        <w:pStyle w:val="0"/>
        <w:spacing w:before="240" w:line-rule="auto"/>
        <w:ind w:firstLine="540"/>
        <w:jc w:val="both"/>
      </w:pPr>
      <w:r>
        <w:rPr>
          <w:sz w:val="24"/>
        </w:rPr>
        <w:t xml:space="preserve">6. Возврат (зачет) сумм специальных, антидемпинговых, компенсационных пошлин осуществляется в </w:t>
      </w:r>
      <w:r>
        <w:rPr>
          <w:sz w:val="24"/>
        </w:rPr>
        <w:t xml:space="preserve">порядке</w:t>
      </w:r>
      <w:r>
        <w:rPr>
          <w:sz w:val="24"/>
        </w:rPr>
        <w:t xml:space="preserve"> и сроки, которые устанавливаются законодательством государства-члена, в котором произведены уплата и (или) взыскание таких специальных, антидемпинговых, компенсационных пошлин, с учетом положений </w:t>
      </w:r>
      <w:r>
        <w:rPr>
          <w:sz w:val="24"/>
        </w:rPr>
        <w:t xml:space="preserve">Договора</w:t>
      </w:r>
      <w:r>
        <w:rPr>
          <w:sz w:val="24"/>
        </w:rPr>
        <w:t xml:space="preserve"> о Союзе.</w:t>
      </w:r>
    </w:p>
    <w:p>
      <w:pPr>
        <w:pStyle w:val="0"/>
        <w:spacing w:before="240" w:line-rule="auto"/>
        <w:ind w:firstLine="540"/>
        <w:jc w:val="both"/>
      </w:pPr>
      <w:r>
        <w:rPr>
          <w:sz w:val="24"/>
        </w:rPr>
        <w:t xml:space="preserve">7.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таможенным органом того государства-члена, в котором было предоставлено такое обеспечение, в </w:t>
      </w:r>
      <w:r>
        <w:rPr>
          <w:sz w:val="24"/>
        </w:rPr>
        <w:t xml:space="preserve">порядке</w:t>
      </w:r>
      <w:r>
        <w:rPr>
          <w:sz w:val="24"/>
        </w:rPr>
        <w:t xml:space="preserve"> и сроки, которые устанавливаются законодательством этого государства-члена.</w:t>
      </w:r>
    </w:p>
    <w:p>
      <w:pPr>
        <w:pStyle w:val="0"/>
        <w:spacing w:before="240" w:line-rule="auto"/>
        <w:ind w:firstLine="540"/>
        <w:jc w:val="both"/>
      </w:pPr>
      <w:r>
        <w:rPr>
          <w:sz w:val="24"/>
        </w:rPr>
        <w:t xml:space="preserve">8. Возврат (зачет), за исключением зачета в счет уплаты антидемпинговой пошлины в соответствии с </w:t>
      </w:r>
      <w:hyperlink w:history="0" w:anchor="P1205" w:tooltip="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членами, в порядке и размерах, которые установлены Договором о Союзе.">
        <w:r>
          <w:rPr>
            <w:sz w:val="24"/>
            <w:color w:val="0000ff"/>
          </w:rPr>
          <w:t xml:space="preserve">абзацем вторым пункта 8 статьи 75</w:t>
        </w:r>
      </w:hyperlink>
      <w:r>
        <w:rPr>
          <w:sz w:val="24"/>
        </w:rPr>
        <w:t xml:space="preserve"> настоящего Кодекса, сумм денежных средств (денег), внесенных в соответствии с </w:t>
      </w:r>
      <w:r>
        <w:rPr>
          <w:sz w:val="24"/>
        </w:rPr>
        <w:t xml:space="preserve">Договором</w:t>
      </w:r>
      <w:r>
        <w:rPr>
          <w:sz w:val="24"/>
        </w:rPr>
        <w:t xml:space="preserve"> о Союзе в качестве обеспечения исполнения обязанности по уплате антидемпинговой пошлины, осуществляется таможенным органом того государства-члена, в котором было предоставлено такое обеспечение, в </w:t>
      </w:r>
      <w:r>
        <w:rPr>
          <w:sz w:val="24"/>
        </w:rPr>
        <w:t xml:space="preserve">порядке</w:t>
      </w:r>
      <w:r>
        <w:rPr>
          <w:sz w:val="24"/>
        </w:rPr>
        <w:t xml:space="preserve"> и сроки, которые устанавливаются законодательством этого государства-члена.</w:t>
      </w:r>
    </w:p>
    <w:p>
      <w:pPr>
        <w:pStyle w:val="0"/>
        <w:spacing w:before="240" w:line-rule="auto"/>
        <w:ind w:firstLine="540"/>
        <w:jc w:val="both"/>
      </w:pPr>
      <w:r>
        <w:rPr>
          <w:sz w:val="24"/>
        </w:rPr>
        <w:t xml:space="preserve">9.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в следующих случаях:</w:t>
      </w:r>
    </w:p>
    <w:p>
      <w:pPr>
        <w:pStyle w:val="0"/>
        <w:spacing w:before="240" w:line-rule="auto"/>
        <w:ind w:firstLine="540"/>
        <w:jc w:val="both"/>
      </w:pPr>
      <w:r>
        <w:rPr>
          <w:sz w:val="24"/>
        </w:rPr>
        <w:t xml:space="preserve">1) обязанность по уплате специальных, антидемпинговых, компенсационных пошлин, исполнение которой обеспечено денежными средствами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p>
      <w:pPr>
        <w:pStyle w:val="0"/>
        <w:spacing w:before="240" w:line-rule="auto"/>
        <w:ind w:firstLine="540"/>
        <w:jc w:val="both"/>
      </w:pPr>
      <w:r>
        <w:rPr>
          <w:sz w:val="24"/>
        </w:rPr>
        <w:t xml:space="preserve">2) взамен денежных средств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p>
      <w:pPr>
        <w:pStyle w:val="0"/>
        <w:spacing w:before="240" w:line-rule="auto"/>
        <w:ind w:firstLine="540"/>
        <w:jc w:val="both"/>
      </w:pPr>
      <w:r>
        <w:rPr>
          <w:sz w:val="24"/>
        </w:rPr>
        <w:t xml:space="preserve">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w:t>
      </w:r>
    </w:p>
    <w:p>
      <w:pPr>
        <w:pStyle w:val="0"/>
        <w:spacing w:before="240" w:line-rule="auto"/>
        <w:ind w:firstLine="540"/>
        <w:jc w:val="both"/>
      </w:pPr>
      <w:r>
        <w:rPr>
          <w:sz w:val="24"/>
        </w:rPr>
        <w:t xml:space="preserve">Зачет сумм специальных, антидемпинговых, компенсационных пошлин, а также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w:t>
      </w:r>
      <w:hyperlink w:history="0" w:anchor="P1205" w:tooltip="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членами, в порядке и размерах, которые установлены Договором о Союзе.">
        <w:r>
          <w:rPr>
            <w:sz w:val="24"/>
            <w:color w:val="0000ff"/>
          </w:rPr>
          <w:t xml:space="preserve">абзацем вторым пункта 8 статьи 75</w:t>
        </w:r>
      </w:hyperlink>
      <w:r>
        <w:rPr>
          <w:sz w:val="24"/>
        </w:rPr>
        <w:t xml:space="preserve"> настоящего Кодекса,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специальных, антидемпинговых, компенсационных пошлин в счет исполнения указанной обязанности.</w:t>
      </w:r>
    </w:p>
    <w:p>
      <w:pPr>
        <w:pStyle w:val="0"/>
        <w:spacing w:before="240" w:line-rule="auto"/>
        <w:ind w:firstLine="540"/>
        <w:jc w:val="both"/>
      </w:pPr>
      <w:r>
        <w:rPr>
          <w:sz w:val="24"/>
        </w:rPr>
        <w:t xml:space="preserve">Законодательством государств-членов могут устанавливаться иные случаи, когда возврат (зачет) сумм специальных, антидемпинговых, компенсационных пошлин не осуществляется.</w:t>
      </w:r>
    </w:p>
    <w:p>
      <w:pPr>
        <w:pStyle w:val="0"/>
        <w:ind w:firstLine="540"/>
        <w:jc w:val="both"/>
      </w:pPr>
      <w:r>
        <w:rPr>
          <w:sz w:val="24"/>
        </w:rPr>
      </w:r>
    </w:p>
    <w:bookmarkStart w:id="1237" w:name="P1237"/>
    <w:bookmarkEnd w:id="1237"/>
    <w:p>
      <w:pPr>
        <w:pStyle w:val="2"/>
        <w:outlineLvl w:val="3"/>
        <w:ind w:firstLine="540"/>
        <w:jc w:val="both"/>
      </w:pPr>
      <w:r>
        <w:rPr>
          <w:sz w:val="24"/>
        </w:rPr>
        <w:t xml:space="preserve">Статья 77. Взыскание специальных, антидемпинговых, компенсационных пошлин</w:t>
      </w:r>
    </w:p>
    <w:p>
      <w:pPr>
        <w:pStyle w:val="0"/>
        <w:ind w:firstLine="540"/>
        <w:jc w:val="both"/>
      </w:pPr>
      <w:r>
        <w:rPr>
          <w:sz w:val="24"/>
        </w:rPr>
      </w:r>
    </w:p>
    <w:p>
      <w:pPr>
        <w:pStyle w:val="0"/>
        <w:ind w:firstLine="540"/>
        <w:jc w:val="both"/>
      </w:pPr>
      <w:r>
        <w:rPr>
          <w:sz w:val="24"/>
        </w:rPr>
        <w:t xml:space="preserve">1. В случаях, указанных в </w:t>
      </w:r>
      <w:hyperlink w:history="0" w:anchor="P1168" w:tooltip="7. В случае неисполнения или ненадлежащего исполнения обязанности по уплате специальных, антидемпинговых, компенсационных пошлин в 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специальных, антидемпинговых, компенсационных пошлин, принимает меры по взысканию специальн...">
        <w:r>
          <w:rPr>
            <w:sz w:val="24"/>
            <w:color w:val="0000ff"/>
          </w:rPr>
          <w:t xml:space="preserve">пункте 7 статьи 73</w:t>
        </w:r>
      </w:hyperlink>
      <w:r>
        <w:rPr>
          <w:sz w:val="24"/>
        </w:rPr>
        <w:t xml:space="preserve">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положения </w:t>
      </w:r>
      <w:hyperlink w:history="0" w:anchor="P1072" w:tooltip="Глава 11">
        <w:r>
          <w:rPr>
            <w:sz w:val="24"/>
            <w:color w:val="0000ff"/>
          </w:rPr>
          <w:t xml:space="preserve">главы 11</w:t>
        </w:r>
      </w:hyperlink>
      <w:r>
        <w:rPr>
          <w:sz w:val="24"/>
        </w:rPr>
        <w:t xml:space="preserve"> настоящего Кодекса, касающиеся взыскания ввозных таможенных пошлин, с учетом особенностей, предусмотренных настоящей статьей.</w:t>
      </w:r>
    </w:p>
    <w:p>
      <w:pPr>
        <w:pStyle w:val="0"/>
        <w:spacing w:before="240" w:line-rule="auto"/>
        <w:ind w:firstLine="540"/>
        <w:jc w:val="both"/>
      </w:pPr>
      <w:r>
        <w:rPr>
          <w:sz w:val="24"/>
        </w:rPr>
        <w:t xml:space="preserve">2. К мерам по взысканию специальных, антидемпинговых, компенсационных пошлин относятся меры, указанные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пункте 2 статьи 68</w:t>
        </w:r>
      </w:hyperlink>
      <w:r>
        <w:rPr>
          <w:sz w:val="24"/>
        </w:rPr>
        <w:t xml:space="preserve"> настоящего Кодекса, принимаемые при взыскании таможенных пошлин, налогов.</w:t>
      </w:r>
    </w:p>
    <w:bookmarkStart w:id="1241" w:name="P1241"/>
    <w:bookmarkEnd w:id="1241"/>
    <w:p>
      <w:pPr>
        <w:pStyle w:val="0"/>
        <w:spacing w:before="240" w:line-rule="auto"/>
        <w:ind w:firstLine="540"/>
        <w:jc w:val="both"/>
      </w:pPr>
      <w:r>
        <w:rPr>
          <w:sz w:val="24"/>
        </w:rPr>
        <w:t xml:space="preserve">3. Дополнительно к мерам, указанным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пункте 2 статьи 68</w:t>
        </w:r>
      </w:hyperlink>
      <w:r>
        <w:rPr>
          <w:sz w:val="24"/>
        </w:rPr>
        <w:t xml:space="preserve"> настоящего Кодекса, </w:t>
      </w:r>
      <w:r>
        <w:rPr>
          <w:sz w:val="24"/>
        </w:rPr>
        <w:t xml:space="preserve">законодательством</w:t>
      </w:r>
      <w:r>
        <w:rPr>
          <w:sz w:val="24"/>
        </w:rPr>
        <w:t xml:space="preserve"> государств-членов могут устанавливаться такая мера по взысканию специальных, антидемпинговых, компенсационных пошлин, как обращение взыскания на товары, в отношении которых специальные, антидемпинговые, компенсационные пошлины не уплачены, и иные меры по взысканию специальных, антидемпинговых, компенсационных пошлин.</w:t>
      </w:r>
    </w:p>
    <w:bookmarkStart w:id="1242" w:name="P1242"/>
    <w:bookmarkEnd w:id="1242"/>
    <w:p>
      <w:pPr>
        <w:pStyle w:val="0"/>
        <w:spacing w:before="240" w:line-rule="auto"/>
        <w:ind w:firstLine="540"/>
        <w:jc w:val="both"/>
      </w:pPr>
      <w:r>
        <w:rPr>
          <w:sz w:val="24"/>
        </w:rPr>
        <w:t xml:space="preserve">Обращение взыскания на товары, в отношении которых специальные, антидемпинговые, компенсационные пошлины не уплачены, прекращает обязанность по уплате специальных, антидемпинговых, компенсационных пошлин в отношении таких товаров.</w:t>
      </w:r>
    </w:p>
    <w:p>
      <w:pPr>
        <w:pStyle w:val="0"/>
        <w:spacing w:before="240" w:line-rule="auto"/>
        <w:ind w:firstLine="540"/>
        <w:jc w:val="both"/>
      </w:pPr>
      <w:r>
        <w:rPr>
          <w:sz w:val="24"/>
        </w:rPr>
        <w:t xml:space="preserve">4. Меры по взысканию специальных, антидемпинговых, компенсационных пошлин не принимаются в следующих случаях:</w:t>
      </w:r>
    </w:p>
    <w:p>
      <w:pPr>
        <w:pStyle w:val="0"/>
        <w:spacing w:before="240" w:line-rule="auto"/>
        <w:ind w:firstLine="540"/>
        <w:jc w:val="both"/>
      </w:pPr>
      <w:r>
        <w:rPr>
          <w:sz w:val="24"/>
        </w:rPr>
        <w:t xml:space="preserve">1) срок взыскания неуплаченных специальных, антидемпинговых, компенсационных пошлин, установленный законодательством государства-члена, таможенным органом которого осуществляется взыскание специальных, антидемпинговых, компенсационных пошлин, истек;</w:t>
      </w:r>
    </w:p>
    <w:p>
      <w:pPr>
        <w:pStyle w:val="0"/>
        <w:spacing w:before="240" w:line-rule="auto"/>
        <w:ind w:firstLine="540"/>
        <w:jc w:val="both"/>
      </w:pPr>
      <w:r>
        <w:rPr>
          <w:sz w:val="24"/>
        </w:rPr>
        <w:t xml:space="preserve">2) обязанность по уплате специальных, антидемпинговых, компенсационных пошлин прекратилась в связи с уплатой специальных, антидемпинговых, компенсационных пошлин либо в связи с иными обстоятельствами, предусмотренными </w:t>
      </w:r>
      <w:hyperlink w:history="0" w:anchor="P1125" w:tooltip="2. Обязанность по уплате специальных, антидемпинговых, компенсационных пошлин прекращается:">
        <w:r>
          <w:rPr>
            <w:sz w:val="24"/>
            <w:color w:val="0000ff"/>
          </w:rPr>
          <w:t xml:space="preserve">пунктом 2 статьи 72</w:t>
        </w:r>
      </w:hyperlink>
      <w:r>
        <w:rPr>
          <w:sz w:val="24"/>
        </w:rPr>
        <w:t xml:space="preserve"> настоящего Кодекса;</w:t>
      </w:r>
    </w:p>
    <w:p>
      <w:pPr>
        <w:pStyle w:val="0"/>
        <w:spacing w:before="240" w:line-rule="auto"/>
        <w:ind w:firstLine="540"/>
        <w:jc w:val="both"/>
      </w:pPr>
      <w:r>
        <w:rPr>
          <w:sz w:val="24"/>
        </w:rPr>
        <w:t xml:space="preserve">3) обязанность по уплате специальных, антидемпинговых, компенсационных пошлин прекратилась в связи с применением мер по взысканию специальных, антидемпинговых, компенсационных пошлин, установленных в соответствии с </w:t>
      </w:r>
      <w:hyperlink w:history="0" w:anchor="P1241" w:tooltip="3.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специальных, антидемпинговых, компенсационных пошлин, как обращение взыскания на товары, в отношении которых специальные, антидемпинговые, компенсационные пошлины не уплачены, и иные меры по взысканию специальных, антидемпинговых, компенсационных пошлин.">
        <w:r>
          <w:rPr>
            <w:sz w:val="24"/>
            <w:color w:val="0000ff"/>
          </w:rPr>
          <w:t xml:space="preserve">пунктом 3</w:t>
        </w:r>
      </w:hyperlink>
      <w:r>
        <w:rPr>
          <w:sz w:val="24"/>
        </w:rPr>
        <w:t xml:space="preserve"> настоящей статьи;</w:t>
      </w:r>
    </w:p>
    <w:bookmarkStart w:id="1247" w:name="P1247"/>
    <w:bookmarkEnd w:id="1247"/>
    <w:p>
      <w:pPr>
        <w:pStyle w:val="0"/>
        <w:spacing w:before="240" w:line-rule="auto"/>
        <w:ind w:firstLine="540"/>
        <w:jc w:val="both"/>
      </w:pPr>
      <w:r>
        <w:rPr>
          <w:sz w:val="24"/>
        </w:rPr>
        <w:t xml:space="preserve">4) суммы специальных, антидемпинговых, компенсационных пошлин,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p>
      <w:pPr>
        <w:pStyle w:val="0"/>
        <w:spacing w:before="240" w:line-rule="auto"/>
        <w:ind w:firstLine="540"/>
        <w:jc w:val="both"/>
      </w:pPr>
      <w:r>
        <w:rPr>
          <w:sz w:val="24"/>
        </w:rPr>
        <w:t xml:space="preserve">5) иные случаи, определяемые Комиссией.</w:t>
      </w:r>
    </w:p>
    <w:bookmarkStart w:id="1249" w:name="P1249"/>
    <w:bookmarkEnd w:id="1249"/>
    <w:p>
      <w:pPr>
        <w:pStyle w:val="0"/>
        <w:spacing w:before="240" w:line-rule="auto"/>
        <w:ind w:firstLine="540"/>
        <w:jc w:val="both"/>
      </w:pPr>
      <w:r>
        <w:rPr>
          <w:sz w:val="24"/>
        </w:rPr>
        <w:t xml:space="preserve">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w:t>
      </w:r>
      <w:hyperlink w:history="0" w:anchor="P1091" w:tooltip="Статья 69. Таможенный орган, осуществляющий взыскание таможенных пошлин, налогов">
        <w:r>
          <w:rPr>
            <w:sz w:val="24"/>
            <w:color w:val="0000ff"/>
          </w:rPr>
          <w:t xml:space="preserve">статьей 69</w:t>
        </w:r>
      </w:hyperlink>
      <w:r>
        <w:rPr>
          <w:sz w:val="24"/>
        </w:rPr>
        <w:t xml:space="preserve"> настоящего Кодекса, с учетом особенностей, предусмотренных настоящим пунктом.</w:t>
      </w:r>
    </w:p>
    <w:bookmarkStart w:id="1250" w:name="P1250"/>
    <w:bookmarkEnd w:id="1250"/>
    <w:p>
      <w:pPr>
        <w:pStyle w:val="0"/>
        <w:spacing w:before="240" w:line-rule="auto"/>
        <w:ind w:firstLine="540"/>
        <w:jc w:val="both"/>
      </w:pPr>
      <w:r>
        <w:rPr>
          <w:sz w:val="24"/>
        </w:rPr>
        <w:t xml:space="preserve">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p>
      <w:pPr>
        <w:pStyle w:val="0"/>
        <w:spacing w:before="240" w:line-rule="auto"/>
        <w:ind w:firstLine="540"/>
        <w:jc w:val="both"/>
      </w:pPr>
      <w:r>
        <w:rPr>
          <w:sz w:val="24"/>
        </w:rPr>
        <w:t xml:space="preserve">Специальные, антидемпинговые, компенсационные пошлины, не уплаченные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о таможенном регулировании государства-члена,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bookmarkStart w:id="1252" w:name="P1252"/>
    <w:bookmarkEnd w:id="1252"/>
    <w:p>
      <w:pPr>
        <w:pStyle w:val="0"/>
        <w:spacing w:before="240" w:line-rule="auto"/>
        <w:ind w:firstLine="540"/>
        <w:jc w:val="both"/>
      </w:pPr>
      <w:r>
        <w:rPr>
          <w:sz w:val="24"/>
        </w:rPr>
        <w:t xml:space="preserve">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pPr>
        <w:pStyle w:val="0"/>
        <w:spacing w:before="240" w:line-rule="auto"/>
        <w:ind w:firstLine="540"/>
        <w:jc w:val="both"/>
      </w:pPr>
      <w:r>
        <w:rPr>
          <w:sz w:val="24"/>
        </w:rPr>
        <w:t xml:space="preserve">Взаимодействие таможенных органов при взыскании специальных, антидемпинговых, компенсационных пошлин в соответствии с </w:t>
      </w:r>
      <w:hyperlink w:history="0" w:anchor="P1250" w:tooltip="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таможенному о...">
        <w:r>
          <w:rPr>
            <w:sz w:val="24"/>
            <w:color w:val="0000ff"/>
          </w:rPr>
          <w:t xml:space="preserve">абзацами вторым</w:t>
        </w:r>
      </w:hyperlink>
      <w:r>
        <w:rPr>
          <w:sz w:val="24"/>
        </w:rPr>
        <w:t xml:space="preserve"> - </w:t>
      </w:r>
      <w:hyperlink w:history="0" w:anchor="P1252" w:tooltip="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
        <w:r>
          <w:rPr>
            <w:sz w:val="24"/>
            <w:color w:val="0000ff"/>
          </w:rPr>
          <w:t xml:space="preserve">четвертым</w:t>
        </w:r>
      </w:hyperlink>
      <w:r>
        <w:rPr>
          <w:sz w:val="24"/>
        </w:rPr>
        <w:t xml:space="preserve"> настоящего пункта и перечислении взысканных сумм специальных, антидемпинговых, компенсационных пошлин в государство-член, в котором подлежат уплате специальные, антидемпинговые, компенсационные пошлины, осуществляется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 а в части, не урегулированной указанным приложением, - в порядке, определяемом Комиссией.</w:t>
      </w:r>
    </w:p>
    <w:p>
      <w:pPr>
        <w:pStyle w:val="0"/>
        <w:spacing w:before="240" w:line-rule="auto"/>
        <w:ind w:firstLine="540"/>
        <w:jc w:val="both"/>
      </w:pPr>
      <w:r>
        <w:rPr>
          <w:sz w:val="24"/>
        </w:rPr>
        <w:t xml:space="preserve">6. Суммы специальных, антидемпинговых, компенсационных пошлин, пеней, процентов, взыскание которых оказалось невозможным, признаются безнадежными к взысканию и списываются в </w:t>
      </w:r>
      <w:r>
        <w:rPr>
          <w:sz w:val="24"/>
        </w:rPr>
        <w:t xml:space="preserve">порядке</w:t>
      </w:r>
      <w:r>
        <w:rPr>
          <w:sz w:val="24"/>
        </w:rPr>
        <w:t xml:space="preserve"> и по основаниям, которые устанавливаются законодательством государства-члена, таможенный орган которого осуществлял взыскание этих сумм.</w:t>
      </w:r>
    </w:p>
    <w:p>
      <w:pPr>
        <w:pStyle w:val="0"/>
        <w:ind w:firstLine="540"/>
        <w:jc w:val="both"/>
      </w:pPr>
      <w:r>
        <w:rPr>
          <w:sz w:val="24"/>
        </w:rPr>
      </w:r>
    </w:p>
    <w:p>
      <w:pPr>
        <w:pStyle w:val="2"/>
        <w:outlineLvl w:val="1"/>
        <w:jc w:val="center"/>
      </w:pPr>
      <w:r>
        <w:rPr>
          <w:sz w:val="24"/>
        </w:rPr>
        <w:t xml:space="preserve">РАЗДЕЛ III</w:t>
      </w:r>
    </w:p>
    <w:p>
      <w:pPr>
        <w:pStyle w:val="2"/>
        <w:jc w:val="center"/>
      </w:pPr>
      <w:r>
        <w:rPr>
          <w:sz w:val="24"/>
        </w:rPr>
        <w:t xml:space="preserve">ТАМОЖЕННЫЕ ОПЕРАЦИИ И ЛИЦА, ИХ СОВЕРШАЮЩИЕ</w:t>
      </w:r>
    </w:p>
    <w:p>
      <w:pPr>
        <w:pStyle w:val="0"/>
        <w:ind w:firstLine="540"/>
        <w:jc w:val="both"/>
      </w:pPr>
      <w:r>
        <w:rPr>
          <w:sz w:val="24"/>
        </w:rPr>
      </w:r>
    </w:p>
    <w:p>
      <w:pPr>
        <w:pStyle w:val="2"/>
        <w:outlineLvl w:val="2"/>
        <w:jc w:val="center"/>
      </w:pPr>
      <w:r>
        <w:rPr>
          <w:sz w:val="24"/>
        </w:rPr>
        <w:t xml:space="preserve">Глава 13</w:t>
      </w:r>
    </w:p>
    <w:p>
      <w:pPr>
        <w:pStyle w:val="2"/>
        <w:jc w:val="center"/>
      </w:pPr>
      <w:r>
        <w:rPr>
          <w:sz w:val="24"/>
        </w:rPr>
        <w:t xml:space="preserve">Общие положения о таможенных операциях и лицах,</w:t>
      </w:r>
    </w:p>
    <w:p>
      <w:pPr>
        <w:pStyle w:val="2"/>
        <w:jc w:val="center"/>
      </w:pPr>
      <w:r>
        <w:rPr>
          <w:sz w:val="24"/>
        </w:rPr>
        <w:t xml:space="preserve">их совершающих</w:t>
      </w:r>
    </w:p>
    <w:p>
      <w:pPr>
        <w:pStyle w:val="0"/>
        <w:ind w:firstLine="540"/>
        <w:jc w:val="both"/>
      </w:pPr>
      <w:r>
        <w:rPr>
          <w:sz w:val="24"/>
        </w:rPr>
      </w:r>
    </w:p>
    <w:p>
      <w:pPr>
        <w:pStyle w:val="2"/>
        <w:outlineLvl w:val="3"/>
        <w:ind w:firstLine="540"/>
        <w:jc w:val="both"/>
      </w:pPr>
      <w:r>
        <w:rPr>
          <w:sz w:val="24"/>
        </w:rPr>
        <w:t xml:space="preserve">Статья 78. Порядок совершения таможенных операций</w:t>
      </w:r>
    </w:p>
    <w:p>
      <w:pPr>
        <w:pStyle w:val="0"/>
        <w:ind w:firstLine="540"/>
        <w:jc w:val="both"/>
      </w:pPr>
      <w:r>
        <w:rPr>
          <w:sz w:val="24"/>
        </w:rPr>
      </w:r>
    </w:p>
    <w:p>
      <w:pPr>
        <w:pStyle w:val="0"/>
        <w:ind w:firstLine="540"/>
        <w:jc w:val="both"/>
      </w:pPr>
      <w:r>
        <w:rPr>
          <w:sz w:val="24"/>
        </w:rPr>
        <w:t xml:space="preserve">1. Таможенные операции и порядок их совершения определяются настоящим Кодексом, иными международными договорами и актами в сфере таможенного регулирования, а в части, не определенной настоящим Кодексом, иными международными договорами и актами в сфере таможенного регулирования, либо в случаях, предусмотренных международными договорами и актами в сфере таможенного регулирования, -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Технологии совершения таможенных операций устанавливаются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2. Порядок и технологии совершения таможенных операций определяются в зависимости от категорий товаров, перемещаемых через таможенную границу Союза, вида транспорта, которым осуществляется перевозка (транспортировка) товаров, лиц, перемещающих товары через таможенную границу Союза, особенностей таможенного декларирования и выпуска товаров, а также таможенных процедур, под которые помещаются товары.</w:t>
      </w:r>
    </w:p>
    <w:p>
      <w:pPr>
        <w:pStyle w:val="0"/>
        <w:spacing w:before="240" w:line-rule="auto"/>
        <w:ind w:firstLine="540"/>
        <w:jc w:val="both"/>
      </w:pPr>
      <w:r>
        <w:rPr>
          <w:sz w:val="24"/>
        </w:rPr>
        <w:t xml:space="preserve">Порядок и технологии совершения таможенных операций, устанавливаемые законодательством государств-членов о таможенном регулировании,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p>
      <w:pPr>
        <w:pStyle w:val="0"/>
        <w:spacing w:before="240" w:line-rule="auto"/>
        <w:ind w:firstLine="540"/>
        <w:jc w:val="both"/>
      </w:pPr>
      <w:r>
        <w:rPr>
          <w:sz w:val="24"/>
        </w:rPr>
        <w:t xml:space="preserve">3. Таможенные операции совершаются одинаково независимо от происхождения товаров, страны отправления и страны назначения товаров.</w:t>
      </w:r>
    </w:p>
    <w:p>
      <w:pPr>
        <w:pStyle w:val="0"/>
        <w:spacing w:before="240" w:line-rule="auto"/>
        <w:ind w:firstLine="540"/>
        <w:jc w:val="both"/>
      </w:pPr>
      <w:r>
        <w:rPr>
          <w:sz w:val="24"/>
        </w:rPr>
        <w:t xml:space="preserve">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международных договоров и актов в сфере таможенного регулирования и законодательства государств-членов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79. Место и время совершения таможенными органами таможенных операций</w:t>
      </w:r>
    </w:p>
    <w:p>
      <w:pPr>
        <w:pStyle w:val="0"/>
        <w:ind w:firstLine="540"/>
        <w:jc w:val="both"/>
      </w:pPr>
      <w:r>
        <w:rPr>
          <w:sz w:val="24"/>
        </w:rPr>
      </w:r>
    </w:p>
    <w:p>
      <w:pPr>
        <w:pStyle w:val="0"/>
        <w:ind w:firstLine="540"/>
        <w:jc w:val="both"/>
      </w:pPr>
      <w:r>
        <w:rPr>
          <w:sz w:val="24"/>
        </w:rPr>
        <w:t xml:space="preserve">1. Таможенные операции совершаются таможенными органами в местах их нахождения и во время их работы.</w:t>
      </w:r>
    </w:p>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или </w:t>
      </w:r>
      <w:r>
        <w:rPr>
          <w:sz w:val="24"/>
        </w:rPr>
        <w:t xml:space="preserve">законодательством</w:t>
      </w:r>
      <w:r>
        <w:rPr>
          <w:sz w:val="24"/>
        </w:rPr>
        <w:t xml:space="preserve"> государств-членов о таможенном регулировании,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p>
      <w:pPr>
        <w:pStyle w:val="0"/>
        <w:ind w:firstLine="540"/>
        <w:jc w:val="both"/>
      </w:pPr>
      <w:r>
        <w:rPr>
          <w:sz w:val="24"/>
        </w:rPr>
      </w:r>
    </w:p>
    <w:p>
      <w:pPr>
        <w:pStyle w:val="2"/>
        <w:outlineLvl w:val="3"/>
        <w:ind w:firstLine="540"/>
        <w:jc w:val="both"/>
      </w:pPr>
      <w:r>
        <w:rPr>
          <w:sz w:val="24"/>
        </w:rPr>
        <w:t xml:space="preserve">Статья 80. Документы и (или) сведения, необходимые для совершения таможенных операций</w:t>
      </w:r>
    </w:p>
    <w:p>
      <w:pPr>
        <w:pStyle w:val="0"/>
        <w:ind w:firstLine="540"/>
        <w:jc w:val="both"/>
      </w:pPr>
      <w:r>
        <w:rPr>
          <w:sz w:val="24"/>
        </w:rPr>
      </w:r>
    </w:p>
    <w:p>
      <w:pPr>
        <w:pStyle w:val="0"/>
        <w:ind w:firstLine="540"/>
        <w:jc w:val="both"/>
      </w:pPr>
      <w:r>
        <w:rPr>
          <w:sz w:val="24"/>
        </w:rPr>
        <w:t xml:space="preserve">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p>
      <w:pPr>
        <w:pStyle w:val="0"/>
        <w:spacing w:before="240" w:line-rule="auto"/>
        <w:ind w:firstLine="540"/>
        <w:jc w:val="both"/>
      </w:pPr>
      <w:r>
        <w:rPr>
          <w:sz w:val="24"/>
        </w:rPr>
        <w:t xml:space="preserve">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 и представление которых предусмотрено в соответствии с настоящим Кодексом.</w:t>
      </w:r>
    </w:p>
    <w:bookmarkStart w:id="1281" w:name="P1281"/>
    <w:bookmarkEnd w:id="1281"/>
    <w:p>
      <w:pPr>
        <w:pStyle w:val="0"/>
        <w:spacing w:before="240" w:line-rule="auto"/>
        <w:ind w:firstLine="540"/>
        <w:jc w:val="both"/>
      </w:pPr>
      <w:r>
        <w:rPr>
          <w:sz w:val="24"/>
        </w:rPr>
        <w:t xml:space="preserve">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таможенных органов и государственных органов (организаций) государств-членов.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w:t>
      </w:r>
    </w:p>
    <w:p>
      <w:pPr>
        <w:pStyle w:val="0"/>
        <w:spacing w:before="240" w:line-rule="auto"/>
        <w:ind w:firstLine="540"/>
        <w:jc w:val="both"/>
      </w:pPr>
      <w:r>
        <w:rPr>
          <w:sz w:val="24"/>
        </w:rPr>
        <w:t xml:space="preserve">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доводится до общего сведения путем размещения на официальных сайтах таможенных органов в сети Интернет и (или) распространения информации иным способом.</w:t>
      </w:r>
    </w:p>
    <w:p>
      <w:pPr>
        <w:pStyle w:val="0"/>
        <w:spacing w:before="240" w:line-rule="auto"/>
        <w:ind w:firstLine="540"/>
        <w:jc w:val="both"/>
      </w:pPr>
      <w:r>
        <w:rPr>
          <w:sz w:val="24"/>
        </w:rPr>
        <w:t xml:space="preserve">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p>
      <w:pPr>
        <w:pStyle w:val="0"/>
        <w:spacing w:before="240" w:line-rule="auto"/>
        <w:ind w:firstLine="540"/>
        <w:jc w:val="both"/>
      </w:pPr>
      <w:r>
        <w:rPr>
          <w:sz w:val="24"/>
        </w:rPr>
        <w:t xml:space="preserve">4. </w:t>
      </w:r>
      <w:r>
        <w:rPr>
          <w:sz w:val="24"/>
        </w:rPr>
        <w:t xml:space="preserve">Состав</w:t>
      </w:r>
      <w:r>
        <w:rPr>
          <w:sz w:val="24"/>
        </w:rPr>
        <w:t xml:space="preserve">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государств-членов в рамках информационного взаимодействия, и </w:t>
      </w:r>
      <w:r>
        <w:rPr>
          <w:sz w:val="24"/>
        </w:rPr>
        <w:t xml:space="preserve">порядок</w:t>
      </w:r>
      <w:r>
        <w:rPr>
          <w:sz w:val="24"/>
        </w:rPr>
        <w:t xml:space="preserve">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одного государства-члена, - устанавливаются в соответствии с законодательством этого государства-члена.</w:t>
      </w:r>
    </w:p>
    <w:p>
      <w:pPr>
        <w:pStyle w:val="0"/>
        <w:spacing w:before="240" w:line-rule="auto"/>
        <w:ind w:firstLine="540"/>
        <w:jc w:val="both"/>
      </w:pPr>
      <w:r>
        <w:rPr>
          <w:sz w:val="24"/>
        </w:rPr>
        <w:t xml:space="preserve">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p>
      <w:pPr>
        <w:pStyle w:val="0"/>
        <w:spacing w:before="240" w:line-rule="auto"/>
        <w:ind w:firstLine="540"/>
        <w:jc w:val="both"/>
      </w:pPr>
      <w:r>
        <w:rPr>
          <w:sz w:val="24"/>
        </w:rPr>
        <w:t xml:space="preserve">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w:t>
      </w:r>
      <w:r>
        <w:rPr>
          <w:sz w:val="24"/>
        </w:rPr>
        <w:t xml:space="preserve">Договором</w:t>
      </w:r>
      <w:r>
        <w:rPr>
          <w:sz w:val="24"/>
        </w:rPr>
        <w:t xml:space="preserve"> о Союзе, международными договорами и актами в сфере таможенного регулирования и (или) международными договорами государств-членов с третьей стороной не установлено обязательное представление оригиналов таких документов.</w:t>
      </w:r>
    </w:p>
    <w:p>
      <w:pPr>
        <w:pStyle w:val="0"/>
        <w:spacing w:before="240" w:line-rule="auto"/>
        <w:ind w:firstLine="540"/>
        <w:jc w:val="both"/>
      </w:pPr>
      <w:r>
        <w:rPr>
          <w:sz w:val="24"/>
        </w:rPr>
        <w:t xml:space="preserve">7. Для совершения таможенных операций таможенным органам могут представляться документы, составленные на государственных языках государств-членов или на иностранных языках.</w:t>
      </w:r>
    </w:p>
    <w:p>
      <w:pPr>
        <w:pStyle w:val="0"/>
        <w:spacing w:before="240" w:line-rule="auto"/>
        <w:ind w:firstLine="540"/>
        <w:jc w:val="both"/>
      </w:pPr>
      <w:r>
        <w:rPr>
          <w:sz w:val="24"/>
        </w:rPr>
        <w:t xml:space="preserve">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являющемся государственным языком государства-члена, таможенному органу которого представляются такие документы.</w:t>
      </w:r>
    </w:p>
    <w:p>
      <w:pPr>
        <w:pStyle w:val="0"/>
        <w:spacing w:before="240" w:line-rule="auto"/>
        <w:ind w:firstLine="540"/>
        <w:jc w:val="both"/>
      </w:pPr>
      <w:r>
        <w:rPr>
          <w:sz w:val="24"/>
        </w:rPr>
        <w:t xml:space="preserve">8. В соответствии с настоящим Кодексом и международными договорами государств-членов с третьей стороной для совершения таможенных операций могут применяться таможенные документы, составленные и применяемые в государствах, не являющихся членами Союза.</w:t>
      </w:r>
    </w:p>
    <w:p>
      <w:pPr>
        <w:pStyle w:val="0"/>
        <w:jc w:val="center"/>
      </w:pPr>
      <w:r>
        <w:rPr>
          <w:sz w:val="24"/>
        </w:rPr>
      </w:r>
    </w:p>
    <w:p>
      <w:pPr>
        <w:pStyle w:val="2"/>
        <w:outlineLvl w:val="3"/>
        <w:ind w:firstLine="540"/>
        <w:jc w:val="both"/>
      </w:pPr>
      <w:r>
        <w:rPr>
          <w:sz w:val="24"/>
        </w:rPr>
        <w:t xml:space="preserve">Статья 81. Первоочередной порядок совершения таможенных операций в отношении отдельных категорий товаров</w:t>
      </w:r>
    </w:p>
    <w:p>
      <w:pPr>
        <w:pStyle w:val="0"/>
        <w:ind w:firstLine="540"/>
        <w:jc w:val="both"/>
      </w:pPr>
      <w:r>
        <w:rPr>
          <w:sz w:val="24"/>
        </w:rPr>
      </w:r>
    </w:p>
    <w:bookmarkStart w:id="1293" w:name="P1293"/>
    <w:bookmarkEnd w:id="1293"/>
    <w:p>
      <w:pPr>
        <w:pStyle w:val="0"/>
        <w:ind w:firstLine="540"/>
        <w:jc w:val="both"/>
      </w:pPr>
      <w:r>
        <w:rPr>
          <w:sz w:val="24"/>
        </w:rPr>
        <w:t xml:space="preserve">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 и других подобных товаров таможенные операции совершаются в первоочередном порядке.</w:t>
      </w:r>
    </w:p>
    <w:bookmarkStart w:id="1294" w:name="P1294"/>
    <w:bookmarkEnd w:id="1294"/>
    <w:p>
      <w:pPr>
        <w:pStyle w:val="0"/>
        <w:spacing w:before="240" w:line-rule="auto"/>
        <w:ind w:firstLine="540"/>
        <w:jc w:val="both"/>
      </w:pPr>
      <w:r>
        <w:rPr>
          <w:sz w:val="24"/>
        </w:rPr>
        <w:t xml:space="preserve">2. Комиссия вправе определять </w:t>
      </w:r>
      <w:r>
        <w:rPr>
          <w:sz w:val="24"/>
        </w:rPr>
        <w:t xml:space="preserve">иные товары</w:t>
      </w:r>
      <w:r>
        <w:rPr>
          <w:sz w:val="24"/>
        </w:rPr>
        <w:t xml:space="preserve">, в отношении которых таможенные операции совершаются в первоочередном порядке.</w:t>
      </w:r>
    </w:p>
    <w:p>
      <w:pPr>
        <w:pStyle w:val="0"/>
        <w:spacing w:before="240" w:line-rule="auto"/>
        <w:ind w:firstLine="540"/>
        <w:jc w:val="both"/>
      </w:pPr>
      <w:r>
        <w:rPr>
          <w:sz w:val="24"/>
        </w:rPr>
        <w:t xml:space="preserve">3. Для целей применения настоящей статьи </w:t>
      </w:r>
      <w:r>
        <w:rPr>
          <w:sz w:val="24"/>
        </w:rPr>
        <w:t xml:space="preserve">перечень</w:t>
      </w:r>
      <w:r>
        <w:rPr>
          <w:sz w:val="24"/>
        </w:rPr>
        <w:t xml:space="preserve"> категорий товаров, подвергающихся быстрой порче, определяется Комиссией, а до его определения Комиссией -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82. Совершение таможенными органами и лицами таможенных операций</w:t>
      </w:r>
    </w:p>
    <w:p>
      <w:pPr>
        <w:pStyle w:val="0"/>
        <w:ind w:firstLine="540"/>
        <w:jc w:val="both"/>
      </w:pPr>
      <w:r>
        <w:rPr>
          <w:sz w:val="24"/>
        </w:rPr>
      </w:r>
    </w:p>
    <w:p>
      <w:pPr>
        <w:pStyle w:val="0"/>
        <w:ind w:firstLine="540"/>
        <w:jc w:val="both"/>
      </w:pPr>
      <w:r>
        <w:rPr>
          <w:sz w:val="24"/>
        </w:rPr>
        <w:t xml:space="preserve">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p>
      <w:pPr>
        <w:pStyle w:val="0"/>
        <w:spacing w:before="240" w:line-rule="auto"/>
        <w:ind w:firstLine="540"/>
        <w:jc w:val="both"/>
      </w:pPr>
      <w:r>
        <w:rPr>
          <w:sz w:val="24"/>
        </w:rPr>
        <w:t xml:space="preserve">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p>
      <w:pPr>
        <w:pStyle w:val="0"/>
        <w:spacing w:before="240" w:line-rule="auto"/>
        <w:ind w:firstLine="540"/>
        <w:jc w:val="both"/>
      </w:pPr>
      <w:r>
        <w:rPr>
          <w:sz w:val="24"/>
        </w:rPr>
        <w:t xml:space="preserve">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p>
      <w:pPr>
        <w:pStyle w:val="0"/>
        <w:spacing w:before="240" w:line-rule="auto"/>
        <w:ind w:firstLine="540"/>
        <w:jc w:val="both"/>
      </w:pPr>
      <w:r>
        <w:rPr>
          <w:sz w:val="24"/>
        </w:rPr>
        <w:t xml:space="preserve">Порядок</w:t>
      </w:r>
      <w:r>
        <w:rPr>
          <w:sz w:val="24"/>
        </w:rPr>
        <w:t xml:space="preserve">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в соответствии с законодательством государств-членов.</w:t>
      </w:r>
    </w:p>
    <w:p>
      <w:pPr>
        <w:pStyle w:val="0"/>
        <w:spacing w:before="240" w:line-rule="auto"/>
        <w:ind w:firstLine="540"/>
        <w:jc w:val="both"/>
      </w:pPr>
      <w:r>
        <w:rPr>
          <w:sz w:val="24"/>
        </w:rPr>
        <w:t xml:space="preserve">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p>
      <w:pPr>
        <w:pStyle w:val="0"/>
        <w:spacing w:before="240" w:line-rule="auto"/>
        <w:ind w:firstLine="540"/>
        <w:jc w:val="both"/>
      </w:pPr>
      <w:r>
        <w:rPr>
          <w:sz w:val="24"/>
        </w:rPr>
        <w:t xml:space="preserve">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4 ст. 82 дополняется абзацем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8" w:name="P1308"/>
    <w:bookmarkEnd w:id="1308"/>
    <w:p>
      <w:pPr>
        <w:pStyle w:val="2"/>
        <w:spacing w:before="300" w:line-rule="auto"/>
        <w:outlineLvl w:val="3"/>
        <w:ind w:firstLine="540"/>
        <w:jc w:val="both"/>
      </w:pPr>
      <w:r>
        <w:rPr>
          <w:sz w:val="24"/>
        </w:rPr>
        <w:t xml:space="preserve">Статья 83. Декларант</w:t>
      </w:r>
    </w:p>
    <w:p>
      <w:pPr>
        <w:pStyle w:val="0"/>
        <w:ind w:firstLine="540"/>
        <w:jc w:val="both"/>
      </w:pPr>
      <w:r>
        <w:rPr>
          <w:sz w:val="24"/>
        </w:rPr>
      </w:r>
    </w:p>
    <w:bookmarkStart w:id="1310" w:name="P1310"/>
    <w:bookmarkEnd w:id="1310"/>
    <w:p>
      <w:pPr>
        <w:pStyle w:val="0"/>
        <w:ind w:firstLine="540"/>
        <w:jc w:val="both"/>
      </w:pPr>
      <w:r>
        <w:rPr>
          <w:sz w:val="24"/>
        </w:rPr>
        <w:t xml:space="preserve">1. Декларантами товаров, помещаемых под таможенные процедуры, могут выступать:</w:t>
      </w:r>
    </w:p>
    <w:bookmarkStart w:id="1311" w:name="P1311"/>
    <w:bookmarkEnd w:id="1311"/>
    <w:p>
      <w:pPr>
        <w:pStyle w:val="0"/>
        <w:spacing w:before="240" w:line-rule="auto"/>
        <w:ind w:firstLine="540"/>
        <w:jc w:val="both"/>
      </w:pPr>
      <w:r>
        <w:rPr>
          <w:sz w:val="24"/>
        </w:rPr>
        <w:t xml:space="preserve">1) лицо государства-члена:</w:t>
      </w:r>
    </w:p>
    <w:bookmarkStart w:id="1312" w:name="P1312"/>
    <w:bookmarkEnd w:id="1312"/>
    <w:p>
      <w:pPr>
        <w:pStyle w:val="0"/>
        <w:spacing w:before="240" w:line-rule="auto"/>
        <w:ind w:firstLine="540"/>
        <w:jc w:val="both"/>
      </w:pPr>
      <w:r>
        <w:rPr>
          <w:sz w:val="24"/>
        </w:rPr>
        <w:t xml:space="preserve">являющееся стороной сделки с иностранным лицом, на основании которой товары перемещаются через таможенную границу Союза;</w:t>
      </w:r>
    </w:p>
    <w:p>
      <w:pPr>
        <w:pStyle w:val="0"/>
        <w:spacing w:before="240" w:line-rule="auto"/>
        <w:ind w:firstLine="540"/>
        <w:jc w:val="both"/>
      </w:pPr>
      <w:r>
        <w:rPr>
          <w:sz w:val="24"/>
        </w:rPr>
        <w:t xml:space="preserve">от имени и (или) по поручению которого заключена сделка, указанная в </w:t>
      </w:r>
      <w:hyperlink w:history="0" w:anchor="P1312" w:tooltip="являющееся стороной сделки с иностранным лицом, на основании которой товары перемещаются через таможенную границу Союза;">
        <w:r>
          <w:rPr>
            <w:sz w:val="24"/>
            <w:color w:val="0000ff"/>
          </w:rPr>
          <w:t xml:space="preserve">абзаце втором</w:t>
        </w:r>
      </w:hyperlink>
      <w:r>
        <w:rPr>
          <w:sz w:val="24"/>
        </w:rPr>
        <w:t xml:space="preserve"> настоящего подпункта;</w:t>
      </w:r>
    </w:p>
    <w:p>
      <w:pPr>
        <w:pStyle w:val="0"/>
        <w:spacing w:before="240" w:line-rule="auto"/>
        <w:ind w:firstLine="540"/>
        <w:jc w:val="both"/>
      </w:pPr>
      <w:r>
        <w:rPr>
          <w:sz w:val="24"/>
        </w:rPr>
        <w:t xml:space="preserve">имеющее право владения, пользования и (или) распоряжения товарами, - если товары перемещаются через таможенную границу Союза не в рамках сделки, одной из сторон которой является иностранное лицо;</w:t>
      </w:r>
    </w:p>
    <w:bookmarkStart w:id="1315" w:name="P1315"/>
    <w:bookmarkEnd w:id="1315"/>
    <w:p>
      <w:pPr>
        <w:pStyle w:val="0"/>
        <w:spacing w:before="240" w:line-rule="auto"/>
        <w:ind w:firstLine="540"/>
        <w:jc w:val="both"/>
      </w:pPr>
      <w:r>
        <w:rPr>
          <w:sz w:val="24"/>
        </w:rPr>
        <w:t xml:space="preserve">являющееся стороной сделки, заключенной с иностранным лицом или с лицом государства-члена в отношении иностранных товаров, находящихся на таможенной территории Союза;</w:t>
      </w:r>
    </w:p>
    <w:bookmarkStart w:id="1316" w:name="P1316"/>
    <w:bookmarkEnd w:id="1316"/>
    <w:p>
      <w:pPr>
        <w:pStyle w:val="0"/>
        <w:spacing w:before="240" w:line-rule="auto"/>
        <w:ind w:firstLine="540"/>
        <w:jc w:val="both"/>
      </w:pPr>
      <w:r>
        <w:rPr>
          <w:sz w:val="24"/>
        </w:rPr>
        <w:t xml:space="preserve">являющееся экспедитором, - при заявлении таможенной процедуры таможенного транзита;</w:t>
      </w:r>
    </w:p>
    <w:p>
      <w:pPr>
        <w:pStyle w:val="0"/>
        <w:spacing w:before="240" w:line-rule="auto"/>
        <w:ind w:firstLine="540"/>
        <w:jc w:val="both"/>
      </w:pPr>
      <w:r>
        <w:rPr>
          <w:sz w:val="24"/>
        </w:rPr>
        <w:t xml:space="preserve">2) иностранное лицо:</w:t>
      </w:r>
    </w:p>
    <w:bookmarkStart w:id="1318" w:name="P1318"/>
    <w:bookmarkEnd w:id="1318"/>
    <w:p>
      <w:pPr>
        <w:pStyle w:val="0"/>
        <w:spacing w:before="240" w:line-rule="auto"/>
        <w:ind w:firstLine="540"/>
        <w:jc w:val="both"/>
      </w:pPr>
      <w:r>
        <w:rPr>
          <w:sz w:val="24"/>
        </w:rPr>
        <w:t xml:space="preserve">являющееся организацией, имеющей представительство или филиал, созданные и (или) зарегистрированные на территории государства-члена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bookmarkStart w:id="1319" w:name="P1319"/>
    <w:bookmarkEnd w:id="1319"/>
    <w:p>
      <w:pPr>
        <w:pStyle w:val="0"/>
        <w:spacing w:before="240" w:line-rule="auto"/>
        <w:ind w:firstLine="540"/>
        <w:jc w:val="both"/>
      </w:pPr>
      <w:r>
        <w:rPr>
          <w:sz w:val="24"/>
        </w:rPr>
        <w:t xml:space="preserve">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w:t>
      </w:r>
    </w:p>
    <w:bookmarkStart w:id="1320" w:name="P1320"/>
    <w:bookmarkEnd w:id="1320"/>
    <w:p>
      <w:pPr>
        <w:pStyle w:val="0"/>
        <w:spacing w:before="240" w:line-rule="auto"/>
        <w:ind w:firstLine="540"/>
        <w:jc w:val="both"/>
      </w:pPr>
      <w:r>
        <w:rPr>
          <w:sz w:val="24"/>
        </w:rPr>
        <w:t xml:space="preserve">имеющее право владения и пользования товарами, если товары перемещаются через таможенную границу Союза не в рамках сделки между иностранным лицом и лицом государства-члена,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bookmarkStart w:id="1321" w:name="P1321"/>
    <w:bookmarkEnd w:id="1321"/>
    <w:p>
      <w:pPr>
        <w:pStyle w:val="0"/>
        <w:spacing w:before="240" w:line-rule="auto"/>
        <w:ind w:firstLine="540"/>
        <w:jc w:val="both"/>
      </w:pPr>
      <w:r>
        <w:rPr>
          <w:sz w:val="24"/>
        </w:rPr>
        <w:t xml:space="preserve">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w:t>
      </w:r>
    </w:p>
    <w:bookmarkStart w:id="1322" w:name="P1322"/>
    <w:bookmarkEnd w:id="1322"/>
    <w:p>
      <w:pPr>
        <w:pStyle w:val="0"/>
        <w:spacing w:before="240" w:line-rule="auto"/>
        <w:ind w:firstLine="540"/>
        <w:jc w:val="both"/>
      </w:pPr>
      <w:r>
        <w:rPr>
          <w:sz w:val="24"/>
        </w:rPr>
        <w:t xml:space="preserve">4) перевозчик, в том числе таможенный перевозчик, - при заявлении таможенной процедуры таможенного транзита;</w:t>
      </w:r>
    </w:p>
    <w:bookmarkStart w:id="1323" w:name="P1323"/>
    <w:bookmarkEnd w:id="1323"/>
    <w:p>
      <w:pPr>
        <w:pStyle w:val="0"/>
        <w:spacing w:before="240" w:line-rule="auto"/>
        <w:ind w:firstLine="540"/>
        <w:jc w:val="both"/>
      </w:pPr>
      <w:r>
        <w:rPr>
          <w:sz w:val="24"/>
        </w:rPr>
        <w:t xml:space="preserve">5) иностранное лицо, получившее в соответствии с международным договором государства-члена с третьей стороной документ, предусмотренный таким международным договором, предоставляющий такому лицу право на вывоз с таможенной территории Союза товаров, находящихся на таможенной территории Союза, - при заявлении таможенной процедуры таможенного склада, таможенной процедуры реэкспорта, таможенной процедуры экспорта.</w:t>
      </w:r>
    </w:p>
    <w:p>
      <w:pPr>
        <w:pStyle w:val="0"/>
        <w:spacing w:before="240" w:line-rule="auto"/>
        <w:ind w:firstLine="540"/>
        <w:jc w:val="both"/>
      </w:pPr>
      <w:r>
        <w:rPr>
          <w:sz w:val="24"/>
        </w:rPr>
        <w:t xml:space="preserve">2. </w:t>
      </w:r>
      <w:r>
        <w:rPr>
          <w:sz w:val="24"/>
        </w:rPr>
        <w:t xml:space="preserve">Законодательством</w:t>
      </w:r>
      <w:r>
        <w:rPr>
          <w:sz w:val="24"/>
        </w:rPr>
        <w:t xml:space="preserve"> государств-членов может быть установлено, что декларантом товаров может выступать лицо государства-члена, являющееся стороной сделки, заключенной между лицами одного государства-члена, на основании которой товары вывозятся с таможенной территории Союза.</w:t>
      </w:r>
    </w:p>
    <w:p>
      <w:pPr>
        <w:pStyle w:val="0"/>
        <w:spacing w:before="240" w:line-rule="auto"/>
        <w:ind w:firstLine="540"/>
        <w:jc w:val="both"/>
      </w:pPr>
      <w:r>
        <w:rPr>
          <w:sz w:val="24"/>
        </w:rPr>
        <w:t xml:space="preserve">3. </w:t>
      </w:r>
      <w:r>
        <w:rPr>
          <w:sz w:val="24"/>
        </w:rPr>
        <w:t xml:space="preserve">Законодательством</w:t>
      </w:r>
      <w:r>
        <w:rPr>
          <w:sz w:val="24"/>
        </w:rPr>
        <w:t xml:space="preserve"> государств-членов могут быть установлены иные случаи и условия, чем предусмотренные </w:t>
      </w:r>
      <w:hyperlink w:history="0" w:anchor="P1318" w:tooltip="являющееся организацией, имеющей представительство или филиал, созданные и (или) зарегистрированные на территории государства-член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
        <w:r>
          <w:rPr>
            <w:sz w:val="24"/>
            <w:color w:val="0000ff"/>
          </w:rPr>
          <w:t xml:space="preserve">абзацем вторым подпункта 2 пункта 1</w:t>
        </w:r>
      </w:hyperlink>
      <w:r>
        <w:rPr>
          <w:sz w:val="24"/>
        </w:rPr>
        <w:t xml:space="preserve"> настоящей статьи, при которых иностранное лицо, имеющее филиал, зарегистрированный на территории государства-члена в установленном налоговым законодательством этого государства-члена порядке, может выступать декларантом товаров.</w:t>
      </w:r>
    </w:p>
    <w:p>
      <w:pPr>
        <w:pStyle w:val="0"/>
        <w:spacing w:before="240" w:line-rule="auto"/>
        <w:ind w:firstLine="540"/>
        <w:jc w:val="both"/>
      </w:pPr>
      <w:r>
        <w:rPr>
          <w:sz w:val="24"/>
        </w:rPr>
        <w:t xml:space="preserve">4. Комиссия вправе определять случаи, когда иностранное лицо, указанное в </w:t>
      </w:r>
      <w:hyperlink w:history="0" w:anchor="P1319" w:tooltip="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
        <w:r>
          <w:rPr>
            <w:sz w:val="24"/>
            <w:color w:val="0000ff"/>
          </w:rPr>
          <w:t xml:space="preserve">абзаце третьем подпункта 2 пункта 1</w:t>
        </w:r>
      </w:hyperlink>
      <w:r>
        <w:rPr>
          <w:sz w:val="24"/>
        </w:rPr>
        <w:t xml:space="preserve"> настоящей статьи, не может выступать декларантом товаров.</w:t>
      </w:r>
    </w:p>
    <w:p>
      <w:pPr>
        <w:pStyle w:val="0"/>
        <w:spacing w:before="240" w:line-rule="auto"/>
        <w:ind w:firstLine="540"/>
        <w:jc w:val="both"/>
      </w:pPr>
      <w:r>
        <w:rPr>
          <w:sz w:val="24"/>
        </w:rPr>
        <w:t xml:space="preserve">5. Дополнительные условия, при соблюдении которых лица, указанные в </w:t>
      </w:r>
      <w:hyperlink w:history="0" w:anchor="P1310" w:tooltip="1. Декларантами товаров, помещаемых под таможенные процедуры, могут выступать:">
        <w:r>
          <w:rPr>
            <w:sz w:val="24"/>
            <w:color w:val="0000ff"/>
          </w:rPr>
          <w:t xml:space="preserve">пункте 1</w:t>
        </w:r>
      </w:hyperlink>
      <w:r>
        <w:rPr>
          <w:sz w:val="24"/>
        </w:rPr>
        <w:t xml:space="preserve"> настоящей статьи, могут выступать декларантами товаров, помещаемых под отдельные таможенные процедуры, а также </w:t>
      </w:r>
      <w:r>
        <w:rPr>
          <w:sz w:val="24"/>
        </w:rPr>
        <w:t xml:space="preserve">иные</w:t>
      </w:r>
      <w:r>
        <w:rPr>
          <w:sz w:val="24"/>
        </w:rPr>
        <w:t xml:space="preserve">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w:t>
      </w:r>
      <w:hyperlink w:history="0" w:anchor="P1310" w:tooltip="1. Декларантами товаров, помещаемых под таможенные процедуры, могут выступать:">
        <w:r>
          <w:rPr>
            <w:sz w:val="24"/>
            <w:color w:val="0000ff"/>
          </w:rPr>
          <w:t xml:space="preserve">пункте 1</w:t>
        </w:r>
      </w:hyperlink>
      <w:r>
        <w:rPr>
          <w:sz w:val="24"/>
        </w:rPr>
        <w:t xml:space="preserve">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законодательством государств-членов в случаях, предусмотренных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6 ст. 83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w:t>
      </w:r>
      <w:hyperlink w:history="0" w:anchor="P4395" w:tooltip="6. Таможенное декларирование товаров для личного пользования, перемещаемых через таможенную границу Союза в сопровождаемом багаже, производится физическими лицами при их следовании через таможенную границу Союза с одновременным представлением таможенному органу этих товаров.">
        <w:r>
          <w:rPr>
            <w:sz w:val="24"/>
            <w:color w:val="0000ff"/>
          </w:rPr>
          <w:t xml:space="preserve">пунктами 6</w:t>
        </w:r>
      </w:hyperlink>
      <w:r>
        <w:rPr>
          <w:sz w:val="24"/>
        </w:rPr>
        <w:t xml:space="preserve"> - </w:t>
      </w:r>
      <w:hyperlink w:history="0" w:anchor="P4398" w:tooltip="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члене,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
        <w:r>
          <w:rPr>
            <w:sz w:val="24"/>
            <w:color w:val="0000ff"/>
          </w:rPr>
          <w:t xml:space="preserve">8 статьи 260</w:t>
        </w:r>
      </w:hyperlink>
      <w:r>
        <w:rPr>
          <w:sz w:val="24"/>
        </w:rPr>
        <w:t xml:space="preserve">, </w:t>
      </w:r>
      <w:hyperlink w:history="0" w:anchor="P4870" w:tooltip="2. Декларантом транспортных средств международной перевозки выступает перевозчик.">
        <w:r>
          <w:rPr>
            <w:sz w:val="24"/>
            <w:color w:val="0000ff"/>
          </w:rPr>
          <w:t xml:space="preserve">пунктом 2 статьи 278</w:t>
        </w:r>
      </w:hyperlink>
      <w:r>
        <w:rPr>
          <w:sz w:val="24"/>
        </w:rPr>
        <w:t xml:space="preserve"> и </w:t>
      </w:r>
      <w:hyperlink w:history="0" w:anchor="P4974" w:tooltip="8. Декларантами припасов могут выступать перевозчик, а также лица, указанные в абзацах втором - пятом подпункта 1 пункта 1 статьи 83 настоящего Кодекса, за исключением случая, указанного в абзаце втором настоящего пункта.">
        <w:r>
          <w:rPr>
            <w:sz w:val="24"/>
            <w:color w:val="0000ff"/>
          </w:rPr>
          <w:t xml:space="preserve">пунктом 8 статьи 281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84. Права, обязанности и ответственность декларанта</w:t>
      </w:r>
    </w:p>
    <w:p>
      <w:pPr>
        <w:pStyle w:val="0"/>
        <w:ind w:firstLine="540"/>
        <w:jc w:val="both"/>
      </w:pPr>
      <w:r>
        <w:rPr>
          <w:sz w:val="24"/>
        </w:rPr>
      </w:r>
    </w:p>
    <w:p>
      <w:pPr>
        <w:pStyle w:val="0"/>
        <w:ind w:firstLine="540"/>
        <w:jc w:val="both"/>
      </w:pPr>
      <w:r>
        <w:rPr>
          <w:sz w:val="24"/>
        </w:rPr>
        <w:t xml:space="preserve">1. Декларант вправе:</w:t>
      </w:r>
    </w:p>
    <w:p>
      <w:pPr>
        <w:pStyle w:val="0"/>
        <w:spacing w:before="240" w:line-rule="auto"/>
        <w:ind w:firstLine="540"/>
        <w:jc w:val="both"/>
      </w:pPr>
      <w:r>
        <w:rPr>
          <w:sz w:val="24"/>
        </w:rPr>
        <w:t xml:space="preserve">1) осматривать, измерять товары, находящиеся под таможенным контролем, и выполнять с ними грузовые операции;</w:t>
      </w:r>
    </w:p>
    <w:p>
      <w:pPr>
        <w:pStyle w:val="0"/>
        <w:spacing w:before="240" w:line-rule="auto"/>
        <w:ind w:firstLine="540"/>
        <w:jc w:val="both"/>
      </w:pPr>
      <w:r>
        <w:rPr>
          <w:sz w:val="24"/>
        </w:rPr>
        <w:t xml:space="preserve">2) отбирать пробы и (или) образцы товаров, находящихся под таможенным контролем, с разрешения таможенного органа, выданного в соответствии со </w:t>
      </w:r>
      <w:hyperlink w:history="0" w:anchor="P293" w:tooltip="Статья 17. Отбор проб и (или) образцов товаров заинтересованными лицами и государственными органами государств-членов">
        <w:r>
          <w:rPr>
            <w:sz w:val="24"/>
            <w:color w:val="0000ff"/>
          </w:rPr>
          <w:t xml:space="preserve">статьей 17</w:t>
        </w:r>
      </w:hyperlink>
      <w:r>
        <w:rPr>
          <w:sz w:val="24"/>
        </w:rPr>
        <w:t xml:space="preserve"> настоящего Кодекса;</w:t>
      </w:r>
    </w:p>
    <w:p>
      <w:pPr>
        <w:pStyle w:val="0"/>
        <w:spacing w:before="240" w:line-rule="auto"/>
        <w:ind w:firstLine="540"/>
        <w:jc w:val="both"/>
      </w:pPr>
      <w:r>
        <w:rPr>
          <w:sz w:val="24"/>
        </w:rPr>
        <w:t xml:space="preserve">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p>
      <w:pPr>
        <w:pStyle w:val="0"/>
        <w:spacing w:before="240" w:line-rule="auto"/>
        <w:ind w:firstLine="540"/>
        <w:jc w:val="both"/>
      </w:pPr>
      <w:r>
        <w:rPr>
          <w:sz w:val="24"/>
        </w:rPr>
        <w:t xml:space="preserve">4) знакомиться с имеющимися в таможенных органах результатами исследований проб и (или) образцов декларируемых им товаров;</w:t>
      </w:r>
    </w:p>
    <w:p>
      <w:pPr>
        <w:pStyle w:val="0"/>
        <w:spacing w:before="240" w:line-rule="auto"/>
        <w:ind w:firstLine="540"/>
        <w:jc w:val="both"/>
      </w:pPr>
      <w:r>
        <w:rPr>
          <w:sz w:val="24"/>
        </w:rPr>
        <w:t xml:space="preserve">5) обжаловать решения, действия (бездействие) таможенных органов или их должностных лиц;</w:t>
      </w:r>
    </w:p>
    <w:p>
      <w:pPr>
        <w:pStyle w:val="0"/>
        <w:spacing w:before="240" w:line-rule="auto"/>
        <w:ind w:firstLine="540"/>
        <w:jc w:val="both"/>
      </w:pPr>
      <w:r>
        <w:rPr>
          <w:sz w:val="24"/>
        </w:rPr>
        <w:t xml:space="preserve">6) привлекать экспертов для уточнения сведений о декларируемых им товарах;</w:t>
      </w:r>
    </w:p>
    <w:p>
      <w:pPr>
        <w:pStyle w:val="0"/>
        <w:spacing w:before="240" w:line-rule="auto"/>
        <w:ind w:firstLine="540"/>
        <w:jc w:val="both"/>
      </w:pPr>
      <w:r>
        <w:rPr>
          <w:sz w:val="24"/>
        </w:rPr>
        <w:t xml:space="preserve">7) пользоваться иными правами, предусмотренными настоящим Кодексом.</w:t>
      </w:r>
    </w:p>
    <w:bookmarkStart w:id="1342" w:name="P1342"/>
    <w:bookmarkEnd w:id="1342"/>
    <w:p>
      <w:pPr>
        <w:pStyle w:val="0"/>
        <w:spacing w:before="240" w:line-rule="auto"/>
        <w:ind w:firstLine="540"/>
        <w:jc w:val="both"/>
      </w:pPr>
      <w:r>
        <w:rPr>
          <w:sz w:val="24"/>
        </w:rPr>
        <w:t xml:space="preserve">2. Декларант обязан:</w:t>
      </w:r>
    </w:p>
    <w:p>
      <w:pPr>
        <w:pStyle w:val="0"/>
        <w:spacing w:before="240" w:line-rule="auto"/>
        <w:ind w:firstLine="540"/>
        <w:jc w:val="both"/>
      </w:pPr>
      <w:r>
        <w:rPr>
          <w:sz w:val="24"/>
        </w:rPr>
        <w:t xml:space="preserve">1) произвести таможенное декларирование товаров;</w:t>
      </w:r>
    </w:p>
    <w:p>
      <w:pPr>
        <w:pStyle w:val="0"/>
        <w:spacing w:before="240" w:line-rule="auto"/>
        <w:ind w:firstLine="540"/>
        <w:jc w:val="both"/>
      </w:pPr>
      <w:r>
        <w:rPr>
          <w:sz w:val="24"/>
        </w:rPr>
        <w:t xml:space="preserve">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p>
      <w:pPr>
        <w:pStyle w:val="0"/>
        <w:spacing w:before="240" w:line-rule="auto"/>
        <w:ind w:firstLine="540"/>
        <w:jc w:val="both"/>
      </w:pPr>
      <w:r>
        <w:rPr>
          <w:sz w:val="24"/>
        </w:rPr>
        <w:t xml:space="preserve">3) предъявить декларируемые товары в случаях, предусмотренных настоящим Кодексом, либо по требованию таможенного органа;</w:t>
      </w:r>
    </w:p>
    <w:p>
      <w:pPr>
        <w:pStyle w:val="0"/>
        <w:spacing w:before="240" w:line-rule="auto"/>
        <w:ind w:firstLine="540"/>
        <w:jc w:val="both"/>
      </w:pPr>
      <w:r>
        <w:rPr>
          <w:sz w:val="24"/>
        </w:rPr>
        <w:t xml:space="preserve">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p>
      <w:pPr>
        <w:pStyle w:val="0"/>
        <w:spacing w:before="240" w:line-rule="auto"/>
        <w:ind w:firstLine="540"/>
        <w:jc w:val="both"/>
      </w:pPr>
      <w:r>
        <w:rPr>
          <w:sz w:val="24"/>
        </w:rPr>
        <w:t xml:space="preserve">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p>
      <w:pPr>
        <w:pStyle w:val="0"/>
        <w:spacing w:before="240" w:line-rule="auto"/>
        <w:ind w:firstLine="540"/>
        <w:jc w:val="both"/>
      </w:pPr>
      <w:r>
        <w:rPr>
          <w:sz w:val="24"/>
        </w:rPr>
        <w:t xml:space="preserve">6) выполнять иные требования, предусмотренные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3 ст. 84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84 дополняется п. 2.1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Декларант несет </w:t>
      </w:r>
      <w:r>
        <w:rPr>
          <w:sz w:val="24"/>
        </w:rPr>
        <w:t xml:space="preserve">ответственность</w:t>
      </w:r>
      <w:r>
        <w:rPr>
          <w:sz w:val="24"/>
        </w:rPr>
        <w:t xml:space="preserve"> в соответствии с законодательством государств-членов за неисполнение обязанностей, предусмотренных </w:t>
      </w:r>
      <w:hyperlink w:history="0" w:anchor="P1342" w:tooltip="2. Декларант обязан:">
        <w:r>
          <w:rPr>
            <w:sz w:val="24"/>
            <w:color w:val="0000ff"/>
          </w:rPr>
          <w:t xml:space="preserve">пунктом 2</w:t>
        </w:r>
      </w:hyperlink>
      <w:r>
        <w:rPr>
          <w:sz w:val="24"/>
        </w:rPr>
        <w:t xml:space="preserve">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w:t>
      </w:r>
    </w:p>
    <w:p>
      <w:pPr>
        <w:pStyle w:val="0"/>
        <w:ind w:firstLine="540"/>
        <w:jc w:val="both"/>
      </w:pPr>
      <w:r>
        <w:rPr>
          <w:sz w:val="24"/>
        </w:rPr>
      </w:r>
    </w:p>
    <w:p>
      <w:pPr>
        <w:pStyle w:val="2"/>
        <w:outlineLvl w:val="3"/>
        <w:ind w:firstLine="540"/>
        <w:jc w:val="both"/>
      </w:pPr>
      <w:r>
        <w:rPr>
          <w:sz w:val="24"/>
        </w:rPr>
        <w:t xml:space="preserve">Статья 85. Присутствие заинтересованных лиц при совершении таможенных операций</w:t>
      </w:r>
    </w:p>
    <w:p>
      <w:pPr>
        <w:pStyle w:val="0"/>
        <w:ind w:firstLine="540"/>
        <w:jc w:val="both"/>
      </w:pPr>
      <w:r>
        <w:rPr>
          <w:sz w:val="24"/>
        </w:rPr>
      </w:r>
    </w:p>
    <w:p>
      <w:pPr>
        <w:pStyle w:val="0"/>
        <w:ind w:firstLine="540"/>
        <w:jc w:val="both"/>
      </w:pPr>
      <w:r>
        <w:rPr>
          <w:sz w:val="24"/>
        </w:rPr>
        <w:t xml:space="preserve">1. Заинтересованные лица вправе присутствовать при совершении таможенных операций.</w:t>
      </w:r>
    </w:p>
    <w:p>
      <w:pPr>
        <w:pStyle w:val="0"/>
        <w:spacing w:before="240" w:line-rule="auto"/>
        <w:ind w:firstLine="540"/>
        <w:jc w:val="both"/>
      </w:pPr>
      <w:r>
        <w:rPr>
          <w:sz w:val="24"/>
        </w:rPr>
        <w:t xml:space="preserve">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p>
      <w:pPr>
        <w:pStyle w:val="0"/>
        <w:ind w:firstLine="540"/>
        <w:jc w:val="both"/>
      </w:pPr>
      <w:r>
        <w:rPr>
          <w:sz w:val="24"/>
        </w:rPr>
      </w:r>
    </w:p>
    <w:p>
      <w:pPr>
        <w:pStyle w:val="2"/>
        <w:outlineLvl w:val="3"/>
        <w:ind w:firstLine="540"/>
        <w:jc w:val="both"/>
      </w:pPr>
      <w:r>
        <w:rPr>
          <w:sz w:val="24"/>
        </w:rPr>
        <w:t xml:space="preserve">Статья 86. Совершение таможенных операций в отношении товаров, которые незаконно перемещены через таможенную границу Союза</w:t>
      </w:r>
    </w:p>
    <w:p>
      <w:pPr>
        <w:pStyle w:val="0"/>
        <w:ind w:firstLine="540"/>
        <w:jc w:val="both"/>
      </w:pPr>
      <w:r>
        <w:rPr>
          <w:sz w:val="24"/>
        </w:rPr>
      </w:r>
    </w:p>
    <w:p>
      <w:pPr>
        <w:pStyle w:val="0"/>
        <w:ind w:firstLine="540"/>
        <w:jc w:val="both"/>
      </w:pPr>
      <w:r>
        <w:rPr>
          <w:sz w:val="24"/>
        </w:rPr>
        <w:t xml:space="preserve">Законодательством</w:t>
      </w:r>
      <w:r>
        <w:rPr>
          <w:sz w:val="24"/>
        </w:rPr>
        <w:t xml:space="preserve"> государств-членов о таможенном регулировании может быть установлена возможность таможенного декларирования, совершения иных таможенных операций и уплаты таможенных пошлин, налогов, специальных, антидемпинговых, компенсационных пошлин в отношении товаров, которые незаконно перемещены через таможенную границу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 Союза.</w:t>
      </w:r>
    </w:p>
    <w:p>
      <w:pPr>
        <w:pStyle w:val="0"/>
        <w:ind w:firstLine="540"/>
        <w:jc w:val="both"/>
      </w:pPr>
      <w:r>
        <w:rPr>
          <w:sz w:val="24"/>
        </w:rPr>
      </w:r>
    </w:p>
    <w:bookmarkStart w:id="1364" w:name="P1364"/>
    <w:bookmarkEnd w:id="1364"/>
    <w:p>
      <w:pPr>
        <w:pStyle w:val="2"/>
        <w:outlineLvl w:val="2"/>
        <w:jc w:val="center"/>
      </w:pPr>
      <w:r>
        <w:rPr>
          <w:sz w:val="24"/>
        </w:rPr>
        <w:t xml:space="preserve">Глава 14</w:t>
      </w:r>
    </w:p>
    <w:p>
      <w:pPr>
        <w:pStyle w:val="2"/>
        <w:jc w:val="center"/>
      </w:pPr>
      <w:r>
        <w:rPr>
          <w:sz w:val="24"/>
        </w:rPr>
        <w:t xml:space="preserve">Прибытие товаров на таможенную территорию Союза</w:t>
      </w:r>
    </w:p>
    <w:p>
      <w:pPr>
        <w:pStyle w:val="2"/>
        <w:jc w:val="center"/>
      </w:pPr>
      <w:r>
        <w:rPr>
          <w:sz w:val="24"/>
        </w:rPr>
        <w:t xml:space="preserve">и таможенные операции, связанные с таким прибытием</w:t>
      </w:r>
    </w:p>
    <w:p>
      <w:pPr>
        <w:pStyle w:val="0"/>
        <w:jc w:val="center"/>
      </w:pPr>
      <w:r>
        <w:rPr>
          <w:sz w:val="24"/>
        </w:rPr>
      </w:r>
    </w:p>
    <w:p>
      <w:pPr>
        <w:pStyle w:val="2"/>
        <w:outlineLvl w:val="3"/>
        <w:ind w:firstLine="540"/>
        <w:jc w:val="both"/>
      </w:pPr>
      <w:r>
        <w:rPr>
          <w:sz w:val="24"/>
        </w:rPr>
        <w:t xml:space="preserve">Статья 87. Прибытие товаров на таможенную территорию Союза</w:t>
      </w:r>
    </w:p>
    <w:p>
      <w:pPr>
        <w:pStyle w:val="0"/>
        <w:ind w:firstLine="540"/>
        <w:jc w:val="both"/>
      </w:pPr>
      <w:r>
        <w:rPr>
          <w:sz w:val="24"/>
        </w:rPr>
      </w:r>
    </w:p>
    <w:p>
      <w:pPr>
        <w:pStyle w:val="0"/>
        <w:ind w:firstLine="540"/>
        <w:jc w:val="both"/>
      </w:pPr>
      <w:r>
        <w:rPr>
          <w:sz w:val="24"/>
        </w:rPr>
        <w:t xml:space="preserve">1. После пересечения таможенной границы Союза товары должны быть доставлены перевозчиком или лицом, перемещающим товары для личного пользования, в место прибытия или иные места, указанные в </w:t>
      </w:r>
      <w:hyperlink w:history="0" w:anchor="P172" w:tooltip="3. Перемещение товаров через таможенную границу Союза может осуществляться в иных местах, чем места, указанные в пункте 2 настоящей статьи, в случаях и порядке, определенных в соответствии с законодательством государств-членов.">
        <w:r>
          <w:rPr>
            <w:sz w:val="24"/>
            <w:color w:val="0000ff"/>
          </w:rPr>
          <w:t xml:space="preserve">пункте 3 статьи 10</w:t>
        </w:r>
      </w:hyperlink>
      <w:r>
        <w:rPr>
          <w:sz w:val="24"/>
        </w:rPr>
        <w:t xml:space="preserve">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p>
      <w:pPr>
        <w:pStyle w:val="0"/>
        <w:spacing w:before="240" w:line-rule="auto"/>
        <w:ind w:firstLine="540"/>
        <w:jc w:val="both"/>
      </w:pPr>
      <w:r>
        <w:rPr>
          <w:sz w:val="24"/>
        </w:rPr>
        <w:t xml:space="preserve">2. В случае если после пересечения таможенной границы Союза доставка товаров в место прибытия или иные места, указанные в </w:t>
      </w:r>
      <w:hyperlink w:history="0" w:anchor="P172" w:tooltip="3. Перемещение товаров через таможенную границу Союза может осуществляться в иных местах, чем места, указанные в пункте 2 настоящей статьи, в случаях и порядке, определенных в соответствии с законодательством государств-членов.">
        <w:r>
          <w:rPr>
            <w:sz w:val="24"/>
            <w:color w:val="0000ff"/>
          </w:rPr>
          <w:t xml:space="preserve">пункте 3 статьи 10</w:t>
        </w:r>
      </w:hyperlink>
      <w:r>
        <w:rPr>
          <w:sz w:val="24"/>
        </w:rPr>
        <w:t xml:space="preserve"> настоящего Кодекса, прерывается, а также если водное или воздушное судно делает вынужденную остановку или посадку на таможенной территории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w:t>
      </w:r>
    </w:p>
    <w:p>
      <w:pPr>
        <w:pStyle w:val="0"/>
        <w:spacing w:before="240" w:line-rule="auto"/>
        <w:ind w:firstLine="540"/>
        <w:jc w:val="both"/>
      </w:pPr>
      <w:r>
        <w:rPr>
          <w:sz w:val="24"/>
        </w:rPr>
        <w:t xml:space="preserve">Расходы, возникшие у перевозчика или иных лиц в связи с соблюдением требований настоящего пункта, таможенными органами не возмещаются.</w:t>
      </w:r>
    </w:p>
    <w:p>
      <w:pPr>
        <w:pStyle w:val="0"/>
        <w:spacing w:before="240" w:line-rule="auto"/>
        <w:ind w:firstLine="540"/>
        <w:jc w:val="both"/>
      </w:pPr>
      <w:r>
        <w:rPr>
          <w:sz w:val="24"/>
        </w:rPr>
        <w:t xml:space="preserve">3. После доставки товаров в место прибытия или иные места, указанные в </w:t>
      </w:r>
      <w:hyperlink w:history="0" w:anchor="P1310" w:tooltip="1. Декларантами товаров, помещаемых под таможенные процедуры, могут выступать:">
        <w:r>
          <w:rPr>
            <w:sz w:val="24"/>
            <w:color w:val="0000ff"/>
          </w:rPr>
          <w:t xml:space="preserve">пункте 3 статьи 10</w:t>
        </w:r>
      </w:hyperlink>
      <w:r>
        <w:rPr>
          <w:sz w:val="24"/>
        </w:rPr>
        <w:t xml:space="preserve"> настоящего Кодекса, товары должны находиться в зоне таможенного контроля, за исключением товаров, перевозимых водными судами.</w:t>
      </w:r>
    </w:p>
    <w:p>
      <w:pPr>
        <w:pStyle w:val="0"/>
        <w:spacing w:before="240" w:line-rule="auto"/>
        <w:ind w:firstLine="540"/>
        <w:jc w:val="both"/>
      </w:pPr>
      <w:r>
        <w:rPr>
          <w:sz w:val="24"/>
        </w:rPr>
        <w:t xml:space="preserve">4. Положения </w:t>
      </w:r>
      <w:hyperlink w:history="0" w:anchor="P1381" w:tooltip="Статья 88. Таможенные операции, связанные с прибытием товаров на таможенную территорию Союза, и порядок их совершения">
        <w:r>
          <w:rPr>
            <w:sz w:val="24"/>
            <w:color w:val="0000ff"/>
          </w:rPr>
          <w:t xml:space="preserve">статей 88</w:t>
        </w:r>
      </w:hyperlink>
      <w:r>
        <w:rPr>
          <w:sz w:val="24"/>
        </w:rPr>
        <w:t xml:space="preserve"> - </w:t>
      </w:r>
      <w:hyperlink w:history="0" w:anchor="P1511" w:tooltip="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r>
          <w:rPr>
            <w:sz w:val="24"/>
            <w:color w:val="0000ff"/>
          </w:rPr>
          <w:t xml:space="preserve">91</w:t>
        </w:r>
      </w:hyperlink>
      <w:r>
        <w:rPr>
          <w:sz w:val="24"/>
        </w:rPr>
        <w:t xml:space="preserve"> настоящего Кодекса не применяются в отношении ввозимых на таможенную территорию Союза физическими лицами товаров для личного пользования.</w:t>
      </w:r>
    </w:p>
    <w:p>
      <w:pPr>
        <w:pStyle w:val="0"/>
        <w:spacing w:before="240" w:line-rule="auto"/>
        <w:ind w:firstLine="540"/>
        <w:jc w:val="both"/>
      </w:pPr>
      <w:r>
        <w:rPr>
          <w:sz w:val="24"/>
        </w:rPr>
        <w:t xml:space="preserve">В отношении ввозимых на таможенную территорию Союза физическими лицами товаров для личного пользования после их прибытия на таможенную территорию Союза таможенные операции совершаются в соответствии с </w:t>
      </w:r>
      <w:hyperlink w:history="0" w:anchor="P4282" w:tooltip="Глава 37">
        <w:r>
          <w:rPr>
            <w:sz w:val="24"/>
            <w:color w:val="0000ff"/>
          </w:rPr>
          <w:t xml:space="preserve">главой 37</w:t>
        </w:r>
      </w:hyperlink>
      <w:r>
        <w:rPr>
          <w:sz w:val="24"/>
        </w:rPr>
        <w:t xml:space="preserve"> настоящего Кодекса.</w:t>
      </w:r>
    </w:p>
    <w:p>
      <w:pPr>
        <w:pStyle w:val="0"/>
        <w:spacing w:before="240" w:line-rule="auto"/>
        <w:ind w:firstLine="540"/>
        <w:jc w:val="both"/>
      </w:pPr>
      <w:r>
        <w:rPr>
          <w:sz w:val="24"/>
        </w:rPr>
        <w:t xml:space="preserve">5. Положения настоящей главы не применяются в отношении:</w:t>
      </w:r>
    </w:p>
    <w:p>
      <w:pPr>
        <w:pStyle w:val="0"/>
        <w:spacing w:before="240" w:line-rule="auto"/>
        <w:ind w:firstLine="540"/>
        <w:jc w:val="both"/>
      </w:pPr>
      <w:r>
        <w:rPr>
          <w:sz w:val="24"/>
        </w:rPr>
        <w:t xml:space="preserve">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w:t>
      </w:r>
    </w:p>
    <w:p>
      <w:pPr>
        <w:pStyle w:val="0"/>
        <w:spacing w:before="240" w:line-rule="auto"/>
        <w:ind w:firstLine="540"/>
        <w:jc w:val="both"/>
      </w:pPr>
      <w:r>
        <w:rPr>
          <w:sz w:val="24"/>
        </w:rPr>
        <w:t xml:space="preserve">2)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без совершения посадки на территории государства, не являющегося членом Союза, либо захода водного судна в порт государства, не являющегося членом Союза;</w:t>
      </w:r>
    </w:p>
    <w:p>
      <w:pPr>
        <w:pStyle w:val="0"/>
        <w:spacing w:before="240" w:line-rule="auto"/>
        <w:ind w:firstLine="540"/>
        <w:jc w:val="both"/>
      </w:pPr>
      <w:r>
        <w:rPr>
          <w:sz w:val="24"/>
        </w:rPr>
        <w:t xml:space="preserve">3) товаров, перемещаемых трубопроводным транспортом или по линиям электропередачи.</w:t>
      </w:r>
    </w:p>
    <w:p>
      <w:pPr>
        <w:pStyle w:val="0"/>
        <w:ind w:firstLine="540"/>
        <w:jc w:val="both"/>
      </w:pPr>
      <w:r>
        <w:rPr>
          <w:sz w:val="24"/>
        </w:rPr>
      </w:r>
    </w:p>
    <w:bookmarkStart w:id="1381" w:name="P1381"/>
    <w:bookmarkEnd w:id="1381"/>
    <w:p>
      <w:pPr>
        <w:pStyle w:val="2"/>
        <w:outlineLvl w:val="3"/>
        <w:ind w:firstLine="540"/>
        <w:jc w:val="both"/>
      </w:pPr>
      <w:r>
        <w:rPr>
          <w:sz w:val="24"/>
        </w:rPr>
        <w:t xml:space="preserve">Статья 88. Таможенные операции, связанные с прибытием товаров на таможенную территорию Союза, и порядок их совершения</w:t>
      </w:r>
    </w:p>
    <w:p>
      <w:pPr>
        <w:pStyle w:val="0"/>
        <w:ind w:firstLine="540"/>
        <w:jc w:val="both"/>
      </w:pPr>
      <w:r>
        <w:rPr>
          <w:sz w:val="24"/>
        </w:rPr>
      </w:r>
    </w:p>
    <w:bookmarkStart w:id="1383" w:name="P1383"/>
    <w:bookmarkEnd w:id="1383"/>
    <w:p>
      <w:pPr>
        <w:pStyle w:val="0"/>
        <w:ind w:firstLine="540"/>
        <w:jc w:val="both"/>
      </w:pPr>
      <w:r>
        <w:rPr>
          <w:sz w:val="24"/>
        </w:rPr>
        <w:t xml:space="preserve">1. Перевозчик обязан уведомить таможенный орган о прибытии товаров на таможенную территорию Союза путем представления документов и сведений, предусмотренных </w:t>
      </w:r>
      <w:hyperlink w:history="0" w:anchor="P1415" w:tooltip="Статья 89. Документы и сведения, представляемые при уведомлении таможенного органа о прибытии товаров на таможенную территорию Союза">
        <w:r>
          <w:rPr>
            <w:sz w:val="24"/>
            <w:color w:val="0000ff"/>
          </w:rPr>
          <w:t xml:space="preserve">статьей 89</w:t>
        </w:r>
      </w:hyperlink>
      <w:r>
        <w:rPr>
          <w:sz w:val="24"/>
        </w:rPr>
        <w:t xml:space="preserve">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w:t>
      </w:r>
    </w:p>
    <w:p>
      <w:pPr>
        <w:pStyle w:val="0"/>
        <w:spacing w:before="240" w:line-rule="auto"/>
        <w:ind w:firstLine="540"/>
        <w:jc w:val="both"/>
      </w:pPr>
      <w:r>
        <w:rPr>
          <w:sz w:val="24"/>
        </w:rPr>
        <w:t xml:space="preserve">1) в отношении товаров, перевозимых автомобильным транспортом, - в течение 1 часа с момента доставки товаров в место прибытия, а в случае доставки товаров в место прибытия вне времени работы таможенного органа - в течение 1 часа с момента наступления времени начала работы таможенного органа;</w:t>
      </w:r>
    </w:p>
    <w:p>
      <w:pPr>
        <w:pStyle w:val="0"/>
        <w:spacing w:before="240" w:line-rule="auto"/>
        <w:ind w:firstLine="540"/>
        <w:jc w:val="both"/>
      </w:pPr>
      <w:r>
        <w:rPr>
          <w:sz w:val="24"/>
        </w:rPr>
        <w:t xml:space="preserve">2) в отношении товаров, перевозимых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w:t>
      </w:r>
      <w:r>
        <w:rPr>
          <w:sz w:val="24"/>
        </w:rPr>
        <w:t xml:space="preserve">иного</w:t>
      </w:r>
      <w:r>
        <w:rPr>
          <w:sz w:val="24"/>
        </w:rPr>
        <w:t xml:space="preserve"> срока, устанавливаемого законодательством государств-членов о таможенном регулировании.</w:t>
      </w:r>
    </w:p>
    <w:p>
      <w:pPr>
        <w:pStyle w:val="0"/>
        <w:spacing w:before="240" w:line-rule="auto"/>
        <w:ind w:firstLine="540"/>
        <w:jc w:val="both"/>
      </w:pPr>
      <w:r>
        <w:rPr>
          <w:sz w:val="24"/>
        </w:rPr>
        <w:t xml:space="preserve">2. От имени перевозчика документы и сведения, указанные в </w:t>
      </w:r>
      <w:hyperlink w:history="0" w:anchor="P1383" w:tooltip="1. Перевозчик обязан уведомить таможенный орган о прибытии товаров на таможенную территорию Союза путем представления документов и сведений, предусмотренных статьей 89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w:r>
          <w:rPr>
            <w:sz w:val="24"/>
            <w:color w:val="0000ff"/>
          </w:rPr>
          <w:t xml:space="preserve">пункте 1</w:t>
        </w:r>
      </w:hyperlink>
      <w:r>
        <w:rPr>
          <w:sz w:val="24"/>
        </w:rPr>
        <w:t xml:space="preserve">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w:t>
      </w:r>
    </w:p>
    <w:p>
      <w:pPr>
        <w:pStyle w:val="0"/>
        <w:spacing w:before="240" w:line-rule="auto"/>
        <w:ind w:firstLine="540"/>
        <w:jc w:val="both"/>
      </w:pPr>
      <w:r>
        <w:rPr>
          <w:sz w:val="24"/>
        </w:rPr>
        <w:t xml:space="preserve">3. При представлении документов, составленных на языке, не являющемся государственным языком государства-члена,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p>
      <w:pPr>
        <w:pStyle w:val="0"/>
        <w:spacing w:before="240" w:line-rule="auto"/>
        <w:ind w:firstLine="540"/>
        <w:jc w:val="both"/>
      </w:pPr>
      <w:r>
        <w:rPr>
          <w:sz w:val="24"/>
        </w:rPr>
        <w:t xml:space="preserve">4. Дата и время уведомления о прибытии товаров на таможенную территорию Союза фиксируются таможенным органом в </w:t>
      </w:r>
      <w:r>
        <w:rPr>
          <w:sz w:val="24"/>
        </w:rPr>
        <w:t xml:space="preserve">порядке</w:t>
      </w:r>
      <w:r>
        <w:rPr>
          <w:sz w:val="24"/>
        </w:rPr>
        <w:t xml:space="preserve">, устанавливаемом законодательством государств-членов о таможенном регулировании.</w:t>
      </w:r>
    </w:p>
    <w:bookmarkStart w:id="1389" w:name="P1389"/>
    <w:bookmarkEnd w:id="1389"/>
    <w:p>
      <w:pPr>
        <w:pStyle w:val="0"/>
        <w:spacing w:before="240" w:line-rule="auto"/>
        <w:ind w:firstLine="540"/>
        <w:jc w:val="both"/>
      </w:pPr>
      <w:r>
        <w:rPr>
          <w:sz w:val="24"/>
        </w:rPr>
        <w:t xml:space="preserve">5. Перевозчик или иные лица, указанные в </w:t>
      </w:r>
      <w:hyperlink w:history="0" w:anchor="P1308" w:tooltip="Статья 83. Декларант">
        <w:r>
          <w:rPr>
            <w:sz w:val="24"/>
            <w:color w:val="0000ff"/>
          </w:rPr>
          <w:t xml:space="preserve">статье 83</w:t>
        </w:r>
      </w:hyperlink>
      <w:r>
        <w:rPr>
          <w:sz w:val="24"/>
        </w:rPr>
        <w:t xml:space="preserve">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w:t>
      </w:r>
    </w:p>
    <w:p>
      <w:pPr>
        <w:pStyle w:val="0"/>
        <w:spacing w:before="240" w:line-rule="auto"/>
        <w:ind w:firstLine="540"/>
        <w:jc w:val="both"/>
      </w:pPr>
      <w:r>
        <w:rPr>
          <w:sz w:val="24"/>
        </w:rPr>
        <w:t xml:space="preserve">1) помещением товаров на временное хранение;</w:t>
      </w:r>
    </w:p>
    <w:p>
      <w:pPr>
        <w:pStyle w:val="0"/>
        <w:spacing w:before="240" w:line-rule="auto"/>
        <w:ind w:firstLine="540"/>
        <w:jc w:val="both"/>
      </w:pPr>
      <w:r>
        <w:rPr>
          <w:sz w:val="24"/>
        </w:rPr>
        <w:t xml:space="preserve">2) перевозкой (транспортировкой) товаров из мест прибытия до места временного хранения в </w:t>
      </w:r>
      <w:r>
        <w:rPr>
          <w:sz w:val="24"/>
        </w:rPr>
        <w:t xml:space="preserve">порядке</w:t>
      </w:r>
      <w:r>
        <w:rPr>
          <w:sz w:val="24"/>
        </w:rPr>
        <w:t xml:space="preserve">, устанавливаемом законодательством государств-членов о таможенном регулировании;</w:t>
      </w:r>
    </w:p>
    <w:p>
      <w:pPr>
        <w:pStyle w:val="0"/>
        <w:spacing w:before="240" w:line-rule="auto"/>
        <w:ind w:firstLine="540"/>
        <w:jc w:val="both"/>
      </w:pPr>
      <w:r>
        <w:rPr>
          <w:sz w:val="24"/>
        </w:rPr>
        <w:t xml:space="preserve">3) таможенным декларированием товаров;</w:t>
      </w:r>
    </w:p>
    <w:p>
      <w:pPr>
        <w:pStyle w:val="0"/>
        <w:spacing w:before="240" w:line-rule="auto"/>
        <w:ind w:firstLine="540"/>
        <w:jc w:val="both"/>
      </w:pPr>
      <w:r>
        <w:rPr>
          <w:sz w:val="24"/>
        </w:rPr>
        <w:t xml:space="preserve">4) помещением товаров под таможенную процедуру свободной таможенной зоны на территории портовой СЭЗ или логистической СЭЗ;</w:t>
      </w:r>
    </w:p>
    <w:p>
      <w:pPr>
        <w:pStyle w:val="0"/>
        <w:spacing w:before="240" w:line-rule="auto"/>
        <w:ind w:firstLine="540"/>
        <w:jc w:val="both"/>
      </w:pPr>
      <w:r>
        <w:rPr>
          <w:sz w:val="24"/>
        </w:rPr>
        <w:t xml:space="preserve">5) вывозом товаров с таможенной территории Союза.</w:t>
      </w:r>
    </w:p>
    <w:p>
      <w:pPr>
        <w:pStyle w:val="0"/>
        <w:spacing w:before="240" w:line-rule="auto"/>
        <w:ind w:firstLine="540"/>
        <w:jc w:val="both"/>
      </w:pPr>
      <w:r>
        <w:rPr>
          <w:sz w:val="24"/>
        </w:rPr>
        <w:t xml:space="preserve">6. Положения </w:t>
      </w:r>
      <w:hyperlink w:history="0" w:anchor="P1389" w:tooltip="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
        <w:r>
          <w:rPr>
            <w:sz w:val="24"/>
            <w:color w:val="0000ff"/>
          </w:rPr>
          <w:t xml:space="preserve">пункта 5</w:t>
        </w:r>
      </w:hyperlink>
      <w:r>
        <w:rPr>
          <w:sz w:val="24"/>
        </w:rPr>
        <w:t xml:space="preserve"> настоящей статьи не применяются в отношении прибывших на таможенную территорию Союза:</w:t>
      </w:r>
    </w:p>
    <w:p>
      <w:pPr>
        <w:pStyle w:val="0"/>
        <w:spacing w:before="240" w:line-rule="auto"/>
        <w:ind w:firstLine="540"/>
        <w:jc w:val="both"/>
      </w:pPr>
      <w:r>
        <w:rPr>
          <w:sz w:val="24"/>
        </w:rPr>
        <w:t xml:space="preserve">1) товаров, которые в соответствии с </w:t>
      </w:r>
      <w:hyperlink w:history="0" w:anchor="P224" w:tooltip="1. 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настоящим Кодексом, международными договорами государств-членов с третьей ...">
        <w:r>
          <w:rPr>
            <w:sz w:val="24"/>
            <w:color w:val="0000ff"/>
          </w:rPr>
          <w:t xml:space="preserve">пунктом 1 статьи 12</w:t>
        </w:r>
      </w:hyperlink>
      <w:r>
        <w:rPr>
          <w:sz w:val="24"/>
        </w:rPr>
        <w:t xml:space="preserve"> настоящего Кодекса должны быть незамедлительно вывезены с таможенной территории Союза;</w:t>
      </w:r>
    </w:p>
    <w:p>
      <w:pPr>
        <w:pStyle w:val="0"/>
        <w:spacing w:before="240" w:line-rule="auto"/>
        <w:ind w:firstLine="540"/>
        <w:jc w:val="both"/>
      </w:pPr>
      <w:r>
        <w:rPr>
          <w:sz w:val="24"/>
        </w:rPr>
        <w:t xml:space="preserve">2) товаров, находящихся на водных или воздушных судах и не подлежащих выгрузке на таможенной территории Союза с этих судов;</w:t>
      </w:r>
    </w:p>
    <w:p>
      <w:pPr>
        <w:pStyle w:val="0"/>
        <w:spacing w:before="240" w:line-rule="auto"/>
        <w:ind w:firstLine="540"/>
        <w:jc w:val="both"/>
      </w:pPr>
      <w:r>
        <w:rPr>
          <w:sz w:val="24"/>
        </w:rPr>
        <w:t xml:space="preserve">3) товаров, перегружаемых с одного воздушного судна на другое воздушное судно и подлежащих вывозу с таможенной территории Союза;</w:t>
      </w:r>
    </w:p>
    <w:p>
      <w:pPr>
        <w:pStyle w:val="0"/>
        <w:spacing w:before="240" w:line-rule="auto"/>
        <w:ind w:firstLine="540"/>
        <w:jc w:val="both"/>
      </w:pPr>
      <w:r>
        <w:rPr>
          <w:sz w:val="24"/>
        </w:rPr>
        <w:t xml:space="preserve">4)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pStyle w:val="0"/>
        <w:spacing w:before="240" w:line-rule="auto"/>
        <w:ind w:firstLine="540"/>
        <w:jc w:val="both"/>
      </w:pPr>
      <w:r>
        <w:rPr>
          <w:sz w:val="24"/>
        </w:rPr>
        <w:t xml:space="preserve">5)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w:t>
      </w:r>
      <w:hyperlink w:history="0" w:anchor="P5334" w:tooltip="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
        <w:r>
          <w:rPr>
            <w:sz w:val="24"/>
            <w:color w:val="0000ff"/>
          </w:rPr>
          <w:t xml:space="preserve">подпунктом 1 пункта 5 статьи 302</w:t>
        </w:r>
      </w:hyperlink>
      <w:r>
        <w:rPr>
          <w:sz w:val="24"/>
        </w:rPr>
        <w:t xml:space="preserve"> настоящего Кодекса, прибывших на таможенную территорию Союза после вынужденной посадки воздушного судна на территории государства, не являющегося членом Союза, либо после захода водного судна вследствие аварии, действия непреодолимой силы либо иных обстоятельств в порт государства, не являющегося членом Союза;</w:t>
      </w:r>
    </w:p>
    <w:p>
      <w:pPr>
        <w:pStyle w:val="0"/>
        <w:spacing w:before="240" w:line-rule="auto"/>
        <w:ind w:firstLine="540"/>
        <w:jc w:val="both"/>
      </w:pPr>
      <w:r>
        <w:rPr>
          <w:sz w:val="24"/>
        </w:rPr>
        <w:t xml:space="preserve">6) товаров Союза, указанных в </w:t>
      </w:r>
      <w:hyperlink w:history="0" w:anchor="P5335" w:tooltip="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
        <w:r>
          <w:rPr>
            <w:sz w:val="24"/>
            <w:color w:val="0000ff"/>
          </w:rPr>
          <w:t xml:space="preserve">подпунктах 2</w:t>
        </w:r>
      </w:hyperlink>
      <w:r>
        <w:rPr>
          <w:sz w:val="24"/>
        </w:rPr>
        <w:t xml:space="preserve"> - </w:t>
      </w:r>
      <w:hyperlink w:history="0" w:anchor="P5337" w:tooltip="4) товары Союза, ранее ввезенные на объекты с остальной части таможенной территории Союза, а также товары Союза, добытые на объектах, расположенных на континентальном шельфе государств-членов, включая углеводородное сырье, и (или) продукты их переработки.">
        <w:r>
          <w:rPr>
            <w:sz w:val="24"/>
            <w:color w:val="0000ff"/>
          </w:rPr>
          <w:t xml:space="preserve">4 пункта 5 статьи 302</w:t>
        </w:r>
      </w:hyperlink>
      <w:r>
        <w:rPr>
          <w:sz w:val="24"/>
        </w:rPr>
        <w:t xml:space="preserve"> настоящего Кодекса;</w:t>
      </w:r>
    </w:p>
    <w:p>
      <w:pPr>
        <w:pStyle w:val="0"/>
        <w:spacing w:before="240" w:line-rule="auto"/>
        <w:ind w:firstLine="540"/>
        <w:jc w:val="both"/>
      </w:pPr>
      <w:r>
        <w:rPr>
          <w:sz w:val="24"/>
        </w:rPr>
        <w:t xml:space="preserve">7) товаров, указанных в </w:t>
      </w:r>
      <w:hyperlink w:history="0" w:anchor="P5304" w:tooltip="Статья 301. Перемещение дипломатической почты и консульской вализы через таможенную границу Союза">
        <w:r>
          <w:rPr>
            <w:sz w:val="24"/>
            <w:color w:val="0000ff"/>
          </w:rPr>
          <w:t xml:space="preserve">статье 301</w:t>
        </w:r>
      </w:hyperlink>
      <w:r>
        <w:rPr>
          <w:sz w:val="24"/>
        </w:rPr>
        <w:t xml:space="preserve"> настоящего Кодекса.</w:t>
      </w:r>
    </w:p>
    <w:bookmarkStart w:id="1403" w:name="P1403"/>
    <w:bookmarkEnd w:id="1403"/>
    <w:p>
      <w:pPr>
        <w:pStyle w:val="0"/>
        <w:spacing w:before="240" w:line-rule="auto"/>
        <w:ind w:firstLine="540"/>
        <w:jc w:val="both"/>
      </w:pPr>
      <w:r>
        <w:rPr>
          <w:sz w:val="24"/>
        </w:rPr>
        <w:t xml:space="preserve">7. В случае регистрации таможенным органом таможенной декларации в срок, установленный </w:t>
      </w:r>
      <w:hyperlink w:history="0" w:anchor="P1389" w:tooltip="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
        <w:r>
          <w:rPr>
            <w:sz w:val="24"/>
            <w:color w:val="0000ff"/>
          </w:rPr>
          <w:t xml:space="preserve">абзацем первым пункта 5</w:t>
        </w:r>
      </w:hyperlink>
      <w:r>
        <w:rPr>
          <w:sz w:val="24"/>
        </w:rPr>
        <w:t xml:space="preserve"> настоящей статьи, лица, указанные в </w:t>
      </w:r>
      <w:hyperlink w:history="0" w:anchor="P1308" w:tooltip="Статья 83. Декларант">
        <w:r>
          <w:rPr>
            <w:sz w:val="24"/>
            <w:color w:val="0000ff"/>
          </w:rPr>
          <w:t xml:space="preserve">статье 83</w:t>
        </w:r>
      </w:hyperlink>
      <w:r>
        <w:rPr>
          <w:sz w:val="24"/>
        </w:rPr>
        <w:t xml:space="preserve"> настоящего Кодекса, обязаны совершить таможенные операции, связанные с помещением товаров на временное хранение, в течение 3 часов рабочего времени таможенного органа с момента получения:</w:t>
      </w:r>
    </w:p>
    <w:p>
      <w:pPr>
        <w:pStyle w:val="0"/>
        <w:spacing w:before="240" w:line-rule="auto"/>
        <w:ind w:firstLine="540"/>
        <w:jc w:val="both"/>
      </w:pPr>
      <w:r>
        <w:rPr>
          <w:sz w:val="24"/>
        </w:rPr>
        <w:t xml:space="preserve">разрешения таможенного органа на отзыв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w:t>
      </w:r>
    </w:p>
    <w:p>
      <w:pPr>
        <w:pStyle w:val="0"/>
        <w:spacing w:before="240" w:line-rule="auto"/>
        <w:ind w:firstLine="540"/>
        <w:jc w:val="both"/>
      </w:pPr>
      <w:r>
        <w:rPr>
          <w:sz w:val="24"/>
        </w:rPr>
        <w:t xml:space="preserve">решения таможенного органа о продлении сроков выпуска товаров в соответствии с </w:t>
      </w:r>
      <w:hyperlink w:history="0" w:anchor="P2090" w:tooltip="4. Срок выпуска товаров, указанный в пункте 3 настоящей статьи, может быть продлен на время, необходимое для:">
        <w:r>
          <w:rPr>
            <w:sz w:val="24"/>
            <w:color w:val="0000ff"/>
          </w:rPr>
          <w:t xml:space="preserve">пунктами 4</w:t>
        </w:r>
      </w:hyperlink>
      <w:r>
        <w:rPr>
          <w:sz w:val="24"/>
        </w:rPr>
        <w:t xml:space="preserve"> - </w:t>
      </w:r>
      <w:hyperlink w:history="0" w:anchor="P2098" w:tooltip="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22 настоящего Кодекса, либо выпуск товаров в соответствии со статьей 122 настоящего Кодекса не может быть произведен в случае, предусмотренном пунктом 5 статьи 122 настоящего Код...">
        <w:r>
          <w:rPr>
            <w:sz w:val="24"/>
            <w:color w:val="0000ff"/>
          </w:rPr>
          <w:t xml:space="preserve">8 статьи 119</w:t>
        </w:r>
      </w:hyperlink>
      <w:r>
        <w:rPr>
          <w:sz w:val="24"/>
        </w:rPr>
        <w:t xml:space="preserve"> настоящего Кодекса;</w:t>
      </w:r>
    </w:p>
    <w:p>
      <w:pPr>
        <w:pStyle w:val="0"/>
        <w:spacing w:before="240" w:line-rule="auto"/>
        <w:ind w:firstLine="540"/>
        <w:jc w:val="both"/>
      </w:pPr>
      <w:r>
        <w:rPr>
          <w:sz w:val="24"/>
        </w:rPr>
        <w:t xml:space="preserve">решения таможенного органа о приостановлении срока выпуска товаров в соответствии со </w:t>
      </w:r>
      <w:hyperlink w:history="0" w:anchor="P2180" w:tooltip="Статья 124. Приостановление срока выпуска товаров, содержащих объекты интеллектуальной собственности, и возобновление срока выпуска таких товаров">
        <w:r>
          <w:rPr>
            <w:sz w:val="24"/>
            <w:color w:val="0000ff"/>
          </w:rPr>
          <w:t xml:space="preserve">статьей 124</w:t>
        </w:r>
      </w:hyperlink>
      <w:r>
        <w:rPr>
          <w:sz w:val="24"/>
        </w:rPr>
        <w:t xml:space="preserve"> настоящего Кодекса;</w:t>
      </w:r>
    </w:p>
    <w:p>
      <w:pPr>
        <w:pStyle w:val="0"/>
        <w:spacing w:before="240" w:line-rule="auto"/>
        <w:ind w:firstLine="540"/>
        <w:jc w:val="both"/>
      </w:pPr>
      <w:r>
        <w:rPr>
          <w:sz w:val="24"/>
        </w:rPr>
        <w:t xml:space="preserve">отказа в выпуске товаров в соответствии со </w:t>
      </w:r>
      <w:hyperlink w:history="0" w:anchor="P2202" w:tooltip="Статья 125. Отказ в выпуске товаров и порядок совершения таможенных операций, связанных с отказом в выпуске товаров">
        <w:r>
          <w:rPr>
            <w:sz w:val="24"/>
            <w:color w:val="0000ff"/>
          </w:rPr>
          <w:t xml:space="preserve">статьей 125</w:t>
        </w:r>
      </w:hyperlink>
      <w:r>
        <w:rPr>
          <w:sz w:val="24"/>
        </w:rPr>
        <w:t xml:space="preserve"> настоящего Кодекса.</w:t>
      </w:r>
    </w:p>
    <w:bookmarkStart w:id="1408" w:name="P1408"/>
    <w:bookmarkEnd w:id="1408"/>
    <w:p>
      <w:pPr>
        <w:pStyle w:val="0"/>
        <w:spacing w:before="240" w:line-rule="auto"/>
        <w:ind w:firstLine="540"/>
        <w:jc w:val="both"/>
      </w:pPr>
      <w:r>
        <w:rPr>
          <w:sz w:val="24"/>
        </w:rPr>
        <w:t xml:space="preserve">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w:t>
      </w:r>
    </w:p>
    <w:bookmarkStart w:id="1409" w:name="P1409"/>
    <w:bookmarkEnd w:id="1409"/>
    <w:p>
      <w:pPr>
        <w:pStyle w:val="0"/>
        <w:spacing w:before="240" w:line-rule="auto"/>
        <w:ind w:firstLine="540"/>
        <w:jc w:val="both"/>
      </w:pPr>
      <w:r>
        <w:rPr>
          <w:sz w:val="24"/>
        </w:rPr>
        <w:t xml:space="preserve">8. В случае отказа в выпуске товаров в соответствии с </w:t>
      </w:r>
      <w:hyperlink w:history="0" w:anchor="P2212" w:tooltip="8) неотнесение товаров, заявленных в пассажирской таможенной декларации, к товарам для личного пользования в соответствии с пунктом 4 статьи 256 настоящего Кодекса;">
        <w:r>
          <w:rPr>
            <w:sz w:val="24"/>
            <w:color w:val="0000ff"/>
          </w:rPr>
          <w:t xml:space="preserve">подпунктом 8 пункта 1 статьи 125</w:t>
        </w:r>
      </w:hyperlink>
      <w:r>
        <w:rPr>
          <w:sz w:val="24"/>
        </w:rPr>
        <w:t xml:space="preserve">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Союза, если они не покидали места прибытия, в течение 3 часов рабочего времени таможенного органа с момента получения отказа в выпуске товаров.</w:t>
      </w:r>
    </w:p>
    <w:bookmarkStart w:id="1410" w:name="P1410"/>
    <w:bookmarkEnd w:id="1410"/>
    <w:p>
      <w:pPr>
        <w:pStyle w:val="0"/>
        <w:spacing w:before="240" w:line-rule="auto"/>
        <w:ind w:firstLine="540"/>
        <w:jc w:val="both"/>
      </w:pPr>
      <w:r>
        <w:rPr>
          <w:sz w:val="24"/>
        </w:rPr>
        <w:t xml:space="preserve">Законодательством государств-членов о таможенном регулировании 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w:t>
      </w:r>
      <w:hyperlink w:history="0" w:anchor="P2212" w:tooltip="8) неотнесение товаров, заявленных в пассажирской таможенной декларации, к товарам для личного пользования в соответствии с пунктом 4 статьи 256 настоящего Кодекса;">
        <w:r>
          <w:rPr>
            <w:sz w:val="24"/>
            <w:color w:val="0000ff"/>
          </w:rPr>
          <w:t xml:space="preserve">подпунктом 8 пункта 1 статьи 125</w:t>
        </w:r>
      </w:hyperlink>
      <w:r>
        <w:rPr>
          <w:sz w:val="24"/>
        </w:rPr>
        <w:t xml:space="preserve"> настоящего Кодекса.</w:t>
      </w:r>
    </w:p>
    <w:p>
      <w:pPr>
        <w:pStyle w:val="0"/>
        <w:spacing w:before="240" w:line-rule="auto"/>
        <w:ind w:firstLine="540"/>
        <w:jc w:val="both"/>
      </w:pPr>
      <w:r>
        <w:rPr>
          <w:sz w:val="24"/>
        </w:rPr>
        <w:t xml:space="preserve">9.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законодательством государств-членов о таможенном регулировании, - в иных местах временного хранения.</w:t>
      </w:r>
    </w:p>
    <w:p>
      <w:pPr>
        <w:pStyle w:val="0"/>
        <w:spacing w:before="240" w:line-rule="auto"/>
        <w:ind w:firstLine="540"/>
        <w:jc w:val="both"/>
      </w:pPr>
      <w:r>
        <w:rPr>
          <w:sz w:val="24"/>
        </w:rPr>
        <w:t xml:space="preserve">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если это предусмотрено законодательством государств-членов о таможенном регулировании, - без помещения под таможенную процедуру таможенного транзита в случаях и порядке, устанавливаемых таким законодательством.</w:t>
      </w:r>
    </w:p>
    <w:bookmarkStart w:id="1413" w:name="P1413"/>
    <w:bookmarkEnd w:id="1413"/>
    <w:p>
      <w:pPr>
        <w:pStyle w:val="0"/>
        <w:spacing w:before="240" w:line-rule="auto"/>
        <w:ind w:firstLine="540"/>
        <w:jc w:val="both"/>
      </w:pPr>
      <w:r>
        <w:rPr>
          <w:sz w:val="24"/>
        </w:rPr>
        <w:t xml:space="preserve">10. Товары, в отношении которых в сроки, определенные </w:t>
      </w:r>
      <w:hyperlink w:history="0" w:anchor="P1389" w:tooltip="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
        <w:r>
          <w:rPr>
            <w:sz w:val="24"/>
            <w:color w:val="0000ff"/>
          </w:rPr>
          <w:t xml:space="preserve">пунктами 5</w:t>
        </w:r>
      </w:hyperlink>
      <w:r>
        <w:rPr>
          <w:sz w:val="24"/>
        </w:rPr>
        <w:t xml:space="preserve">, </w:t>
      </w:r>
      <w:hyperlink w:history="0" w:anchor="P1403" w:tooltip="7. В случае регистрации таможенным органом таможенной декларации в срок, установленный абзацем первым пункта 5 настоящей статьи, лица, указанные в статье 83 настоящего Кодекса, обязаны совершить таможенные операции, связанные с помещением товаров на временное хранение, в течение 3 часов рабочего времени таможенного органа с момента получения:">
        <w:r>
          <w:rPr>
            <w:sz w:val="24"/>
            <w:color w:val="0000ff"/>
          </w:rPr>
          <w:t xml:space="preserve">7</w:t>
        </w:r>
      </w:hyperlink>
      <w:r>
        <w:rPr>
          <w:sz w:val="24"/>
        </w:rPr>
        <w:t xml:space="preserve"> и </w:t>
      </w:r>
      <w:hyperlink w:history="0" w:anchor="P1409" w:tooltip="8. В случае отказа в выпуске товаров в соответствии с подпунктом 8 пункта 1 статьи 125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Союза, если они не покидали места прибытия, в течение 3 часов рабочего времени таможенного органа с момента получения отказа в выпуске товаров.">
        <w:r>
          <w:rPr>
            <w:sz w:val="24"/>
            <w:color w:val="0000ff"/>
          </w:rPr>
          <w:t xml:space="preserve">абзацем первым пункта 8</w:t>
        </w:r>
      </w:hyperlink>
      <w:r>
        <w:rPr>
          <w:sz w:val="24"/>
        </w:rPr>
        <w:t xml:space="preserve"> настоящей статьи, или установленные законодательством государств-членов в соответствии с </w:t>
      </w:r>
      <w:hyperlink w:history="0" w:anchor="P1408" w:tooltip="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
        <w:r>
          <w:rPr>
            <w:sz w:val="24"/>
            <w:color w:val="0000ff"/>
          </w:rPr>
          <w:t xml:space="preserve">абзацем шестым пункта 7</w:t>
        </w:r>
      </w:hyperlink>
      <w:r>
        <w:rPr>
          <w:sz w:val="24"/>
        </w:rPr>
        <w:t xml:space="preserve"> и </w:t>
      </w:r>
      <w:hyperlink w:history="0" w:anchor="P1410" w:tooltip="Законодательством государств-членов о таможенном регулировании 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подпунктом 8 пункта 1 статьи 125 настоящего Кодекса.">
        <w:r>
          <w:rPr>
            <w:sz w:val="24"/>
            <w:color w:val="0000ff"/>
          </w:rPr>
          <w:t xml:space="preserve">абзацем вторым пункта 8</w:t>
        </w:r>
      </w:hyperlink>
      <w:r>
        <w:rPr>
          <w:sz w:val="24"/>
        </w:rPr>
        <w:t xml:space="preserve"> настоящей статьи, не совершены таможенные операции, предусмотренные этими пунктами, или таможенные операции, установленные законодательством государств-членов в соответствии с </w:t>
      </w:r>
      <w:hyperlink w:history="0" w:anchor="P1408" w:tooltip="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
        <w:r>
          <w:rPr>
            <w:sz w:val="24"/>
            <w:color w:val="0000ff"/>
          </w:rPr>
          <w:t xml:space="preserve">абзацем шестым пункта 7</w:t>
        </w:r>
      </w:hyperlink>
      <w:r>
        <w:rPr>
          <w:sz w:val="24"/>
        </w:rPr>
        <w:t xml:space="preserve"> и </w:t>
      </w:r>
      <w:hyperlink w:history="0" w:anchor="P1410" w:tooltip="Законодательством государств-членов о таможенном регулировании 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подпунктом 8 пункта 1 статьи 125 настоящего Кодекса.">
        <w:r>
          <w:rPr>
            <w:sz w:val="24"/>
            <w:color w:val="0000ff"/>
          </w:rPr>
          <w:t xml:space="preserve">абзацем вторым пункта 8</w:t>
        </w:r>
      </w:hyperlink>
      <w:r>
        <w:rPr>
          <w:sz w:val="24"/>
        </w:rPr>
        <w:t xml:space="preserve"> настоящей статьи,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ind w:firstLine="540"/>
        <w:jc w:val="both"/>
      </w:pPr>
      <w:r>
        <w:rPr>
          <w:sz w:val="24"/>
        </w:rPr>
      </w:r>
    </w:p>
    <w:bookmarkStart w:id="1415" w:name="P1415"/>
    <w:bookmarkEnd w:id="1415"/>
    <w:p>
      <w:pPr>
        <w:pStyle w:val="2"/>
        <w:outlineLvl w:val="3"/>
        <w:ind w:firstLine="540"/>
        <w:jc w:val="both"/>
      </w:pPr>
      <w:r>
        <w:rPr>
          <w:sz w:val="24"/>
        </w:rPr>
        <w:t xml:space="preserve">Статья 89. Документы и сведения, представляемые при уведомлении таможенного органа о прибытии товаров на таможенную территорию Союза</w:t>
      </w:r>
    </w:p>
    <w:p>
      <w:pPr>
        <w:pStyle w:val="0"/>
        <w:ind w:firstLine="540"/>
        <w:jc w:val="both"/>
      </w:pPr>
      <w:r>
        <w:rPr>
          <w:sz w:val="24"/>
        </w:rPr>
      </w:r>
    </w:p>
    <w:bookmarkStart w:id="1417" w:name="P1417"/>
    <w:bookmarkEnd w:id="1417"/>
    <w:p>
      <w:pPr>
        <w:pStyle w:val="0"/>
        <w:ind w:firstLine="540"/>
        <w:jc w:val="both"/>
      </w:pPr>
      <w:r>
        <w:rPr>
          <w:sz w:val="24"/>
        </w:rPr>
        <w:t xml:space="preserve">1. При уведомлении таможенного органа о прибытии товаров на таможенную территорию Союза перевозчик представляет следующие документы и сведения:</w:t>
      </w:r>
    </w:p>
    <w:p>
      <w:pPr>
        <w:pStyle w:val="0"/>
        <w:spacing w:before="240" w:line-rule="auto"/>
        <w:ind w:firstLine="540"/>
        <w:jc w:val="both"/>
      </w:pPr>
      <w:r>
        <w:rPr>
          <w:sz w:val="24"/>
        </w:rPr>
        <w:t xml:space="preserve">1) при международной перевозке автомобильным транспортом:</w:t>
      </w:r>
    </w:p>
    <w:p>
      <w:pPr>
        <w:pStyle w:val="0"/>
        <w:spacing w:before="240" w:line-rule="auto"/>
        <w:ind w:firstLine="540"/>
        <w:jc w:val="both"/>
      </w:pPr>
      <w:r>
        <w:rPr>
          <w:sz w:val="24"/>
        </w:rPr>
        <w:t xml:space="preserve">документы на транспортное средство международной перевозки;</w:t>
      </w:r>
    </w:p>
    <w:p>
      <w:pPr>
        <w:pStyle w:val="0"/>
        <w:spacing w:before="240" w:line-rule="auto"/>
        <w:ind w:firstLine="540"/>
        <w:jc w:val="both"/>
      </w:pPr>
      <w:r>
        <w:rPr>
          <w:sz w:val="24"/>
        </w:rPr>
        <w:t xml:space="preserve">транспортные (перевозочные) документы;</w:t>
      </w:r>
    </w:p>
    <w:p>
      <w:pPr>
        <w:pStyle w:val="0"/>
        <w:spacing w:before="240" w:line-rule="auto"/>
        <w:ind w:firstLine="540"/>
        <w:jc w:val="both"/>
      </w:pPr>
      <w:r>
        <w:rPr>
          <w:sz w:val="24"/>
        </w:rPr>
        <w:t xml:space="preserve">документы, сопровождающие международные почтовые отправления при их перевозке, определенные актами Всемирного почтового союза;</w:t>
      </w:r>
    </w:p>
    <w:p>
      <w:pPr>
        <w:pStyle w:val="0"/>
        <w:spacing w:before="240" w:line-rule="auto"/>
        <w:ind w:firstLine="540"/>
        <w:jc w:val="both"/>
      </w:pPr>
      <w:r>
        <w:rPr>
          <w:sz w:val="24"/>
        </w:rPr>
        <w:t xml:space="preserve">имеющиеся у перевозчика коммерческие документы на перевозимые товары;</w:t>
      </w:r>
    </w:p>
    <w:p>
      <w:pPr>
        <w:pStyle w:val="0"/>
        <w:spacing w:before="240" w:line-rule="auto"/>
        <w:ind w:firstLine="540"/>
        <w:jc w:val="both"/>
      </w:pPr>
      <w:r>
        <w:rPr>
          <w:sz w:val="24"/>
        </w:rPr>
        <w:t xml:space="preserve">сведения о:</w:t>
      </w:r>
    </w:p>
    <w:p>
      <w:pPr>
        <w:pStyle w:val="0"/>
        <w:spacing w:before="240" w:line-rule="auto"/>
        <w:ind w:firstLine="540"/>
        <w:jc w:val="both"/>
      </w:pPr>
      <w:r>
        <w:rPr>
          <w:sz w:val="24"/>
        </w:rPr>
        <w:t xml:space="preserve">государственной регистрации транспортного средства международной перевозки;</w:t>
      </w:r>
    </w:p>
    <w:p>
      <w:pPr>
        <w:pStyle w:val="0"/>
        <w:spacing w:before="240" w:line-rule="auto"/>
        <w:ind w:firstLine="540"/>
        <w:jc w:val="both"/>
      </w:pPr>
      <w:r>
        <w:rPr>
          <w:sz w:val="24"/>
        </w:rPr>
        <w:t xml:space="preserve">перевозчике товаров (наименование и адрес);</w:t>
      </w:r>
    </w:p>
    <w:p>
      <w:pPr>
        <w:pStyle w:val="0"/>
        <w:spacing w:before="240" w:line-rule="auto"/>
        <w:ind w:firstLine="540"/>
        <w:jc w:val="both"/>
      </w:pPr>
      <w:r>
        <w:rPr>
          <w:sz w:val="24"/>
        </w:rPr>
        <w:t xml:space="preserve">стране отправления и стране назначения товаров (наименования);</w:t>
      </w:r>
    </w:p>
    <w:p>
      <w:pPr>
        <w:pStyle w:val="0"/>
        <w:spacing w:before="240" w:line-rule="auto"/>
        <w:ind w:firstLine="540"/>
        <w:jc w:val="both"/>
      </w:pPr>
      <w:r>
        <w:rPr>
          <w:sz w:val="24"/>
        </w:rPr>
        <w:t xml:space="preserve">отправителе и получателе товаров (наименования и адреса);</w:t>
      </w:r>
    </w:p>
    <w:p>
      <w:pPr>
        <w:pStyle w:val="0"/>
        <w:spacing w:before="240" w:line-rule="auto"/>
        <w:ind w:firstLine="540"/>
        <w:jc w:val="both"/>
      </w:pPr>
      <w:r>
        <w:rPr>
          <w:sz w:val="24"/>
        </w:rPr>
        <w:t xml:space="preserve">продавце и покупателе товаров в соответствии с имеющимися у перевозчика коммерческими документами;</w:t>
      </w:r>
    </w:p>
    <w:p>
      <w:pPr>
        <w:pStyle w:val="0"/>
        <w:spacing w:before="240" w:line-rule="auto"/>
        <w:ind w:firstLine="540"/>
        <w:jc w:val="both"/>
      </w:pPr>
      <w:r>
        <w:rPr>
          <w:sz w:val="24"/>
        </w:rPr>
        <w:t xml:space="preserve">количестве грузовых мест, их маркировке и видах упаковок товаров;</w:t>
      </w:r>
    </w:p>
    <w:p>
      <w:pPr>
        <w:pStyle w:val="0"/>
        <w:spacing w:before="240" w:line-rule="auto"/>
        <w:ind w:firstLine="540"/>
        <w:jc w:val="both"/>
      </w:pPr>
      <w:r>
        <w:rPr>
          <w:sz w:val="24"/>
        </w:rPr>
        <w:t xml:space="preserve">товарах (наименования и коды товаров в соответствии с Гармонизированной системой описания и кодирования товаров или Товарной </w:t>
      </w:r>
      <w:r>
        <w:rPr>
          <w:sz w:val="24"/>
        </w:rPr>
        <w:t xml:space="preserve">номенклатурой</w:t>
      </w:r>
      <w:r>
        <w:rPr>
          <w:sz w:val="24"/>
        </w:rPr>
        <w:t xml:space="preserve"> внешнеэкономической деятельности на уровне не менее первых 6 знаков);</w:t>
      </w:r>
    </w:p>
    <w:p>
      <w:pPr>
        <w:pStyle w:val="0"/>
        <w:spacing w:before="240" w:line-rule="auto"/>
        <w:ind w:firstLine="540"/>
        <w:jc w:val="both"/>
      </w:pPr>
      <w:r>
        <w:rPr>
          <w:sz w:val="24"/>
        </w:rPr>
        <w:t xml:space="preserve">весе брутто товаров (в килограммах) либо объеме товаров (в кубических метрах);</w:t>
      </w:r>
    </w:p>
    <w:p>
      <w:pPr>
        <w:pStyle w:val="0"/>
        <w:spacing w:before="240" w:line-rule="auto"/>
        <w:ind w:firstLine="540"/>
        <w:jc w:val="both"/>
      </w:pPr>
      <w:r>
        <w:rPr>
          <w:sz w:val="24"/>
        </w:rPr>
        <w:t xml:space="preserve">наличии (отсутствии) товаров, ввоз которых на таможенную территорию Союза запрещен или ограничен;</w:t>
      </w:r>
    </w:p>
    <w:p>
      <w:pPr>
        <w:pStyle w:val="0"/>
        <w:spacing w:before="240" w:line-rule="auto"/>
        <w:ind w:firstLine="540"/>
        <w:jc w:val="both"/>
      </w:pPr>
      <w:r>
        <w:rPr>
          <w:sz w:val="24"/>
        </w:rPr>
        <w:t xml:space="preserve">месте и дате составления международной товаротранспортной накладной;</w:t>
      </w:r>
    </w:p>
    <w:p>
      <w:pPr>
        <w:pStyle w:val="0"/>
        <w:spacing w:before="240" w:line-rule="auto"/>
        <w:ind w:firstLine="540"/>
        <w:jc w:val="both"/>
      </w:pPr>
      <w:r>
        <w:rPr>
          <w:sz w:val="24"/>
        </w:rPr>
        <w:t xml:space="preserve">идентификационных номерах контейнеров;</w:t>
      </w:r>
    </w:p>
    <w:p>
      <w:pPr>
        <w:pStyle w:val="0"/>
        <w:spacing w:before="240" w:line-rule="auto"/>
        <w:ind w:firstLine="540"/>
        <w:jc w:val="both"/>
      </w:pPr>
      <w:r>
        <w:rPr>
          <w:sz w:val="24"/>
        </w:rPr>
        <w:t xml:space="preserve">2) при международной перевозке водным транспортом:</w:t>
      </w:r>
    </w:p>
    <w:p>
      <w:pPr>
        <w:pStyle w:val="0"/>
        <w:spacing w:before="240" w:line-rule="auto"/>
        <w:ind w:firstLine="540"/>
        <w:jc w:val="both"/>
      </w:pPr>
      <w:r>
        <w:rPr>
          <w:sz w:val="24"/>
        </w:rPr>
        <w:t xml:space="preserve">общая декларация;</w:t>
      </w:r>
    </w:p>
    <w:p>
      <w:pPr>
        <w:pStyle w:val="0"/>
        <w:spacing w:before="240" w:line-rule="auto"/>
        <w:ind w:firstLine="540"/>
        <w:jc w:val="both"/>
      </w:pPr>
      <w:r>
        <w:rPr>
          <w:sz w:val="24"/>
        </w:rPr>
        <w:t xml:space="preserve">декларация о грузе;</w:t>
      </w:r>
    </w:p>
    <w:p>
      <w:pPr>
        <w:pStyle w:val="0"/>
        <w:spacing w:before="240" w:line-rule="auto"/>
        <w:ind w:firstLine="540"/>
        <w:jc w:val="both"/>
      </w:pPr>
      <w:r>
        <w:rPr>
          <w:sz w:val="24"/>
        </w:rPr>
        <w:t xml:space="preserve">декларация о судовых припасах;</w:t>
      </w:r>
    </w:p>
    <w:p>
      <w:pPr>
        <w:pStyle w:val="0"/>
        <w:spacing w:before="240" w:line-rule="auto"/>
        <w:ind w:firstLine="540"/>
        <w:jc w:val="both"/>
      </w:pPr>
      <w:r>
        <w:rPr>
          <w:sz w:val="24"/>
        </w:rPr>
        <w:t xml:space="preserve">декларация о личных вещах экипажа судна;</w:t>
      </w:r>
    </w:p>
    <w:p>
      <w:pPr>
        <w:pStyle w:val="0"/>
        <w:spacing w:before="240" w:line-rule="auto"/>
        <w:ind w:firstLine="540"/>
        <w:jc w:val="both"/>
      </w:pPr>
      <w:r>
        <w:rPr>
          <w:sz w:val="24"/>
        </w:rPr>
        <w:t xml:space="preserve">судовая роль;</w:t>
      </w:r>
    </w:p>
    <w:p>
      <w:pPr>
        <w:pStyle w:val="0"/>
        <w:spacing w:before="240" w:line-rule="auto"/>
        <w:ind w:firstLine="540"/>
        <w:jc w:val="both"/>
      </w:pPr>
      <w:r>
        <w:rPr>
          <w:sz w:val="24"/>
        </w:rPr>
        <w:t xml:space="preserve">список пассажиров;</w:t>
      </w:r>
    </w:p>
    <w:p>
      <w:pPr>
        <w:pStyle w:val="0"/>
        <w:spacing w:before="240" w:line-rule="auto"/>
        <w:ind w:firstLine="540"/>
        <w:jc w:val="both"/>
      </w:pPr>
      <w:r>
        <w:rPr>
          <w:sz w:val="24"/>
        </w:rPr>
        <w:t xml:space="preserve">транспортные (перевозочные) документы, если сведения о товаре, предусмотренные настоящим подпунктом, не содержатся в декларации о грузе;</w:t>
      </w:r>
    </w:p>
    <w:p>
      <w:pPr>
        <w:pStyle w:val="0"/>
        <w:spacing w:before="240" w:line-rule="auto"/>
        <w:ind w:firstLine="540"/>
        <w:jc w:val="both"/>
      </w:pPr>
      <w:r>
        <w:rPr>
          <w:sz w:val="24"/>
        </w:rPr>
        <w:t xml:space="preserve">документы, сопровождающие международные почтовые отправления при их перевозке, определенные актами Всемирного почтового союза;</w:t>
      </w:r>
    </w:p>
    <w:p>
      <w:pPr>
        <w:pStyle w:val="0"/>
        <w:spacing w:before="240" w:line-rule="auto"/>
        <w:ind w:firstLine="540"/>
        <w:jc w:val="both"/>
      </w:pPr>
      <w:r>
        <w:rPr>
          <w:sz w:val="24"/>
        </w:rPr>
        <w:t xml:space="preserve">сведения о:</w:t>
      </w:r>
    </w:p>
    <w:p>
      <w:pPr>
        <w:pStyle w:val="0"/>
        <w:spacing w:before="240" w:line-rule="auto"/>
        <w:ind w:firstLine="540"/>
        <w:jc w:val="both"/>
      </w:pPr>
      <w:r>
        <w:rPr>
          <w:sz w:val="24"/>
        </w:rPr>
        <w:t xml:space="preserve">регистрации судна и его национальной принадлежности;</w:t>
      </w:r>
    </w:p>
    <w:p>
      <w:pPr>
        <w:pStyle w:val="0"/>
        <w:spacing w:before="240" w:line-rule="auto"/>
        <w:ind w:firstLine="540"/>
        <w:jc w:val="both"/>
      </w:pPr>
      <w:r>
        <w:rPr>
          <w:sz w:val="24"/>
        </w:rPr>
        <w:t xml:space="preserve">судне (наименование и описание);</w:t>
      </w:r>
    </w:p>
    <w:p>
      <w:pPr>
        <w:pStyle w:val="0"/>
        <w:spacing w:before="240" w:line-rule="auto"/>
        <w:ind w:firstLine="540"/>
        <w:jc w:val="both"/>
      </w:pPr>
      <w:r>
        <w:rPr>
          <w:sz w:val="24"/>
        </w:rPr>
        <w:t xml:space="preserve">капитане судна (фамилия);</w:t>
      </w:r>
    </w:p>
    <w:p>
      <w:pPr>
        <w:pStyle w:val="0"/>
        <w:spacing w:before="240" w:line-rule="auto"/>
        <w:ind w:firstLine="540"/>
        <w:jc w:val="both"/>
      </w:pPr>
      <w:r>
        <w:rPr>
          <w:sz w:val="24"/>
        </w:rPr>
        <w:t xml:space="preserve">судовом агенте (фамилия и адрес);</w:t>
      </w:r>
    </w:p>
    <w:p>
      <w:pPr>
        <w:pStyle w:val="0"/>
        <w:spacing w:before="240" w:line-rule="auto"/>
        <w:ind w:firstLine="540"/>
        <w:jc w:val="both"/>
      </w:pPr>
      <w:r>
        <w:rPr>
          <w:sz w:val="24"/>
        </w:rPr>
        <w:t xml:space="preserve">пассажирах на судне (количество, фамилии, имена, гражданство (подданство), даты и места рождения, порты посадки и высадки);</w:t>
      </w:r>
    </w:p>
    <w:p>
      <w:pPr>
        <w:pStyle w:val="0"/>
        <w:spacing w:before="240" w:line-rule="auto"/>
        <w:ind w:firstLine="540"/>
        <w:jc w:val="both"/>
      </w:pPr>
      <w:r>
        <w:rPr>
          <w:sz w:val="24"/>
        </w:rPr>
        <w:t xml:space="preserve">количестве и составе членов экипажа судна;</w:t>
      </w:r>
    </w:p>
    <w:p>
      <w:pPr>
        <w:pStyle w:val="0"/>
        <w:spacing w:before="240" w:line-rule="auto"/>
        <w:ind w:firstLine="540"/>
        <w:jc w:val="both"/>
      </w:pPr>
      <w:r>
        <w:rPr>
          <w:sz w:val="24"/>
        </w:rPr>
        <w:t xml:space="preserve">порте отправления и порте захода судна (наименования);</w:t>
      </w:r>
    </w:p>
    <w:p>
      <w:pPr>
        <w:pStyle w:val="0"/>
        <w:spacing w:before="240" w:line-rule="auto"/>
        <w:ind w:firstLine="540"/>
        <w:jc w:val="both"/>
      </w:pPr>
      <w:r>
        <w:rPr>
          <w:sz w:val="24"/>
        </w:rPr>
        <w:t xml:space="preserve">количестве грузовых мест, их маркировке и видах упаковок товаров;</w:t>
      </w:r>
    </w:p>
    <w:p>
      <w:pPr>
        <w:pStyle w:val="0"/>
        <w:spacing w:before="240" w:line-rule="auto"/>
        <w:ind w:firstLine="540"/>
        <w:jc w:val="both"/>
      </w:pPr>
      <w:r>
        <w:rPr>
          <w:sz w:val="24"/>
        </w:rPr>
        <w:t xml:space="preserve">товарах (наименования, общее количество и описание);</w:t>
      </w:r>
    </w:p>
    <w:p>
      <w:pPr>
        <w:pStyle w:val="0"/>
        <w:spacing w:before="240" w:line-rule="auto"/>
        <w:ind w:firstLine="540"/>
        <w:jc w:val="both"/>
      </w:pPr>
      <w:r>
        <w:rPr>
          <w:sz w:val="24"/>
        </w:rPr>
        <w:t xml:space="preserve">порте погрузки и порте выгрузки товаров (наименования);</w:t>
      </w:r>
    </w:p>
    <w:p>
      <w:pPr>
        <w:pStyle w:val="0"/>
        <w:spacing w:before="240" w:line-rule="auto"/>
        <w:ind w:firstLine="540"/>
        <w:jc w:val="both"/>
      </w:pPr>
      <w:r>
        <w:rPr>
          <w:sz w:val="24"/>
        </w:rPr>
        <w:t xml:space="preserve">номерах транспортных (перевозочных) документов на товары, подлежащие выгрузке в данном порту;</w:t>
      </w:r>
    </w:p>
    <w:p>
      <w:pPr>
        <w:pStyle w:val="0"/>
        <w:spacing w:before="240" w:line-rule="auto"/>
        <w:ind w:firstLine="540"/>
        <w:jc w:val="both"/>
      </w:pPr>
      <w:r>
        <w:rPr>
          <w:sz w:val="24"/>
        </w:rPr>
        <w:t xml:space="preserve">портах выгрузки остающихся на борту товаров (наименования);</w:t>
      </w:r>
    </w:p>
    <w:p>
      <w:pPr>
        <w:pStyle w:val="0"/>
        <w:spacing w:before="240" w:line-rule="auto"/>
        <w:ind w:firstLine="540"/>
        <w:jc w:val="both"/>
      </w:pPr>
      <w:r>
        <w:rPr>
          <w:sz w:val="24"/>
        </w:rPr>
        <w:t xml:space="preserve">первоначальных портах отправления товаров (наименования);</w:t>
      </w:r>
    </w:p>
    <w:p>
      <w:pPr>
        <w:pStyle w:val="0"/>
        <w:spacing w:before="240" w:line-rule="auto"/>
        <w:ind w:firstLine="540"/>
        <w:jc w:val="both"/>
      </w:pPr>
      <w:r>
        <w:rPr>
          <w:sz w:val="24"/>
        </w:rPr>
        <w:t xml:space="preserve">судовых припасах, имеющихся на судне (наименования и количество);</w:t>
      </w:r>
    </w:p>
    <w:p>
      <w:pPr>
        <w:pStyle w:val="0"/>
        <w:spacing w:before="240" w:line-rule="auto"/>
        <w:ind w:firstLine="540"/>
        <w:jc w:val="both"/>
      </w:pPr>
      <w:r>
        <w:rPr>
          <w:sz w:val="24"/>
        </w:rPr>
        <w:t xml:space="preserve">наличии (отсутствии) на борту судна международных почтовых отправлений;</w:t>
      </w:r>
    </w:p>
    <w:p>
      <w:pPr>
        <w:pStyle w:val="0"/>
        <w:spacing w:before="240" w:line-rule="auto"/>
        <w:ind w:firstLine="540"/>
        <w:jc w:val="both"/>
      </w:pPr>
      <w:r>
        <w:rPr>
          <w:sz w:val="24"/>
        </w:rPr>
        <w:t xml:space="preserve">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w:t>
      </w:r>
    </w:p>
    <w:p>
      <w:pPr>
        <w:pStyle w:val="0"/>
        <w:spacing w:before="240" w:line-rule="auto"/>
        <w:ind w:firstLine="540"/>
        <w:jc w:val="both"/>
      </w:pPr>
      <w:r>
        <w:rPr>
          <w:sz w:val="24"/>
        </w:rPr>
        <w:t xml:space="preserve">наличии (отсутствии) на борту судна опасных товаров, включая оружие, боеприпасы;</w:t>
      </w:r>
    </w:p>
    <w:p>
      <w:pPr>
        <w:pStyle w:val="0"/>
        <w:spacing w:before="240" w:line-rule="auto"/>
        <w:ind w:firstLine="540"/>
        <w:jc w:val="both"/>
      </w:pPr>
      <w:r>
        <w:rPr>
          <w:sz w:val="24"/>
        </w:rPr>
        <w:t xml:space="preserve">идентификационных номерах контейнеров;</w:t>
      </w:r>
    </w:p>
    <w:p>
      <w:pPr>
        <w:pStyle w:val="0"/>
        <w:spacing w:before="240" w:line-rule="auto"/>
        <w:ind w:firstLine="540"/>
        <w:jc w:val="both"/>
      </w:pPr>
      <w:r>
        <w:rPr>
          <w:sz w:val="24"/>
        </w:rPr>
        <w:t xml:space="preserve">3) при международной перевозке воздушным транспортом:</w:t>
      </w:r>
    </w:p>
    <w:p>
      <w:pPr>
        <w:pStyle w:val="0"/>
        <w:spacing w:before="240" w:line-rule="auto"/>
        <w:ind w:firstLine="540"/>
        <w:jc w:val="both"/>
      </w:pPr>
      <w:r>
        <w:rPr>
          <w:sz w:val="24"/>
        </w:rPr>
        <w:t xml:space="preserve">стандартный документ перевозчика, предусмотренный международными договорами в области гражданской авиации (генеральная декларация);</w:t>
      </w:r>
    </w:p>
    <w:p>
      <w:pPr>
        <w:pStyle w:val="0"/>
        <w:spacing w:before="240" w:line-rule="auto"/>
        <w:ind w:firstLine="540"/>
        <w:jc w:val="both"/>
      </w:pPr>
      <w:r>
        <w:rPr>
          <w:sz w:val="24"/>
        </w:rPr>
        <w:t xml:space="preserve">документ, содержащий сведения о перевозимых на борту воздушного судна товарах (грузовая ведомость);</w:t>
      </w:r>
    </w:p>
    <w:p>
      <w:pPr>
        <w:pStyle w:val="0"/>
        <w:spacing w:before="240" w:line-rule="auto"/>
        <w:ind w:firstLine="540"/>
        <w:jc w:val="both"/>
      </w:pPr>
      <w:r>
        <w:rPr>
          <w:sz w:val="24"/>
        </w:rPr>
        <w:t xml:space="preserve">документ, содержащий сведения о бортовых припасах;</w:t>
      </w:r>
    </w:p>
    <w:p>
      <w:pPr>
        <w:pStyle w:val="0"/>
        <w:spacing w:before="240" w:line-rule="auto"/>
        <w:ind w:firstLine="540"/>
        <w:jc w:val="both"/>
      </w:pPr>
      <w:r>
        <w:rPr>
          <w:sz w:val="24"/>
        </w:rPr>
        <w:t xml:space="preserve">транспортные (перевозочные) документы;</w:t>
      </w:r>
    </w:p>
    <w:p>
      <w:pPr>
        <w:pStyle w:val="0"/>
        <w:spacing w:before="240" w:line-rule="auto"/>
        <w:ind w:firstLine="540"/>
        <w:jc w:val="both"/>
      </w:pPr>
      <w:r>
        <w:rPr>
          <w:sz w:val="24"/>
        </w:rPr>
        <w:t xml:space="preserve">документ, содержащий сведения о перевозимых на борту пассажирах и их багаже (пассажирская ведомость);</w:t>
      </w:r>
    </w:p>
    <w:p>
      <w:pPr>
        <w:pStyle w:val="0"/>
        <w:spacing w:before="240" w:line-rule="auto"/>
        <w:ind w:firstLine="540"/>
        <w:jc w:val="both"/>
      </w:pPr>
      <w:r>
        <w:rPr>
          <w:sz w:val="24"/>
        </w:rPr>
        <w:t xml:space="preserve">документы, сопровождающие международные почтовые отправления при их перевозке, определенные актами Всемирного почтового союза;</w:t>
      </w:r>
    </w:p>
    <w:p>
      <w:pPr>
        <w:pStyle w:val="0"/>
        <w:spacing w:before="240" w:line-rule="auto"/>
        <w:ind w:firstLine="540"/>
        <w:jc w:val="both"/>
      </w:pPr>
      <w:r>
        <w:rPr>
          <w:sz w:val="24"/>
        </w:rPr>
        <w:t xml:space="preserve">имеющиеся у перевозчика коммерческие документы на перевозимые товары;</w:t>
      </w:r>
    </w:p>
    <w:p>
      <w:pPr>
        <w:pStyle w:val="0"/>
        <w:spacing w:before="240" w:line-rule="auto"/>
        <w:ind w:firstLine="540"/>
        <w:jc w:val="both"/>
      </w:pPr>
      <w:r>
        <w:rPr>
          <w:sz w:val="24"/>
        </w:rPr>
        <w:t xml:space="preserve">сведения о:</w:t>
      </w:r>
    </w:p>
    <w:p>
      <w:pPr>
        <w:pStyle w:val="0"/>
        <w:spacing w:before="240" w:line-rule="auto"/>
        <w:ind w:firstLine="540"/>
        <w:jc w:val="both"/>
      </w:pPr>
      <w:r>
        <w:rPr>
          <w:sz w:val="24"/>
        </w:rPr>
        <w:t xml:space="preserve">знаках национальной принадлежности и регистрационных знаках судна;</w:t>
      </w:r>
    </w:p>
    <w:p>
      <w:pPr>
        <w:pStyle w:val="0"/>
        <w:spacing w:before="240" w:line-rule="auto"/>
        <w:ind w:firstLine="540"/>
        <w:jc w:val="both"/>
      </w:pPr>
      <w:r>
        <w:rPr>
          <w:sz w:val="24"/>
        </w:rPr>
        <w:t xml:space="preserve">номере рейса, маршруте полета, пункте вылета и пункте прибытия судна;</w:t>
      </w:r>
    </w:p>
    <w:p>
      <w:pPr>
        <w:pStyle w:val="0"/>
        <w:spacing w:before="240" w:line-rule="auto"/>
        <w:ind w:firstLine="540"/>
        <w:jc w:val="both"/>
      </w:pPr>
      <w:r>
        <w:rPr>
          <w:sz w:val="24"/>
        </w:rPr>
        <w:t xml:space="preserve">эксплуатанте судна (наименование);</w:t>
      </w:r>
    </w:p>
    <w:p>
      <w:pPr>
        <w:pStyle w:val="0"/>
        <w:spacing w:before="240" w:line-rule="auto"/>
        <w:ind w:firstLine="540"/>
        <w:jc w:val="both"/>
      </w:pPr>
      <w:r>
        <w:rPr>
          <w:sz w:val="24"/>
        </w:rPr>
        <w:t xml:space="preserve">количестве и составе членов экипажа судна;</w:t>
      </w:r>
    </w:p>
    <w:p>
      <w:pPr>
        <w:pStyle w:val="0"/>
        <w:spacing w:before="240" w:line-rule="auto"/>
        <w:ind w:firstLine="540"/>
        <w:jc w:val="both"/>
      </w:pPr>
      <w:r>
        <w:rPr>
          <w:sz w:val="24"/>
        </w:rPr>
        <w:t xml:space="preserve">пассажирах на судне (количество, фамилии и инициалы, наименования пунктов посадки и высадки);</w:t>
      </w:r>
    </w:p>
    <w:p>
      <w:pPr>
        <w:pStyle w:val="0"/>
        <w:spacing w:before="240" w:line-rule="auto"/>
        <w:ind w:firstLine="540"/>
        <w:jc w:val="both"/>
      </w:pPr>
      <w:r>
        <w:rPr>
          <w:sz w:val="24"/>
        </w:rPr>
        <w:t xml:space="preserve">товарах (наименования);</w:t>
      </w:r>
    </w:p>
    <w:p>
      <w:pPr>
        <w:pStyle w:val="0"/>
        <w:spacing w:before="240" w:line-rule="auto"/>
        <w:ind w:firstLine="540"/>
        <w:jc w:val="both"/>
      </w:pPr>
      <w:r>
        <w:rPr>
          <w:sz w:val="24"/>
        </w:rPr>
        <w:t xml:space="preserve">номере грузовой накладной, количестве мест по каждой грузовой накладной;</w:t>
      </w:r>
    </w:p>
    <w:p>
      <w:pPr>
        <w:pStyle w:val="0"/>
        <w:spacing w:before="240" w:line-rule="auto"/>
        <w:ind w:firstLine="540"/>
        <w:jc w:val="both"/>
      </w:pPr>
      <w:r>
        <w:rPr>
          <w:sz w:val="24"/>
        </w:rPr>
        <w:t xml:space="preserve">пункте погрузки и пункте выгрузки товаров (наименования);</w:t>
      </w:r>
    </w:p>
    <w:p>
      <w:pPr>
        <w:pStyle w:val="0"/>
        <w:spacing w:before="240" w:line-rule="auto"/>
        <w:ind w:firstLine="540"/>
        <w:jc w:val="both"/>
      </w:pPr>
      <w:r>
        <w:rPr>
          <w:sz w:val="24"/>
        </w:rPr>
        <w:t xml:space="preserve">количестве бортовых припасов, погружаемых на судно или выгружаемых с него;</w:t>
      </w:r>
    </w:p>
    <w:p>
      <w:pPr>
        <w:pStyle w:val="0"/>
        <w:spacing w:before="240" w:line-rule="auto"/>
        <w:ind w:firstLine="540"/>
        <w:jc w:val="both"/>
      </w:pPr>
      <w:r>
        <w:rPr>
          <w:sz w:val="24"/>
        </w:rPr>
        <w:t xml:space="preserve">наличии (отсутствии) на борту судна международных почтовых отправлений;</w:t>
      </w:r>
    </w:p>
    <w:p>
      <w:pPr>
        <w:pStyle w:val="0"/>
        <w:spacing w:before="240" w:line-rule="auto"/>
        <w:ind w:firstLine="540"/>
        <w:jc w:val="both"/>
      </w:pPr>
      <w:r>
        <w:rPr>
          <w:sz w:val="24"/>
        </w:rPr>
        <w:t xml:space="preserve">наличии (отсутствии) на борту судна товаров, ввоз которых на таможенную территорию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p>
      <w:pPr>
        <w:pStyle w:val="0"/>
        <w:spacing w:before="240" w:line-rule="auto"/>
        <w:ind w:firstLine="540"/>
        <w:jc w:val="both"/>
      </w:pPr>
      <w:r>
        <w:rPr>
          <w:sz w:val="24"/>
        </w:rPr>
        <w:t xml:space="preserve">идентификационных номерах контейнеров;</w:t>
      </w:r>
    </w:p>
    <w:p>
      <w:pPr>
        <w:pStyle w:val="0"/>
        <w:spacing w:before="240" w:line-rule="auto"/>
        <w:ind w:firstLine="540"/>
        <w:jc w:val="both"/>
      </w:pPr>
      <w:r>
        <w:rPr>
          <w:sz w:val="24"/>
        </w:rPr>
        <w:t xml:space="preserve">4) при международной перевозке железнодорожным транспортом:</w:t>
      </w:r>
    </w:p>
    <w:p>
      <w:pPr>
        <w:pStyle w:val="0"/>
        <w:spacing w:before="240" w:line-rule="auto"/>
        <w:ind w:firstLine="540"/>
        <w:jc w:val="both"/>
      </w:pPr>
      <w:r>
        <w:rPr>
          <w:sz w:val="24"/>
        </w:rPr>
        <w:t xml:space="preserve">транспортные (перевозочные) документы;</w:t>
      </w:r>
    </w:p>
    <w:p>
      <w:pPr>
        <w:pStyle w:val="0"/>
        <w:spacing w:before="240" w:line-rule="auto"/>
        <w:ind w:firstLine="540"/>
        <w:jc w:val="both"/>
      </w:pPr>
      <w:r>
        <w:rPr>
          <w:sz w:val="24"/>
        </w:rPr>
        <w:t xml:space="preserve">передаточная ведомость на железнодорожный подвижной состав;</w:t>
      </w:r>
    </w:p>
    <w:p>
      <w:pPr>
        <w:pStyle w:val="0"/>
        <w:spacing w:before="240" w:line-rule="auto"/>
        <w:ind w:firstLine="540"/>
        <w:jc w:val="both"/>
      </w:pPr>
      <w:r>
        <w:rPr>
          <w:sz w:val="24"/>
        </w:rPr>
        <w:t xml:space="preserve">документ, содержащий сведения о припасах;</w:t>
      </w:r>
    </w:p>
    <w:p>
      <w:pPr>
        <w:pStyle w:val="0"/>
        <w:spacing w:before="240" w:line-rule="auto"/>
        <w:ind w:firstLine="540"/>
        <w:jc w:val="both"/>
      </w:pPr>
      <w:r>
        <w:rPr>
          <w:sz w:val="24"/>
        </w:rPr>
        <w:t xml:space="preserve">документы, сопровождающие международные почтовые отправления при их перевозке, определенные актами Всемирного почтового союза;</w:t>
      </w:r>
    </w:p>
    <w:p>
      <w:pPr>
        <w:pStyle w:val="0"/>
        <w:spacing w:before="240" w:line-rule="auto"/>
        <w:ind w:firstLine="540"/>
        <w:jc w:val="both"/>
      </w:pPr>
      <w:r>
        <w:rPr>
          <w:sz w:val="24"/>
        </w:rPr>
        <w:t xml:space="preserve">имеющиеся у перевозчика коммерческие документы на перевозимые товары;</w:t>
      </w:r>
    </w:p>
    <w:p>
      <w:pPr>
        <w:pStyle w:val="0"/>
        <w:spacing w:before="240" w:line-rule="auto"/>
        <w:ind w:firstLine="540"/>
        <w:jc w:val="both"/>
      </w:pPr>
      <w:r>
        <w:rPr>
          <w:sz w:val="24"/>
        </w:rPr>
        <w:t xml:space="preserve">сведения о:</w:t>
      </w:r>
    </w:p>
    <w:p>
      <w:pPr>
        <w:pStyle w:val="0"/>
        <w:spacing w:before="240" w:line-rule="auto"/>
        <w:ind w:firstLine="540"/>
        <w:jc w:val="both"/>
      </w:pPr>
      <w:r>
        <w:rPr>
          <w:sz w:val="24"/>
        </w:rPr>
        <w:t xml:space="preserve">отправителе и получателе товаров (наименования и адреса);</w:t>
      </w:r>
    </w:p>
    <w:p>
      <w:pPr>
        <w:pStyle w:val="0"/>
        <w:spacing w:before="240" w:line-rule="auto"/>
        <w:ind w:firstLine="540"/>
        <w:jc w:val="both"/>
      </w:pPr>
      <w:r>
        <w:rPr>
          <w:sz w:val="24"/>
        </w:rPr>
        <w:t xml:space="preserve">станции отправления и станции назначения товаров (наименования);</w:t>
      </w:r>
    </w:p>
    <w:p>
      <w:pPr>
        <w:pStyle w:val="0"/>
        <w:spacing w:before="240" w:line-rule="auto"/>
        <w:ind w:firstLine="540"/>
        <w:jc w:val="both"/>
      </w:pPr>
      <w:r>
        <w:rPr>
          <w:sz w:val="24"/>
        </w:rPr>
        <w:t xml:space="preserve">количестве грузовых мест, их маркировке и видах упаковок товаров;</w:t>
      </w:r>
    </w:p>
    <w:p>
      <w:pPr>
        <w:pStyle w:val="0"/>
        <w:spacing w:before="240" w:line-rule="auto"/>
        <w:ind w:firstLine="540"/>
        <w:jc w:val="both"/>
      </w:pPr>
      <w:r>
        <w:rPr>
          <w:sz w:val="24"/>
        </w:rPr>
        <w:t xml:space="preserve">товарах (наименования и коды товаров в соответствии с Гармонизированной системой описания и кодирования товаров или Товарной </w:t>
      </w:r>
      <w:r>
        <w:rPr>
          <w:sz w:val="24"/>
        </w:rPr>
        <w:t xml:space="preserve">номенклатурой</w:t>
      </w:r>
      <w:r>
        <w:rPr>
          <w:sz w:val="24"/>
        </w:rPr>
        <w:t xml:space="preserve"> внешнеэкономической деятельности на уровне не менее первых 6 знаков);</w:t>
      </w:r>
    </w:p>
    <w:p>
      <w:pPr>
        <w:pStyle w:val="0"/>
        <w:spacing w:before="240" w:line-rule="auto"/>
        <w:ind w:firstLine="540"/>
        <w:jc w:val="both"/>
      </w:pPr>
      <w:r>
        <w:rPr>
          <w:sz w:val="24"/>
        </w:rPr>
        <w:t xml:space="preserve">весе брутто товаров (в килограммах);</w:t>
      </w:r>
    </w:p>
    <w:p>
      <w:pPr>
        <w:pStyle w:val="0"/>
        <w:spacing w:before="240" w:line-rule="auto"/>
        <w:ind w:firstLine="540"/>
        <w:jc w:val="both"/>
      </w:pPr>
      <w:r>
        <w:rPr>
          <w:sz w:val="24"/>
        </w:rPr>
        <w:t xml:space="preserve">идентификационных номерах контейнеров.</w:t>
      </w:r>
    </w:p>
    <w:bookmarkStart w:id="1497" w:name="P1497"/>
    <w:bookmarkEnd w:id="1497"/>
    <w:p>
      <w:pPr>
        <w:pStyle w:val="0"/>
        <w:spacing w:before="240" w:line-rule="auto"/>
        <w:ind w:firstLine="540"/>
        <w:jc w:val="both"/>
      </w:pPr>
      <w:r>
        <w:rPr>
          <w:sz w:val="24"/>
        </w:rPr>
        <w:t xml:space="preserve">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Союза путем представления документов и сведений, указанных в настоящей статье, перевозчиком представляются:</w:t>
      </w:r>
    </w:p>
    <w:p>
      <w:pPr>
        <w:pStyle w:val="0"/>
        <w:spacing w:before="240" w:line-rule="auto"/>
        <w:ind w:firstLine="540"/>
        <w:jc w:val="both"/>
      </w:pPr>
      <w:r>
        <w:rPr>
          <w:sz w:val="24"/>
        </w:rPr>
        <w:t xml:space="preserve">1) документы и (или) сведения, подтверждающие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Союза, таможенному органу в соответствии со </w:t>
      </w:r>
      <w:hyperlink w:history="0" w:anchor="P185" w:tooltip="Статья 11. Представление таможенным органам предварительной информации">
        <w:r>
          <w:rPr>
            <w:sz w:val="24"/>
            <w:color w:val="0000ff"/>
          </w:rPr>
          <w:t xml:space="preserve">статьей 11</w:t>
        </w:r>
      </w:hyperlink>
      <w:r>
        <w:rPr>
          <w:sz w:val="24"/>
        </w:rPr>
        <w:t xml:space="preserve"> настоящего Кодекса была представлена предварительная информация;</w:t>
      </w:r>
    </w:p>
    <w:p>
      <w:pPr>
        <w:pStyle w:val="0"/>
        <w:spacing w:before="240" w:line-rule="auto"/>
        <w:ind w:firstLine="540"/>
        <w:jc w:val="both"/>
      </w:pPr>
      <w:r>
        <w:rPr>
          <w:sz w:val="24"/>
        </w:rPr>
        <w:t xml:space="preserve">3) транзитная декларация - в отношении прибывших на таможенную территорию Союза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Союза, и (или) морем.</w:t>
      </w:r>
    </w:p>
    <w:p>
      <w:pPr>
        <w:pStyle w:val="0"/>
        <w:spacing w:before="240" w:line-rule="auto"/>
        <w:ind w:firstLine="540"/>
        <w:jc w:val="both"/>
      </w:pPr>
      <w:r>
        <w:rPr>
          <w:sz w:val="24"/>
        </w:rPr>
        <w:t xml:space="preserve">3. В случае если сведения, подлежащие представлению в соответствии с </w:t>
      </w:r>
      <w:hyperlink w:history="0" w:anchor="P1417" w:tooltip="1. При уведомлении таможенного органа о прибытии товаров на таможенную территорию Союза перевозчик представляет следующие документы и сведения:">
        <w:r>
          <w:rPr>
            <w:sz w:val="24"/>
            <w:color w:val="0000ff"/>
          </w:rPr>
          <w:t xml:space="preserve">пунктами 1</w:t>
        </w:r>
      </w:hyperlink>
      <w:r>
        <w:rPr>
          <w:sz w:val="24"/>
        </w:rPr>
        <w:t xml:space="preserve"> и </w:t>
      </w:r>
      <w:hyperlink w:history="0" w:anchor="P1497" w:tooltip="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Союза путем представления документов и сведений, указанных в настоящей статье, перевозчиком представляются:">
        <w:r>
          <w:rPr>
            <w:sz w:val="24"/>
            <w:color w:val="0000ff"/>
          </w:rPr>
          <w:t xml:space="preserve">2</w:t>
        </w:r>
      </w:hyperlink>
      <w:r>
        <w:rPr>
          <w:sz w:val="24"/>
        </w:rPr>
        <w:t xml:space="preserve">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p>
      <w:pPr>
        <w:pStyle w:val="0"/>
        <w:spacing w:before="240" w:line-rule="auto"/>
        <w:ind w:firstLine="540"/>
        <w:jc w:val="both"/>
      </w:pPr>
      <w:r>
        <w:rPr>
          <w:sz w:val="24"/>
        </w:rPr>
        <w:t xml:space="preserve">4. При уведомлении таможенного органа о прибытии на таможенную территорию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hyperlink w:history="0" w:anchor="P5053" w:tooltip="1. При прибытии международных почтовых отправлений на таможенную территорию Союза или их убытии с таможенной территории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
        <w:r>
          <w:rPr>
            <w:sz w:val="24"/>
            <w:color w:val="0000ff"/>
          </w:rPr>
          <w:t xml:space="preserve">пунктами 1</w:t>
        </w:r>
      </w:hyperlink>
      <w:r>
        <w:rPr>
          <w:sz w:val="24"/>
        </w:rPr>
        <w:t xml:space="preserve"> и </w:t>
      </w:r>
      <w:hyperlink w:history="0" w:anchor="P5057" w:tooltip="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
        <w:r>
          <w:rPr>
            <w:sz w:val="24"/>
            <w:color w:val="0000ff"/>
          </w:rPr>
          <w:t xml:space="preserve">2 статьи 286</w:t>
        </w:r>
      </w:hyperlink>
      <w:r>
        <w:rPr>
          <w:sz w:val="24"/>
        </w:rPr>
        <w:t xml:space="preserve"> настоящего Кодекса.</w:t>
      </w:r>
    </w:p>
    <w:p>
      <w:pPr>
        <w:pStyle w:val="0"/>
        <w:spacing w:before="240" w:line-rule="auto"/>
        <w:ind w:firstLine="540"/>
        <w:jc w:val="both"/>
      </w:pPr>
      <w:r>
        <w:rPr>
          <w:sz w:val="24"/>
        </w:rPr>
        <w:t xml:space="preserve">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Союза при регулярном перемещении через таможенную границу Союза товаров одним и тем же транспортным средством международной перевозки в течение определенного периода.</w:t>
      </w:r>
    </w:p>
    <w:p>
      <w:pPr>
        <w:pStyle w:val="0"/>
        <w:ind w:firstLine="540"/>
        <w:jc w:val="both"/>
      </w:pPr>
      <w:r>
        <w:rPr>
          <w:sz w:val="24"/>
        </w:rPr>
      </w:r>
    </w:p>
    <w:p>
      <w:pPr>
        <w:pStyle w:val="2"/>
        <w:outlineLvl w:val="3"/>
        <w:ind w:firstLine="540"/>
        <w:jc w:val="both"/>
      </w:pPr>
      <w:r>
        <w:rPr>
          <w:sz w:val="24"/>
        </w:rPr>
        <w:t xml:space="preserve">Статья 90.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p>
      <w:pPr>
        <w:pStyle w:val="0"/>
        <w:ind w:firstLine="540"/>
        <w:jc w:val="both"/>
      </w:pPr>
      <w:r>
        <w:rPr>
          <w:sz w:val="24"/>
        </w:rPr>
      </w:r>
    </w:p>
    <w:p>
      <w:pPr>
        <w:pStyle w:val="0"/>
        <w:ind w:firstLine="540"/>
        <w:jc w:val="both"/>
      </w:pPr>
      <w:r>
        <w:rPr>
          <w:sz w:val="24"/>
        </w:rPr>
        <w:t xml:space="preserve">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w:t>
      </w:r>
    </w:p>
    <w:bookmarkStart w:id="1508" w:name="P1508"/>
    <w:bookmarkEnd w:id="1508"/>
    <w:p>
      <w:pPr>
        <w:pStyle w:val="0"/>
        <w:spacing w:before="240" w:line-rule="auto"/>
        <w:ind w:firstLine="540"/>
        <w:jc w:val="both"/>
      </w:pPr>
      <w:r>
        <w:rPr>
          <w:sz w:val="24"/>
        </w:rPr>
        <w:t xml:space="preserve">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w:t>
      </w:r>
      <w:r>
        <w:rPr>
          <w:sz w:val="24"/>
        </w:rPr>
        <w:t xml:space="preserve">случаях</w:t>
      </w:r>
      <w:r>
        <w:rPr>
          <w:sz w:val="24"/>
        </w:rPr>
        <w:t xml:space="preserve">, предусмотренных законодательством государств-членов о таможенном регулировании и (или) международными договорами государств-членов с третьей стороной, - после уведомления таможенного органа в электронной или письменной форме.</w:t>
      </w:r>
    </w:p>
    <w:p>
      <w:pPr>
        <w:pStyle w:val="0"/>
        <w:spacing w:before="240" w:line-rule="auto"/>
        <w:ind w:firstLine="540"/>
        <w:jc w:val="both"/>
      </w:pPr>
      <w:r>
        <w:rPr>
          <w:sz w:val="24"/>
        </w:rPr>
        <w:t xml:space="preserve">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могут быть совершены без разрешения или уведомления таможенного органа, указанных в </w:t>
      </w:r>
      <w:hyperlink w:history="0" w:anchor="P1508" w:tooltip="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ях, предусмотренных законодательством государств-членов о таможенном регулировании и (ил...">
        <w:r>
          <w:rPr>
            <w:sz w:val="24"/>
            <w:color w:val="0000ff"/>
          </w:rPr>
          <w:t xml:space="preserve">пункте 2</w:t>
        </w:r>
      </w:hyperlink>
      <w:r>
        <w:rPr>
          <w:sz w:val="24"/>
        </w:rPr>
        <w:t xml:space="preserve">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2 часов с момента совершения таких операций.</w:t>
      </w:r>
    </w:p>
    <w:p>
      <w:pPr>
        <w:pStyle w:val="0"/>
        <w:ind w:firstLine="540"/>
        <w:jc w:val="both"/>
      </w:pPr>
      <w:r>
        <w:rPr>
          <w:sz w:val="24"/>
        </w:rPr>
      </w:r>
    </w:p>
    <w:bookmarkStart w:id="1511" w:name="P1511"/>
    <w:bookmarkEnd w:id="1511"/>
    <w:p>
      <w:pPr>
        <w:pStyle w:val="2"/>
        <w:outlineLvl w:val="3"/>
        <w:ind w:firstLine="540"/>
        <w:jc w:val="both"/>
      </w:pPr>
      <w:r>
        <w:rPr>
          <w:sz w:val="24"/>
        </w:rPr>
        <w:t xml:space="preserve">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w:t>
      </w:r>
    </w:p>
    <w:p>
      <w:pPr>
        <w:pStyle w:val="0"/>
        <w:ind w:firstLine="540"/>
        <w:jc w:val="both"/>
      </w:pPr>
      <w:r>
        <w:rPr>
          <w:sz w:val="24"/>
        </w:rPr>
      </w:r>
    </w:p>
    <w:p>
      <w:pPr>
        <w:pStyle w:val="0"/>
        <w:ind w:firstLine="540"/>
        <w:jc w:val="both"/>
      </w:pPr>
      <w:r>
        <w:rPr>
          <w:sz w:val="24"/>
        </w:rPr>
        <w:t xml:space="preserve">1.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Союза.</w:t>
      </w:r>
    </w:p>
    <w:p>
      <w:pPr>
        <w:pStyle w:val="0"/>
        <w:spacing w:before="240" w:line-rule="auto"/>
        <w:ind w:firstLine="540"/>
        <w:jc w:val="both"/>
      </w:pPr>
      <w:r>
        <w:rPr>
          <w:sz w:val="24"/>
        </w:rPr>
        <w:t xml:space="preserve">2.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p>
      <w:pPr>
        <w:pStyle w:val="0"/>
        <w:spacing w:before="240" w:line-rule="auto"/>
        <w:ind w:firstLine="540"/>
        <w:jc w:val="both"/>
      </w:pPr>
      <w:r>
        <w:rPr>
          <w:sz w:val="24"/>
        </w:rPr>
        <w:t xml:space="preserve">1) доставка товаров в место прибытия и помещение на временное хранение или выпуск товаров таможенным органом в месте прибытия;</w:t>
      </w:r>
    </w:p>
    <w:p>
      <w:pPr>
        <w:pStyle w:val="0"/>
        <w:spacing w:before="240" w:line-rule="auto"/>
        <w:ind w:firstLine="540"/>
        <w:jc w:val="both"/>
      </w:pPr>
      <w:r>
        <w:rPr>
          <w:sz w:val="24"/>
        </w:rPr>
        <w:t xml:space="preserve">2) убытие товаров с таможенной территории Союза, если эти товары после прибытия на таможенную территорию Союза не покидали места перемещения товаров через таможенную границу Союза;</w:t>
      </w:r>
    </w:p>
    <w:p>
      <w:pPr>
        <w:pStyle w:val="0"/>
        <w:spacing w:before="240" w:line-rule="auto"/>
        <w:ind w:firstLine="540"/>
        <w:jc w:val="both"/>
      </w:pPr>
      <w:r>
        <w:rPr>
          <w:sz w:val="24"/>
        </w:rPr>
        <w:t xml:space="preserve">3) помещение товаров под таможенные процедуры, применимые к иностранным товарам, после наступления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1528"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bookmarkStart w:id="1524" w:name="P1524"/>
    <w:bookmarkEnd w:id="1524"/>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при недоставке товаров в место прибытия - день пересечения товарами таможенной границы Союза, а если этот день не установлен, - день выявления факта недоставки товаров в место прибытия;</w:t>
      </w:r>
    </w:p>
    <w:p>
      <w:pPr>
        <w:pStyle w:val="0"/>
        <w:spacing w:before="240" w:line-rule="auto"/>
        <w:ind w:firstLine="540"/>
        <w:jc w:val="both"/>
      </w:pPr>
      <w:r>
        <w:rPr>
          <w:sz w:val="24"/>
        </w:rPr>
        <w:t xml:space="preserve">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Союза;</w:t>
      </w:r>
    </w:p>
    <w:p>
      <w:pPr>
        <w:pStyle w:val="0"/>
        <w:spacing w:before="240" w:line-rule="auto"/>
        <w:ind w:firstLine="540"/>
        <w:jc w:val="both"/>
      </w:pPr>
      <w:r>
        <w:rPr>
          <w:sz w:val="24"/>
        </w:rPr>
        <w:t xml:space="preserve">3) при вывозе товаров из места прибытия на остальную часть таможенной территории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Союза.</w:t>
      </w:r>
    </w:p>
    <w:bookmarkStart w:id="1528" w:name="P1528"/>
    <w:bookmarkEnd w:id="1528"/>
    <w:p>
      <w:pPr>
        <w:pStyle w:val="0"/>
        <w:spacing w:before="240" w:line-rule="auto"/>
        <w:ind w:firstLine="540"/>
        <w:jc w:val="both"/>
      </w:pPr>
      <w:r>
        <w:rPr>
          <w:sz w:val="24"/>
        </w:rPr>
        <w:t xml:space="preserve">5. При наступлении обстоятельств, указанных в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Ввозные таможенные пошлины, налоги, специальные, антидемпинговые, компенсационные пошлины исчисляются в соответствии с </w:t>
      </w:r>
      <w:hyperlink w:history="0" w:anchor="P778" w:tooltip="Глава 7">
        <w:r>
          <w:rPr>
            <w:sz w:val="24"/>
            <w:color w:val="0000ff"/>
          </w:rPr>
          <w:t xml:space="preserve">главами 7</w:t>
        </w:r>
      </w:hyperlink>
      <w:r>
        <w:rPr>
          <w:sz w:val="24"/>
        </w:rPr>
        <w:t xml:space="preserve"> и </w:t>
      </w:r>
      <w:hyperlink w:history="0" w:anchor="P1105" w:tooltip="Глава 12">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524"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1537"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десятого</w:t>
        </w:r>
      </w:hyperlink>
      <w:r>
        <w:rPr>
          <w:sz w:val="24"/>
        </w:rPr>
        <w:t xml:space="preserve"> настоящего пункта.</w:t>
      </w:r>
    </w:p>
    <w:bookmarkStart w:id="1537" w:name="P1537"/>
    <w:bookmarkEnd w:id="1537"/>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6. В случае помещения товаров под таможенные процедуры, применимые к иностранным товарам, задержания таможенными органами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bookmarkStart w:id="1541" w:name="P1541"/>
    <w:bookmarkEnd w:id="1541"/>
    <w:p>
      <w:pPr>
        <w:pStyle w:val="2"/>
        <w:outlineLvl w:val="2"/>
        <w:jc w:val="center"/>
      </w:pPr>
      <w:r>
        <w:rPr>
          <w:sz w:val="24"/>
        </w:rPr>
        <w:t xml:space="preserve">Глава 15</w:t>
      </w:r>
    </w:p>
    <w:p>
      <w:pPr>
        <w:pStyle w:val="2"/>
        <w:jc w:val="center"/>
      </w:pPr>
      <w:r>
        <w:rPr>
          <w:sz w:val="24"/>
        </w:rPr>
        <w:t xml:space="preserve">Убытие товаров с таможенной территории Союза и таможенные</w:t>
      </w:r>
    </w:p>
    <w:p>
      <w:pPr>
        <w:pStyle w:val="2"/>
        <w:jc w:val="center"/>
      </w:pPr>
      <w:r>
        <w:rPr>
          <w:sz w:val="24"/>
        </w:rPr>
        <w:t xml:space="preserve">операции, связанные с таким убытием</w:t>
      </w:r>
    </w:p>
    <w:p>
      <w:pPr>
        <w:pStyle w:val="0"/>
        <w:jc w:val="center"/>
      </w:pPr>
      <w:r>
        <w:rPr>
          <w:sz w:val="24"/>
        </w:rPr>
      </w:r>
    </w:p>
    <w:p>
      <w:pPr>
        <w:pStyle w:val="2"/>
        <w:outlineLvl w:val="3"/>
        <w:ind w:firstLine="540"/>
        <w:jc w:val="both"/>
      </w:pPr>
      <w:r>
        <w:rPr>
          <w:sz w:val="24"/>
        </w:rPr>
        <w:t xml:space="preserve">Статья 92. Таможенные операции, связанные с убытием товаров с таможенной территории Союза, и порядок их совершения</w:t>
      </w:r>
    </w:p>
    <w:p>
      <w:pPr>
        <w:pStyle w:val="0"/>
        <w:ind w:firstLine="540"/>
        <w:jc w:val="both"/>
      </w:pPr>
      <w:r>
        <w:rPr>
          <w:sz w:val="24"/>
        </w:rPr>
      </w:r>
    </w:p>
    <w:bookmarkStart w:id="1547" w:name="P1547"/>
    <w:bookmarkEnd w:id="1547"/>
    <w:p>
      <w:pPr>
        <w:pStyle w:val="0"/>
        <w:ind w:firstLine="540"/>
        <w:jc w:val="both"/>
      </w:pPr>
      <w:r>
        <w:rPr>
          <w:sz w:val="24"/>
        </w:rPr>
        <w:t xml:space="preserve">1. Для убытия товаров с таможенной территории Союза перевозчик обязан представить таможенному органу документы и сведения, предусмотренные </w:t>
      </w:r>
      <w:hyperlink w:history="0" w:anchor="P1417" w:tooltip="1. При уведомлении таможенного органа о прибытии товаров на таможенную территорию Союза перевозчик представляет следующие документы и сведения:">
        <w:r>
          <w:rPr>
            <w:sz w:val="24"/>
            <w:color w:val="0000ff"/>
          </w:rPr>
          <w:t xml:space="preserve">пунктом 1 статьи 89</w:t>
        </w:r>
      </w:hyperlink>
      <w:r>
        <w:rPr>
          <w:sz w:val="24"/>
        </w:rPr>
        <w:t xml:space="preserve">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bookmarkStart w:id="1548" w:name="P1548"/>
    <w:bookmarkEnd w:id="1548"/>
    <w:p>
      <w:pPr>
        <w:pStyle w:val="0"/>
        <w:spacing w:before="240" w:line-rule="auto"/>
        <w:ind w:firstLine="540"/>
        <w:jc w:val="both"/>
      </w:pPr>
      <w:r>
        <w:rPr>
          <w:sz w:val="24"/>
        </w:rPr>
        <w:t xml:space="preserve">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w:t>
      </w:r>
      <w:hyperlink w:history="0" w:anchor="P1563" w:tooltip="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 если это допускается в соответствии с законодательством государств-членов.">
        <w:r>
          <w:rPr>
            <w:sz w:val="24"/>
            <w:color w:val="0000ff"/>
          </w:rPr>
          <w:t xml:space="preserve">пунктом 8</w:t>
        </w:r>
      </w:hyperlink>
      <w:r>
        <w:rPr>
          <w:sz w:val="24"/>
        </w:rPr>
        <w:t xml:space="preserve"> настоящей статьи представляются: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2 ст. 92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51" w:name="P1551"/>
    <w:bookmarkEnd w:id="1551"/>
    <w:p>
      <w:pPr>
        <w:pStyle w:val="0"/>
        <w:spacing w:before="300" w:line-rule="auto"/>
        <w:ind w:firstLine="540"/>
        <w:jc w:val="both"/>
      </w:pPr>
      <w:r>
        <w:rPr>
          <w:sz w:val="24"/>
        </w:rPr>
        <w:t xml:space="preserve">1) декларация на товары или ее копия, транзитная декларация в отношении товаров, указанных в </w:t>
      </w:r>
      <w:hyperlink w:history="0" w:anchor="P1553" w:tooltip="3. Для убытия с таможенной территории Союза транзитная декларация представляется в отношении товаров, которые:">
        <w:r>
          <w:rPr>
            <w:sz w:val="24"/>
            <w:color w:val="0000ff"/>
          </w:rPr>
          <w:t xml:space="preserve">пункте 3</w:t>
        </w:r>
      </w:hyperlink>
      <w:r>
        <w:rPr>
          <w:sz w:val="24"/>
        </w:rPr>
        <w:t xml:space="preserve">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 либо иной документ, допускающий вывоз товаров с таможенной территории Союза;</w:t>
      </w:r>
    </w:p>
    <w:p>
      <w:pPr>
        <w:pStyle w:val="0"/>
        <w:spacing w:before="240" w:line-rule="auto"/>
        <w:ind w:firstLine="540"/>
        <w:jc w:val="both"/>
      </w:pPr>
      <w:r>
        <w:rPr>
          <w:sz w:val="24"/>
        </w:rPr>
        <w:t xml:space="preserve">2) документы и (или) сведения, подтверждающие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bookmarkStart w:id="1553" w:name="P1553"/>
    <w:bookmarkEnd w:id="1553"/>
    <w:p>
      <w:pPr>
        <w:pStyle w:val="0"/>
        <w:spacing w:before="240" w:line-rule="auto"/>
        <w:ind w:firstLine="540"/>
        <w:jc w:val="both"/>
      </w:pPr>
      <w:r>
        <w:rPr>
          <w:sz w:val="24"/>
        </w:rPr>
        <w:t xml:space="preserve">3. Для убытия с таможенной территории Союза транзитная декларация представляется в отношении товаров, которые:</w:t>
      </w:r>
    </w:p>
    <w:p>
      <w:pPr>
        <w:pStyle w:val="0"/>
        <w:spacing w:before="240" w:line-rule="auto"/>
        <w:ind w:firstLine="540"/>
        <w:jc w:val="both"/>
      </w:pPr>
      <w:r>
        <w:rPr>
          <w:sz w:val="24"/>
        </w:rPr>
        <w:t xml:space="preserve">1) перевозились по таможенной территории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p>
      <w:pPr>
        <w:pStyle w:val="0"/>
        <w:spacing w:before="240" w:line-rule="auto"/>
        <w:ind w:firstLine="540"/>
        <w:jc w:val="both"/>
      </w:pPr>
      <w:r>
        <w:rPr>
          <w:sz w:val="24"/>
        </w:rPr>
        <w:t xml:space="preserve">2) доставлены в таможенный орган, расположенный в месте убытия, в связи с изменением места доставки товаров в соответствии с </w:t>
      </w:r>
      <w:hyperlink w:history="0" w:anchor="P2570" w:tooltip="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государств-членов в области транспорта, место доставки товаров может быть изменено с разрешения таможенного органа.">
        <w:r>
          <w:rPr>
            <w:sz w:val="24"/>
            <w:color w:val="0000ff"/>
          </w:rPr>
          <w:t xml:space="preserve">пунктом 7 статьи 145</w:t>
        </w:r>
      </w:hyperlink>
      <w:r>
        <w:rPr>
          <w:sz w:val="24"/>
        </w:rPr>
        <w:t xml:space="preserve"> настоящего Кодекса;</w:t>
      </w:r>
    </w:p>
    <w:p>
      <w:pPr>
        <w:pStyle w:val="0"/>
        <w:spacing w:before="240" w:line-rule="auto"/>
        <w:ind w:firstLine="540"/>
        <w:jc w:val="both"/>
      </w:pPr>
      <w:r>
        <w:rPr>
          <w:sz w:val="24"/>
        </w:rPr>
        <w:t xml:space="preserve">3) помещены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w:t>
      </w:r>
      <w:hyperlink w:history="0" w:anchor="P5319" w:tooltip="Глава 43">
        <w:r>
          <w:rPr>
            <w:sz w:val="24"/>
            <w:color w:val="0000ff"/>
          </w:rPr>
          <w:t xml:space="preserve">главой 43</w:t>
        </w:r>
      </w:hyperlink>
      <w:r>
        <w:rPr>
          <w:sz w:val="24"/>
        </w:rPr>
        <w:t xml:space="preserve"> настоящего Кодекса.</w:t>
      </w:r>
    </w:p>
    <w:p>
      <w:pPr>
        <w:pStyle w:val="0"/>
        <w:spacing w:before="240" w:line-rule="auto"/>
        <w:ind w:firstLine="540"/>
        <w:jc w:val="both"/>
      </w:pPr>
      <w:r>
        <w:rPr>
          <w:sz w:val="24"/>
        </w:rPr>
        <w:t xml:space="preserve">4. Документы или сведения, указанные в </w:t>
      </w:r>
      <w:hyperlink w:history="0" w:anchor="P1551" w:tooltip="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пунктом 2 статьи 80 настоящего Кодекса, либо иной документ, допускающий вывоз товаров с таможенной территории Союза;">
        <w:r>
          <w:rPr>
            <w:sz w:val="24"/>
            <w:color w:val="0000ff"/>
          </w:rPr>
          <w:t xml:space="preserve">подпункте 1 пункта 2</w:t>
        </w:r>
      </w:hyperlink>
      <w:r>
        <w:rPr>
          <w:sz w:val="24"/>
        </w:rPr>
        <w:t xml:space="preserve"> настоящей статьи, не представляются для убытия иностранных товаров с таможенной территории Союза в следующих случаях:</w:t>
      </w:r>
    </w:p>
    <w:p>
      <w:pPr>
        <w:pStyle w:val="0"/>
        <w:spacing w:before="240" w:line-rule="auto"/>
        <w:ind w:firstLine="540"/>
        <w:jc w:val="both"/>
      </w:pPr>
      <w:r>
        <w:rPr>
          <w:sz w:val="24"/>
        </w:rPr>
        <w:t xml:space="preserve">1) эти иностранные товары после прибытия на таможенную территорию Союза не покидали места перемещения товаров через таможенную границу Союза;</w:t>
      </w:r>
    </w:p>
    <w:p>
      <w:pPr>
        <w:pStyle w:val="0"/>
        <w:spacing w:before="240" w:line-rule="auto"/>
        <w:ind w:firstLine="540"/>
        <w:jc w:val="both"/>
      </w:pPr>
      <w:r>
        <w:rPr>
          <w:sz w:val="24"/>
        </w:rPr>
        <w:t xml:space="preserve">2) эти иностранные товары находятся на воздушном судне и не помещались под таможенную процедуру таможенного транзита в соответствии с </w:t>
      </w:r>
      <w:hyperlink w:history="0" w:anchor="P2526" w:tooltip="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Союза без разгрузки (выгрузки) этих товаров;">
        <w:r>
          <w:rPr>
            <w:sz w:val="24"/>
            <w:color w:val="0000ff"/>
          </w:rPr>
          <w:t xml:space="preserve">подпунктом 1 пункта 6 статьи 142</w:t>
        </w:r>
      </w:hyperlink>
      <w:r>
        <w:rPr>
          <w:sz w:val="24"/>
        </w:rPr>
        <w:t xml:space="preserve"> настоящего Кодекса.</w:t>
      </w:r>
    </w:p>
    <w:p>
      <w:pPr>
        <w:pStyle w:val="0"/>
        <w:spacing w:before="240" w:line-rule="auto"/>
        <w:ind w:firstLine="540"/>
        <w:jc w:val="both"/>
      </w:pPr>
      <w:r>
        <w:rPr>
          <w:sz w:val="24"/>
        </w:rPr>
        <w:t xml:space="preserve">5. В случае если сведения, подлежащие представлению в соответствии с </w:t>
      </w:r>
      <w:hyperlink w:history="0" w:anchor="P1547" w:tooltip="1. Для убытия товаров с таможенной территории Союза перевозчик обязан представить таможенному органу документы и сведения, предусмотренные пунктом 1 статьи 89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
        <w:r>
          <w:rPr>
            <w:sz w:val="24"/>
            <w:color w:val="0000ff"/>
          </w:rPr>
          <w:t xml:space="preserve">пунктами 1</w:t>
        </w:r>
      </w:hyperlink>
      <w:r>
        <w:rPr>
          <w:sz w:val="24"/>
        </w:rPr>
        <w:t xml:space="preserve"> и </w:t>
      </w:r>
      <w:hyperlink w:history="0" w:anchor="P1548" w:tooltip="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пунктом 8 настоящей статьи представляются:">
        <w:r>
          <w:rPr>
            <w:sz w:val="24"/>
            <w:color w:val="0000ff"/>
          </w:rPr>
          <w:t xml:space="preserve">2</w:t>
        </w:r>
      </w:hyperlink>
      <w:r>
        <w:rPr>
          <w:sz w:val="24"/>
        </w:rPr>
        <w:t xml:space="preserve">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p>
      <w:pPr>
        <w:pStyle w:val="0"/>
        <w:spacing w:before="240" w:line-rule="auto"/>
        <w:ind w:firstLine="540"/>
        <w:jc w:val="both"/>
      </w:pPr>
      <w:r>
        <w:rPr>
          <w:sz w:val="24"/>
        </w:rPr>
        <w:t xml:space="preserve">6. При убытии международных почтовых отправлений с таможенной территории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hyperlink w:history="0" w:anchor="P5053" w:tooltip="1. При прибытии международных почтовых отправлений на таможенную территорию Союза или их убытии с таможенной территории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
        <w:r>
          <w:rPr>
            <w:sz w:val="24"/>
            <w:color w:val="0000ff"/>
          </w:rPr>
          <w:t xml:space="preserve">пунктами 1</w:t>
        </w:r>
      </w:hyperlink>
      <w:r>
        <w:rPr>
          <w:sz w:val="24"/>
        </w:rPr>
        <w:t xml:space="preserve"> и </w:t>
      </w:r>
      <w:hyperlink w:history="0" w:anchor="P5057" w:tooltip="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
        <w:r>
          <w:rPr>
            <w:sz w:val="24"/>
            <w:color w:val="0000ff"/>
          </w:rPr>
          <w:t xml:space="preserve">2 статьи 286</w:t>
        </w:r>
      </w:hyperlink>
      <w:r>
        <w:rPr>
          <w:sz w:val="24"/>
        </w:rPr>
        <w:t xml:space="preserve"> настоящего Кодекса.</w:t>
      </w:r>
    </w:p>
    <w:p>
      <w:pPr>
        <w:pStyle w:val="0"/>
        <w:spacing w:before="240" w:line-rule="auto"/>
        <w:ind w:firstLine="540"/>
        <w:jc w:val="both"/>
      </w:pPr>
      <w:r>
        <w:rPr>
          <w:sz w:val="24"/>
        </w:rPr>
        <w:t xml:space="preserve">7. От имени перевозчика документы и сведения, указанные в </w:t>
      </w:r>
      <w:hyperlink w:history="0" w:anchor="P1547" w:tooltip="1. Для убытия товаров с таможенной территории Союза перевозчик обязан представить таможенному органу документы и сведения, предусмотренные пунктом 1 статьи 89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
        <w:r>
          <w:rPr>
            <w:sz w:val="24"/>
            <w:color w:val="0000ff"/>
          </w:rPr>
          <w:t xml:space="preserve">пунктах 1</w:t>
        </w:r>
      </w:hyperlink>
      <w:r>
        <w:rPr>
          <w:sz w:val="24"/>
        </w:rPr>
        <w:t xml:space="preserve"> и </w:t>
      </w:r>
      <w:hyperlink w:history="0" w:anchor="P1548" w:tooltip="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пунктом 8 настоящей статьи представляются:">
        <w:r>
          <w:rPr>
            <w:sz w:val="24"/>
            <w:color w:val="0000ff"/>
          </w:rPr>
          <w:t xml:space="preserve">2</w:t>
        </w:r>
      </w:hyperlink>
      <w:r>
        <w:rPr>
          <w:sz w:val="24"/>
        </w:rPr>
        <w:t xml:space="preserve">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w:t>
      </w:r>
    </w:p>
    <w:bookmarkStart w:id="1563" w:name="P1563"/>
    <w:bookmarkEnd w:id="1563"/>
    <w:p>
      <w:pPr>
        <w:pStyle w:val="0"/>
        <w:spacing w:before="240" w:line-rule="auto"/>
        <w:ind w:firstLine="540"/>
        <w:jc w:val="both"/>
      </w:pPr>
      <w:r>
        <w:rPr>
          <w:sz w:val="24"/>
        </w:rPr>
        <w:t xml:space="preserve">8. При перевозке товаров водным транспортом документы и сведения, указанные в </w:t>
      </w:r>
      <w:hyperlink w:history="0" w:anchor="P1548" w:tooltip="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пунктом 8 настоящей статьи представляются:">
        <w:r>
          <w:rPr>
            <w:sz w:val="24"/>
            <w:color w:val="0000ff"/>
          </w:rPr>
          <w:t xml:space="preserve">пункте 2</w:t>
        </w:r>
      </w:hyperlink>
      <w:r>
        <w:rPr>
          <w:sz w:val="24"/>
        </w:rPr>
        <w:t xml:space="preserve"> настоящей статьи, могут быть представлены декларантом или экспедитором, если это допускается в соответствии с законодательством государств-членов.</w:t>
      </w:r>
    </w:p>
    <w:bookmarkStart w:id="1564" w:name="P1564"/>
    <w:bookmarkEnd w:id="1564"/>
    <w:p>
      <w:pPr>
        <w:pStyle w:val="0"/>
        <w:spacing w:before="240" w:line-rule="auto"/>
        <w:ind w:firstLine="540"/>
        <w:jc w:val="both"/>
      </w:pPr>
      <w:r>
        <w:rPr>
          <w:sz w:val="24"/>
        </w:rPr>
        <w:t xml:space="preserve">9. Убытие товаров с таможенной территории Союза допускается с разрешения таможенного органа.</w:t>
      </w:r>
    </w:p>
    <w:p>
      <w:pPr>
        <w:pStyle w:val="0"/>
        <w:spacing w:before="240" w:line-rule="auto"/>
        <w:ind w:firstLine="540"/>
        <w:jc w:val="both"/>
      </w:pPr>
      <w:r>
        <w:rPr>
          <w:sz w:val="24"/>
        </w:rPr>
        <w:t xml:space="preserve">Разрешение таможенного органа на убытие товаров с таможенной территории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Союза, и на транспортных (перевозочных) документах.</w:t>
      </w:r>
    </w:p>
    <w:p>
      <w:pPr>
        <w:pStyle w:val="0"/>
        <w:spacing w:before="240" w:line-rule="auto"/>
        <w:ind w:firstLine="540"/>
        <w:jc w:val="both"/>
      </w:pPr>
      <w:r>
        <w:rPr>
          <w:sz w:val="24"/>
        </w:rPr>
        <w:t xml:space="preserve">Если для убытия товаров с таможенной территории Союза таможенная декларация не представляется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 разрешение таможенного органа на убытие товаров с таможенной территории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p>
      <w:pPr>
        <w:pStyle w:val="0"/>
        <w:spacing w:before="240" w:line-rule="auto"/>
        <w:ind w:firstLine="540"/>
        <w:jc w:val="both"/>
      </w:pPr>
      <w:r>
        <w:rPr>
          <w:sz w:val="24"/>
        </w:rPr>
        <w:t xml:space="preserve">Разрешением таможенного органа на убытие с таможенной территории Союза товаров для личного пользования, перемещаемых в сопровождаемом багаже, является выпуск таких товаров.</w:t>
      </w:r>
    </w:p>
    <w:p>
      <w:pPr>
        <w:pStyle w:val="0"/>
        <w:spacing w:before="240" w:line-rule="auto"/>
        <w:ind w:firstLine="540"/>
        <w:jc w:val="both"/>
      </w:pPr>
      <w:r>
        <w:rPr>
          <w:sz w:val="24"/>
        </w:rPr>
        <w:t xml:space="preserve">10. Сведения о разрешении таможенного органа на убытие с таможенной территории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p>
      <w:pPr>
        <w:pStyle w:val="0"/>
        <w:spacing w:before="240" w:line-rule="auto"/>
        <w:ind w:firstLine="540"/>
        <w:jc w:val="both"/>
      </w:pPr>
      <w:r>
        <w:rPr>
          <w:sz w:val="24"/>
        </w:rPr>
        <w:t xml:space="preserve">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Союза товаров при регулярном перемещении через таможенную границу Союза одним и тем же транспортным средством международной перевозки в течение определенного периода.</w:t>
      </w:r>
    </w:p>
    <w:p>
      <w:pPr>
        <w:pStyle w:val="0"/>
        <w:spacing w:before="240" w:line-rule="auto"/>
        <w:ind w:firstLine="540"/>
        <w:jc w:val="both"/>
      </w:pPr>
      <w:r>
        <w:rPr>
          <w:sz w:val="24"/>
        </w:rPr>
        <w:t xml:space="preserve">12. Положения настоящей главы, за исключением </w:t>
      </w:r>
      <w:hyperlink w:history="0" w:anchor="P1564" w:tooltip="9. Убытие товаров с таможенной территории Союза допускается с разрешения таможенного органа.">
        <w:r>
          <w:rPr>
            <w:sz w:val="24"/>
            <w:color w:val="0000ff"/>
          </w:rPr>
          <w:t xml:space="preserve">пункта 9</w:t>
        </w:r>
      </w:hyperlink>
      <w:r>
        <w:rPr>
          <w:sz w:val="24"/>
        </w:rPr>
        <w:t xml:space="preserve"> настоящей статьи, не применяются в отношении товаров для личного пользования, вывозимых физическими лицами с таможенной территории Союза.</w:t>
      </w:r>
    </w:p>
    <w:p>
      <w:pPr>
        <w:pStyle w:val="0"/>
        <w:spacing w:before="240" w:line-rule="auto"/>
        <w:ind w:firstLine="540"/>
        <w:jc w:val="both"/>
      </w:pPr>
      <w:r>
        <w:rPr>
          <w:sz w:val="24"/>
        </w:rPr>
        <w:t xml:space="preserve">Для убытия с таможенной территории Союза товаров для личного пользования, вывозимых физическими лицами с таможенной территории Союза, таможенные операции в отношении таких товаров совершаются в соответствии с </w:t>
      </w:r>
      <w:hyperlink w:history="0" w:anchor="P4282" w:tooltip="Глава 37">
        <w:r>
          <w:rPr>
            <w:sz w:val="24"/>
            <w:color w:val="0000ff"/>
          </w:rPr>
          <w:t xml:space="preserve">главой 37</w:t>
        </w:r>
      </w:hyperlink>
      <w:r>
        <w:rPr>
          <w:sz w:val="24"/>
        </w:rPr>
        <w:t xml:space="preserve"> настоящего Кодекса.</w:t>
      </w:r>
    </w:p>
    <w:p>
      <w:pPr>
        <w:pStyle w:val="0"/>
        <w:spacing w:before="240" w:line-rule="auto"/>
        <w:ind w:firstLine="540"/>
        <w:jc w:val="both"/>
      </w:pPr>
      <w:r>
        <w:rPr>
          <w:sz w:val="24"/>
        </w:rPr>
        <w:t xml:space="preserve">13. Положения настоящей главы не применяются в отношении:</w:t>
      </w:r>
    </w:p>
    <w:p>
      <w:pPr>
        <w:pStyle w:val="0"/>
        <w:spacing w:before="240" w:line-rule="auto"/>
        <w:ind w:firstLine="540"/>
        <w:jc w:val="both"/>
      </w:pPr>
      <w:r>
        <w:rPr>
          <w:sz w:val="24"/>
        </w:rPr>
        <w:t xml:space="preserve">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w:t>
      </w:r>
    </w:p>
    <w:p>
      <w:pPr>
        <w:pStyle w:val="0"/>
        <w:spacing w:before="240" w:line-rule="auto"/>
        <w:ind w:firstLine="540"/>
        <w:jc w:val="both"/>
      </w:pPr>
      <w:r>
        <w:rPr>
          <w:sz w:val="24"/>
        </w:rPr>
        <w:t xml:space="preserve">2)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w:t>
      </w:r>
      <w:hyperlink w:history="0" w:anchor="P5334" w:tooltip="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
        <w:r>
          <w:rPr>
            <w:sz w:val="24"/>
            <w:color w:val="0000ff"/>
          </w:rPr>
          <w:t xml:space="preserve">подпунктом 1 пункта 5 статьи 302</w:t>
        </w:r>
      </w:hyperlink>
      <w:r>
        <w:rPr>
          <w:sz w:val="24"/>
        </w:rPr>
        <w:t xml:space="preserve"> настоящего Кодекса;</w:t>
      </w:r>
    </w:p>
    <w:p>
      <w:pPr>
        <w:pStyle w:val="0"/>
        <w:spacing w:before="240" w:line-rule="auto"/>
        <w:ind w:firstLine="540"/>
        <w:jc w:val="both"/>
      </w:pPr>
      <w:r>
        <w:rPr>
          <w:sz w:val="24"/>
        </w:rPr>
        <w:t xml:space="preserve">3) товаров, перемещаемых трубопроводным транспортом или по линиям электропередачи.</w:t>
      </w:r>
    </w:p>
    <w:p>
      <w:pPr>
        <w:pStyle w:val="0"/>
        <w:ind w:firstLine="540"/>
        <w:jc w:val="both"/>
      </w:pPr>
      <w:r>
        <w:rPr>
          <w:sz w:val="24"/>
        </w:rPr>
      </w:r>
    </w:p>
    <w:bookmarkStart w:id="1577" w:name="P1577"/>
    <w:bookmarkEnd w:id="1577"/>
    <w:p>
      <w:pPr>
        <w:pStyle w:val="2"/>
        <w:outlineLvl w:val="3"/>
        <w:ind w:firstLine="540"/>
        <w:jc w:val="both"/>
      </w:pPr>
      <w:r>
        <w:rPr>
          <w:sz w:val="24"/>
        </w:rPr>
        <w:t xml:space="preserve">Статья 93. Подтверждение фактического вывоза товаров с таможенной территории Союза</w:t>
      </w:r>
    </w:p>
    <w:p>
      <w:pPr>
        <w:pStyle w:val="0"/>
        <w:ind w:firstLine="540"/>
        <w:jc w:val="both"/>
      </w:pPr>
      <w:r>
        <w:rPr>
          <w:sz w:val="24"/>
        </w:rPr>
      </w:r>
    </w:p>
    <w:p>
      <w:pPr>
        <w:pStyle w:val="0"/>
        <w:ind w:firstLine="540"/>
        <w:jc w:val="both"/>
      </w:pPr>
      <w:r>
        <w:rPr>
          <w:sz w:val="24"/>
        </w:rPr>
        <w:t xml:space="preserve">Порядок</w:t>
      </w:r>
      <w:r>
        <w:rPr>
          <w:sz w:val="24"/>
        </w:rPr>
        <w:t xml:space="preserve"> подтверждения таможенными органами фактического вывоза товаров с таможенной территории Союза определяется Комиссией.</w:t>
      </w:r>
    </w:p>
    <w:p>
      <w:pPr>
        <w:pStyle w:val="0"/>
        <w:ind w:firstLine="540"/>
        <w:jc w:val="both"/>
      </w:pPr>
      <w:r>
        <w:rPr>
          <w:sz w:val="24"/>
        </w:rPr>
      </w:r>
    </w:p>
    <w:p>
      <w:pPr>
        <w:pStyle w:val="2"/>
        <w:outlineLvl w:val="3"/>
        <w:ind w:firstLine="540"/>
        <w:jc w:val="both"/>
      </w:pPr>
      <w:r>
        <w:rPr>
          <w:sz w:val="24"/>
        </w:rPr>
        <w:t xml:space="preserve">Статья 94. Требования к товарам при их убытии с таможенной территории Союза</w:t>
      </w:r>
    </w:p>
    <w:p>
      <w:pPr>
        <w:pStyle w:val="0"/>
        <w:ind w:firstLine="540"/>
        <w:jc w:val="both"/>
      </w:pPr>
      <w:r>
        <w:rPr>
          <w:sz w:val="24"/>
        </w:rPr>
      </w:r>
    </w:p>
    <w:bookmarkStart w:id="1583" w:name="P1583"/>
    <w:bookmarkEnd w:id="1583"/>
    <w:p>
      <w:pPr>
        <w:pStyle w:val="0"/>
        <w:ind w:firstLine="540"/>
        <w:jc w:val="both"/>
      </w:pPr>
      <w:r>
        <w:rPr>
          <w:sz w:val="24"/>
        </w:rPr>
        <w:t xml:space="preserve">1. Иностранные товары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Союза, если эти товары не покидали места перемещения товаров через таможенную границу Союза, за исключением случаев, предусмотренных </w:t>
      </w:r>
      <w:hyperlink w:history="0" w:anchor="P1584" w:tooltip="Допускается изменение количества и (или) состояния таких иностранны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
        <w:r>
          <w:rPr>
            <w:sz w:val="24"/>
            <w:color w:val="0000ff"/>
          </w:rPr>
          <w:t xml:space="preserve">абзацем вторым</w:t>
        </w:r>
      </w:hyperlink>
      <w:r>
        <w:rPr>
          <w:sz w:val="24"/>
        </w:rPr>
        <w:t xml:space="preserve"> настоящего пункта.</w:t>
      </w:r>
    </w:p>
    <w:bookmarkStart w:id="1584" w:name="P1584"/>
    <w:bookmarkEnd w:id="1584"/>
    <w:p>
      <w:pPr>
        <w:pStyle w:val="0"/>
        <w:spacing w:before="240" w:line-rule="auto"/>
        <w:ind w:firstLine="540"/>
        <w:jc w:val="both"/>
      </w:pPr>
      <w:r>
        <w:rPr>
          <w:sz w:val="24"/>
        </w:rPr>
        <w:t xml:space="preserve">Допускается изменение количества и (или) состояния таких иностранных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Start w:id="1585" w:name="P1585"/>
    <w:bookmarkEnd w:id="1585"/>
    <w:p>
      <w:pPr>
        <w:pStyle w:val="0"/>
        <w:spacing w:before="240" w:line-rule="auto"/>
        <w:ind w:firstLine="540"/>
        <w:jc w:val="both"/>
      </w:pPr>
      <w:r>
        <w:rPr>
          <w:sz w:val="24"/>
        </w:rPr>
        <w:t xml:space="preserve">2. Товары Союза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w:t>
      </w:r>
      <w:hyperlink w:history="0" w:anchor="P1586" w:tooltip="3. Допускается изменение количества и (или) состояния товаров Союза:">
        <w:r>
          <w:rPr>
            <w:sz w:val="24"/>
            <w:color w:val="0000ff"/>
          </w:rPr>
          <w:t xml:space="preserve">пунктами 3</w:t>
        </w:r>
      </w:hyperlink>
      <w:r>
        <w:rPr>
          <w:sz w:val="24"/>
        </w:rPr>
        <w:t xml:space="preserve"> и </w:t>
      </w:r>
      <w:hyperlink w:history="0" w:anchor="P1590" w:tooltip="5. Товары Союза могут быть вывезены с таможенной территории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
        <w:r>
          <w:rPr>
            <w:sz w:val="24"/>
            <w:color w:val="0000ff"/>
          </w:rPr>
          <w:t xml:space="preserve">5</w:t>
        </w:r>
      </w:hyperlink>
      <w:r>
        <w:rPr>
          <w:sz w:val="24"/>
        </w:rPr>
        <w:t xml:space="preserve"> настоящего пункта.</w:t>
      </w:r>
    </w:p>
    <w:bookmarkStart w:id="1586" w:name="P1586"/>
    <w:bookmarkEnd w:id="1586"/>
    <w:p>
      <w:pPr>
        <w:pStyle w:val="0"/>
        <w:spacing w:before="240" w:line-rule="auto"/>
        <w:ind w:firstLine="540"/>
        <w:jc w:val="both"/>
      </w:pPr>
      <w:r>
        <w:rPr>
          <w:sz w:val="24"/>
        </w:rPr>
        <w:t xml:space="preserve">3. Допускается изменение количества и (или) состояния товаров Союза:</w:t>
      </w:r>
    </w:p>
    <w:p>
      <w:pPr>
        <w:pStyle w:val="0"/>
        <w:spacing w:before="240" w:line-rule="auto"/>
        <w:ind w:firstLine="540"/>
        <w:jc w:val="both"/>
      </w:pPr>
      <w:r>
        <w:rPr>
          <w:sz w:val="24"/>
        </w:rPr>
        <w:t xml:space="preserve">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p>
      <w:pPr>
        <w:pStyle w:val="0"/>
        <w:spacing w:before="240" w:line-rule="auto"/>
        <w:ind w:firstLine="540"/>
        <w:jc w:val="both"/>
      </w:pPr>
      <w:r>
        <w:rPr>
          <w:sz w:val="24"/>
        </w:rPr>
        <w:t xml:space="preserve">2) перевозимых насыпью, навалом, наливом, вывозимых с таможенной территории Союза водными судами, произошедшее в результате смешивания таких товаров Союза при их загрузке в грузовое помещение (отсек, емкость) водного судна.</w:t>
      </w:r>
    </w:p>
    <w:p>
      <w:pPr>
        <w:pStyle w:val="0"/>
        <w:spacing w:before="240" w:line-rule="auto"/>
        <w:ind w:firstLine="540"/>
        <w:jc w:val="both"/>
      </w:pPr>
      <w:r>
        <w:rPr>
          <w:sz w:val="24"/>
        </w:rPr>
        <w:t xml:space="preserve">4. </w:t>
      </w:r>
      <w:r>
        <w:rPr>
          <w:sz w:val="24"/>
        </w:rPr>
        <w:t xml:space="preserve">Перечень</w:t>
      </w:r>
      <w:r>
        <w:rPr>
          <w:sz w:val="24"/>
        </w:rPr>
        <w:t xml:space="preserve"> товаров Союза, которые перевозятся насыпью, навалом, наливом, вывозятся с таможенной территории Союза водными судами и в отношении которых при убытии с таможенной территории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bookmarkStart w:id="1590" w:name="P1590"/>
    <w:bookmarkEnd w:id="1590"/>
    <w:p>
      <w:pPr>
        <w:pStyle w:val="0"/>
        <w:spacing w:before="240" w:line-rule="auto"/>
        <w:ind w:firstLine="540"/>
        <w:jc w:val="both"/>
      </w:pPr>
      <w:r>
        <w:rPr>
          <w:sz w:val="24"/>
        </w:rPr>
        <w:t xml:space="preserve">5. Товары Союза могут быть вывезены с таможенной территории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pPr>
        <w:pStyle w:val="0"/>
        <w:spacing w:before="240" w:line-rule="auto"/>
        <w:ind w:firstLine="540"/>
        <w:jc w:val="both"/>
      </w:pPr>
      <w:hyperlink w:history="0" w:anchor="P1590" w:tooltip="5. Товары Союза могут быть вывезены с таможенной территории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
        <w:r>
          <w:rPr>
            <w:sz w:val="24"/>
            <w:color w:val="0000ff"/>
          </w:rPr>
          <w:t xml:space="preserve">Абзац первый</w:t>
        </w:r>
      </w:hyperlink>
      <w:r>
        <w:rPr>
          <w:sz w:val="24"/>
        </w:rPr>
        <w:t xml:space="preserve"> настоящего пункта не применяется в отношении товаров, указанных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и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w:t>
      </w:r>
    </w:p>
    <w:p>
      <w:pPr>
        <w:pStyle w:val="0"/>
        <w:spacing w:before="240" w:line-rule="auto"/>
        <w:ind w:firstLine="540"/>
        <w:jc w:val="both"/>
      </w:pPr>
      <w:r>
        <w:rPr>
          <w:sz w:val="24"/>
        </w:rPr>
        <w:t xml:space="preserve">6. Лица не несут ответственность за несоблюдение положений </w:t>
      </w:r>
      <w:hyperlink w:history="0" w:anchor="P1583" w:tooltip="1. Иностранные товары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Союза, если эти товары не покидали места перемещения товаров через таможенную границу Союза, за исключением случаев, предусмотренных абзацем вторым настоящего пункта.">
        <w:r>
          <w:rPr>
            <w:sz w:val="24"/>
            <w:color w:val="0000ff"/>
          </w:rPr>
          <w:t xml:space="preserve">абзаца первого пункта 1</w:t>
        </w:r>
      </w:hyperlink>
      <w:r>
        <w:rPr>
          <w:sz w:val="24"/>
        </w:rPr>
        <w:t xml:space="preserve"> и </w:t>
      </w:r>
      <w:hyperlink w:history="0" w:anchor="P1585" w:tooltip="2. Товары Союза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го пункта.">
        <w:r>
          <w:rPr>
            <w:sz w:val="24"/>
            <w:color w:val="0000ff"/>
          </w:rPr>
          <w:t xml:space="preserve">пункта 2</w:t>
        </w:r>
      </w:hyperlink>
      <w:r>
        <w:rPr>
          <w:sz w:val="24"/>
        </w:rPr>
        <w:t xml:space="preserve">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p>
      <w:pPr>
        <w:pStyle w:val="0"/>
        <w:ind w:firstLine="540"/>
        <w:jc w:val="both"/>
      </w:pPr>
      <w:r>
        <w:rPr>
          <w:sz w:val="24"/>
        </w:rPr>
      </w:r>
    </w:p>
    <w:p>
      <w:pPr>
        <w:pStyle w:val="2"/>
        <w:outlineLvl w:val="3"/>
        <w:ind w:firstLine="540"/>
        <w:jc w:val="both"/>
      </w:pPr>
      <w:r>
        <w:rPr>
          <w:sz w:val="24"/>
        </w:rPr>
        <w:t xml:space="preserve">Статья 95.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Союза</w:t>
      </w:r>
    </w:p>
    <w:p>
      <w:pPr>
        <w:pStyle w:val="0"/>
        <w:ind w:firstLine="540"/>
        <w:jc w:val="both"/>
      </w:pPr>
      <w:r>
        <w:rPr>
          <w:sz w:val="24"/>
        </w:rPr>
      </w:r>
    </w:p>
    <w:bookmarkStart w:id="1596" w:name="P1596"/>
    <w:bookmarkEnd w:id="1596"/>
    <w:p>
      <w:pPr>
        <w:pStyle w:val="0"/>
        <w:ind w:firstLine="540"/>
        <w:jc w:val="both"/>
      </w:pPr>
      <w:r>
        <w:rPr>
          <w:sz w:val="24"/>
        </w:rPr>
        <w:t xml:space="preserve">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p>
      <w:pPr>
        <w:pStyle w:val="0"/>
        <w:spacing w:before="240" w:line-rule="auto"/>
        <w:ind w:firstLine="540"/>
        <w:jc w:val="both"/>
      </w:pPr>
      <w:r>
        <w:rPr>
          <w:sz w:val="24"/>
        </w:rPr>
        <w:t xml:space="preserve">2. Операции, указанные в </w:t>
      </w:r>
      <w:hyperlink w:history="0" w:anchor="P1596" w:tooltip="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
        <w:r>
          <w:rPr>
            <w:sz w:val="24"/>
            <w:color w:val="0000ff"/>
          </w:rPr>
          <w:t xml:space="preserve">пункте 1</w:t>
        </w:r>
      </w:hyperlink>
      <w:r>
        <w:rPr>
          <w:sz w:val="24"/>
        </w:rPr>
        <w:t xml:space="preserve">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bookmarkStart w:id="1598" w:name="P1598"/>
    <w:bookmarkEnd w:id="1598"/>
    <w:p>
      <w:pPr>
        <w:pStyle w:val="0"/>
        <w:spacing w:before="240" w:line-rule="auto"/>
        <w:ind w:firstLine="540"/>
        <w:jc w:val="both"/>
      </w:pPr>
      <w:r>
        <w:rPr>
          <w:sz w:val="24"/>
        </w:rPr>
        <w:t xml:space="preserve">3. Таможенный орган вправе отказать в выдаче разрешения на совершение операций, указанных в </w:t>
      </w:r>
      <w:hyperlink w:history="0" w:anchor="P1596" w:tooltip="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
        <w:r>
          <w:rPr>
            <w:sz w:val="24"/>
            <w:color w:val="0000ff"/>
          </w:rPr>
          <w:t xml:space="preserve">пункте 1</w:t>
        </w:r>
      </w:hyperlink>
      <w:r>
        <w:rPr>
          <w:sz w:val="24"/>
        </w:rPr>
        <w:t xml:space="preserve">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государств-членов.</w:t>
      </w:r>
    </w:p>
    <w:bookmarkStart w:id="1599" w:name="P1599"/>
    <w:bookmarkEnd w:id="1599"/>
    <w:p>
      <w:pPr>
        <w:pStyle w:val="0"/>
        <w:spacing w:before="240" w:line-rule="auto"/>
        <w:ind w:firstLine="540"/>
        <w:jc w:val="both"/>
      </w:pPr>
      <w:r>
        <w:rPr>
          <w:sz w:val="24"/>
        </w:rPr>
        <w:t xml:space="preserve">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w:t>
      </w:r>
      <w:hyperlink w:history="0" w:anchor="P1598" w:tooltip="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государств-членов.">
        <w:r>
          <w:rPr>
            <w:sz w:val="24"/>
            <w:color w:val="0000ff"/>
          </w:rPr>
          <w:t xml:space="preserve">пункта 3</w:t>
        </w:r>
      </w:hyperlink>
      <w:r>
        <w:rPr>
          <w:sz w:val="24"/>
        </w:rPr>
        <w:t xml:space="preserve"> настоящей статьи.</w:t>
      </w:r>
    </w:p>
    <w:p>
      <w:pPr>
        <w:pStyle w:val="0"/>
        <w:spacing w:before="240" w:line-rule="auto"/>
        <w:ind w:firstLine="540"/>
        <w:jc w:val="both"/>
      </w:pPr>
      <w:r>
        <w:rPr>
          <w:sz w:val="24"/>
        </w:rPr>
        <w:t xml:space="preserve">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Союза в пределах таможенной территории Союза.</w:t>
      </w:r>
    </w:p>
    <w:p>
      <w:pPr>
        <w:pStyle w:val="0"/>
        <w:spacing w:before="240" w:line-rule="auto"/>
        <w:ind w:firstLine="540"/>
        <w:jc w:val="both"/>
      </w:pPr>
      <w:r>
        <w:rPr>
          <w:sz w:val="24"/>
        </w:rPr>
        <w:t xml:space="preserve">6. Операции, указанные в </w:t>
      </w:r>
      <w:hyperlink w:history="0" w:anchor="P1596" w:tooltip="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
        <w:r>
          <w:rPr>
            <w:sz w:val="24"/>
            <w:color w:val="0000ff"/>
          </w:rPr>
          <w:t xml:space="preserve">пункте 1</w:t>
        </w:r>
      </w:hyperlink>
      <w:r>
        <w:rPr>
          <w:sz w:val="24"/>
        </w:rPr>
        <w:t xml:space="preserve">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w:t>
      </w:r>
      <w:hyperlink w:history="0" w:anchor="P2626" w:tooltip="Статья 14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Союза">
        <w:r>
          <w:rPr>
            <w:sz w:val="24"/>
            <w:color w:val="0000ff"/>
          </w:rPr>
          <w:t xml:space="preserve">статьей 148</w:t>
        </w:r>
      </w:hyperlink>
      <w:r>
        <w:rPr>
          <w:sz w:val="24"/>
        </w:rPr>
        <w:t xml:space="preserve"> настоящего Кодекса.</w:t>
      </w:r>
    </w:p>
    <w:p>
      <w:pPr>
        <w:pStyle w:val="0"/>
        <w:jc w:val="center"/>
      </w:pPr>
      <w:r>
        <w:rPr>
          <w:sz w:val="24"/>
        </w:rPr>
      </w:r>
    </w:p>
    <w:p>
      <w:pPr>
        <w:pStyle w:val="2"/>
        <w:outlineLvl w:val="3"/>
        <w:ind w:firstLine="540"/>
        <w:jc w:val="both"/>
      </w:pPr>
      <w:r>
        <w:rPr>
          <w:sz w:val="24"/>
        </w:rPr>
        <w:t xml:space="preserve">Статья 96. Меры, принимаемые при аварии, действии непреодолимой силы или иных обстоятельствах</w:t>
      </w:r>
    </w:p>
    <w:p>
      <w:pPr>
        <w:pStyle w:val="0"/>
        <w:ind w:firstLine="540"/>
        <w:jc w:val="both"/>
      </w:pPr>
      <w:r>
        <w:rPr>
          <w:sz w:val="24"/>
        </w:rPr>
      </w:r>
    </w:p>
    <w:bookmarkStart w:id="1605" w:name="P1605"/>
    <w:bookmarkEnd w:id="1605"/>
    <w:p>
      <w:pPr>
        <w:pStyle w:val="0"/>
        <w:ind w:firstLine="540"/>
        <w:jc w:val="both"/>
      </w:pPr>
      <w:r>
        <w:rPr>
          <w:sz w:val="24"/>
        </w:rPr>
        <w:t xml:space="preserve">1. В случае если доставка товаров от места убытия до места фактического пересечения таможенной границы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p>
      <w:pPr>
        <w:pStyle w:val="0"/>
        <w:spacing w:before="240" w:line-rule="auto"/>
        <w:ind w:firstLine="540"/>
        <w:jc w:val="both"/>
      </w:pPr>
      <w:r>
        <w:rPr>
          <w:sz w:val="24"/>
        </w:rPr>
        <w:t xml:space="preserve">2. Расходы, возникшие у перевозчика или иных лиц в связи с соблюдением требований </w:t>
      </w:r>
      <w:hyperlink w:history="0" w:anchor="P1605" w:tooltip="1. В случае если доставка товаров от места убытия до места фактического пересечения таможенной границы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
        <w:r>
          <w:rPr>
            <w:sz w:val="24"/>
            <w:color w:val="0000ff"/>
          </w:rPr>
          <w:t xml:space="preserve">пункта 1</w:t>
        </w:r>
      </w:hyperlink>
      <w:r>
        <w:rPr>
          <w:sz w:val="24"/>
        </w:rPr>
        <w:t xml:space="preserve"> настоящей статьи, таможенными органами не возмещаются.</w:t>
      </w:r>
    </w:p>
    <w:p>
      <w:pPr>
        <w:pStyle w:val="0"/>
        <w:ind w:firstLine="540"/>
        <w:jc w:val="both"/>
      </w:pPr>
      <w:r>
        <w:rPr>
          <w:sz w:val="24"/>
        </w:rPr>
      </w:r>
    </w:p>
    <w:bookmarkStart w:id="1608" w:name="P1608"/>
    <w:bookmarkEnd w:id="1608"/>
    <w:p>
      <w:pPr>
        <w:pStyle w:val="2"/>
        <w:outlineLvl w:val="3"/>
        <w:ind w:firstLine="540"/>
        <w:jc w:val="both"/>
      </w:pPr>
      <w:r>
        <w:rPr>
          <w:sz w:val="24"/>
        </w:rPr>
        <w:t xml:space="preserve">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w:t>
      </w:r>
    </w:p>
    <w:p>
      <w:pPr>
        <w:pStyle w:val="0"/>
        <w:ind w:firstLine="540"/>
        <w:jc w:val="both"/>
      </w:pPr>
      <w:r>
        <w:rPr>
          <w:sz w:val="24"/>
        </w:rPr>
      </w:r>
    </w:p>
    <w:p>
      <w:pPr>
        <w:pStyle w:val="0"/>
        <w:ind w:firstLine="540"/>
        <w:jc w:val="both"/>
      </w:pPr>
      <w:r>
        <w:rPr>
          <w:sz w:val="24"/>
        </w:rPr>
        <w:t xml:space="preserve">1.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Союза.</w:t>
      </w:r>
    </w:p>
    <w:p>
      <w:pPr>
        <w:pStyle w:val="0"/>
        <w:spacing w:before="240" w:line-rule="auto"/>
        <w:ind w:firstLine="540"/>
        <w:jc w:val="both"/>
      </w:pPr>
      <w:r>
        <w:rPr>
          <w:sz w:val="24"/>
        </w:rPr>
        <w:t xml:space="preserve">2.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p>
      <w:pPr>
        <w:pStyle w:val="0"/>
        <w:spacing w:before="240" w:line-rule="auto"/>
        <w:ind w:firstLine="540"/>
        <w:jc w:val="both"/>
      </w:pPr>
      <w:r>
        <w:rPr>
          <w:sz w:val="24"/>
        </w:rPr>
        <w:t xml:space="preserve">1) фактическое пересечение товарами таможенной границы Союза;</w:t>
      </w:r>
    </w:p>
    <w:p>
      <w:pPr>
        <w:pStyle w:val="0"/>
        <w:spacing w:before="240" w:line-rule="auto"/>
        <w:ind w:firstLine="540"/>
        <w:jc w:val="both"/>
      </w:pPr>
      <w:r>
        <w:rPr>
          <w:sz w:val="24"/>
        </w:rPr>
        <w:t xml:space="preserve">2) помещение товаров под таможенные процедуры, применимые к иностранным товарам, после наступления обстоятельства, указанного в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1621" w:tooltip="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5)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1619" w:name="P1619"/>
    <w:bookmarkEnd w:id="1619"/>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Союза.</w:t>
      </w:r>
    </w:p>
    <w:bookmarkStart w:id="1621" w:name="P1621"/>
    <w:bookmarkEnd w:id="1621"/>
    <w:p>
      <w:pPr>
        <w:pStyle w:val="0"/>
        <w:spacing w:before="240" w:line-rule="auto"/>
        <w:ind w:firstLine="540"/>
        <w:jc w:val="both"/>
      </w:pPr>
      <w:r>
        <w:rPr>
          <w:sz w:val="24"/>
        </w:rPr>
        <w:t xml:space="preserve">4. При наступлении обстоятельства, указанного в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пункте 3</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Ввозные таможенные пошлины, налоги, специальные, антидемпинговые, компенсационные пошлины исчисляются в соответствии с </w:t>
      </w:r>
      <w:hyperlink w:history="0" w:anchor="P778" w:tooltip="Глава 7">
        <w:r>
          <w:rPr>
            <w:sz w:val="24"/>
            <w:color w:val="0000ff"/>
          </w:rPr>
          <w:t xml:space="preserve">главами 7</w:t>
        </w:r>
      </w:hyperlink>
      <w:r>
        <w:rPr>
          <w:sz w:val="24"/>
        </w:rPr>
        <w:t xml:space="preserve"> и </w:t>
      </w:r>
      <w:hyperlink w:history="0" w:anchor="P1105" w:tooltip="Глава 12">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619" w:tooltip="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1630"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десятого</w:t>
        </w:r>
      </w:hyperlink>
      <w:r>
        <w:rPr>
          <w:sz w:val="24"/>
        </w:rPr>
        <w:t xml:space="preserve"> настоящего пункта.</w:t>
      </w:r>
    </w:p>
    <w:bookmarkStart w:id="1630" w:name="P1630"/>
    <w:bookmarkEnd w:id="1630"/>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5. В случае помещения товаров под таможенные процедуры, применимые к иностранным товарам, задержания таможенными органами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jc w:val="center"/>
      </w:pPr>
      <w:r>
        <w:rPr>
          <w:sz w:val="24"/>
        </w:rPr>
      </w:r>
    </w:p>
    <w:bookmarkStart w:id="1634" w:name="P1634"/>
    <w:bookmarkEnd w:id="1634"/>
    <w:p>
      <w:pPr>
        <w:pStyle w:val="2"/>
        <w:outlineLvl w:val="2"/>
        <w:jc w:val="center"/>
      </w:pPr>
      <w:r>
        <w:rPr>
          <w:sz w:val="24"/>
        </w:rPr>
        <w:t xml:space="preserve">Глава 16</w:t>
      </w:r>
    </w:p>
    <w:p>
      <w:pPr>
        <w:pStyle w:val="2"/>
        <w:jc w:val="center"/>
      </w:pPr>
      <w:r>
        <w:rPr>
          <w:sz w:val="24"/>
        </w:rPr>
        <w:t xml:space="preserve">Временное хранение товаров и таможенные операции,</w:t>
      </w:r>
    </w:p>
    <w:p>
      <w:pPr>
        <w:pStyle w:val="2"/>
        <w:jc w:val="center"/>
      </w:pPr>
      <w:r>
        <w:rPr>
          <w:sz w:val="24"/>
        </w:rPr>
        <w:t xml:space="preserve">связанные с помещением товаров на временное хранение</w:t>
      </w:r>
    </w:p>
    <w:p>
      <w:pPr>
        <w:pStyle w:val="0"/>
        <w:jc w:val="center"/>
      </w:pPr>
      <w:r>
        <w:rPr>
          <w:sz w:val="24"/>
        </w:rPr>
      </w:r>
    </w:p>
    <w:p>
      <w:pPr>
        <w:pStyle w:val="2"/>
        <w:outlineLvl w:val="3"/>
        <w:ind w:firstLine="540"/>
        <w:jc w:val="both"/>
      </w:pPr>
      <w:r>
        <w:rPr>
          <w:sz w:val="24"/>
        </w:rPr>
        <w:t xml:space="preserve">Статья 98. Общие положения о временном хранении товаров</w:t>
      </w:r>
    </w:p>
    <w:p>
      <w:pPr>
        <w:pStyle w:val="0"/>
        <w:ind w:firstLine="540"/>
        <w:jc w:val="both"/>
      </w:pPr>
      <w:r>
        <w:rPr>
          <w:sz w:val="24"/>
        </w:rPr>
      </w:r>
    </w:p>
    <w:p>
      <w:pPr>
        <w:pStyle w:val="0"/>
        <w:ind w:firstLine="540"/>
        <w:jc w:val="both"/>
      </w:pPr>
      <w:r>
        <w:rPr>
          <w:sz w:val="24"/>
        </w:rPr>
        <w:t xml:space="preserve">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либо до дня применения изъятия или ареста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w:t>
      </w:r>
    </w:p>
    <w:p>
      <w:pPr>
        <w:pStyle w:val="0"/>
        <w:spacing w:before="240" w:line-rule="auto"/>
        <w:ind w:firstLine="540"/>
        <w:jc w:val="both"/>
      </w:pPr>
      <w:r>
        <w:rPr>
          <w:sz w:val="24"/>
        </w:rPr>
        <w:t xml:space="preserve">2. Товары подлежат помещению на временное хранение в случаях и сроки, которые предусмотрены </w:t>
      </w:r>
      <w:hyperlink w:history="0" w:anchor="P1643" w:tooltip="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
        <w:r>
          <w:rPr>
            <w:sz w:val="24"/>
            <w:color w:val="0000ff"/>
          </w:rPr>
          <w:t xml:space="preserve">пунктом 4</w:t>
        </w:r>
      </w:hyperlink>
      <w:r>
        <w:rPr>
          <w:sz w:val="24"/>
        </w:rPr>
        <w:t xml:space="preserve"> настоящей статьи, </w:t>
      </w:r>
      <w:hyperlink w:history="0" w:anchor="P1403" w:tooltip="7. В случае регистрации таможенным органом таможенной декларации в срок, установленный абзацем первым пункта 5 настоящей статьи, лица, указанные в статье 83 настоящего Кодекса, обязаны совершить таможенные операции, связанные с помещением товаров на временное хранение, в течение 3 часов рабочего времени таможенного органа с момента получения:">
        <w:r>
          <w:rPr>
            <w:sz w:val="24"/>
            <w:color w:val="0000ff"/>
          </w:rPr>
          <w:t xml:space="preserve">пунктами 7</w:t>
        </w:r>
      </w:hyperlink>
      <w:r>
        <w:rPr>
          <w:sz w:val="24"/>
        </w:rPr>
        <w:t xml:space="preserve"> и </w:t>
      </w:r>
      <w:hyperlink w:history="0" w:anchor="P1409" w:tooltip="8. В случае отказа в выпуске товаров в соответствии с подпунктом 8 пункта 1 статьи 125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Союза, если они не покидали места прибытия, в течение 3 часов рабочего времени таможенного органа с момента получения отказа в выпуске товаров.">
        <w:r>
          <w:rPr>
            <w:sz w:val="24"/>
            <w:color w:val="0000ff"/>
          </w:rPr>
          <w:t xml:space="preserve">8 статьи 88</w:t>
        </w:r>
      </w:hyperlink>
      <w:r>
        <w:rPr>
          <w:sz w:val="24"/>
        </w:rPr>
        <w:t xml:space="preserve">, </w:t>
      </w:r>
      <w:hyperlink w:history="0" w:anchor="P1992" w:tooltip="7.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главой 16 настоящего Кодекса.">
        <w:r>
          <w:rPr>
            <w:sz w:val="24"/>
            <w:color w:val="0000ff"/>
          </w:rPr>
          <w:t xml:space="preserve">пунктом 7 статьи 114</w:t>
        </w:r>
      </w:hyperlink>
      <w:r>
        <w:rPr>
          <w:sz w:val="24"/>
        </w:rPr>
        <w:t xml:space="preserve">,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w:t>
      </w:r>
      <w:hyperlink w:history="0" w:anchor="P2672" w:tooltip="Статья 152. Таможенные операции, совершаемые после доставки товаров в место доставки товаров">
        <w:r>
          <w:rPr>
            <w:sz w:val="24"/>
            <w:color w:val="0000ff"/>
          </w:rPr>
          <w:t xml:space="preserve">статьей 152</w:t>
        </w:r>
      </w:hyperlink>
      <w:r>
        <w:rPr>
          <w:sz w:val="24"/>
        </w:rPr>
        <w:t xml:space="preserve">, </w:t>
      </w:r>
      <w:hyperlink w:history="0" w:anchor="P4078" w:tooltip="3. В случае если в течение 3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Союза, они должны быть помещены на временное хранение.">
        <w:r>
          <w:rPr>
            <w:sz w:val="24"/>
            <w:color w:val="0000ff"/>
          </w:rPr>
          <w:t xml:space="preserve">пунктом 3 статьи 240</w:t>
        </w:r>
      </w:hyperlink>
      <w:r>
        <w:rPr>
          <w:sz w:val="24"/>
        </w:rPr>
        <w:t xml:space="preserve">, </w:t>
      </w:r>
      <w:hyperlink w:history="0" w:anchor="P4354" w:tooltip="Статья 259. Временное хранение товаров для личного пользования">
        <w:r>
          <w:rPr>
            <w:sz w:val="24"/>
            <w:color w:val="0000ff"/>
          </w:rPr>
          <w:t xml:space="preserve">статьей 259</w:t>
        </w:r>
      </w:hyperlink>
      <w:r>
        <w:rPr>
          <w:sz w:val="24"/>
        </w:rPr>
        <w:t xml:space="preserve"> и </w:t>
      </w:r>
      <w:hyperlink w:history="0" w:anchor="P5073" w:tooltip="12.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2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
        <w:r>
          <w:rPr>
            <w:sz w:val="24"/>
            <w:color w:val="0000ff"/>
          </w:rPr>
          <w:t xml:space="preserve">пунктом 12 статьи 286</w:t>
        </w:r>
      </w:hyperlink>
      <w:r>
        <w:rPr>
          <w:sz w:val="24"/>
        </w:rPr>
        <w:t xml:space="preserve"> настоящего Кодекса, а также установлены законодательством государств-членов о таможенном регулировании в соответствии с </w:t>
      </w:r>
      <w:hyperlink w:history="0" w:anchor="P1408" w:tooltip="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
        <w:r>
          <w:rPr>
            <w:sz w:val="24"/>
            <w:color w:val="0000ff"/>
          </w:rPr>
          <w:t xml:space="preserve">абзацем шестым пункта 7</w:t>
        </w:r>
      </w:hyperlink>
      <w:r>
        <w:rPr>
          <w:sz w:val="24"/>
        </w:rPr>
        <w:t xml:space="preserve"> и </w:t>
      </w:r>
      <w:hyperlink w:history="0" w:anchor="P1410" w:tooltip="Законодательством государств-членов о таможенном регулировании 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подпунктом 8 пункта 1 статьи 125 настоящего Кодекса.">
        <w:r>
          <w:rPr>
            <w:sz w:val="24"/>
            <w:color w:val="0000ff"/>
          </w:rPr>
          <w:t xml:space="preserve">абзацем вторым пункта 8 статьи 88</w:t>
        </w:r>
      </w:hyperlink>
      <w:r>
        <w:rPr>
          <w:sz w:val="24"/>
        </w:rPr>
        <w:t xml:space="preserve"> настоящего Кодекса.</w:t>
      </w:r>
    </w:p>
    <w:p>
      <w:pPr>
        <w:pStyle w:val="0"/>
        <w:spacing w:before="240" w:line-rule="auto"/>
        <w:ind w:firstLine="540"/>
        <w:jc w:val="both"/>
      </w:pPr>
      <w:r>
        <w:rPr>
          <w:sz w:val="24"/>
        </w:rPr>
        <w:t xml:space="preserve">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bookmarkStart w:id="1643" w:name="P1643"/>
    <w:bookmarkEnd w:id="1643"/>
    <w:p>
      <w:pPr>
        <w:pStyle w:val="0"/>
        <w:spacing w:before="240" w:line-rule="auto"/>
        <w:ind w:firstLine="540"/>
        <w:jc w:val="both"/>
      </w:pPr>
      <w:r>
        <w:rPr>
          <w:sz w:val="24"/>
        </w:rPr>
        <w:t xml:space="preserve">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календарных дней со дня, следующего за днем вступления в силу:</w:t>
      </w:r>
    </w:p>
    <w:p>
      <w:pPr>
        <w:pStyle w:val="0"/>
        <w:spacing w:before="240" w:line-rule="auto"/>
        <w:ind w:firstLine="540"/>
        <w:jc w:val="both"/>
      </w:pPr>
      <w:r>
        <w:rPr>
          <w:sz w:val="24"/>
        </w:rPr>
        <w:t xml:space="preserve">1) решения суда или иного уполномоченного органа (должностного лица) об освобождении от уголовной либо административной ответственности;</w:t>
      </w:r>
    </w:p>
    <w:p>
      <w:pPr>
        <w:pStyle w:val="0"/>
        <w:spacing w:before="240" w:line-rule="auto"/>
        <w:ind w:firstLine="540"/>
        <w:jc w:val="both"/>
      </w:pPr>
      <w:r>
        <w:rPr>
          <w:sz w:val="24"/>
        </w:rPr>
        <w:t xml:space="preserve">2) решения уполномоченного органа (должностного лица) об отказе в возбуждении уголовного дела;</w:t>
      </w:r>
    </w:p>
    <w:p>
      <w:pPr>
        <w:pStyle w:val="0"/>
        <w:spacing w:before="240" w:line-rule="auto"/>
        <w:ind w:firstLine="540"/>
        <w:jc w:val="both"/>
      </w:pPr>
      <w:r>
        <w:rPr>
          <w:sz w:val="24"/>
        </w:rPr>
        <w:t xml:space="preserve">3) решения суда или уполномоченного органа (должностного лица) о прекращении уголовного дела либо дела об административном правонарушении;</w:t>
      </w:r>
    </w:p>
    <w:p>
      <w:pPr>
        <w:pStyle w:val="0"/>
        <w:spacing w:before="240" w:line-rule="auto"/>
        <w:ind w:firstLine="540"/>
        <w:jc w:val="both"/>
      </w:pPr>
      <w:r>
        <w:rPr>
          <w:sz w:val="24"/>
        </w:rPr>
        <w:t xml:space="preserve">4) обвинительного (оправдательного) приговора суда;</w:t>
      </w:r>
    </w:p>
    <w:p>
      <w:pPr>
        <w:pStyle w:val="0"/>
        <w:spacing w:before="240" w:line-rule="auto"/>
        <w:ind w:firstLine="540"/>
        <w:jc w:val="both"/>
      </w:pPr>
      <w:r>
        <w:rPr>
          <w:sz w:val="24"/>
        </w:rPr>
        <w:t xml:space="preserve">5) решения суда или уполномоченного органа (должностного лица) о привлечении к административной ответственности;</w:t>
      </w:r>
    </w:p>
    <w:p>
      <w:pPr>
        <w:pStyle w:val="0"/>
        <w:spacing w:before="240" w:line-rule="auto"/>
        <w:ind w:firstLine="540"/>
        <w:jc w:val="both"/>
      </w:pPr>
      <w:r>
        <w:rPr>
          <w:sz w:val="24"/>
        </w:rPr>
        <w:t xml:space="preserve">6) решения суда об отмене решения о конфискации товаров либо о замене наказания (взыскания) в виде конфискации иным видом наказания (взыскания).</w:t>
      </w:r>
    </w:p>
    <w:bookmarkStart w:id="1650" w:name="P1650"/>
    <w:bookmarkEnd w:id="1650"/>
    <w:p>
      <w:pPr>
        <w:pStyle w:val="0"/>
        <w:spacing w:before="240" w:line-rule="auto"/>
        <w:ind w:firstLine="540"/>
        <w:jc w:val="both"/>
      </w:pPr>
      <w:r>
        <w:rPr>
          <w:sz w:val="24"/>
        </w:rPr>
        <w:t xml:space="preserve">5. Товары, не помещенные на временное хранение в срок, указанный в </w:t>
      </w:r>
      <w:hyperlink w:history="0" w:anchor="P1643" w:tooltip="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
        <w:r>
          <w:rPr>
            <w:sz w:val="24"/>
            <w:color w:val="0000ff"/>
          </w:rPr>
          <w:t xml:space="preserve">пункте 4</w:t>
        </w:r>
      </w:hyperlink>
      <w:r>
        <w:rPr>
          <w:sz w:val="24"/>
        </w:rPr>
        <w:t xml:space="preserve"> настоящей статьи, задерживаются таможенным органом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6. Положения </w:t>
      </w:r>
      <w:hyperlink w:history="0" w:anchor="P1643" w:tooltip="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
        <w:r>
          <w:rPr>
            <w:sz w:val="24"/>
            <w:color w:val="0000ff"/>
          </w:rPr>
          <w:t xml:space="preserve">пункта 4</w:t>
        </w:r>
      </w:hyperlink>
      <w:r>
        <w:rPr>
          <w:sz w:val="24"/>
        </w:rPr>
        <w:t xml:space="preserve">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bookmarkStart w:id="1652" w:name="P1652"/>
    <w:bookmarkEnd w:id="1652"/>
    <w:p>
      <w:pPr>
        <w:pStyle w:val="0"/>
        <w:spacing w:before="240" w:line-rule="auto"/>
        <w:ind w:firstLine="540"/>
        <w:jc w:val="both"/>
      </w:pPr>
      <w:r>
        <w:rPr>
          <w:sz w:val="24"/>
        </w:rPr>
        <w:t xml:space="preserve">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Союза, - до их выпуска либо до получения разрешения таможенного органа на убытие товаров с таможенной территории Союза.</w:t>
      </w:r>
    </w:p>
    <w:p>
      <w:pPr>
        <w:pStyle w:val="0"/>
        <w:spacing w:before="240" w:line-rule="auto"/>
        <w:ind w:firstLine="540"/>
        <w:jc w:val="both"/>
      </w:pPr>
      <w:hyperlink w:history="0" w:anchor="P1652" w:tooltip="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Союза, - до их выпуска либо до получения разрешения таможенного органа на убытие товаров с таможенной территории Союза.">
        <w:r>
          <w:rPr>
            <w:sz w:val="24"/>
            <w:color w:val="0000ff"/>
          </w:rPr>
          <w:t xml:space="preserve">Абзац первый</w:t>
        </w:r>
      </w:hyperlink>
      <w:r>
        <w:rPr>
          <w:sz w:val="24"/>
        </w:rPr>
        <w:t xml:space="preserve"> настоящего пункта не применяется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временное хранение которых осуществляется в соответствии со </w:t>
      </w:r>
      <w:hyperlink w:history="0" w:anchor="P4354" w:tooltip="Статья 259. Временное хранение товаров для личного пользования">
        <w:r>
          <w:rPr>
            <w:sz w:val="24"/>
            <w:color w:val="0000ff"/>
          </w:rPr>
          <w:t xml:space="preserve">статьей 259</w:t>
        </w:r>
      </w:hyperlink>
      <w:r>
        <w:rPr>
          <w:sz w:val="24"/>
        </w:rPr>
        <w:t xml:space="preserve"> настоящего Кодекса.</w:t>
      </w:r>
    </w:p>
    <w:p>
      <w:pPr>
        <w:pStyle w:val="0"/>
        <w:spacing w:before="240" w:line-rule="auto"/>
        <w:ind w:firstLine="540"/>
        <w:jc w:val="both"/>
      </w:pPr>
      <w:r>
        <w:rPr>
          <w:sz w:val="24"/>
        </w:rPr>
        <w:t xml:space="preserve">8. Допускается до выпуска товаров изменять место временного хранения товаров в случаях, устанавливаемых законодательством государств-членов.</w:t>
      </w:r>
    </w:p>
    <w:p>
      <w:pPr>
        <w:pStyle w:val="0"/>
        <w:spacing w:before="240" w:line-rule="auto"/>
        <w:ind w:firstLine="540"/>
        <w:jc w:val="both"/>
      </w:pPr>
      <w:r>
        <w:rPr>
          <w:sz w:val="24"/>
        </w:rPr>
        <w:t xml:space="preserve">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в соответствии с таможенной процедурой таможенного транзита либо, если это предусмотрено </w:t>
      </w:r>
      <w:r>
        <w:rPr>
          <w:sz w:val="24"/>
        </w:rPr>
        <w:t xml:space="preserve">законодательством</w:t>
      </w:r>
      <w:r>
        <w:rPr>
          <w:sz w:val="24"/>
        </w:rPr>
        <w:t xml:space="preserve"> государств-членов о таможенном регулировании, без помещения под таможенную процедуру таможенного транзита в порядке, устанавливаемом таким законодательством.</w:t>
      </w:r>
    </w:p>
    <w:p>
      <w:pPr>
        <w:pStyle w:val="0"/>
        <w:ind w:firstLine="540"/>
        <w:jc w:val="both"/>
      </w:pPr>
      <w:r>
        <w:rPr>
          <w:sz w:val="24"/>
        </w:rPr>
      </w:r>
    </w:p>
    <w:p>
      <w:pPr>
        <w:pStyle w:val="2"/>
        <w:outlineLvl w:val="3"/>
        <w:ind w:firstLine="540"/>
        <w:jc w:val="both"/>
      </w:pPr>
      <w:r>
        <w:rPr>
          <w:sz w:val="24"/>
        </w:rPr>
        <w:t xml:space="preserve">Статья 99. Места временного хранения товаров</w:t>
      </w:r>
    </w:p>
    <w:p>
      <w:pPr>
        <w:pStyle w:val="0"/>
        <w:ind w:firstLine="540"/>
        <w:jc w:val="both"/>
      </w:pPr>
      <w:r>
        <w:rPr>
          <w:sz w:val="24"/>
        </w:rPr>
      </w:r>
    </w:p>
    <w:p>
      <w:pPr>
        <w:pStyle w:val="0"/>
        <w:ind w:firstLine="540"/>
        <w:jc w:val="both"/>
      </w:pPr>
      <w:r>
        <w:rPr>
          <w:sz w:val="24"/>
        </w:rPr>
        <w:t xml:space="preserve">1. Местами временного хранения товаров являются склады временного хранения и иные места, в которых в соответствии с </w:t>
      </w:r>
      <w:hyperlink w:history="0" w:anchor="P1660" w:tooltip="2. Временное хранение товаров может осуществляться на территории свободного склада, территории СЭЗ, в помещениях, на складах, открытых площадках и иных территориях получателя товаров, а также в иных местах, определенных настоящим Кодексом или законодательством государств-членов о таможенном регулировании.">
        <w:r>
          <w:rPr>
            <w:sz w:val="24"/>
            <w:color w:val="0000ff"/>
          </w:rPr>
          <w:t xml:space="preserve">пунктом 2</w:t>
        </w:r>
      </w:hyperlink>
      <w:r>
        <w:rPr>
          <w:sz w:val="24"/>
        </w:rPr>
        <w:t xml:space="preserve"> настоящей статьи может осуществляться временное хранение товаров (далее - места временного хранения).</w:t>
      </w:r>
    </w:p>
    <w:bookmarkStart w:id="1660" w:name="P1660"/>
    <w:bookmarkEnd w:id="1660"/>
    <w:p>
      <w:pPr>
        <w:pStyle w:val="0"/>
        <w:spacing w:before="240" w:line-rule="auto"/>
        <w:ind w:firstLine="540"/>
        <w:jc w:val="both"/>
      </w:pPr>
      <w:r>
        <w:rPr>
          <w:sz w:val="24"/>
        </w:rPr>
        <w:t xml:space="preserve">2. Временное хранение товаров может осуществляться на территории свободного склада, территории СЭЗ, в помещениях, на складах, открытых площадках и иных территориях получателя товаров, а также в иных местах, определенных настоящим </w:t>
      </w:r>
      <w:r>
        <w:rPr>
          <w:sz w:val="24"/>
        </w:rPr>
        <w:t xml:space="preserve">Кодексом</w:t>
      </w:r>
      <w:r>
        <w:rPr>
          <w:sz w:val="24"/>
        </w:rPr>
        <w:t xml:space="preserve"> или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3.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приспособленных для хранения таких товаров.</w:t>
      </w:r>
    </w:p>
    <w:p>
      <w:pPr>
        <w:pStyle w:val="0"/>
        <w:spacing w:before="240" w:line-rule="auto"/>
        <w:ind w:firstLine="540"/>
        <w:jc w:val="both"/>
      </w:pPr>
      <w:r>
        <w:rPr>
          <w:sz w:val="24"/>
        </w:rPr>
        <w:t xml:space="preserve">4. Размещение товаров в местах временного хранения подтверждается в соответствии с законодательством государств-членов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100. Таможенные операции, связанные с помещением товаров на временное хранение, и порядок их совершения</w:t>
      </w:r>
    </w:p>
    <w:p>
      <w:pPr>
        <w:pStyle w:val="0"/>
        <w:ind w:firstLine="540"/>
        <w:jc w:val="both"/>
      </w:pPr>
      <w:r>
        <w:rPr>
          <w:sz w:val="24"/>
        </w:rPr>
      </w:r>
    </w:p>
    <w:bookmarkStart w:id="1666" w:name="P1666"/>
    <w:bookmarkEnd w:id="1666"/>
    <w:p>
      <w:pPr>
        <w:pStyle w:val="0"/>
        <w:ind w:firstLine="540"/>
        <w:jc w:val="both"/>
      </w:pPr>
      <w:r>
        <w:rPr>
          <w:sz w:val="24"/>
        </w:rPr>
        <w:t xml:space="preserve">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p>
      <w:pPr>
        <w:pStyle w:val="0"/>
        <w:spacing w:before="240" w:line-rule="auto"/>
        <w:ind w:firstLine="540"/>
        <w:jc w:val="both"/>
      </w:pPr>
      <w:r>
        <w:rPr>
          <w:sz w:val="24"/>
        </w:rPr>
        <w:t xml:space="preserve">Подача документов таможенному органу может быть осуществлена в электронном виде.</w:t>
      </w:r>
    </w:p>
    <w:p>
      <w:pPr>
        <w:pStyle w:val="0"/>
        <w:spacing w:before="240" w:line-rule="auto"/>
        <w:ind w:firstLine="540"/>
        <w:jc w:val="both"/>
      </w:pPr>
      <w:r>
        <w:rPr>
          <w:sz w:val="24"/>
        </w:rPr>
        <w:t xml:space="preserve">2. Таможенный орган регистрирует документы, представленные для помещения товаров на временное хранение, не позднее 1 часа с момента подачи таких документов таможенному органу и выдает лицу, указанному в </w:t>
      </w:r>
      <w:hyperlink w:history="0" w:anchor="P1666" w:tooltip="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
        <w:r>
          <w:rPr>
            <w:sz w:val="24"/>
            <w:color w:val="0000ff"/>
          </w:rPr>
          <w:t xml:space="preserve">пункте 1</w:t>
        </w:r>
      </w:hyperlink>
      <w:r>
        <w:rPr>
          <w:sz w:val="24"/>
        </w:rPr>
        <w:t xml:space="preserve"> настоящей статьи, подтверждение о регистрации документов.</w:t>
      </w:r>
    </w:p>
    <w:p>
      <w:pPr>
        <w:pStyle w:val="0"/>
        <w:spacing w:before="240" w:line-rule="auto"/>
        <w:ind w:firstLine="540"/>
        <w:jc w:val="both"/>
      </w:pPr>
      <w:r>
        <w:rPr>
          <w:sz w:val="24"/>
        </w:rPr>
        <w:t xml:space="preserve">Порядок</w:t>
      </w:r>
      <w:r>
        <w:rPr>
          <w:sz w:val="24"/>
        </w:rPr>
        <w:t xml:space="preserve">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w:t>
      </w:r>
      <w:hyperlink w:history="0" w:anchor="P7241" w:tooltip="6. После оформления принятия товаров уполномоченным экономическим оператором от перевозчика в соответствии с абзацем вторым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w:r>
          <w:rPr>
            <w:sz w:val="24"/>
            <w:color w:val="0000ff"/>
          </w:rPr>
          <w:t xml:space="preserve">иное</w:t>
        </w:r>
      </w:hyperlink>
      <w:r>
        <w:rPr>
          <w:sz w:val="24"/>
        </w:rPr>
        <w:t xml:space="preserve"> не установлено настоящим Кодексом.</w:t>
      </w:r>
    </w:p>
    <w:p>
      <w:pPr>
        <w:pStyle w:val="0"/>
        <w:spacing w:before="240" w:line-rule="auto"/>
        <w:ind w:firstLine="540"/>
        <w:jc w:val="both"/>
      </w:pPr>
      <w:r>
        <w:rPr>
          <w:sz w:val="24"/>
        </w:rPr>
        <w:t xml:space="preserve">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совершаются с учетом </w:t>
      </w:r>
      <w:hyperlink w:history="0" w:anchor="P4354" w:tooltip="Статья 259. Временное хранение товаров для личного пользования">
        <w:r>
          <w:rPr>
            <w:sz w:val="24"/>
            <w:color w:val="0000ff"/>
          </w:rPr>
          <w:t xml:space="preserve">статьи 259</w:t>
        </w:r>
      </w:hyperlink>
      <w:r>
        <w:rPr>
          <w:sz w:val="24"/>
        </w:rPr>
        <w:t xml:space="preserve"> настоящего Кодекса.</w:t>
      </w:r>
    </w:p>
    <w:p>
      <w:pPr>
        <w:pStyle w:val="0"/>
        <w:spacing w:before="240" w:line-rule="auto"/>
        <w:ind w:firstLine="540"/>
        <w:jc w:val="both"/>
      </w:pPr>
      <w:r>
        <w:rPr>
          <w:sz w:val="24"/>
        </w:rPr>
        <w:t xml:space="preserve">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w:t>
      </w:r>
      <w:hyperlink w:history="0" w:anchor="P7225" w:tooltip="Статья 440.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r>
          <w:rPr>
            <w:sz w:val="24"/>
            <w:color w:val="0000ff"/>
          </w:rPr>
          <w:t xml:space="preserve">статьи 440</w:t>
        </w:r>
      </w:hyperlink>
      <w:r>
        <w:rPr>
          <w:sz w:val="24"/>
        </w:rPr>
        <w:t xml:space="preserve"> настоящего Кодекса.</w:t>
      </w:r>
    </w:p>
    <w:p>
      <w:pPr>
        <w:pStyle w:val="0"/>
        <w:ind w:firstLine="540"/>
        <w:jc w:val="both"/>
      </w:pPr>
      <w:r>
        <w:rPr>
          <w:sz w:val="24"/>
        </w:rPr>
      </w:r>
    </w:p>
    <w:bookmarkStart w:id="1674" w:name="P1674"/>
    <w:bookmarkEnd w:id="1674"/>
    <w:p>
      <w:pPr>
        <w:pStyle w:val="2"/>
        <w:outlineLvl w:val="3"/>
        <w:ind w:firstLine="540"/>
        <w:jc w:val="both"/>
      </w:pPr>
      <w:r>
        <w:rPr>
          <w:sz w:val="24"/>
        </w:rPr>
        <w:t xml:space="preserve">Статья 101. Срок временного хранения товаров</w:t>
      </w:r>
    </w:p>
    <w:p>
      <w:pPr>
        <w:pStyle w:val="0"/>
        <w:ind w:firstLine="540"/>
        <w:jc w:val="both"/>
      </w:pPr>
      <w:r>
        <w:rPr>
          <w:sz w:val="24"/>
        </w:rPr>
      </w:r>
    </w:p>
    <w:bookmarkStart w:id="1676" w:name="P1676"/>
    <w:bookmarkEnd w:id="1676"/>
    <w:p>
      <w:pPr>
        <w:pStyle w:val="0"/>
        <w:ind w:firstLine="540"/>
        <w:jc w:val="both"/>
      </w:pPr>
      <w:r>
        <w:rPr>
          <w:sz w:val="24"/>
        </w:rPr>
        <w:t xml:space="preserve">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4 месяца, за исключением случаев, указанных в </w:t>
      </w:r>
      <w:hyperlink w:history="0" w:anchor="P1678" w:tooltip="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Союза воздушным транспортом, срок временного хранения составляет 6 месяцев.">
        <w:r>
          <w:rPr>
            <w:sz w:val="24"/>
            <w:color w:val="0000ff"/>
          </w:rPr>
          <w:t xml:space="preserve">пункте 2</w:t>
        </w:r>
      </w:hyperlink>
      <w:r>
        <w:rPr>
          <w:sz w:val="24"/>
        </w:rPr>
        <w:t xml:space="preserve"> настоящей статьи и </w:t>
      </w:r>
      <w:hyperlink w:history="0" w:anchor="P4354" w:tooltip="Статья 259. Временное хранение товаров для личного пользования">
        <w:r>
          <w:rPr>
            <w:sz w:val="24"/>
            <w:color w:val="0000ff"/>
          </w:rPr>
          <w:t xml:space="preserve">статье 259</w:t>
        </w:r>
      </w:hyperlink>
      <w:r>
        <w:rPr>
          <w:sz w:val="24"/>
        </w:rPr>
        <w:t xml:space="preserve"> настоящего Кодекса.</w:t>
      </w:r>
    </w:p>
    <w:p>
      <w:pPr>
        <w:pStyle w:val="0"/>
        <w:spacing w:before="240" w:line-rule="auto"/>
        <w:ind w:firstLine="540"/>
        <w:jc w:val="both"/>
      </w:pPr>
      <w:r>
        <w:rPr>
          <w:sz w:val="24"/>
        </w:rPr>
        <w:t xml:space="preserve">Комиссия вправе определять для отдельных категорий товаров срок временного хранения менее срока, установленного </w:t>
      </w:r>
      <w:hyperlink w:history="0" w:anchor="P1676" w:tooltip="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4 месяца, за исключением случаев, указанных в пункте 2 настоящей статьи и статье 259 настоящего Кодекса.">
        <w:r>
          <w:rPr>
            <w:sz w:val="24"/>
            <w:color w:val="0000ff"/>
          </w:rPr>
          <w:t xml:space="preserve">абзацем первым</w:t>
        </w:r>
      </w:hyperlink>
      <w:r>
        <w:rPr>
          <w:sz w:val="24"/>
        </w:rPr>
        <w:t xml:space="preserve"> настоящего пункта.</w:t>
      </w:r>
    </w:p>
    <w:bookmarkStart w:id="1678" w:name="P1678"/>
    <w:bookmarkEnd w:id="1678"/>
    <w:p>
      <w:pPr>
        <w:pStyle w:val="0"/>
        <w:spacing w:before="240" w:line-rule="auto"/>
        <w:ind w:firstLine="540"/>
        <w:jc w:val="both"/>
      </w:pPr>
      <w:r>
        <w:rPr>
          <w:sz w:val="24"/>
        </w:rPr>
        <w:t xml:space="preserve">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Союза воздушным транспортом, срок временного хранения составляет 6 месяцев.</w:t>
      </w:r>
    </w:p>
    <w:bookmarkStart w:id="1679" w:name="P1679"/>
    <w:bookmarkEnd w:id="1679"/>
    <w:p>
      <w:pPr>
        <w:pStyle w:val="0"/>
        <w:spacing w:before="240" w:line-rule="auto"/>
        <w:ind w:firstLine="540"/>
        <w:jc w:val="both"/>
      </w:pPr>
      <w:r>
        <w:rPr>
          <w:sz w:val="24"/>
        </w:rPr>
        <w:t xml:space="preserve">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задерживаются таможенным органом в соответствии с </w:t>
      </w:r>
      <w:hyperlink w:history="0" w:anchor="P6427" w:tooltip="Глава 51">
        <w:r>
          <w:rPr>
            <w:sz w:val="24"/>
            <w:color w:val="0000ff"/>
          </w:rPr>
          <w:t xml:space="preserve">главой 51</w:t>
        </w:r>
      </w:hyperlink>
      <w:r>
        <w:rPr>
          <w:sz w:val="24"/>
        </w:rPr>
        <w:t xml:space="preserve"> настоящего Кодекса, за исключением случая, указанного в </w:t>
      </w:r>
      <w:hyperlink w:history="0" w:anchor="P1680" w:tooltip="Указанные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главой 51 настоящего Кодекса.">
        <w:r>
          <w:rPr>
            <w:sz w:val="24"/>
            <w:color w:val="0000ff"/>
          </w:rPr>
          <w:t xml:space="preserve">абзаце втором</w:t>
        </w:r>
      </w:hyperlink>
      <w:r>
        <w:rPr>
          <w:sz w:val="24"/>
        </w:rPr>
        <w:t xml:space="preserve"> настоящего пункта.</w:t>
      </w:r>
    </w:p>
    <w:bookmarkStart w:id="1680" w:name="P1680"/>
    <w:bookmarkEnd w:id="1680"/>
    <w:p>
      <w:pPr>
        <w:pStyle w:val="0"/>
        <w:spacing w:before="240" w:line-rule="auto"/>
        <w:ind w:firstLine="540"/>
        <w:jc w:val="both"/>
      </w:pPr>
      <w:r>
        <w:rPr>
          <w:sz w:val="24"/>
        </w:rPr>
        <w:t xml:space="preserve">Указанные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102. Операции с товарами, находящимися на временном хранении</w:t>
      </w:r>
    </w:p>
    <w:p>
      <w:pPr>
        <w:pStyle w:val="0"/>
        <w:ind w:firstLine="540"/>
        <w:jc w:val="both"/>
      </w:pPr>
      <w:r>
        <w:rPr>
          <w:sz w:val="24"/>
        </w:rPr>
      </w:r>
    </w:p>
    <w:bookmarkStart w:id="1684" w:name="P1684"/>
    <w:bookmarkEnd w:id="1684"/>
    <w:p>
      <w:pPr>
        <w:pStyle w:val="0"/>
        <w:ind w:firstLine="540"/>
        <w:jc w:val="both"/>
      </w:pPr>
      <w:r>
        <w:rPr>
          <w:sz w:val="24"/>
        </w:rPr>
        <w:t xml:space="preserve">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Start w:id="1685" w:name="P1685"/>
    <w:bookmarkEnd w:id="1685"/>
    <w:p>
      <w:pPr>
        <w:pStyle w:val="0"/>
        <w:spacing w:before="240" w:line-rule="auto"/>
        <w:ind w:firstLine="540"/>
        <w:jc w:val="both"/>
      </w:pPr>
      <w:r>
        <w:rPr>
          <w:sz w:val="24"/>
        </w:rPr>
        <w:t xml:space="preserve">2. Операции, не указанные в </w:t>
      </w:r>
      <w:hyperlink w:history="0" w:anchor="P1684" w:tooltip="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
        <w:r>
          <w:rPr>
            <w:sz w:val="24"/>
            <w:color w:val="0000ff"/>
          </w:rPr>
          <w:t xml:space="preserve">пункте 1</w:t>
        </w:r>
      </w:hyperlink>
      <w:r>
        <w:rPr>
          <w:sz w:val="24"/>
        </w:rPr>
        <w:t xml:space="preserve">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p>
      <w:pPr>
        <w:pStyle w:val="0"/>
        <w:spacing w:before="240" w:line-rule="auto"/>
        <w:ind w:firstLine="540"/>
        <w:jc w:val="both"/>
      </w:pPr>
      <w:r>
        <w:rPr>
          <w:sz w:val="24"/>
        </w:rPr>
        <w:t xml:space="preserve">Порядок</w:t>
      </w:r>
      <w:r>
        <w:rPr>
          <w:sz w:val="24"/>
        </w:rPr>
        <w:t xml:space="preserve"> выдачи указанного в </w:t>
      </w:r>
      <w:hyperlink w:history="0" w:anchor="P1685" w:tooltip="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
        <w:r>
          <w:rPr>
            <w:sz w:val="24"/>
            <w:color w:val="0000ff"/>
          </w:rPr>
          <w:t xml:space="preserve">абзаце первом</w:t>
        </w:r>
      </w:hyperlink>
      <w:r>
        <w:rPr>
          <w:sz w:val="24"/>
        </w:rPr>
        <w:t xml:space="preserve"> настоящего пункта разрешения таможенного органа и отказа в выдаче такого разрешения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3. Операции с товарами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находящимися на временном хранении, совершаются в соответствии со </w:t>
      </w:r>
      <w:hyperlink w:history="0" w:anchor="P4354" w:tooltip="Статья 259. Временное хранение товаров для личного пользования">
        <w:r>
          <w:rPr>
            <w:sz w:val="24"/>
            <w:color w:val="0000ff"/>
          </w:rPr>
          <w:t xml:space="preserve">статьей 259</w:t>
        </w:r>
      </w:hyperlink>
      <w:r>
        <w:rPr>
          <w:sz w:val="24"/>
        </w:rPr>
        <w:t xml:space="preserve"> настоящего Кодекса.</w:t>
      </w:r>
    </w:p>
    <w:p>
      <w:pPr>
        <w:pStyle w:val="0"/>
        <w:ind w:firstLine="540"/>
        <w:jc w:val="both"/>
      </w:pPr>
      <w:r>
        <w:rPr>
          <w:sz w:val="24"/>
        </w:rPr>
      </w:r>
    </w:p>
    <w:bookmarkStart w:id="1689" w:name="P1689"/>
    <w:bookmarkEnd w:id="1689"/>
    <w:p>
      <w:pPr>
        <w:pStyle w:val="2"/>
        <w:outlineLvl w:val="3"/>
        <w:ind w:firstLine="540"/>
        <w:jc w:val="both"/>
      </w:pPr>
      <w:r>
        <w:rPr>
          <w:sz w:val="24"/>
        </w:rPr>
        <w:t xml:space="preserve">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w:t>
      </w:r>
    </w:p>
    <w:p>
      <w:pPr>
        <w:pStyle w:val="0"/>
        <w:spacing w:before="240" w:line-rule="auto"/>
        <w:ind w:firstLine="540"/>
        <w:jc w:val="both"/>
      </w:pPr>
      <w:r>
        <w:rPr>
          <w:sz w:val="24"/>
        </w:rPr>
        <w:t xml:space="preserve">1) у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p>
      <w:pPr>
        <w:pStyle w:val="0"/>
        <w:spacing w:before="240" w:line-rule="auto"/>
        <w:ind w:firstLine="540"/>
        <w:jc w:val="both"/>
      </w:pPr>
      <w:r>
        <w:rPr>
          <w:sz w:val="24"/>
        </w:rPr>
        <w:t xml:space="preserve">2) у владельца склада временного хранения - с момента размещения товаров на складе временного хранения;</w:t>
      </w:r>
    </w:p>
    <w:p>
      <w:pPr>
        <w:pStyle w:val="0"/>
        <w:spacing w:before="240" w:line-rule="auto"/>
        <w:ind w:firstLine="540"/>
        <w:jc w:val="both"/>
      </w:pPr>
      <w:r>
        <w:rPr>
          <w:sz w:val="24"/>
        </w:rPr>
        <w:t xml:space="preserve">3) у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bookmarkStart w:id="1696" w:name="P1696"/>
    <w:bookmarkEnd w:id="1696"/>
    <w:p>
      <w:pPr>
        <w:pStyle w:val="0"/>
        <w:spacing w:before="240" w:line-rule="auto"/>
        <w:ind w:firstLine="540"/>
        <w:jc w:val="both"/>
      </w:pPr>
      <w:r>
        <w:rPr>
          <w:sz w:val="24"/>
        </w:rPr>
        <w:t xml:space="preserve">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p>
      <w:pPr>
        <w:pStyle w:val="0"/>
        <w:spacing w:before="240" w:line-rule="auto"/>
        <w:ind w:firstLine="540"/>
        <w:jc w:val="both"/>
      </w:pPr>
      <w:r>
        <w:rPr>
          <w:sz w:val="24"/>
        </w:rPr>
        <w:t xml:space="preserve">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p>
      <w:pPr>
        <w:pStyle w:val="0"/>
        <w:spacing w:before="240" w:line-rule="auto"/>
        <w:ind w:firstLine="540"/>
        <w:jc w:val="both"/>
      </w:pPr>
      <w:r>
        <w:rPr>
          <w:sz w:val="24"/>
        </w:rPr>
        <w:t xml:space="preserve">помещение товаров под таможенные процедуры, применимые к иностранным товарам, после наступления обстоятельств, указанных в </w:t>
      </w:r>
      <w:hyperlink w:history="0" w:anchor="P1711" w:tooltip="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
        <w:r>
          <w:rPr>
            <w:sz w:val="24"/>
            <w:color w:val="0000ff"/>
          </w:rPr>
          <w:t xml:space="preserve">подпункте 1 пункта 4</w:t>
        </w:r>
      </w:hyperlink>
      <w:r>
        <w:rPr>
          <w:sz w:val="24"/>
        </w:rPr>
        <w:t xml:space="preserve"> настоящей статьи;</w:t>
      </w:r>
    </w:p>
    <w:p>
      <w:pPr>
        <w:pStyle w:val="0"/>
        <w:spacing w:before="240" w:line-rule="auto"/>
        <w:ind w:firstLine="540"/>
        <w:jc w:val="both"/>
      </w:pPr>
      <w:r>
        <w:rPr>
          <w:sz w:val="24"/>
        </w:rPr>
        <w:t xml:space="preserve">2) у владельца склада временного хранения:</w:t>
      </w:r>
    </w:p>
    <w:p>
      <w:pPr>
        <w:pStyle w:val="0"/>
        <w:spacing w:before="240" w:line-rule="auto"/>
        <w:ind w:firstLine="540"/>
        <w:jc w:val="both"/>
      </w:pPr>
      <w:r>
        <w:rPr>
          <w:sz w:val="24"/>
        </w:rPr>
        <w:t xml:space="preserve">выдача товаров со склада временного хранения в связи с помещением их под таможенную процедуру;</w:t>
      </w:r>
    </w:p>
    <w:p>
      <w:pPr>
        <w:pStyle w:val="0"/>
        <w:spacing w:before="240" w:line-rule="auto"/>
        <w:ind w:firstLine="540"/>
        <w:jc w:val="both"/>
      </w:pPr>
      <w:r>
        <w:rPr>
          <w:sz w:val="24"/>
        </w:rPr>
        <w:t xml:space="preserve">помещение товаров под таможенные процедуры, применимые к иностранным товарам, после наступления обстоятельств, указанных в </w:t>
      </w:r>
      <w:hyperlink w:history="0" w:anchor="P1717" w:tooltip="3) для владельца склада временного хранения либо лица, осуществляющего временное хранение товаров в месте, не являющемся складом временного хранения:">
        <w:r>
          <w:rPr>
            <w:sz w:val="24"/>
            <w:color w:val="0000ff"/>
          </w:rPr>
          <w:t xml:space="preserve">подпункте 3 пункта 4</w:t>
        </w:r>
      </w:hyperlink>
      <w:r>
        <w:rPr>
          <w:sz w:val="24"/>
        </w:rPr>
        <w:t xml:space="preserve"> настоящей статьи;</w:t>
      </w:r>
    </w:p>
    <w:bookmarkStart w:id="1702" w:name="P1702"/>
    <w:bookmarkEnd w:id="1702"/>
    <w:p>
      <w:pPr>
        <w:pStyle w:val="0"/>
        <w:spacing w:before="240" w:line-rule="auto"/>
        <w:ind w:firstLine="540"/>
        <w:jc w:val="both"/>
      </w:pPr>
      <w:r>
        <w:rPr>
          <w:sz w:val="24"/>
        </w:rPr>
        <w:t xml:space="preserve">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w:t>
      </w:r>
      <w:hyperlink w:history="0" w:anchor="P1714" w:tooltip="2) для лица, осуществляющего временное хранение товаров в месте, не являющемся складом временного хранения:">
        <w:r>
          <w:rPr>
            <w:sz w:val="24"/>
            <w:color w:val="0000ff"/>
          </w:rPr>
          <w:t xml:space="preserve">подпунктах 2</w:t>
        </w:r>
      </w:hyperlink>
      <w:r>
        <w:rPr>
          <w:sz w:val="24"/>
        </w:rPr>
        <w:t xml:space="preserve"> и </w:t>
      </w:r>
      <w:hyperlink w:history="0" w:anchor="P1717" w:tooltip="3) для владельца склада временного хранения либо лица, осуществляющего временное хранение товаров в месте, не являющемся складом временного хранения:">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4) у лиц, указанных в </w:t>
      </w:r>
      <w:hyperlink w:history="0" w:anchor="P1696" w:tooltip="1) у перевозчика или иного лица, обладающего полномочиями в отношении товаров, которые представили документы для помещения товаров на временное хранение:">
        <w:r>
          <w:rPr>
            <w:sz w:val="24"/>
            <w:color w:val="0000ff"/>
          </w:rPr>
          <w:t xml:space="preserve">подпунктах 1</w:t>
        </w:r>
      </w:hyperlink>
      <w:r>
        <w:rPr>
          <w:sz w:val="24"/>
        </w:rPr>
        <w:t xml:space="preserve"> - </w:t>
      </w:r>
      <w:hyperlink w:history="0" w:anchor="P1702" w:tooltip="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1721"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bookmarkStart w:id="1710" w:name="P1710"/>
    <w:bookmarkEnd w:id="1710"/>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Start w:id="1711" w:name="P1711"/>
    <w:bookmarkEnd w:id="1711"/>
    <w:p>
      <w:pPr>
        <w:pStyle w:val="0"/>
        <w:spacing w:before="240" w:line-rule="auto"/>
        <w:ind w:firstLine="540"/>
        <w:jc w:val="both"/>
      </w:pPr>
      <w:r>
        <w:rPr>
          <w:sz w:val="24"/>
        </w:rPr>
        <w:t xml:space="preserve">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p>
      <w:pPr>
        <w:pStyle w:val="0"/>
        <w:spacing w:before="240" w:line-rule="auto"/>
        <w:ind w:firstLine="540"/>
        <w:jc w:val="both"/>
      </w:pPr>
      <w:r>
        <w:rPr>
          <w:sz w:val="24"/>
        </w:rPr>
        <w:t xml:space="preserve">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pPr>
        <w:pStyle w:val="0"/>
        <w:spacing w:before="240" w:line-rule="auto"/>
        <w:ind w:firstLine="540"/>
        <w:jc w:val="both"/>
      </w:pPr>
      <w:r>
        <w:rPr>
          <w:sz w:val="24"/>
        </w:rPr>
        <w:t xml:space="preserve">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Start w:id="1714" w:name="P1714"/>
    <w:bookmarkEnd w:id="1714"/>
    <w:p>
      <w:pPr>
        <w:pStyle w:val="0"/>
        <w:spacing w:before="240" w:line-rule="auto"/>
        <w:ind w:firstLine="540"/>
        <w:jc w:val="both"/>
      </w:pPr>
      <w:r>
        <w:rPr>
          <w:sz w:val="24"/>
        </w:rPr>
        <w:t xml:space="preserve">2) для лица, осуществляющего временное хранение товаров в месте, не являющемся складом временного хранения:</w:t>
      </w:r>
    </w:p>
    <w:p>
      <w:pPr>
        <w:pStyle w:val="0"/>
        <w:spacing w:before="240" w:line-rule="auto"/>
        <w:ind w:firstLine="540"/>
        <w:jc w:val="both"/>
      </w:pPr>
      <w:r>
        <w:rPr>
          <w:sz w:val="24"/>
        </w:rPr>
        <w:t xml:space="preserve">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pPr>
        <w:pStyle w:val="0"/>
        <w:spacing w:before="240" w:line-rule="auto"/>
        <w:ind w:firstLine="540"/>
        <w:jc w:val="both"/>
      </w:pPr>
      <w:r>
        <w:rPr>
          <w:sz w:val="24"/>
        </w:rPr>
        <w:t xml:space="preserve">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Start w:id="1717" w:name="P1717"/>
    <w:bookmarkEnd w:id="1717"/>
    <w:p>
      <w:pPr>
        <w:pStyle w:val="0"/>
        <w:spacing w:before="240" w:line-rule="auto"/>
        <w:ind w:firstLine="540"/>
        <w:jc w:val="both"/>
      </w:pPr>
      <w:r>
        <w:rPr>
          <w:sz w:val="24"/>
        </w:rPr>
        <w:t xml:space="preserve">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p>
      <w:pPr>
        <w:pStyle w:val="0"/>
        <w:spacing w:before="240" w:line-rule="auto"/>
        <w:ind w:firstLine="540"/>
        <w:jc w:val="both"/>
      </w:pPr>
      <w:r>
        <w:rPr>
          <w:sz w:val="24"/>
        </w:rPr>
        <w:t xml:space="preserve">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p>
      <w:pPr>
        <w:pStyle w:val="0"/>
        <w:spacing w:before="240" w:line-rule="auto"/>
        <w:ind w:firstLine="540"/>
        <w:jc w:val="both"/>
      </w:pPr>
      <w:r>
        <w:rPr>
          <w:sz w:val="24"/>
        </w:rPr>
        <w:t xml:space="preserve">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p>
      <w:pPr>
        <w:pStyle w:val="0"/>
        <w:spacing w:before="240" w:line-rule="auto"/>
        <w:ind w:firstLine="540"/>
        <w:jc w:val="both"/>
      </w:pPr>
      <w:r>
        <w:rPr>
          <w:sz w:val="24"/>
        </w:rPr>
        <w:t xml:space="preserve">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Start w:id="1721" w:name="P1721"/>
    <w:bookmarkEnd w:id="1721"/>
    <w:p>
      <w:pPr>
        <w:pStyle w:val="0"/>
        <w:spacing w:before="240" w:line-rule="auto"/>
        <w:ind w:firstLine="540"/>
        <w:jc w:val="both"/>
      </w:pPr>
      <w:r>
        <w:rPr>
          <w:sz w:val="24"/>
        </w:rPr>
        <w:t xml:space="preserve">5. При наступлении обстоятельств, указанных в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Ввозные таможенные пошлины, налоги, специальные, антидемпинговые, компенсационные пошлины исчисляются в соответствии с </w:t>
      </w:r>
      <w:hyperlink w:history="0" w:anchor="P778" w:tooltip="Глава 7">
        <w:r>
          <w:rPr>
            <w:sz w:val="24"/>
            <w:color w:val="0000ff"/>
          </w:rPr>
          <w:t xml:space="preserve">главами 7</w:t>
        </w:r>
      </w:hyperlink>
      <w:r>
        <w:rPr>
          <w:sz w:val="24"/>
        </w:rPr>
        <w:t xml:space="preserve"> и </w:t>
      </w:r>
      <w:hyperlink w:history="0" w:anchor="P1105" w:tooltip="Глава 12">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171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1730"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десятого</w:t>
        </w:r>
      </w:hyperlink>
      <w:r>
        <w:rPr>
          <w:sz w:val="24"/>
        </w:rPr>
        <w:t xml:space="preserve"> настоящего пункта.</w:t>
      </w:r>
    </w:p>
    <w:bookmarkStart w:id="1730" w:name="P1730"/>
    <w:bookmarkEnd w:id="1730"/>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6. В случае помещения товаров под таможенные процедуры, применимые к иностранным товарам, задержания таможенными органами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pPr>
      <w:r>
        <w:rPr>
          <w:sz w:val="24"/>
        </w:rPr>
      </w:r>
    </w:p>
    <w:p>
      <w:pPr>
        <w:pStyle w:val="2"/>
        <w:outlineLvl w:val="2"/>
        <w:jc w:val="center"/>
      </w:pPr>
      <w:r>
        <w:rPr>
          <w:sz w:val="24"/>
        </w:rPr>
        <w:t xml:space="preserve">Глава 17</w:t>
      </w:r>
    </w:p>
    <w:p>
      <w:pPr>
        <w:pStyle w:val="2"/>
        <w:jc w:val="center"/>
      </w:pPr>
      <w:r>
        <w:rPr>
          <w:sz w:val="24"/>
        </w:rPr>
        <w:t xml:space="preserve">Таможенное декларирование и таможенные операции,</w:t>
      </w:r>
    </w:p>
    <w:p>
      <w:pPr>
        <w:pStyle w:val="2"/>
        <w:jc w:val="center"/>
      </w:pPr>
      <w:r>
        <w:rPr>
          <w:sz w:val="24"/>
        </w:rPr>
        <w:t xml:space="preserve">связанные с подачей, регистрацией и отзывом таможенной</w:t>
      </w:r>
    </w:p>
    <w:p>
      <w:pPr>
        <w:pStyle w:val="2"/>
        <w:jc w:val="center"/>
      </w:pPr>
      <w:r>
        <w:rPr>
          <w:sz w:val="24"/>
        </w:rPr>
        <w:t xml:space="preserve">декларации, изменением (дополнением) сведений, заявленных</w:t>
      </w:r>
    </w:p>
    <w:p>
      <w:pPr>
        <w:pStyle w:val="2"/>
        <w:jc w:val="center"/>
      </w:pPr>
      <w:r>
        <w:rPr>
          <w:sz w:val="24"/>
        </w:rPr>
        <w:t xml:space="preserve">в таможенной декларации</w:t>
      </w:r>
    </w:p>
    <w:p>
      <w:pPr>
        <w:pStyle w:val="0"/>
        <w:jc w:val="center"/>
      </w:pPr>
      <w:r>
        <w:rPr>
          <w:sz w:val="24"/>
        </w:rPr>
      </w:r>
    </w:p>
    <w:p>
      <w:pPr>
        <w:pStyle w:val="2"/>
        <w:outlineLvl w:val="3"/>
        <w:ind w:firstLine="540"/>
        <w:jc w:val="both"/>
      </w:pPr>
      <w:r>
        <w:rPr>
          <w:sz w:val="24"/>
        </w:rPr>
        <w:t xml:space="preserve">Статья 104. Общие положения о таможенном декларировании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1 ст. 104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Товары подлежат таможенному декларированию при их помещении под таможенную процедуру либо в случаях, предусмотренных </w:t>
      </w:r>
      <w:hyperlink w:history="0" w:anchor="P4341" w:tooltip="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
        <w:r>
          <w:rPr>
            <w:sz w:val="24"/>
            <w:color w:val="0000ff"/>
          </w:rPr>
          <w:t xml:space="preserve">пунктом 4 статьи 258</w:t>
        </w:r>
      </w:hyperlink>
      <w:r>
        <w:rPr>
          <w:sz w:val="24"/>
        </w:rPr>
        <w:t xml:space="preserve">, </w:t>
      </w:r>
      <w:hyperlink w:history="0" w:anchor="P4772" w:tooltip="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
        <w:r>
          <w:rPr>
            <w:sz w:val="24"/>
            <w:color w:val="0000ff"/>
          </w:rPr>
          <w:t xml:space="preserve">пунктом 4 статьи 272</w:t>
        </w:r>
      </w:hyperlink>
      <w:r>
        <w:rPr>
          <w:sz w:val="24"/>
        </w:rPr>
        <w:t xml:space="preserve"> и </w:t>
      </w:r>
      <w:hyperlink w:history="0" w:anchor="P4966" w:tooltip="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
        <w:r>
          <w:rPr>
            <w:sz w:val="24"/>
            <w:color w:val="0000ff"/>
          </w:rPr>
          <w:t xml:space="preserve">пунктом 2 статьи 281</w:t>
        </w:r>
      </w:hyperlink>
      <w:r>
        <w:rPr>
          <w:sz w:val="24"/>
        </w:rPr>
        <w:t xml:space="preserve"> настоящего Кодекса.</w:t>
      </w:r>
    </w:p>
    <w:p>
      <w:pPr>
        <w:pStyle w:val="0"/>
        <w:spacing w:before="240" w:line-rule="auto"/>
        <w:ind w:firstLine="540"/>
        <w:jc w:val="both"/>
      </w:pPr>
      <w:r>
        <w:rPr>
          <w:sz w:val="24"/>
        </w:rPr>
        <w:t xml:space="preserve">Товары не подлежат таможенному декларированию при их помещении под таможенную процедуру свободной таможенной зоны в соответствии с </w:t>
      </w:r>
      <w:hyperlink w:history="0" w:anchor="P3392" w:tooltip="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 и законодательством государств-членов о таможенном регулировании в соответствии с абзацем третьим настоящего пункта.">
        <w:r>
          <w:rPr>
            <w:sz w:val="24"/>
            <w:color w:val="0000ff"/>
          </w:rPr>
          <w:t xml:space="preserve">пунктом 4 статьи 204</w:t>
        </w:r>
      </w:hyperlink>
      <w:r>
        <w:rPr>
          <w:sz w:val="24"/>
        </w:rPr>
        <w:t xml:space="preserve"> настоящего Кодекса, а также в случаях, предусмотренных </w:t>
      </w:r>
      <w:hyperlink w:history="0" w:anchor="P5058" w:tooltip="3. Аэрограммы, письма, почтовые карточки и отправления для слепых перемещаются через таможенную границу Союза с разрешения таможенного органа без таможенного декларирования и помещения под таможенные процедуры.">
        <w:r>
          <w:rPr>
            <w:sz w:val="24"/>
            <w:color w:val="0000ff"/>
          </w:rPr>
          <w:t xml:space="preserve">пунктами 3</w:t>
        </w:r>
      </w:hyperlink>
      <w:r>
        <w:rPr>
          <w:sz w:val="24"/>
        </w:rPr>
        <w:t xml:space="preserve">,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14</w:t>
        </w:r>
      </w:hyperlink>
      <w:r>
        <w:rPr>
          <w:sz w:val="24"/>
        </w:rPr>
        <w:t xml:space="preserve"> - </w:t>
      </w:r>
      <w:hyperlink w:history="0" w:anchor="P5081" w:tooltip="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
        <w:r>
          <w:rPr>
            <w:sz w:val="24"/>
            <w:color w:val="0000ff"/>
          </w:rPr>
          <w:t xml:space="preserve">17 статьи 286</w:t>
        </w:r>
      </w:hyperlink>
      <w:r>
        <w:rPr>
          <w:sz w:val="24"/>
        </w:rPr>
        <w:t xml:space="preserve"> и </w:t>
      </w:r>
      <w:hyperlink w:history="0" w:anchor="P5315" w:tooltip="7. Дипломатическая почта и консульская вализа перемещаются через таможенную границу Союза с разрешения таможенного органа без таможенного декларирования и помещения под таможенные процедуры.">
        <w:r>
          <w:rPr>
            <w:sz w:val="24"/>
            <w:color w:val="0000ff"/>
          </w:rPr>
          <w:t xml:space="preserve">пунктом 7 статьи 301</w:t>
        </w:r>
      </w:hyperlink>
      <w:r>
        <w:rPr>
          <w:sz w:val="24"/>
        </w:rPr>
        <w:t xml:space="preserve"> настоящего Кодекса.</w:t>
      </w:r>
    </w:p>
    <w:p>
      <w:pPr>
        <w:pStyle w:val="0"/>
        <w:spacing w:before="240" w:line-rule="auto"/>
        <w:ind w:firstLine="540"/>
        <w:jc w:val="both"/>
      </w:pPr>
      <w:r>
        <w:rPr>
          <w:sz w:val="24"/>
        </w:rPr>
        <w:t xml:space="preserve">2. Таможенное декларирование осуществляется декларантом либо таможенным представителем, если иное не установлено настоящим Кодексом.</w:t>
      </w:r>
    </w:p>
    <w:p>
      <w:pPr>
        <w:pStyle w:val="0"/>
        <w:spacing w:before="240" w:line-rule="auto"/>
        <w:ind w:firstLine="540"/>
        <w:jc w:val="both"/>
      </w:pPr>
      <w:r>
        <w:rPr>
          <w:sz w:val="24"/>
        </w:rPr>
        <w:t xml:space="preserve">3. Таможенное декларирование осуществляется в электронной форме.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Независимо от положений п. 4 ст. 104 до 01.01.2020 в Республике Армения таможенное декларирование товаров </w:t>
            </w:r>
            <w:hyperlink w:history="0" w:anchor="P7339" w:tooltip="4. Независимо от положений пункта 4 статьи 104 настоящего Кодекса до 1 января 2020 г. в Республике Армения таможенное декларирование товаров осуществляется по выбору декларанта в письменной или электронной форме.">
              <w:r>
                <w:rPr>
                  <w:sz w:val="24"/>
                  <w:color w:val="0000ff"/>
                </w:rPr>
                <w:t xml:space="preserve">осуществляется</w:t>
              </w:r>
            </w:hyperlink>
            <w:r>
              <w:rPr>
                <w:sz w:val="24"/>
                <w:color w:val="392c69"/>
              </w:rPr>
              <w:t xml:space="preserve"> по выбору декларанта в письменной или электронной форме.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0" w:name="P1750"/>
    <w:bookmarkEnd w:id="1750"/>
    <w:p>
      <w:pPr>
        <w:pStyle w:val="0"/>
        <w:spacing w:before="300" w:line-rule="auto"/>
        <w:ind w:firstLine="540"/>
        <w:jc w:val="both"/>
      </w:pPr>
      <w:r>
        <w:rPr>
          <w:sz w:val="24"/>
        </w:rPr>
        <w:t xml:space="preserve">4. Таможенное декларирование в письменной форме допускается:</w:t>
      </w:r>
    </w:p>
    <w:p>
      <w:pPr>
        <w:pStyle w:val="0"/>
        <w:spacing w:before="240" w:line-rule="auto"/>
        <w:ind w:firstLine="540"/>
        <w:jc w:val="both"/>
      </w:pPr>
      <w:r>
        <w:rPr>
          <w:sz w:val="24"/>
        </w:rPr>
        <w:t xml:space="preserve">1) при помещении товаров под таможенную процедуру таможенного транзита;</w:t>
      </w:r>
    </w:p>
    <w:p>
      <w:pPr>
        <w:pStyle w:val="0"/>
        <w:spacing w:before="240" w:line-rule="auto"/>
        <w:ind w:firstLine="540"/>
        <w:jc w:val="both"/>
      </w:pPr>
      <w:r>
        <w:rPr>
          <w:sz w:val="24"/>
        </w:rPr>
        <w:t xml:space="preserve">2) в отношении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3 п. 4 ст. 104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товаров, пересылаемых в международных почтовых отправлениях;</w:t>
      </w:r>
    </w:p>
    <w:p>
      <w:pPr>
        <w:pStyle w:val="0"/>
        <w:spacing w:before="240" w:line-rule="auto"/>
        <w:ind w:firstLine="540"/>
        <w:jc w:val="both"/>
      </w:pPr>
      <w:r>
        <w:rPr>
          <w:sz w:val="24"/>
        </w:rPr>
        <w:t xml:space="preserve">4) в отношении транспортных средств международной перевозки;</w:t>
      </w:r>
    </w:p>
    <w:p>
      <w:pPr>
        <w:pStyle w:val="0"/>
        <w:spacing w:before="240" w:line-rule="auto"/>
        <w:ind w:firstLine="540"/>
        <w:jc w:val="both"/>
      </w:pPr>
      <w:r>
        <w:rPr>
          <w:sz w:val="24"/>
        </w:rPr>
        <w:t xml:space="preserve">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в соответствии с </w:t>
      </w:r>
      <w:hyperlink w:history="0" w:anchor="P1793" w:tooltip="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моженное декларирование осуществляется в письменной форме, если иное не определено Комиссией и (или) законодательством государств-членов о таможенном регулировании.">
        <w:r>
          <w:rPr>
            <w:sz w:val="24"/>
            <w:color w:val="0000ff"/>
          </w:rPr>
          <w:t xml:space="preserve">абзацем вторым пункта 6 статьи 105</w:t>
        </w:r>
      </w:hyperlink>
      <w:r>
        <w:rPr>
          <w:sz w:val="24"/>
        </w:rPr>
        <w:t xml:space="preserve"> настоящего Кодекса;</w:t>
      </w:r>
    </w:p>
    <w:p>
      <w:pPr>
        <w:pStyle w:val="0"/>
        <w:spacing w:before="240" w:line-rule="auto"/>
        <w:ind w:firstLine="540"/>
        <w:jc w:val="both"/>
      </w:pPr>
      <w:r>
        <w:rPr>
          <w:sz w:val="24"/>
        </w:rPr>
        <w:t xml:space="preserve">6) в </w:t>
      </w:r>
      <w:r>
        <w:rPr>
          <w:sz w:val="24"/>
        </w:rPr>
        <w:t xml:space="preserve">иных</w:t>
      </w:r>
      <w:r>
        <w:rPr>
          <w:sz w:val="24"/>
        </w:rPr>
        <w:t xml:space="preserve"> случаях, определяемых Комиссией и законодательством государств-членов о таможенном регулировании в случаях, предусмотренных Комиссией.</w:t>
      </w:r>
    </w:p>
    <w:p>
      <w:pPr>
        <w:pStyle w:val="0"/>
        <w:spacing w:before="240" w:line-rule="auto"/>
        <w:ind w:firstLine="540"/>
        <w:jc w:val="both"/>
      </w:pPr>
      <w:r>
        <w:rPr>
          <w:sz w:val="24"/>
        </w:rPr>
        <w:t xml:space="preserve">5. Вне зависимости от положения </w:t>
      </w:r>
      <w:hyperlink w:history="0" w:anchor="P1750" w:tooltip="4. Таможенное декларирование в письменной форме допускается:">
        <w:r>
          <w:rPr>
            <w:sz w:val="24"/>
            <w:color w:val="0000ff"/>
          </w:rPr>
          <w:t xml:space="preserve">пункта 4</w:t>
        </w:r>
      </w:hyperlink>
      <w:r>
        <w:rPr>
          <w:sz w:val="24"/>
        </w:rPr>
        <w:t xml:space="preserve">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устанавливаемых законодательством государств-членов.</w:t>
      </w:r>
    </w:p>
    <w:p>
      <w:pPr>
        <w:pStyle w:val="0"/>
        <w:spacing w:before="240" w:line-rule="auto"/>
        <w:ind w:firstLine="540"/>
        <w:jc w:val="both"/>
      </w:pPr>
      <w:r>
        <w:rPr>
          <w:sz w:val="24"/>
        </w:rPr>
        <w:t xml:space="preserve">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p>
      <w:pPr>
        <w:pStyle w:val="0"/>
        <w:spacing w:before="240" w:line-rule="auto"/>
        <w:ind w:firstLine="540"/>
        <w:jc w:val="both"/>
      </w:pPr>
      <w:r>
        <w:rPr>
          <w:sz w:val="24"/>
        </w:rPr>
        <w:t xml:space="preserve">7. Особенности таможенного декларирования, когда таможенная декларация в отношении иностранных товаров подается до их ввоза на таможенную территорию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w:t>
      </w:r>
      <w:hyperlink w:history="0" w:anchor="P1975" w:tooltip="Статья 114. Предварительное таможенное декларирование">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w:t>
      </w:r>
      <w:hyperlink w:history="0" w:anchor="P2000" w:tooltip="Статья 115. Неполное таможенное декларирование">
        <w:r>
          <w:rPr>
            <w:sz w:val="24"/>
            <w:color w:val="0000ff"/>
          </w:rPr>
          <w:t xml:space="preserve">статьей 115</w:t>
        </w:r>
      </w:hyperlink>
      <w:r>
        <w:rPr>
          <w:sz w:val="24"/>
        </w:rPr>
        <w:t xml:space="preserve"> настоящего Кодекса.</w:t>
      </w:r>
    </w:p>
    <w:p>
      <w:pPr>
        <w:pStyle w:val="0"/>
        <w:spacing w:before="240" w:line-rule="auto"/>
        <w:ind w:firstLine="540"/>
        <w:jc w:val="both"/>
      </w:pPr>
      <w:r>
        <w:rPr>
          <w:sz w:val="24"/>
        </w:rPr>
        <w:t xml:space="preserve">Особенности таможенного декларирования в случае, если лицо осуществляет перемещение через таможенную границу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w:t>
      </w:r>
      <w:hyperlink w:history="0" w:anchor="P2011" w:tooltip="Статья 116. Периодическое таможенное декларирование">
        <w:r>
          <w:rPr>
            <w:sz w:val="24"/>
            <w:color w:val="0000ff"/>
          </w:rPr>
          <w:t xml:space="preserve">статьей 116</w:t>
        </w:r>
      </w:hyperlink>
      <w:r>
        <w:rPr>
          <w:sz w:val="24"/>
        </w:rPr>
        <w:t xml:space="preserve"> настоящего Кодекса.</w:t>
      </w:r>
    </w:p>
    <w:p>
      <w:pPr>
        <w:pStyle w:val="0"/>
        <w:spacing w:before="240" w:line-rule="auto"/>
        <w:ind w:firstLine="540"/>
        <w:jc w:val="both"/>
      </w:pPr>
      <w:r>
        <w:rPr>
          <w:sz w:val="24"/>
        </w:rPr>
        <w:t xml:space="preserve">Особенности таможенного декларирования товаров, перемещаемых через таможенную границу Союза в несобранном или разобранном виде, в том числе в некомплектном или незавершенном виде, определяются </w:t>
      </w:r>
      <w:hyperlink w:history="0" w:anchor="P2035" w:tooltip="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r>
          <w:rPr>
            <w:sz w:val="24"/>
            <w:color w:val="0000ff"/>
          </w:rPr>
          <w:t xml:space="preserve">статьей 117</w:t>
        </w:r>
      </w:hyperlink>
      <w:r>
        <w:rPr>
          <w:sz w:val="24"/>
        </w:rPr>
        <w:t xml:space="preserve"> настоящего Кодекса.</w:t>
      </w:r>
    </w:p>
    <w:bookmarkStart w:id="1765" w:name="P1765"/>
    <w:bookmarkEnd w:id="1765"/>
    <w:p>
      <w:pPr>
        <w:pStyle w:val="0"/>
        <w:spacing w:before="240" w:line-rule="auto"/>
        <w:ind w:firstLine="540"/>
        <w:jc w:val="both"/>
      </w:pPr>
      <w:r>
        <w:rPr>
          <w:sz w:val="24"/>
        </w:rPr>
        <w:t xml:space="preserve">8. </w:t>
      </w:r>
      <w:r>
        <w:rPr>
          <w:sz w:val="24"/>
        </w:rPr>
        <w:t xml:space="preserve">Законодательством</w:t>
      </w:r>
      <w:r>
        <w:rPr>
          <w:sz w:val="24"/>
        </w:rPr>
        <w:t xml:space="preserve">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w:t>
      </w:r>
    </w:p>
    <w:p>
      <w:pPr>
        <w:pStyle w:val="0"/>
        <w:spacing w:before="240" w:line-rule="auto"/>
        <w:ind w:firstLine="540"/>
        <w:jc w:val="both"/>
      </w:pPr>
      <w:r>
        <w:rPr>
          <w:sz w:val="24"/>
        </w:rPr>
        <w:t xml:space="preserve">1) если декларант не располагает точными сведениями, необходимыми для таможенного декларирования;</w:t>
      </w:r>
    </w:p>
    <w:p>
      <w:pPr>
        <w:pStyle w:val="0"/>
        <w:spacing w:before="240" w:line-rule="auto"/>
        <w:ind w:firstLine="540"/>
        <w:jc w:val="both"/>
      </w:pPr>
      <w:r>
        <w:rPr>
          <w:sz w:val="24"/>
        </w:rPr>
        <w:t xml:space="preserve">2) если ввоз товаров Союза на территорию СЭЗ с остальной части территории государства-члена, на территории которого создана СЭЗ, и вывоз товаров Союза с территории СЭЗ на остальную часть территории государства-члена, на территории которого создана СЭЗ, осуществляются двумя или более партиями на одних и тех же условиях в течение периода поставки;</w:t>
      </w:r>
    </w:p>
    <w:p>
      <w:pPr>
        <w:pStyle w:val="0"/>
        <w:spacing w:before="240" w:line-rule="auto"/>
        <w:ind w:firstLine="540"/>
        <w:jc w:val="both"/>
      </w:pPr>
      <w:r>
        <w:rPr>
          <w:sz w:val="24"/>
        </w:rPr>
        <w:t xml:space="preserve">3) если ввоз товаров Союза на территорию свободного склада с остальной части территории государства-члена, на территории которого владелец свободного склада включен в реестр владельцев свободных складов, и вывоз товаров Союза с территории свободного склада на остальную часть территории государства-члена, на территории которого владелец свободного склада включен в реестр владельцев свободных складов, осуществляются двумя или более партиями на одних и тех же условиях в течение периода поставки;</w:t>
      </w:r>
    </w:p>
    <w:p>
      <w:pPr>
        <w:pStyle w:val="0"/>
        <w:spacing w:before="240" w:line-rule="auto"/>
        <w:ind w:firstLine="540"/>
        <w:jc w:val="both"/>
      </w:pPr>
      <w:r>
        <w:rPr>
          <w:sz w:val="24"/>
        </w:rPr>
        <w:t xml:space="preserve">4) в отношении товаров, перемещаемых трубопроводным транспортом или по линиям электропередачи.</w:t>
      </w:r>
    </w:p>
    <w:p>
      <w:pPr>
        <w:pStyle w:val="0"/>
        <w:spacing w:before="240" w:line-rule="auto"/>
        <w:ind w:firstLine="540"/>
        <w:jc w:val="both"/>
      </w:pPr>
      <w:r>
        <w:rPr>
          <w:sz w:val="24"/>
        </w:rPr>
        <w:t xml:space="preserve">9.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w:t>
      </w:r>
      <w:hyperlink w:history="0" w:anchor="P2355" w:tooltip="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
        <w:r>
          <w:rPr>
            <w:sz w:val="24"/>
            <w:color w:val="0000ff"/>
          </w:rPr>
          <w:t xml:space="preserve">абзацем первым пункта 2 статьи 136</w:t>
        </w:r>
      </w:hyperlink>
      <w:r>
        <w:rPr>
          <w:sz w:val="24"/>
        </w:rPr>
        <w:t xml:space="preserve"> и </w:t>
      </w:r>
      <w:hyperlink w:history="0" w:anchor="P3852" w:tooltip="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
        <w:r>
          <w:rPr>
            <w:sz w:val="24"/>
            <w:color w:val="0000ff"/>
          </w:rPr>
          <w:t xml:space="preserve">абзацем первым пункта 2 статьи 225</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105. Таможенная декларация</w:t>
      </w:r>
    </w:p>
    <w:p>
      <w:pPr>
        <w:pStyle w:val="0"/>
        <w:ind w:firstLine="540"/>
        <w:jc w:val="both"/>
      </w:pPr>
      <w:r>
        <w:rPr>
          <w:sz w:val="24"/>
        </w:rPr>
      </w:r>
    </w:p>
    <w:bookmarkStart w:id="1774" w:name="P1774"/>
    <w:bookmarkEnd w:id="1774"/>
    <w:p>
      <w:pPr>
        <w:pStyle w:val="0"/>
        <w:ind w:firstLine="540"/>
        <w:jc w:val="both"/>
      </w:pPr>
      <w:r>
        <w:rPr>
          <w:sz w:val="24"/>
        </w:rPr>
        <w:t xml:space="preserve">1. При таможенном декларировании применяются следующие виды таможенной декларации:</w:t>
      </w:r>
    </w:p>
    <w:p>
      <w:pPr>
        <w:pStyle w:val="0"/>
        <w:spacing w:before="240" w:line-rule="auto"/>
        <w:ind w:firstLine="540"/>
        <w:jc w:val="both"/>
      </w:pPr>
      <w:r>
        <w:rPr>
          <w:sz w:val="24"/>
        </w:rPr>
        <w:t xml:space="preserve">1) декларация на товары;</w:t>
      </w:r>
    </w:p>
    <w:p>
      <w:pPr>
        <w:pStyle w:val="0"/>
        <w:spacing w:before="240" w:line-rule="auto"/>
        <w:ind w:firstLine="540"/>
        <w:jc w:val="both"/>
      </w:pPr>
      <w:r>
        <w:rPr>
          <w:sz w:val="24"/>
        </w:rPr>
        <w:t xml:space="preserve">2) транзитная декларация;</w:t>
      </w:r>
    </w:p>
    <w:p>
      <w:pPr>
        <w:pStyle w:val="0"/>
        <w:spacing w:before="240" w:line-rule="auto"/>
        <w:ind w:firstLine="540"/>
        <w:jc w:val="both"/>
      </w:pPr>
      <w:r>
        <w:rPr>
          <w:sz w:val="24"/>
        </w:rPr>
        <w:t xml:space="preserve">3) пассажирская таможенная декларация;</w:t>
      </w:r>
    </w:p>
    <w:p>
      <w:pPr>
        <w:pStyle w:val="0"/>
        <w:spacing w:before="240" w:line-rule="auto"/>
        <w:ind w:firstLine="540"/>
        <w:jc w:val="both"/>
      </w:pPr>
      <w:r>
        <w:rPr>
          <w:sz w:val="24"/>
        </w:rPr>
        <w:t xml:space="preserve">4) декларация на транспортное средство.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105 дополняется пп. 5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w:t>
      </w:r>
      <w:r>
        <w:rPr>
          <w:sz w:val="24"/>
        </w:rPr>
        <w:t xml:space="preserve">случаях</w:t>
      </w:r>
      <w:r>
        <w:rPr>
          <w:sz w:val="24"/>
        </w:rPr>
        <w:t xml:space="preserve">,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p>
      <w:pPr>
        <w:pStyle w:val="0"/>
        <w:spacing w:before="240" w:line-rule="auto"/>
        <w:ind w:firstLine="540"/>
        <w:jc w:val="both"/>
      </w:pPr>
      <w:r>
        <w:rPr>
          <w:sz w:val="24"/>
        </w:rPr>
        <w:t xml:space="preserve">Декларация таможенной стоимости является неотъемлемой частью декларации на товары.</w:t>
      </w:r>
    </w:p>
    <w:p>
      <w:pPr>
        <w:pStyle w:val="0"/>
        <w:spacing w:before="240" w:line-rule="auto"/>
        <w:ind w:firstLine="540"/>
        <w:jc w:val="both"/>
      </w:pPr>
      <w:r>
        <w:rPr>
          <w:sz w:val="24"/>
        </w:rPr>
        <w:t xml:space="preserve">Форма</w:t>
      </w:r>
      <w:r>
        <w:rPr>
          <w:sz w:val="24"/>
        </w:rPr>
        <w:t xml:space="preserve"> декларации таможенной стоимости, </w:t>
      </w:r>
      <w:r>
        <w:rPr>
          <w:sz w:val="24"/>
        </w:rPr>
        <w:t xml:space="preserve">структура и формат</w:t>
      </w:r>
      <w:r>
        <w:rPr>
          <w:sz w:val="24"/>
        </w:rPr>
        <w:t xml:space="preserve"> декларации таможенной стоимости в виде электронного документа и электронного вида декларации таможенной стоимости на бумажном носителе, </w:t>
      </w:r>
      <w:r>
        <w:rPr>
          <w:sz w:val="24"/>
        </w:rPr>
        <w:t xml:space="preserve">порядок</w:t>
      </w:r>
      <w:r>
        <w:rPr>
          <w:sz w:val="24"/>
        </w:rPr>
        <w:t xml:space="preserve"> их заполнения определяются Комиссией.</w:t>
      </w:r>
    </w:p>
    <w:p>
      <w:pPr>
        <w:pStyle w:val="0"/>
        <w:spacing w:before="240" w:line-rule="auto"/>
        <w:ind w:firstLine="540"/>
        <w:jc w:val="both"/>
      </w:pPr>
      <w:r>
        <w:rPr>
          <w:sz w:val="24"/>
        </w:rPr>
        <w:t xml:space="preserve">3. Декларация на товары используется при помещении товаров под таможенные процедуры, за исключением таможенной процедуры таможенного транзита, а в </w:t>
      </w:r>
      <w:hyperlink w:history="0" w:anchor="P4987" w:tooltip="4. Таможенное декларирование припасов, выгружаемых, перегружаемых, загружаемых на борта водных и воздушных судов или в поезда, прибывшие на таможенную территорию Союза или убывающие с такой таможенной территории Союза, осуществляется с использованием декларации на товары.">
        <w:r>
          <w:rPr>
            <w:sz w:val="24"/>
            <w:color w:val="0000ff"/>
          </w:rPr>
          <w:t xml:space="preserve">случаях</w:t>
        </w:r>
      </w:hyperlink>
      <w:r>
        <w:rPr>
          <w:sz w:val="24"/>
        </w:rPr>
        <w:t xml:space="preserve">, предусмотренных настоящим Кодексом, - при таможенном декларировании припасов.</w:t>
      </w:r>
    </w:p>
    <w:p>
      <w:pPr>
        <w:pStyle w:val="0"/>
        <w:spacing w:before="240" w:line-rule="auto"/>
        <w:ind w:firstLine="540"/>
        <w:jc w:val="both"/>
      </w:pPr>
      <w:r>
        <w:rPr>
          <w:sz w:val="24"/>
        </w:rPr>
        <w:t xml:space="preserve">Транзитная декларация используется при помещении товаров под таможенную процедуру таможенного транзита.</w:t>
      </w:r>
    </w:p>
    <w:p>
      <w:pPr>
        <w:pStyle w:val="0"/>
        <w:spacing w:before="240" w:line-rule="auto"/>
        <w:ind w:firstLine="540"/>
        <w:jc w:val="both"/>
      </w:pPr>
      <w:r>
        <w:rPr>
          <w:sz w:val="24"/>
        </w:rPr>
        <w:t xml:space="preserve">Пассажирская таможенная декларация используется при таможенном декларировании товаров для личного пользования, а в </w:t>
      </w:r>
      <w:hyperlink w:history="0" w:anchor="P4407" w:tooltip="12. В отношении товаров для личного пользования, перемещаемых через таможенную границу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Союза, в том числе для помещения товаров для личного пользования под таможенную процедуру таможенного транзита.">
        <w:r>
          <w:rPr>
            <w:sz w:val="24"/>
            <w:color w:val="0000ff"/>
          </w:rPr>
          <w:t xml:space="preserve">случаях</w:t>
        </w:r>
      </w:hyperlink>
      <w:r>
        <w:rPr>
          <w:sz w:val="24"/>
        </w:rPr>
        <w:t xml:space="preserve">, предусмотренных настоящим Кодексом, - при помещении товаров для личного пользования под таможенную процедуру таможенного транзита.</w:t>
      </w:r>
    </w:p>
    <w:p>
      <w:pPr>
        <w:pStyle w:val="0"/>
        <w:spacing w:before="240" w:line-rule="auto"/>
        <w:ind w:firstLine="540"/>
        <w:jc w:val="both"/>
      </w:pPr>
      <w:r>
        <w:rPr>
          <w:sz w:val="24"/>
        </w:rPr>
        <w:t xml:space="preserve">Декларация на транспортное средство используется при таможенном декларировании транспортных средств международной перевозки, а в </w:t>
      </w:r>
      <w:hyperlink w:history="0" w:anchor="P4985" w:tooltip="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Союза и убывающем с такой таможенной территории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
        <w:r>
          <w:rPr>
            <w:sz w:val="24"/>
            <w:color w:val="0000ff"/>
          </w:rPr>
          <w:t xml:space="preserve">случаях</w:t>
        </w:r>
      </w:hyperlink>
      <w:r>
        <w:rPr>
          <w:sz w:val="24"/>
        </w:rPr>
        <w:t xml:space="preserve">, предусмотренных настоящим Кодексом, - при таможенном декларировании припасов.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3 ст. 105 дополняется абзацем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международных договоров и актов в сфере таможенного регулирования и законодательства государств-членов.</w:t>
      </w:r>
    </w:p>
    <w:p>
      <w:pPr>
        <w:pStyle w:val="0"/>
        <w:spacing w:before="240" w:line-rule="auto"/>
        <w:ind w:firstLine="540"/>
        <w:jc w:val="both"/>
      </w:pPr>
      <w:r>
        <w:rPr>
          <w:sz w:val="24"/>
        </w:rPr>
        <w:t xml:space="preserve">5. </w:t>
      </w:r>
      <w:r>
        <w:rPr>
          <w:sz w:val="24"/>
        </w:rPr>
        <w:t xml:space="preserve">Формы</w:t>
      </w:r>
      <w:r>
        <w:rPr>
          <w:sz w:val="24"/>
        </w:rPr>
        <w:t xml:space="preserve"> таможенной декларации, </w:t>
      </w:r>
      <w:r>
        <w:rPr>
          <w:sz w:val="24"/>
        </w:rPr>
        <w:t xml:space="preserve">структуры и форматы</w:t>
      </w:r>
      <w:r>
        <w:rPr>
          <w:sz w:val="24"/>
        </w:rPr>
        <w:t xml:space="preserve"> электронной таможенной декларации и электронных видов таможенной декларации на бумажном носителе и </w:t>
      </w:r>
      <w:r>
        <w:rPr>
          <w:sz w:val="24"/>
        </w:rPr>
        <w:t xml:space="preserve">порядки</w:t>
      </w:r>
      <w:r>
        <w:rPr>
          <w:sz w:val="24"/>
        </w:rPr>
        <w:t xml:space="preserve"> их заполнения определяются Комиссией в зависимости от видов таможенной декларации, предусмотренных </w:t>
      </w:r>
      <w:hyperlink w:history="0" w:anchor="P1774" w:tooltip="1. При таможенном декларировании применяются следующие виды таможенной декларации:">
        <w:r>
          <w:rPr>
            <w:sz w:val="24"/>
            <w:color w:val="0000ff"/>
          </w:rPr>
          <w:t xml:space="preserve">пунктом 1</w:t>
        </w:r>
      </w:hyperlink>
      <w:r>
        <w:rPr>
          <w:sz w:val="24"/>
        </w:rPr>
        <w:t xml:space="preserve"> настоящей статьи, таможенных процедур, категорий товаров, лиц, их перемещающих через таможенную границу Союза.</w:t>
      </w:r>
    </w:p>
    <w:p>
      <w:pPr>
        <w:pStyle w:val="0"/>
        <w:spacing w:before="240" w:line-rule="auto"/>
        <w:ind w:firstLine="540"/>
        <w:jc w:val="both"/>
      </w:pPr>
      <w:r>
        <w:rPr>
          <w:sz w:val="24"/>
        </w:rPr>
        <w:t xml:space="preserve">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содержащих сведения, необходимые для выпуска товаров, в случаях и </w:t>
      </w:r>
      <w:r>
        <w:rPr>
          <w:sz w:val="24"/>
        </w:rPr>
        <w:t xml:space="preserve">порядке</w:t>
      </w:r>
      <w:r>
        <w:rPr>
          <w:sz w:val="24"/>
        </w:rPr>
        <w:t xml:space="preserve">, определяемых настоящим </w:t>
      </w:r>
      <w:r>
        <w:rPr>
          <w:sz w:val="24"/>
        </w:rPr>
        <w:t xml:space="preserve">Кодексом</w:t>
      </w:r>
      <w:r>
        <w:rPr>
          <w:sz w:val="24"/>
        </w:rPr>
        <w:t xml:space="preserve">, международными договорами государств-членов с третьей стороной и (или) </w:t>
      </w:r>
      <w:r>
        <w:rPr>
          <w:sz w:val="24"/>
        </w:rPr>
        <w:t xml:space="preserve">Комиссией</w:t>
      </w:r>
      <w:r>
        <w:rPr>
          <w:sz w:val="24"/>
        </w:rPr>
        <w:t xml:space="preserve"> и законодательством государств-членов в случаях, предусмотренных Комиссией.</w:t>
      </w:r>
    </w:p>
    <w:bookmarkStart w:id="1793" w:name="P1793"/>
    <w:bookmarkEnd w:id="1793"/>
    <w:p>
      <w:pPr>
        <w:pStyle w:val="0"/>
        <w:spacing w:before="240" w:line-rule="auto"/>
        <w:ind w:firstLine="540"/>
        <w:jc w:val="both"/>
      </w:pPr>
      <w:r>
        <w:rPr>
          <w:sz w:val="24"/>
        </w:rPr>
        <w:t xml:space="preserve">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таможенное декларирование осуществляется в письменной форме, если иное не определено Комиссией и (или) законодательством государств-членов о таможенном регулировании.</w:t>
      </w:r>
    </w:p>
    <w:p>
      <w:pPr>
        <w:pStyle w:val="0"/>
        <w:spacing w:before="240" w:line-rule="auto"/>
        <w:ind w:firstLine="540"/>
        <w:jc w:val="both"/>
      </w:pPr>
      <w:r>
        <w:rPr>
          <w:sz w:val="24"/>
        </w:rPr>
        <w:t xml:space="preserve">В зависимости от вида транспорта, которым осуществляется перевозка (транспортировка) товаров по таможенной территории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используемых в качестве транзитной декларации, а также случаи и порядок их использования.</w:t>
      </w:r>
    </w:p>
    <w:p>
      <w:pPr>
        <w:pStyle w:val="0"/>
        <w:spacing w:before="240" w:line-rule="auto"/>
        <w:ind w:firstLine="540"/>
        <w:jc w:val="both"/>
      </w:pPr>
      <w:r>
        <w:rPr>
          <w:sz w:val="24"/>
        </w:rPr>
        <w:t xml:space="preserve">7. В качестве транзитной декларации допускается использование предварительной информации, представленной в виде электронного документа, в </w:t>
      </w:r>
      <w:r>
        <w:rPr>
          <w:sz w:val="24"/>
        </w:rPr>
        <w:t xml:space="preserve">порядке</w:t>
      </w:r>
      <w:r>
        <w:rPr>
          <w:sz w:val="24"/>
        </w:rPr>
        <w:t xml:space="preserve">, определяемом Комиссией.</w:t>
      </w:r>
    </w:p>
    <w:p>
      <w:pPr>
        <w:pStyle w:val="0"/>
        <w:ind w:firstLine="540"/>
        <w:jc w:val="both"/>
      </w:pPr>
      <w:r>
        <w:rPr>
          <w:sz w:val="24"/>
        </w:rPr>
      </w:r>
    </w:p>
    <w:bookmarkStart w:id="1797" w:name="P1797"/>
    <w:bookmarkEnd w:id="1797"/>
    <w:p>
      <w:pPr>
        <w:pStyle w:val="2"/>
        <w:outlineLvl w:val="3"/>
        <w:ind w:firstLine="540"/>
        <w:jc w:val="both"/>
      </w:pPr>
      <w:r>
        <w:rPr>
          <w:sz w:val="24"/>
        </w:rPr>
        <w:t xml:space="preserve">Статья 106. Сведения, подлежащие указанию в декларации на товары</w:t>
      </w:r>
    </w:p>
    <w:p>
      <w:pPr>
        <w:pStyle w:val="0"/>
        <w:ind w:firstLine="540"/>
        <w:jc w:val="both"/>
      </w:pPr>
      <w:r>
        <w:rPr>
          <w:sz w:val="24"/>
        </w:rPr>
      </w:r>
    </w:p>
    <w:p>
      <w:pPr>
        <w:pStyle w:val="0"/>
        <w:ind w:firstLine="540"/>
        <w:jc w:val="both"/>
      </w:pPr>
      <w:r>
        <w:rPr>
          <w:sz w:val="24"/>
        </w:rPr>
        <w:t xml:space="preserve">1. В декларации на товары подлежат указанию сведения:</w:t>
      </w:r>
    </w:p>
    <w:p>
      <w:pPr>
        <w:pStyle w:val="0"/>
        <w:spacing w:before="240" w:line-rule="auto"/>
        <w:ind w:firstLine="540"/>
        <w:jc w:val="both"/>
      </w:pPr>
      <w:r>
        <w:rPr>
          <w:sz w:val="24"/>
        </w:rPr>
        <w:t xml:space="preserve">1) о заявляемой таможенной процедуре;</w:t>
      </w:r>
    </w:p>
    <w:p>
      <w:pPr>
        <w:pStyle w:val="0"/>
        <w:spacing w:before="240" w:line-rule="auto"/>
        <w:ind w:firstLine="540"/>
        <w:jc w:val="both"/>
      </w:pPr>
      <w:r>
        <w:rPr>
          <w:sz w:val="24"/>
        </w:rPr>
        <w:t xml:space="preserve">2) о декларанте, таможенном представителе, отправителе, получателе, продавце и покупателе товаров;</w:t>
      </w:r>
    </w:p>
    <w:p>
      <w:pPr>
        <w:pStyle w:val="0"/>
        <w:spacing w:before="240" w:line-rule="auto"/>
        <w:ind w:firstLine="540"/>
        <w:jc w:val="both"/>
      </w:pPr>
      <w:r>
        <w:rPr>
          <w:sz w:val="24"/>
        </w:rPr>
        <w:t xml:space="preserve">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Союза;</w:t>
      </w:r>
    </w:p>
    <w:p>
      <w:pPr>
        <w:pStyle w:val="0"/>
        <w:spacing w:before="240" w:line-rule="auto"/>
        <w:ind w:firstLine="540"/>
        <w:jc w:val="both"/>
      </w:pPr>
      <w:r>
        <w:rPr>
          <w:sz w:val="24"/>
        </w:rPr>
        <w:t xml:space="preserve">4) о товарах:</w:t>
      </w:r>
    </w:p>
    <w:p>
      <w:pPr>
        <w:pStyle w:val="0"/>
        <w:spacing w:before="240" w:line-rule="auto"/>
        <w:ind w:firstLine="540"/>
        <w:jc w:val="both"/>
      </w:pPr>
      <w:r>
        <w:rPr>
          <w:sz w:val="24"/>
        </w:rPr>
        <w:t xml:space="preserve">наименование, описание, необходимое для исчисления и взимания таможенных платежей,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10-значному коду Товарной </w:t>
      </w:r>
      <w:r>
        <w:rPr>
          <w:sz w:val="24"/>
        </w:rPr>
        <w:t xml:space="preserve">номенклатуры</w:t>
      </w:r>
      <w:r>
        <w:rPr>
          <w:sz w:val="24"/>
        </w:rPr>
        <w:t xml:space="preserve"> внешнеэкономической деятельности;</w:t>
      </w:r>
    </w:p>
    <w:p>
      <w:pPr>
        <w:pStyle w:val="0"/>
        <w:spacing w:before="240" w:line-rule="auto"/>
        <w:ind w:firstLine="540"/>
        <w:jc w:val="both"/>
      </w:pPr>
      <w:r>
        <w:rPr>
          <w:sz w:val="24"/>
        </w:rPr>
        <w:t xml:space="preserve">код товаров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происхождение товаров;</w:t>
      </w:r>
    </w:p>
    <w:p>
      <w:pPr>
        <w:pStyle w:val="0"/>
        <w:spacing w:before="240" w:line-rule="auto"/>
        <w:ind w:firstLine="540"/>
        <w:jc w:val="both"/>
      </w:pPr>
      <w:r>
        <w:rPr>
          <w:sz w:val="24"/>
        </w:rPr>
        <w:t xml:space="preserve">наименование страны отправления и страны назначения;</w:t>
      </w:r>
    </w:p>
    <w:p>
      <w:pPr>
        <w:pStyle w:val="0"/>
        <w:spacing w:before="240" w:line-rule="auto"/>
        <w:ind w:firstLine="540"/>
        <w:jc w:val="both"/>
      </w:pPr>
      <w:r>
        <w:rPr>
          <w:sz w:val="24"/>
        </w:rPr>
        <w:t xml:space="preserve">производитель товаров;</w:t>
      </w:r>
    </w:p>
    <w:p>
      <w:pPr>
        <w:pStyle w:val="0"/>
        <w:spacing w:before="240" w:line-rule="auto"/>
        <w:ind w:firstLine="540"/>
        <w:jc w:val="both"/>
      </w:pPr>
      <w:r>
        <w:rPr>
          <w:sz w:val="24"/>
        </w:rPr>
        <w:t xml:space="preserve">товарный знак;</w:t>
      </w:r>
    </w:p>
    <w:p>
      <w:pPr>
        <w:pStyle w:val="0"/>
        <w:spacing w:before="240" w:line-rule="auto"/>
        <w:ind w:firstLine="540"/>
        <w:jc w:val="both"/>
      </w:pPr>
      <w:r>
        <w:rPr>
          <w:sz w:val="24"/>
        </w:rPr>
        <w:t xml:space="preserve">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w:t>
      </w:r>
      <w:r>
        <w:rPr>
          <w:sz w:val="24"/>
        </w:rPr>
        <w:t xml:space="preserve">ведется</w:t>
      </w:r>
      <w:r>
        <w:rPr>
          <w:sz w:val="24"/>
        </w:rPr>
        <w:t xml:space="preserve"> таможенным органом государства-члена, таможенному органу которого подается декларация на товары;</w:t>
      </w:r>
    </w:p>
    <w:p>
      <w:pPr>
        <w:pStyle w:val="0"/>
        <w:spacing w:before="240" w:line-rule="auto"/>
        <w:ind w:firstLine="540"/>
        <w:jc w:val="both"/>
      </w:pPr>
      <w:r>
        <w:rPr>
          <w:sz w:val="24"/>
        </w:rPr>
        <w:t xml:space="preserve">описание упаковок;</w:t>
      </w:r>
    </w:p>
    <w:p>
      <w:pPr>
        <w:pStyle w:val="0"/>
        <w:spacing w:before="240" w:line-rule="auto"/>
        <w:ind w:firstLine="540"/>
        <w:jc w:val="both"/>
      </w:pPr>
      <w:r>
        <w:rPr>
          <w:sz w:val="24"/>
        </w:rPr>
        <w:t xml:space="preserve">цена, количество в килограммах (вес брутто и вес нетто) и в дополнительных единицах измерения;</w:t>
      </w:r>
    </w:p>
    <w:p>
      <w:pPr>
        <w:pStyle w:val="0"/>
        <w:spacing w:before="240" w:line-rule="auto"/>
        <w:ind w:firstLine="540"/>
        <w:jc w:val="both"/>
      </w:pPr>
      <w:r>
        <w:rPr>
          <w:sz w:val="24"/>
        </w:rPr>
        <w:t xml:space="preserve">таможенная стоимость товаров (величина, метод определения таможенной стоимости товаров);</w:t>
      </w:r>
    </w:p>
    <w:p>
      <w:pPr>
        <w:pStyle w:val="0"/>
        <w:spacing w:before="240" w:line-rule="auto"/>
        <w:ind w:firstLine="540"/>
        <w:jc w:val="both"/>
      </w:pPr>
      <w:r>
        <w:rPr>
          <w:sz w:val="24"/>
        </w:rPr>
        <w:t xml:space="preserve">статистическая стоимость;</w:t>
      </w:r>
    </w:p>
    <w:p>
      <w:pPr>
        <w:pStyle w:val="0"/>
        <w:spacing w:before="240" w:line-rule="auto"/>
        <w:ind w:firstLine="540"/>
        <w:jc w:val="both"/>
      </w:pPr>
      <w:r>
        <w:rPr>
          <w:sz w:val="24"/>
        </w:rPr>
        <w:t xml:space="preserve">5) об исчислении таможенных платежей, специальных, антидемпинговых, компенсационных пошлин:</w:t>
      </w:r>
    </w:p>
    <w:p>
      <w:pPr>
        <w:pStyle w:val="0"/>
        <w:spacing w:before="240" w:line-rule="auto"/>
        <w:ind w:firstLine="540"/>
        <w:jc w:val="both"/>
      </w:pPr>
      <w:r>
        <w:rPr>
          <w:sz w:val="24"/>
        </w:rPr>
        <w:t xml:space="preserve">ставки таможенных пошлин, налогов, таможенных сборов, специальных, антидемпинговых, компенсационных пошлин;</w:t>
      </w:r>
    </w:p>
    <w:p>
      <w:pPr>
        <w:pStyle w:val="0"/>
        <w:spacing w:before="240" w:line-rule="auto"/>
        <w:ind w:firstLine="540"/>
        <w:jc w:val="both"/>
      </w:pPr>
      <w:r>
        <w:rPr>
          <w:sz w:val="24"/>
        </w:rPr>
        <w:t xml:space="preserve">льготы по уплате таможенных платежей;</w:t>
      </w:r>
    </w:p>
    <w:p>
      <w:pPr>
        <w:pStyle w:val="0"/>
        <w:spacing w:before="240" w:line-rule="auto"/>
        <w:ind w:firstLine="540"/>
        <w:jc w:val="both"/>
      </w:pPr>
      <w:r>
        <w:rPr>
          <w:sz w:val="24"/>
        </w:rPr>
        <w:t xml:space="preserve">тарифные преференции;</w:t>
      </w:r>
    </w:p>
    <w:p>
      <w:pPr>
        <w:pStyle w:val="0"/>
        <w:spacing w:before="240" w:line-rule="auto"/>
        <w:ind w:firstLine="540"/>
        <w:jc w:val="both"/>
      </w:pPr>
      <w:r>
        <w:rPr>
          <w:sz w:val="24"/>
        </w:rPr>
        <w:t xml:space="preserve">суммы исчисленных таможенных пошлин, налогов, таможенных сборов, специальных, антидемпинговых, компенсационных пошлин;</w:t>
      </w:r>
    </w:p>
    <w:p>
      <w:pPr>
        <w:pStyle w:val="0"/>
        <w:spacing w:before="240" w:line-rule="auto"/>
        <w:ind w:firstLine="540"/>
        <w:jc w:val="both"/>
      </w:pPr>
      <w:r>
        <w:rPr>
          <w:sz w:val="24"/>
        </w:rPr>
        <w:t xml:space="preserve">курс валют, применяемый для исчисления таможенных пошлин, налогов, специальных, антидемпинговых, компенсационных пошлин в соответствии с настоящим Кодексом;</w:t>
      </w:r>
    </w:p>
    <w:p>
      <w:pPr>
        <w:pStyle w:val="0"/>
        <w:spacing w:before="240" w:line-rule="auto"/>
        <w:ind w:firstLine="540"/>
        <w:jc w:val="both"/>
      </w:pPr>
      <w:r>
        <w:rPr>
          <w:sz w:val="24"/>
        </w:rPr>
        <w:t xml:space="preserve">6) о сделке с товарами и ее условиях;</w:t>
      </w:r>
    </w:p>
    <w:p>
      <w:pPr>
        <w:pStyle w:val="0"/>
        <w:spacing w:before="240" w:line-rule="auto"/>
        <w:ind w:firstLine="540"/>
        <w:jc w:val="both"/>
      </w:pPr>
      <w:r>
        <w:rPr>
          <w:sz w:val="24"/>
        </w:rPr>
        <w:t xml:space="preserve">7) о соблюдении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8) о соблюдении условий помещения товаров под таможенную процедуру;</w:t>
      </w:r>
    </w:p>
    <w:p>
      <w:pPr>
        <w:pStyle w:val="0"/>
        <w:spacing w:before="240" w:line-rule="auto"/>
        <w:ind w:firstLine="540"/>
        <w:jc w:val="both"/>
      </w:pPr>
      <w:r>
        <w:rPr>
          <w:sz w:val="24"/>
        </w:rPr>
        <w:t xml:space="preserve">9) о документах, подтверждающих сведения, заявленные в декларации на товары, указанных в </w:t>
      </w:r>
      <w:hyperlink w:history="0" w:anchor="P1850" w:tooltip="Статья 108. Документы, подтверждающие сведения, заявленные в таможенной декларации">
        <w:r>
          <w:rPr>
            <w:sz w:val="24"/>
            <w:color w:val="0000ff"/>
          </w:rPr>
          <w:t xml:space="preserve">статье 108</w:t>
        </w:r>
      </w:hyperlink>
      <w:r>
        <w:rPr>
          <w:sz w:val="24"/>
        </w:rPr>
        <w:t xml:space="preserve"> настоящего Кодекса;</w:t>
      </w:r>
    </w:p>
    <w:p>
      <w:pPr>
        <w:pStyle w:val="0"/>
        <w:spacing w:before="240" w:line-rule="auto"/>
        <w:ind w:firstLine="540"/>
        <w:jc w:val="both"/>
      </w:pPr>
      <w:r>
        <w:rPr>
          <w:sz w:val="24"/>
        </w:rPr>
        <w:t xml:space="preserve">10) о документах, подтверждающих соблюдение законодательства государств-членов, контроль за соблюдением которого возложен на таможенные органы;</w:t>
      </w:r>
    </w:p>
    <w:p>
      <w:pPr>
        <w:pStyle w:val="0"/>
        <w:spacing w:before="240" w:line-rule="auto"/>
        <w:ind w:firstLine="540"/>
        <w:jc w:val="both"/>
      </w:pPr>
      <w:r>
        <w:rPr>
          <w:sz w:val="24"/>
        </w:rPr>
        <w:t xml:space="preserve">11) о лице, заполнившем декларацию на товары, и дата ее составления;</w:t>
      </w:r>
    </w:p>
    <w:p>
      <w:pPr>
        <w:pStyle w:val="0"/>
        <w:spacing w:before="240" w:line-rule="auto"/>
        <w:ind w:firstLine="540"/>
        <w:jc w:val="both"/>
      </w:pPr>
      <w:r>
        <w:rPr>
          <w:sz w:val="24"/>
        </w:rPr>
        <w:t xml:space="preserve">12) иные сведения, определяемые Комиссией.</w:t>
      </w:r>
    </w:p>
    <w:p>
      <w:pPr>
        <w:pStyle w:val="0"/>
        <w:spacing w:before="240" w:line-rule="auto"/>
        <w:ind w:firstLine="540"/>
        <w:jc w:val="both"/>
      </w:pPr>
      <w:r>
        <w:rPr>
          <w:sz w:val="24"/>
        </w:rPr>
        <w:t xml:space="preserve">2. При определении </w:t>
      </w:r>
      <w:r>
        <w:rPr>
          <w:sz w:val="24"/>
        </w:rPr>
        <w:t xml:space="preserve">порядка</w:t>
      </w:r>
      <w:r>
        <w:rPr>
          <w:sz w:val="24"/>
        </w:rPr>
        <w:t xml:space="preserve">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Союза, и (или) вида транспорта, которым осуществляется перевозка (транспортировка) товаров.</w:t>
      </w:r>
    </w:p>
    <w:p>
      <w:pPr>
        <w:pStyle w:val="0"/>
        <w:ind w:firstLine="540"/>
        <w:jc w:val="both"/>
      </w:pPr>
      <w:r>
        <w:rPr>
          <w:sz w:val="24"/>
        </w:rPr>
      </w:r>
    </w:p>
    <w:p>
      <w:pPr>
        <w:pStyle w:val="2"/>
        <w:outlineLvl w:val="3"/>
        <w:ind w:firstLine="540"/>
        <w:jc w:val="both"/>
      </w:pPr>
      <w:r>
        <w:rPr>
          <w:sz w:val="24"/>
        </w:rPr>
        <w:t xml:space="preserve">Статья 107. Сведения, подлежащие указанию в транзитной декларации</w:t>
      </w:r>
    </w:p>
    <w:p>
      <w:pPr>
        <w:pStyle w:val="0"/>
        <w:ind w:firstLine="540"/>
        <w:jc w:val="both"/>
      </w:pPr>
      <w:r>
        <w:rPr>
          <w:sz w:val="24"/>
        </w:rPr>
      </w:r>
    </w:p>
    <w:bookmarkStart w:id="1832" w:name="P1832"/>
    <w:bookmarkEnd w:id="1832"/>
    <w:p>
      <w:pPr>
        <w:pStyle w:val="0"/>
        <w:ind w:firstLine="540"/>
        <w:jc w:val="both"/>
      </w:pPr>
      <w:r>
        <w:rPr>
          <w:sz w:val="24"/>
        </w:rPr>
        <w:t xml:space="preserve">1. В транзитной декларации подлежат указанию сведения:</w:t>
      </w:r>
    </w:p>
    <w:p>
      <w:pPr>
        <w:pStyle w:val="0"/>
        <w:spacing w:before="240" w:line-rule="auto"/>
        <w:ind w:firstLine="540"/>
        <w:jc w:val="both"/>
      </w:pPr>
      <w:r>
        <w:rPr>
          <w:sz w:val="24"/>
        </w:rPr>
        <w:t xml:space="preserve">1) об отправителе и получателе товаров в соответствии с транспортными (перевозочными) документами, декларанте, перевозчике;</w:t>
      </w:r>
    </w:p>
    <w:p>
      <w:pPr>
        <w:pStyle w:val="0"/>
        <w:spacing w:before="240" w:line-rule="auto"/>
        <w:ind w:firstLine="540"/>
        <w:jc w:val="both"/>
      </w:pPr>
      <w:r>
        <w:rPr>
          <w:sz w:val="24"/>
        </w:rPr>
        <w:t xml:space="preserve">2) о стране отправления и стране назначения товаров;</w:t>
      </w:r>
    </w:p>
    <w:p>
      <w:pPr>
        <w:pStyle w:val="0"/>
        <w:spacing w:before="240" w:line-rule="auto"/>
        <w:ind w:firstLine="540"/>
        <w:jc w:val="both"/>
      </w:pPr>
      <w:r>
        <w:rPr>
          <w:sz w:val="24"/>
        </w:rPr>
        <w:t xml:space="preserve">3) о транспортном средстве, которым перевозятся товары;</w:t>
      </w:r>
    </w:p>
    <w:p>
      <w:pPr>
        <w:pStyle w:val="0"/>
        <w:spacing w:before="240" w:line-rule="auto"/>
        <w:ind w:firstLine="540"/>
        <w:jc w:val="both"/>
      </w:pPr>
      <w:r>
        <w:rPr>
          <w:sz w:val="24"/>
        </w:rPr>
        <w:t xml:space="preserve">4) о наименовании, количестве и стоимости товаров в соответствии с коммерческими, транспортными (перевозочными) документами;</w:t>
      </w:r>
    </w:p>
    <w:p>
      <w:pPr>
        <w:pStyle w:val="0"/>
        <w:spacing w:before="240" w:line-rule="auto"/>
        <w:ind w:firstLine="540"/>
        <w:jc w:val="both"/>
      </w:pPr>
      <w:r>
        <w:rPr>
          <w:sz w:val="24"/>
        </w:rPr>
        <w:t xml:space="preserve">5) о коде товаров в соответствии с Товарной </w:t>
      </w:r>
      <w:r>
        <w:rPr>
          <w:sz w:val="24"/>
        </w:rPr>
        <w:t xml:space="preserve">номенклатурой</w:t>
      </w:r>
      <w:r>
        <w:rPr>
          <w:sz w:val="24"/>
        </w:rPr>
        <w:t xml:space="preserve"> внешнеэкономической деятельности на уровне не менее первых 6 знаков. В отношении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w:t>
      </w:r>
      <w:r>
        <w:rPr>
          <w:sz w:val="24"/>
        </w:rPr>
        <w:t xml:space="preserve">номенклатурой</w:t>
      </w:r>
      <w:r>
        <w:rPr>
          <w:sz w:val="24"/>
        </w:rPr>
        <w:t xml:space="preserve"> внешнеэкономической деятельности на уровне 10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p>
      <w:pPr>
        <w:pStyle w:val="0"/>
        <w:spacing w:before="240" w:line-rule="auto"/>
        <w:ind w:firstLine="540"/>
        <w:jc w:val="both"/>
      </w:pPr>
      <w:r>
        <w:rPr>
          <w:sz w:val="24"/>
        </w:rPr>
        <w:t xml:space="preserve">6) о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w:t>
      </w:r>
      <w:r>
        <w:rPr>
          <w:sz w:val="24"/>
        </w:rPr>
        <w:t xml:space="preserve">номенклатуры</w:t>
      </w:r>
      <w:r>
        <w:rPr>
          <w:sz w:val="24"/>
        </w:rPr>
        <w:t xml:space="preserve"> внешнеэкономической деятельности;</w:t>
      </w:r>
    </w:p>
    <w:p>
      <w:pPr>
        <w:pStyle w:val="0"/>
        <w:spacing w:before="240" w:line-rule="auto"/>
        <w:ind w:firstLine="540"/>
        <w:jc w:val="both"/>
      </w:pPr>
      <w:r>
        <w:rPr>
          <w:sz w:val="24"/>
        </w:rPr>
        <w:t xml:space="preserve">7) о количестве грузовых мест;</w:t>
      </w:r>
    </w:p>
    <w:p>
      <w:pPr>
        <w:pStyle w:val="0"/>
        <w:spacing w:before="240" w:line-rule="auto"/>
        <w:ind w:firstLine="540"/>
        <w:jc w:val="both"/>
      </w:pPr>
      <w:r>
        <w:rPr>
          <w:sz w:val="24"/>
        </w:rPr>
        <w:t xml:space="preserve">8) о пункте назначения товаров в соответствии с транспортными (перевозочными) документами;</w:t>
      </w:r>
    </w:p>
    <w:p>
      <w:pPr>
        <w:pStyle w:val="0"/>
        <w:spacing w:before="240" w:line-rule="auto"/>
        <w:ind w:firstLine="540"/>
        <w:jc w:val="both"/>
      </w:pPr>
      <w:r>
        <w:rPr>
          <w:sz w:val="24"/>
        </w:rPr>
        <w:t xml:space="preserve">9) о соблюдении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10) о планируемой перегрузке товаров или грузовых операциях в пути.</w:t>
      </w:r>
    </w:p>
    <w:p>
      <w:pPr>
        <w:pStyle w:val="0"/>
        <w:spacing w:before="240" w:line-rule="auto"/>
        <w:ind w:firstLine="540"/>
        <w:jc w:val="both"/>
      </w:pPr>
      <w:r>
        <w:rPr>
          <w:sz w:val="24"/>
        </w:rPr>
        <w:t xml:space="preserve">2. При определении </w:t>
      </w:r>
      <w:r>
        <w:rPr>
          <w:sz w:val="24"/>
        </w:rPr>
        <w:t xml:space="preserve">порядка</w:t>
      </w:r>
      <w:r>
        <w:rPr>
          <w:sz w:val="24"/>
        </w:rPr>
        <w:t xml:space="preserve">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Союза, и (или) вида транспорта, которым осуществляется перевозка (транспортировка) товаров.</w:t>
      </w:r>
    </w:p>
    <w:p>
      <w:pPr>
        <w:pStyle w:val="0"/>
        <w:spacing w:before="240" w:line-rule="auto"/>
        <w:ind w:firstLine="540"/>
        <w:jc w:val="both"/>
      </w:pPr>
      <w:r>
        <w:rPr>
          <w:sz w:val="24"/>
        </w:rPr>
        <w:t xml:space="preserve">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за исключением случаев, предусмотренных </w:t>
      </w:r>
      <w:hyperlink w:history="0" w:anchor="P5393" w:tooltip="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w:r>
          <w:rPr>
            <w:sz w:val="24"/>
            <w:color w:val="0000ff"/>
          </w:rPr>
          <w:t xml:space="preserve">пунктом 2 статьи 305</w:t>
        </w:r>
      </w:hyperlink>
      <w:r>
        <w:rPr>
          <w:sz w:val="24"/>
        </w:rPr>
        <w:t xml:space="preserve"> и </w:t>
      </w:r>
      <w:hyperlink w:history="0" w:anchor="P5407" w:tooltip="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w:r>
          <w:rPr>
            <w:sz w:val="24"/>
            <w:color w:val="0000ff"/>
          </w:rPr>
          <w:t xml:space="preserve">пунктом 3 статьи 306</w:t>
        </w:r>
      </w:hyperlink>
      <w:r>
        <w:rPr>
          <w:sz w:val="24"/>
        </w:rPr>
        <w:t xml:space="preserve"> настоящего Кодекса.</w:t>
      </w:r>
    </w:p>
    <w:p>
      <w:pPr>
        <w:pStyle w:val="0"/>
        <w:spacing w:before="240" w:line-rule="auto"/>
        <w:ind w:firstLine="540"/>
        <w:jc w:val="both"/>
      </w:pPr>
      <w:r>
        <w:rPr>
          <w:sz w:val="24"/>
        </w:rPr>
        <w:t xml:space="preserve">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такие документы должны содержать сведения, указанные в </w:t>
      </w:r>
      <w:hyperlink w:history="0" w:anchor="P1832" w:tooltip="1. В транзитной декларации подлежат указанию сведения:">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Если используемые в качестве транзитной декларации указанные документы не содержат всех сведений, предусмотренных </w:t>
      </w:r>
      <w:hyperlink w:history="0" w:anchor="P1832" w:tooltip="1. В транзитной декларации подлежат указанию сведения:">
        <w:r>
          <w:rPr>
            <w:sz w:val="24"/>
            <w:color w:val="0000ff"/>
          </w:rPr>
          <w:t xml:space="preserve">пунктом 1</w:t>
        </w:r>
      </w:hyperlink>
      <w:r>
        <w:rPr>
          <w:sz w:val="24"/>
        </w:rPr>
        <w:t xml:space="preserve">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p>
      <w:pPr>
        <w:pStyle w:val="0"/>
        <w:spacing w:before="240" w:line-rule="auto"/>
        <w:ind w:firstLine="540"/>
        <w:jc w:val="both"/>
      </w:pPr>
      <w:r>
        <w:rPr>
          <w:sz w:val="24"/>
        </w:rPr>
        <w:t xml:space="preserve">4. В транзитной декларации в отношении товаров Союза, перевозимых через территорию государства, не являющегося членом Союза, заявляются сведения, указанные в </w:t>
      </w:r>
      <w:hyperlink w:history="0" w:anchor="P1832" w:tooltip="1. В транзитной декларации подлежат указанию сведения:">
        <w:r>
          <w:rPr>
            <w:sz w:val="24"/>
            <w:color w:val="0000ff"/>
          </w:rPr>
          <w:t xml:space="preserve">пункте 1</w:t>
        </w:r>
      </w:hyperlink>
      <w:r>
        <w:rPr>
          <w:sz w:val="24"/>
        </w:rPr>
        <w:t xml:space="preserve"> настоящей статьи, за исключением сведений о соблюдении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Союза, перевозимых через территорию государства, не являющегося членом Союза, подлежат указанию сведения о стоимости товаров.</w:t>
      </w:r>
    </w:p>
    <w:p>
      <w:pPr>
        <w:pStyle w:val="0"/>
        <w:spacing w:before="240" w:line-rule="auto"/>
        <w:ind w:firstLine="540"/>
        <w:jc w:val="both"/>
      </w:pPr>
      <w:r>
        <w:rPr>
          <w:sz w:val="24"/>
        </w:rPr>
        <w:t xml:space="preserve">5. В транзитной декларации в отношении иностранных товаров,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дополнительно к сведениям, указанным в </w:t>
      </w:r>
      <w:hyperlink w:history="0" w:anchor="P1832" w:tooltip="1. В транзитной декларации подлежат указанию сведения:">
        <w:r>
          <w:rPr>
            <w:sz w:val="24"/>
            <w:color w:val="0000ff"/>
          </w:rPr>
          <w:t xml:space="preserve">пункте 1</w:t>
        </w:r>
      </w:hyperlink>
      <w:r>
        <w:rPr>
          <w:sz w:val="24"/>
        </w:rPr>
        <w:t xml:space="preserve">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p>
      <w:pPr>
        <w:pStyle w:val="0"/>
        <w:ind w:firstLine="540"/>
        <w:jc w:val="both"/>
      </w:pPr>
      <w:r>
        <w:rPr>
          <w:sz w:val="24"/>
        </w:rPr>
      </w:r>
    </w:p>
    <w:bookmarkStart w:id="1850" w:name="P1850"/>
    <w:bookmarkEnd w:id="1850"/>
    <w:p>
      <w:pPr>
        <w:pStyle w:val="2"/>
        <w:outlineLvl w:val="3"/>
        <w:ind w:firstLine="540"/>
        <w:jc w:val="both"/>
      </w:pPr>
      <w:r>
        <w:rPr>
          <w:sz w:val="24"/>
        </w:rPr>
        <w:t xml:space="preserve">Статья 108. Документы, подтверждающие сведения, заявленные в таможенной декларации</w:t>
      </w:r>
    </w:p>
    <w:p>
      <w:pPr>
        <w:pStyle w:val="0"/>
        <w:ind w:firstLine="540"/>
        <w:jc w:val="both"/>
      </w:pPr>
      <w:r>
        <w:rPr>
          <w:sz w:val="24"/>
        </w:rPr>
      </w:r>
    </w:p>
    <w:bookmarkStart w:id="1852" w:name="P1852"/>
    <w:bookmarkEnd w:id="1852"/>
    <w:p>
      <w:pPr>
        <w:pStyle w:val="0"/>
        <w:ind w:firstLine="540"/>
        <w:jc w:val="both"/>
      </w:pPr>
      <w:r>
        <w:rPr>
          <w:sz w:val="24"/>
        </w:rPr>
        <w:t xml:space="preserve">1. К документам, подтверждающим сведения, заявленные в таможенной декларации, относятся:</w:t>
      </w:r>
    </w:p>
    <w:p>
      <w:pPr>
        <w:pStyle w:val="0"/>
        <w:spacing w:before="240" w:line-rule="auto"/>
        <w:ind w:firstLine="540"/>
        <w:jc w:val="both"/>
      </w:pPr>
      <w:r>
        <w:rPr>
          <w:sz w:val="24"/>
        </w:rPr>
        <w:t xml:space="preserve">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p>
      <w:pPr>
        <w:pStyle w:val="0"/>
        <w:spacing w:before="240" w:line-rule="auto"/>
        <w:ind w:firstLine="540"/>
        <w:jc w:val="both"/>
      </w:pPr>
      <w:r>
        <w:rPr>
          <w:sz w:val="24"/>
        </w:rPr>
        <w:t xml:space="preserve">2) транспортные (перевозочные) документы;</w:t>
      </w:r>
    </w:p>
    <w:p>
      <w:pPr>
        <w:pStyle w:val="0"/>
        <w:spacing w:before="240" w:line-rule="auto"/>
        <w:ind w:firstLine="540"/>
        <w:jc w:val="both"/>
      </w:pPr>
      <w:r>
        <w:rPr>
          <w:sz w:val="24"/>
        </w:rPr>
        <w:t xml:space="preserve">3) документы, подтверждающие полномочия лица, подающего таможенную декларацию;</w:t>
      </w:r>
    </w:p>
    <w:p>
      <w:pPr>
        <w:pStyle w:val="0"/>
        <w:spacing w:before="240" w:line-rule="auto"/>
        <w:ind w:firstLine="540"/>
        <w:jc w:val="both"/>
      </w:pPr>
      <w:r>
        <w:rPr>
          <w:sz w:val="24"/>
        </w:rPr>
        <w:t xml:space="preserve">4) документы, подтверждающие соблюдение запретов и ограничений, мер защиты внутреннего рынка;</w:t>
      </w:r>
    </w:p>
    <w:p>
      <w:pPr>
        <w:pStyle w:val="0"/>
        <w:spacing w:before="240" w:line-rule="auto"/>
        <w:ind w:firstLine="540"/>
        <w:jc w:val="both"/>
      </w:pPr>
      <w:r>
        <w:rPr>
          <w:sz w:val="24"/>
        </w:rPr>
        <w:t xml:space="preserve">5) документы о происхождении товаров;</w:t>
      </w:r>
    </w:p>
    <w:p>
      <w:pPr>
        <w:pStyle w:val="0"/>
        <w:spacing w:before="240" w:line-rule="auto"/>
        <w:ind w:firstLine="540"/>
        <w:jc w:val="both"/>
      </w:pPr>
      <w:r>
        <w:rPr>
          <w:sz w:val="24"/>
        </w:rPr>
        <w:t xml:space="preserve">6) документы, подтверждающие характеристики товаров, использованные при их классификации в соответствии с Товарной </w:t>
      </w:r>
      <w:r>
        <w:rPr>
          <w:sz w:val="24"/>
        </w:rPr>
        <w:t xml:space="preserve">номенклатурой</w:t>
      </w:r>
      <w:r>
        <w:rPr>
          <w:sz w:val="24"/>
        </w:rPr>
        <w:t xml:space="preserve">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государства-члена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p>
      <w:pPr>
        <w:pStyle w:val="0"/>
        <w:spacing w:before="240" w:line-rule="auto"/>
        <w:ind w:firstLine="540"/>
        <w:jc w:val="both"/>
      </w:pPr>
      <w:r>
        <w:rPr>
          <w:sz w:val="24"/>
        </w:rPr>
        <w:t xml:space="preserve">7) документы, подтверждающие уплату таможенных платежей,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8) документы, подтверждающие соблюдение целей и условий предоставления льгот по уплате таможенных платежей;</w:t>
      </w:r>
    </w:p>
    <w:p>
      <w:pPr>
        <w:pStyle w:val="0"/>
        <w:spacing w:before="240" w:line-rule="auto"/>
        <w:ind w:firstLine="540"/>
        <w:jc w:val="both"/>
      </w:pPr>
      <w:r>
        <w:rPr>
          <w:sz w:val="24"/>
        </w:rPr>
        <w:t xml:space="preserve">9) документы, подтверждающие изменение срока уплаты таможенных пошлин, налогов;</w:t>
      </w:r>
    </w:p>
    <w:p>
      <w:pPr>
        <w:pStyle w:val="0"/>
        <w:spacing w:before="240" w:line-rule="auto"/>
        <w:ind w:firstLine="540"/>
        <w:jc w:val="both"/>
      </w:pPr>
      <w:r>
        <w:rPr>
          <w:sz w:val="24"/>
        </w:rPr>
        <w:t xml:space="preserve">10) документы, подтверждающие заявленную таможенную стоимость товаров, в том числе ее величину и метод определения таможенной стоимости товаров;</w:t>
      </w:r>
    </w:p>
    <w:p>
      <w:pPr>
        <w:pStyle w:val="0"/>
        <w:spacing w:before="240" w:line-rule="auto"/>
        <w:ind w:firstLine="540"/>
        <w:jc w:val="both"/>
      </w:pPr>
      <w:r>
        <w:rPr>
          <w:sz w:val="24"/>
        </w:rPr>
        <w:t xml:space="preserve">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p>
      <w:pPr>
        <w:pStyle w:val="0"/>
        <w:spacing w:before="240" w:line-rule="auto"/>
        <w:ind w:firstLine="540"/>
        <w:jc w:val="both"/>
      </w:pPr>
      <w:r>
        <w:rPr>
          <w:sz w:val="24"/>
        </w:rPr>
        <w:t xml:space="preserve">12) документы, подтверждающие условия помещения товаров под заявленные таможенные процедуры;</w:t>
      </w:r>
    </w:p>
    <w:p>
      <w:pPr>
        <w:pStyle w:val="0"/>
        <w:spacing w:before="240" w:line-rule="auto"/>
        <w:ind w:firstLine="540"/>
        <w:jc w:val="both"/>
      </w:pPr>
      <w:r>
        <w:rPr>
          <w:sz w:val="24"/>
        </w:rPr>
        <w:t xml:space="preserve">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p>
      <w:pPr>
        <w:pStyle w:val="0"/>
        <w:spacing w:before="240" w:line-rule="auto"/>
        <w:ind w:firstLine="540"/>
        <w:jc w:val="both"/>
      </w:pPr>
      <w:r>
        <w:rPr>
          <w:sz w:val="24"/>
        </w:rPr>
        <w:t xml:space="preserve">14) документы, указанные в </w:t>
      </w:r>
      <w:hyperlink w:history="0" w:anchor="P4440" w:tooltip="Статья 261. Представление документов при таможенном декларировании товаров для личного пользования">
        <w:r>
          <w:rPr>
            <w:sz w:val="24"/>
            <w:color w:val="0000ff"/>
          </w:rPr>
          <w:t xml:space="preserve">статье 261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108 дополняется пп. 15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если в документах, указанных в </w:t>
      </w:r>
      <w:hyperlink w:history="0" w:anchor="P1852" w:tooltip="1. К документам, подтверждающим сведения, заявленные в таможенной декларации, относятся:">
        <w:r>
          <w:rPr>
            <w:sz w:val="24"/>
            <w:color w:val="0000ff"/>
          </w:rPr>
          <w:t xml:space="preserve">пункте 1</w:t>
        </w:r>
      </w:hyperlink>
      <w:r>
        <w:rPr>
          <w:sz w:val="24"/>
        </w:rPr>
        <w:t xml:space="preserve">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p>
      <w:pPr>
        <w:pStyle w:val="0"/>
        <w:spacing w:before="240" w:line-rule="auto"/>
        <w:ind w:firstLine="540"/>
        <w:jc w:val="both"/>
      </w:pPr>
      <w:r>
        <w:rPr>
          <w:sz w:val="24"/>
        </w:rPr>
        <w:t xml:space="preserve">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установленных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или определенных </w:t>
      </w:r>
      <w:hyperlink w:history="0" w:anchor="P1975" w:tooltip="Статья 114. Предварительное таможенное декларирование">
        <w:r>
          <w:rPr>
            <w:sz w:val="24"/>
            <w:color w:val="0000ff"/>
          </w:rPr>
          <w:t xml:space="preserve">статьями 114</w:t>
        </w:r>
      </w:hyperlink>
      <w:r>
        <w:rPr>
          <w:sz w:val="24"/>
        </w:rPr>
        <w:t xml:space="preserve"> - </w:t>
      </w:r>
      <w:hyperlink w:history="0" w:anchor="P2035" w:tooltip="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r>
          <w:rPr>
            <w:sz w:val="24"/>
            <w:color w:val="0000ff"/>
          </w:rPr>
          <w:t xml:space="preserve">117</w:t>
        </w:r>
      </w:hyperlink>
      <w:r>
        <w:rPr>
          <w:sz w:val="24"/>
        </w:rPr>
        <w:t xml:space="preserve"> настоящего Кодекса, такие документы могут отсутствовать на момент подачи таможенной декларации.</w:t>
      </w:r>
    </w:p>
    <w:p>
      <w:pPr>
        <w:pStyle w:val="0"/>
        <w:ind w:firstLine="540"/>
        <w:jc w:val="both"/>
      </w:pPr>
      <w:r>
        <w:rPr>
          <w:sz w:val="24"/>
        </w:rPr>
      </w:r>
    </w:p>
    <w:p>
      <w:pPr>
        <w:pStyle w:val="2"/>
        <w:outlineLvl w:val="3"/>
        <w:ind w:firstLine="540"/>
        <w:jc w:val="both"/>
      </w:pPr>
      <w:r>
        <w:rPr>
          <w:sz w:val="24"/>
        </w:rPr>
        <w:t xml:space="preserve">Статья 109. Таможенные операции, связанные с подачей таможенной декларации, и порядок их совершения</w:t>
      </w:r>
    </w:p>
    <w:p>
      <w:pPr>
        <w:pStyle w:val="0"/>
        <w:ind w:firstLine="540"/>
        <w:jc w:val="both"/>
      </w:pPr>
      <w:r>
        <w:rPr>
          <w:sz w:val="24"/>
        </w:rPr>
      </w:r>
    </w:p>
    <w:p>
      <w:pPr>
        <w:pStyle w:val="0"/>
        <w:ind w:firstLine="540"/>
        <w:jc w:val="both"/>
      </w:pPr>
      <w:r>
        <w:rPr>
          <w:sz w:val="24"/>
        </w:rPr>
        <w:t xml:space="preserve">1. Таможенная декларация подается таможенному </w:t>
      </w:r>
      <w:r>
        <w:rPr>
          <w:sz w:val="24"/>
        </w:rPr>
        <w:t xml:space="preserve">органу</w:t>
      </w:r>
      <w:r>
        <w:rPr>
          <w:sz w:val="24"/>
        </w:rPr>
        <w:t xml:space="preserve">, правомочному в соответствии с законодательством государств-членов о таможенном регулировании регистрировать таможенные декларации.</w:t>
      </w:r>
    </w:p>
    <w:bookmarkStart w:id="1875" w:name="P1875"/>
    <w:bookmarkEnd w:id="1875"/>
    <w:p>
      <w:pPr>
        <w:pStyle w:val="0"/>
        <w:spacing w:before="240" w:line-rule="auto"/>
        <w:ind w:firstLine="540"/>
        <w:jc w:val="both"/>
      </w:pPr>
      <w:r>
        <w:rPr>
          <w:sz w:val="24"/>
        </w:rPr>
        <w:t xml:space="preserve">2. При подаче таможенной декларации товары должны находиться на территории государства-члена, таможенному органу которого подается таможенная декларация в отношении таких товаров, за исключением:</w:t>
      </w:r>
    </w:p>
    <w:p>
      <w:pPr>
        <w:pStyle w:val="0"/>
        <w:spacing w:before="240" w:line-rule="auto"/>
        <w:ind w:firstLine="540"/>
        <w:jc w:val="both"/>
      </w:pPr>
      <w:r>
        <w:rPr>
          <w:sz w:val="24"/>
        </w:rPr>
        <w:t xml:space="preserve">1) товаров, вывезенных с таможенной территории Союза, в отношении которых в соответствии с настоящим </w:t>
      </w:r>
      <w:r>
        <w:rPr>
          <w:sz w:val="24"/>
        </w:rPr>
        <w:t xml:space="preserve">Кодексом</w:t>
      </w:r>
      <w:r>
        <w:rPr>
          <w:sz w:val="24"/>
        </w:rPr>
        <w:t xml:space="preserve"> допускается помещение под таможенную процедуру без их ввоза на таможенную территорию Союза;</w:t>
      </w:r>
    </w:p>
    <w:p>
      <w:pPr>
        <w:pStyle w:val="0"/>
        <w:spacing w:before="240" w:line-rule="auto"/>
        <w:ind w:firstLine="540"/>
        <w:jc w:val="both"/>
      </w:pPr>
      <w:r>
        <w:rPr>
          <w:sz w:val="24"/>
        </w:rPr>
        <w:t xml:space="preserve">2) товаров, перемещаемых трубопроводным транспортом или по линиям электропередачи;</w:t>
      </w:r>
    </w:p>
    <w:p>
      <w:pPr>
        <w:pStyle w:val="0"/>
        <w:spacing w:before="240" w:line-rule="auto"/>
        <w:ind w:firstLine="540"/>
        <w:jc w:val="both"/>
      </w:pPr>
      <w:r>
        <w:rPr>
          <w:sz w:val="24"/>
        </w:rPr>
        <w:t xml:space="preserve">3) иностранных товаров, таможенное декларирование которых осуществляется с особенностями, установленными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p>
      <w:pPr>
        <w:pStyle w:val="0"/>
        <w:spacing w:before="240" w:line-rule="auto"/>
        <w:ind w:firstLine="540"/>
        <w:jc w:val="both"/>
      </w:pPr>
      <w:r>
        <w:rPr>
          <w:sz w:val="24"/>
        </w:rPr>
        <w:t xml:space="preserve">4) иностранных товаров, таможенное декларирование которых осуществляется с особенностями, определенными </w:t>
      </w:r>
      <w:hyperlink w:history="0" w:anchor="P1975" w:tooltip="Статья 114. Предварительное таможенное декларирование">
        <w:r>
          <w:rPr>
            <w:sz w:val="24"/>
            <w:color w:val="0000ff"/>
          </w:rPr>
          <w:t xml:space="preserve">статьями 114</w:t>
        </w:r>
      </w:hyperlink>
      <w:r>
        <w:rPr>
          <w:sz w:val="24"/>
        </w:rPr>
        <w:t xml:space="preserve"> и </w:t>
      </w:r>
      <w:hyperlink w:history="0" w:anchor="P2011" w:tooltip="Статья 116. Периодическое таможенное декларирование">
        <w:r>
          <w:rPr>
            <w:sz w:val="24"/>
            <w:color w:val="0000ff"/>
          </w:rPr>
          <w:t xml:space="preserve">116</w:t>
        </w:r>
      </w:hyperlink>
      <w:r>
        <w:rPr>
          <w:sz w:val="24"/>
        </w:rPr>
        <w:t xml:space="preserve"> настоящего Кодекса.</w:t>
      </w:r>
    </w:p>
    <w:bookmarkStart w:id="1880" w:name="P1880"/>
    <w:bookmarkEnd w:id="1880"/>
    <w:p>
      <w:pPr>
        <w:pStyle w:val="0"/>
        <w:spacing w:before="240" w:line-rule="auto"/>
        <w:ind w:firstLine="540"/>
        <w:jc w:val="both"/>
      </w:pPr>
      <w:r>
        <w:rPr>
          <w:sz w:val="24"/>
        </w:rPr>
        <w:t xml:space="preserve">3. Комиссия вправе определять случаи,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p>
      <w:pPr>
        <w:pStyle w:val="0"/>
        <w:spacing w:before="240" w:line-rule="auto"/>
        <w:ind w:firstLine="540"/>
        <w:jc w:val="both"/>
      </w:pPr>
      <w:r>
        <w:rPr>
          <w:sz w:val="24"/>
        </w:rPr>
        <w:t xml:space="preserve">4. Дата и время подачи таможенной декларации фиксируются таможенным органом.</w:t>
      </w:r>
    </w:p>
    <w:p>
      <w:pPr>
        <w:pStyle w:val="0"/>
        <w:spacing w:before="240" w:line-rule="auto"/>
        <w:ind w:firstLine="540"/>
        <w:jc w:val="both"/>
      </w:pPr>
      <w:r>
        <w:rPr>
          <w:sz w:val="24"/>
        </w:rPr>
        <w:t xml:space="preserve">5. Подача таможенной декларации на бумажном носителе сопровождается представлением таможенному органу ее электронного вида, если </w:t>
      </w:r>
      <w:r>
        <w:rPr>
          <w:sz w:val="24"/>
        </w:rPr>
        <w:t xml:space="preserve">иное</w:t>
      </w:r>
      <w:r>
        <w:rPr>
          <w:sz w:val="24"/>
        </w:rPr>
        <w:t xml:space="preserve"> не установлено настоящим Кодексом, Комиссией и законодательством государств-членов о таможенном регулировании в случаях, предусмотренных Комиссией.</w:t>
      </w:r>
    </w:p>
    <w:p>
      <w:pPr>
        <w:pStyle w:val="0"/>
        <w:spacing w:before="240" w:line-rule="auto"/>
        <w:ind w:firstLine="540"/>
        <w:jc w:val="both"/>
      </w:pPr>
      <w:r>
        <w:rPr>
          <w:sz w:val="24"/>
        </w:rPr>
        <w:t xml:space="preserve">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 в соответствии со </w:t>
      </w:r>
      <w:hyperlink w:history="0" w:anchor="P185" w:tooltip="Статья 11. Представление таможенным органам предварительной информации">
        <w:r>
          <w:rPr>
            <w:sz w:val="24"/>
            <w:color w:val="0000ff"/>
          </w:rPr>
          <w:t xml:space="preserve">статьей 11</w:t>
        </w:r>
      </w:hyperlink>
      <w:r>
        <w:rPr>
          <w:sz w:val="24"/>
        </w:rPr>
        <w:t xml:space="preserve"> настоящего Кодекса была представлена предварительная информация, содержащая сведения, указанные в </w:t>
      </w:r>
      <w:hyperlink w:history="0" w:anchor="P1832" w:tooltip="1. В транзитной декларации подлежат указанию сведения:">
        <w:r>
          <w:rPr>
            <w:sz w:val="24"/>
            <w:color w:val="0000ff"/>
          </w:rPr>
          <w:t xml:space="preserve">пункте 1 статьи 107</w:t>
        </w:r>
      </w:hyperlink>
      <w:r>
        <w:rPr>
          <w:sz w:val="24"/>
        </w:rPr>
        <w:t xml:space="preserve">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109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применяется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6" w:name="P1886"/>
    <w:bookmarkEnd w:id="1886"/>
    <w:p>
      <w:pPr>
        <w:pStyle w:val="0"/>
        <w:spacing w:before="300" w:line-rule="auto"/>
        <w:ind w:firstLine="540"/>
        <w:jc w:val="both"/>
      </w:pPr>
      <w:r>
        <w:rPr>
          <w:sz w:val="24"/>
        </w:rPr>
        <w:t xml:space="preserve">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w:t>
      </w:r>
      <w:hyperlink w:history="0" w:anchor="P1887" w:tooltip="Подача декларации на товары на бумажном носителе сопровождается представлением таможенному органу документов, подтверждающих полномочия лица, подающего декларацию на товары, если иное не установлено законодательством государств-членов о таможенном регулировании.">
        <w:r>
          <w:rPr>
            <w:sz w:val="24"/>
            <w:color w:val="0000ff"/>
          </w:rPr>
          <w:t xml:space="preserve">абзацем вторым</w:t>
        </w:r>
      </w:hyperlink>
      <w:r>
        <w:rPr>
          <w:sz w:val="24"/>
        </w:rPr>
        <w:t xml:space="preserve"> настоящего пункта.</w:t>
      </w:r>
    </w:p>
    <w:bookmarkStart w:id="1887" w:name="P1887"/>
    <w:bookmarkEnd w:id="1887"/>
    <w:p>
      <w:pPr>
        <w:pStyle w:val="0"/>
        <w:spacing w:before="240" w:line-rule="auto"/>
        <w:ind w:firstLine="540"/>
        <w:jc w:val="both"/>
      </w:pPr>
      <w:r>
        <w:rPr>
          <w:sz w:val="24"/>
        </w:rPr>
        <w:t xml:space="preserve">Подача декларации на товары на бумажном носителе сопровождается представлением таможенному органу документов, подтверждающих полномочия лица, подающего декларацию на товары, если иное не установлено законодательством государств-членов о таможенном регулировании.</w:t>
      </w:r>
    </w:p>
    <w:p>
      <w:pPr>
        <w:pStyle w:val="0"/>
        <w:spacing w:before="240" w:line-rule="auto"/>
        <w:ind w:firstLine="540"/>
        <w:jc w:val="both"/>
      </w:pPr>
      <w:r>
        <w:rPr>
          <w:sz w:val="24"/>
        </w:rPr>
        <w:t xml:space="preserve">Законодательством</w:t>
      </w:r>
      <w:r>
        <w:rPr>
          <w:sz w:val="24"/>
        </w:rPr>
        <w:t xml:space="preserve"> государств-членов может быть предусмотрено право декларанта представлять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 а также может быть установлен </w:t>
      </w:r>
      <w:r>
        <w:rPr>
          <w:sz w:val="24"/>
        </w:rPr>
        <w:t xml:space="preserve">порядок</w:t>
      </w:r>
      <w:r>
        <w:rPr>
          <w:sz w:val="24"/>
        </w:rPr>
        <w:t xml:space="preserve"> представления указанных документов.</w:t>
      </w:r>
    </w:p>
    <w:p>
      <w:pPr>
        <w:pStyle w:val="0"/>
        <w:spacing w:before="240" w:line-rule="auto"/>
        <w:ind w:firstLine="540"/>
        <w:jc w:val="both"/>
      </w:pPr>
      <w:r>
        <w:rPr>
          <w:sz w:val="24"/>
        </w:rPr>
        <w:t xml:space="preserve">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w:t>
      </w:r>
      <w:hyperlink w:history="0" w:anchor="P1890" w:tooltip="Подача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государств-членов,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пунктом 2 статьи 80 настоящего Кодекса.">
        <w:r>
          <w:rPr>
            <w:sz w:val="24"/>
            <w:color w:val="0000ff"/>
          </w:rPr>
          <w:t xml:space="preserve">абзацами вторым</w:t>
        </w:r>
      </w:hyperlink>
      <w:r>
        <w:rPr>
          <w:sz w:val="24"/>
        </w:rPr>
        <w:t xml:space="preserve"> и </w:t>
      </w:r>
      <w:hyperlink w:history="0" w:anchor="P1891" w:tooltip="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если иное не установлено законодательством государств-членов.">
        <w:r>
          <w:rPr>
            <w:sz w:val="24"/>
            <w:color w:val="0000ff"/>
          </w:rPr>
          <w:t xml:space="preserve">третьим</w:t>
        </w:r>
      </w:hyperlink>
      <w:r>
        <w:rPr>
          <w:sz w:val="24"/>
        </w:rPr>
        <w:t xml:space="preserve"> настоящего пункта.</w:t>
      </w:r>
    </w:p>
    <w:bookmarkStart w:id="1890" w:name="P1890"/>
    <w:bookmarkEnd w:id="1890"/>
    <w:p>
      <w:pPr>
        <w:pStyle w:val="0"/>
        <w:spacing w:before="240" w:line-rule="auto"/>
        <w:ind w:firstLine="540"/>
        <w:jc w:val="both"/>
      </w:pPr>
      <w:r>
        <w:rPr>
          <w:sz w:val="24"/>
        </w:rPr>
        <w:t xml:space="preserve">Подача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государств-членов,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w:t>
      </w:r>
    </w:p>
    <w:bookmarkStart w:id="1891" w:name="P1891"/>
    <w:bookmarkEnd w:id="1891"/>
    <w:p>
      <w:pPr>
        <w:pStyle w:val="0"/>
        <w:spacing w:before="240" w:line-rule="auto"/>
        <w:ind w:firstLine="540"/>
        <w:jc w:val="both"/>
      </w:pPr>
      <w:r>
        <w:rPr>
          <w:sz w:val="24"/>
        </w:rPr>
        <w:t xml:space="preserve">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если иное не установлено законодательством государств-членов.</w:t>
      </w:r>
    </w:p>
    <w:p>
      <w:pPr>
        <w:pStyle w:val="0"/>
        <w:spacing w:before="240" w:line-rule="auto"/>
        <w:ind w:firstLine="540"/>
        <w:jc w:val="both"/>
      </w:pPr>
      <w:r>
        <w:rPr>
          <w:sz w:val="24"/>
        </w:rPr>
        <w:t xml:space="preserve">9. Подача пассажирской таможенной декларации сопровождается представлением таможенному органу </w:t>
      </w:r>
      <w:r>
        <w:rPr>
          <w:sz w:val="24"/>
        </w:rPr>
        <w:t xml:space="preserve">документов</w:t>
      </w:r>
      <w:r>
        <w:rPr>
          <w:sz w:val="24"/>
        </w:rPr>
        <w:t xml:space="preserve">, подтверждающих заявленные в ней сведения.</w:t>
      </w:r>
    </w:p>
    <w:p>
      <w:pPr>
        <w:pStyle w:val="0"/>
        <w:spacing w:before="240" w:line-rule="auto"/>
        <w:ind w:firstLine="540"/>
        <w:jc w:val="both"/>
      </w:pPr>
      <w:r>
        <w:rPr>
          <w:sz w:val="24"/>
        </w:rPr>
        <w:t xml:space="preserve">Перечень документов, подтверждающих сведения, заявленные в пассажирской таможенной декларации, может сокращаться Комиссией и законодательством государств-членов о таможенном регулировании в случаях, предусмотренных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10 ст. 109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109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применяется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8" w:name="P1898"/>
    <w:bookmarkEnd w:id="1898"/>
    <w:p>
      <w:pPr>
        <w:pStyle w:val="0"/>
        <w:spacing w:before="300" w:line-rule="auto"/>
        <w:ind w:firstLine="540"/>
        <w:jc w:val="both"/>
      </w:pPr>
      <w:r>
        <w:rPr>
          <w:sz w:val="24"/>
        </w:rPr>
        <w:t xml:space="preserve">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w:t>
      </w:r>
      <w:hyperlink w:history="0" w:anchor="P5578" w:tooltip="Статья 320. Хранение документов, необходимых для проведения таможенного контроля">
        <w:r>
          <w:rPr>
            <w:sz w:val="24"/>
            <w:color w:val="0000ff"/>
          </w:rPr>
          <w:t xml:space="preserve">статьей 320</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2 п. 10 ст. 109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таком случае лица, определенные настоящим Кодексом, указывают сведения об этих документах в декларации на товары или представляют их таможенным органам иным способом в соответствии с законодательством государств-членов о таможенном регулировании.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109 дополняется п. 11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110. Срок подачи таможенной декларации</w:t>
      </w:r>
    </w:p>
    <w:p>
      <w:pPr>
        <w:pStyle w:val="0"/>
        <w:ind w:firstLine="540"/>
        <w:jc w:val="both"/>
      </w:pPr>
      <w:r>
        <w:rPr>
          <w:sz w:val="24"/>
        </w:rPr>
      </w:r>
    </w:p>
    <w:bookmarkStart w:id="1907" w:name="P1907"/>
    <w:bookmarkEnd w:id="1907"/>
    <w:p>
      <w:pPr>
        <w:pStyle w:val="0"/>
        <w:ind w:firstLine="540"/>
        <w:jc w:val="both"/>
      </w:pPr>
      <w:r>
        <w:rPr>
          <w:sz w:val="24"/>
        </w:rPr>
        <w:t xml:space="preserve">1. Таможенная декларация в отношении товаров, ввезенных на таможенную территорию Союза, подается до истечения срока временного хранения товаров либо в иной срок, установленный настоящим Кодексом.</w:t>
      </w:r>
    </w:p>
    <w:p>
      <w:pPr>
        <w:pStyle w:val="0"/>
        <w:spacing w:before="240" w:line-rule="auto"/>
        <w:ind w:firstLine="540"/>
        <w:jc w:val="both"/>
      </w:pPr>
      <w:r>
        <w:rPr>
          <w:sz w:val="24"/>
        </w:rPr>
        <w:t xml:space="preserve">2. Таможенная декларация в отношении товаров, вывозимых с таможенной территории Союза, подается до их убытия с таможенной территории Союза, если иное не установлено настоящим Кодексом.</w:t>
      </w:r>
    </w:p>
    <w:p>
      <w:pPr>
        <w:pStyle w:val="0"/>
        <w:ind w:firstLine="540"/>
        <w:jc w:val="both"/>
      </w:pPr>
      <w:r>
        <w:rPr>
          <w:sz w:val="24"/>
        </w:rPr>
      </w:r>
    </w:p>
    <w:bookmarkStart w:id="1910" w:name="P1910"/>
    <w:bookmarkEnd w:id="1910"/>
    <w:p>
      <w:pPr>
        <w:pStyle w:val="2"/>
        <w:outlineLvl w:val="3"/>
        <w:ind w:firstLine="540"/>
        <w:jc w:val="both"/>
      </w:pPr>
      <w:r>
        <w:rPr>
          <w:sz w:val="24"/>
        </w:rPr>
        <w:t xml:space="preserve">Статья 111.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p>
      <w:pPr>
        <w:pStyle w:val="0"/>
        <w:ind w:firstLine="540"/>
        <w:jc w:val="both"/>
      </w:pPr>
      <w:r>
        <w:rPr>
          <w:sz w:val="24"/>
        </w:rPr>
      </w:r>
    </w:p>
    <w:p>
      <w:pPr>
        <w:pStyle w:val="0"/>
        <w:ind w:firstLine="540"/>
        <w:jc w:val="both"/>
      </w:pPr>
      <w:r>
        <w:rPr>
          <w:sz w:val="24"/>
        </w:rPr>
        <w:t xml:space="preserve">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w:t>
      </w:r>
      <w:hyperlink w:history="0" w:anchor="P1919" w:tooltip="5. Таможенный орган отказывает в регистрации таможенной декларации по следующим основаниям:">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2. Таможенные операции, связанные с регистрацией или отказом в регистрации таможенной декларации, совершаются таможенным органом не позднее 1 часа рабочего времени таможенного органа с момента подачи таможенной декларации, если менее продолжительный срок не установлен законодательством государств-членов о таможенном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3 ст. 111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Регистрация или отказ в регистрации декларации на товары, транзитной декларации и декларации на транспортное средство оформляется в </w:t>
      </w:r>
      <w:r>
        <w:rPr>
          <w:sz w:val="24"/>
        </w:rPr>
        <w:t xml:space="preserve">порядке</w:t>
      </w:r>
      <w:r>
        <w:rPr>
          <w:sz w:val="24"/>
        </w:rPr>
        <w:t xml:space="preserve">, определяемом Комиссией, а в части, не урегулированной Комиссией, - в </w:t>
      </w:r>
      <w:r>
        <w:rPr>
          <w:sz w:val="24"/>
        </w:rPr>
        <w:t xml:space="preserve">порядке</w:t>
      </w:r>
      <w:r>
        <w:rPr>
          <w:sz w:val="24"/>
        </w:rPr>
        <w:t xml:space="preserve">, устанавливаемом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4. Регистрация или отказ в регистрации пассажирской таможенной декларации оформляется в </w:t>
      </w:r>
      <w:r>
        <w:rPr>
          <w:sz w:val="24"/>
        </w:rPr>
        <w:t xml:space="preserve">порядке</w:t>
      </w:r>
      <w:r>
        <w:rPr>
          <w:sz w:val="24"/>
        </w:rPr>
        <w:t xml:space="preserve">, установленном законодательством государств-членов о таможенном регулировании.</w:t>
      </w:r>
    </w:p>
    <w:p>
      <w:pPr>
        <w:pStyle w:val="0"/>
        <w:spacing w:before="240" w:line-rule="auto"/>
        <w:ind w:firstLine="540"/>
        <w:jc w:val="both"/>
      </w:pPr>
      <w:r>
        <w:rPr>
          <w:sz w:val="24"/>
        </w:rPr>
        <w:t xml:space="preserve">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может не производиться, если это предусмотрено законодательством государств-членов о таможенном регулировании.</w:t>
      </w:r>
    </w:p>
    <w:bookmarkStart w:id="1919" w:name="P1919"/>
    <w:bookmarkEnd w:id="1919"/>
    <w:p>
      <w:pPr>
        <w:pStyle w:val="0"/>
        <w:spacing w:before="240" w:line-rule="auto"/>
        <w:ind w:firstLine="540"/>
        <w:jc w:val="both"/>
      </w:pPr>
      <w:r>
        <w:rPr>
          <w:sz w:val="24"/>
        </w:rPr>
        <w:t xml:space="preserve">5. Таможенный орган отказывает в регистрации таможенной декларации по следующим основаниям:</w:t>
      </w:r>
    </w:p>
    <w:p>
      <w:pPr>
        <w:pStyle w:val="0"/>
        <w:spacing w:before="240" w:line-rule="auto"/>
        <w:ind w:firstLine="540"/>
        <w:jc w:val="both"/>
      </w:pPr>
      <w:r>
        <w:rPr>
          <w:sz w:val="24"/>
        </w:rPr>
        <w:t xml:space="preserve">1) таможенная декларация подана таможенному органу, неправомочному регистрировать таможенные декларации;</w:t>
      </w:r>
    </w:p>
    <w:p>
      <w:pPr>
        <w:pStyle w:val="0"/>
        <w:spacing w:before="240" w:line-rule="auto"/>
        <w:ind w:firstLine="540"/>
        <w:jc w:val="both"/>
      </w:pPr>
      <w:r>
        <w:rPr>
          <w:sz w:val="24"/>
        </w:rPr>
        <w:t xml:space="preserve">2) таможенная декларация подана неуполномоченным лицом и (или) не подписана либо не удостоверена надлежащим образом;</w:t>
      </w:r>
    </w:p>
    <w:p>
      <w:pPr>
        <w:pStyle w:val="0"/>
        <w:spacing w:before="240" w:line-rule="auto"/>
        <w:ind w:firstLine="540"/>
        <w:jc w:val="both"/>
      </w:pPr>
      <w:r>
        <w:rPr>
          <w:sz w:val="24"/>
        </w:rPr>
        <w:t xml:space="preserve">3) не соблюдена форма таможенного декларирования;</w:t>
      </w:r>
    </w:p>
    <w:p>
      <w:pPr>
        <w:pStyle w:val="0"/>
        <w:spacing w:before="240" w:line-rule="auto"/>
        <w:ind w:firstLine="540"/>
        <w:jc w:val="both"/>
      </w:pPr>
      <w:r>
        <w:rPr>
          <w:sz w:val="24"/>
        </w:rPr>
        <w:t xml:space="preserve">4) в таможенной декларации не указаны сведения, подлежащие указанию в соответствии с международными договорами и актами в сфере таможенного регулирования, и (или) таможенная декларация заполнена не в соответствии с установленным порядком ее заполнения;</w:t>
      </w:r>
    </w:p>
    <w:bookmarkStart w:id="1924" w:name="P1924"/>
    <w:bookmarkEnd w:id="1924"/>
    <w:p>
      <w:pPr>
        <w:pStyle w:val="0"/>
        <w:spacing w:before="240" w:line-rule="auto"/>
        <w:ind w:firstLine="540"/>
        <w:jc w:val="both"/>
      </w:pPr>
      <w:r>
        <w:rPr>
          <w:sz w:val="24"/>
        </w:rPr>
        <w:t xml:space="preserve">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p>
      <w:pPr>
        <w:pStyle w:val="0"/>
        <w:spacing w:before="240" w:line-rule="auto"/>
        <w:ind w:firstLine="540"/>
        <w:jc w:val="both"/>
      </w:pPr>
      <w:r>
        <w:rPr>
          <w:sz w:val="24"/>
        </w:rPr>
        <w:t xml:space="preserve">6) товары, в отношении которых подается таможенная декларация, за исключением товаров, указанных в </w:t>
      </w:r>
      <w:hyperlink w:history="0" w:anchor="P1875" w:tooltip="2. При подаче таможенной декларации товары должны находиться на территории государства-члена, таможенному органу которого подается таможенная декларация в отношении таких товаров, за исключением:">
        <w:r>
          <w:rPr>
            <w:sz w:val="24"/>
            <w:color w:val="0000ff"/>
          </w:rPr>
          <w:t xml:space="preserve">пункте 2 статьи 109</w:t>
        </w:r>
      </w:hyperlink>
      <w:r>
        <w:rPr>
          <w:sz w:val="24"/>
        </w:rPr>
        <w:t xml:space="preserve"> настоящего Кодекса, либо товаров в случаях, определенных Комиссией в соответствии с </w:t>
      </w:r>
      <w:hyperlink w:history="0" w:anchor="P1880" w:tooltip="3. Комиссия вправе определять случаи,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
        <w:r>
          <w:rPr>
            <w:sz w:val="24"/>
            <w:color w:val="0000ff"/>
          </w:rPr>
          <w:t xml:space="preserve">пунктом 3 статьи 109</w:t>
        </w:r>
      </w:hyperlink>
      <w:r>
        <w:rPr>
          <w:sz w:val="24"/>
        </w:rPr>
        <w:t xml:space="preserve"> настоящего Кодекса, не находятся на территории государства-члена, таможенному органу которого подается таможенная декларация;</w:t>
      </w:r>
    </w:p>
    <w:p>
      <w:pPr>
        <w:pStyle w:val="0"/>
        <w:spacing w:before="240" w:line-rule="auto"/>
        <w:ind w:firstLine="540"/>
        <w:jc w:val="both"/>
      </w:pPr>
      <w:r>
        <w:rPr>
          <w:sz w:val="24"/>
        </w:rPr>
        <w:t xml:space="preserve">7) не совершены действия, которые в соответствии с настоящим Кодексом и (или) законодательством государств-членов должны совершаться до подачи или одновременно с подачей таможенной декларации;</w:t>
      </w:r>
    </w:p>
    <w:p>
      <w:pPr>
        <w:pStyle w:val="0"/>
        <w:spacing w:before="240" w:line-rule="auto"/>
        <w:ind w:firstLine="540"/>
        <w:jc w:val="both"/>
      </w:pPr>
      <w:r>
        <w:rPr>
          <w:sz w:val="24"/>
        </w:rPr>
        <w:t xml:space="preserve">8) не соблюдены особенности таможенного декларирования товаров, установленные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которые должны соблюдаться до подачи или одновременно с подачей таможенной декларации.</w:t>
      </w:r>
    </w:p>
    <w:p>
      <w:pPr>
        <w:pStyle w:val="0"/>
        <w:spacing w:before="240" w:line-rule="auto"/>
        <w:ind w:firstLine="540"/>
        <w:jc w:val="both"/>
      </w:pPr>
      <w:r>
        <w:rPr>
          <w:sz w:val="24"/>
        </w:rPr>
        <w:t xml:space="preserve">6. При оформлении отказа в регистрации таможенной декларации таможенный орган указывает все причины, послужившие в соответствии с </w:t>
      </w:r>
      <w:hyperlink w:history="0" w:anchor="P1919" w:tooltip="5. Таможенный орган отказывает в регистрации таможенной декларации по следующим основаниям:">
        <w:r>
          <w:rPr>
            <w:sz w:val="24"/>
            <w:color w:val="0000ff"/>
          </w:rPr>
          <w:t xml:space="preserve">пунктом 5</w:t>
        </w:r>
      </w:hyperlink>
      <w:r>
        <w:rPr>
          <w:sz w:val="24"/>
        </w:rPr>
        <w:t xml:space="preserve"> настоящей статьи основанием для отказа, а также, если это предусмотрено законодательством государств-членов о таможенном регулировании, - рекомендации по их устранению.</w:t>
      </w:r>
    </w:p>
    <w:p>
      <w:pPr>
        <w:pStyle w:val="0"/>
        <w:spacing w:before="240" w:line-rule="auto"/>
        <w:ind w:firstLine="540"/>
        <w:jc w:val="both"/>
      </w:pPr>
      <w:r>
        <w:rPr>
          <w:sz w:val="24"/>
        </w:rPr>
        <w:t xml:space="preserve">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p>
      <w:pPr>
        <w:pStyle w:val="0"/>
        <w:spacing w:before="240" w:line-rule="auto"/>
        <w:ind w:firstLine="540"/>
        <w:jc w:val="both"/>
      </w:pPr>
      <w:r>
        <w:rPr>
          <w:sz w:val="24"/>
        </w:rPr>
        <w:t xml:space="preserve">7. В случае если таможенная декларация не зарегистрирована таможенным органом, такая декларация считается для таможенных целей неподанной.</w:t>
      </w:r>
    </w:p>
    <w:p>
      <w:pPr>
        <w:pStyle w:val="0"/>
        <w:spacing w:before="240" w:line-rule="auto"/>
        <w:ind w:firstLine="540"/>
        <w:jc w:val="both"/>
      </w:pPr>
      <w:r>
        <w:rPr>
          <w:sz w:val="24"/>
        </w:rPr>
        <w:t xml:space="preserve">8. С момента регистрации таможенная декларация становится документом, свидетельствующим о фактах, имеющих юридическое значение.</w:t>
      </w:r>
    </w:p>
    <w:p>
      <w:pPr>
        <w:pStyle w:val="0"/>
        <w:spacing w:before="240" w:line-rule="auto"/>
        <w:ind w:firstLine="540"/>
        <w:jc w:val="both"/>
      </w:pPr>
      <w:r>
        <w:rPr>
          <w:sz w:val="24"/>
        </w:rPr>
        <w:t xml:space="preserve">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таможенный орган при отсутствии оснований для отказа в регистрации, за исключением основания, указанного в </w:t>
      </w:r>
      <w:hyperlink w:history="0" w:anchor="P1924" w:tooltip="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
        <w:r>
          <w:rPr>
            <w:sz w:val="24"/>
            <w:color w:val="0000ff"/>
          </w:rPr>
          <w:t xml:space="preserve">подпункте 5 пункта 5</w:t>
        </w:r>
      </w:hyperlink>
      <w:r>
        <w:rPr>
          <w:sz w:val="24"/>
        </w:rPr>
        <w:t xml:space="preserve">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p>
      <w:pPr>
        <w:pStyle w:val="0"/>
        <w:spacing w:before="240" w:line-rule="auto"/>
        <w:ind w:firstLine="540"/>
        <w:jc w:val="both"/>
      </w:pPr>
      <w:r>
        <w:rPr>
          <w:sz w:val="24"/>
        </w:rPr>
        <w:t xml:space="preserve">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устанавливаются законодательством государств-членов о таможенном регулировании.</w:t>
      </w:r>
    </w:p>
    <w:p>
      <w:pPr>
        <w:pStyle w:val="0"/>
        <w:ind w:firstLine="540"/>
        <w:jc w:val="both"/>
      </w:pPr>
      <w:r>
        <w:rPr>
          <w:sz w:val="24"/>
        </w:rPr>
      </w:r>
    </w:p>
    <w:bookmarkStart w:id="1935" w:name="P1935"/>
    <w:bookmarkEnd w:id="1935"/>
    <w:p>
      <w:pPr>
        <w:pStyle w:val="2"/>
        <w:outlineLvl w:val="3"/>
        <w:ind w:firstLine="540"/>
        <w:jc w:val="both"/>
      </w:pPr>
      <w:r>
        <w:rPr>
          <w:sz w:val="24"/>
        </w:rPr>
        <w:t xml:space="preserve">Статья 112. Таможенные операции, связанные с изменением (дополнением) сведений, заявленных в таможенной декларации, и порядок их совершения</w:t>
      </w:r>
    </w:p>
    <w:p>
      <w:pPr>
        <w:pStyle w:val="0"/>
        <w:ind w:firstLine="540"/>
        <w:jc w:val="both"/>
      </w:pPr>
      <w:r>
        <w:rPr>
          <w:sz w:val="24"/>
        </w:rPr>
      </w:r>
    </w:p>
    <w:bookmarkStart w:id="1937" w:name="P1937"/>
    <w:bookmarkEnd w:id="1937"/>
    <w:p>
      <w:pPr>
        <w:pStyle w:val="0"/>
        <w:ind w:firstLine="540"/>
        <w:jc w:val="both"/>
      </w:pPr>
      <w:r>
        <w:rPr>
          <w:sz w:val="24"/>
        </w:rPr>
        <w:t xml:space="preserve">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w:t>
      </w:r>
      <w:hyperlink w:history="0" w:anchor="P5652" w:tooltip="Статья 325. Проверка таможенных, иных документов и (или) сведений, начатая до выпуска товаров">
        <w:r>
          <w:rPr>
            <w:sz w:val="24"/>
            <w:color w:val="0000ff"/>
          </w:rPr>
          <w:t xml:space="preserve">статьей 325</w:t>
        </w:r>
      </w:hyperlink>
      <w:r>
        <w:rPr>
          <w:sz w:val="24"/>
        </w:rPr>
        <w:t xml:space="preserve">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p>
      <w:pPr>
        <w:pStyle w:val="0"/>
        <w:spacing w:before="240" w:line-rule="auto"/>
        <w:ind w:firstLine="540"/>
        <w:jc w:val="both"/>
      </w:pPr>
      <w:r>
        <w:rPr>
          <w:sz w:val="24"/>
        </w:rPr>
        <w:t xml:space="preserve">Вне зависимости от положений </w:t>
      </w:r>
      <w:hyperlink w:history="0" w:anchor="P1937" w:tooltip="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325 настоящего Кодекса, не уведомил его о месте и времени проведения таможенного досмотра, не принял решения о проведении таможенно...">
        <w:r>
          <w:rPr>
            <w:sz w:val="24"/>
            <w:color w:val="0000ff"/>
          </w:rPr>
          <w:t xml:space="preserve">абзаца первого</w:t>
        </w:r>
      </w:hyperlink>
      <w:r>
        <w:rPr>
          <w:sz w:val="24"/>
        </w:rPr>
        <w:t xml:space="preserve"> настоящего пункта по мотивированному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p>
      <w:pPr>
        <w:pStyle w:val="0"/>
        <w:spacing w:before="240" w:line-rule="auto"/>
        <w:ind w:firstLine="540"/>
        <w:jc w:val="both"/>
      </w:pPr>
      <w:r>
        <w:rPr>
          <w:sz w:val="24"/>
        </w:rPr>
        <w:t xml:space="preserve">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p>
      <w:pPr>
        <w:pStyle w:val="0"/>
        <w:spacing w:before="240" w:line-rule="auto"/>
        <w:ind w:firstLine="540"/>
        <w:jc w:val="both"/>
      </w:pPr>
      <w:r>
        <w:rPr>
          <w:sz w:val="24"/>
        </w:rPr>
        <w:t xml:space="preserve">Порядок</w:t>
      </w:r>
      <w:r>
        <w:rPr>
          <w:sz w:val="24"/>
        </w:rPr>
        <w:t xml:space="preserve">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bookmarkStart w:id="1941" w:name="P1941"/>
    <w:bookmarkEnd w:id="1941"/>
    <w:p>
      <w:pPr>
        <w:pStyle w:val="0"/>
        <w:spacing w:before="240" w:line-rule="auto"/>
        <w:ind w:firstLine="540"/>
        <w:jc w:val="both"/>
      </w:pPr>
      <w:r>
        <w:rPr>
          <w:sz w:val="24"/>
        </w:rPr>
        <w:t xml:space="preserve">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w:t>
      </w:r>
      <w:hyperlink w:history="0" w:anchor="P2214" w:tooltip="выявленные нарушения, не являющиеся основаниями для возбуждения административного или уголовного дела, устранены;">
        <w:r>
          <w:rPr>
            <w:sz w:val="24"/>
            <w:color w:val="0000ff"/>
          </w:rPr>
          <w:t xml:space="preserve">абзацами вторым</w:t>
        </w:r>
      </w:hyperlink>
      <w:r>
        <w:rPr>
          <w:sz w:val="24"/>
        </w:rPr>
        <w:t xml:space="preserve"> и </w:t>
      </w:r>
      <w:hyperlink w:history="0" w:anchor="P2215" w:tooltip="выявленные нарушения устранены, декларируемые товары не изъяты, и на них не наложен арест в соответствии с законодательством государств-членов.">
        <w:r>
          <w:rPr>
            <w:sz w:val="24"/>
            <w:color w:val="0000ff"/>
          </w:rPr>
          <w:t xml:space="preserve">третьим подпункта 9 пункта 1 статьи 125</w:t>
        </w:r>
      </w:hyperlink>
      <w:r>
        <w:rPr>
          <w:sz w:val="24"/>
        </w:rPr>
        <w:t xml:space="preserve">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пунктами 3</w:t>
        </w:r>
      </w:hyperlink>
      <w:r>
        <w:rPr>
          <w:sz w:val="24"/>
        </w:rPr>
        <w:t xml:space="preserve"> и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6 статьи 119</w:t>
        </w:r>
      </w:hyperlink>
      <w:r>
        <w:rPr>
          <w:sz w:val="24"/>
        </w:rPr>
        <w:t xml:space="preserve"> настоящего Кодекса.</w:t>
      </w:r>
    </w:p>
    <w:p>
      <w:pPr>
        <w:pStyle w:val="0"/>
        <w:spacing w:before="240" w:line-rule="auto"/>
        <w:ind w:firstLine="540"/>
        <w:jc w:val="both"/>
      </w:pPr>
      <w:r>
        <w:rPr>
          <w:sz w:val="24"/>
        </w:rPr>
        <w:t xml:space="preserve">Форма</w:t>
      </w:r>
      <w:r>
        <w:rPr>
          <w:sz w:val="24"/>
        </w:rPr>
        <w:t xml:space="preserve"> требования о внесении изменений (дополнений) в сведения, заявленные в таможенной декларации, до выпуска товаров определяется Комиссией.</w:t>
      </w:r>
    </w:p>
    <w:bookmarkStart w:id="1943" w:name="P1943"/>
    <w:bookmarkEnd w:id="1943"/>
    <w:p>
      <w:pPr>
        <w:pStyle w:val="0"/>
        <w:spacing w:before="240" w:line-rule="auto"/>
        <w:ind w:firstLine="540"/>
        <w:jc w:val="both"/>
      </w:pPr>
      <w:r>
        <w:rPr>
          <w:sz w:val="24"/>
        </w:rPr>
        <w:t xml:space="preserve">3. После выпуска товаров </w:t>
      </w:r>
      <w:r>
        <w:rPr>
          <w:sz w:val="24"/>
        </w:rPr>
        <w:t xml:space="preserve">изменение</w:t>
      </w:r>
      <w:r>
        <w:rPr>
          <w:sz w:val="24"/>
        </w:rPr>
        <w:t xml:space="preserve">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w:t>
      </w:r>
      <w:hyperlink w:history="0" w:anchor="P2008" w:tooltip="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8 месяцев со дня выпуска товаров, если менее продолжительные сроки не установлены законодательством государств-членов о таможенном регулировании.">
        <w:r>
          <w:rPr>
            <w:sz w:val="24"/>
            <w:color w:val="0000ff"/>
          </w:rPr>
          <w:t xml:space="preserve">Кодексом</w:t>
        </w:r>
      </w:hyperlink>
      <w:r>
        <w:rPr>
          <w:sz w:val="24"/>
        </w:rPr>
        <w:t xml:space="preserve"> и (или) определяемых Комиссией, по решению таможенного органа либо с разрешения таможенного органа.</w:t>
      </w:r>
    </w:p>
    <w:p>
      <w:pPr>
        <w:pStyle w:val="0"/>
        <w:spacing w:before="240" w:line-rule="auto"/>
        <w:ind w:firstLine="540"/>
        <w:jc w:val="both"/>
      </w:pPr>
      <w:r>
        <w:rPr>
          <w:sz w:val="24"/>
        </w:rPr>
        <w:t xml:space="preserve">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p>
      <w:pPr>
        <w:pStyle w:val="0"/>
        <w:spacing w:before="240" w:line-rule="auto"/>
        <w:ind w:firstLine="540"/>
        <w:jc w:val="both"/>
      </w:pPr>
      <w:r>
        <w:rPr>
          <w:sz w:val="24"/>
        </w:rPr>
        <w:t xml:space="preserve">Сроки и </w:t>
      </w:r>
      <w:r>
        <w:rPr>
          <w:sz w:val="24"/>
        </w:rPr>
        <w:t xml:space="preserve">порядок</w:t>
      </w:r>
      <w:r>
        <w:rPr>
          <w:sz w:val="24"/>
        </w:rPr>
        <w:t xml:space="preserve">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p>
      <w:pPr>
        <w:pStyle w:val="0"/>
        <w:spacing w:before="240" w:line-rule="auto"/>
        <w:ind w:firstLine="540"/>
        <w:jc w:val="both"/>
      </w:pPr>
      <w:r>
        <w:rPr>
          <w:sz w:val="24"/>
        </w:rPr>
        <w:t xml:space="preserve">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p>
      <w:pPr>
        <w:pStyle w:val="0"/>
        <w:spacing w:before="240" w:line-rule="auto"/>
        <w:ind w:firstLine="540"/>
        <w:jc w:val="both"/>
      </w:pPr>
      <w:r>
        <w:rPr>
          <w:sz w:val="24"/>
        </w:rPr>
        <w:t xml:space="preserve">Форма</w:t>
      </w:r>
      <w:r>
        <w:rPr>
          <w:sz w:val="24"/>
        </w:rPr>
        <w:t xml:space="preserve"> корректировки декларации на товары, </w:t>
      </w:r>
      <w:r>
        <w:rPr>
          <w:sz w:val="24"/>
        </w:rPr>
        <w:t xml:space="preserve">структура и формат</w:t>
      </w:r>
      <w:r>
        <w:rPr>
          <w:sz w:val="24"/>
        </w:rPr>
        <w:t xml:space="preserve"> корректировки декларации на товары в виде электронного документа и электронного вида корректировки декларации на товары на бумажном носителе, </w:t>
      </w:r>
      <w:r>
        <w:rPr>
          <w:sz w:val="24"/>
        </w:rPr>
        <w:t xml:space="preserve">порядок</w:t>
      </w:r>
      <w:r>
        <w:rPr>
          <w:sz w:val="24"/>
        </w:rPr>
        <w:t xml:space="preserve"> их заполнения определяются Комиссией.</w:t>
      </w:r>
    </w:p>
    <w:p>
      <w:pPr>
        <w:pStyle w:val="0"/>
        <w:spacing w:before="240" w:line-rule="auto"/>
        <w:ind w:firstLine="540"/>
        <w:jc w:val="both"/>
      </w:pPr>
      <w:r>
        <w:rPr>
          <w:sz w:val="24"/>
        </w:rPr>
        <w:t xml:space="preserve">5. Корректировка декларации на товары является неотъемлемой частью такой декларации на товары.</w:t>
      </w:r>
    </w:p>
    <w:p>
      <w:pPr>
        <w:pStyle w:val="0"/>
        <w:spacing w:before="240" w:line-rule="auto"/>
        <w:ind w:firstLine="540"/>
        <w:jc w:val="both"/>
      </w:pPr>
      <w:r>
        <w:rPr>
          <w:sz w:val="24"/>
        </w:rPr>
        <w:t xml:space="preserve">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6 ст. 112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w:t>
      </w:r>
      <w:r>
        <w:rPr>
          <w:sz w:val="24"/>
        </w:rPr>
        <w:t xml:space="preserve">структуры и форматы</w:t>
      </w:r>
      <w:r>
        <w:rPr>
          <w:sz w:val="24"/>
        </w:rPr>
        <w:t xml:space="preserve">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p>
      <w:pPr>
        <w:pStyle w:val="0"/>
        <w:spacing w:before="240" w:line-rule="auto"/>
        <w:ind w:firstLine="540"/>
        <w:jc w:val="both"/>
      </w:pPr>
      <w:r>
        <w:rPr>
          <w:sz w:val="24"/>
        </w:rPr>
        <w:t xml:space="preserve">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3 п. 6 ст. 112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w:t>
      </w:r>
    </w:p>
    <w:p>
      <w:pPr>
        <w:pStyle w:val="0"/>
        <w:ind w:firstLine="540"/>
        <w:jc w:val="both"/>
      </w:pPr>
      <w:r>
        <w:rPr>
          <w:sz w:val="24"/>
        </w:rPr>
      </w:r>
    </w:p>
    <w:bookmarkStart w:id="1958" w:name="P1958"/>
    <w:bookmarkEnd w:id="1958"/>
    <w:p>
      <w:pPr>
        <w:pStyle w:val="2"/>
        <w:outlineLvl w:val="3"/>
        <w:ind w:firstLine="540"/>
        <w:jc w:val="both"/>
      </w:pPr>
      <w:r>
        <w:rPr>
          <w:sz w:val="24"/>
        </w:rPr>
        <w:t xml:space="preserve">Статья 113. Таможенные операции, связанные с отзывом таможенной декларации, и порядок их совершения</w:t>
      </w:r>
    </w:p>
    <w:p>
      <w:pPr>
        <w:pStyle w:val="0"/>
        <w:ind w:firstLine="540"/>
        <w:jc w:val="both"/>
      </w:pPr>
      <w:r>
        <w:rPr>
          <w:sz w:val="24"/>
        </w:rPr>
      </w:r>
    </w:p>
    <w:bookmarkStart w:id="1960" w:name="P1960"/>
    <w:bookmarkEnd w:id="1960"/>
    <w:p>
      <w:pPr>
        <w:pStyle w:val="0"/>
        <w:ind w:firstLine="540"/>
        <w:jc w:val="both"/>
      </w:pPr>
      <w:r>
        <w:rPr>
          <w:sz w:val="24"/>
        </w:rPr>
        <w:t xml:space="preserve">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может быть отозвана им до выпуска товаров таможенным органом.</w:t>
      </w:r>
    </w:p>
    <w:bookmarkStart w:id="1961" w:name="P1961"/>
    <w:bookmarkEnd w:id="1961"/>
    <w:p>
      <w:pPr>
        <w:pStyle w:val="0"/>
        <w:spacing w:before="240" w:line-rule="auto"/>
        <w:ind w:firstLine="540"/>
        <w:jc w:val="both"/>
      </w:pPr>
      <w:r>
        <w:rPr>
          <w:sz w:val="24"/>
        </w:rPr>
        <w:t xml:space="preserve">2. При отзыве таможенной декларации новая таможенная декларация должна быть подана в пределах </w:t>
      </w:r>
      <w:hyperlink w:history="0" w:anchor="P1674" w:tooltip="Статья 101. Срок временного хранения товаров">
        <w:r>
          <w:rPr>
            <w:sz w:val="24"/>
            <w:color w:val="0000ff"/>
          </w:rPr>
          <w:t xml:space="preserve">срока</w:t>
        </w:r>
      </w:hyperlink>
      <w:r>
        <w:rPr>
          <w:sz w:val="24"/>
        </w:rPr>
        <w:t xml:space="preserve"> временного хранения товаров.</w:t>
      </w:r>
    </w:p>
    <w:bookmarkStart w:id="1962" w:name="P1962"/>
    <w:bookmarkEnd w:id="1962"/>
    <w:p>
      <w:pPr>
        <w:pStyle w:val="0"/>
        <w:spacing w:before="240" w:line-rule="auto"/>
        <w:ind w:firstLine="540"/>
        <w:jc w:val="both"/>
      </w:pPr>
      <w:r>
        <w:rPr>
          <w:sz w:val="24"/>
        </w:rPr>
        <w:t xml:space="preserve">3. При неподаче таможенной декларации в срок, указанный в </w:t>
      </w:r>
      <w:hyperlink w:history="0" w:anchor="P1961" w:tooltip="2. При отзыве таможенной декларации новая таможенная декларация должна быть подана в пределах срока временного хранения товаров.">
        <w:r>
          <w:rPr>
            <w:sz w:val="24"/>
            <w:color w:val="0000ff"/>
          </w:rPr>
          <w:t xml:space="preserve">пункте 2</w:t>
        </w:r>
      </w:hyperlink>
      <w:r>
        <w:rPr>
          <w:sz w:val="24"/>
        </w:rPr>
        <w:t xml:space="preserve"> настоящей статьи,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1963" w:name="P1963"/>
    <w:bookmarkEnd w:id="1963"/>
    <w:p>
      <w:pPr>
        <w:pStyle w:val="0"/>
        <w:spacing w:before="240" w:line-rule="auto"/>
        <w:ind w:firstLine="540"/>
        <w:jc w:val="both"/>
      </w:pPr>
      <w:r>
        <w:rPr>
          <w:sz w:val="24"/>
        </w:rPr>
        <w:t xml:space="preserve">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Союза.</w:t>
      </w:r>
    </w:p>
    <w:p>
      <w:pPr>
        <w:pStyle w:val="0"/>
        <w:spacing w:before="240" w:line-rule="auto"/>
        <w:ind w:firstLine="540"/>
        <w:jc w:val="both"/>
      </w:pPr>
      <w:r>
        <w:rPr>
          <w:sz w:val="24"/>
        </w:rPr>
        <w:t xml:space="preserve">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Союза может быть отозвана им до фактического убытия товаров с таможенной территории Союза, в том числе после выпуска товаров таможенным органом, с учетом </w:t>
      </w:r>
      <w:hyperlink w:history="0" w:anchor="P1965" w:tooltip="6. По обращению декларанта, поданному в виде электронного документа или документа на бумажном носителе, таможенная декларация на товары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w:r>
          <w:rPr>
            <w:sz w:val="24"/>
            <w:color w:val="0000ff"/>
          </w:rPr>
          <w:t xml:space="preserve">пункта 6</w:t>
        </w:r>
      </w:hyperlink>
      <w:r>
        <w:rPr>
          <w:sz w:val="24"/>
        </w:rPr>
        <w:t xml:space="preserve"> настоящей статьи.</w:t>
      </w:r>
    </w:p>
    <w:bookmarkStart w:id="1965" w:name="P1965"/>
    <w:bookmarkEnd w:id="1965"/>
    <w:p>
      <w:pPr>
        <w:pStyle w:val="0"/>
        <w:spacing w:before="240" w:line-rule="auto"/>
        <w:ind w:firstLine="540"/>
        <w:jc w:val="both"/>
      </w:pPr>
      <w:r>
        <w:rPr>
          <w:sz w:val="24"/>
        </w:rPr>
        <w:t xml:space="preserve">6. По обращению декларанта, поданному в виде электронного документа или документа на бумажном носителе, таможенная декларация на товары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w:t>
      </w:r>
    </w:p>
    <w:p>
      <w:pPr>
        <w:pStyle w:val="0"/>
        <w:spacing w:before="240" w:line-rule="auto"/>
        <w:ind w:firstLine="540"/>
        <w:jc w:val="both"/>
      </w:pPr>
      <w:r>
        <w:rPr>
          <w:sz w:val="24"/>
        </w:rPr>
        <w:t xml:space="preserve">1) если такие товары находятся на территории СЭЗ или на территории свободного склада, в том числе после выпуска товаров таможенным органом;</w:t>
      </w:r>
    </w:p>
    <w:p>
      <w:pPr>
        <w:pStyle w:val="0"/>
        <w:spacing w:before="240" w:line-rule="auto"/>
        <w:ind w:firstLine="540"/>
        <w:jc w:val="both"/>
      </w:pPr>
      <w:r>
        <w:rPr>
          <w:sz w:val="24"/>
        </w:rPr>
        <w:t xml:space="preserve">2) если такие товары находятся за пределами территории СЭЗ или за пределами территории свободного склада и фактически не убыли с таможенной территории Союза, при условии одновременной подачи таможенной декларации на помещение таких товаров под иную таможенную процедуру в соответствии с </w:t>
      </w:r>
      <w:hyperlink w:history="0" w:anchor="P3476" w:tooltip="1) под таможенные процедуры, указанные в подпунктах 1, 4, 5, 7, 10, 14 - 16 пункта 2 статьи 12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
        <w:r>
          <w:rPr>
            <w:sz w:val="24"/>
            <w:color w:val="0000ff"/>
          </w:rPr>
          <w:t xml:space="preserve">подпунктом 1 пункта 6 статьи 207</w:t>
        </w:r>
      </w:hyperlink>
      <w:r>
        <w:rPr>
          <w:sz w:val="24"/>
        </w:rPr>
        <w:t xml:space="preserve">, </w:t>
      </w:r>
      <w:hyperlink w:history="0" w:anchor="P3678" w:tooltip="1) под таможенные процедуры, указанные в подпунктах 1, 4, 5, 7, 10 и 14 - 16 пункта 2 статьи 12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
        <w:r>
          <w:rPr>
            <w:sz w:val="24"/>
            <w:color w:val="0000ff"/>
          </w:rPr>
          <w:t xml:space="preserve">подпунктом 1 пункта 5 статьи 215</w:t>
        </w:r>
      </w:hyperlink>
      <w:r>
        <w:rPr>
          <w:sz w:val="24"/>
        </w:rPr>
        <w:t xml:space="preserve"> настоящего Кодекса.</w:t>
      </w:r>
    </w:p>
    <w:bookmarkStart w:id="1968" w:name="P1968"/>
    <w:bookmarkEnd w:id="1968"/>
    <w:p>
      <w:pPr>
        <w:pStyle w:val="0"/>
        <w:spacing w:before="240" w:line-rule="auto"/>
        <w:ind w:firstLine="540"/>
        <w:jc w:val="both"/>
      </w:pPr>
      <w:r>
        <w:rPr>
          <w:sz w:val="24"/>
        </w:rPr>
        <w:t xml:space="preserve">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p>
      <w:pPr>
        <w:pStyle w:val="0"/>
        <w:spacing w:before="240" w:line-rule="auto"/>
        <w:ind w:firstLine="540"/>
        <w:jc w:val="both"/>
      </w:pPr>
      <w:r>
        <w:rPr>
          <w:sz w:val="24"/>
        </w:rPr>
        <w:t xml:space="preserve">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международных договоров и актов в сфере таможенного регулирования, и (или) законодательства государств-членов о таможенном регулировании, и (или) законодательства государств-членов, контроль за соблюдением которого возложен на таможенные органы.</w:t>
      </w:r>
    </w:p>
    <w:p>
      <w:pPr>
        <w:pStyle w:val="0"/>
        <w:spacing w:before="240" w:line-rule="auto"/>
        <w:ind w:firstLine="540"/>
        <w:jc w:val="both"/>
      </w:pPr>
      <w:r>
        <w:rPr>
          <w:sz w:val="24"/>
        </w:rPr>
        <w:t xml:space="preserve">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w:t>
      </w:r>
    </w:p>
    <w:p>
      <w:pPr>
        <w:pStyle w:val="0"/>
        <w:spacing w:before="240" w:line-rule="auto"/>
        <w:ind w:firstLine="540"/>
        <w:jc w:val="both"/>
      </w:pPr>
      <w:r>
        <w:rPr>
          <w:sz w:val="24"/>
        </w:rPr>
        <w:t xml:space="preserve">Законодательством государств-членов могут устанавливаться иные, чем предусмотренные настоящим пунктом, условия отзыва таможенной декларации, поданной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bookmarkStart w:id="1972" w:name="P1972"/>
    <w:bookmarkEnd w:id="1972"/>
    <w:p>
      <w:pPr>
        <w:pStyle w:val="0"/>
        <w:spacing w:before="240" w:line-rule="auto"/>
        <w:ind w:firstLine="540"/>
        <w:jc w:val="both"/>
      </w:pPr>
      <w:r>
        <w:rPr>
          <w:sz w:val="24"/>
        </w:rPr>
        <w:t xml:space="preserve">8. Положения </w:t>
      </w:r>
      <w:hyperlink w:history="0" w:anchor="P1960" w:tooltip="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пункте 4 статьи 302 настоящего Кодекса, может быть отозвана им до выпуска товаров таможенным органом.">
        <w:r>
          <w:rPr>
            <w:sz w:val="24"/>
            <w:color w:val="0000ff"/>
          </w:rPr>
          <w:t xml:space="preserve">пунктов 1</w:t>
        </w:r>
      </w:hyperlink>
      <w:r>
        <w:rPr>
          <w:sz w:val="24"/>
        </w:rPr>
        <w:t xml:space="preserve"> - </w:t>
      </w:r>
      <w:hyperlink w:history="0" w:anchor="P1968" w:tooltip="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
        <w:r>
          <w:rPr>
            <w:sz w:val="24"/>
            <w:color w:val="0000ff"/>
          </w:rPr>
          <w:t xml:space="preserve">7</w:t>
        </w:r>
      </w:hyperlink>
      <w:r>
        <w:rPr>
          <w:sz w:val="24"/>
        </w:rPr>
        <w:t xml:space="preserve"> настоящей статьи не применяются при отзыве декларации на товары в случаях, предусмотренных </w:t>
      </w:r>
      <w:hyperlink w:history="0" w:anchor="P2029" w:tooltip="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
        <w:r>
          <w:rPr>
            <w:sz w:val="24"/>
            <w:color w:val="0000ff"/>
          </w:rPr>
          <w:t xml:space="preserve">пунктом 9 статьи 116</w:t>
        </w:r>
      </w:hyperlink>
      <w:r>
        <w:rPr>
          <w:sz w:val="24"/>
        </w:rPr>
        <w:t xml:space="preserve"> настоящего Кодекса.</w:t>
      </w:r>
    </w:p>
    <w:p>
      <w:pPr>
        <w:pStyle w:val="0"/>
        <w:spacing w:before="240" w:line-rule="auto"/>
        <w:ind w:firstLine="540"/>
        <w:jc w:val="both"/>
      </w:pPr>
      <w:r>
        <w:rPr>
          <w:sz w:val="24"/>
        </w:rPr>
        <w:t xml:space="preserve">В случаях, предусмотренных </w:t>
      </w:r>
      <w:hyperlink w:history="0" w:anchor="P2029" w:tooltip="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
        <w:r>
          <w:rPr>
            <w:sz w:val="24"/>
            <w:color w:val="0000ff"/>
          </w:rPr>
          <w:t xml:space="preserve">пунктом 9 статьи 116</w:t>
        </w:r>
      </w:hyperlink>
      <w:r>
        <w:rPr>
          <w:sz w:val="24"/>
        </w:rPr>
        <w:t xml:space="preserve">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p>
      <w:pPr>
        <w:pStyle w:val="0"/>
        <w:ind w:firstLine="540"/>
        <w:jc w:val="both"/>
      </w:pPr>
      <w:r>
        <w:rPr>
          <w:sz w:val="24"/>
        </w:rPr>
      </w:r>
    </w:p>
    <w:bookmarkStart w:id="1975" w:name="P1975"/>
    <w:bookmarkEnd w:id="1975"/>
    <w:p>
      <w:pPr>
        <w:pStyle w:val="2"/>
        <w:outlineLvl w:val="3"/>
        <w:ind w:firstLine="540"/>
        <w:jc w:val="both"/>
      </w:pPr>
      <w:r>
        <w:rPr>
          <w:sz w:val="24"/>
        </w:rPr>
        <w:t xml:space="preserve">Статья 114. Предварительное таможенное декларирование</w:t>
      </w:r>
    </w:p>
    <w:p>
      <w:pPr>
        <w:pStyle w:val="0"/>
        <w:ind w:firstLine="540"/>
        <w:jc w:val="both"/>
      </w:pPr>
      <w:r>
        <w:rPr>
          <w:sz w:val="24"/>
        </w:rPr>
      </w:r>
    </w:p>
    <w:p>
      <w:pPr>
        <w:pStyle w:val="0"/>
        <w:ind w:firstLine="540"/>
        <w:jc w:val="both"/>
      </w:pPr>
      <w:r>
        <w:rPr>
          <w:sz w:val="24"/>
        </w:rPr>
        <w:t xml:space="preserve">1.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bookmarkStart w:id="1978" w:name="P1978"/>
    <w:bookmarkEnd w:id="1978"/>
    <w:p>
      <w:pPr>
        <w:pStyle w:val="0"/>
        <w:spacing w:before="240" w:line-rule="auto"/>
        <w:ind w:firstLine="540"/>
        <w:jc w:val="both"/>
      </w:pPr>
      <w:r>
        <w:rPr>
          <w:sz w:val="24"/>
        </w:rPr>
        <w:t xml:space="preserve">1) о транспортных средствах, на которых будут перевозиться товары, кроме сведений о виде транспорта, которым будут перевозиться товары;</w:t>
      </w:r>
    </w:p>
    <w:p>
      <w:pPr>
        <w:pStyle w:val="0"/>
        <w:spacing w:before="240" w:line-rule="auto"/>
        <w:ind w:firstLine="540"/>
        <w:jc w:val="both"/>
      </w:pPr>
      <w:r>
        <w:rPr>
          <w:sz w:val="24"/>
        </w:rPr>
        <w:t xml:space="preserve">2) об отдельных документах, подтверждающих сведения, заявленные в таможенной декларации;</w:t>
      </w:r>
    </w:p>
    <w:bookmarkStart w:id="1980" w:name="P1980"/>
    <w:bookmarkEnd w:id="1980"/>
    <w:p>
      <w:pPr>
        <w:pStyle w:val="0"/>
        <w:spacing w:before="240" w:line-rule="auto"/>
        <w:ind w:firstLine="540"/>
        <w:jc w:val="both"/>
      </w:pPr>
      <w:r>
        <w:rPr>
          <w:sz w:val="24"/>
        </w:rPr>
        <w:t xml:space="preserve">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p>
      <w:pPr>
        <w:pStyle w:val="0"/>
        <w:spacing w:before="240" w:line-rule="auto"/>
        <w:ind w:firstLine="540"/>
        <w:jc w:val="both"/>
      </w:pPr>
      <w:r>
        <w:rPr>
          <w:sz w:val="24"/>
        </w:rPr>
        <w:t xml:space="preserve">2. Сведения, указанные в </w:t>
      </w:r>
      <w:hyperlink w:history="0" w:anchor="P1978" w:tooltip="1) о транспортных средствах, на которых будут перевозиться товары, кроме сведений о виде транспорта, которым будут перевозиться товары;">
        <w:r>
          <w:rPr>
            <w:sz w:val="24"/>
            <w:color w:val="0000ff"/>
          </w:rPr>
          <w:t xml:space="preserve">подпунктах 1</w:t>
        </w:r>
      </w:hyperlink>
      <w:r>
        <w:rPr>
          <w:sz w:val="24"/>
        </w:rPr>
        <w:t xml:space="preserve"> - </w:t>
      </w:r>
      <w:hyperlink w:history="0" w:anchor="P1980" w:tooltip="3) иные сведения, определяемые Комиссией в зависимости от вида таможенной декларации и (или) категорий товаров и вида транспорта, которым они перевозятся.">
        <w:r>
          <w:rPr>
            <w:sz w:val="24"/>
            <w:color w:val="0000ff"/>
          </w:rPr>
          <w:t xml:space="preserve">3 пункта 1</w:t>
        </w:r>
      </w:hyperlink>
      <w:r>
        <w:rPr>
          <w:sz w:val="24"/>
        </w:rPr>
        <w:t xml:space="preserve">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w:t>
      </w:r>
      <w:hyperlink w:history="0" w:anchor="P1937" w:tooltip="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325 настоящего Кодекса, не уведомил его о месте и времени проведения таможенного досмотра, не принял решения о проведении таможенно...">
        <w:r>
          <w:rPr>
            <w:sz w:val="24"/>
            <w:color w:val="0000ff"/>
          </w:rPr>
          <w:t xml:space="preserve">пунктом 1 статьи 112</w:t>
        </w:r>
      </w:hyperlink>
      <w:r>
        <w:rPr>
          <w:sz w:val="24"/>
        </w:rPr>
        <w:t xml:space="preserve"> настоящего Кодекса до выпуска товаров.</w:t>
      </w:r>
    </w:p>
    <w:bookmarkStart w:id="1982" w:name="P1982"/>
    <w:bookmarkEnd w:id="1982"/>
    <w:p>
      <w:pPr>
        <w:pStyle w:val="0"/>
        <w:spacing w:before="240" w:line-rule="auto"/>
        <w:ind w:firstLine="540"/>
        <w:jc w:val="both"/>
      </w:pPr>
      <w:r>
        <w:rPr>
          <w:sz w:val="24"/>
        </w:rPr>
        <w:t xml:space="preserve">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p>
      <w:pPr>
        <w:pStyle w:val="0"/>
        <w:spacing w:before="240" w:line-rule="auto"/>
        <w:ind w:firstLine="540"/>
        <w:jc w:val="both"/>
      </w:pPr>
      <w:r>
        <w:rPr>
          <w:sz w:val="24"/>
        </w:rPr>
        <w:t xml:space="preserve">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p>
      <w:pPr>
        <w:pStyle w:val="0"/>
        <w:spacing w:before="240" w:line-rule="auto"/>
        <w:ind w:firstLine="540"/>
        <w:jc w:val="both"/>
      </w:pPr>
      <w:r>
        <w:rPr>
          <w:sz w:val="24"/>
        </w:rPr>
        <w:t xml:space="preserve">В случае если товары, в отношении которых осуществлено предварительное таможенное декларирование, перевозились по таможенной территории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p>
      <w:pPr>
        <w:pStyle w:val="0"/>
        <w:spacing w:before="240" w:line-rule="auto"/>
        <w:ind w:firstLine="540"/>
        <w:jc w:val="both"/>
      </w:pPr>
      <w:r>
        <w:rPr>
          <w:sz w:val="24"/>
        </w:rPr>
        <w:t xml:space="preserve">4. Законодательством государств-членов о таможенном регулировании могут устанавливаться случаи, когда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w:t>
      </w:r>
    </w:p>
    <w:p>
      <w:pPr>
        <w:pStyle w:val="0"/>
        <w:spacing w:before="240" w:line-rule="auto"/>
        <w:ind w:firstLine="540"/>
        <w:jc w:val="both"/>
      </w:pPr>
      <w:r>
        <w:rPr>
          <w:sz w:val="24"/>
        </w:rPr>
        <w:t xml:space="preserve">5.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bookmarkStart w:id="1987" w:name="P1987"/>
    <w:bookmarkEnd w:id="1987"/>
    <w:p>
      <w:pPr>
        <w:pStyle w:val="0"/>
        <w:spacing w:before="240" w:line-rule="auto"/>
        <w:ind w:firstLine="540"/>
        <w:jc w:val="both"/>
      </w:pPr>
      <w:r>
        <w:rPr>
          <w:sz w:val="24"/>
        </w:rPr>
        <w:t xml:space="preserve">6. Таможенный орган отказывает в выпуске товаров, если в течение 30 календарных дней со дня, следующего за днем регистрации таможенной декларации:</w:t>
      </w:r>
    </w:p>
    <w:p>
      <w:pPr>
        <w:pStyle w:val="0"/>
        <w:spacing w:before="240" w:line-rule="auto"/>
        <w:ind w:firstLine="540"/>
        <w:jc w:val="both"/>
      </w:pPr>
      <w:r>
        <w:rPr>
          <w:sz w:val="24"/>
        </w:rPr>
        <w:t xml:space="preserve">1) товары не размещены в зоне таможенного контроля, указанной в таможенной декларации;</w:t>
      </w:r>
    </w:p>
    <w:p>
      <w:pPr>
        <w:pStyle w:val="0"/>
        <w:spacing w:before="240" w:line-rule="auto"/>
        <w:ind w:firstLine="540"/>
        <w:jc w:val="both"/>
      </w:pPr>
      <w:r>
        <w:rPr>
          <w:sz w:val="24"/>
        </w:rPr>
        <w:t xml:space="preserve">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w:t>
      </w:r>
      <w:hyperlink w:history="0" w:anchor="P1943" w:tooltip="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w:t>
      </w:r>
    </w:p>
    <w:p>
      <w:pPr>
        <w:pStyle w:val="0"/>
        <w:spacing w:before="240" w:line-rule="auto"/>
        <w:ind w:firstLine="540"/>
        <w:jc w:val="both"/>
      </w:pPr>
      <w:r>
        <w:rPr>
          <w:sz w:val="24"/>
        </w:rPr>
        <w:t xml:space="preserve">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bookmarkStart w:id="1992" w:name="P1992"/>
    <w:bookmarkEnd w:id="1992"/>
    <w:p>
      <w:pPr>
        <w:pStyle w:val="0"/>
        <w:spacing w:before="240" w:line-rule="auto"/>
        <w:ind w:firstLine="540"/>
        <w:jc w:val="both"/>
      </w:pPr>
      <w:r>
        <w:rPr>
          <w:sz w:val="24"/>
        </w:rPr>
        <w:t xml:space="preserve">7.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w:t>
      </w:r>
      <w:hyperlink w:history="0" w:anchor="P1634" w:tooltip="Глава 16">
        <w:r>
          <w:rPr>
            <w:sz w:val="24"/>
            <w:color w:val="0000ff"/>
          </w:rPr>
          <w:t xml:space="preserve">главой 16</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8 ст. 112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Законодательством государств-членов о таможенном регулировании могут устанавливаться случаи, когда предварительное таможенное декларирование при помещении товаров под таможенные процедуры, за исключением таможенной процедуры таможенного транзита, должно осуществляться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9 ст. 112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Комиссия вправе определять порядок совершения таможенных операций при предварительном таможенном декларировании товаров 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p>
      <w:pPr>
        <w:pStyle w:val="0"/>
        <w:ind w:firstLine="540"/>
        <w:jc w:val="both"/>
      </w:pPr>
      <w:r>
        <w:rPr>
          <w:sz w:val="24"/>
        </w:rPr>
      </w:r>
    </w:p>
    <w:bookmarkStart w:id="2000" w:name="P2000"/>
    <w:bookmarkEnd w:id="2000"/>
    <w:p>
      <w:pPr>
        <w:pStyle w:val="2"/>
        <w:outlineLvl w:val="3"/>
        <w:ind w:firstLine="540"/>
        <w:jc w:val="both"/>
      </w:pPr>
      <w:r>
        <w:rPr>
          <w:sz w:val="24"/>
        </w:rPr>
        <w:t xml:space="preserve">Статья 115. Неполное таможенное декларирование</w:t>
      </w:r>
    </w:p>
    <w:p>
      <w:pPr>
        <w:pStyle w:val="0"/>
        <w:ind w:firstLine="540"/>
        <w:jc w:val="both"/>
      </w:pPr>
      <w:r>
        <w:rPr>
          <w:sz w:val="24"/>
        </w:rPr>
      </w:r>
    </w:p>
    <w:p>
      <w:pPr>
        <w:pStyle w:val="0"/>
        <w:ind w:firstLine="540"/>
        <w:jc w:val="both"/>
      </w:pPr>
      <w:r>
        <w:rPr>
          <w:sz w:val="24"/>
        </w:rPr>
        <w:t xml:space="preserve">1. Неполное таможенное декларирование осуществляется в отношении товаров, вывозимых с таможенной территории Союза.</w:t>
      </w:r>
    </w:p>
    <w:p>
      <w:pPr>
        <w:pStyle w:val="0"/>
        <w:spacing w:before="240" w:line-rule="auto"/>
        <w:ind w:firstLine="540"/>
        <w:jc w:val="both"/>
      </w:pPr>
      <w:r>
        <w:rPr>
          <w:sz w:val="24"/>
        </w:rPr>
        <w:t xml:space="preserve">2. При неполном таможенном декларировании должны быть заявлены сведения, подлежащие указанию в декларации на товары в соответствии со </w:t>
      </w:r>
      <w:hyperlink w:history="0" w:anchor="P1797" w:tooltip="Статья 106. Сведения, подлежащие указанию в декларации на товары">
        <w:r>
          <w:rPr>
            <w:sz w:val="24"/>
            <w:color w:val="0000ff"/>
          </w:rPr>
          <w:t xml:space="preserve">статьей 106</w:t>
        </w:r>
      </w:hyperlink>
      <w:r>
        <w:rPr>
          <w:sz w:val="24"/>
        </w:rPr>
        <w:t xml:space="preserve"> настоящего Кодекса, за исключением следующих сведений, которые могут не указываться:</w:t>
      </w:r>
    </w:p>
    <w:p>
      <w:pPr>
        <w:pStyle w:val="0"/>
        <w:spacing w:before="240" w:line-rule="auto"/>
        <w:ind w:firstLine="540"/>
        <w:jc w:val="both"/>
      </w:pPr>
      <w:r>
        <w:rPr>
          <w:sz w:val="24"/>
        </w:rPr>
        <w:t xml:space="preserve">1) о получателе товаров;</w:t>
      </w:r>
    </w:p>
    <w:p>
      <w:pPr>
        <w:pStyle w:val="0"/>
        <w:spacing w:before="240" w:line-rule="auto"/>
        <w:ind w:firstLine="540"/>
        <w:jc w:val="both"/>
      </w:pPr>
      <w:r>
        <w:rPr>
          <w:sz w:val="24"/>
        </w:rPr>
        <w:t xml:space="preserve">2) о стране назначения товаров и (или) торгующей стране;</w:t>
      </w:r>
    </w:p>
    <w:p>
      <w:pPr>
        <w:pStyle w:val="0"/>
        <w:spacing w:before="240" w:line-rule="auto"/>
        <w:ind w:firstLine="540"/>
        <w:jc w:val="both"/>
      </w:pPr>
      <w:r>
        <w:rPr>
          <w:sz w:val="24"/>
        </w:rPr>
        <w:t xml:space="preserve">3) о транспортных средствах, используемых для перевозки декларируемых товаров;</w:t>
      </w:r>
    </w:p>
    <w:p>
      <w:pPr>
        <w:pStyle w:val="0"/>
        <w:spacing w:before="240" w:line-rule="auto"/>
        <w:ind w:firstLine="540"/>
        <w:jc w:val="both"/>
      </w:pPr>
      <w:r>
        <w:rPr>
          <w:sz w:val="24"/>
        </w:rPr>
        <w:t xml:space="preserve">4) об упаковках товаров (количество, вид, маркировка и порядковые номера).</w:t>
      </w:r>
    </w:p>
    <w:bookmarkStart w:id="2008" w:name="P2008"/>
    <w:bookmarkEnd w:id="2008"/>
    <w:p>
      <w:pPr>
        <w:pStyle w:val="0"/>
        <w:spacing w:before="240" w:line-rule="auto"/>
        <w:ind w:firstLine="540"/>
        <w:jc w:val="both"/>
      </w:pPr>
      <w:r>
        <w:rPr>
          <w:sz w:val="24"/>
        </w:rPr>
        <w:t xml:space="preserve">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8 месяцев со дня выпуска товаров, если менее продолжительные сроки не установлены законодательством государств-членов о таможенном регулировании.</w:t>
      </w:r>
    </w:p>
    <w:p>
      <w:pPr>
        <w:pStyle w:val="0"/>
        <w:spacing w:before="240" w:line-rule="auto"/>
        <w:ind w:firstLine="540"/>
        <w:jc w:val="both"/>
      </w:pPr>
      <w:r>
        <w:rPr>
          <w:sz w:val="24"/>
        </w:rPr>
        <w:t xml:space="preserve">4. </w:t>
      </w:r>
      <w:r>
        <w:rPr>
          <w:sz w:val="24"/>
        </w:rPr>
        <w:t xml:space="preserve">Законодательством</w:t>
      </w:r>
      <w:r>
        <w:rPr>
          <w:sz w:val="24"/>
        </w:rPr>
        <w:t xml:space="preserve"> государств-членов о таможенном регулировании могут определяться </w:t>
      </w:r>
      <w:r>
        <w:rPr>
          <w:sz w:val="24"/>
        </w:rPr>
        <w:t xml:space="preserve">категории</w:t>
      </w:r>
      <w:r>
        <w:rPr>
          <w:sz w:val="24"/>
        </w:rPr>
        <w:t xml:space="preserve"> товаров, в отношении которых положения настоящей статьи не применяются.</w:t>
      </w:r>
    </w:p>
    <w:p>
      <w:pPr>
        <w:pStyle w:val="0"/>
        <w:ind w:firstLine="540"/>
        <w:jc w:val="both"/>
      </w:pPr>
      <w:r>
        <w:rPr>
          <w:sz w:val="24"/>
        </w:rPr>
      </w:r>
    </w:p>
    <w:bookmarkStart w:id="2011" w:name="P2011"/>
    <w:bookmarkEnd w:id="2011"/>
    <w:p>
      <w:pPr>
        <w:pStyle w:val="2"/>
        <w:outlineLvl w:val="3"/>
        <w:ind w:firstLine="540"/>
        <w:jc w:val="both"/>
      </w:pPr>
      <w:r>
        <w:rPr>
          <w:sz w:val="24"/>
        </w:rPr>
        <w:t xml:space="preserve">Статья 116. Периодическое таможенное декларирование</w:t>
      </w:r>
    </w:p>
    <w:p>
      <w:pPr>
        <w:pStyle w:val="0"/>
        <w:ind w:firstLine="540"/>
        <w:jc w:val="both"/>
      </w:pPr>
      <w:r>
        <w:rPr>
          <w:sz w:val="24"/>
        </w:rPr>
      </w:r>
    </w:p>
    <w:bookmarkStart w:id="2013" w:name="P2013"/>
    <w:bookmarkEnd w:id="2013"/>
    <w:p>
      <w:pPr>
        <w:pStyle w:val="0"/>
        <w:ind w:firstLine="540"/>
        <w:jc w:val="both"/>
      </w:pPr>
      <w:r>
        <w:rPr>
          <w:sz w:val="24"/>
        </w:rPr>
        <w:t xml:space="preserve">1. При периодическом таможенном декларировании декларация на товары подается в отношении всех товаров, которые будут перемещаться через таможенную границу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bookmarkStart w:id="2014" w:name="P2014"/>
    <w:bookmarkEnd w:id="2014"/>
    <w:p>
      <w:pPr>
        <w:pStyle w:val="0"/>
        <w:spacing w:before="240" w:line-rule="auto"/>
        <w:ind w:firstLine="540"/>
        <w:jc w:val="both"/>
      </w:pPr>
      <w:r>
        <w:rPr>
          <w:sz w:val="24"/>
        </w:rPr>
        <w:t xml:space="preserve">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w:t>
      </w:r>
    </w:p>
    <w:p>
      <w:pPr>
        <w:pStyle w:val="0"/>
        <w:spacing w:before="240" w:line-rule="auto"/>
        <w:ind w:firstLine="540"/>
        <w:jc w:val="both"/>
      </w:pPr>
      <w:r>
        <w:rPr>
          <w:sz w:val="24"/>
        </w:rPr>
        <w:t xml:space="preserve">1) предъявить таможенному органу товары, ввозимые на таможенную территорию Союза;</w:t>
      </w:r>
    </w:p>
    <w:p>
      <w:pPr>
        <w:pStyle w:val="0"/>
        <w:spacing w:before="240" w:line-rule="auto"/>
        <w:ind w:firstLine="540"/>
        <w:jc w:val="both"/>
      </w:pPr>
      <w:r>
        <w:rPr>
          <w:sz w:val="24"/>
        </w:rPr>
        <w:t xml:space="preserve">2) отгрузить товары, вывозимые с таможенной территории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Союза).</w:t>
      </w:r>
    </w:p>
    <w:bookmarkStart w:id="2017" w:name="P2017"/>
    <w:bookmarkEnd w:id="2017"/>
    <w:p>
      <w:pPr>
        <w:pStyle w:val="0"/>
        <w:spacing w:before="240" w:line-rule="auto"/>
        <w:ind w:firstLine="540"/>
        <w:jc w:val="both"/>
      </w:pPr>
      <w:r>
        <w:rPr>
          <w:sz w:val="24"/>
        </w:rPr>
        <w:t xml:space="preserve">3. Законодательством государств-членов о таможенном регулировании может быть установлено, что период поставки, указанный в </w:t>
      </w:r>
      <w:hyperlink w:history="0" w:anchor="P2014" w:tooltip="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
        <w:r>
          <w:rPr>
            <w:sz w:val="24"/>
            <w:color w:val="0000ff"/>
          </w:rPr>
          <w:t xml:space="preserve">пункте 2</w:t>
        </w:r>
      </w:hyperlink>
      <w:r>
        <w:rPr>
          <w:sz w:val="24"/>
        </w:rPr>
        <w:t xml:space="preserve"> настоящей статьи, не может превышать 1 календарный месяц.</w:t>
      </w:r>
    </w:p>
    <w:p>
      <w:pPr>
        <w:pStyle w:val="0"/>
        <w:spacing w:before="240" w:line-rule="auto"/>
        <w:ind w:firstLine="540"/>
        <w:jc w:val="both"/>
      </w:pPr>
      <w:r>
        <w:rPr>
          <w:sz w:val="24"/>
        </w:rPr>
        <w:t xml:space="preserve">4. При периодическом таможенном декларировании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 не допускается, за исключением случаев, определяемых Комиссией.</w:t>
      </w:r>
    </w:p>
    <w:p>
      <w:pPr>
        <w:pStyle w:val="0"/>
        <w:spacing w:before="240" w:line-rule="auto"/>
        <w:ind w:firstLine="540"/>
        <w:jc w:val="both"/>
      </w:pPr>
      <w:r>
        <w:rPr>
          <w:sz w:val="24"/>
        </w:rPr>
        <w:t xml:space="preserve">5. При периодическом таможенном декларировании должны быть заявлены сведения, подлежащие указанию в декларации на товары в соответствии со </w:t>
      </w:r>
      <w:hyperlink w:history="0" w:anchor="P2014" w:tooltip="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
        <w:r>
          <w:rPr>
            <w:sz w:val="24"/>
            <w:color w:val="0000ff"/>
          </w:rPr>
          <w:t xml:space="preserve">статьей 106</w:t>
        </w:r>
      </w:hyperlink>
      <w:r>
        <w:rPr>
          <w:sz w:val="24"/>
        </w:rPr>
        <w:t xml:space="preserve"> настоящего Кодекса, исходя из количества товаров, планируемых к перемещению через таможенную границу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p>
      <w:pPr>
        <w:pStyle w:val="0"/>
        <w:spacing w:before="240" w:line-rule="auto"/>
        <w:ind w:firstLine="540"/>
        <w:jc w:val="both"/>
      </w:pPr>
      <w:r>
        <w:rPr>
          <w:sz w:val="24"/>
        </w:rPr>
        <w:t xml:space="preserve">1) о транспортных средствах, на которых будут перевозиться товары, кроме сведений о виде транспорта, которым будут перевозиться товары;</w:t>
      </w:r>
    </w:p>
    <w:p>
      <w:pPr>
        <w:pStyle w:val="0"/>
        <w:spacing w:before="240" w:line-rule="auto"/>
        <w:ind w:firstLine="540"/>
        <w:jc w:val="both"/>
      </w:pPr>
      <w:r>
        <w:rPr>
          <w:sz w:val="24"/>
        </w:rPr>
        <w:t xml:space="preserve">2) об отдельных документах, подтверждающих сведения, заявленные в таможенной декларации;</w:t>
      </w:r>
    </w:p>
    <w:p>
      <w:pPr>
        <w:pStyle w:val="0"/>
        <w:spacing w:before="240" w:line-rule="auto"/>
        <w:ind w:firstLine="540"/>
        <w:jc w:val="both"/>
      </w:pPr>
      <w:r>
        <w:rPr>
          <w:sz w:val="24"/>
        </w:rPr>
        <w:t xml:space="preserve">3) иные сведения, определяемые Комиссией в зависимости от категорий товаров и вида транспорта, которым они перевозятся.</w:t>
      </w:r>
    </w:p>
    <w:bookmarkStart w:id="2023" w:name="P2023"/>
    <w:bookmarkEnd w:id="2023"/>
    <w:p>
      <w:pPr>
        <w:pStyle w:val="0"/>
        <w:spacing w:before="240" w:line-rule="auto"/>
        <w:ind w:firstLine="540"/>
        <w:jc w:val="both"/>
      </w:pPr>
      <w:r>
        <w:rPr>
          <w:sz w:val="24"/>
        </w:rPr>
        <w:t xml:space="preserve">6.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следующие сроки:</w:t>
      </w:r>
    </w:p>
    <w:p>
      <w:pPr>
        <w:pStyle w:val="0"/>
        <w:spacing w:before="240" w:line-rule="auto"/>
        <w:ind w:firstLine="540"/>
        <w:jc w:val="both"/>
      </w:pPr>
      <w:r>
        <w:rPr>
          <w:sz w:val="24"/>
        </w:rPr>
        <w:t xml:space="preserve">1) не позднее 1 месяца со дня, следующего за днем окончания периода поставки, в течение которого товары ввозились на таможенную территорию Союза;</w:t>
      </w:r>
    </w:p>
    <w:bookmarkStart w:id="2025" w:name="P2025"/>
    <w:bookmarkEnd w:id="2025"/>
    <w:p>
      <w:pPr>
        <w:pStyle w:val="0"/>
        <w:spacing w:before="240" w:line-rule="auto"/>
        <w:ind w:firstLine="540"/>
        <w:jc w:val="both"/>
      </w:pPr>
      <w:r>
        <w:rPr>
          <w:sz w:val="24"/>
        </w:rPr>
        <w:t xml:space="preserve">2) не позднее 2 месяцев со дня, следующего за днем фактического вывоза с таможенной территории Союза всей партии товаров, заявленной в декларации на товары.</w:t>
      </w:r>
    </w:p>
    <w:p>
      <w:pPr>
        <w:pStyle w:val="0"/>
        <w:spacing w:before="240" w:line-rule="auto"/>
        <w:ind w:firstLine="540"/>
        <w:jc w:val="both"/>
      </w:pPr>
      <w:r>
        <w:rPr>
          <w:sz w:val="24"/>
        </w:rPr>
        <w:t xml:space="preserve">7. Законодательством государств-членов о таможенном регулировании могут устанавливаться менее продолжительные сроки внесения изменений (дополнений) в сведения, заявленные в декларации на товары, чем установленные </w:t>
      </w:r>
      <w:hyperlink w:history="0" w:anchor="P2023" w:tooltip="6.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ледующие сроки:">
        <w:r>
          <w:rPr>
            <w:sz w:val="24"/>
            <w:color w:val="0000ff"/>
          </w:rPr>
          <w:t xml:space="preserve">пунктом 6</w:t>
        </w:r>
      </w:hyperlink>
      <w:r>
        <w:rPr>
          <w:sz w:val="24"/>
        </w:rPr>
        <w:t xml:space="preserve"> настоящей статьи, либо возможность продления сроков, указанных в </w:t>
      </w:r>
      <w:hyperlink w:history="0" w:anchor="P2025" w:tooltip="2) не позднее 2 месяцев со дня, следующего за днем фактического вывоза с таможенной территории Союза всей партии товаров, заявленной в декларации на товары.">
        <w:r>
          <w:rPr>
            <w:sz w:val="24"/>
            <w:color w:val="0000ff"/>
          </w:rPr>
          <w:t xml:space="preserve">подпункте 2 пункта 6</w:t>
        </w:r>
      </w:hyperlink>
      <w:r>
        <w:rPr>
          <w:sz w:val="24"/>
        </w:rPr>
        <w:t xml:space="preserve"> настоящей статьи, а при установлении периода поставки законодательством государств-членов о таможенном регулировании в соответствии с </w:t>
      </w:r>
      <w:hyperlink w:history="0" w:anchor="P2017" w:tooltip="3. Законодательством государств-членов о таможенном регулировании может быть установлено, что период поставки, указанный в пункте 2 настоящей статьи, не может превышать 1 календарный месяц.">
        <w:r>
          <w:rPr>
            <w:sz w:val="24"/>
            <w:color w:val="0000ff"/>
          </w:rPr>
          <w:t xml:space="preserve">пунктом 3</w:t>
        </w:r>
      </w:hyperlink>
      <w:r>
        <w:rPr>
          <w:sz w:val="24"/>
        </w:rPr>
        <w:t xml:space="preserve"> настоящей статьи - иной срок внесения изменений (дополнений) в сведения, заявленные в декларации на товары.</w:t>
      </w:r>
    </w:p>
    <w:bookmarkStart w:id="2027" w:name="P2027"/>
    <w:bookmarkEnd w:id="2027"/>
    <w:p>
      <w:pPr>
        <w:pStyle w:val="0"/>
        <w:spacing w:before="240" w:line-rule="auto"/>
        <w:ind w:firstLine="540"/>
        <w:jc w:val="both"/>
      </w:pPr>
      <w:r>
        <w:rPr>
          <w:sz w:val="24"/>
        </w:rPr>
        <w:t xml:space="preserve">8. Товары, в отношении которых осуществлено периодическое таможенное декларирование и которые предназначены для вывоза с таможенной территории Союза, должны быть фактически вывезены с таможенной территории Союза в течение 6 месяцев со дня, следующего за днем окончания периода поставки.</w:t>
      </w:r>
    </w:p>
    <w:p>
      <w:pPr>
        <w:pStyle w:val="0"/>
        <w:spacing w:before="240" w:line-rule="auto"/>
        <w:ind w:firstLine="540"/>
        <w:jc w:val="both"/>
      </w:pPr>
      <w:r>
        <w:rPr>
          <w:sz w:val="24"/>
        </w:rPr>
        <w:t xml:space="preserve">Указанный срок продлевается таможенным органом, который произвел выпуск товаров, по мотивированному обращению декларанта на срок не более 3 месяцев со дня его истечения.</w:t>
      </w:r>
    </w:p>
    <w:bookmarkStart w:id="2029" w:name="P2029"/>
    <w:bookmarkEnd w:id="2029"/>
    <w:p>
      <w:pPr>
        <w:pStyle w:val="0"/>
        <w:spacing w:before="240" w:line-rule="auto"/>
        <w:ind w:firstLine="540"/>
        <w:jc w:val="both"/>
      </w:pPr>
      <w:r>
        <w:rPr>
          <w:sz w:val="24"/>
        </w:rPr>
        <w:t xml:space="preserve">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w:t>
      </w:r>
      <w:hyperlink w:history="0" w:anchor="P2027" w:tooltip="8. Товары, в отношении которых осуществлено периодическое таможенное декларирование и которые предназначены для вывоза с таможенной территории Союза, должны быть фактически вывезены с таможенной территории Союза в течение 6 месяцев со дня, следующего за днем окончания периода поставки.">
        <w:r>
          <w:rPr>
            <w:sz w:val="24"/>
            <w:color w:val="0000ff"/>
          </w:rPr>
          <w:t xml:space="preserve">пунктом 8</w:t>
        </w:r>
      </w:hyperlink>
      <w:r>
        <w:rPr>
          <w:sz w:val="24"/>
        </w:rPr>
        <w:t xml:space="preserve"> настоящей статьи, такая декларация на товары должна быть отозвана в соответствии с </w:t>
      </w:r>
      <w:hyperlink w:history="0" w:anchor="P1972" w:tooltip="8. Положения пунктов 1 - 7 настоящей статьи не применяются при отзыве декларации на товары в случаях, предусмотренных пунктом 9 статьи 116 настоящего Кодекса.">
        <w:r>
          <w:rPr>
            <w:sz w:val="24"/>
            <w:color w:val="0000ff"/>
          </w:rPr>
          <w:t xml:space="preserve">пунктом 8 статьи 113</w:t>
        </w:r>
      </w:hyperlink>
      <w:r>
        <w:rPr>
          <w:sz w:val="24"/>
        </w:rPr>
        <w:t xml:space="preserve"> настоящего Кодекса.</w:t>
      </w:r>
    </w:p>
    <w:bookmarkStart w:id="2030" w:name="P2030"/>
    <w:bookmarkEnd w:id="2030"/>
    <w:p>
      <w:pPr>
        <w:pStyle w:val="0"/>
        <w:spacing w:before="240" w:line-rule="auto"/>
        <w:ind w:firstLine="540"/>
        <w:jc w:val="both"/>
      </w:pPr>
      <w:r>
        <w:rPr>
          <w:sz w:val="24"/>
        </w:rPr>
        <w:t xml:space="preserve">10. В случае неосуществления декларантом в установленные сроки действий по отзыву декларации в соответствии с </w:t>
      </w:r>
      <w:hyperlink w:history="0" w:anchor="P2029" w:tooltip="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
        <w:r>
          <w:rPr>
            <w:sz w:val="24"/>
            <w:color w:val="0000ff"/>
          </w:rPr>
          <w:t xml:space="preserve">пунктом 9</w:t>
        </w:r>
      </w:hyperlink>
      <w:r>
        <w:rPr>
          <w:sz w:val="24"/>
        </w:rPr>
        <w:t xml:space="preserve"> настоящей статьи таможенный орган аннулирует выпуск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w:t>
      </w:r>
    </w:p>
    <w:p>
      <w:pPr>
        <w:pStyle w:val="0"/>
        <w:spacing w:before="240" w:line-rule="auto"/>
        <w:ind w:firstLine="540"/>
        <w:jc w:val="both"/>
      </w:pPr>
      <w:r>
        <w:rPr>
          <w:sz w:val="24"/>
        </w:rPr>
        <w:t xml:space="preserve">11. </w:t>
      </w:r>
      <w:r>
        <w:rPr>
          <w:sz w:val="24"/>
        </w:rPr>
        <w:t xml:space="preserve">Законодательством</w:t>
      </w:r>
      <w:r>
        <w:rPr>
          <w:sz w:val="24"/>
        </w:rPr>
        <w:t xml:space="preserve"> государств-членов о таможенном регулировании могут определяться </w:t>
      </w:r>
      <w:r>
        <w:rPr>
          <w:sz w:val="24"/>
        </w:rPr>
        <w:t xml:space="preserve">категории</w:t>
      </w:r>
      <w:r>
        <w:rPr>
          <w:sz w:val="24"/>
        </w:rPr>
        <w:t xml:space="preserve"> товаров, в отношении которых положения настоящей статьи не применяются.</w:t>
      </w:r>
    </w:p>
    <w:p>
      <w:pPr>
        <w:pStyle w:val="0"/>
        <w:spacing w:before="240" w:line-rule="auto"/>
        <w:ind w:firstLine="540"/>
        <w:jc w:val="both"/>
      </w:pPr>
      <w:r>
        <w:rPr>
          <w:sz w:val="24"/>
        </w:rPr>
        <w:t xml:space="preserve">12. Законодательством государств-членов о таможенном регулировании могут устанавливаться дополнительные условия, при выполнении которых может осуществляться периодическое таможенное декларирование в соответствии с настоящей статьей.</w:t>
      </w:r>
    </w:p>
    <w:p>
      <w:pPr>
        <w:pStyle w:val="0"/>
        <w:spacing w:before="240" w:line-rule="auto"/>
        <w:ind w:firstLine="540"/>
        <w:jc w:val="both"/>
      </w:pPr>
      <w:r>
        <w:rPr>
          <w:sz w:val="24"/>
        </w:rPr>
        <w:t xml:space="preserve">13. Законодательством государств-членов о таможенном регулировании могут определяться особенности проведения таможенного контроля в отношении товаров, заявленных при периодическом таможенном декларировании в декларации на товары, в течение всего периода поставки.</w:t>
      </w:r>
    </w:p>
    <w:p>
      <w:pPr>
        <w:pStyle w:val="0"/>
        <w:ind w:firstLine="540"/>
        <w:jc w:val="both"/>
      </w:pPr>
      <w:r>
        <w:rPr>
          <w:sz w:val="24"/>
        </w:rPr>
      </w:r>
    </w:p>
    <w:bookmarkStart w:id="2035" w:name="P2035"/>
    <w:bookmarkEnd w:id="2035"/>
    <w:p>
      <w:pPr>
        <w:pStyle w:val="2"/>
        <w:outlineLvl w:val="3"/>
        <w:ind w:firstLine="540"/>
        <w:jc w:val="both"/>
      </w:pPr>
      <w:r>
        <w:rPr>
          <w:sz w:val="24"/>
        </w:rPr>
        <w:t xml:space="preserve">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w:t>
      </w:r>
    </w:p>
    <w:p>
      <w:pPr>
        <w:pStyle w:val="0"/>
        <w:ind w:firstLine="540"/>
        <w:jc w:val="both"/>
      </w:pPr>
      <w:r>
        <w:rPr>
          <w:sz w:val="24"/>
        </w:rPr>
      </w:r>
    </w:p>
    <w:p>
      <w:pPr>
        <w:pStyle w:val="0"/>
        <w:ind w:firstLine="540"/>
        <w:jc w:val="both"/>
      </w:pPr>
      <w:r>
        <w:rPr>
          <w:sz w:val="24"/>
        </w:rPr>
        <w:t xml:space="preserve">1. Товар в несобранном или разобранном виде, в том числе в некомплектном или незавершенном виде, перемещаемый через таможенную границу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w:t>
      </w:r>
      <w:r>
        <w:rPr>
          <w:sz w:val="24"/>
        </w:rPr>
        <w:t xml:space="preserve">номенклатурой</w:t>
      </w:r>
      <w:r>
        <w:rPr>
          <w:sz w:val="24"/>
        </w:rPr>
        <w:t xml:space="preserve"> внешнеэкономической деятельности, соответствующего коду товара в комплектном или завершенном виде.</w:t>
      </w:r>
    </w:p>
    <w:p>
      <w:pPr>
        <w:pStyle w:val="0"/>
        <w:spacing w:before="240" w:line-rule="auto"/>
        <w:ind w:firstLine="540"/>
        <w:jc w:val="both"/>
      </w:pPr>
      <w:r>
        <w:rPr>
          <w:sz w:val="24"/>
        </w:rPr>
        <w:t xml:space="preserve">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принимаемом в соответствии с </w:t>
      </w:r>
      <w:hyperlink w:history="0" w:anchor="P349" w:tooltip="3.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ются по форме, в порядке и сроки, которые устанавливаются в соответствии с законодательством государств-членов о таможенном регулировании.">
        <w:r>
          <w:rPr>
            <w:sz w:val="24"/>
            <w:color w:val="0000ff"/>
          </w:rPr>
          <w:t xml:space="preserve">пунктом 3 статьи 21</w:t>
        </w:r>
      </w:hyperlink>
      <w:r>
        <w:rPr>
          <w:sz w:val="24"/>
        </w:rPr>
        <w:t xml:space="preserve"> настоящего Кодекса (далее в настоящей статье - решение о классификации товаров).</w:t>
      </w:r>
    </w:p>
    <w:p>
      <w:pPr>
        <w:pStyle w:val="0"/>
        <w:spacing w:before="240" w:line-rule="auto"/>
        <w:ind w:firstLine="540"/>
        <w:jc w:val="both"/>
      </w:pPr>
      <w:r>
        <w:rPr>
          <w:sz w:val="24"/>
        </w:rPr>
        <w:t xml:space="preserve">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bookmarkStart w:id="2040" w:name="P2040"/>
    <w:bookmarkEnd w:id="2040"/>
    <w:p>
      <w:pPr>
        <w:pStyle w:val="0"/>
        <w:spacing w:before="240" w:line-rule="auto"/>
        <w:ind w:firstLine="540"/>
        <w:jc w:val="both"/>
      </w:pPr>
      <w:r>
        <w:rPr>
          <w:sz w:val="24"/>
        </w:rPr>
        <w:t xml:space="preserve">3. Особенности таможенного декларирования товаров, установленные настоящей статьей, применяются при одновременном соблюдении следующих условий:</w:t>
      </w:r>
    </w:p>
    <w:p>
      <w:pPr>
        <w:pStyle w:val="0"/>
        <w:spacing w:before="240" w:line-rule="auto"/>
        <w:ind w:firstLine="540"/>
        <w:jc w:val="both"/>
      </w:pPr>
      <w:r>
        <w:rPr>
          <w:sz w:val="24"/>
        </w:rPr>
        <w:t xml:space="preserve">1) в отношении товаров выдано решение о классификации товаров;</w:t>
      </w:r>
    </w:p>
    <w:p>
      <w:pPr>
        <w:pStyle w:val="0"/>
        <w:spacing w:before="240" w:line-rule="auto"/>
        <w:ind w:firstLine="540"/>
        <w:jc w:val="both"/>
      </w:pPr>
      <w:r>
        <w:rPr>
          <w:sz w:val="24"/>
        </w:rPr>
        <w:t xml:space="preserve">2) декларантом компонентов товара является лицо, которому выдано решение о классификации товаров;</w:t>
      </w:r>
    </w:p>
    <w:p>
      <w:pPr>
        <w:pStyle w:val="0"/>
        <w:spacing w:before="240" w:line-rule="auto"/>
        <w:ind w:firstLine="540"/>
        <w:jc w:val="both"/>
      </w:pPr>
      <w:r>
        <w:rPr>
          <w:sz w:val="24"/>
        </w:rPr>
        <w:t xml:space="preserve">3) таможенное декларирование всех компонентов товара осуществляется одному таможенному органу;</w:t>
      </w:r>
    </w:p>
    <w:p>
      <w:pPr>
        <w:pStyle w:val="0"/>
        <w:spacing w:before="240" w:line-rule="auto"/>
        <w:ind w:firstLine="540"/>
        <w:jc w:val="both"/>
      </w:pPr>
      <w:r>
        <w:rPr>
          <w:sz w:val="24"/>
        </w:rPr>
        <w:t xml:space="preserve">4) компоненты товара ввозятся на таможенную территорию Союза в адрес одного получателя или вывозятся с такой территории от одного отправителя.</w:t>
      </w:r>
    </w:p>
    <w:p>
      <w:pPr>
        <w:pStyle w:val="0"/>
        <w:spacing w:before="240" w:line-rule="auto"/>
        <w:ind w:firstLine="540"/>
        <w:jc w:val="both"/>
      </w:pPr>
      <w:r>
        <w:rPr>
          <w:sz w:val="24"/>
        </w:rPr>
        <w:t xml:space="preserve">4. Дополнительно к условиям, предусмотренным </w:t>
      </w:r>
      <w:hyperlink w:history="0" w:anchor="P2040" w:tooltip="3. Особенности таможенного декларирования товаров, установленные настоящей статьей, применяются при одновременном соблюдении следующих условий:">
        <w:r>
          <w:rPr>
            <w:sz w:val="24"/>
            <w:color w:val="0000ff"/>
          </w:rPr>
          <w:t xml:space="preserve">пунктом 3</w:t>
        </w:r>
      </w:hyperlink>
      <w:r>
        <w:rPr>
          <w:sz w:val="24"/>
        </w:rPr>
        <w:t xml:space="preserve"> настоящей статьи, </w:t>
      </w:r>
      <w:r>
        <w:rPr>
          <w:sz w:val="24"/>
        </w:rPr>
        <w:t xml:space="preserve">законодательством</w:t>
      </w:r>
      <w:r>
        <w:rPr>
          <w:sz w:val="24"/>
        </w:rPr>
        <w:t xml:space="preserve"> государств-членов о таможенном регулировании может быть установлено, что компоненты товара должны ввозиться на таможенную территорию Союза в рамках одной сделки.</w:t>
      </w:r>
    </w:p>
    <w:p>
      <w:pPr>
        <w:pStyle w:val="0"/>
        <w:spacing w:before="240" w:line-rule="auto"/>
        <w:ind w:firstLine="540"/>
        <w:jc w:val="both"/>
      </w:pPr>
      <w:r>
        <w:rPr>
          <w:sz w:val="24"/>
        </w:rPr>
        <w:t xml:space="preserve">5. Законодательством государств-членов о таможенном регулировании может быть предусмотрена необходимость направления декларантом после получения решения о классификации товаров до подачи декларации на товары в отношении первого компонента товара таможенному органу уведомления о планируемых поставках компонентов товара по </w:t>
      </w:r>
      <w:r>
        <w:rPr>
          <w:sz w:val="24"/>
        </w:rPr>
        <w:t xml:space="preserve">форме</w:t>
      </w:r>
      <w:r>
        <w:rPr>
          <w:sz w:val="24"/>
        </w:rPr>
        <w:t xml:space="preserve"> и в </w:t>
      </w:r>
      <w:r>
        <w:rPr>
          <w:sz w:val="24"/>
        </w:rPr>
        <w:t xml:space="preserve">порядке</w:t>
      </w:r>
      <w:r>
        <w:rPr>
          <w:sz w:val="24"/>
        </w:rPr>
        <w:t xml:space="preserve">, которые определяются законодательством о таможенном регулировании этого государства-члена.</w:t>
      </w:r>
    </w:p>
    <w:p>
      <w:pPr>
        <w:pStyle w:val="0"/>
        <w:spacing w:before="240" w:line-rule="auto"/>
        <w:ind w:firstLine="540"/>
        <w:jc w:val="both"/>
      </w:pPr>
      <w:r>
        <w:rPr>
          <w:sz w:val="24"/>
        </w:rPr>
        <w:t xml:space="preserve">6. При ввозе на таможенную территорию Союза иностранных товаров таможенное декларирование компонентов товара может осуществляться с особенностями, определенными </w:t>
      </w:r>
      <w:hyperlink w:history="0" w:anchor="P1975" w:tooltip="Статья 114. Предварительное таможенное декларирование">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7.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bookmarkStart w:id="2049" w:name="P2049"/>
    <w:bookmarkEnd w:id="2049"/>
    <w:p>
      <w:pPr>
        <w:pStyle w:val="0"/>
        <w:spacing w:before="240" w:line-rule="auto"/>
        <w:ind w:firstLine="540"/>
        <w:jc w:val="both"/>
      </w:pPr>
      <w:r>
        <w:rPr>
          <w:sz w:val="24"/>
        </w:rPr>
        <w:t xml:space="preserve">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w:t>
      </w:r>
    </w:p>
    <w:p>
      <w:pPr>
        <w:pStyle w:val="0"/>
        <w:spacing w:before="240" w:line-rule="auto"/>
        <w:ind w:firstLine="540"/>
        <w:jc w:val="both"/>
      </w:pPr>
      <w:r>
        <w:rPr>
          <w:sz w:val="24"/>
        </w:rPr>
        <w:t xml:space="preserve">Законодательством</w:t>
      </w:r>
      <w:r>
        <w:rPr>
          <w:sz w:val="24"/>
        </w:rPr>
        <w:t xml:space="preserve"> государств-членов о таможенном регулировании могут устанавливаться возможность продления срока, указанного в </w:t>
      </w:r>
      <w:hyperlink w:history="0" w:anchor="P2049" w:tooltip="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
        <w:r>
          <w:rPr>
            <w:sz w:val="24"/>
            <w:color w:val="0000ff"/>
          </w:rPr>
          <w:t xml:space="preserve">абзаце первом</w:t>
        </w:r>
      </w:hyperlink>
      <w:r>
        <w:rPr>
          <w:sz w:val="24"/>
        </w:rPr>
        <w:t xml:space="preserve"> настоящего пункта, порядок такого продления, а также предельный срок подачи декларации на товары в отношении последнего компонента товара в комплектном или завершенном виде.</w:t>
      </w:r>
    </w:p>
    <w:bookmarkStart w:id="2051" w:name="P2051"/>
    <w:bookmarkEnd w:id="2051"/>
    <w:p>
      <w:pPr>
        <w:pStyle w:val="0"/>
        <w:spacing w:before="240" w:line-rule="auto"/>
        <w:ind w:firstLine="540"/>
        <w:jc w:val="both"/>
      </w:pPr>
      <w:r>
        <w:rPr>
          <w:sz w:val="24"/>
        </w:rPr>
        <w:t xml:space="preserve">9. В случае если нарушен установленный в соответствии с </w:t>
      </w:r>
      <w:hyperlink w:history="0" w:anchor="P2049" w:tooltip="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
        <w:r>
          <w:rPr>
            <w:sz w:val="24"/>
            <w:color w:val="0000ff"/>
          </w:rPr>
          <w:t xml:space="preserve">пунктом 8</w:t>
        </w:r>
      </w:hyperlink>
      <w:r>
        <w:rPr>
          <w:sz w:val="24"/>
        </w:rPr>
        <w:t xml:space="preserve">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w:t>
      </w:r>
      <w:r>
        <w:rPr>
          <w:sz w:val="24"/>
        </w:rPr>
        <w:t xml:space="preserve">номенклатурой</w:t>
      </w:r>
      <w:r>
        <w:rPr>
          <w:sz w:val="24"/>
        </w:rPr>
        <w:t xml:space="preserve"> внешнеэкономической деятельности кодами компонентов товара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w:t>
      </w:r>
      <w:hyperlink w:history="0" w:anchor="P1935" w:tooltip="Статья 112. Таможенные операции, связанные с изменением (дополнением) сведений, заявленных в таможенной декларации, и порядок их совершения">
        <w:r>
          <w:rPr>
            <w:sz w:val="24"/>
            <w:color w:val="0000ff"/>
          </w:rPr>
          <w:t xml:space="preserve">статьей 112</w:t>
        </w:r>
      </w:hyperlink>
      <w:r>
        <w:rPr>
          <w:sz w:val="24"/>
        </w:rPr>
        <w:t xml:space="preserve"> настоящего Кодекса, в срок, не превышающий 30 календарных дней со дня истечения срока, установленного в соответствии с </w:t>
      </w:r>
      <w:hyperlink w:history="0" w:anchor="P2049" w:tooltip="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
        <w:r>
          <w:rPr>
            <w:sz w:val="24"/>
            <w:color w:val="0000ff"/>
          </w:rPr>
          <w:t xml:space="preserve">пунктом 8</w:t>
        </w:r>
      </w:hyperlink>
      <w:r>
        <w:rPr>
          <w:sz w:val="24"/>
        </w:rPr>
        <w:t xml:space="preserve">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w:t>
      </w:r>
      <w:hyperlink w:history="0" w:anchor="P2049" w:tooltip="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10. Законодательством государств-членов о таможенном регулировании могут определяться особенности проведения таможенного контроля в отношении товаров, таможенное декларирование которых осуществлялось в соответствии с настоящей статьей.</w:t>
      </w:r>
    </w:p>
    <w:p>
      <w:pPr>
        <w:pStyle w:val="0"/>
        <w:ind w:firstLine="540"/>
        <w:jc w:val="both"/>
      </w:pPr>
      <w:r>
        <w:rPr>
          <w:sz w:val="24"/>
        </w:rPr>
      </w:r>
    </w:p>
    <w:p>
      <w:pPr>
        <w:pStyle w:val="2"/>
        <w:outlineLvl w:val="2"/>
        <w:jc w:val="center"/>
      </w:pPr>
      <w:r>
        <w:rPr>
          <w:sz w:val="24"/>
        </w:rPr>
        <w:t xml:space="preserve">Глава 18</w:t>
      </w:r>
    </w:p>
    <w:p>
      <w:pPr>
        <w:pStyle w:val="2"/>
        <w:jc w:val="center"/>
      </w:pPr>
      <w:r>
        <w:rPr>
          <w:sz w:val="24"/>
        </w:rPr>
        <w:t xml:space="preserve">Выпуск товаров и таможенные операции,</w:t>
      </w:r>
    </w:p>
    <w:p>
      <w:pPr>
        <w:pStyle w:val="2"/>
        <w:jc w:val="center"/>
      </w:pPr>
      <w:r>
        <w:rPr>
          <w:sz w:val="24"/>
        </w:rPr>
        <w:t xml:space="preserve">связанные с выпуском товаров</w:t>
      </w:r>
    </w:p>
    <w:p>
      <w:pPr>
        <w:pStyle w:val="0"/>
        <w:jc w:val="center"/>
      </w:pPr>
      <w:r>
        <w:rPr>
          <w:sz w:val="24"/>
        </w:rPr>
      </w:r>
    </w:p>
    <w:bookmarkStart w:id="2059" w:name="P2059"/>
    <w:bookmarkEnd w:id="2059"/>
    <w:p>
      <w:pPr>
        <w:pStyle w:val="2"/>
        <w:outlineLvl w:val="3"/>
        <w:ind w:firstLine="540"/>
        <w:jc w:val="both"/>
      </w:pPr>
      <w:r>
        <w:rPr>
          <w:sz w:val="24"/>
        </w:rPr>
        <w:t xml:space="preserve">Статья 118. Общие положения о выпуске товаров и порядке совершения таможенных операций, связанных с выпуском товаров и его аннулированием</w:t>
      </w:r>
    </w:p>
    <w:p>
      <w:pPr>
        <w:pStyle w:val="0"/>
        <w:jc w:val="center"/>
      </w:pPr>
      <w:r>
        <w:rPr>
          <w:sz w:val="24"/>
        </w:rPr>
      </w:r>
    </w:p>
    <w:bookmarkStart w:id="2061" w:name="P2061"/>
    <w:bookmarkEnd w:id="2061"/>
    <w:p>
      <w:pPr>
        <w:pStyle w:val="0"/>
        <w:ind w:firstLine="540"/>
        <w:jc w:val="both"/>
      </w:pPr>
      <w:r>
        <w:rPr>
          <w:sz w:val="24"/>
        </w:rPr>
        <w:t xml:space="preserve">1. Выпуск товаров производится таможенным органом при условии, что лицом:</w:t>
      </w:r>
    </w:p>
    <w:p>
      <w:pPr>
        <w:pStyle w:val="0"/>
        <w:spacing w:before="240" w:line-rule="auto"/>
        <w:ind w:firstLine="540"/>
        <w:jc w:val="both"/>
      </w:pPr>
      <w:r>
        <w:rPr>
          <w:sz w:val="24"/>
        </w:rPr>
        <w:t xml:space="preserve">1)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w:t>
      </w:r>
      <w:r>
        <w:rPr>
          <w:sz w:val="24"/>
        </w:rPr>
        <w:t xml:space="preserve">Договором</w:t>
      </w:r>
      <w:r>
        <w:rPr>
          <w:sz w:val="24"/>
        </w:rPr>
        <w:t xml:space="preserve"> о Союзе и (или) законодательством государств-членов, может быть подтверждено после выпуска товаров;</w:t>
      </w:r>
    </w:p>
    <w:bookmarkStart w:id="2063" w:name="P2063"/>
    <w:bookmarkEnd w:id="2063"/>
    <w:p>
      <w:pPr>
        <w:pStyle w:val="0"/>
        <w:spacing w:before="240" w:line-rule="auto"/>
        <w:ind w:firstLine="540"/>
        <w:jc w:val="both"/>
      </w:pPr>
      <w:r>
        <w:rPr>
          <w:sz w:val="24"/>
        </w:rPr>
        <w:t xml:space="preserve">2)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государства-члена и срок их уплаты установлен до выпуска товаров, в том числе до регистрации таможенной декларации.</w:t>
      </w:r>
    </w:p>
    <w:p>
      <w:pPr>
        <w:pStyle w:val="0"/>
        <w:spacing w:before="240" w:line-rule="auto"/>
        <w:ind w:firstLine="540"/>
        <w:jc w:val="both"/>
      </w:pPr>
      <w:r>
        <w:rPr>
          <w:sz w:val="24"/>
        </w:rPr>
        <w:t xml:space="preserve">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p>
      <w:pPr>
        <w:pStyle w:val="0"/>
        <w:spacing w:before="240" w:line-rule="auto"/>
        <w:ind w:firstLine="540"/>
        <w:jc w:val="both"/>
      </w:pPr>
      <w:r>
        <w:rPr>
          <w:sz w:val="24"/>
        </w:rPr>
        <w:t xml:space="preserve">3. Таможенные операции, связанные с выпуском товаров, совершаются таможенным органом в сроки, предусмотренные </w:t>
      </w:r>
      <w:hyperlink w:history="0" w:anchor="P2080" w:tooltip="Статья 119. Сроки выпуска товаров">
        <w:r>
          <w:rPr>
            <w:sz w:val="24"/>
            <w:color w:val="0000ff"/>
          </w:rPr>
          <w:t xml:space="preserve">статьей 119</w:t>
        </w:r>
      </w:hyperlink>
      <w:r>
        <w:rPr>
          <w:sz w:val="24"/>
        </w:rPr>
        <w:t xml:space="preserve"> настоящего Кодекса, или сроки, установленные Комиссией и (или) законодательством государств-членов о таможенном регулировании в соответствии с </w:t>
      </w:r>
      <w:hyperlink w:history="0" w:anchor="P2103" w:tooltip="10. Комиссией и (или) законодательством государств-членов о таможенном регулировании могут устанавливаться менее продолжительные сроки выпуска товаров, чем сроки, указанные в пунктах 1 и 3 настоящей статьи.">
        <w:r>
          <w:rPr>
            <w:sz w:val="24"/>
            <w:color w:val="0000ff"/>
          </w:rPr>
          <w:t xml:space="preserve">пунктом 10</w:t>
        </w:r>
      </w:hyperlink>
      <w:r>
        <w:rPr>
          <w:sz w:val="24"/>
        </w:rPr>
        <w:t xml:space="preserve"> указанной статьи, в </w:t>
      </w:r>
      <w:r>
        <w:rPr>
          <w:sz w:val="24"/>
        </w:rPr>
        <w:t xml:space="preserve">порядке</w:t>
      </w:r>
      <w:r>
        <w:rPr>
          <w:sz w:val="24"/>
        </w:rPr>
        <w:t xml:space="preserve">,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Законодательством государств-членов о таможенном регулировании могут определяться особенности совершения таможенных операций, связанных с выпуском товаров в местах прибытия.</w:t>
      </w:r>
    </w:p>
    <w:bookmarkStart w:id="2067" w:name="P2067"/>
    <w:bookmarkEnd w:id="2067"/>
    <w:p>
      <w:pPr>
        <w:pStyle w:val="0"/>
        <w:spacing w:before="240" w:line-rule="auto"/>
        <w:ind w:firstLine="540"/>
        <w:jc w:val="both"/>
      </w:pPr>
      <w:r>
        <w:rPr>
          <w:sz w:val="24"/>
        </w:rPr>
        <w:t xml:space="preserve">4. При отзыве таможенной декларации в случаях, предусмотренных </w:t>
      </w:r>
      <w:hyperlink w:history="0" w:anchor="P1963" w:tooltip="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пункте 4 статьи 302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Союза.">
        <w:r>
          <w:rPr>
            <w:sz w:val="24"/>
            <w:color w:val="0000ff"/>
          </w:rPr>
          <w:t xml:space="preserve">пунктами 4</w:t>
        </w:r>
      </w:hyperlink>
      <w:r>
        <w:rPr>
          <w:sz w:val="24"/>
        </w:rPr>
        <w:t xml:space="preserve"> - </w:t>
      </w:r>
      <w:hyperlink w:history="0" w:anchor="P1965" w:tooltip="6. По обращению декларанта, поданному в виде электронного документа или документа на бумажном носителе, таможенная декларация на товары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w:r>
          <w:rPr>
            <w:sz w:val="24"/>
            <w:color w:val="0000ff"/>
          </w:rPr>
          <w:t xml:space="preserve">6 статьи 113</w:t>
        </w:r>
      </w:hyperlink>
      <w:r>
        <w:rPr>
          <w:sz w:val="24"/>
        </w:rPr>
        <w:t xml:space="preserve">, </w:t>
      </w:r>
      <w:hyperlink w:history="0" w:anchor="P2029" w:tooltip="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
        <w:r>
          <w:rPr>
            <w:sz w:val="24"/>
            <w:color w:val="0000ff"/>
          </w:rPr>
          <w:t xml:space="preserve">пунктом 9 статьи 116</w:t>
        </w:r>
      </w:hyperlink>
      <w:r>
        <w:rPr>
          <w:sz w:val="24"/>
        </w:rPr>
        <w:t xml:space="preserve"> настоящего Кодекса, а также в случае, предусмотренном </w:t>
      </w:r>
      <w:hyperlink w:history="0" w:anchor="P2030" w:tooltip="10. В случае неосуществления декларантом в установленные сроки действий по отзыву декларации в соответствии с пунктом 9 настоящей статьи таможенный орган аннулирует выпуск товаров в соответствии с пунктом 4 статьи 118 настоящего Кодекса.">
        <w:r>
          <w:rPr>
            <w:sz w:val="24"/>
            <w:color w:val="0000ff"/>
          </w:rPr>
          <w:t xml:space="preserve">пунктом 10 статьи 116</w:t>
        </w:r>
      </w:hyperlink>
      <w:r>
        <w:rPr>
          <w:sz w:val="24"/>
        </w:rPr>
        <w:t xml:space="preserve"> настоящего Кодекса, таможенный орган аннулирует выпуск товаров.</w:t>
      </w:r>
    </w:p>
    <w:p>
      <w:pPr>
        <w:pStyle w:val="0"/>
        <w:spacing w:before="240" w:line-rule="auto"/>
        <w:ind w:firstLine="540"/>
        <w:jc w:val="both"/>
      </w:pPr>
      <w:r>
        <w:rPr>
          <w:sz w:val="24"/>
        </w:rPr>
        <w:t xml:space="preserve">Комиссией и законодательством государств-членов о таможенном регулировании в случаях, предусмотренных Комиссией, также могут определяться случаи и условия, когда выпуск товаров может быть аннулирован таможенным органом по мотивированному обращению декларанта.</w:t>
      </w:r>
    </w:p>
    <w:p>
      <w:pPr>
        <w:pStyle w:val="0"/>
        <w:spacing w:before="240" w:line-rule="auto"/>
        <w:ind w:firstLine="540"/>
        <w:jc w:val="both"/>
      </w:pPr>
      <w:r>
        <w:rPr>
          <w:sz w:val="24"/>
        </w:rPr>
        <w:t xml:space="preserve">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p>
      <w:pPr>
        <w:pStyle w:val="0"/>
        <w:spacing w:before="240" w:line-rule="auto"/>
        <w:ind w:firstLine="540"/>
        <w:jc w:val="both"/>
      </w:pPr>
      <w:r>
        <w:rPr>
          <w:sz w:val="24"/>
        </w:rPr>
        <w:t xml:space="preserve">Порядок</w:t>
      </w:r>
      <w:r>
        <w:rPr>
          <w:sz w:val="24"/>
        </w:rPr>
        <w:t xml:space="preserve"> совершения таможенных операций, связанных с аннулированием выпуска товаров, определяется Комиссией, а в части, не урегулированной Комиссией, -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В случае если в декларации на товары заявлены сведения о 2 и более товарах, таможенный орган производит выпуск товаров, в отношении которых соблюдены условия выпуска, предусмотренные </w:t>
      </w:r>
      <w:hyperlink w:history="0" w:anchor="P2061" w:tooltip="1. Выпуск товаров производится таможенным органом при условии, что лицом:">
        <w:r>
          <w:rPr>
            <w:sz w:val="24"/>
            <w:color w:val="0000ff"/>
          </w:rPr>
          <w:t xml:space="preserve">пунктом 1</w:t>
        </w:r>
      </w:hyperlink>
      <w:r>
        <w:rPr>
          <w:sz w:val="24"/>
        </w:rPr>
        <w:t xml:space="preserve"> настоящей статьи, если иное не установлено законодательством государств-членов о таможенном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118 дополняется п. 5.1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законодательством государств-членов о таможенном регулировании, - и иных лиц при наличии взаимодействия информационной системы таможенного органа и информационных систем таких лиц в срок, установленный в соответствии с законодательством государств-членов о таможенном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7 ст. 118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случаях, предусмотренных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и </w:t>
      </w:r>
      <w:hyperlink w:history="0" w:anchor="P2222" w:tooltip="Статья 126. Условно выпущенные товары">
        <w:r>
          <w:rPr>
            <w:sz w:val="24"/>
            <w:color w:val="0000ff"/>
          </w:rPr>
          <w:t xml:space="preserve">126</w:t>
        </w:r>
      </w:hyperlink>
      <w:r>
        <w:rPr>
          <w:sz w:val="24"/>
        </w:rPr>
        <w:t xml:space="preserve">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и </w:t>
      </w:r>
      <w:hyperlink w:history="0" w:anchor="P2222" w:tooltip="Статья 126. Условно выпущенные товары">
        <w:r>
          <w:rPr>
            <w:sz w:val="24"/>
            <w:color w:val="0000ff"/>
          </w:rPr>
          <w:t xml:space="preserve">126</w:t>
        </w:r>
      </w:hyperlink>
      <w:r>
        <w:rPr>
          <w:sz w:val="24"/>
        </w:rPr>
        <w:t xml:space="preserve"> и </w:t>
      </w:r>
      <w:hyperlink w:history="0" w:anchor="P4282" w:tooltip="Глава 37">
        <w:r>
          <w:rPr>
            <w:sz w:val="24"/>
            <w:color w:val="0000ff"/>
          </w:rPr>
          <w:t xml:space="preserve">главами 37</w:t>
        </w:r>
      </w:hyperlink>
      <w:r>
        <w:rPr>
          <w:sz w:val="24"/>
        </w:rPr>
        <w:t xml:space="preserve"> - </w:t>
      </w:r>
      <w:hyperlink w:history="0" w:anchor="P4959" w:tooltip="Глава 39">
        <w:r>
          <w:rPr>
            <w:sz w:val="24"/>
            <w:color w:val="0000ff"/>
          </w:rPr>
          <w:t xml:space="preserve">39</w:t>
        </w:r>
      </w:hyperlink>
      <w:r>
        <w:rPr>
          <w:sz w:val="24"/>
        </w:rPr>
        <w:t xml:space="preserve"> настоящего Кодекса.</w:t>
      </w:r>
    </w:p>
    <w:p>
      <w:pPr>
        <w:pStyle w:val="0"/>
        <w:spacing w:before="240" w:line-rule="auto"/>
        <w:ind w:firstLine="540"/>
        <w:jc w:val="both"/>
      </w:pPr>
      <w:r>
        <w:rPr>
          <w:sz w:val="24"/>
        </w:rPr>
        <w:t xml:space="preserve">8. В соответствии с законодательством государств-членов о таможенном регулировании могут устанавливаться случаи и порядок проставления отметок о выпуске товаров на коммерческих, транспортных (перевозочных) документах либо об аннулировании выпуска товаров на коммерческих, транспортных (перевозочных) документах, на которых проставлены отметки о выпуске товаров.</w:t>
      </w:r>
    </w:p>
    <w:p>
      <w:pPr>
        <w:pStyle w:val="0"/>
        <w:ind w:firstLine="540"/>
        <w:jc w:val="both"/>
      </w:pPr>
      <w:r>
        <w:rPr>
          <w:sz w:val="24"/>
        </w:rPr>
      </w:r>
    </w:p>
    <w:bookmarkStart w:id="2080" w:name="P2080"/>
    <w:bookmarkEnd w:id="2080"/>
    <w:p>
      <w:pPr>
        <w:pStyle w:val="2"/>
        <w:outlineLvl w:val="3"/>
        <w:ind w:firstLine="540"/>
        <w:jc w:val="both"/>
      </w:pPr>
      <w:r>
        <w:rPr>
          <w:sz w:val="24"/>
        </w:rPr>
        <w:t xml:space="preserve">Статья 119. Сроки выпуска товаров</w:t>
      </w:r>
    </w:p>
    <w:p>
      <w:pPr>
        <w:pStyle w:val="0"/>
        <w:ind w:firstLine="540"/>
        <w:jc w:val="both"/>
      </w:pPr>
      <w:r>
        <w:rPr>
          <w:sz w:val="24"/>
        </w:rPr>
      </w:r>
    </w:p>
    <w:bookmarkStart w:id="2082" w:name="P2082"/>
    <w:bookmarkEnd w:id="2082"/>
    <w:p>
      <w:pPr>
        <w:pStyle w:val="0"/>
        <w:ind w:firstLine="540"/>
        <w:jc w:val="both"/>
      </w:pPr>
      <w:r>
        <w:rPr>
          <w:sz w:val="24"/>
        </w:rPr>
        <w:t xml:space="preserve">1. Выпуск товаров должен быть завершен таможенным органом в течение 4 часов с момента регистрации таможенной декларации либо с момента наступления одного из обстоятельств, указанных в </w:t>
      </w:r>
      <w:hyperlink w:history="0" w:anchor="P2083" w:tooltip="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r>
          <w:rPr>
            <w:sz w:val="24"/>
            <w:color w:val="0000ff"/>
          </w:rPr>
          <w:t xml:space="preserve">пункте 2</w:t>
        </w:r>
      </w:hyperlink>
      <w:r>
        <w:rPr>
          <w:sz w:val="24"/>
        </w:rPr>
        <w:t xml:space="preserve"> настоящей статьи, а в случаях, если таможенная декларация зарегистрирована менее чем за 4 часа до окончания времени работы таможенного органа либо одно из обстоятельств, указанных в </w:t>
      </w:r>
      <w:hyperlink w:history="0" w:anchor="P2083" w:tooltip="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r>
          <w:rPr>
            <w:sz w:val="24"/>
            <w:color w:val="0000ff"/>
          </w:rPr>
          <w:t xml:space="preserve">пункте 2</w:t>
        </w:r>
      </w:hyperlink>
      <w:r>
        <w:rPr>
          <w:sz w:val="24"/>
        </w:rPr>
        <w:t xml:space="preserve"> настоящей статьи, наступило менее чем за 4 часа до окончания времени работы таможенного органа, - в течение 4 часов с момента начала времени работы этого таможенного органа, за исключением случаев, предусмотренных настоящей статьей.</w:t>
      </w:r>
    </w:p>
    <w:bookmarkStart w:id="2083" w:name="P2083"/>
    <w:bookmarkEnd w:id="2083"/>
    <w:p>
      <w:pPr>
        <w:pStyle w:val="0"/>
        <w:spacing w:before="240" w:line-rule="auto"/>
        <w:ind w:firstLine="540"/>
        <w:jc w:val="both"/>
      </w:pPr>
      <w:r>
        <w:rPr>
          <w:sz w:val="24"/>
        </w:rPr>
        <w:t xml:space="preserve">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p>
      <w:pPr>
        <w:pStyle w:val="0"/>
        <w:spacing w:before="240" w:line-rule="auto"/>
        <w:ind w:firstLine="540"/>
        <w:jc w:val="both"/>
      </w:pPr>
      <w:r>
        <w:rPr>
          <w:sz w:val="24"/>
        </w:rPr>
        <w:t xml:space="preserve">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w:t>
      </w:r>
      <w:hyperlink w:history="0" w:anchor="P1982" w:tooltip="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
        <w:r>
          <w:rPr>
            <w:sz w:val="24"/>
            <w:color w:val="0000ff"/>
          </w:rPr>
          <w:t xml:space="preserve">пунктом 3 статьи 114</w:t>
        </w:r>
      </w:hyperlink>
      <w:r>
        <w:rPr>
          <w:sz w:val="24"/>
        </w:rPr>
        <w:t xml:space="preserve"> настоящего Кодекса;</w:t>
      </w:r>
    </w:p>
    <w:p>
      <w:pPr>
        <w:pStyle w:val="0"/>
        <w:spacing w:before="240" w:line-rule="auto"/>
        <w:ind w:firstLine="540"/>
        <w:jc w:val="both"/>
      </w:pPr>
      <w:r>
        <w:rPr>
          <w:sz w:val="24"/>
        </w:rPr>
        <w:t xml:space="preserve">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w:t>
      </w:r>
      <w:hyperlink w:history="0" w:anchor="P1982" w:tooltip="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
        <w:r>
          <w:rPr>
            <w:sz w:val="24"/>
            <w:color w:val="0000ff"/>
          </w:rPr>
          <w:t xml:space="preserve">пунктом 3 статьи 114</w:t>
        </w:r>
      </w:hyperlink>
      <w:r>
        <w:rPr>
          <w:sz w:val="24"/>
        </w:rPr>
        <w:t xml:space="preserve">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hyperlink w:history="0" w:anchor="P1982" w:tooltip="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
        <w:r>
          <w:rPr>
            <w:sz w:val="24"/>
            <w:color w:val="0000ff"/>
          </w:rPr>
          <w:t xml:space="preserve">пунктом 3 статьи 114</w:t>
        </w:r>
      </w:hyperlink>
      <w:r>
        <w:rPr>
          <w:sz w:val="24"/>
        </w:rPr>
        <w:t xml:space="preserve"> настоящего Кодекса в отношении товаров, перевозимых водными судами.</w:t>
      </w:r>
    </w:p>
    <w:bookmarkStart w:id="2086" w:name="P2086"/>
    <w:bookmarkEnd w:id="2086"/>
    <w:p>
      <w:pPr>
        <w:pStyle w:val="0"/>
        <w:spacing w:before="240" w:line-rule="auto"/>
        <w:ind w:firstLine="540"/>
        <w:jc w:val="both"/>
      </w:pPr>
      <w:r>
        <w:rPr>
          <w:sz w:val="24"/>
        </w:rPr>
        <w:t xml:space="preserve">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w:t>
      </w:r>
      <w:hyperlink w:history="0" w:anchor="P2083" w:tooltip="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r>
          <w:rPr>
            <w:sz w:val="24"/>
            <w:color w:val="0000ff"/>
          </w:rPr>
          <w:t xml:space="preserve">пункте 2</w:t>
        </w:r>
      </w:hyperlink>
      <w:r>
        <w:rPr>
          <w:sz w:val="24"/>
        </w:rPr>
        <w:t xml:space="preserve"> настоящей статьи, если в течение времени, указанного в </w:t>
      </w:r>
      <w:hyperlink w:history="0" w:anchor="P2082" w:tooltip="1. Выпуск товаров должен быть завершен таможенным органом в течение 4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4 часа до окончания времени работы таможенного органа либо одно из обстоятельств, указанных в пункте 2 настоящей статьи, наступило менее чем за 4 часа до окончания времени работы таможенного органа, - в течение 4 часов с момента...">
        <w:r>
          <w:rPr>
            <w:sz w:val="24"/>
            <w:color w:val="0000ff"/>
          </w:rPr>
          <w:t xml:space="preserve">пункте 1</w:t>
        </w:r>
      </w:hyperlink>
      <w:r>
        <w:rPr>
          <w:sz w:val="24"/>
        </w:rPr>
        <w:t xml:space="preserve"> настоящей статьи, наступило одно из следующих обстоятельств:</w:t>
      </w:r>
    </w:p>
    <w:p>
      <w:pPr>
        <w:pStyle w:val="0"/>
        <w:spacing w:before="240" w:line-rule="auto"/>
        <w:ind w:firstLine="540"/>
        <w:jc w:val="both"/>
      </w:pPr>
      <w:r>
        <w:rPr>
          <w:sz w:val="24"/>
        </w:rPr>
        <w:t xml:space="preserve">1) таможенным органом в соответствии с </w:t>
      </w:r>
      <w:hyperlink w:history="0" w:anchor="P5654" w:tooltip="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w:r>
          <w:rPr>
            <w:sz w:val="24"/>
            <w:color w:val="0000ff"/>
          </w:rPr>
          <w:t xml:space="preserve">пунктами 1</w:t>
        </w:r>
      </w:hyperlink>
      <w:r>
        <w:rPr>
          <w:sz w:val="24"/>
        </w:rPr>
        <w:t xml:space="preserve"> и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4 статьи 325</w:t>
        </w:r>
      </w:hyperlink>
      <w:r>
        <w:rPr>
          <w:sz w:val="24"/>
        </w:rPr>
        <w:t xml:space="preserve">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p>
      <w:pPr>
        <w:pStyle w:val="0"/>
        <w:spacing w:before="240" w:line-rule="auto"/>
        <w:ind w:firstLine="540"/>
        <w:jc w:val="both"/>
      </w:pPr>
      <w:r>
        <w:rPr>
          <w:sz w:val="24"/>
        </w:rPr>
        <w:t xml:space="preserve">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w:t>
      </w:r>
      <w:hyperlink w:history="0" w:anchor="P1937" w:tooltip="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325 настоящего Кодекса, не уведомил его о месте и времени проведения таможенного досмотра, не принял решения о проведении таможенно...">
        <w:r>
          <w:rPr>
            <w:sz w:val="24"/>
            <w:color w:val="0000ff"/>
          </w:rPr>
          <w:t xml:space="preserve">пунктом 1 статьи 112</w:t>
        </w:r>
      </w:hyperlink>
      <w:r>
        <w:rPr>
          <w:sz w:val="24"/>
        </w:rPr>
        <w:t xml:space="preserve"> настоящего Кодекса;</w:t>
      </w:r>
    </w:p>
    <w:p>
      <w:pPr>
        <w:pStyle w:val="0"/>
        <w:spacing w:before="240" w:line-rule="auto"/>
        <w:ind w:firstLine="540"/>
        <w:jc w:val="both"/>
      </w:pPr>
      <w:r>
        <w:rPr>
          <w:sz w:val="24"/>
        </w:rPr>
        <w:t xml:space="preserve">3) декларантом не выполнено требование таможенного органа об изменении (дополнении) сведений, заявленных в таможенной декларации, в соответствии с </w:t>
      </w:r>
      <w:hyperlink w:history="0" w:anchor="P1941" w:tooltip="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абзацами вторым и третьим подпункта 9 пункта 1 статьи 125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
        <w:r>
          <w:rPr>
            <w:sz w:val="24"/>
            <w:color w:val="0000ff"/>
          </w:rPr>
          <w:t xml:space="preserve">пунктом 2 статьи 112</w:t>
        </w:r>
      </w:hyperlink>
      <w:r>
        <w:rPr>
          <w:sz w:val="24"/>
        </w:rPr>
        <w:t xml:space="preserve"> настоящего Кодекса.</w:t>
      </w:r>
    </w:p>
    <w:bookmarkStart w:id="2090" w:name="P2090"/>
    <w:bookmarkEnd w:id="2090"/>
    <w:p>
      <w:pPr>
        <w:pStyle w:val="0"/>
        <w:spacing w:before="240" w:line-rule="auto"/>
        <w:ind w:firstLine="540"/>
        <w:jc w:val="both"/>
      </w:pPr>
      <w:r>
        <w:rPr>
          <w:sz w:val="24"/>
        </w:rPr>
        <w:t xml:space="preserve">4. Срок выпуска товаров, указанный в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пункте 3</w:t>
        </w:r>
      </w:hyperlink>
      <w:r>
        <w:rPr>
          <w:sz w:val="24"/>
        </w:rPr>
        <w:t xml:space="preserve"> настоящей статьи, может быть продлен на время, необходимое для:</w:t>
      </w:r>
    </w:p>
    <w:p>
      <w:pPr>
        <w:pStyle w:val="0"/>
        <w:spacing w:before="240" w:line-rule="auto"/>
        <w:ind w:firstLine="540"/>
        <w:jc w:val="both"/>
      </w:pPr>
      <w:r>
        <w:rPr>
          <w:sz w:val="24"/>
        </w:rPr>
        <w:t xml:space="preserve">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p>
      <w:pPr>
        <w:pStyle w:val="0"/>
        <w:spacing w:before="240" w:line-rule="auto"/>
        <w:ind w:firstLine="540"/>
        <w:jc w:val="both"/>
      </w:pPr>
      <w:r>
        <w:rPr>
          <w:sz w:val="24"/>
        </w:rPr>
        <w:t xml:space="preserve">2) выполнения требования таможенного органа об изменении (дополнении) сведений, заявленных в таможенной декларации, в соответствии с </w:t>
      </w:r>
      <w:hyperlink w:history="0" w:anchor="P1941" w:tooltip="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абзацами вторым и третьим подпункта 9 пункта 1 статьи 125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
        <w:r>
          <w:rPr>
            <w:sz w:val="24"/>
            <w:color w:val="0000ff"/>
          </w:rPr>
          <w:t xml:space="preserve">пунктом 2 статьи 112</w:t>
        </w:r>
      </w:hyperlink>
      <w:r>
        <w:rPr>
          <w:sz w:val="24"/>
        </w:rPr>
        <w:t xml:space="preserve"> настоящего Кодекса;</w:t>
      </w:r>
    </w:p>
    <w:p>
      <w:pPr>
        <w:pStyle w:val="0"/>
        <w:spacing w:before="240" w:line-rule="auto"/>
        <w:ind w:firstLine="540"/>
        <w:jc w:val="both"/>
      </w:pPr>
      <w:r>
        <w:rPr>
          <w:sz w:val="24"/>
        </w:rPr>
        <w:t xml:space="preserve">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статьями 121</w:t>
        </w:r>
      </w:hyperlink>
      <w:r>
        <w:rPr>
          <w:sz w:val="24"/>
        </w:rPr>
        <w:t xml:space="preserve"> и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w:t>
      </w:r>
    </w:p>
    <w:p>
      <w:pPr>
        <w:pStyle w:val="0"/>
        <w:spacing w:before="240" w:line-rule="auto"/>
        <w:ind w:firstLine="540"/>
        <w:jc w:val="both"/>
      </w:pPr>
      <w:r>
        <w:rPr>
          <w:sz w:val="24"/>
        </w:rPr>
        <w:t xml:space="preserve">5.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w:t>
      </w:r>
    </w:p>
    <w:bookmarkStart w:id="2095" w:name="P2095"/>
    <w:bookmarkEnd w:id="2095"/>
    <w:p>
      <w:pPr>
        <w:pStyle w:val="0"/>
        <w:spacing w:before="240" w:line-rule="auto"/>
        <w:ind w:firstLine="540"/>
        <w:jc w:val="both"/>
      </w:pPr>
      <w:r>
        <w:rPr>
          <w:sz w:val="24"/>
        </w:rPr>
        <w:t xml:space="preserve">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w:t>
      </w:r>
      <w:hyperlink w:history="0" w:anchor="P2083" w:tooltip="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r>
          <w:rPr>
            <w:sz w:val="24"/>
            <w:color w:val="0000ff"/>
          </w:rPr>
          <w:t xml:space="preserve">пункте 2</w:t>
        </w:r>
      </w:hyperlink>
      <w:r>
        <w:rPr>
          <w:sz w:val="24"/>
        </w:rPr>
        <w:t xml:space="preserve"> настоящей статьи, если иное не установлено настоящим Кодексом.</w:t>
      </w:r>
    </w:p>
    <w:p>
      <w:pPr>
        <w:pStyle w:val="0"/>
        <w:spacing w:before="240" w:line-rule="auto"/>
        <w:ind w:firstLine="540"/>
        <w:jc w:val="both"/>
      </w:pPr>
      <w:r>
        <w:rPr>
          <w:sz w:val="24"/>
        </w:rPr>
        <w:t xml:space="preserve">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5 рабочих дней со дня, следующего за днем регистрации транзитной декларации либо за днем наступления одного из обстоятельств, указанных в </w:t>
      </w:r>
      <w:hyperlink w:history="0" w:anchor="P2083" w:tooltip="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7. В случае если проверка таможенных, иных документов и (или) сведений не может быть завершена в срок, установленный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пунктом 6</w:t>
        </w:r>
      </w:hyperlink>
      <w:r>
        <w:rPr>
          <w:sz w:val="24"/>
        </w:rPr>
        <w:t xml:space="preserve"> настоящей статьи, и выпуск товаров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не может быть произведен в случае, предусмотренном </w:t>
      </w:r>
      <w:hyperlink w:history="0" w:anchor="P2164" w:tooltip="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
        <w:r>
          <w:rPr>
            <w:sz w:val="24"/>
            <w:color w:val="0000ff"/>
          </w:rPr>
          <w:t xml:space="preserve">пунктом 5 статьи 121</w:t>
        </w:r>
      </w:hyperlink>
      <w:r>
        <w:rPr>
          <w:sz w:val="24"/>
        </w:rPr>
        <w:t xml:space="preserve">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 срока, установленного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пунктом 6</w:t>
        </w:r>
      </w:hyperlink>
      <w:r>
        <w:rPr>
          <w:sz w:val="24"/>
        </w:rPr>
        <w:t xml:space="preserve"> настоящей статьи, на срок проведения такой проверки.</w:t>
      </w:r>
    </w:p>
    <w:bookmarkStart w:id="2098" w:name="P2098"/>
    <w:bookmarkEnd w:id="2098"/>
    <w:p>
      <w:pPr>
        <w:pStyle w:val="0"/>
        <w:spacing w:before="240" w:line-rule="auto"/>
        <w:ind w:firstLine="540"/>
        <w:jc w:val="both"/>
      </w:pPr>
      <w:r>
        <w:rPr>
          <w:sz w:val="24"/>
        </w:rPr>
        <w:t xml:space="preserve">8. В случае если назначена таможенная экспертиза и для ее завершения необходим более продолжительный срок, чем срок, установленный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пунктом 6</w:t>
        </w:r>
      </w:hyperlink>
      <w:r>
        <w:rPr>
          <w:sz w:val="24"/>
        </w:rPr>
        <w:t xml:space="preserve">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hyperlink w:history="0" w:anchor="P2166" w:tooltip="Статья 122. Особенности выпуска товаров при назначении таможенной экспертизы">
        <w:r>
          <w:rPr>
            <w:sz w:val="24"/>
            <w:color w:val="0000ff"/>
          </w:rPr>
          <w:t xml:space="preserve">статьей 122</w:t>
        </w:r>
      </w:hyperlink>
      <w:r>
        <w:rPr>
          <w:sz w:val="24"/>
        </w:rPr>
        <w:t xml:space="preserve"> настоящего Кодекса, либо выпуск товаров в соответствии со </w:t>
      </w:r>
      <w:hyperlink w:history="0" w:anchor="P2166" w:tooltip="Статья 122. Особенности выпуска товаров при назначении таможенной экспертизы">
        <w:r>
          <w:rPr>
            <w:sz w:val="24"/>
            <w:color w:val="0000ff"/>
          </w:rPr>
          <w:t xml:space="preserve">статьей 122</w:t>
        </w:r>
      </w:hyperlink>
      <w:r>
        <w:rPr>
          <w:sz w:val="24"/>
        </w:rPr>
        <w:t xml:space="preserve"> настоящего Кодекса не может быть произведен в случае, предусмотренном </w:t>
      </w:r>
      <w:hyperlink w:history="0" w:anchor="P2174" w:tooltip="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
        <w:r>
          <w:rPr>
            <w:sz w:val="24"/>
            <w:color w:val="0000ff"/>
          </w:rPr>
          <w:t xml:space="preserve">пунктом 5 статьи 122</w:t>
        </w:r>
      </w:hyperlink>
      <w:r>
        <w:rPr>
          <w:sz w:val="24"/>
        </w:rPr>
        <w:t xml:space="preserve">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 срока, установленного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пунктом 6</w:t>
        </w:r>
      </w:hyperlink>
      <w:r>
        <w:rPr>
          <w:sz w:val="24"/>
        </w:rPr>
        <w:t xml:space="preserve"> настоящей статьи, на срок проведения таможенной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9 ст. 119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продлении срока выпуска товаров в соответствии с </w:t>
      </w:r>
      <w:hyperlink w:history="0" w:anchor="P2090" w:tooltip="4. Срок выпуска товаров, указанный в пункте 3 настоящей статьи, может быть продлен на время, необходимое для:">
        <w:r>
          <w:rPr>
            <w:sz w:val="24"/>
            <w:color w:val="0000ff"/>
          </w:rPr>
          <w:t xml:space="preserve">пунктами 4</w:t>
        </w:r>
      </w:hyperlink>
      <w:r>
        <w:rPr>
          <w:sz w:val="24"/>
        </w:rPr>
        <w:t xml:space="preserve"> - </w:t>
      </w:r>
      <w:hyperlink w:history="0" w:anchor="P2098" w:tooltip="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22 настоящего Кодекса, либо выпуск товаров в соответствии со статьей 122 настоящего Кодекса не может быть произведен в случае, предусмотренном пунктом 5 статьи 122 настоящего Код...">
        <w:r>
          <w:rPr>
            <w:sz w:val="24"/>
            <w:color w:val="0000ff"/>
          </w:rPr>
          <w:t xml:space="preserve">8</w:t>
        </w:r>
      </w:hyperlink>
      <w:r>
        <w:rPr>
          <w:sz w:val="24"/>
        </w:rPr>
        <w:t xml:space="preserve"> настоящей статьи таможенный орган направляет декларанту или таможенному представителю уведомление о таком продлении не позднее 1 рабочего дня, следующего за днем выдачи разрешения.</w:t>
      </w:r>
    </w:p>
    <w:p>
      <w:pPr>
        <w:pStyle w:val="0"/>
        <w:spacing w:before="240" w:line-rule="auto"/>
        <w:ind w:firstLine="540"/>
        <w:jc w:val="both"/>
      </w:pPr>
      <w:r>
        <w:rPr>
          <w:sz w:val="24"/>
        </w:rPr>
        <w:t xml:space="preserve">Законодательством государств-членов о таможенном регулировании может быть установлено, что в уведомлении указываются причины, на основании которых продлевается срок выпуска товаров.</w:t>
      </w:r>
    </w:p>
    <w:bookmarkStart w:id="2103" w:name="P2103"/>
    <w:bookmarkEnd w:id="2103"/>
    <w:p>
      <w:pPr>
        <w:pStyle w:val="0"/>
        <w:spacing w:before="240" w:line-rule="auto"/>
        <w:ind w:firstLine="540"/>
        <w:jc w:val="both"/>
      </w:pPr>
      <w:r>
        <w:rPr>
          <w:sz w:val="24"/>
        </w:rPr>
        <w:t xml:space="preserve">10. Комиссией и (или) законодательством государств-членов о таможенном регулировании могут устанавливаться менее продолжительные </w:t>
      </w:r>
      <w:r>
        <w:rPr>
          <w:sz w:val="24"/>
        </w:rPr>
        <w:t xml:space="preserve">сроки</w:t>
      </w:r>
      <w:r>
        <w:rPr>
          <w:sz w:val="24"/>
        </w:rPr>
        <w:t xml:space="preserve"> выпуска товаров, чем сроки, указанные в </w:t>
      </w:r>
      <w:hyperlink w:history="0" w:anchor="P2082" w:tooltip="1. Выпуск товаров должен быть завершен таможенным органом в течение 4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4 часа до окончания времени работы таможенного органа либо одно из обстоятельств, указанных в пункте 2 настоящей статьи, наступило менее чем за 4 часа до окончания времени работы таможенного органа, - в течение 4 часов с момента...">
        <w:r>
          <w:rPr>
            <w:sz w:val="24"/>
            <w:color w:val="0000ff"/>
          </w:rPr>
          <w:t xml:space="preserve">пунктах 1</w:t>
        </w:r>
      </w:hyperlink>
      <w:r>
        <w:rPr>
          <w:sz w:val="24"/>
        </w:rPr>
        <w:t xml:space="preserve"> и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11. Срок выпуска товаров может быть приостановлен в соответствии со </w:t>
      </w:r>
      <w:hyperlink w:history="0" w:anchor="P2180" w:tooltip="Статья 124. Приостановление срока выпуска товаров, содержащих объекты интеллектуальной собственности, и возобновление срока выпуска таких товаров">
        <w:r>
          <w:rPr>
            <w:sz w:val="24"/>
            <w:color w:val="0000ff"/>
          </w:rPr>
          <w:t xml:space="preserve">статьей 124</w:t>
        </w:r>
      </w:hyperlink>
      <w:r>
        <w:rPr>
          <w:sz w:val="24"/>
        </w:rPr>
        <w:t xml:space="preserve"> настоящего Кодекса и (или) международными договорами в рамках Союза.</w:t>
      </w:r>
    </w:p>
    <w:p>
      <w:pPr>
        <w:pStyle w:val="0"/>
        <w:ind w:firstLine="540"/>
        <w:jc w:val="both"/>
      </w:pPr>
      <w:r>
        <w:rPr>
          <w:sz w:val="24"/>
        </w:rPr>
      </w:r>
    </w:p>
    <w:bookmarkStart w:id="2106" w:name="P2106"/>
    <w:bookmarkEnd w:id="2106"/>
    <w:p>
      <w:pPr>
        <w:pStyle w:val="2"/>
        <w:outlineLvl w:val="3"/>
        <w:ind w:firstLine="540"/>
        <w:jc w:val="both"/>
      </w:pPr>
      <w:r>
        <w:rPr>
          <w:sz w:val="24"/>
        </w:rPr>
        <w:t xml:space="preserve">Статья 120. Особенности совершения таможенных операций и выпуска товаров до подачи декларации на товары</w:t>
      </w:r>
    </w:p>
    <w:p>
      <w:pPr>
        <w:pStyle w:val="0"/>
        <w:ind w:firstLine="540"/>
        <w:jc w:val="both"/>
      </w:pPr>
      <w:r>
        <w:rPr>
          <w:sz w:val="24"/>
        </w:rPr>
      </w:r>
    </w:p>
    <w:bookmarkStart w:id="2108" w:name="P2108"/>
    <w:bookmarkEnd w:id="2108"/>
    <w:p>
      <w:pPr>
        <w:pStyle w:val="0"/>
        <w:ind w:firstLine="540"/>
        <w:jc w:val="both"/>
      </w:pPr>
      <w:r>
        <w:rPr>
          <w:sz w:val="24"/>
        </w:rPr>
        <w:t xml:space="preserve">1. К выпуску товаров до подачи декларации на товары могут быть заявлены в соответствии с таможенной процедурой выпуска для внутреннего потребления:</w:t>
      </w:r>
    </w:p>
    <w:p>
      <w:pPr>
        <w:pStyle w:val="0"/>
        <w:spacing w:before="240" w:line-rule="auto"/>
        <w:ind w:firstLine="540"/>
        <w:jc w:val="both"/>
      </w:pPr>
      <w:r>
        <w:rPr>
          <w:sz w:val="24"/>
        </w:rPr>
        <w:t xml:space="preserve">1) товары, указанные в </w:t>
      </w:r>
      <w:hyperlink w:history="0" w:anchor="P1293" w:tooltip="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
        <w:r>
          <w:rPr>
            <w:sz w:val="24"/>
            <w:color w:val="0000ff"/>
          </w:rPr>
          <w:t xml:space="preserve">пункте 1 статьи 81</w:t>
        </w:r>
      </w:hyperlink>
      <w:r>
        <w:rPr>
          <w:sz w:val="24"/>
        </w:rPr>
        <w:t xml:space="preserve"> настоящего Кодекса, а также определенные Комиссией в соответствии с </w:t>
      </w:r>
      <w:hyperlink w:history="0" w:anchor="P1294" w:tooltip="2. Комиссия вправе определять иные товары, в отношении которых таможенные операции совершаются в первоочередном порядке.">
        <w:r>
          <w:rPr>
            <w:sz w:val="24"/>
            <w:color w:val="0000ff"/>
          </w:rPr>
          <w:t xml:space="preserve">пунктом 2 статьи 81</w:t>
        </w:r>
      </w:hyperlink>
      <w:r>
        <w:rPr>
          <w:sz w:val="24"/>
        </w:rPr>
        <w:t xml:space="preserve"> настоящего Кодекса;</w:t>
      </w:r>
    </w:p>
    <w:p>
      <w:pPr>
        <w:pStyle w:val="0"/>
        <w:spacing w:before="240" w:line-rule="auto"/>
        <w:ind w:firstLine="540"/>
        <w:jc w:val="both"/>
      </w:pPr>
      <w:r>
        <w:rPr>
          <w:sz w:val="24"/>
        </w:rPr>
        <w:t xml:space="preserve">2) </w:t>
      </w:r>
      <w:r>
        <w:rPr>
          <w:sz w:val="24"/>
        </w:rPr>
        <w:t xml:space="preserve">товары</w:t>
      </w:r>
      <w:r>
        <w:rPr>
          <w:sz w:val="24"/>
        </w:rPr>
        <w:t xml:space="preserve">, ввозимые в рамках реализации инвестиционных проектов, определяемых в соответствии с законодательством государств-членов;</w:t>
      </w:r>
    </w:p>
    <w:p>
      <w:pPr>
        <w:pStyle w:val="0"/>
        <w:spacing w:before="240" w:line-rule="auto"/>
        <w:ind w:firstLine="540"/>
        <w:jc w:val="both"/>
      </w:pPr>
      <w:r>
        <w:rPr>
          <w:sz w:val="24"/>
        </w:rPr>
        <w:t xml:space="preserve">3) </w:t>
      </w:r>
      <w:r>
        <w:rPr>
          <w:sz w:val="24"/>
        </w:rPr>
        <w:t xml:space="preserve">категории</w:t>
      </w:r>
      <w:r>
        <w:rPr>
          <w:sz w:val="24"/>
        </w:rPr>
        <w:t xml:space="preserve"> товаров по перечню, утверждаемому Комиссией, ввозимые отдельными категориями юридических лиц, которые отвечают критериям, определяемым Комиссией.</w:t>
      </w:r>
    </w:p>
    <w:bookmarkStart w:id="2112" w:name="P2112"/>
    <w:bookmarkEnd w:id="2112"/>
    <w:p>
      <w:pPr>
        <w:pStyle w:val="0"/>
        <w:spacing w:before="240" w:line-rule="auto"/>
        <w:ind w:firstLine="540"/>
        <w:jc w:val="both"/>
      </w:pPr>
      <w:r>
        <w:rPr>
          <w:sz w:val="24"/>
        </w:rPr>
        <w:t xml:space="preserve">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если это предусмотрено </w:t>
      </w:r>
      <w:r>
        <w:rPr>
          <w:sz w:val="24"/>
        </w:rPr>
        <w:t xml:space="preserve">законодательством</w:t>
      </w:r>
      <w:r>
        <w:rPr>
          <w:sz w:val="24"/>
        </w:rPr>
        <w:t xml:space="preserve"> государств-членов, а также в соответствии с иными таможенными процедурами, которые определяются Комиссией.</w:t>
      </w:r>
    </w:p>
    <w:p>
      <w:pPr>
        <w:pStyle w:val="0"/>
        <w:spacing w:before="240" w:line-rule="auto"/>
        <w:ind w:firstLine="540"/>
        <w:jc w:val="both"/>
      </w:pPr>
      <w:r>
        <w:rPr>
          <w:sz w:val="24"/>
        </w:rPr>
        <w:t xml:space="preserve">Законодательством государств-членов может устанавливаться перечень категорий товаров, которые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w:t>
      </w:r>
    </w:p>
    <w:p>
      <w:pPr>
        <w:pStyle w:val="0"/>
        <w:spacing w:before="240" w:line-rule="auto"/>
        <w:ind w:firstLine="540"/>
        <w:jc w:val="both"/>
      </w:pPr>
      <w:r>
        <w:rPr>
          <w:sz w:val="24"/>
        </w:rPr>
        <w:t xml:space="preserve">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p>
      <w:pPr>
        <w:pStyle w:val="0"/>
        <w:spacing w:before="240" w:line-rule="auto"/>
        <w:ind w:firstLine="540"/>
        <w:jc w:val="both"/>
      </w:pPr>
      <w:r>
        <w:rPr>
          <w:sz w:val="24"/>
        </w:rPr>
        <w:t xml:space="preserve">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bookmarkStart w:id="2116" w:name="P2116"/>
    <w:bookmarkEnd w:id="2116"/>
    <w:p>
      <w:pPr>
        <w:pStyle w:val="0"/>
        <w:spacing w:before="240" w:line-rule="auto"/>
        <w:ind w:firstLine="540"/>
        <w:jc w:val="both"/>
      </w:pPr>
      <w:r>
        <w:rPr>
          <w:sz w:val="24"/>
        </w:rPr>
        <w:t xml:space="preserve">Заявление о выпуске товаров до подачи декларации на товары должно содержать сведения о лице, которое будет выступать декларантом,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p>
      <w:pPr>
        <w:pStyle w:val="0"/>
        <w:spacing w:before="240" w:line-rule="auto"/>
        <w:ind w:firstLine="540"/>
        <w:jc w:val="both"/>
      </w:pPr>
      <w:r>
        <w:rPr>
          <w:sz w:val="24"/>
        </w:rPr>
        <w:t xml:space="preserve">Форма</w:t>
      </w:r>
      <w:r>
        <w:rPr>
          <w:sz w:val="24"/>
        </w:rPr>
        <w:t xml:space="preserve"> заявления о выпуске товаров до подачи декларации на товары, </w:t>
      </w:r>
      <w:r>
        <w:rPr>
          <w:sz w:val="24"/>
        </w:rPr>
        <w:t xml:space="preserve">структура и формат</w:t>
      </w:r>
      <w:r>
        <w:rPr>
          <w:sz w:val="24"/>
        </w:rPr>
        <w:t xml:space="preserve"> такого заявления в виде электронного документа, </w:t>
      </w:r>
      <w:r>
        <w:rPr>
          <w:sz w:val="24"/>
        </w:rPr>
        <w:t xml:space="preserve">порядок</w:t>
      </w:r>
      <w:r>
        <w:rPr>
          <w:sz w:val="24"/>
        </w:rPr>
        <w:t xml:space="preserve"> их заполнения определяются Комиссией.</w:t>
      </w:r>
    </w:p>
    <w:bookmarkStart w:id="2118" w:name="P2118"/>
    <w:bookmarkEnd w:id="2118"/>
    <w:p>
      <w:pPr>
        <w:pStyle w:val="0"/>
        <w:spacing w:before="240" w:line-rule="auto"/>
        <w:ind w:firstLine="540"/>
        <w:jc w:val="both"/>
      </w:pPr>
      <w:r>
        <w:rPr>
          <w:sz w:val="24"/>
        </w:rPr>
        <w:t xml:space="preserve">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p>
      <w:pPr>
        <w:pStyle w:val="0"/>
        <w:spacing w:before="240" w:line-rule="auto"/>
        <w:ind w:firstLine="540"/>
        <w:jc w:val="both"/>
      </w:pPr>
      <w:r>
        <w:rPr>
          <w:sz w:val="24"/>
        </w:rPr>
        <w:t xml:space="preserve">1) документы, подтверждающие соблюдение условий, при соблюдении которых в соответствии с </w:t>
      </w:r>
      <w:hyperlink w:history="0" w:anchor="P2137" w:tooltip="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
        <w:r>
          <w:rPr>
            <w:sz w:val="24"/>
            <w:color w:val="0000ff"/>
          </w:rPr>
          <w:t xml:space="preserve">пунктом 13</w:t>
        </w:r>
      </w:hyperlink>
      <w:r>
        <w:rPr>
          <w:sz w:val="24"/>
        </w:rPr>
        <w:t xml:space="preserve"> настоящей статьи таможенным органом производится выпуск товаров до подачи декларации на товары;</w:t>
      </w:r>
    </w:p>
    <w:p>
      <w:pPr>
        <w:pStyle w:val="0"/>
        <w:spacing w:before="240" w:line-rule="auto"/>
        <w:ind w:firstLine="540"/>
        <w:jc w:val="both"/>
      </w:pPr>
      <w:r>
        <w:rPr>
          <w:sz w:val="24"/>
        </w:rPr>
        <w:t xml:space="preserve">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w:t>
      </w:r>
      <w:r>
        <w:rPr>
          <w:sz w:val="24"/>
        </w:rPr>
        <w:t xml:space="preserve">ведется</w:t>
      </w:r>
      <w:r>
        <w:rPr>
          <w:sz w:val="24"/>
        </w:rPr>
        <w:t xml:space="preserve"> таможенным органом государства-члена, таможенному органу которого подается заявление о выпуске товаров до подачи декларации на товары, описание, код в соответствии с Товарной </w:t>
      </w:r>
      <w:r>
        <w:rPr>
          <w:sz w:val="24"/>
        </w:rPr>
        <w:t xml:space="preserve">номенклатурой</w:t>
      </w:r>
      <w:r>
        <w:rPr>
          <w:sz w:val="24"/>
        </w:rPr>
        <w:t xml:space="preserve"> внешнеэкономической деятельности на уровне не менее первых 6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p>
      <w:pPr>
        <w:pStyle w:val="0"/>
        <w:spacing w:before="240" w:line-rule="auto"/>
        <w:ind w:firstLine="540"/>
        <w:jc w:val="both"/>
      </w:pPr>
      <w:r>
        <w:rPr>
          <w:sz w:val="24"/>
        </w:rPr>
        <w:t xml:space="preserve">5. Документы, указанные в </w:t>
      </w:r>
      <w:hyperlink w:history="0" w:anchor="P2118" w:tooltip="4. Совместно с заявлением о выпуске товаров до подачи декларации на товары, подаваемым в виде документа на бумажном носителе, должны быть представлены:">
        <w:r>
          <w:rPr>
            <w:sz w:val="24"/>
            <w:color w:val="0000ff"/>
          </w:rPr>
          <w:t xml:space="preserve">пункте 4</w:t>
        </w:r>
      </w:hyperlink>
      <w:r>
        <w:rPr>
          <w:sz w:val="24"/>
        </w:rPr>
        <w:t xml:space="preserve">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w:t>
      </w:r>
    </w:p>
    <w:bookmarkStart w:id="2122" w:name="P2122"/>
    <w:bookmarkEnd w:id="2122"/>
    <w:p>
      <w:pPr>
        <w:pStyle w:val="0"/>
        <w:spacing w:before="240" w:line-rule="auto"/>
        <w:ind w:firstLine="540"/>
        <w:jc w:val="both"/>
      </w:pPr>
      <w:r>
        <w:rPr>
          <w:sz w:val="24"/>
        </w:rPr>
        <w:t xml:space="preserve">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w:t>
      </w:r>
    </w:p>
    <w:p>
      <w:pPr>
        <w:pStyle w:val="0"/>
        <w:spacing w:before="240" w:line-rule="auto"/>
        <w:ind w:firstLine="540"/>
        <w:jc w:val="both"/>
      </w:pPr>
      <w:r>
        <w:rPr>
          <w:sz w:val="24"/>
        </w:rPr>
        <w:t xml:space="preserve">7. Заявление о выпуске товаров до подачи декларации на товары подается правомочному регистрировать таможенные декларации таможенному органу государства-члена, которому впоследствии будет подана декларация на товары.</w:t>
      </w:r>
    </w:p>
    <w:p>
      <w:pPr>
        <w:pStyle w:val="0"/>
        <w:spacing w:before="240" w:line-rule="auto"/>
        <w:ind w:firstLine="540"/>
        <w:jc w:val="both"/>
      </w:pPr>
      <w:r>
        <w:rPr>
          <w:sz w:val="24"/>
        </w:rPr>
        <w:t xml:space="preserve">8. При заявлении товаров к выпуску товаров до подачи декларации на товары такие товары должны находиться на территории государства-члена, таможенному органу которого подается заявление о выпуске товаров до подачи декларации на товары.</w:t>
      </w:r>
    </w:p>
    <w:p>
      <w:pPr>
        <w:pStyle w:val="0"/>
        <w:spacing w:before="240" w:line-rule="auto"/>
        <w:ind w:firstLine="540"/>
        <w:jc w:val="both"/>
      </w:pPr>
      <w:r>
        <w:rPr>
          <w:sz w:val="24"/>
        </w:rPr>
        <w:t xml:space="preserve">9. Лицо, подавшее заявление о выпуске товаров до подачи декларации на товары, несет </w:t>
      </w:r>
      <w:r>
        <w:rPr>
          <w:sz w:val="24"/>
        </w:rPr>
        <w:t xml:space="preserve">ответственность</w:t>
      </w:r>
      <w:r>
        <w:rPr>
          <w:sz w:val="24"/>
        </w:rPr>
        <w:t xml:space="preserve"> в соответствии с законодательством государств-членов за несоблюдение требований международных договоров и актов в сфере таможенного регулирования,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p>
      <w:pPr>
        <w:pStyle w:val="0"/>
        <w:spacing w:before="240" w:line-rule="auto"/>
        <w:ind w:firstLine="540"/>
        <w:jc w:val="both"/>
      </w:pPr>
      <w:r>
        <w:rPr>
          <w:sz w:val="24"/>
        </w:rPr>
        <w:t xml:space="preserve">10. Таможенный орган регистрирует заявление о выпуске товаров до подачи декларации на товары или отказывает в его регистрации не позднее 1 часа рабочего времени таможенного органа с момента подачи такого заявления в </w:t>
      </w:r>
      <w:r>
        <w:rPr>
          <w:sz w:val="24"/>
        </w:rPr>
        <w:t xml:space="preserve">порядке</w:t>
      </w:r>
      <w:r>
        <w:rPr>
          <w:sz w:val="24"/>
        </w:rPr>
        <w:t xml:space="preserve">, определяемом Комиссией, а в части, не урегулированной Комиссией, - в </w:t>
      </w:r>
      <w:r>
        <w:rPr>
          <w:sz w:val="24"/>
        </w:rPr>
        <w:t xml:space="preserve">порядке</w:t>
      </w:r>
      <w:r>
        <w:rPr>
          <w:sz w:val="24"/>
        </w:rPr>
        <w:t xml:space="preserve">, устанавливаемом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p>
      <w:pPr>
        <w:pStyle w:val="0"/>
        <w:spacing w:before="240" w:line-rule="auto"/>
        <w:ind w:firstLine="540"/>
        <w:jc w:val="both"/>
      </w:pPr>
      <w:r>
        <w:rPr>
          <w:sz w:val="24"/>
        </w:rPr>
        <w:t xml:space="preserve">12. Таможенный орган отказывает в регистрации заявления о выпуске товаров до подачи декларации на товары по следующим основаниям:</w:t>
      </w:r>
    </w:p>
    <w:p>
      <w:pPr>
        <w:pStyle w:val="0"/>
        <w:spacing w:before="240" w:line-rule="auto"/>
        <w:ind w:firstLine="540"/>
        <w:jc w:val="both"/>
      </w:pPr>
      <w:r>
        <w:rPr>
          <w:sz w:val="24"/>
        </w:rPr>
        <w:t xml:space="preserve">1) заявление о выпуске товаров до подачи декларации на товары подано таможенному органу, не правомочному регистрировать таможенные декларации;</w:t>
      </w:r>
    </w:p>
    <w:p>
      <w:pPr>
        <w:pStyle w:val="0"/>
        <w:spacing w:before="240" w:line-rule="auto"/>
        <w:ind w:firstLine="540"/>
        <w:jc w:val="both"/>
      </w:pPr>
      <w:r>
        <w:rPr>
          <w:sz w:val="24"/>
        </w:rPr>
        <w:t xml:space="preserve">2) заявление о выпуске товаров до подачи декларации на товары подано неуполномоченным лицом либо не подписано или не заверено надлежащим образом;</w:t>
      </w:r>
    </w:p>
    <w:p>
      <w:pPr>
        <w:pStyle w:val="0"/>
        <w:spacing w:before="240" w:line-rule="auto"/>
        <w:ind w:firstLine="540"/>
        <w:jc w:val="both"/>
      </w:pPr>
      <w:r>
        <w:rPr>
          <w:sz w:val="24"/>
        </w:rPr>
        <w:t xml:space="preserve">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p>
      <w:pPr>
        <w:pStyle w:val="0"/>
        <w:spacing w:before="240" w:line-rule="auto"/>
        <w:ind w:firstLine="540"/>
        <w:jc w:val="both"/>
      </w:pPr>
      <w:r>
        <w:rPr>
          <w:sz w:val="24"/>
        </w:rPr>
        <w:t xml:space="preserve">4) в заявлении о выпуске товаров до подачи декларации на товары не указаны сведения, подлежащие указанию в соответствии с </w:t>
      </w:r>
      <w:hyperlink w:history="0" w:anchor="P2116" w:tooltip="Заявление о выпуске товаров до подачи декларации на товары должно содержать сведения о лице, которое будет выступать декларантом,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
        <w:r>
          <w:rPr>
            <w:sz w:val="24"/>
            <w:color w:val="0000ff"/>
          </w:rPr>
          <w:t xml:space="preserve">абзацем третьим пункта 3</w:t>
        </w:r>
      </w:hyperlink>
      <w:r>
        <w:rPr>
          <w:sz w:val="24"/>
        </w:rPr>
        <w:t xml:space="preserve"> настоящей статьи;</w:t>
      </w:r>
    </w:p>
    <w:p>
      <w:pPr>
        <w:pStyle w:val="0"/>
        <w:spacing w:before="240" w:line-rule="auto"/>
        <w:ind w:firstLine="540"/>
        <w:jc w:val="both"/>
      </w:pPr>
      <w:r>
        <w:rPr>
          <w:sz w:val="24"/>
        </w:rPr>
        <w:t xml:space="preserve">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w:t>
      </w:r>
      <w:hyperlink w:history="0" w:anchor="P2118" w:tooltip="4. Совместно с заявлением о выпуске товаров до подачи декларации на товары, подаваемым в виде документа на бумажном носителе, должны быть представлены:">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вместе с заявлением о выпуске товаров до подачи декларации на товары, подаваемым в виде электронного документа, не представлены документы в соответствии с </w:t>
      </w:r>
      <w:hyperlink w:history="0" w:anchor="P2122" w:tooltip="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пунктом 2 статьи 80 настоящего Кодекса.">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7) наличие на день подачи заявления о выпуске товаров до подачи декларации на товары у лица, подавшего такое заявление, неисполненной в установленный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пунктом 16</w:t>
        </w:r>
      </w:hyperlink>
      <w:r>
        <w:rPr>
          <w:sz w:val="24"/>
        </w:rPr>
        <w:t xml:space="preserve"> настоящей статьи и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пунктом 4 статьи 441</w:t>
        </w:r>
      </w:hyperlink>
      <w:r>
        <w:rPr>
          <w:sz w:val="24"/>
        </w:rPr>
        <w:t xml:space="preserve">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p>
      <w:pPr>
        <w:pStyle w:val="0"/>
        <w:spacing w:before="240" w:line-rule="auto"/>
        <w:ind w:firstLine="540"/>
        <w:jc w:val="both"/>
      </w:pPr>
      <w:r>
        <w:rPr>
          <w:sz w:val="24"/>
        </w:rPr>
        <w:t xml:space="preserve">8) товары, в отношении которых подано заявление о выпуске товаров до подачи декларации на товары, не находятся на территории государства-члена, таможенному органу которого подается заявление о выпуске товаров до подачи декларации на товары.</w:t>
      </w:r>
    </w:p>
    <w:bookmarkStart w:id="2137" w:name="P2137"/>
    <w:bookmarkEnd w:id="2137"/>
    <w:p>
      <w:pPr>
        <w:pStyle w:val="0"/>
        <w:spacing w:before="240" w:line-rule="auto"/>
        <w:ind w:firstLine="540"/>
        <w:jc w:val="both"/>
      </w:pPr>
      <w:r>
        <w:rPr>
          <w:sz w:val="24"/>
        </w:rPr>
        <w:t xml:space="preserve">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p>
      <w:pPr>
        <w:pStyle w:val="0"/>
        <w:spacing w:before="240" w:line-rule="auto"/>
        <w:ind w:firstLine="540"/>
        <w:jc w:val="both"/>
      </w:pPr>
      <w:r>
        <w:rPr>
          <w:sz w:val="24"/>
        </w:rPr>
        <w:t xml:space="preserve">1) соблюдены положения </w:t>
      </w:r>
      <w:hyperlink w:history="0" w:anchor="P2108" w:tooltip="1. К выпуску товаров до подачи декларации на товары могут быть заявлены в соответствии с таможенной процедурой выпуска для внутреннего потребления:">
        <w:r>
          <w:rPr>
            <w:sz w:val="24"/>
            <w:color w:val="0000ff"/>
          </w:rPr>
          <w:t xml:space="preserve">пунктов 1</w:t>
        </w:r>
      </w:hyperlink>
      <w:r>
        <w:rPr>
          <w:sz w:val="24"/>
        </w:rPr>
        <w:t xml:space="preserve"> и </w:t>
      </w:r>
      <w:hyperlink w:history="0" w:anchor="P2112" w:tooltip="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если это предусмотрено законодательством государств-членов, а также в соответствии с иными таможенными процедурами, которые определяются Комиссией.">
        <w:r>
          <w:rPr>
            <w:sz w:val="24"/>
            <w:color w:val="0000ff"/>
          </w:rPr>
          <w:t xml:space="preserve">2</w:t>
        </w:r>
      </w:hyperlink>
      <w:r>
        <w:rPr>
          <w:sz w:val="24"/>
        </w:rPr>
        <w:t xml:space="preserve"> настоящей статьи или положения </w:t>
      </w:r>
      <w:hyperlink w:history="0" w:anchor="P7248" w:tooltip="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
        <w:r>
          <w:rPr>
            <w:sz w:val="24"/>
            <w:color w:val="0000ff"/>
          </w:rPr>
          <w:t xml:space="preserve">пункта 1 статьи 441</w:t>
        </w:r>
      </w:hyperlink>
      <w:r>
        <w:rPr>
          <w:sz w:val="24"/>
        </w:rPr>
        <w:t xml:space="preserve"> настоящего Кодекса, если заявление о выпуске товаров до подачи декларации на товары подано уполномоченным экономическим оператором;</w:t>
      </w:r>
    </w:p>
    <w:bookmarkStart w:id="2139" w:name="P2139"/>
    <w:bookmarkEnd w:id="2139"/>
    <w:p>
      <w:pPr>
        <w:pStyle w:val="0"/>
        <w:spacing w:before="240" w:line-rule="auto"/>
        <w:ind w:firstLine="540"/>
        <w:jc w:val="both"/>
      </w:pPr>
      <w:r>
        <w:rPr>
          <w:sz w:val="24"/>
        </w:rPr>
        <w:t xml:space="preserve">2) соблюдены условия помещения товаров под заявленную таможенную процедуру, за исключением условий уплаты таможенных пошлин,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w:t>
      </w:r>
      <w:r>
        <w:rPr>
          <w:sz w:val="24"/>
        </w:rPr>
        <w:t xml:space="preserve">Договором</w:t>
      </w:r>
      <w:r>
        <w:rPr>
          <w:sz w:val="24"/>
        </w:rPr>
        <w:t xml:space="preserve"> о Союзе и (или) законодательством государств-членов, может быть подтверждено после выпуска товаров;</w:t>
      </w:r>
    </w:p>
    <w:bookmarkStart w:id="2140" w:name="P2140"/>
    <w:bookmarkEnd w:id="2140"/>
    <w:p>
      <w:pPr>
        <w:pStyle w:val="0"/>
        <w:spacing w:before="240" w:line-rule="auto"/>
        <w:ind w:firstLine="540"/>
        <w:jc w:val="both"/>
      </w:pPr>
      <w:r>
        <w:rPr>
          <w:sz w:val="24"/>
        </w:rPr>
        <w:t xml:space="preserve">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w:t>
      </w:r>
      <w:hyperlink w:history="0" w:anchor="P2108" w:tooltip="1. К выпуску товаров до подачи декларации на товары могут быть заявлены в соответствии с таможенной процедурой выпуска для внутреннего потребления:">
        <w:r>
          <w:rPr>
            <w:sz w:val="24"/>
            <w:color w:val="0000ff"/>
          </w:rPr>
          <w:t xml:space="preserve">пункте 1</w:t>
        </w:r>
      </w:hyperlink>
      <w:r>
        <w:rPr>
          <w:sz w:val="24"/>
        </w:rPr>
        <w:t xml:space="preserve"> настоящей статьи, за исключением товаров, указанных в </w:t>
      </w:r>
      <w:hyperlink w:history="0" w:anchor="P2141" w:tooltip="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
        <w:r>
          <w:rPr>
            <w:sz w:val="24"/>
            <w:color w:val="0000ff"/>
          </w:rPr>
          <w:t xml:space="preserve">пункте 14</w:t>
        </w:r>
      </w:hyperlink>
      <w:r>
        <w:rPr>
          <w:sz w:val="24"/>
        </w:rPr>
        <w:t xml:space="preserve">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w:t>
      </w:r>
      <w:hyperlink w:history="0" w:anchor="P7260" w:tooltip="5. При заявлении товаров к выпуску для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w:r>
          <w:rPr>
            <w:sz w:val="24"/>
            <w:color w:val="0000ff"/>
          </w:rPr>
          <w:t xml:space="preserve">пунктом 5 статьи 441</w:t>
        </w:r>
      </w:hyperlink>
      <w:r>
        <w:rPr>
          <w:sz w:val="24"/>
        </w:rPr>
        <w:t xml:space="preserve"> настоящего Кодекса.</w:t>
      </w:r>
    </w:p>
    <w:bookmarkStart w:id="2141" w:name="P2141"/>
    <w:bookmarkEnd w:id="2141"/>
    <w:p>
      <w:pPr>
        <w:pStyle w:val="0"/>
        <w:spacing w:before="240" w:line-rule="auto"/>
        <w:ind w:firstLine="540"/>
        <w:jc w:val="both"/>
      </w:pPr>
      <w:r>
        <w:rPr>
          <w:sz w:val="24"/>
        </w:rPr>
        <w:t xml:space="preserve">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p>
      <w:pPr>
        <w:pStyle w:val="0"/>
        <w:spacing w:before="240" w:line-rule="auto"/>
        <w:ind w:firstLine="540"/>
        <w:jc w:val="both"/>
      </w:pPr>
      <w:r>
        <w:rPr>
          <w:sz w:val="24"/>
        </w:rPr>
        <w:t xml:space="preserve">1) товаров, необходимых для ликвидации последствий стихийных бедствий, чрезвычайных ситуаций природного и техногенного характера;</w:t>
      </w:r>
    </w:p>
    <w:p>
      <w:pPr>
        <w:pStyle w:val="0"/>
        <w:spacing w:before="240" w:line-rule="auto"/>
        <w:ind w:firstLine="540"/>
        <w:jc w:val="both"/>
      </w:pPr>
      <w:r>
        <w:rPr>
          <w:sz w:val="24"/>
        </w:rPr>
        <w:t xml:space="preserve">2) продукции военного назначения, необходимой для выполнения акций по поддержанию мира либо для проведения учений;</w:t>
      </w:r>
    </w:p>
    <w:p>
      <w:pPr>
        <w:pStyle w:val="0"/>
        <w:spacing w:before="240" w:line-rule="auto"/>
        <w:ind w:firstLine="540"/>
        <w:jc w:val="both"/>
      </w:pPr>
      <w:r>
        <w:rPr>
          <w:sz w:val="24"/>
        </w:rPr>
        <w:t xml:space="preserve">3) гуманитарной и технической помощи;</w:t>
      </w:r>
    </w:p>
    <w:p>
      <w:pPr>
        <w:pStyle w:val="0"/>
        <w:spacing w:before="240" w:line-rule="auto"/>
        <w:ind w:firstLine="540"/>
        <w:jc w:val="both"/>
      </w:pPr>
      <w:r>
        <w:rPr>
          <w:sz w:val="24"/>
        </w:rPr>
        <w:t xml:space="preserve">4)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w:t>
      </w:r>
    </w:p>
    <w:p>
      <w:pPr>
        <w:pStyle w:val="0"/>
        <w:spacing w:before="240" w:line-rule="auto"/>
        <w:ind w:firstLine="540"/>
        <w:jc w:val="both"/>
      </w:pPr>
      <w:r>
        <w:rPr>
          <w:sz w:val="24"/>
        </w:rPr>
        <w:t xml:space="preserve">5) </w:t>
      </w:r>
      <w:r>
        <w:rPr>
          <w:sz w:val="24"/>
        </w:rPr>
        <w:t xml:space="preserve">иных</w:t>
      </w:r>
      <w:r>
        <w:rPr>
          <w:sz w:val="24"/>
        </w:rPr>
        <w:t xml:space="preserve"> товаров, определяемых законодательством государств-членов.</w:t>
      </w:r>
    </w:p>
    <w:p>
      <w:pPr>
        <w:pStyle w:val="0"/>
        <w:spacing w:before="240" w:line-rule="auto"/>
        <w:ind w:firstLine="540"/>
        <w:jc w:val="both"/>
      </w:pPr>
      <w:r>
        <w:rPr>
          <w:sz w:val="24"/>
        </w:rPr>
        <w:t xml:space="preserve">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w:t>
      </w:r>
      <w:hyperlink w:history="0" w:anchor="P978" w:tooltip="Глава 9">
        <w:r>
          <w:rPr>
            <w:sz w:val="24"/>
            <w:color w:val="0000ff"/>
          </w:rPr>
          <w:t xml:space="preserve">главой 9</w:t>
        </w:r>
      </w:hyperlink>
      <w:r>
        <w:rPr>
          <w:sz w:val="24"/>
        </w:rPr>
        <w:t xml:space="preserve"> и </w:t>
      </w:r>
      <w:hyperlink w:history="0" w:anchor="P1190" w:tooltip="Статья 75. Обеспечение исполнения обязанности по уплате специальных, антидемпинговых, компенсационных пошлин">
        <w:r>
          <w:rPr>
            <w:sz w:val="24"/>
            <w:color w:val="0000ff"/>
          </w:rPr>
          <w:t xml:space="preserve">статьей 75</w:t>
        </w:r>
      </w:hyperlink>
      <w:r>
        <w:rPr>
          <w:sz w:val="24"/>
        </w:rPr>
        <w:t xml:space="preserve"> настоящего Кодекса.</w:t>
      </w:r>
    </w:p>
    <w:bookmarkStart w:id="2148" w:name="P2148"/>
    <w:bookmarkEnd w:id="2148"/>
    <w:p>
      <w:pPr>
        <w:pStyle w:val="0"/>
        <w:spacing w:before="240" w:line-rule="auto"/>
        <w:ind w:firstLine="540"/>
        <w:jc w:val="both"/>
      </w:pPr>
      <w:r>
        <w:rPr>
          <w:sz w:val="24"/>
        </w:rPr>
        <w:t xml:space="preserve">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пунктом 4 статьи 441</w:t>
        </w:r>
      </w:hyperlink>
      <w:r>
        <w:rPr>
          <w:sz w:val="24"/>
        </w:rPr>
        <w:t xml:space="preserve"> настоящего Кодекса.</w:t>
      </w:r>
    </w:p>
    <w:p>
      <w:pPr>
        <w:pStyle w:val="0"/>
        <w:spacing w:before="240" w:line-rule="auto"/>
        <w:ind w:firstLine="540"/>
        <w:jc w:val="both"/>
      </w:pPr>
      <w:r>
        <w:rPr>
          <w:sz w:val="24"/>
        </w:rPr>
        <w:t xml:space="preserve">Исчисление срока, указанного в настоящем пункте, производится с учетом положения </w:t>
      </w:r>
      <w:hyperlink w:history="0" w:anchor="P115" w:tooltip="6. В случае если последний день срока приходится на нерабочий день, днем окончания срока считается ближайший следующий за ним рабочий день.">
        <w:r>
          <w:rPr>
            <w:sz w:val="24"/>
            <w:color w:val="0000ff"/>
          </w:rPr>
          <w:t xml:space="preserve">пункта 6 статьи 4</w:t>
        </w:r>
      </w:hyperlink>
      <w:r>
        <w:rPr>
          <w:sz w:val="24"/>
        </w:rPr>
        <w:t xml:space="preserve"> настоящего Кодекса.</w:t>
      </w:r>
    </w:p>
    <w:bookmarkStart w:id="2150" w:name="P2150"/>
    <w:bookmarkEnd w:id="2150"/>
    <w:p>
      <w:pPr>
        <w:pStyle w:val="0"/>
        <w:spacing w:before="240" w:line-rule="auto"/>
        <w:ind w:firstLine="540"/>
        <w:jc w:val="both"/>
      </w:pPr>
      <w:r>
        <w:rPr>
          <w:sz w:val="24"/>
        </w:rPr>
        <w:t xml:space="preserve">17. Таможенный орган по результатам проверки декларации на товары в соответствии со </w:t>
      </w:r>
      <w:hyperlink w:history="0" w:anchor="P1910" w:tooltip="Статья 111.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
        <w:r>
          <w:rPr>
            <w:sz w:val="24"/>
            <w:color w:val="0000ff"/>
          </w:rPr>
          <w:t xml:space="preserve">статьей 111</w:t>
        </w:r>
      </w:hyperlink>
      <w:r>
        <w:rPr>
          <w:sz w:val="24"/>
        </w:rPr>
        <w:t xml:space="preserve"> настоящего Кодекса и соблюдения условий помещения товаров под заявленную таможенную процедуру, которые в соответствии с </w:t>
      </w:r>
      <w:hyperlink w:history="0" w:anchor="P2139" w:tooltip="2) соблюдены условия помещения товаров под заявленную таможенную процедуру, за исключением условий уплаты таможенных пошлин,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r>
          <w:rPr>
            <w:sz w:val="24"/>
            <w:color w:val="0000ff"/>
          </w:rPr>
          <w:t xml:space="preserve">подпунктом 2 пункта 13</w:t>
        </w:r>
      </w:hyperlink>
      <w:r>
        <w:rPr>
          <w:sz w:val="24"/>
        </w:rPr>
        <w:t xml:space="preserve"> настоящей статьи не соблюдались при выпуске товаров, а также соблюдения условия, предусмотренного </w:t>
      </w:r>
      <w:hyperlink w:history="0" w:anchor="P2063" w:tooltip="2)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а-члена и срок их уплаты установлен до выпуска товаров, в том числе до регистрации таможенной декларации.">
        <w:r>
          <w:rPr>
            <w:sz w:val="24"/>
            <w:color w:val="0000ff"/>
          </w:rPr>
          <w:t xml:space="preserve">подпунктом 2 пункта 1 статьи 118</w:t>
        </w:r>
      </w:hyperlink>
      <w:r>
        <w:rPr>
          <w:sz w:val="24"/>
        </w:rPr>
        <w:t xml:space="preserve"> настоящего Кодекса,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p>
      <w:pPr>
        <w:pStyle w:val="0"/>
        <w:spacing w:before="240" w:line-rule="auto"/>
        <w:ind w:firstLine="540"/>
        <w:jc w:val="both"/>
      </w:pPr>
      <w:r>
        <w:rPr>
          <w:sz w:val="24"/>
        </w:rPr>
        <w:t xml:space="preserve">18. При совершении таможенных операций и выпуске товаров до подачи декларации на товары применяются меры таможенно-тарифного регулирования, законодательные акты государств-членов в сфере налогообложения,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19. Выпуск товаров до подачи декларации на товары производится в сроки, установленные </w:t>
      </w:r>
      <w:hyperlink w:history="0" w:anchor="P2080" w:tooltip="Статья 119. Сроки выпуска товаров">
        <w:r>
          <w:rPr>
            <w:sz w:val="24"/>
            <w:color w:val="0000ff"/>
          </w:rPr>
          <w:t xml:space="preserve">статьей 119</w:t>
        </w:r>
      </w:hyperlink>
      <w:r>
        <w:rPr>
          <w:sz w:val="24"/>
        </w:rPr>
        <w:t xml:space="preserve">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p>
      <w:pPr>
        <w:pStyle w:val="0"/>
        <w:spacing w:before="240" w:line-rule="auto"/>
        <w:ind w:firstLine="540"/>
        <w:jc w:val="both"/>
      </w:pPr>
      <w:r>
        <w:rPr>
          <w:sz w:val="24"/>
        </w:rPr>
        <w:t xml:space="preserve">20. Иные особенности совершения таможенных операций, связанных с выпуском товаров до подачи декларации на товары, могут </w:t>
      </w:r>
      <w:r>
        <w:rPr>
          <w:sz w:val="24"/>
        </w:rPr>
        <w:t xml:space="preserve">определяться</w:t>
      </w:r>
      <w:r>
        <w:rPr>
          <w:sz w:val="24"/>
        </w:rPr>
        <w:t xml:space="preserve"> Комиссией и законодательством государств-членов о таможенном регулировании до их определения Комиссией либо в случаях, предусмотренных Комиссией.</w:t>
      </w:r>
    </w:p>
    <w:p>
      <w:pPr>
        <w:pStyle w:val="0"/>
        <w:spacing w:before="240" w:line-rule="auto"/>
        <w:ind w:firstLine="540"/>
        <w:jc w:val="both"/>
      </w:pPr>
      <w:r>
        <w:rPr>
          <w:sz w:val="24"/>
        </w:rPr>
        <w:t xml:space="preserve">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w:t>
      </w:r>
      <w:hyperlink w:history="0" w:anchor="P7246" w:tooltip="Статья 441.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
        <w:r>
          <w:rPr>
            <w:sz w:val="24"/>
            <w:color w:val="0000ff"/>
          </w:rPr>
          <w:t xml:space="preserve">статьи 441</w:t>
        </w:r>
      </w:hyperlink>
      <w:r>
        <w:rPr>
          <w:sz w:val="24"/>
        </w:rPr>
        <w:t xml:space="preserve"> настоящего Кодекса.</w:t>
      </w:r>
    </w:p>
    <w:p>
      <w:pPr>
        <w:pStyle w:val="0"/>
        <w:ind w:firstLine="540"/>
        <w:jc w:val="both"/>
      </w:pPr>
      <w:r>
        <w:rPr>
          <w:sz w:val="24"/>
        </w:rPr>
      </w:r>
    </w:p>
    <w:bookmarkStart w:id="2156" w:name="P2156"/>
    <w:bookmarkEnd w:id="2156"/>
    <w:p>
      <w:pPr>
        <w:pStyle w:val="2"/>
        <w:outlineLvl w:val="3"/>
        <w:ind w:firstLine="540"/>
        <w:jc w:val="both"/>
      </w:pPr>
      <w:r>
        <w:rPr>
          <w:sz w:val="24"/>
        </w:rPr>
        <w:t xml:space="preserve">Статья 121. Особенности выпуска товаров до завершения проверки таможенных, иных документов и (или) сведений</w:t>
      </w:r>
    </w:p>
    <w:p>
      <w:pPr>
        <w:pStyle w:val="0"/>
        <w:ind w:firstLine="540"/>
        <w:jc w:val="both"/>
      </w:pPr>
      <w:r>
        <w:rPr>
          <w:sz w:val="24"/>
        </w:rPr>
      </w:r>
    </w:p>
    <w:bookmarkStart w:id="2158" w:name="P2158"/>
    <w:bookmarkEnd w:id="2158"/>
    <w:p>
      <w:pPr>
        <w:pStyle w:val="0"/>
        <w:ind w:firstLine="540"/>
        <w:jc w:val="both"/>
      </w:pPr>
      <w:r>
        <w:rPr>
          <w:sz w:val="24"/>
        </w:rPr>
        <w:t xml:space="preserve">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hyperlink w:history="0" w:anchor="P1026" w:tooltip="4. При выпуске товаров с особенностями, предусмотренными статьями 121 и 122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3 и 5 настоящей статьи.">
        <w:r>
          <w:rPr>
            <w:sz w:val="24"/>
            <w:color w:val="0000ff"/>
          </w:rPr>
          <w:t xml:space="preserve">пунктами 4</w:t>
        </w:r>
      </w:hyperlink>
      <w:r>
        <w:rPr>
          <w:sz w:val="24"/>
        </w:rPr>
        <w:t xml:space="preserve"> и </w:t>
      </w:r>
      <w:hyperlink w:history="0" w:anchor="P1027" w:tooltip="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5 статьи 65</w:t>
        </w:r>
      </w:hyperlink>
      <w:r>
        <w:rPr>
          <w:sz w:val="24"/>
        </w:rPr>
        <w:t xml:space="preserve"> и </w:t>
      </w:r>
      <w:hyperlink w:history="0" w:anchor="P1198" w:tooltip="5. При выпуске товаров с особенностями, предусмотренными статьями 121 и 122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абзаца второго пункта 4 и пункта 6 настоящей статьи.">
        <w:r>
          <w:rPr>
            <w:sz w:val="24"/>
            <w:color w:val="0000ff"/>
          </w:rPr>
          <w:t xml:space="preserve">пунктами 5</w:t>
        </w:r>
      </w:hyperlink>
      <w:r>
        <w:rPr>
          <w:sz w:val="24"/>
        </w:rPr>
        <w:t xml:space="preserve"> и </w:t>
      </w:r>
      <w:hyperlink w:history="0" w:anchor="P1199" w:tooltip="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6 статьи 75</w:t>
        </w:r>
      </w:hyperlink>
      <w:r>
        <w:rPr>
          <w:sz w:val="24"/>
        </w:rPr>
        <w:t xml:space="preserve"> настоящего Кодекса, за исключением случаев, предусмотренных </w:t>
      </w:r>
      <w:hyperlink w:history="0" w:anchor="P2160" w:tooltip="1) декларантом товаров выступает уполномоченный экономический оператор;">
        <w:r>
          <w:rPr>
            <w:sz w:val="24"/>
            <w:color w:val="0000ff"/>
          </w:rPr>
          <w:t xml:space="preserve">подпунктом 1 пункта 2</w:t>
        </w:r>
      </w:hyperlink>
      <w:r>
        <w:rPr>
          <w:sz w:val="24"/>
        </w:rPr>
        <w:t xml:space="preserve"> и </w:t>
      </w:r>
      <w:hyperlink w:history="0" w:anchor="P2162" w:tooltip="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
        <w:r>
          <w:rPr>
            <w:sz w:val="24"/>
            <w:color w:val="0000ff"/>
          </w:rPr>
          <w:t xml:space="preserve">пунктом 3</w:t>
        </w:r>
      </w:hyperlink>
      <w:r>
        <w:rPr>
          <w:sz w:val="24"/>
        </w:rPr>
        <w:t xml:space="preserve"> настоящей статьи, и случаев, устанавливаемых законодательством государств-членов о таможенном регулировании в соответствии с </w:t>
      </w:r>
      <w:hyperlink w:history="0" w:anchor="P2161" w:tooltip="2) в иных случаях, устанавливаемых законодательством государств-членов о таможенном регулировании.">
        <w:r>
          <w:rPr>
            <w:sz w:val="24"/>
            <w:color w:val="0000ff"/>
          </w:rPr>
          <w:t xml:space="preserve">подпунктом 2 пункта 2</w:t>
        </w:r>
      </w:hyperlink>
      <w:r>
        <w:rPr>
          <w:sz w:val="24"/>
        </w:rPr>
        <w:t xml:space="preserve"> настоящей статьи.</w:t>
      </w:r>
    </w:p>
    <w:p>
      <w:pPr>
        <w:pStyle w:val="0"/>
        <w:spacing w:before="240" w:line-rule="auto"/>
        <w:ind w:firstLine="540"/>
        <w:jc w:val="both"/>
      </w:pPr>
      <w:r>
        <w:rPr>
          <w:sz w:val="24"/>
        </w:rPr>
        <w:t xml:space="preserve">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w:t>
      </w:r>
    </w:p>
    <w:bookmarkStart w:id="2160" w:name="P2160"/>
    <w:bookmarkEnd w:id="2160"/>
    <w:p>
      <w:pPr>
        <w:pStyle w:val="0"/>
        <w:spacing w:before="240" w:line-rule="auto"/>
        <w:ind w:firstLine="540"/>
        <w:jc w:val="both"/>
      </w:pPr>
      <w:r>
        <w:rPr>
          <w:sz w:val="24"/>
        </w:rPr>
        <w:t xml:space="preserve">1) декларантом товаров выступает уполномоченный экономический оператор;</w:t>
      </w:r>
    </w:p>
    <w:bookmarkStart w:id="2161" w:name="P2161"/>
    <w:bookmarkEnd w:id="2161"/>
    <w:p>
      <w:pPr>
        <w:pStyle w:val="0"/>
        <w:spacing w:before="240" w:line-rule="auto"/>
        <w:ind w:firstLine="540"/>
        <w:jc w:val="both"/>
      </w:pPr>
      <w:r>
        <w:rPr>
          <w:sz w:val="24"/>
        </w:rPr>
        <w:t xml:space="preserve">2) в </w:t>
      </w:r>
      <w:r>
        <w:rPr>
          <w:sz w:val="24"/>
        </w:rPr>
        <w:t xml:space="preserve">иных</w:t>
      </w:r>
      <w:r>
        <w:rPr>
          <w:sz w:val="24"/>
        </w:rPr>
        <w:t xml:space="preserve"> случаях, устанавливаемых законодательством государств-членов о таможенном регулировании.</w:t>
      </w:r>
    </w:p>
    <w:bookmarkStart w:id="2162" w:name="P2162"/>
    <w:bookmarkEnd w:id="2162"/>
    <w:p>
      <w:pPr>
        <w:pStyle w:val="0"/>
        <w:spacing w:before="240" w:line-rule="auto"/>
        <w:ind w:firstLine="540"/>
        <w:jc w:val="both"/>
      </w:pPr>
      <w:r>
        <w:rPr>
          <w:sz w:val="24"/>
        </w:rPr>
        <w:t xml:space="preserve">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hyperlink w:history="0" w:anchor="P6759" w:tooltip="Статья 405. Обязанности таможенного представителя">
        <w:r>
          <w:rPr>
            <w:sz w:val="24"/>
            <w:color w:val="0000ff"/>
          </w:rPr>
          <w:t xml:space="preserve">статьей 405</w:t>
        </w:r>
      </w:hyperlink>
      <w:r>
        <w:rPr>
          <w:sz w:val="24"/>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w:t>
      </w:r>
    </w:p>
    <w:p>
      <w:pPr>
        <w:pStyle w:val="0"/>
        <w:spacing w:before="240" w:line-rule="auto"/>
        <w:ind w:firstLine="540"/>
        <w:jc w:val="both"/>
      </w:pPr>
      <w:r>
        <w:rPr>
          <w:sz w:val="24"/>
        </w:rPr>
        <w:t xml:space="preserve">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hyperlink w:history="0" w:anchor="P978" w:tooltip="Глава 9">
        <w:r>
          <w:rPr>
            <w:sz w:val="24"/>
            <w:color w:val="0000ff"/>
          </w:rPr>
          <w:t xml:space="preserve">главой 9</w:t>
        </w:r>
      </w:hyperlink>
      <w:r>
        <w:rPr>
          <w:sz w:val="24"/>
        </w:rPr>
        <w:t xml:space="preserve"> и </w:t>
      </w:r>
      <w:hyperlink w:history="0" w:anchor="P1190" w:tooltip="Статья 75. Обеспечение исполнения обязанности по уплате специальных, антидемпинговых, компенсационных пошлин">
        <w:r>
          <w:rPr>
            <w:sz w:val="24"/>
            <w:color w:val="0000ff"/>
          </w:rPr>
          <w:t xml:space="preserve">статьей 75</w:t>
        </w:r>
      </w:hyperlink>
      <w:r>
        <w:rPr>
          <w:sz w:val="24"/>
        </w:rPr>
        <w:t xml:space="preserve"> настоящего Кодекса.</w:t>
      </w:r>
    </w:p>
    <w:bookmarkStart w:id="2164" w:name="P2164"/>
    <w:bookmarkEnd w:id="2164"/>
    <w:p>
      <w:pPr>
        <w:pStyle w:val="0"/>
        <w:spacing w:before="240" w:line-rule="auto"/>
        <w:ind w:firstLine="540"/>
        <w:jc w:val="both"/>
      </w:pPr>
      <w:r>
        <w:rPr>
          <w:sz w:val="24"/>
        </w:rPr>
        <w:t xml:space="preserve">5. Положения </w:t>
      </w:r>
      <w:hyperlink w:history="0" w:anchor="P2158" w:tooltip="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
        <w:r>
          <w:rPr>
            <w:sz w:val="24"/>
            <w:color w:val="0000ff"/>
          </w:rPr>
          <w:t xml:space="preserve">пункта 1</w:t>
        </w:r>
      </w:hyperlink>
      <w:r>
        <w:rPr>
          <w:sz w:val="24"/>
        </w:rPr>
        <w:t xml:space="preserve">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 и неподтверждения декларантом их соблюдения.</w:t>
      </w:r>
    </w:p>
    <w:p>
      <w:pPr>
        <w:pStyle w:val="0"/>
        <w:ind w:firstLine="540"/>
        <w:jc w:val="both"/>
      </w:pPr>
      <w:r>
        <w:rPr>
          <w:sz w:val="24"/>
        </w:rPr>
      </w:r>
    </w:p>
    <w:bookmarkStart w:id="2166" w:name="P2166"/>
    <w:bookmarkEnd w:id="2166"/>
    <w:p>
      <w:pPr>
        <w:pStyle w:val="2"/>
        <w:outlineLvl w:val="3"/>
        <w:ind w:firstLine="540"/>
        <w:jc w:val="both"/>
      </w:pPr>
      <w:r>
        <w:rPr>
          <w:sz w:val="24"/>
        </w:rPr>
        <w:t xml:space="preserve">Статья 122. Особенности выпуска товаров при назначении таможенной экспертизы</w:t>
      </w:r>
    </w:p>
    <w:p>
      <w:pPr>
        <w:pStyle w:val="0"/>
        <w:ind w:firstLine="540"/>
        <w:jc w:val="both"/>
      </w:pPr>
      <w:r>
        <w:rPr>
          <w:sz w:val="24"/>
        </w:rPr>
      </w:r>
    </w:p>
    <w:bookmarkStart w:id="2168" w:name="P2168"/>
    <w:bookmarkEnd w:id="2168"/>
    <w:p>
      <w:pPr>
        <w:pStyle w:val="0"/>
        <w:ind w:firstLine="540"/>
        <w:jc w:val="both"/>
      </w:pPr>
      <w:r>
        <w:rPr>
          <w:sz w:val="24"/>
        </w:rPr>
        <w:t xml:space="preserve">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hyperlink w:history="0" w:anchor="P1026" w:tooltip="4. При выпуске товаров с особенностями, предусмотренными статьями 121 и 122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3 и 5 настоящей статьи.">
        <w:r>
          <w:rPr>
            <w:sz w:val="24"/>
            <w:color w:val="0000ff"/>
          </w:rPr>
          <w:t xml:space="preserve">пунктами 4</w:t>
        </w:r>
      </w:hyperlink>
      <w:r>
        <w:rPr>
          <w:sz w:val="24"/>
        </w:rPr>
        <w:t xml:space="preserve"> и </w:t>
      </w:r>
      <w:hyperlink w:history="0" w:anchor="P1027" w:tooltip="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5 статьи 65</w:t>
        </w:r>
      </w:hyperlink>
      <w:r>
        <w:rPr>
          <w:sz w:val="24"/>
        </w:rPr>
        <w:t xml:space="preserve"> и </w:t>
      </w:r>
      <w:hyperlink w:history="0" w:anchor="P1198" w:tooltip="5. При выпуске товаров с особенностями, предусмотренными статьями 121 и 122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абзаца второго пункта 4 и пункта 6 настоящей статьи.">
        <w:r>
          <w:rPr>
            <w:sz w:val="24"/>
            <w:color w:val="0000ff"/>
          </w:rPr>
          <w:t xml:space="preserve">пунктами 5</w:t>
        </w:r>
      </w:hyperlink>
      <w:r>
        <w:rPr>
          <w:sz w:val="24"/>
        </w:rPr>
        <w:t xml:space="preserve"> и </w:t>
      </w:r>
      <w:hyperlink w:history="0" w:anchor="P1199" w:tooltip="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статьей 121 настоящего Кодекса, может быть, в частности, использована:">
        <w:r>
          <w:rPr>
            <w:sz w:val="24"/>
            <w:color w:val="0000ff"/>
          </w:rPr>
          <w:t xml:space="preserve">6 статьи 75</w:t>
        </w:r>
      </w:hyperlink>
      <w:r>
        <w:rPr>
          <w:sz w:val="24"/>
        </w:rPr>
        <w:t xml:space="preserve"> настоящего Кодекса, за исключением случаев, предусмотренных </w:t>
      </w:r>
      <w:hyperlink w:history="0" w:anchor="P2170" w:tooltip="1) декларантом товаров выступает уполномоченный экономический оператор;">
        <w:r>
          <w:rPr>
            <w:sz w:val="24"/>
            <w:color w:val="0000ff"/>
          </w:rPr>
          <w:t xml:space="preserve">подпунктом 1 пункта 2</w:t>
        </w:r>
      </w:hyperlink>
      <w:r>
        <w:rPr>
          <w:sz w:val="24"/>
        </w:rPr>
        <w:t xml:space="preserve"> и </w:t>
      </w:r>
      <w:hyperlink w:history="0" w:anchor="P2172" w:tooltip="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
        <w:r>
          <w:rPr>
            <w:sz w:val="24"/>
            <w:color w:val="0000ff"/>
          </w:rPr>
          <w:t xml:space="preserve">пунктом 3</w:t>
        </w:r>
      </w:hyperlink>
      <w:r>
        <w:rPr>
          <w:sz w:val="24"/>
        </w:rPr>
        <w:t xml:space="preserve"> настоящей статьи, и случаев, устанавливаемых законодательством государств-членов о таможенном регулировании в соответствии с </w:t>
      </w:r>
      <w:hyperlink w:history="0" w:anchor="P2171" w:tooltip="2) в иных случаях, устанавливаемых законодательством государств-членов о таможенном регулировании.">
        <w:r>
          <w:rPr>
            <w:sz w:val="24"/>
            <w:color w:val="0000ff"/>
          </w:rPr>
          <w:t xml:space="preserve">подпунктом 2 пункта 2</w:t>
        </w:r>
      </w:hyperlink>
      <w:r>
        <w:rPr>
          <w:sz w:val="24"/>
        </w:rPr>
        <w:t xml:space="preserve"> настоящей статьи.</w:t>
      </w:r>
    </w:p>
    <w:p>
      <w:pPr>
        <w:pStyle w:val="0"/>
        <w:spacing w:before="240" w:line-rule="auto"/>
        <w:ind w:firstLine="540"/>
        <w:jc w:val="both"/>
      </w:pPr>
      <w:r>
        <w:rPr>
          <w:sz w:val="24"/>
        </w:rPr>
        <w:t xml:space="preserve">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w:t>
      </w:r>
    </w:p>
    <w:bookmarkStart w:id="2170" w:name="P2170"/>
    <w:bookmarkEnd w:id="2170"/>
    <w:p>
      <w:pPr>
        <w:pStyle w:val="0"/>
        <w:spacing w:before="240" w:line-rule="auto"/>
        <w:ind w:firstLine="540"/>
        <w:jc w:val="both"/>
      </w:pPr>
      <w:r>
        <w:rPr>
          <w:sz w:val="24"/>
        </w:rPr>
        <w:t xml:space="preserve">1) декларантом товаров выступает уполномоченный экономический оператор;</w:t>
      </w:r>
    </w:p>
    <w:bookmarkStart w:id="2171" w:name="P2171"/>
    <w:bookmarkEnd w:id="2171"/>
    <w:p>
      <w:pPr>
        <w:pStyle w:val="0"/>
        <w:spacing w:before="240" w:line-rule="auto"/>
        <w:ind w:firstLine="540"/>
        <w:jc w:val="both"/>
      </w:pPr>
      <w:r>
        <w:rPr>
          <w:sz w:val="24"/>
        </w:rPr>
        <w:t xml:space="preserve">2) в иных случаях, устанавливаемых законодательством государств-членов о таможенном регулировании.</w:t>
      </w:r>
    </w:p>
    <w:bookmarkStart w:id="2172" w:name="P2172"/>
    <w:bookmarkEnd w:id="2172"/>
    <w:p>
      <w:pPr>
        <w:pStyle w:val="0"/>
        <w:spacing w:before="240" w:line-rule="auto"/>
        <w:ind w:firstLine="540"/>
        <w:jc w:val="both"/>
      </w:pPr>
      <w:r>
        <w:rPr>
          <w:sz w:val="24"/>
        </w:rPr>
        <w:t xml:space="preserve">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hyperlink w:history="0" w:anchor="P6759" w:tooltip="Статья 405. Обязанности таможенного представителя">
        <w:r>
          <w:rPr>
            <w:sz w:val="24"/>
            <w:color w:val="0000ff"/>
          </w:rPr>
          <w:t xml:space="preserve">статьей 405</w:t>
        </w:r>
      </w:hyperlink>
      <w:r>
        <w:rPr>
          <w:sz w:val="24"/>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w:t>
      </w:r>
    </w:p>
    <w:p>
      <w:pPr>
        <w:pStyle w:val="0"/>
        <w:spacing w:before="240" w:line-rule="auto"/>
        <w:ind w:firstLine="540"/>
        <w:jc w:val="both"/>
      </w:pPr>
      <w:r>
        <w:rPr>
          <w:sz w:val="24"/>
        </w:rPr>
        <w:t xml:space="preserve">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hyperlink w:history="0" w:anchor="P978" w:tooltip="Глава 9">
        <w:r>
          <w:rPr>
            <w:sz w:val="24"/>
            <w:color w:val="0000ff"/>
          </w:rPr>
          <w:t xml:space="preserve">главой 9</w:t>
        </w:r>
      </w:hyperlink>
      <w:r>
        <w:rPr>
          <w:sz w:val="24"/>
        </w:rPr>
        <w:t xml:space="preserve"> и </w:t>
      </w:r>
      <w:hyperlink w:history="0" w:anchor="P1190" w:tooltip="Статья 75. Обеспечение исполнения обязанности по уплате специальных, антидемпинговых, компенсационных пошлин">
        <w:r>
          <w:rPr>
            <w:sz w:val="24"/>
            <w:color w:val="0000ff"/>
          </w:rPr>
          <w:t xml:space="preserve">статьей 75</w:t>
        </w:r>
      </w:hyperlink>
      <w:r>
        <w:rPr>
          <w:sz w:val="24"/>
        </w:rPr>
        <w:t xml:space="preserve"> настоящего Кодекса.</w:t>
      </w:r>
    </w:p>
    <w:bookmarkStart w:id="2174" w:name="P2174"/>
    <w:bookmarkEnd w:id="2174"/>
    <w:p>
      <w:pPr>
        <w:pStyle w:val="0"/>
        <w:spacing w:before="240" w:line-rule="auto"/>
        <w:ind w:firstLine="540"/>
        <w:jc w:val="both"/>
      </w:pPr>
      <w:r>
        <w:rPr>
          <w:sz w:val="24"/>
        </w:rPr>
        <w:t xml:space="preserve">5. Положения </w:t>
      </w:r>
      <w:hyperlink w:history="0" w:anchor="P2168" w:tooltip="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4 и 5 статьи 65 и пунктами 5 и 6...">
        <w:r>
          <w:rPr>
            <w:sz w:val="24"/>
            <w:color w:val="0000ff"/>
          </w:rPr>
          <w:t xml:space="preserve">пункта 1</w:t>
        </w:r>
      </w:hyperlink>
      <w:r>
        <w:rPr>
          <w:sz w:val="24"/>
        </w:rPr>
        <w:t xml:space="preserve">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 и неподтверждения декларантом их соблюдения.</w:t>
      </w:r>
    </w:p>
    <w:p>
      <w:pPr>
        <w:pStyle w:val="0"/>
        <w:ind w:firstLine="540"/>
        <w:jc w:val="both"/>
      </w:pPr>
      <w:r>
        <w:rPr>
          <w:sz w:val="24"/>
        </w:rPr>
      </w:r>
    </w:p>
    <w:bookmarkStart w:id="2176" w:name="P2176"/>
    <w:bookmarkEnd w:id="2176"/>
    <w:p>
      <w:pPr>
        <w:pStyle w:val="2"/>
        <w:outlineLvl w:val="3"/>
        <w:ind w:firstLine="540"/>
        <w:jc w:val="both"/>
      </w:pPr>
      <w:r>
        <w:rPr>
          <w:sz w:val="24"/>
        </w:rPr>
        <w:t xml:space="preserve">Статья 123. Особенности выпуска товаров при выявлении административного правонарушения или преступления</w:t>
      </w:r>
    </w:p>
    <w:p>
      <w:pPr>
        <w:pStyle w:val="0"/>
        <w:ind w:firstLine="540"/>
        <w:jc w:val="both"/>
      </w:pPr>
      <w:r>
        <w:rPr>
          <w:sz w:val="24"/>
        </w:rPr>
      </w:r>
    </w:p>
    <w:p>
      <w:pPr>
        <w:pStyle w:val="0"/>
        <w:ind w:firstLine="540"/>
        <w:jc w:val="both"/>
      </w:pPr>
      <w:r>
        <w:rPr>
          <w:sz w:val="24"/>
        </w:rPr>
        <w:t xml:space="preserve">В случае выявления административного правонарушения или преступления выпуск товаров до завершения производства по делу об административном правонарушении (административного процесса)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законодательством государств-членов.</w:t>
      </w:r>
    </w:p>
    <w:p>
      <w:pPr>
        <w:pStyle w:val="0"/>
        <w:ind w:firstLine="540"/>
        <w:jc w:val="both"/>
      </w:pPr>
      <w:r>
        <w:rPr>
          <w:sz w:val="24"/>
        </w:rPr>
      </w:r>
    </w:p>
    <w:bookmarkStart w:id="2180" w:name="P2180"/>
    <w:bookmarkEnd w:id="2180"/>
    <w:p>
      <w:pPr>
        <w:pStyle w:val="2"/>
        <w:outlineLvl w:val="3"/>
        <w:ind w:firstLine="540"/>
        <w:jc w:val="both"/>
      </w:pPr>
      <w:r>
        <w:rPr>
          <w:sz w:val="24"/>
        </w:rPr>
        <w:t xml:space="preserve">Статья 124. Приостановление срока выпуска товаров, содержащих объекты интеллектуальной собственности, и возобновление срока выпуска таких товаров</w:t>
      </w:r>
    </w:p>
    <w:p>
      <w:pPr>
        <w:pStyle w:val="0"/>
        <w:ind w:firstLine="540"/>
        <w:jc w:val="both"/>
      </w:pPr>
      <w:r>
        <w:rPr>
          <w:sz w:val="24"/>
        </w:rPr>
      </w:r>
    </w:p>
    <w:bookmarkStart w:id="2182" w:name="P2182"/>
    <w:bookmarkEnd w:id="2182"/>
    <w:p>
      <w:pPr>
        <w:pStyle w:val="0"/>
        <w:ind w:firstLine="540"/>
        <w:jc w:val="both"/>
      </w:pPr>
      <w:r>
        <w:rPr>
          <w:sz w:val="24"/>
        </w:rPr>
        <w:t xml:space="preserve">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w:t>
      </w:r>
      <w:r>
        <w:rPr>
          <w:sz w:val="24"/>
        </w:rPr>
        <w:t xml:space="preserve">ведется</w:t>
      </w:r>
      <w:r>
        <w:rPr>
          <w:sz w:val="24"/>
        </w:rPr>
        <w:t xml:space="preserve"> таможенным органом государства-члена, на территории которого товары помещаются под таможенные процедуры,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10 рабочих дней.</w:t>
      </w:r>
    </w:p>
    <w:bookmarkStart w:id="2183" w:name="P2183"/>
    <w:bookmarkEnd w:id="2183"/>
    <w:p>
      <w:pPr>
        <w:pStyle w:val="0"/>
        <w:spacing w:before="240" w:line-rule="auto"/>
        <w:ind w:firstLine="540"/>
        <w:jc w:val="both"/>
      </w:pPr>
      <w:r>
        <w:rPr>
          <w:sz w:val="24"/>
        </w:rPr>
        <w:t xml:space="preserve">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10 рабочих дней в случае, если правообладатель или лицо, представляющее его интересы или интересы нескольких правообладателей, обратились в уполномоченные органы за защитой прав правообладателя в соответствии с законодательством государств-членов, а также в </w:t>
      </w:r>
      <w:r>
        <w:rPr>
          <w:sz w:val="24"/>
        </w:rPr>
        <w:t xml:space="preserve">иных</w:t>
      </w:r>
      <w:r>
        <w:rPr>
          <w:sz w:val="24"/>
        </w:rPr>
        <w:t xml:space="preserve"> случаях, устанавливаемых законодательством государств-членов.</w:t>
      </w:r>
    </w:p>
    <w:p>
      <w:pPr>
        <w:pStyle w:val="0"/>
        <w:spacing w:before="240" w:line-rule="auto"/>
        <w:ind w:firstLine="540"/>
        <w:jc w:val="both"/>
      </w:pPr>
      <w:r>
        <w:rPr>
          <w:sz w:val="24"/>
        </w:rPr>
        <w:t xml:space="preserve">3. Решения о приостановлении срока выпуска товаров и о продлении срока приостановления срока выпуска товаров принимаются руководителем (начальником) таможенного органа или уполномоченным им лицом.</w:t>
      </w:r>
    </w:p>
    <w:p>
      <w:pPr>
        <w:pStyle w:val="0"/>
        <w:spacing w:before="240" w:line-rule="auto"/>
        <w:ind w:firstLine="540"/>
        <w:jc w:val="both"/>
      </w:pPr>
      <w:r>
        <w:rPr>
          <w:sz w:val="24"/>
        </w:rPr>
        <w:t xml:space="preserve">4. Сроки, установленные в </w:t>
      </w:r>
      <w:hyperlink w:history="0" w:anchor="P2182" w:tooltip="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таможенным органом обнаружены признаки нарушения прав п...">
        <w:r>
          <w:rPr>
            <w:sz w:val="24"/>
            <w:color w:val="0000ff"/>
          </w:rPr>
          <w:t xml:space="preserve">пунктах 1</w:t>
        </w:r>
      </w:hyperlink>
      <w:r>
        <w:rPr>
          <w:sz w:val="24"/>
        </w:rPr>
        <w:t xml:space="preserve"> и </w:t>
      </w:r>
      <w:hyperlink w:history="0" w:anchor="P2183" w:tooltip="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10 рабочих дней в случае, если правообладатель или лицо, представляющее его интересы или интересы нескольких правообладателей, обратились в уполномоченные органы за защитой прав правообладателя в соответствии с законодательством государств-членов, а также в иных случаях, устанавливаемых законодательством государств-членов.">
        <w:r>
          <w:rPr>
            <w:sz w:val="24"/>
            <w:color w:val="0000ff"/>
          </w:rPr>
          <w:t xml:space="preserve">2</w:t>
        </w:r>
      </w:hyperlink>
      <w:r>
        <w:rPr>
          <w:sz w:val="24"/>
        </w:rPr>
        <w:t xml:space="preserve"> настоящей статьи, исчисляются в соответствии с </w:t>
      </w:r>
      <w:hyperlink w:history="0" w:anchor="P119" w:tooltip="8. В случае если срок исчисляется рабочими днями, под рабочими днями понимаются:">
        <w:r>
          <w:rPr>
            <w:sz w:val="24"/>
            <w:color w:val="0000ff"/>
          </w:rPr>
          <w:t xml:space="preserve">пунктом 8 статьи 4</w:t>
        </w:r>
      </w:hyperlink>
      <w:r>
        <w:rPr>
          <w:sz w:val="24"/>
        </w:rPr>
        <w:t xml:space="preserve"> настоящего Кодекса.</w:t>
      </w:r>
    </w:p>
    <w:p>
      <w:pPr>
        <w:pStyle w:val="0"/>
        <w:spacing w:before="240" w:line-rule="auto"/>
        <w:ind w:firstLine="540"/>
        <w:jc w:val="both"/>
      </w:pPr>
      <w:r>
        <w:rPr>
          <w:sz w:val="24"/>
        </w:rPr>
        <w:t xml:space="preserve">5. Таможенный орган не позднее 1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(при наличии)) и место нахождения (адрес)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(при наличии)) и место нахождения (адрес) декларанта.</w:t>
      </w:r>
    </w:p>
    <w:bookmarkStart w:id="2187" w:name="P2187"/>
    <w:bookmarkEnd w:id="2187"/>
    <w:p>
      <w:pPr>
        <w:pStyle w:val="0"/>
        <w:spacing w:before="240" w:line-rule="auto"/>
        <w:ind w:firstLine="540"/>
        <w:jc w:val="both"/>
      </w:pPr>
      <w:r>
        <w:rPr>
          <w:sz w:val="24"/>
        </w:rPr>
        <w:t xml:space="preserve">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за исключением случаев, когда таможенному органу представлены документы, подтверждающие изъятие товаров, наложение на них ареста либо их конфискацию, или иные документы в соответствии с законодательством государств-членов.</w:t>
      </w:r>
    </w:p>
    <w:p>
      <w:pPr>
        <w:pStyle w:val="0"/>
        <w:spacing w:before="240" w:line-rule="auto"/>
        <w:ind w:firstLine="540"/>
        <w:jc w:val="both"/>
      </w:pPr>
      <w:r>
        <w:rPr>
          <w:sz w:val="24"/>
        </w:rPr>
        <w:t xml:space="preserve">7. Таможенные органы вправе приостановить срок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без заявления правообладателя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8. Правообладатель в соответствии с законодательством государств-членов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если не будет установлено нарушение прав правообладателя.</w:t>
      </w:r>
    </w:p>
    <w:p>
      <w:pPr>
        <w:pStyle w:val="0"/>
        <w:spacing w:before="240" w:line-rule="auto"/>
        <w:ind w:firstLine="540"/>
        <w:jc w:val="both"/>
      </w:pPr>
      <w:r>
        <w:rPr>
          <w:sz w:val="24"/>
        </w:rPr>
        <w:t xml:space="preserve">9. Решение о приостановлении срока выпуска товаров подлежит отмене до истечения срока приостановления срока выпуска товаров в следующих случаях:</w:t>
      </w:r>
    </w:p>
    <w:p>
      <w:pPr>
        <w:pStyle w:val="0"/>
        <w:spacing w:before="240" w:line-rule="auto"/>
        <w:ind w:firstLine="540"/>
        <w:jc w:val="both"/>
      </w:pPr>
      <w:r>
        <w:rPr>
          <w:sz w:val="24"/>
        </w:rPr>
        <w:t xml:space="preserve">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w:t>
      </w:r>
    </w:p>
    <w:p>
      <w:pPr>
        <w:pStyle w:val="0"/>
        <w:spacing w:before="240" w:line-rule="auto"/>
        <w:ind w:firstLine="540"/>
        <w:jc w:val="both"/>
      </w:pPr>
      <w:r>
        <w:rPr>
          <w:sz w:val="24"/>
        </w:rPr>
        <w:t xml:space="preserve">2) объект интеллектуальной собственности исключен из единого таможенного реестра объектов интеллектуальной собственности государств-членов или национального таможенного реестра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w:t>
      </w:r>
    </w:p>
    <w:p>
      <w:pPr>
        <w:pStyle w:val="0"/>
        <w:spacing w:before="240" w:line-rule="auto"/>
        <w:ind w:firstLine="540"/>
        <w:jc w:val="both"/>
      </w:pPr>
      <w:r>
        <w:rPr>
          <w:sz w:val="24"/>
        </w:rPr>
        <w:t xml:space="preserve">3) </w:t>
      </w:r>
      <w:r>
        <w:rPr>
          <w:sz w:val="24"/>
        </w:rPr>
        <w:t xml:space="preserve">иные</w:t>
      </w:r>
      <w:r>
        <w:rPr>
          <w:sz w:val="24"/>
        </w:rPr>
        <w:t xml:space="preserve"> случаи, устанавливаемые законодательством государств-членов.</w:t>
      </w:r>
    </w:p>
    <w:p>
      <w:pPr>
        <w:pStyle w:val="0"/>
        <w:spacing w:before="240" w:line-rule="auto"/>
        <w:ind w:firstLine="540"/>
        <w:jc w:val="both"/>
      </w:pPr>
      <w:r>
        <w:rPr>
          <w:sz w:val="24"/>
        </w:rPr>
        <w:t xml:space="preserve">10. Решение о приостановлении срока выпуска товаров отменяется руководителем (начальником) таможенного органа или уполномоченным им лицом.</w:t>
      </w:r>
    </w:p>
    <w:bookmarkStart w:id="2195" w:name="P2195"/>
    <w:bookmarkEnd w:id="2195"/>
    <w:p>
      <w:pPr>
        <w:pStyle w:val="0"/>
        <w:spacing w:before="240" w:line-rule="auto"/>
        <w:ind w:firstLine="540"/>
        <w:jc w:val="both"/>
      </w:pPr>
      <w:r>
        <w:rPr>
          <w:sz w:val="24"/>
        </w:rPr>
        <w:t xml:space="preserve">11. После отмены решения о приостановлении срока выпуска товаров срок выпуска таких товаров возобновляется.</w:t>
      </w:r>
    </w:p>
    <w:p>
      <w:pPr>
        <w:pStyle w:val="0"/>
        <w:spacing w:before="240" w:line-rule="auto"/>
        <w:ind w:firstLine="540"/>
        <w:jc w:val="both"/>
      </w:pPr>
      <w:r>
        <w:rPr>
          <w:sz w:val="24"/>
        </w:rPr>
        <w:t xml:space="preserve">Законодательством государств-членов могут устанавливаться случаи, когда срок выпуска таких товаров не возобновляется.</w:t>
      </w:r>
    </w:p>
    <w:p>
      <w:pPr>
        <w:pStyle w:val="0"/>
        <w:spacing w:before="240" w:line-rule="auto"/>
        <w:ind w:firstLine="540"/>
        <w:jc w:val="both"/>
      </w:pPr>
      <w:r>
        <w:rPr>
          <w:sz w:val="24"/>
        </w:rPr>
        <w:t xml:space="preserve">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w:t>
      </w:r>
      <w:r>
        <w:rPr>
          <w:sz w:val="24"/>
        </w:rPr>
        <w:t xml:space="preserve">порядке</w:t>
      </w:r>
      <w:r>
        <w:rPr>
          <w:sz w:val="24"/>
        </w:rPr>
        <w:t xml:space="preserve">, определяемом Комиссией.</w:t>
      </w:r>
    </w:p>
    <w:p>
      <w:pPr>
        <w:pStyle w:val="0"/>
        <w:spacing w:before="240" w:line-rule="auto"/>
        <w:ind w:firstLine="540"/>
        <w:jc w:val="both"/>
      </w:pPr>
      <w:r>
        <w:rPr>
          <w:sz w:val="24"/>
        </w:rPr>
        <w:t xml:space="preserve">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государств-членов,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w:t>
      </w:r>
    </w:p>
    <w:p>
      <w:pPr>
        <w:pStyle w:val="0"/>
        <w:spacing w:before="240" w:line-rule="auto"/>
        <w:ind w:firstLine="540"/>
        <w:jc w:val="both"/>
      </w:pPr>
      <w:r>
        <w:rPr>
          <w:sz w:val="24"/>
        </w:rPr>
        <w:t xml:space="preserve">15. </w:t>
      </w:r>
      <w:r>
        <w:rPr>
          <w:sz w:val="24"/>
        </w:rPr>
        <w:t xml:space="preserve">Порядок</w:t>
      </w:r>
      <w:r>
        <w:rPr>
          <w:sz w:val="24"/>
        </w:rPr>
        <w:t xml:space="preserve">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w:t>
      </w:r>
      <w:r>
        <w:rPr>
          <w:sz w:val="24"/>
        </w:rPr>
        <w:t xml:space="preserve">порядок</w:t>
      </w:r>
      <w:r>
        <w:rPr>
          <w:sz w:val="24"/>
        </w:rPr>
        <w:t xml:space="preserve"> оформления отмены решения о приостановлении срока выпуска товаров определяются Комиссией.</w:t>
      </w:r>
    </w:p>
    <w:p>
      <w:pPr>
        <w:pStyle w:val="0"/>
        <w:ind w:firstLine="540"/>
        <w:jc w:val="both"/>
      </w:pPr>
      <w:r>
        <w:rPr>
          <w:sz w:val="24"/>
        </w:rPr>
      </w:r>
    </w:p>
    <w:bookmarkStart w:id="2202" w:name="P2202"/>
    <w:bookmarkEnd w:id="2202"/>
    <w:p>
      <w:pPr>
        <w:pStyle w:val="2"/>
        <w:outlineLvl w:val="3"/>
        <w:ind w:firstLine="540"/>
        <w:jc w:val="both"/>
      </w:pPr>
      <w:r>
        <w:rPr>
          <w:sz w:val="24"/>
        </w:rPr>
        <w:t xml:space="preserve">Статья 125. Отказ в выпуске товаров и порядок совершения таможенных операций, связанных с отказом в выпуске товаров</w:t>
      </w:r>
    </w:p>
    <w:p>
      <w:pPr>
        <w:pStyle w:val="0"/>
        <w:ind w:firstLine="540"/>
        <w:jc w:val="both"/>
      </w:pPr>
      <w:r>
        <w:rPr>
          <w:sz w:val="24"/>
        </w:rPr>
      </w:r>
    </w:p>
    <w:p>
      <w:pPr>
        <w:pStyle w:val="0"/>
        <w:ind w:firstLine="540"/>
        <w:jc w:val="both"/>
      </w:pPr>
      <w:r>
        <w:rPr>
          <w:sz w:val="24"/>
        </w:rPr>
        <w:t xml:space="preserve">1. Таможенный орган отказывает в выпуске товаров по следующим основаниям:</w:t>
      </w:r>
    </w:p>
    <w:p>
      <w:pPr>
        <w:pStyle w:val="0"/>
        <w:spacing w:before="240" w:line-rule="auto"/>
        <w:ind w:firstLine="540"/>
        <w:jc w:val="both"/>
      </w:pPr>
      <w:r>
        <w:rPr>
          <w:sz w:val="24"/>
        </w:rPr>
        <w:t xml:space="preserve">1) невыполнение условий, при которых таможенный орган производит выпуск товаров, в том числе условий, предусмотренных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 </w:t>
      </w:r>
      <w:hyperlink w:history="0" w:anchor="P2176" w:tooltip="Статья 123. Особенности выпуска товаров при выявлении административного правонарушения или преступления">
        <w:r>
          <w:rPr>
            <w:sz w:val="24"/>
            <w:color w:val="0000ff"/>
          </w:rPr>
          <w:t xml:space="preserve">123</w:t>
        </w:r>
      </w:hyperlink>
      <w:r>
        <w:rPr>
          <w:sz w:val="24"/>
        </w:rPr>
        <w:t xml:space="preserve"> настоящего Кодекса, а также в отношении товаров для личного пользования, транспортных средств международной перевозки и припасов;</w:t>
      </w:r>
    </w:p>
    <w:p>
      <w:pPr>
        <w:pStyle w:val="0"/>
        <w:spacing w:before="240" w:line-rule="auto"/>
        <w:ind w:firstLine="540"/>
        <w:jc w:val="both"/>
      </w:pPr>
      <w:r>
        <w:rPr>
          <w:sz w:val="24"/>
        </w:rPr>
        <w:t xml:space="preserve">2) невыполнение требований таможенного органа об изменении (дополнении) сведений, заявленных в таможенной декларации, в случае, предусмотренном </w:t>
      </w:r>
      <w:hyperlink w:history="0" w:anchor="P1941" w:tooltip="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абзацами вторым и третьим подпункта 9 пункта 1 статьи 125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
        <w:r>
          <w:rPr>
            <w:sz w:val="24"/>
            <w:color w:val="0000ff"/>
          </w:rPr>
          <w:t xml:space="preserve">пунктом 2 статьи 112</w:t>
        </w:r>
      </w:hyperlink>
      <w:r>
        <w:rPr>
          <w:sz w:val="24"/>
        </w:rPr>
        <w:t xml:space="preserve"> настоящего Кодекса;</w:t>
      </w:r>
    </w:p>
    <w:p>
      <w:pPr>
        <w:pStyle w:val="0"/>
        <w:spacing w:before="240" w:line-rule="auto"/>
        <w:ind w:firstLine="540"/>
        <w:jc w:val="both"/>
      </w:pPr>
      <w:r>
        <w:rPr>
          <w:sz w:val="24"/>
        </w:rPr>
        <w:t xml:space="preserve">3) наступление при предварительном таможенном декларировании обстоятельств, предусмотренных </w:t>
      </w:r>
      <w:hyperlink w:history="0" w:anchor="P1987" w:tooltip="6. Таможенный орган отказывает в выпуске товаров, если в течение 30 календарных дней со дня, следующего за днем регистрации таможенной декларации:">
        <w:r>
          <w:rPr>
            <w:sz w:val="24"/>
            <w:color w:val="0000ff"/>
          </w:rPr>
          <w:t xml:space="preserve">пунктом 6 статьи 114</w:t>
        </w:r>
      </w:hyperlink>
      <w:r>
        <w:rPr>
          <w:sz w:val="24"/>
        </w:rPr>
        <w:t xml:space="preserve"> настоящего Кодекса;</w:t>
      </w:r>
    </w:p>
    <w:p>
      <w:pPr>
        <w:pStyle w:val="0"/>
        <w:spacing w:before="240" w:line-rule="auto"/>
        <w:ind w:firstLine="540"/>
        <w:jc w:val="both"/>
      </w:pPr>
      <w:r>
        <w:rPr>
          <w:sz w:val="24"/>
        </w:rPr>
        <w:t xml:space="preserve">4) несоблюдение при периодическом таможенном декларировании особенностей такого таможенного декларирования, предусмотренных </w:t>
      </w:r>
      <w:hyperlink w:history="0" w:anchor="P2013" w:tooltip="1. При периодическом таможенном декларировании декларация на товары подается в отношении всех товаров, которые будут перемещаться через таможенную границу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
        <w:r>
          <w:rPr>
            <w:sz w:val="24"/>
            <w:color w:val="0000ff"/>
          </w:rPr>
          <w:t xml:space="preserve">пунктами 1</w:t>
        </w:r>
      </w:hyperlink>
      <w:r>
        <w:rPr>
          <w:sz w:val="24"/>
        </w:rPr>
        <w:t xml:space="preserve"> и </w:t>
      </w:r>
      <w:hyperlink w:history="0" w:anchor="P2014" w:tooltip="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
        <w:r>
          <w:rPr>
            <w:sz w:val="24"/>
            <w:color w:val="0000ff"/>
          </w:rPr>
          <w:t xml:space="preserve">2 статьи 116</w:t>
        </w:r>
      </w:hyperlink>
      <w:r>
        <w:rPr>
          <w:sz w:val="24"/>
        </w:rPr>
        <w:t xml:space="preserve">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p>
      <w:pPr>
        <w:pStyle w:val="0"/>
        <w:spacing w:before="240" w:line-rule="auto"/>
        <w:ind w:firstLine="540"/>
        <w:jc w:val="both"/>
      </w:pPr>
      <w:r>
        <w:rPr>
          <w:sz w:val="24"/>
        </w:rPr>
        <w:t xml:space="preserve">5) непредъявление товара по требованию таможенного органа в пределах сроков выпуска товаров, установленных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пунктами 3</w:t>
        </w:r>
      </w:hyperlink>
      <w:r>
        <w:rPr>
          <w:sz w:val="24"/>
        </w:rPr>
        <w:t xml:space="preserve"> и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6 статьи 119</w:t>
        </w:r>
      </w:hyperlink>
      <w:r>
        <w:rPr>
          <w:sz w:val="24"/>
        </w:rPr>
        <w:t xml:space="preserve"> настоящего Кодекса;</w:t>
      </w:r>
    </w:p>
    <w:p>
      <w:pPr>
        <w:pStyle w:val="0"/>
        <w:spacing w:before="240" w:line-rule="auto"/>
        <w:ind w:firstLine="540"/>
        <w:jc w:val="both"/>
      </w:pPr>
      <w:r>
        <w:rPr>
          <w:sz w:val="24"/>
        </w:rPr>
        <w:t xml:space="preserve">6) невозобновление срока выпуска товаров в случаях, предусмотренных </w:t>
      </w:r>
      <w:hyperlink w:history="0" w:anchor="P2187" w:tooltip="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за исключением случаев, когда таможенному органу представлены документы, подтверждающие изъятие товаров, наложение на них ареста либо их конфискацию, или иные документы в соответствии с законодательством государств-членов.">
        <w:r>
          <w:rPr>
            <w:sz w:val="24"/>
            <w:color w:val="0000ff"/>
          </w:rPr>
          <w:t xml:space="preserve">пунктами 6</w:t>
        </w:r>
      </w:hyperlink>
      <w:r>
        <w:rPr>
          <w:sz w:val="24"/>
        </w:rPr>
        <w:t xml:space="preserve"> и </w:t>
      </w:r>
      <w:hyperlink w:history="0" w:anchor="P2195" w:tooltip="11. После отмены решения о приостановлении срока выпуска товаров срок выпуска таких товаров возобновляется.">
        <w:r>
          <w:rPr>
            <w:sz w:val="24"/>
            <w:color w:val="0000ff"/>
          </w:rPr>
          <w:t xml:space="preserve">11 статьи 124</w:t>
        </w:r>
      </w:hyperlink>
      <w:r>
        <w:rPr>
          <w:sz w:val="24"/>
        </w:rPr>
        <w:t xml:space="preserve"> настоящего Кодекса;</w:t>
      </w:r>
    </w:p>
    <w:p>
      <w:pPr>
        <w:pStyle w:val="0"/>
        <w:spacing w:before="240" w:line-rule="auto"/>
        <w:ind w:firstLine="540"/>
        <w:jc w:val="both"/>
      </w:pPr>
      <w:r>
        <w:rPr>
          <w:sz w:val="24"/>
        </w:rPr>
        <w:t xml:space="preserve">7) невыполнение требований, предусмотренных </w:t>
      </w:r>
      <w:hyperlink w:history="0" w:anchor="P5655" w:tooltip="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
        <w:r>
          <w:rPr>
            <w:sz w:val="24"/>
            <w:color w:val="0000ff"/>
          </w:rPr>
          <w:t xml:space="preserve">пунктами 2</w:t>
        </w:r>
      </w:hyperlink>
      <w:r>
        <w:rPr>
          <w:sz w:val="24"/>
        </w:rPr>
        <w:t xml:space="preserve"> и </w:t>
      </w:r>
      <w:hyperlink w:history="0" w:anchor="P5664" w:tooltip="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
        <w:r>
          <w:rPr>
            <w:sz w:val="24"/>
            <w:color w:val="0000ff"/>
          </w:rPr>
          <w:t xml:space="preserve">7 статьи 325</w:t>
        </w:r>
      </w:hyperlink>
      <w:r>
        <w:rPr>
          <w:sz w:val="24"/>
        </w:rPr>
        <w:t xml:space="preserve"> настоящего Кодекса;</w:t>
      </w:r>
    </w:p>
    <w:bookmarkStart w:id="2212" w:name="P2212"/>
    <w:bookmarkEnd w:id="2212"/>
    <w:p>
      <w:pPr>
        <w:pStyle w:val="0"/>
        <w:spacing w:before="240" w:line-rule="auto"/>
        <w:ind w:firstLine="540"/>
        <w:jc w:val="both"/>
      </w:pPr>
      <w:r>
        <w:rPr>
          <w:sz w:val="24"/>
        </w:rPr>
        <w:t xml:space="preserve">8) неотнесение товаров, заявленных в пассажирской таможенной декларации, к товарам для личного пользования в соответствии с </w:t>
      </w:r>
      <w:hyperlink w:history="0" w:anchor="P4305" w:tooltip="4. Отнесение товаров, перемещаемых через таможенную границу Союза, к товарам для личного пользования осуществляется таможенным органом исходя из:">
        <w:r>
          <w:rPr>
            <w:sz w:val="24"/>
            <w:color w:val="0000ff"/>
          </w:rPr>
          <w:t xml:space="preserve">пунктом 4 статьи 256</w:t>
        </w:r>
      </w:hyperlink>
      <w:r>
        <w:rPr>
          <w:sz w:val="24"/>
        </w:rPr>
        <w:t xml:space="preserve"> настоящего Кодекса;</w:t>
      </w:r>
    </w:p>
    <w:p>
      <w:pPr>
        <w:pStyle w:val="0"/>
        <w:spacing w:before="240" w:line-rule="auto"/>
        <w:ind w:firstLine="540"/>
        <w:jc w:val="both"/>
      </w:pPr>
      <w:r>
        <w:rPr>
          <w:sz w:val="24"/>
        </w:rPr>
        <w:t xml:space="preserve">9) выявление при проведении таможенного контроля товаров таможенными органами нарушений международных договоров и актов в сфере таможенного регулирования и (или) законодательства государств-членов, за исключением случаев, когда:</w:t>
      </w:r>
    </w:p>
    <w:bookmarkStart w:id="2214" w:name="P2214"/>
    <w:bookmarkEnd w:id="2214"/>
    <w:p>
      <w:pPr>
        <w:pStyle w:val="0"/>
        <w:spacing w:before="240" w:line-rule="auto"/>
        <w:ind w:firstLine="540"/>
        <w:jc w:val="both"/>
      </w:pPr>
      <w:r>
        <w:rPr>
          <w:sz w:val="24"/>
        </w:rPr>
        <w:t xml:space="preserve">выявленные нарушения, не являющиеся основаниями для возбуждения административного или уголовного дела, устранены;</w:t>
      </w:r>
    </w:p>
    <w:bookmarkStart w:id="2215" w:name="P2215"/>
    <w:bookmarkEnd w:id="2215"/>
    <w:p>
      <w:pPr>
        <w:pStyle w:val="0"/>
        <w:spacing w:before="240" w:line-rule="auto"/>
        <w:ind w:firstLine="540"/>
        <w:jc w:val="both"/>
      </w:pPr>
      <w:r>
        <w:rPr>
          <w:sz w:val="24"/>
        </w:rPr>
        <w:t xml:space="preserve">выявленные нарушения устранены, декларируемые товары не изъяты, и на них не наложен арест в соответствии с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о таможенном регулировании может быть предусмотрено, что таможенный орган отказывает в выпуске товаров, если в отношении декларанта возбуждено дело о банкротстве.</w:t>
      </w:r>
    </w:p>
    <w:p>
      <w:pPr>
        <w:pStyle w:val="0"/>
        <w:spacing w:before="240" w:line-rule="auto"/>
        <w:ind w:firstLine="540"/>
        <w:jc w:val="both"/>
      </w:pPr>
      <w:r>
        <w:rPr>
          <w:sz w:val="24"/>
        </w:rPr>
        <w:t xml:space="preserve">3.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 а также, если это предусмотрено законодательством государств-членов, - рекомендации по их устранению.</w:t>
      </w:r>
    </w:p>
    <w:p>
      <w:pPr>
        <w:pStyle w:val="0"/>
        <w:spacing w:before="240" w:line-rule="auto"/>
        <w:ind w:firstLine="540"/>
        <w:jc w:val="both"/>
      </w:pPr>
      <w:r>
        <w:rPr>
          <w:sz w:val="24"/>
        </w:rPr>
        <w:t xml:space="preserve">4. Таможенные операции, связанные с отказом в выпуске товаров, совершаются таможенным органом до истечения срока выпуска товаров, в </w:t>
      </w:r>
      <w:r>
        <w:rPr>
          <w:sz w:val="24"/>
        </w:rPr>
        <w:t xml:space="preserve">порядке</w:t>
      </w:r>
      <w:r>
        <w:rPr>
          <w:sz w:val="24"/>
        </w:rPr>
        <w:t xml:space="preserve">,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отдельных категорий условно выпущенных товаров см. в </w:t>
            </w:r>
            <w:hyperlink w:history="0" w:anchor="P7343" w:tooltip="Статья 450. Переходные положения в отношении отдельных категорий условно выпущенных товаров">
              <w:r>
                <w:rPr>
                  <w:sz w:val="24"/>
                  <w:color w:val="0000ff"/>
                </w:rPr>
                <w:t xml:space="preserve">ст. 450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2" w:name="P2222"/>
    <w:bookmarkEnd w:id="2222"/>
    <w:p>
      <w:pPr>
        <w:pStyle w:val="2"/>
        <w:spacing w:before="300" w:line-rule="auto"/>
        <w:outlineLvl w:val="3"/>
        <w:ind w:firstLine="540"/>
        <w:jc w:val="both"/>
      </w:pPr>
      <w:r>
        <w:rPr>
          <w:sz w:val="24"/>
        </w:rPr>
        <w:t xml:space="preserve">Статья 126. Условно выпущенные товары</w:t>
      </w:r>
    </w:p>
    <w:p>
      <w:pPr>
        <w:pStyle w:val="0"/>
        <w:ind w:firstLine="540"/>
        <w:jc w:val="both"/>
      </w:pPr>
      <w:r>
        <w:rPr>
          <w:sz w:val="24"/>
        </w:rPr>
      </w:r>
    </w:p>
    <w:bookmarkStart w:id="2224" w:name="P2224"/>
    <w:bookmarkEnd w:id="2224"/>
    <w:p>
      <w:pPr>
        <w:pStyle w:val="0"/>
        <w:ind w:firstLine="540"/>
        <w:jc w:val="both"/>
      </w:pPr>
      <w:r>
        <w:rPr>
          <w:sz w:val="24"/>
        </w:rPr>
        <w:t xml:space="preserve">1. Условно выпущенными считаются товары, помещенные под таможенную процедуру выпуска для внутреннего потребления, в отношении которых:</w:t>
      </w:r>
    </w:p>
    <w:bookmarkStart w:id="2225" w:name="P2225"/>
    <w:bookmarkEnd w:id="2225"/>
    <w:p>
      <w:pPr>
        <w:pStyle w:val="0"/>
        <w:spacing w:before="240" w:line-rule="auto"/>
        <w:ind w:firstLine="540"/>
        <w:jc w:val="both"/>
      </w:pPr>
      <w:r>
        <w:rPr>
          <w:sz w:val="24"/>
        </w:rPr>
        <w:t xml:space="preserve">1) применены льготы по уплате ввозных таможенных пошлин, налогов, сопряженные с ограничениями по пользованию и (или) распоряжению этими товарами;</w:t>
      </w:r>
    </w:p>
    <w:bookmarkStart w:id="2226" w:name="P2226"/>
    <w:bookmarkEnd w:id="2226"/>
    <w:p>
      <w:pPr>
        <w:pStyle w:val="0"/>
        <w:spacing w:before="240" w:line-rule="auto"/>
        <w:ind w:firstLine="540"/>
        <w:jc w:val="both"/>
      </w:pPr>
      <w:r>
        <w:rPr>
          <w:sz w:val="24"/>
        </w:rPr>
        <w:t xml:space="preserve">2) соблюдение запретов и ограничений в соответствии с </w:t>
      </w:r>
      <w:r>
        <w:rPr>
          <w:sz w:val="24"/>
        </w:rPr>
        <w:t xml:space="preserve">Договором</w:t>
      </w:r>
      <w:r>
        <w:rPr>
          <w:sz w:val="24"/>
        </w:rPr>
        <w:t xml:space="preserve"> о Союзе и (или) законодательством государств-членов может быть подтверждено после выпуска товаров;</w:t>
      </w:r>
    </w:p>
    <w:bookmarkStart w:id="2227" w:name="P2227"/>
    <w:bookmarkEnd w:id="2227"/>
    <w:p>
      <w:pPr>
        <w:pStyle w:val="0"/>
        <w:spacing w:before="240" w:line-rule="auto"/>
        <w:ind w:firstLine="540"/>
        <w:jc w:val="both"/>
      </w:pPr>
      <w:r>
        <w:rPr>
          <w:sz w:val="24"/>
        </w:rPr>
        <w:t xml:space="preserve">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w:t>
      </w:r>
      <w:r>
        <w:rPr>
          <w:sz w:val="24"/>
        </w:rPr>
        <w:t xml:space="preserve">Договору</w:t>
      </w:r>
      <w:r>
        <w:rPr>
          <w:sz w:val="24"/>
        </w:rPr>
        <w:t xml:space="preserve">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w:t>
      </w:r>
    </w:p>
    <w:p>
      <w:pPr>
        <w:pStyle w:val="0"/>
        <w:spacing w:before="240" w:line-rule="auto"/>
        <w:ind w:firstLine="540"/>
        <w:jc w:val="both"/>
      </w:pPr>
      <w:r>
        <w:rPr>
          <w:sz w:val="24"/>
        </w:rPr>
        <w:t xml:space="preserve">2. В отношении условно выпущенных товаров, указанных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w:t>
        </w:r>
      </w:hyperlink>
      <w:r>
        <w:rPr>
          <w:sz w:val="24"/>
        </w:rPr>
        <w:t xml:space="preserve">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p>
      <w:pPr>
        <w:pStyle w:val="0"/>
        <w:spacing w:before="240" w:line-rule="auto"/>
        <w:ind w:firstLine="540"/>
        <w:jc w:val="both"/>
      </w:pPr>
      <w:r>
        <w:rPr>
          <w:sz w:val="24"/>
        </w:rPr>
        <w:t xml:space="preserve">Допускается использование условно выпущенных товаров, указанных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w:t>
        </w:r>
      </w:hyperlink>
      <w:r>
        <w:rPr>
          <w:sz w:val="24"/>
        </w:rPr>
        <w:t xml:space="preserve"> настоящей статьи, являющихся транспортными средствами, в качестве транспортных средств международной перевозки в соответствии с </w:t>
      </w:r>
      <w:hyperlink w:history="0" w:anchor="P4757" w:tooltip="Глава 38">
        <w:r>
          <w:rPr>
            <w:sz w:val="24"/>
            <w:color w:val="0000ff"/>
          </w:rPr>
          <w:t xml:space="preserve">главой 38</w:t>
        </w:r>
      </w:hyperlink>
      <w:r>
        <w:rPr>
          <w:sz w:val="24"/>
        </w:rPr>
        <w:t xml:space="preserve">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p>
      <w:pPr>
        <w:pStyle w:val="0"/>
        <w:spacing w:before="240" w:line-rule="auto"/>
        <w:ind w:firstLine="540"/>
        <w:jc w:val="both"/>
      </w:pPr>
      <w:r>
        <w:rPr>
          <w:sz w:val="24"/>
        </w:rPr>
        <w:t xml:space="preserve">3. Условно выпущенные товары, указанные в </w:t>
      </w:r>
      <w:hyperlink w:history="0" w:anchor="P2226" w:tooltip="2)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r>
          <w:rPr>
            <w:sz w:val="24"/>
            <w:color w:val="0000ff"/>
          </w:rPr>
          <w:t xml:space="preserve">подпункте 2 пункта 1</w:t>
        </w:r>
      </w:hyperlink>
      <w:r>
        <w:rPr>
          <w:sz w:val="24"/>
        </w:rPr>
        <w:t xml:space="preserve">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bookmarkStart w:id="2231" w:name="P2231"/>
    <w:bookmarkEnd w:id="2231"/>
    <w:p>
      <w:pPr>
        <w:pStyle w:val="0"/>
        <w:spacing w:before="240" w:line-rule="auto"/>
        <w:ind w:firstLine="540"/>
        <w:jc w:val="both"/>
      </w:pPr>
      <w:r>
        <w:rPr>
          <w:sz w:val="24"/>
        </w:rPr>
        <w:t xml:space="preserve">4. Условно выпущенные товары, указанные в </w:t>
      </w:r>
      <w:hyperlink w:history="0" w:anchor="P2227" w:tooltip="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Договору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w:r>
          <w:rPr>
            <w:sz w:val="24"/>
            <w:color w:val="0000ff"/>
          </w:rPr>
          <w:t xml:space="preserve">подпункте 3 пункта 1</w:t>
        </w:r>
      </w:hyperlink>
      <w:r>
        <w:rPr>
          <w:sz w:val="24"/>
        </w:rPr>
        <w:t xml:space="preserve"> настоящей статьи, могут использоваться только в пределах территории государства-члена, таможенным органом которого произведен их выпуск, если иное не установлено международными договорами в рамках Союза или международными договорами о вступлении в Союз.</w:t>
      </w:r>
    </w:p>
    <w:p>
      <w:pPr>
        <w:pStyle w:val="0"/>
        <w:spacing w:before="240" w:line-rule="auto"/>
        <w:ind w:firstLine="540"/>
        <w:jc w:val="both"/>
      </w:pPr>
      <w:r>
        <w:rPr>
          <w:sz w:val="24"/>
        </w:rPr>
        <w:t xml:space="preserve">5. Товары, указанные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w:t>
        </w:r>
      </w:hyperlink>
      <w:r>
        <w:rPr>
          <w:sz w:val="24"/>
        </w:rPr>
        <w:t xml:space="preserve"> настоящей статьи, до приобретения ими статуса товаров Союза остаются условно выпущенными в соответствии с настоящей статьей при их помещении:</w:t>
      </w:r>
    </w:p>
    <w:p>
      <w:pPr>
        <w:pStyle w:val="0"/>
        <w:spacing w:before="240" w:line-rule="auto"/>
        <w:ind w:firstLine="540"/>
        <w:jc w:val="both"/>
      </w:pPr>
      <w:r>
        <w:rPr>
          <w:sz w:val="24"/>
        </w:rPr>
        <w:t xml:space="preserve">1) под таможенную процедуру переработки вне таможенной территории в соответствии с </w:t>
      </w:r>
      <w:hyperlink w:history="0" w:anchor="P3013" w:tooltip="3. Допускается применение таможенной процедуры переработки вне таможенной территории:">
        <w:r>
          <w:rPr>
            <w:sz w:val="24"/>
            <w:color w:val="0000ff"/>
          </w:rPr>
          <w:t xml:space="preserve">пунктом 3 статьи 176</w:t>
        </w:r>
      </w:hyperlink>
      <w:r>
        <w:rPr>
          <w:sz w:val="24"/>
        </w:rPr>
        <w:t xml:space="preserve"> настоящего Кодекса;</w:t>
      </w:r>
    </w:p>
    <w:p>
      <w:pPr>
        <w:pStyle w:val="0"/>
        <w:spacing w:before="240" w:line-rule="auto"/>
        <w:ind w:firstLine="540"/>
        <w:jc w:val="both"/>
      </w:pPr>
      <w:r>
        <w:rPr>
          <w:sz w:val="24"/>
        </w:rPr>
        <w:t xml:space="preserve">2) под таможенную процедуру выпуска для внутреннего потребления для завершения действия таможенной процедуры переработки вне таможенной территории в соответствии со </w:t>
      </w:r>
      <w:hyperlink w:history="0" w:anchor="P3092" w:tooltip="Статья 184. Завершение и прекращение действия таможенной процедуры переработки вне таможенной территории">
        <w:r>
          <w:rPr>
            <w:sz w:val="24"/>
            <w:color w:val="0000ff"/>
          </w:rPr>
          <w:t xml:space="preserve">статьей 184</w:t>
        </w:r>
      </w:hyperlink>
      <w:r>
        <w:rPr>
          <w:sz w:val="24"/>
        </w:rPr>
        <w:t xml:space="preserve"> настоящего Кодекса либо в случае, предусмотренном </w:t>
      </w:r>
      <w:hyperlink w:history="0" w:anchor="P4853" w:tooltip="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
        <w:r>
          <w:rPr>
            <w:sz w:val="24"/>
            <w:color w:val="0000ff"/>
          </w:rPr>
          <w:t xml:space="preserve">абзацем вторым пункта 3 статьи 277</w:t>
        </w:r>
      </w:hyperlink>
      <w:r>
        <w:rPr>
          <w:sz w:val="24"/>
        </w:rPr>
        <w:t xml:space="preserve"> настоящего Кодекса.</w:t>
      </w:r>
    </w:p>
    <w:p>
      <w:pPr>
        <w:pStyle w:val="0"/>
        <w:spacing w:before="240" w:line-rule="auto"/>
        <w:ind w:firstLine="540"/>
        <w:jc w:val="both"/>
      </w:pPr>
      <w:r>
        <w:rPr>
          <w:sz w:val="24"/>
        </w:rPr>
        <w:t xml:space="preserve">6. Условно выпущенные товары имеют статус иностранных товаров и находятся под таможенным контролем до приобретения такими товарами статуса товаров Союза.</w:t>
      </w:r>
    </w:p>
    <w:p>
      <w:pPr>
        <w:pStyle w:val="0"/>
        <w:spacing w:before="240" w:line-rule="auto"/>
        <w:ind w:firstLine="540"/>
        <w:jc w:val="both"/>
      </w:pPr>
      <w:r>
        <w:rPr>
          <w:sz w:val="24"/>
        </w:rPr>
        <w:t xml:space="preserve">7. Условно выпущенные товары приобретают статус товаров Союза после:</w:t>
      </w:r>
    </w:p>
    <w:p>
      <w:pPr>
        <w:pStyle w:val="0"/>
        <w:spacing w:before="240" w:line-rule="auto"/>
        <w:ind w:firstLine="540"/>
        <w:jc w:val="both"/>
      </w:pPr>
      <w:r>
        <w:rPr>
          <w:sz w:val="24"/>
        </w:rPr>
        <w:t xml:space="preserve">1) прекращения обязанности по уплате ввозных таможенных пошлин, налогов, если иное не установлено законодательством государств-членов, - в отношении товаров, указанных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w:t>
        </w:r>
      </w:hyperlink>
      <w:r>
        <w:rPr>
          <w:sz w:val="24"/>
        </w:rPr>
        <w:t xml:space="preserve"> настоящей статьи;</w:t>
      </w:r>
    </w:p>
    <w:bookmarkStart w:id="2238" w:name="P2238"/>
    <w:bookmarkEnd w:id="2238"/>
    <w:p>
      <w:pPr>
        <w:pStyle w:val="0"/>
        <w:spacing w:before="240" w:line-rule="auto"/>
        <w:ind w:firstLine="540"/>
        <w:jc w:val="both"/>
      </w:pPr>
      <w:r>
        <w:rPr>
          <w:sz w:val="24"/>
        </w:rPr>
        <w:t xml:space="preserve">2) подтверждения соблюдения запретов и ограничений - в отношении товаров, указанных в </w:t>
      </w:r>
      <w:hyperlink w:history="0" w:anchor="P2226" w:tooltip="2)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r>
          <w:rPr>
            <w:sz w:val="24"/>
            <w:color w:val="0000ff"/>
          </w:rPr>
          <w:t xml:space="preserve">подпункте 2 пункта 1</w:t>
        </w:r>
      </w:hyperlink>
      <w:r>
        <w:rPr>
          <w:sz w:val="24"/>
        </w:rPr>
        <w:t xml:space="preserve"> настоящей статьи;</w:t>
      </w:r>
    </w:p>
    <w:p>
      <w:pPr>
        <w:pStyle w:val="0"/>
        <w:spacing w:before="240" w:line-rule="auto"/>
        <w:ind w:firstLine="540"/>
        <w:jc w:val="both"/>
      </w:pPr>
      <w:r>
        <w:rPr>
          <w:sz w:val="24"/>
        </w:rPr>
        <w:t xml:space="preserve">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если уплата ввозных таможенных пошлин в таком размере предусматривается в соответствии с международными договорами в рамках Союза или международными договорами о вступлении в Союз, либо прекращения обязанности по уплате ввозных таможенных пошлин в связи с наступлением иных обстоятельств, предусмотренных </w:t>
      </w:r>
      <w:hyperlink w:history="0" w:anchor="P2377" w:tooltip="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
        <w:r>
          <w:rPr>
            <w:sz w:val="24"/>
            <w:color w:val="0000ff"/>
          </w:rPr>
          <w:t xml:space="preserve">пунктом 6 статьи 136</w:t>
        </w:r>
      </w:hyperlink>
      <w:r>
        <w:rPr>
          <w:sz w:val="24"/>
        </w:rPr>
        <w:t xml:space="preserve"> настоящего Кодекса, - в отношении товаров, указанных в </w:t>
      </w:r>
      <w:hyperlink w:history="0" w:anchor="P2227" w:tooltip="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Договору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w:r>
          <w:rPr>
            <w:sz w:val="24"/>
            <w:color w:val="0000ff"/>
          </w:rPr>
          <w:t xml:space="preserve">подпункте 3 пункта 1</w:t>
        </w:r>
      </w:hyperlink>
      <w:r>
        <w:rPr>
          <w:sz w:val="24"/>
        </w:rPr>
        <w:t xml:space="preserve"> настоящей статьи.</w:t>
      </w:r>
    </w:p>
    <w:p>
      <w:pPr>
        <w:pStyle w:val="0"/>
        <w:spacing w:before="240" w:line-rule="auto"/>
        <w:ind w:firstLine="540"/>
        <w:jc w:val="both"/>
      </w:pPr>
      <w:r>
        <w:rPr>
          <w:sz w:val="24"/>
        </w:rPr>
        <w:t xml:space="preserve">8. Для приобретения статуса товаров Союза условно выпущенные товары не подлежат повторному помещению под таможенную процедуру выпуска для внутреннего потребления.</w:t>
      </w:r>
    </w:p>
    <w:p>
      <w:pPr>
        <w:pStyle w:val="0"/>
        <w:spacing w:before="240" w:line-rule="auto"/>
        <w:ind w:firstLine="540"/>
        <w:jc w:val="both"/>
      </w:pPr>
      <w:r>
        <w:rPr>
          <w:sz w:val="24"/>
        </w:rPr>
        <w:t xml:space="preserve">Порядок подтверждения соблюдения запретов и ограничений после выпуска товаров в случае, указанном в </w:t>
      </w:r>
      <w:hyperlink w:history="0" w:anchor="P2238" w:tooltip="2) подтверждения соблюдения запретов и ограничений - в отношении товаров, указанных в подпункте 2 пункта 1 настоящей статьи;">
        <w:r>
          <w:rPr>
            <w:sz w:val="24"/>
            <w:color w:val="0000ff"/>
          </w:rPr>
          <w:t xml:space="preserve">подпункте 2 пункта 7</w:t>
        </w:r>
      </w:hyperlink>
      <w:r>
        <w:rPr>
          <w:sz w:val="24"/>
        </w:rPr>
        <w:t xml:space="preserve"> настоящей статьи, устанавливается законодательством государств-членов.</w:t>
      </w:r>
    </w:p>
    <w:p>
      <w:pPr>
        <w:pStyle w:val="0"/>
        <w:spacing w:before="240" w:line-rule="auto"/>
        <w:ind w:firstLine="540"/>
        <w:jc w:val="both"/>
      </w:pPr>
      <w:r>
        <w:rPr>
          <w:sz w:val="24"/>
        </w:rPr>
        <w:t xml:space="preserve">9. Законодательством государств-членов о таможенном регулировании могут быть установлены иные случаи и порядок отнесения товаров к условно выпущенным.</w:t>
      </w:r>
    </w:p>
    <w:p>
      <w:pPr>
        <w:pStyle w:val="0"/>
      </w:pPr>
      <w:r>
        <w:rPr>
          <w:sz w:val="24"/>
        </w:rPr>
      </w:r>
    </w:p>
    <w:p>
      <w:pPr>
        <w:pStyle w:val="2"/>
        <w:outlineLvl w:val="1"/>
        <w:jc w:val="center"/>
      </w:pPr>
      <w:r>
        <w:rPr>
          <w:sz w:val="24"/>
        </w:rPr>
        <w:t xml:space="preserve">РАЗДЕЛ IV</w:t>
      </w:r>
    </w:p>
    <w:p>
      <w:pPr>
        <w:pStyle w:val="2"/>
        <w:jc w:val="center"/>
      </w:pPr>
      <w:r>
        <w:rPr>
          <w:sz w:val="24"/>
        </w:rPr>
        <w:t xml:space="preserve">ТАМОЖЕННЫЕ ПРОЦЕДУРЫ</w:t>
      </w:r>
    </w:p>
    <w:p>
      <w:pPr>
        <w:pStyle w:val="0"/>
        <w:jc w:val="center"/>
      </w:pPr>
      <w:r>
        <w:rPr>
          <w:sz w:val="24"/>
        </w:rPr>
      </w:r>
    </w:p>
    <w:p>
      <w:pPr>
        <w:pStyle w:val="2"/>
        <w:outlineLvl w:val="2"/>
        <w:jc w:val="center"/>
      </w:pPr>
      <w:r>
        <w:rPr>
          <w:sz w:val="24"/>
        </w:rPr>
        <w:t xml:space="preserve">Глава 19</w:t>
      </w:r>
    </w:p>
    <w:p>
      <w:pPr>
        <w:pStyle w:val="2"/>
        <w:jc w:val="center"/>
      </w:pPr>
      <w:r>
        <w:rPr>
          <w:sz w:val="24"/>
        </w:rPr>
        <w:t xml:space="preserve">Общие положения о таможенных процедурах</w:t>
      </w:r>
    </w:p>
    <w:p>
      <w:pPr>
        <w:pStyle w:val="0"/>
        <w:jc w:val="center"/>
      </w:pPr>
      <w:r>
        <w:rPr>
          <w:sz w:val="24"/>
        </w:rPr>
      </w:r>
    </w:p>
    <w:p>
      <w:pPr>
        <w:pStyle w:val="2"/>
        <w:outlineLvl w:val="3"/>
        <w:ind w:firstLine="540"/>
        <w:jc w:val="both"/>
      </w:pPr>
      <w:r>
        <w:rPr>
          <w:sz w:val="24"/>
        </w:rPr>
        <w:t xml:space="preserve">Статья 127. Применение таможенных процедур</w:t>
      </w:r>
    </w:p>
    <w:p>
      <w:pPr>
        <w:pStyle w:val="0"/>
      </w:pPr>
      <w:r>
        <w:rPr>
          <w:sz w:val="24"/>
        </w:rPr>
      </w:r>
    </w:p>
    <w:p>
      <w:pPr>
        <w:pStyle w:val="0"/>
        <w:ind w:firstLine="540"/>
        <w:jc w:val="both"/>
      </w:pPr>
      <w:r>
        <w:rPr>
          <w:sz w:val="24"/>
        </w:rPr>
        <w:t xml:space="preserve">1. Товары, перемещаемые через таможенную границу Союза, и иные товары в </w:t>
      </w:r>
      <w:r>
        <w:rPr>
          <w:sz w:val="24"/>
        </w:rPr>
        <w:t xml:space="preserve">случаях</w:t>
      </w:r>
      <w:r>
        <w:rPr>
          <w:sz w:val="24"/>
        </w:rPr>
        <w:t xml:space="preserve">, установленных настоящим Кодексом, для нахождения и использования на таможенной территории Союза, вывоза с таможенной территории Союза и (или) нахождения и использования за пределами таможенной территории Союза подлежат помещению под таможенные процедуры,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2. В зависимости от целей нахождения и использования товаров на таможенной территории Союза, их вывоза с таможенной территории Союза и (или) нахождения и использования за пределами таможенной территории Союза в отношении товаров применяются следующие таможенные процедуры:</w:t>
      </w:r>
    </w:p>
    <w:bookmarkStart w:id="2254" w:name="P2254"/>
    <w:bookmarkEnd w:id="2254"/>
    <w:p>
      <w:pPr>
        <w:pStyle w:val="0"/>
        <w:spacing w:before="240" w:line-rule="auto"/>
        <w:ind w:firstLine="540"/>
        <w:jc w:val="both"/>
      </w:pPr>
      <w:r>
        <w:rPr>
          <w:sz w:val="24"/>
        </w:rPr>
        <w:t xml:space="preserve">1) выпуск для внутреннего потребления;</w:t>
      </w:r>
    </w:p>
    <w:p>
      <w:pPr>
        <w:pStyle w:val="0"/>
        <w:spacing w:before="240" w:line-rule="auto"/>
        <w:ind w:firstLine="540"/>
        <w:jc w:val="both"/>
      </w:pPr>
      <w:r>
        <w:rPr>
          <w:sz w:val="24"/>
        </w:rPr>
        <w:t xml:space="preserve">2) экспорт;</w:t>
      </w:r>
    </w:p>
    <w:p>
      <w:pPr>
        <w:pStyle w:val="0"/>
        <w:spacing w:before="240" w:line-rule="auto"/>
        <w:ind w:firstLine="540"/>
        <w:jc w:val="both"/>
      </w:pPr>
      <w:r>
        <w:rPr>
          <w:sz w:val="24"/>
        </w:rPr>
        <w:t xml:space="preserve">3) таможенный транзит;</w:t>
      </w:r>
    </w:p>
    <w:bookmarkStart w:id="2257" w:name="P2257"/>
    <w:bookmarkEnd w:id="2257"/>
    <w:p>
      <w:pPr>
        <w:pStyle w:val="0"/>
        <w:spacing w:before="240" w:line-rule="auto"/>
        <w:ind w:firstLine="540"/>
        <w:jc w:val="both"/>
      </w:pPr>
      <w:r>
        <w:rPr>
          <w:sz w:val="24"/>
        </w:rPr>
        <w:t xml:space="preserve">4) таможенный склад;</w:t>
      </w:r>
    </w:p>
    <w:bookmarkStart w:id="2258" w:name="P2258"/>
    <w:bookmarkEnd w:id="2258"/>
    <w:p>
      <w:pPr>
        <w:pStyle w:val="0"/>
        <w:spacing w:before="240" w:line-rule="auto"/>
        <w:ind w:firstLine="540"/>
        <w:jc w:val="both"/>
      </w:pPr>
      <w:r>
        <w:rPr>
          <w:sz w:val="24"/>
        </w:rPr>
        <w:t xml:space="preserve">5) переработка на таможенной территории;</w:t>
      </w:r>
    </w:p>
    <w:p>
      <w:pPr>
        <w:pStyle w:val="0"/>
        <w:spacing w:before="240" w:line-rule="auto"/>
        <w:ind w:firstLine="540"/>
        <w:jc w:val="both"/>
      </w:pPr>
      <w:r>
        <w:rPr>
          <w:sz w:val="24"/>
        </w:rPr>
        <w:t xml:space="preserve">6) переработка вне таможенной территории;</w:t>
      </w:r>
    </w:p>
    <w:bookmarkStart w:id="2260" w:name="P2260"/>
    <w:bookmarkEnd w:id="2260"/>
    <w:p>
      <w:pPr>
        <w:pStyle w:val="0"/>
        <w:spacing w:before="240" w:line-rule="auto"/>
        <w:ind w:firstLine="540"/>
        <w:jc w:val="both"/>
      </w:pPr>
      <w:r>
        <w:rPr>
          <w:sz w:val="24"/>
        </w:rPr>
        <w:t xml:space="preserve">7) переработка для внутреннего потребления;</w:t>
      </w:r>
    </w:p>
    <w:p>
      <w:pPr>
        <w:pStyle w:val="0"/>
        <w:spacing w:before="240" w:line-rule="auto"/>
        <w:ind w:firstLine="540"/>
        <w:jc w:val="both"/>
      </w:pPr>
      <w:r>
        <w:rPr>
          <w:sz w:val="24"/>
        </w:rPr>
        <w:t xml:space="preserve">8) свободная таможенная зона;</w:t>
      </w:r>
    </w:p>
    <w:p>
      <w:pPr>
        <w:pStyle w:val="0"/>
        <w:spacing w:before="240" w:line-rule="auto"/>
        <w:ind w:firstLine="540"/>
        <w:jc w:val="both"/>
      </w:pPr>
      <w:r>
        <w:rPr>
          <w:sz w:val="24"/>
        </w:rPr>
        <w:t xml:space="preserve">9) свободный склад;</w:t>
      </w:r>
    </w:p>
    <w:bookmarkStart w:id="2263" w:name="P2263"/>
    <w:bookmarkEnd w:id="2263"/>
    <w:p>
      <w:pPr>
        <w:pStyle w:val="0"/>
        <w:spacing w:before="240" w:line-rule="auto"/>
        <w:ind w:firstLine="540"/>
        <w:jc w:val="both"/>
      </w:pPr>
      <w:r>
        <w:rPr>
          <w:sz w:val="24"/>
        </w:rPr>
        <w:t xml:space="preserve">10) временный ввоз (допуск);</w:t>
      </w:r>
    </w:p>
    <w:p>
      <w:pPr>
        <w:pStyle w:val="0"/>
        <w:spacing w:before="240" w:line-rule="auto"/>
        <w:ind w:firstLine="540"/>
        <w:jc w:val="both"/>
      </w:pPr>
      <w:r>
        <w:rPr>
          <w:sz w:val="24"/>
        </w:rPr>
        <w:t xml:space="preserve">11) временный вывоз;</w:t>
      </w:r>
    </w:p>
    <w:p>
      <w:pPr>
        <w:pStyle w:val="0"/>
        <w:spacing w:before="240" w:line-rule="auto"/>
        <w:ind w:firstLine="540"/>
        <w:jc w:val="both"/>
      </w:pPr>
      <w:r>
        <w:rPr>
          <w:sz w:val="24"/>
        </w:rPr>
        <w:t xml:space="preserve">12) реимпорт;</w:t>
      </w:r>
    </w:p>
    <w:p>
      <w:pPr>
        <w:pStyle w:val="0"/>
        <w:spacing w:before="240" w:line-rule="auto"/>
        <w:ind w:firstLine="540"/>
        <w:jc w:val="both"/>
      </w:pPr>
      <w:r>
        <w:rPr>
          <w:sz w:val="24"/>
        </w:rPr>
        <w:t xml:space="preserve">13) реэкспорт;</w:t>
      </w:r>
    </w:p>
    <w:bookmarkStart w:id="2267" w:name="P2267"/>
    <w:bookmarkEnd w:id="2267"/>
    <w:p>
      <w:pPr>
        <w:pStyle w:val="0"/>
        <w:spacing w:before="240" w:line-rule="auto"/>
        <w:ind w:firstLine="540"/>
        <w:jc w:val="both"/>
      </w:pPr>
      <w:r>
        <w:rPr>
          <w:sz w:val="24"/>
        </w:rPr>
        <w:t xml:space="preserve">14) беспошлинная торговля;</w:t>
      </w:r>
    </w:p>
    <w:p>
      <w:pPr>
        <w:pStyle w:val="0"/>
        <w:spacing w:before="240" w:line-rule="auto"/>
        <w:ind w:firstLine="540"/>
        <w:jc w:val="both"/>
      </w:pPr>
      <w:r>
        <w:rPr>
          <w:sz w:val="24"/>
        </w:rPr>
        <w:t xml:space="preserve">15) уничтожение;</w:t>
      </w:r>
    </w:p>
    <w:bookmarkStart w:id="2269" w:name="P2269"/>
    <w:bookmarkEnd w:id="2269"/>
    <w:p>
      <w:pPr>
        <w:pStyle w:val="0"/>
        <w:spacing w:before="240" w:line-rule="auto"/>
        <w:ind w:firstLine="540"/>
        <w:jc w:val="both"/>
      </w:pPr>
      <w:r>
        <w:rPr>
          <w:sz w:val="24"/>
        </w:rPr>
        <w:t xml:space="preserve">16) отказ в пользу государства;</w:t>
      </w:r>
    </w:p>
    <w:p>
      <w:pPr>
        <w:pStyle w:val="0"/>
        <w:spacing w:before="240" w:line-rule="auto"/>
        <w:ind w:firstLine="540"/>
        <w:jc w:val="both"/>
      </w:pPr>
      <w:r>
        <w:rPr>
          <w:sz w:val="24"/>
        </w:rPr>
        <w:t xml:space="preserve">17) специальная таможенная процедура.</w:t>
      </w:r>
    </w:p>
    <w:p>
      <w:pPr>
        <w:pStyle w:val="0"/>
        <w:spacing w:before="240" w:line-rule="auto"/>
        <w:ind w:firstLine="540"/>
        <w:jc w:val="both"/>
      </w:pPr>
      <w:r>
        <w:rPr>
          <w:sz w:val="24"/>
        </w:rPr>
        <w:t xml:space="preserve">3. Товары, помещенные под таможенную процедуру, могут помещаться под иные таможенные процедуры, либо такую же таможенную процедуру:</w:t>
      </w:r>
    </w:p>
    <w:p>
      <w:pPr>
        <w:pStyle w:val="0"/>
        <w:spacing w:before="240" w:line-rule="auto"/>
        <w:ind w:firstLine="540"/>
        <w:jc w:val="both"/>
      </w:pPr>
      <w:r>
        <w:rPr>
          <w:sz w:val="24"/>
        </w:rPr>
        <w:t xml:space="preserve">1) для завершения действия таможенной процедуры, под которую помещены товары;</w:t>
      </w:r>
    </w:p>
    <w:p>
      <w:pPr>
        <w:pStyle w:val="0"/>
        <w:spacing w:before="240" w:line-rule="auto"/>
        <w:ind w:firstLine="540"/>
        <w:jc w:val="both"/>
      </w:pPr>
      <w:r>
        <w:rPr>
          <w:sz w:val="24"/>
        </w:rPr>
        <w:t xml:space="preserve">2) для приостановления действия таможенной процедуры, под которую помещены товары;</w:t>
      </w:r>
    </w:p>
    <w:p>
      <w:pPr>
        <w:pStyle w:val="0"/>
        <w:spacing w:before="240" w:line-rule="auto"/>
        <w:ind w:firstLine="540"/>
        <w:jc w:val="both"/>
      </w:pPr>
      <w:r>
        <w:rPr>
          <w:sz w:val="24"/>
        </w:rPr>
        <w:t xml:space="preserve">3) для перевозки (транспортировки) товаров по таможенной территории Союза и (или)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настоящим Кодексом.</w:t>
      </w:r>
    </w:p>
    <w:p>
      <w:pPr>
        <w:pStyle w:val="0"/>
        <w:spacing w:before="240" w:line-rule="auto"/>
        <w:ind w:firstLine="540"/>
        <w:jc w:val="both"/>
      </w:pPr>
      <w:r>
        <w:rPr>
          <w:sz w:val="24"/>
        </w:rPr>
        <w:t xml:space="preserve">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w:t>
      </w:r>
      <w:r>
        <w:rPr>
          <w:sz w:val="24"/>
        </w:rPr>
        <w:t xml:space="preserve">приостановления</w:t>
      </w:r>
      <w:r>
        <w:rPr>
          <w:sz w:val="24"/>
        </w:rPr>
        <w:t xml:space="preserve">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и (или) законодательством государств-членов о таможенном регулировании.</w:t>
      </w:r>
    </w:p>
    <w:p>
      <w:pPr>
        <w:pStyle w:val="0"/>
        <w:spacing w:before="240" w:line-rule="auto"/>
        <w:ind w:firstLine="540"/>
        <w:jc w:val="both"/>
      </w:pPr>
      <w:r>
        <w:rPr>
          <w:sz w:val="24"/>
        </w:rPr>
        <w:t xml:space="preserve">5. Законодательством государств-членов о таможенном регулировании дополнительно к условиям помещения товаров под таможенные процедуры, за исключением таможенной процедуры таможенного транзита и таможенной процедуры переработки вне таможенной территории, может устанавливаться такое условие помещения товаров под таможенные процедуры, как обеспечение исполнения обязанности по уплате таможенных пошлин, налогов, специальных, антидемпинговых, компенсационных пошлин.</w:t>
      </w:r>
    </w:p>
    <w:p>
      <w:pPr>
        <w:pStyle w:val="0"/>
        <w:ind w:firstLine="540"/>
        <w:jc w:val="both"/>
      </w:pPr>
      <w:r>
        <w:rPr>
          <w:sz w:val="24"/>
        </w:rPr>
      </w:r>
    </w:p>
    <w:p>
      <w:pPr>
        <w:pStyle w:val="2"/>
        <w:outlineLvl w:val="3"/>
        <w:ind w:firstLine="540"/>
        <w:jc w:val="both"/>
      </w:pPr>
      <w:r>
        <w:rPr>
          <w:sz w:val="24"/>
        </w:rPr>
        <w:t xml:space="preserve">Статья 128. Помещение товаров под таможенную процедуру</w:t>
      </w:r>
    </w:p>
    <w:p>
      <w:pPr>
        <w:pStyle w:val="0"/>
        <w:ind w:firstLine="540"/>
        <w:jc w:val="both"/>
      </w:pPr>
      <w:r>
        <w:rPr>
          <w:sz w:val="24"/>
        </w:rPr>
      </w:r>
    </w:p>
    <w:p>
      <w:pPr>
        <w:pStyle w:val="0"/>
        <w:ind w:firstLine="540"/>
        <w:jc w:val="both"/>
      </w:pPr>
      <w:r>
        <w:rPr>
          <w:sz w:val="24"/>
        </w:rPr>
        <w:t xml:space="preserve">1. Лица, указанные в </w:t>
      </w:r>
      <w:hyperlink w:history="0" w:anchor="P1308" w:tooltip="Статья 83. Декларант">
        <w:r>
          <w:rPr>
            <w:sz w:val="24"/>
            <w:color w:val="0000ff"/>
          </w:rPr>
          <w:t xml:space="preserve">статье 83</w:t>
        </w:r>
      </w:hyperlink>
      <w:r>
        <w:rPr>
          <w:sz w:val="24"/>
        </w:rPr>
        <w:t xml:space="preserve">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p>
      <w:pPr>
        <w:pStyle w:val="0"/>
        <w:spacing w:before="240" w:line-rule="auto"/>
        <w:ind w:firstLine="540"/>
        <w:jc w:val="both"/>
      </w:pPr>
      <w:r>
        <w:rPr>
          <w:sz w:val="24"/>
        </w:rPr>
        <w:t xml:space="preserve">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w:t>
      </w:r>
      <w:hyperlink w:history="0" w:anchor="P3382" w:tooltip="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r>
          <w:rPr>
            <w:sz w:val="24"/>
            <w:color w:val="0000ff"/>
          </w:rPr>
          <w:t xml:space="preserve">иное</w:t>
        </w:r>
      </w:hyperlink>
      <w:r>
        <w:rPr>
          <w:sz w:val="24"/>
        </w:rPr>
        <w:t xml:space="preserve"> не установлено настоящим Кодексом, и завершается выпуском товаров, за исключением случая, предусмотренного </w:t>
      </w:r>
      <w:hyperlink w:history="0" w:anchor="P3382" w:tooltip="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r>
          <w:rPr>
            <w:sz w:val="24"/>
            <w:color w:val="0000ff"/>
          </w:rPr>
          <w:t xml:space="preserve">пунктом 1 статьи 204</w:t>
        </w:r>
      </w:hyperlink>
      <w:r>
        <w:rPr>
          <w:sz w:val="24"/>
        </w:rPr>
        <w:t xml:space="preserve"> настоящего Кодекса.</w:t>
      </w:r>
    </w:p>
    <w:p>
      <w:pPr>
        <w:pStyle w:val="0"/>
        <w:spacing w:before="240" w:line-rule="auto"/>
        <w:ind w:firstLine="540"/>
        <w:jc w:val="both"/>
      </w:pPr>
      <w:r>
        <w:rPr>
          <w:sz w:val="24"/>
        </w:rPr>
        <w:t xml:space="preserve">3. Днем помещения товаров под таможенную процедуру считается день выпуска товаров, за исключением случая, предусмотренного </w:t>
      </w:r>
      <w:hyperlink w:history="0" w:anchor="P3382" w:tooltip="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r>
          <w:rPr>
            <w:sz w:val="24"/>
            <w:color w:val="0000ff"/>
          </w:rPr>
          <w:t xml:space="preserve">пунктом 1 статьи 204</w:t>
        </w:r>
      </w:hyperlink>
      <w:r>
        <w:rPr>
          <w:sz w:val="24"/>
        </w:rPr>
        <w:t xml:space="preserve"> настоящего Кодекса.</w:t>
      </w:r>
    </w:p>
    <w:p>
      <w:pPr>
        <w:pStyle w:val="0"/>
        <w:spacing w:before="240" w:line-rule="auto"/>
        <w:ind w:firstLine="540"/>
        <w:jc w:val="both"/>
      </w:pPr>
      <w:r>
        <w:rPr>
          <w:sz w:val="24"/>
        </w:rPr>
        <w:t xml:space="preserve">4. Обязанность по подтверждению соблюдения условий помещения товаров под заявленную таможенную процедуру возлагается на декларанта.</w:t>
      </w:r>
    </w:p>
    <w:p>
      <w:pPr>
        <w:pStyle w:val="0"/>
        <w:spacing w:before="240" w:line-rule="auto"/>
        <w:ind w:firstLine="540"/>
        <w:jc w:val="both"/>
      </w:pPr>
      <w:r>
        <w:rPr>
          <w:sz w:val="24"/>
        </w:rPr>
        <w:t xml:space="preserve">5. </w:t>
      </w:r>
      <w:r>
        <w:rPr>
          <w:sz w:val="24"/>
        </w:rPr>
        <w:t xml:space="preserve">Товары</w:t>
      </w:r>
      <w:r>
        <w:rPr>
          <w:sz w:val="24"/>
        </w:rPr>
        <w:t xml:space="preserve">,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p>
      <w:pPr>
        <w:pStyle w:val="0"/>
        <w:spacing w:before="240" w:line-rule="auto"/>
        <w:ind w:firstLine="540"/>
        <w:jc w:val="both"/>
      </w:pPr>
      <w:r>
        <w:rPr>
          <w:sz w:val="24"/>
        </w:rPr>
        <w:t xml:space="preserve">6. Если при введении меры нетарифного регулирования определены таможенные </w:t>
      </w:r>
      <w:r>
        <w:rPr>
          <w:sz w:val="24"/>
        </w:rPr>
        <w:t xml:space="preserve">процедуры</w:t>
      </w:r>
      <w:r>
        <w:rPr>
          <w:sz w:val="24"/>
        </w:rPr>
        <w:t xml:space="preserve">,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p>
      <w:pPr>
        <w:pStyle w:val="0"/>
        <w:ind w:firstLine="540"/>
        <w:jc w:val="both"/>
      </w:pPr>
      <w:r>
        <w:rPr>
          <w:sz w:val="24"/>
        </w:rPr>
      </w:r>
    </w:p>
    <w:p>
      <w:pPr>
        <w:pStyle w:val="2"/>
        <w:outlineLvl w:val="3"/>
        <w:ind w:firstLine="540"/>
        <w:jc w:val="both"/>
      </w:pPr>
      <w:r>
        <w:rPr>
          <w:sz w:val="24"/>
        </w:rPr>
        <w:t xml:space="preserve">Статья 129. Завершение, прекращение, приостановление и возобновление действия таможенной процедуры</w:t>
      </w:r>
    </w:p>
    <w:p>
      <w:pPr>
        <w:pStyle w:val="0"/>
        <w:ind w:firstLine="540"/>
        <w:jc w:val="both"/>
      </w:pPr>
      <w:r>
        <w:rPr>
          <w:sz w:val="24"/>
        </w:rPr>
      </w:r>
    </w:p>
    <w:p>
      <w:pPr>
        <w:pStyle w:val="0"/>
        <w:ind w:firstLine="540"/>
        <w:jc w:val="both"/>
      </w:pPr>
      <w:r>
        <w:rPr>
          <w:sz w:val="24"/>
        </w:rPr>
        <w:t xml:space="preserve">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w:t>
      </w:r>
    </w:p>
    <w:p>
      <w:pPr>
        <w:pStyle w:val="0"/>
        <w:spacing w:before="240" w:line-rule="auto"/>
        <w:ind w:firstLine="540"/>
        <w:jc w:val="both"/>
      </w:pPr>
      <w:r>
        <w:rPr>
          <w:sz w:val="24"/>
        </w:rPr>
        <w:t xml:space="preserve">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w:t>
      </w:r>
    </w:p>
    <w:p>
      <w:pPr>
        <w:pStyle w:val="0"/>
        <w:spacing w:before="240" w:line-rule="auto"/>
        <w:ind w:firstLine="540"/>
        <w:jc w:val="both"/>
      </w:pPr>
      <w:r>
        <w:rPr>
          <w:sz w:val="24"/>
        </w:rPr>
        <w:t xml:space="preserve">3. В случае ликвидации лица, являющегося декларантом товаров, помещенных под таможенную процедуру, законодательством государств-членов может устанавливаться иной срок, до истечения которого должно быть завершено действие таможенной процедуры, чем предусмотренный настоящим Кодексом, а также могут определяться лица, на которых возлагается обязанность по завершению действия таможенной процедуры.</w:t>
      </w:r>
    </w:p>
    <w:p>
      <w:pPr>
        <w:pStyle w:val="0"/>
        <w:spacing w:before="240" w:line-rule="auto"/>
        <w:ind w:firstLine="540"/>
        <w:jc w:val="both"/>
      </w:pPr>
      <w:r>
        <w:rPr>
          <w:sz w:val="24"/>
        </w:rPr>
        <w:t xml:space="preserve">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w:t>
      </w:r>
    </w:p>
    <w:bookmarkStart w:id="2293" w:name="P2293"/>
    <w:bookmarkEnd w:id="2293"/>
    <w:p>
      <w:pPr>
        <w:pStyle w:val="0"/>
        <w:spacing w:before="240" w:line-rule="auto"/>
        <w:ind w:firstLine="540"/>
        <w:jc w:val="both"/>
      </w:pPr>
      <w:r>
        <w:rPr>
          <w:sz w:val="24"/>
        </w:rPr>
        <w:t xml:space="preserve">5. В случаях, предусмотренных настоящим </w:t>
      </w:r>
      <w:r>
        <w:rPr>
          <w:sz w:val="24"/>
        </w:rPr>
        <w:t xml:space="preserve">Кодексом</w:t>
      </w:r>
      <w:r>
        <w:rPr>
          <w:sz w:val="24"/>
        </w:rPr>
        <w:t xml:space="preserve">,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2294" w:name="P2294"/>
    <w:bookmarkEnd w:id="2294"/>
    <w:p>
      <w:pPr>
        <w:pStyle w:val="0"/>
        <w:spacing w:before="240" w:line-rule="auto"/>
        <w:ind w:firstLine="540"/>
        <w:jc w:val="both"/>
      </w:pPr>
      <w:r>
        <w:rPr>
          <w:sz w:val="24"/>
        </w:rPr>
        <w:t xml:space="preserve">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w:t>
      </w:r>
      <w:hyperlink w:history="0" w:anchor="P2293" w:tooltip="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главой 51 настоящего Кодекса.">
        <w:r>
          <w:rPr>
            <w:sz w:val="24"/>
            <w:color w:val="0000ff"/>
          </w:rPr>
          <w:t xml:space="preserve">пунктом 5</w:t>
        </w:r>
      </w:hyperlink>
      <w:r>
        <w:rPr>
          <w:sz w:val="24"/>
        </w:rPr>
        <w:t xml:space="preserve"> настоящей статьи, подлежат помещению на временное хранение в соответствии с </w:t>
      </w:r>
      <w:hyperlink w:history="0" w:anchor="P1634" w:tooltip="Глава 16">
        <w:r>
          <w:rPr>
            <w:sz w:val="24"/>
            <w:color w:val="0000ff"/>
          </w:rPr>
          <w:t xml:space="preserve">главой 16</w:t>
        </w:r>
      </w:hyperlink>
      <w:r>
        <w:rPr>
          <w:sz w:val="24"/>
        </w:rPr>
        <w:t xml:space="preserve"> настоящего Кодекса.</w:t>
      </w:r>
    </w:p>
    <w:bookmarkStart w:id="2295" w:name="P2295"/>
    <w:bookmarkEnd w:id="2295"/>
    <w:p>
      <w:pPr>
        <w:pStyle w:val="0"/>
        <w:spacing w:before="240" w:line-rule="auto"/>
        <w:ind w:firstLine="540"/>
        <w:jc w:val="both"/>
      </w:pPr>
      <w:r>
        <w:rPr>
          <w:sz w:val="24"/>
        </w:rPr>
        <w:t xml:space="preserve">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w:t>
      </w:r>
      <w:hyperlink w:history="0" w:anchor="P3962" w:tooltip="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
        <w:r>
          <w:rPr>
            <w:sz w:val="24"/>
            <w:color w:val="0000ff"/>
          </w:rPr>
          <w:t xml:space="preserve">случаев</w:t>
        </w:r>
      </w:hyperlink>
      <w:r>
        <w:rPr>
          <w:sz w:val="24"/>
        </w:rPr>
        <w:t xml:space="preserve">, предусмотренных настоящим Кодексом.</w:t>
      </w:r>
    </w:p>
    <w:p>
      <w:pPr>
        <w:pStyle w:val="0"/>
        <w:spacing w:before="240" w:line-rule="auto"/>
        <w:ind w:firstLine="540"/>
        <w:jc w:val="both"/>
      </w:pPr>
      <w:r>
        <w:rPr>
          <w:sz w:val="24"/>
        </w:rPr>
        <w:t xml:space="preserve">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Союза, вывоза с таможенной территории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w:t>
      </w:r>
      <w:r>
        <w:rPr>
          <w:sz w:val="24"/>
        </w:rPr>
        <w:t xml:space="preserve">случаев</w:t>
      </w:r>
      <w:r>
        <w:rPr>
          <w:sz w:val="24"/>
        </w:rPr>
        <w:t xml:space="preserve">, предусмотренных настоящим Кодексом.</w:t>
      </w:r>
    </w:p>
    <w:bookmarkStart w:id="2297" w:name="P2297"/>
    <w:bookmarkEnd w:id="2297"/>
    <w:p>
      <w:pPr>
        <w:pStyle w:val="0"/>
        <w:spacing w:before="240" w:line-rule="auto"/>
        <w:ind w:firstLine="540"/>
        <w:jc w:val="both"/>
      </w:pPr>
      <w:r>
        <w:rPr>
          <w:sz w:val="24"/>
        </w:rPr>
        <w:t xml:space="preserve">Находящиеся за пределами таможенной территории Союза товары, в отношении которых действие таможенной процедуры прекращено, для дальнейшего нахождения за пределами таможенной территории Союза подлежат помещению под таможенные процедуры, применимые в отношении товаров Союза, а для ввоза на таможенную территорию Союза - под таможенные процедуры, применимые в отношении иностранных товаров.</w:t>
      </w:r>
    </w:p>
    <w:p>
      <w:pPr>
        <w:pStyle w:val="0"/>
        <w:spacing w:before="240" w:line-rule="auto"/>
        <w:ind w:firstLine="540"/>
        <w:jc w:val="both"/>
      </w:pPr>
      <w:r>
        <w:rPr>
          <w:sz w:val="24"/>
        </w:rPr>
        <w:t xml:space="preserve">8. При помещении товаров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w:t>
        </w:r>
      </w:hyperlink>
      <w:r>
        <w:rPr>
          <w:sz w:val="24"/>
        </w:rPr>
        <w:t xml:space="preserve">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w:t>
      </w:r>
      <w:hyperlink w:history="0" w:anchor="P3902" w:tooltip="Статья 226.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
        <w:r>
          <w:rPr>
            <w:sz w:val="24"/>
            <w:color w:val="0000ff"/>
          </w:rPr>
          <w:t xml:space="preserve">статьей 226</w:t>
        </w:r>
      </w:hyperlink>
      <w:r>
        <w:rPr>
          <w:sz w:val="24"/>
        </w:rPr>
        <w:t xml:space="preserve"> настоящего Кодекса.</w:t>
      </w:r>
    </w:p>
    <w:p>
      <w:pPr>
        <w:pStyle w:val="0"/>
        <w:spacing w:before="240" w:line-rule="auto"/>
        <w:ind w:firstLine="540"/>
        <w:jc w:val="both"/>
      </w:pPr>
      <w:r>
        <w:rPr>
          <w:sz w:val="24"/>
        </w:rPr>
        <w:t xml:space="preserve">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w:t>
      </w:r>
      <w:hyperlink w:history="0" w:anchor="P2319" w:tooltip="1. В случае изъятия товаров, помещенных под таможенную процедуру, либо наложения ареста на такие товары в соответствии с законодательством государств-членов действие таможенной процедуры в отношении этих товаров приостанавливается.">
        <w:r>
          <w:rPr>
            <w:sz w:val="24"/>
            <w:color w:val="0000ff"/>
          </w:rPr>
          <w:t xml:space="preserve">пунктом 1 статьи 133</w:t>
        </w:r>
      </w:hyperlink>
      <w:r>
        <w:rPr>
          <w:sz w:val="24"/>
        </w:rPr>
        <w:t xml:space="preserve"> настоящего Кодекса.</w:t>
      </w:r>
    </w:p>
    <w:p>
      <w:pPr>
        <w:pStyle w:val="0"/>
        <w:spacing w:before="240" w:line-rule="auto"/>
        <w:ind w:firstLine="540"/>
        <w:jc w:val="both"/>
      </w:pPr>
      <w:r>
        <w:rPr>
          <w:sz w:val="24"/>
        </w:rPr>
        <w:t xml:space="preserve">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p>
      <w:pPr>
        <w:pStyle w:val="0"/>
        <w:spacing w:before="240" w:line-rule="auto"/>
        <w:ind w:firstLine="540"/>
        <w:jc w:val="both"/>
      </w:pPr>
      <w:r>
        <w:rPr>
          <w:sz w:val="24"/>
        </w:rPr>
        <w:t xml:space="preserve">Порядок</w:t>
      </w:r>
      <w:r>
        <w:rPr>
          <w:sz w:val="24"/>
        </w:rPr>
        <w:t xml:space="preserve"> приостановления и возобновления действия таможенных процедур в установленных случаях определяется Комиссией.</w:t>
      </w:r>
    </w:p>
    <w:p>
      <w:pPr>
        <w:pStyle w:val="0"/>
        <w:ind w:firstLine="540"/>
        <w:jc w:val="both"/>
      </w:pPr>
      <w:r>
        <w:rPr>
          <w:sz w:val="24"/>
        </w:rPr>
      </w:r>
    </w:p>
    <w:p>
      <w:pPr>
        <w:pStyle w:val="2"/>
        <w:outlineLvl w:val="3"/>
        <w:ind w:firstLine="540"/>
        <w:jc w:val="both"/>
      </w:pPr>
      <w:r>
        <w:rPr>
          <w:sz w:val="24"/>
        </w:rPr>
        <w:t xml:space="preserve">Статья 130. Продление сроков действия таможенных процедур</w:t>
      </w:r>
    </w:p>
    <w:p>
      <w:pPr>
        <w:pStyle w:val="0"/>
        <w:ind w:firstLine="540"/>
        <w:jc w:val="both"/>
      </w:pPr>
      <w:r>
        <w:rPr>
          <w:sz w:val="24"/>
        </w:rPr>
      </w:r>
    </w:p>
    <w:p>
      <w:pPr>
        <w:pStyle w:val="0"/>
        <w:ind w:firstLine="540"/>
        <w:jc w:val="both"/>
      </w:pPr>
      <w:r>
        <w:rPr>
          <w:sz w:val="24"/>
        </w:rPr>
        <w:t xml:space="preserve">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или законодательством государств-членов в соответствии с </w:t>
      </w:r>
      <w:hyperlink w:history="0" w:anchor="P2878" w:tooltip="3. Законодательством государств-членов может быть предусмотрено, что при продлении срока переработки товаров на таможенной территории Союза установленный срок действия таможенной процедуры переработки на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на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
        <w:r>
          <w:rPr>
            <w:sz w:val="24"/>
            <w:color w:val="0000ff"/>
          </w:rPr>
          <w:t xml:space="preserve">пунктом 3 статьи 165</w:t>
        </w:r>
      </w:hyperlink>
      <w:r>
        <w:rPr>
          <w:sz w:val="24"/>
        </w:rPr>
        <w:t xml:space="preserve">, </w:t>
      </w:r>
      <w:hyperlink w:history="0" w:anchor="P3037" w:tooltip="3. Законодательством государств-членов может быть предусмотрено, что при продлении срока переработки товаров вне таможенной территории Союза установленный срок действия таможенной процедуры переработки вне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вне таможенной территории, установленного таможенным органом, после его истечения действие такой таможенной процедуры возобновляется со дня прекращения ...">
        <w:r>
          <w:rPr>
            <w:sz w:val="24"/>
            <w:color w:val="0000ff"/>
          </w:rPr>
          <w:t xml:space="preserve">пунктом 3 статьи 178</w:t>
        </w:r>
      </w:hyperlink>
      <w:r>
        <w:rPr>
          <w:sz w:val="24"/>
        </w:rPr>
        <w:t xml:space="preserve"> и </w:t>
      </w:r>
      <w:hyperlink w:history="0" w:anchor="P3177" w:tooltip="3. Законодательством государств-членов может быть предусмотрено, что при продлении срока переработки товаров для внутреннего потребления установленный срок действия таможенной процедуры переработки для внутреннего потребления может быть продлен не позднее 10 рабочих дней после его истечения. При продлении срока действия таможенной процедуры переработки для внутреннего потребления, установленного таможенным органом, после его истечения действие такой таможенной процедуры возобновляется со дня прекращения ...">
        <w:r>
          <w:rPr>
            <w:sz w:val="24"/>
            <w:color w:val="0000ff"/>
          </w:rPr>
          <w:t xml:space="preserve">пунктом 3 статьи 190</w:t>
        </w:r>
      </w:hyperlink>
      <w:r>
        <w:rPr>
          <w:sz w:val="24"/>
        </w:rPr>
        <w:t xml:space="preserve"> настоящего Кодекса, - после его истечения в пределах сроков, предусмотренных настоящим Кодексом, или сроков, определяемых Комиссией или устанавливаемых законодательством государств-членов о таможенном регулировании в соответствии с настоящим Кодексом.</w:t>
      </w:r>
    </w:p>
    <w:p>
      <w:pPr>
        <w:pStyle w:val="0"/>
        <w:spacing w:before="240" w:line-rule="auto"/>
        <w:ind w:firstLine="540"/>
        <w:jc w:val="both"/>
      </w:pPr>
      <w:r>
        <w:rPr>
          <w:sz w:val="24"/>
        </w:rPr>
        <w:t xml:space="preserve">2. </w:t>
      </w:r>
      <w:r>
        <w:rPr>
          <w:sz w:val="24"/>
        </w:rPr>
        <w:t xml:space="preserve">Порядок</w:t>
      </w:r>
      <w:r>
        <w:rPr>
          <w:sz w:val="24"/>
        </w:rPr>
        <w:t xml:space="preserve"> продления установленного таможенным органом срока действия таможенных процедур устанавливается законодательством государств-членов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131.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 при помещении товаров под таможенную процедуру</w:t>
      </w:r>
    </w:p>
    <w:p>
      <w:pPr>
        <w:pStyle w:val="0"/>
        <w:ind w:firstLine="540"/>
        <w:jc w:val="both"/>
      </w:pPr>
      <w:r>
        <w:rPr>
          <w:sz w:val="24"/>
        </w:rPr>
      </w:r>
    </w:p>
    <w:p>
      <w:pPr>
        <w:pStyle w:val="0"/>
        <w:ind w:firstLine="540"/>
        <w:jc w:val="both"/>
      </w:pPr>
      <w:r>
        <w:rPr>
          <w:sz w:val="24"/>
        </w:rPr>
        <w:t xml:space="preserve">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w:t>
      </w:r>
      <w:r>
        <w:rPr>
          <w:sz w:val="24"/>
        </w:rPr>
        <w:t xml:space="preserve">Договором</w:t>
      </w:r>
      <w:r>
        <w:rPr>
          <w:sz w:val="24"/>
        </w:rPr>
        <w:t xml:space="preserve"> о Союзе или актами Комиссии, которыми вводятся такие меры.</w:t>
      </w:r>
    </w:p>
    <w:p>
      <w:pPr>
        <w:pStyle w:val="0"/>
        <w:ind w:firstLine="540"/>
        <w:jc w:val="both"/>
      </w:pPr>
      <w:r>
        <w:rPr>
          <w:sz w:val="24"/>
        </w:rPr>
      </w:r>
    </w:p>
    <w:p>
      <w:pPr>
        <w:pStyle w:val="2"/>
        <w:outlineLvl w:val="3"/>
        <w:ind w:firstLine="540"/>
        <w:jc w:val="both"/>
      </w:pPr>
      <w:r>
        <w:rPr>
          <w:sz w:val="24"/>
        </w:rPr>
        <w:t xml:space="preserve">Статья 132. Соблюдение условий использования товаров в соответствии с заявленной таможенной процедурой</w:t>
      </w:r>
    </w:p>
    <w:p>
      <w:pPr>
        <w:pStyle w:val="0"/>
        <w:ind w:firstLine="540"/>
        <w:jc w:val="both"/>
      </w:pPr>
      <w:r>
        <w:rPr>
          <w:sz w:val="24"/>
        </w:rPr>
      </w:r>
    </w:p>
    <w:bookmarkStart w:id="2314" w:name="P2314"/>
    <w:bookmarkEnd w:id="2314"/>
    <w:p>
      <w:pPr>
        <w:pStyle w:val="0"/>
        <w:ind w:firstLine="540"/>
        <w:jc w:val="both"/>
      </w:pPr>
      <w:r>
        <w:rPr>
          <w:sz w:val="24"/>
        </w:rPr>
        <w:t xml:space="preserve">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p>
      <w:pPr>
        <w:pStyle w:val="0"/>
        <w:spacing w:before="240" w:line-rule="auto"/>
        <w:ind w:firstLine="540"/>
        <w:jc w:val="both"/>
      </w:pPr>
      <w:r>
        <w:rPr>
          <w:sz w:val="24"/>
        </w:rPr>
        <w:t xml:space="preserve">2. Лица, указанные в </w:t>
      </w:r>
      <w:hyperlink w:history="0" w:anchor="P2314" w:tooltip="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
        <w:r>
          <w:rPr>
            <w:sz w:val="24"/>
            <w:color w:val="0000ff"/>
          </w:rPr>
          <w:t xml:space="preserve">пункте 1</w:t>
        </w:r>
      </w:hyperlink>
      <w:r>
        <w:rPr>
          <w:sz w:val="24"/>
        </w:rPr>
        <w:t xml:space="preserve"> настоящей статьи, несут ответственность за нарушение условий использования товаров в соответствии с заявленной таможенной процедурой в соответствии с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133. Последствия изъятия (ареста), конфискации или обращения в собственность (доход) государства-члена товаров, помещенных под таможенную процедуру</w:t>
      </w:r>
    </w:p>
    <w:p>
      <w:pPr>
        <w:pStyle w:val="0"/>
        <w:ind w:firstLine="540"/>
        <w:jc w:val="both"/>
      </w:pPr>
      <w:r>
        <w:rPr>
          <w:sz w:val="24"/>
        </w:rPr>
      </w:r>
    </w:p>
    <w:bookmarkStart w:id="2319" w:name="P2319"/>
    <w:bookmarkEnd w:id="2319"/>
    <w:p>
      <w:pPr>
        <w:pStyle w:val="0"/>
        <w:ind w:firstLine="540"/>
        <w:jc w:val="both"/>
      </w:pPr>
      <w:r>
        <w:rPr>
          <w:sz w:val="24"/>
        </w:rPr>
        <w:t xml:space="preserve">1. В случае изъятия товаров, помещенных под таможенную процедуру, либо наложения ареста на такие товары в соответствии с законодательством государств-членов действие таможенной процедуры в отношении этих товаров приостанавливается.</w:t>
      </w:r>
    </w:p>
    <w:p>
      <w:pPr>
        <w:pStyle w:val="0"/>
        <w:spacing w:before="240" w:line-rule="auto"/>
        <w:ind w:firstLine="540"/>
        <w:jc w:val="both"/>
      </w:pPr>
      <w:r>
        <w:rPr>
          <w:sz w:val="24"/>
        </w:rPr>
        <w:t xml:space="preserve">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w:t>
      </w:r>
    </w:p>
    <w:p>
      <w:pPr>
        <w:pStyle w:val="0"/>
        <w:spacing w:before="240" w:line-rule="auto"/>
        <w:ind w:firstLine="540"/>
        <w:jc w:val="both"/>
      </w:pPr>
      <w:r>
        <w:rPr>
          <w:sz w:val="24"/>
        </w:rPr>
        <w:t xml:space="preserve">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4. При конфискации или обращении в собственность (доход) государства-члена по решению суда товаров, помещенных под таможенную процедуру, действие таможенной процедуры в отношении этих товаров прекращается.</w:t>
      </w:r>
    </w:p>
    <w:bookmarkStart w:id="2323" w:name="P2323"/>
    <w:bookmarkEnd w:id="2323"/>
    <w:p>
      <w:pPr>
        <w:pStyle w:val="0"/>
        <w:spacing w:before="240" w:line-rule="auto"/>
        <w:ind w:firstLine="540"/>
        <w:jc w:val="both"/>
      </w:pPr>
      <w:r>
        <w:rPr>
          <w:sz w:val="24"/>
        </w:rPr>
        <w:t xml:space="preserve">5. В случае если привлечение лица к административной или уголовной ответственности в соответствии с законодательством государств-членов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календарных дней со дня, следующего за днем вступления в силу соответствующего решения по привлечению лица к ответственности.</w:t>
      </w:r>
    </w:p>
    <w:bookmarkStart w:id="2324" w:name="P2324"/>
    <w:bookmarkEnd w:id="2324"/>
    <w:p>
      <w:pPr>
        <w:pStyle w:val="0"/>
        <w:spacing w:before="240" w:line-rule="auto"/>
        <w:ind w:firstLine="540"/>
        <w:jc w:val="both"/>
      </w:pPr>
      <w:r>
        <w:rPr>
          <w:sz w:val="24"/>
        </w:rPr>
        <w:t xml:space="preserve">При незавершении действия таможенной процедуры в срок, указанный в </w:t>
      </w:r>
      <w:hyperlink w:history="0" w:anchor="P2323" w:tooltip="5. В случае если привлечение лица к административной или уголовной ответственности в соответствии с законодательством государств-членов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календарных дней со дня, следующего за днем вступления в силу соответствующего решения по привлечению ли...">
        <w:r>
          <w:rPr>
            <w:sz w:val="24"/>
            <w:color w:val="0000ff"/>
          </w:rPr>
          <w:t xml:space="preserve">абзаце первом</w:t>
        </w:r>
      </w:hyperlink>
      <w:r>
        <w:rPr>
          <w:sz w:val="24"/>
        </w:rPr>
        <w:t xml:space="preserve"> настоящего пункта, действие таможенной процедуры прекращается,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Глава 20</w:t>
      </w:r>
    </w:p>
    <w:p>
      <w:pPr>
        <w:pStyle w:val="2"/>
        <w:jc w:val="center"/>
      </w:pPr>
      <w:r>
        <w:rPr>
          <w:sz w:val="24"/>
        </w:rPr>
        <w:t xml:space="preserve">Таможенная процедура выпуска для внутреннего потребления</w:t>
      </w:r>
    </w:p>
    <w:p>
      <w:pPr>
        <w:pStyle w:val="0"/>
        <w:ind w:firstLine="540"/>
        <w:jc w:val="both"/>
      </w:pPr>
      <w:r>
        <w:rPr>
          <w:sz w:val="24"/>
        </w:rPr>
      </w:r>
    </w:p>
    <w:p>
      <w:pPr>
        <w:pStyle w:val="2"/>
        <w:outlineLvl w:val="3"/>
        <w:ind w:firstLine="540"/>
        <w:jc w:val="both"/>
      </w:pPr>
      <w:r>
        <w:rPr>
          <w:sz w:val="24"/>
        </w:rPr>
        <w:t xml:space="preserve">Статья 134. Содержание и применение таможенной процедуры выпуска для внутреннего потребления</w:t>
      </w:r>
    </w:p>
    <w:p>
      <w:pPr>
        <w:pStyle w:val="0"/>
        <w:ind w:firstLine="540"/>
        <w:jc w:val="both"/>
      </w:pPr>
      <w:r>
        <w:rPr>
          <w:sz w:val="24"/>
        </w:rPr>
      </w:r>
    </w:p>
    <w:p>
      <w:pPr>
        <w:pStyle w:val="0"/>
        <w:ind w:firstLine="540"/>
        <w:jc w:val="both"/>
      </w:pPr>
      <w:r>
        <w:rPr>
          <w:sz w:val="24"/>
        </w:rPr>
        <w:t xml:space="preserve">1. Таможенная процедура выпуска для внутреннего потребления - таможенная процедура, применяемая в отношении иностранных товаров, в соответствии с которой товары находятся и используются на таможенной территории Союза без ограничений по владению, пользованию и (или) распоряжению ими, предусмотренных международными договорами и актами в сфере таможенного регулирования в отношении иностранных товаров, если иное не установлено настоящим Кодексом.</w:t>
      </w:r>
    </w:p>
    <w:p>
      <w:pPr>
        <w:pStyle w:val="0"/>
        <w:spacing w:before="240" w:line-rule="auto"/>
        <w:ind w:firstLine="540"/>
        <w:jc w:val="both"/>
      </w:pPr>
      <w:r>
        <w:rPr>
          <w:sz w:val="24"/>
        </w:rPr>
        <w:t xml:space="preserve">2. Товары, помещенные под таможенную процедуру выпуска для внутреннего потребления, приобретают статус товаров Союза, за исключением условно выпущенных товаров, указанных в </w:t>
      </w:r>
      <w:hyperlink w:history="0" w:anchor="P2224" w:tooltip="1. Условно выпущенными считаются товары, помещенные под таможенную процедуру выпуска для внутреннего потребления, в отношении которых:">
        <w:r>
          <w:rPr>
            <w:sz w:val="24"/>
            <w:color w:val="0000ff"/>
          </w:rPr>
          <w:t xml:space="preserve">пункте 1 статьи 126</w:t>
        </w:r>
      </w:hyperlink>
      <w:r>
        <w:rPr>
          <w:sz w:val="24"/>
        </w:rPr>
        <w:t xml:space="preserve"> настоящего Кодекса.</w:t>
      </w:r>
    </w:p>
    <w:p>
      <w:pPr>
        <w:pStyle w:val="0"/>
        <w:spacing w:before="240" w:line-rule="auto"/>
        <w:ind w:firstLine="540"/>
        <w:jc w:val="both"/>
      </w:pPr>
      <w:r>
        <w:rPr>
          <w:sz w:val="24"/>
        </w:rPr>
        <w:t xml:space="preserve">3. Допускается применение таможенной процедуры выпуска для внутреннего потребления в отношении:</w:t>
      </w:r>
    </w:p>
    <w:bookmarkStart w:id="2334" w:name="P2334"/>
    <w:bookmarkEnd w:id="2334"/>
    <w:p>
      <w:pPr>
        <w:pStyle w:val="0"/>
        <w:spacing w:before="240" w:line-rule="auto"/>
        <w:ind w:firstLine="540"/>
        <w:jc w:val="both"/>
      </w:pPr>
      <w:r>
        <w:rPr>
          <w:sz w:val="24"/>
        </w:rPr>
        <w:t xml:space="preserve">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w:t>
      </w:r>
    </w:p>
    <w:p>
      <w:pPr>
        <w:pStyle w:val="0"/>
        <w:spacing w:before="240" w:line-rule="auto"/>
        <w:ind w:firstLine="540"/>
        <w:jc w:val="both"/>
      </w:pPr>
      <w:r>
        <w:rPr>
          <w:sz w:val="24"/>
        </w:rPr>
        <w:t xml:space="preserve">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w:t>
      </w:r>
      <w:hyperlink w:history="0" w:anchor="P4852" w:tooltip="3. Совершение операций, не предусмотренных пунктами 1 и 2 настоящей статьи, в отношении находящихся за пределами таможенной территории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подпункта 2 пункта 2 статьи 272 настоящего Кодекса, допускается при условии помещения этих транспортных средств под таможенную процедуру переработки вне таможенной территории.">
        <w:r>
          <w:rPr>
            <w:sz w:val="24"/>
            <w:color w:val="0000ff"/>
          </w:rPr>
          <w:t xml:space="preserve">абзацем первым пункта 3 статьи 277</w:t>
        </w:r>
      </w:hyperlink>
      <w:r>
        <w:rPr>
          <w:sz w:val="24"/>
        </w:rPr>
        <w:t xml:space="preserve"> настоящего Кодекса, для завершения действия таможенной процедуры переработки вне таможенной территории в соответствии со </w:t>
      </w:r>
      <w:hyperlink w:history="0" w:anchor="P3092" w:tooltip="Статья 184. Завершение и прекращение действия таможенной процедуры переработки вне таможенной территории">
        <w:r>
          <w:rPr>
            <w:sz w:val="24"/>
            <w:color w:val="0000ff"/>
          </w:rPr>
          <w:t xml:space="preserve">статьей 184</w:t>
        </w:r>
      </w:hyperlink>
      <w:r>
        <w:rPr>
          <w:sz w:val="24"/>
        </w:rPr>
        <w:t xml:space="preserve"> настоящего Кодекса;</w:t>
      </w:r>
    </w:p>
    <w:bookmarkStart w:id="2336" w:name="P2336"/>
    <w:bookmarkEnd w:id="2336"/>
    <w:p>
      <w:pPr>
        <w:pStyle w:val="0"/>
        <w:spacing w:before="240" w:line-rule="auto"/>
        <w:ind w:firstLine="540"/>
        <w:jc w:val="both"/>
      </w:pPr>
      <w:r>
        <w:rPr>
          <w:sz w:val="24"/>
        </w:rPr>
        <w:t xml:space="preserve">3) временно вывезенных транспортных средств международной перевозки в случае, предусмотренном </w:t>
      </w:r>
      <w:hyperlink w:history="0" w:anchor="P4853" w:tooltip="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
        <w:r>
          <w:rPr>
            <w:sz w:val="24"/>
            <w:color w:val="0000ff"/>
          </w:rPr>
          <w:t xml:space="preserve">абзацем вторым пункта 3 статьи 277</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135. Условия помещения товаров под таможенную процедуру выпуска для внутреннего потребления</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выпуска для внутреннего потребления являются:</w:t>
      </w:r>
    </w:p>
    <w:bookmarkStart w:id="2341" w:name="P2341"/>
    <w:bookmarkEnd w:id="2341"/>
    <w:p>
      <w:pPr>
        <w:pStyle w:val="0"/>
        <w:spacing w:before="240" w:line-rule="auto"/>
        <w:ind w:firstLine="540"/>
        <w:jc w:val="both"/>
      </w:pPr>
      <w:r>
        <w:rPr>
          <w:sz w:val="24"/>
        </w:rPr>
        <w:t xml:space="preserve">1) уплата ввозных таможенных пошлин, налогов в соответствии с настоящим Кодексом;</w:t>
      </w:r>
    </w:p>
    <w:bookmarkStart w:id="2342" w:name="P2342"/>
    <w:bookmarkEnd w:id="2342"/>
    <w:p>
      <w:pPr>
        <w:pStyle w:val="0"/>
        <w:spacing w:before="240" w:line-rule="auto"/>
        <w:ind w:firstLine="540"/>
        <w:jc w:val="both"/>
      </w:pPr>
      <w:r>
        <w:rPr>
          <w:sz w:val="24"/>
        </w:rPr>
        <w:t xml:space="preserve">2) уплата специальных, антидемпинговых, компенсационных пошлин в соответствии с настоящим Кодексом;</w:t>
      </w:r>
    </w:p>
    <w:p>
      <w:pPr>
        <w:pStyle w:val="0"/>
        <w:spacing w:before="240" w:line-rule="auto"/>
        <w:ind w:firstLine="540"/>
        <w:jc w:val="both"/>
      </w:pPr>
      <w:r>
        <w:rPr>
          <w:sz w:val="24"/>
        </w:rPr>
        <w:t xml:space="preserve">3)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w:t>
      </w:r>
    </w:p>
    <w:p>
      <w:pPr>
        <w:pStyle w:val="0"/>
        <w:spacing w:before="240" w:line-rule="auto"/>
        <w:ind w:firstLine="540"/>
        <w:jc w:val="both"/>
      </w:pPr>
      <w:r>
        <w:rPr>
          <w:sz w:val="24"/>
        </w:rPr>
        <w:t xml:space="preserve">2. Условиями помещения товаров, указанных в </w:t>
      </w:r>
      <w:hyperlink w:history="0" w:anchor="P2334" w:tooltip="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
        <w:r>
          <w:rPr>
            <w:sz w:val="24"/>
            <w:color w:val="0000ff"/>
          </w:rPr>
          <w:t xml:space="preserve">подпункте 1 пункта 3 статьи 134</w:t>
        </w:r>
      </w:hyperlink>
      <w:r>
        <w:rPr>
          <w:sz w:val="24"/>
        </w:rPr>
        <w:t xml:space="preserve"> настоящего Кодекса, под таможенную процедуру выпуска для внутреннего потребления являются:</w:t>
      </w:r>
    </w:p>
    <w:p>
      <w:pPr>
        <w:pStyle w:val="0"/>
        <w:spacing w:before="240" w:line-rule="auto"/>
        <w:ind w:firstLine="540"/>
        <w:jc w:val="both"/>
      </w:pPr>
      <w:r>
        <w:rPr>
          <w:sz w:val="24"/>
        </w:rPr>
        <w:t xml:space="preserve">1) помещение товаров под таможенную процедуру выпуска для внутреннего потребления в течение 3 лет со дня, следующего за днем их фактического вывоза с таможенной территории Союза;</w:t>
      </w:r>
    </w:p>
    <w:p>
      <w:pPr>
        <w:pStyle w:val="0"/>
        <w:spacing w:before="240" w:line-rule="auto"/>
        <w:ind w:firstLine="540"/>
        <w:jc w:val="both"/>
      </w:pPr>
      <w:r>
        <w:rPr>
          <w:sz w:val="24"/>
        </w:rPr>
        <w:t xml:space="preserve">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3) возможность идентификации таможенными органами товаров;</w:t>
      </w:r>
    </w:p>
    <w:p>
      <w:pPr>
        <w:pStyle w:val="0"/>
        <w:spacing w:before="240" w:line-rule="auto"/>
        <w:ind w:firstLine="540"/>
        <w:jc w:val="both"/>
      </w:pPr>
      <w:r>
        <w:rPr>
          <w:sz w:val="24"/>
        </w:rPr>
        <w:t xml:space="preserve">4) представление в таможенный орган сведений об обстоятельствах вывоза товаров с таможенной территории Союза, которые подтверждаются представлением таможенных и (или) иных документов или сведений о таких документах;</w:t>
      </w:r>
    </w:p>
    <w:p>
      <w:pPr>
        <w:pStyle w:val="0"/>
        <w:spacing w:before="240" w:line-rule="auto"/>
        <w:ind w:firstLine="540"/>
        <w:jc w:val="both"/>
      </w:pPr>
      <w:r>
        <w:rPr>
          <w:sz w:val="24"/>
        </w:rPr>
        <w:t xml:space="preserve">5) соблюдение условий, указанных в </w:t>
      </w:r>
      <w:hyperlink w:history="0" w:anchor="P2341" w:tooltip="1) уплата ввозных таможенных пошлин, налогов в соответствии с настоящим Кодексом;">
        <w:r>
          <w:rPr>
            <w:sz w:val="24"/>
            <w:color w:val="0000ff"/>
          </w:rPr>
          <w:t xml:space="preserve">подпунктах 1</w:t>
        </w:r>
      </w:hyperlink>
      <w:r>
        <w:rPr>
          <w:sz w:val="24"/>
        </w:rPr>
        <w:t xml:space="preserve"> и </w:t>
      </w:r>
      <w:hyperlink w:history="0" w:anchor="P2342" w:tooltip="2) уплата специальных, антидемпинговых, компенсационных пошлин в соответствии с настоящим Кодексом;">
        <w:r>
          <w:rPr>
            <w:sz w:val="24"/>
            <w:color w:val="0000ff"/>
          </w:rPr>
          <w:t xml:space="preserve">2 пункта 1</w:t>
        </w:r>
      </w:hyperlink>
      <w:r>
        <w:rPr>
          <w:sz w:val="24"/>
        </w:rPr>
        <w:t xml:space="preserve"> настоящей статьи.</w:t>
      </w:r>
    </w:p>
    <w:p>
      <w:pPr>
        <w:pStyle w:val="0"/>
        <w:ind w:firstLine="540"/>
        <w:jc w:val="both"/>
      </w:pPr>
      <w:r>
        <w:rPr>
          <w:sz w:val="24"/>
        </w:rPr>
      </w:r>
    </w:p>
    <w:bookmarkStart w:id="2352" w:name="P2352"/>
    <w:bookmarkEnd w:id="2352"/>
    <w:p>
      <w:pPr>
        <w:pStyle w:val="2"/>
        <w:outlineLvl w:val="3"/>
        <w:ind w:firstLine="540"/>
        <w:jc w:val="both"/>
      </w:pPr>
      <w:r>
        <w:rPr>
          <w:sz w:val="24"/>
        </w:rPr>
        <w:t xml:space="preserve">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bookmarkStart w:id="2355" w:name="P2355"/>
    <w:bookmarkEnd w:id="2355"/>
    <w:p>
      <w:pPr>
        <w:pStyle w:val="0"/>
        <w:spacing w:before="240" w:line-rule="auto"/>
        <w:ind w:firstLine="540"/>
        <w:jc w:val="both"/>
      </w:pPr>
      <w:r>
        <w:rPr>
          <w:sz w:val="24"/>
        </w:rPr>
        <w:t xml:space="preserve">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pPr>
        <w:pStyle w:val="0"/>
        <w:spacing w:before="240" w:line-rule="auto"/>
        <w:ind w:firstLine="540"/>
        <w:jc w:val="both"/>
      </w:pPr>
      <w:r>
        <w:rPr>
          <w:sz w:val="24"/>
        </w:rPr>
        <w:t xml:space="preserve">Обязанность по уплате налогов, специальных, антидемпинговых, компенсационных пошлин в отношении товаров, указанных в </w:t>
      </w:r>
      <w:hyperlink w:history="0" w:anchor="P3301" w:tooltip="Статья 19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r>
          <w:rPr>
            <w:sz w:val="24"/>
            <w:color w:val="0000ff"/>
          </w:rPr>
          <w:t xml:space="preserve">статьях 199</w:t>
        </w:r>
      </w:hyperlink>
      <w:r>
        <w:rPr>
          <w:sz w:val="24"/>
        </w:rPr>
        <w:t xml:space="preserve"> и </w:t>
      </w:r>
      <w:hyperlink w:history="0" w:anchor="P3306" w:tooltip="Статья 20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
        <w:r>
          <w:rPr>
            <w:sz w:val="24"/>
            <w:color w:val="0000ff"/>
          </w:rPr>
          <w:t xml:space="preserve">200</w:t>
        </w:r>
      </w:hyperlink>
      <w:r>
        <w:rPr>
          <w:sz w:val="24"/>
        </w:rPr>
        <w:t xml:space="preserve"> настоящего Кодекса и помещаемых под таможенную процедуру выпуска для внутреннего потребления, не возникает.</w:t>
      </w:r>
    </w:p>
    <w:p>
      <w:pPr>
        <w:pStyle w:val="0"/>
        <w:spacing w:before="240" w:line-rule="auto"/>
        <w:ind w:firstLine="540"/>
        <w:jc w:val="both"/>
      </w:pPr>
      <w:r>
        <w:rPr>
          <w:sz w:val="24"/>
        </w:rPr>
        <w:t xml:space="preserve">Комиссия вправе определять иной размер суммы, чем сумма, предусмотренная </w:t>
      </w:r>
      <w:hyperlink w:history="0" w:anchor="P2355" w:tooltip="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
        <w:r>
          <w:rPr>
            <w:sz w:val="24"/>
            <w:color w:val="0000ff"/>
          </w:rPr>
          <w:t xml:space="preserve">абзацем первым</w:t>
        </w:r>
      </w:hyperlink>
      <w:r>
        <w:rPr>
          <w:sz w:val="24"/>
        </w:rPr>
        <w:t xml:space="preserve">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p>
      <w:pPr>
        <w:pStyle w:val="0"/>
        <w:spacing w:before="240" w:line-rule="auto"/>
        <w:ind w:firstLine="540"/>
        <w:jc w:val="both"/>
      </w:pPr>
      <w:r>
        <w:rPr>
          <w:sz w:val="24"/>
        </w:rPr>
        <w:t xml:space="preserve">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p>
      <w:pPr>
        <w:pStyle w:val="0"/>
        <w:spacing w:before="240" w:line-rule="auto"/>
        <w:ind w:firstLine="540"/>
        <w:jc w:val="both"/>
      </w:pPr>
      <w:r>
        <w:rPr>
          <w:sz w:val="24"/>
        </w:rPr>
        <w:t xml:space="preserve">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w:t>
      </w:r>
    </w:p>
    <w:p>
      <w:pPr>
        <w:pStyle w:val="0"/>
        <w:spacing w:before="240" w:line-rule="auto"/>
        <w:ind w:firstLine="540"/>
        <w:jc w:val="both"/>
      </w:pPr>
      <w:r>
        <w:rPr>
          <w:sz w:val="24"/>
        </w:rPr>
        <w:t xml:space="preserve">2) исполнение обязанности по уплате ввозных таможенных пошлин, налогов и (или) их взыскание в размерах, исчисленных и подлежащих уплате в соответствии с </w:t>
      </w:r>
      <w:hyperlink w:history="0" w:anchor="P2409" w:tooltip="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r>
          <w:rPr>
            <w:sz w:val="24"/>
            <w:color w:val="0000ff"/>
          </w:rPr>
          <w:t xml:space="preserve">подпунктом 1 пункта 14</w:t>
        </w:r>
      </w:hyperlink>
      <w:r>
        <w:rPr>
          <w:sz w:val="24"/>
        </w:rPr>
        <w:t xml:space="preserve"> настоящей статьи, если иное не предусмотрено </w:t>
      </w:r>
      <w:hyperlink w:history="0" w:anchor="P2376" w:tooltip="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чем установленные Единым таможенным тарифом Евразийского эконо...">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p>
      <w:pPr>
        <w:pStyle w:val="0"/>
        <w:spacing w:before="240" w:line-rule="auto"/>
        <w:ind w:firstLine="540"/>
        <w:jc w:val="both"/>
      </w:pPr>
      <w:r>
        <w:rPr>
          <w:sz w:val="24"/>
        </w:rPr>
        <w:t xml:space="preserve">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p>
      <w:pPr>
        <w:pStyle w:val="0"/>
        <w:spacing w:before="240" w:line-rule="auto"/>
        <w:ind w:firstLine="540"/>
        <w:jc w:val="both"/>
      </w:pPr>
      <w:r>
        <w:rPr>
          <w:sz w:val="24"/>
        </w:rPr>
        <w:t xml:space="preserve">5) отзыв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возникшей при регистрации декларации на товары;</w:t>
      </w:r>
    </w:p>
    <w:p>
      <w:pPr>
        <w:pStyle w:val="0"/>
        <w:spacing w:before="240" w:line-rule="auto"/>
        <w:ind w:firstLine="540"/>
        <w:jc w:val="both"/>
      </w:pPr>
      <w:r>
        <w:rPr>
          <w:sz w:val="24"/>
        </w:rPr>
        <w:t xml:space="preserve">6)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2367" w:name="P2367"/>
    <w:bookmarkEnd w:id="2367"/>
    <w:p>
      <w:pPr>
        <w:pStyle w:val="0"/>
        <w:spacing w:before="240" w:line-rule="auto"/>
        <w:ind w:firstLine="540"/>
        <w:jc w:val="both"/>
      </w:pPr>
      <w:r>
        <w:rPr>
          <w:sz w:val="24"/>
        </w:rPr>
        <w:t xml:space="preserve">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p>
      <w:pPr>
        <w:pStyle w:val="0"/>
        <w:spacing w:before="240" w:line-rule="auto"/>
        <w:ind w:firstLine="540"/>
        <w:jc w:val="both"/>
      </w:pPr>
      <w:r>
        <w:rPr>
          <w:sz w:val="24"/>
        </w:rPr>
        <w:t xml:space="preserve">1) истечение 5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3) помещение товаров под таможенную процедуру уничтожения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4) исполнение обязанности по уплате ввозных таможенных пошлин и (или) их взыскание в размерах, исчисленных и подлежащих уплате в соответствии с </w:t>
      </w:r>
      <w:hyperlink w:history="0" w:anchor="P2410" w:tooltip="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
        <w:r>
          <w:rPr>
            <w:sz w:val="24"/>
            <w:color w:val="0000ff"/>
          </w:rPr>
          <w:t xml:space="preserve">подпунктом 2 пункта 14</w:t>
        </w:r>
      </w:hyperlink>
      <w:r>
        <w:rPr>
          <w:sz w:val="24"/>
        </w:rPr>
        <w:t xml:space="preserve"> настоящей статьи при наступлении обстоятельств, указанных в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6) помещение товаров под таможенную процедуру отказа в пользу государства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p>
      <w:pPr>
        <w:pStyle w:val="0"/>
        <w:spacing w:before="240" w:line-rule="auto"/>
        <w:ind w:firstLine="540"/>
        <w:jc w:val="both"/>
      </w:pPr>
      <w:r>
        <w:rPr>
          <w:sz w:val="24"/>
        </w:rPr>
        <w:t xml:space="preserve">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w:t>
      </w:r>
    </w:p>
    <w:bookmarkStart w:id="2376" w:name="P2376"/>
    <w:bookmarkEnd w:id="2376"/>
    <w:p>
      <w:pPr>
        <w:pStyle w:val="0"/>
        <w:spacing w:before="240" w:line-rule="auto"/>
        <w:ind w:firstLine="540"/>
        <w:jc w:val="both"/>
      </w:pPr>
      <w:r>
        <w:rPr>
          <w:sz w:val="24"/>
        </w:rPr>
        <w:t xml:space="preserve">5. Исполнение обязанности по уплате ввозных таможенных пошлин и (или) их взыскание в размерах, исчисленных и подлежащих уплате в соответствии с </w:t>
      </w:r>
      <w:hyperlink w:history="0" w:anchor="P2409" w:tooltip="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r>
          <w:rPr>
            <w:sz w:val="24"/>
            <w:color w:val="0000ff"/>
          </w:rPr>
          <w:t xml:space="preserve">подпунктом 1 пункта 14</w:t>
        </w:r>
      </w:hyperlink>
      <w:r>
        <w:rPr>
          <w:sz w:val="24"/>
        </w:rPr>
        <w:t xml:space="preserve">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чем установленные Единым таможенным </w:t>
      </w:r>
      <w:r>
        <w:rPr>
          <w:sz w:val="24"/>
        </w:rPr>
        <w:t xml:space="preserve">тарифом</w:t>
      </w:r>
      <w:r>
        <w:rPr>
          <w:sz w:val="24"/>
        </w:rPr>
        <w:t xml:space="preserve">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w:t>
      </w:r>
    </w:p>
    <w:bookmarkStart w:id="2377" w:name="P2377"/>
    <w:bookmarkEnd w:id="2377"/>
    <w:p>
      <w:pPr>
        <w:pStyle w:val="0"/>
        <w:spacing w:before="240" w:line-rule="auto"/>
        <w:ind w:firstLine="540"/>
        <w:jc w:val="both"/>
      </w:pPr>
      <w:r>
        <w:rPr>
          <w:sz w:val="24"/>
        </w:rPr>
        <w:t xml:space="preserve">6. Обязанность по уплате ввозных таможенных пошлин в отношении товаров, указанных в </w:t>
      </w:r>
      <w:hyperlink w:history="0" w:anchor="P2376" w:tooltip="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чем установленные Единым таможенным тарифом Евразийского эконо...">
        <w:r>
          <w:rPr>
            <w:sz w:val="24"/>
            <w:color w:val="0000ff"/>
          </w:rPr>
          <w:t xml:space="preserve">пункте 5</w:t>
        </w:r>
      </w:hyperlink>
      <w:r>
        <w:rPr>
          <w:sz w:val="24"/>
        </w:rPr>
        <w:t xml:space="preserve"> настоящей статьи, в указанном в этом пункте размере прекращается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ввозных таможенных пошлин и (или) их взыскание в размерах, исчисленных и подлежащих уплате в соответствии с </w:t>
      </w:r>
      <w:hyperlink w:history="0" w:anchor="P2411" w:tooltip="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w:r>
          <w:rPr>
            <w:sz w:val="24"/>
            <w:color w:val="0000ff"/>
          </w:rPr>
          <w:t xml:space="preserve">подпунктом 3 пункта 14</w:t>
        </w:r>
      </w:hyperlink>
      <w:r>
        <w:rPr>
          <w:sz w:val="24"/>
        </w:rPr>
        <w:t xml:space="preserve"> настоящей статьи;</w:t>
      </w:r>
    </w:p>
    <w:bookmarkStart w:id="2379" w:name="P2379"/>
    <w:bookmarkEnd w:id="2379"/>
    <w:p>
      <w:pPr>
        <w:pStyle w:val="0"/>
        <w:spacing w:before="240" w:line-rule="auto"/>
        <w:ind w:firstLine="540"/>
        <w:jc w:val="both"/>
      </w:pPr>
      <w:r>
        <w:rPr>
          <w:sz w:val="24"/>
        </w:rPr>
        <w:t xml:space="preserve">2) истечение 5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w:t>
      </w:r>
      <w:hyperlink w:history="0" w:anchor="P2387" w:tooltip="7.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w:r>
          <w:rPr>
            <w:sz w:val="24"/>
            <w:color w:val="0000ff"/>
          </w:rPr>
          <w:t xml:space="preserve">абзацем первым пункта 7</w:t>
        </w:r>
      </w:hyperlink>
      <w:r>
        <w:rPr>
          <w:sz w:val="24"/>
        </w:rPr>
        <w:t xml:space="preserve"> настоящей статьи, если международными договорами в рамках Союза или международными договорами о вступлении в Союз либо Комиссией в соответствии с </w:t>
      </w:r>
      <w:hyperlink w:history="0" w:anchor="P2388" w:tooltip="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абзаце первом настоящего пункта, а также устанавливать такой срок.">
        <w:r>
          <w:rPr>
            <w:sz w:val="24"/>
            <w:color w:val="0000ff"/>
          </w:rPr>
          <w:t xml:space="preserve">абзацем вторым пункта 7</w:t>
        </w:r>
      </w:hyperlink>
      <w:r>
        <w:rPr>
          <w:sz w:val="24"/>
        </w:rPr>
        <w:t xml:space="preserve">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3) истечение иного срока, установленного международными договорами в рамках Союза или международными договорами о вступлении в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bookmarkStart w:id="2381" w:name="P2381"/>
    <w:bookmarkEnd w:id="2381"/>
    <w:p>
      <w:pPr>
        <w:pStyle w:val="0"/>
        <w:spacing w:before="240" w:line-rule="auto"/>
        <w:ind w:firstLine="540"/>
        <w:jc w:val="both"/>
      </w:pPr>
      <w:r>
        <w:rPr>
          <w:sz w:val="24"/>
        </w:rPr>
        <w:t xml:space="preserve">4) истечение срока, определенного Комиссией в соответствии с </w:t>
      </w:r>
      <w:hyperlink w:history="0" w:anchor="P2388" w:tooltip="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абзаце первом настоящего пункта, а также устанавливать такой срок.">
        <w:r>
          <w:rPr>
            <w:sz w:val="24"/>
            <w:color w:val="0000ff"/>
          </w:rPr>
          <w:t xml:space="preserve">абзацем вторым пункта 7</w:t>
        </w:r>
      </w:hyperlink>
      <w:r>
        <w:rPr>
          <w:sz w:val="24"/>
        </w:rPr>
        <w:t xml:space="preserve"> настоящей статьи, в отношении товаров, включенных в перечень (перечни), определенный Комиссией в соответствии </w:t>
      </w:r>
      <w:hyperlink w:history="0" w:anchor="P2388" w:tooltip="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абзаце первом настоящего пункта, а также устанавливать такой срок.">
        <w:r>
          <w:rPr>
            <w:sz w:val="24"/>
            <w:color w:val="0000ff"/>
          </w:rPr>
          <w:t xml:space="preserve">абзацем вторым пункта 7</w:t>
        </w:r>
      </w:hyperlink>
      <w:r>
        <w:rPr>
          <w:sz w:val="24"/>
        </w:rPr>
        <w:t xml:space="preserve"> настоящей статьи, при условии, что в этот период не наступил срок уплаты ввозных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5) помещение товаров под таможенную процедуру отказа в пользу государства;</w:t>
      </w:r>
    </w:p>
    <w:p>
      <w:pPr>
        <w:pStyle w:val="0"/>
        <w:spacing w:before="240" w:line-rule="auto"/>
        <w:ind w:firstLine="540"/>
        <w:jc w:val="both"/>
      </w:pPr>
      <w:r>
        <w:rPr>
          <w:sz w:val="24"/>
        </w:rPr>
        <w:t xml:space="preserve">6) признание таможенным органом в соответствии с законодательством государства-члена о таможенном регулировании до наступления обстоятельств, предусмотренных </w:t>
      </w:r>
      <w:hyperlink w:history="0" w:anchor="P2379" w:tooltip="2) истечение 5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абзацем первым пункта 7 настоящей статьи, если международными договорами в рамках Союза или международными договорами о вступлении в Союз либо Комиссией в соответствии с абзацем вторым пункта 7 настоящей статьи не установлен иной срок, в течение которого товары сохраняют статус иностранных товаров, при условии, что в этот пери...">
        <w:r>
          <w:rPr>
            <w:sz w:val="24"/>
            <w:color w:val="0000ff"/>
          </w:rPr>
          <w:t xml:space="preserve">подпунктами 2</w:t>
        </w:r>
      </w:hyperlink>
      <w:r>
        <w:rPr>
          <w:sz w:val="24"/>
        </w:rPr>
        <w:t xml:space="preserve"> - </w:t>
      </w:r>
      <w:hyperlink w:history="0" w:anchor="P2381" w:tooltip="4) истечение срока, определенного Комиссией в соответствии с абзацем вторым пункта 7 настоящей статьи, в отношении товаров, включенных в перечень (перечни), определенный Комиссией в соответствии абзацем вторым пункта 7 настоящей статьи, при условии, что в этот период не наступил срок уплаты ввозных таможенных пошлин, установленный пунктом 13 настоящей статьи;">
        <w:r>
          <w:rPr>
            <w:sz w:val="24"/>
            <w:color w:val="0000ff"/>
          </w:rPr>
          <w:t xml:space="preserve">4</w:t>
        </w:r>
      </w:hyperlink>
      <w:r>
        <w:rPr>
          <w:sz w:val="24"/>
        </w:rPr>
        <w:t xml:space="preserve">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9) конфискация или обращение товаров в собственность (доход) государства-члена в соответствии с законодательством этого государства-члена.</w:t>
      </w:r>
    </w:p>
    <w:bookmarkStart w:id="2387" w:name="P2387"/>
    <w:bookmarkEnd w:id="2387"/>
    <w:p>
      <w:pPr>
        <w:pStyle w:val="0"/>
        <w:spacing w:before="240" w:line-rule="auto"/>
        <w:ind w:firstLine="540"/>
        <w:jc w:val="both"/>
      </w:pPr>
      <w:r>
        <w:rPr>
          <w:sz w:val="24"/>
        </w:rPr>
        <w:t xml:space="preserve">7.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w:t>
      </w:r>
    </w:p>
    <w:bookmarkStart w:id="2388" w:name="P2388"/>
    <w:bookmarkEnd w:id="2388"/>
    <w:p>
      <w:pPr>
        <w:pStyle w:val="0"/>
        <w:spacing w:before="240" w:line-rule="auto"/>
        <w:ind w:firstLine="540"/>
        <w:jc w:val="both"/>
      </w:pPr>
      <w:r>
        <w:rPr>
          <w:sz w:val="24"/>
        </w:rPr>
        <w:t xml:space="preserve">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w:t>
      </w:r>
      <w:hyperlink w:history="0" w:anchor="P2387" w:tooltip="7.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w:r>
          <w:rPr>
            <w:sz w:val="24"/>
            <w:color w:val="0000ff"/>
          </w:rPr>
          <w:t xml:space="preserve">абзаце первом</w:t>
        </w:r>
      </w:hyperlink>
      <w:r>
        <w:rPr>
          <w:sz w:val="24"/>
        </w:rPr>
        <w:t xml:space="preserve"> настоящего пункта, а также устанавливать такой срок.</w:t>
      </w:r>
    </w:p>
    <w:p>
      <w:pPr>
        <w:pStyle w:val="0"/>
        <w:spacing w:before="240" w:line-rule="auto"/>
        <w:ind w:firstLine="540"/>
        <w:jc w:val="both"/>
      </w:pPr>
      <w:r>
        <w:rPr>
          <w:sz w:val="24"/>
        </w:rPr>
        <w:t xml:space="preserve">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w:t>
      </w:r>
      <w:hyperlink w:history="0" w:anchor="P2413" w:tooltip="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главой 12 настоящего Кодекса.">
        <w:r>
          <w:rPr>
            <w:sz w:val="24"/>
            <w:color w:val="0000ff"/>
          </w:rPr>
          <w:t xml:space="preserve">пунктом 16</w:t>
        </w:r>
      </w:hyperlink>
      <w:r>
        <w:rPr>
          <w:sz w:val="24"/>
        </w:rPr>
        <w:t xml:space="preserve"> настоящей статьи;</w:t>
      </w:r>
    </w:p>
    <w:p>
      <w:pPr>
        <w:pStyle w:val="0"/>
        <w:spacing w:before="240" w:line-rule="auto"/>
        <w:ind w:firstLine="540"/>
        <w:jc w:val="both"/>
      </w:pPr>
      <w:r>
        <w:rPr>
          <w:sz w:val="24"/>
        </w:rPr>
        <w:t xml:space="preserve">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p>
      <w:pPr>
        <w:pStyle w:val="0"/>
        <w:spacing w:before="240" w:line-rule="auto"/>
        <w:ind w:firstLine="540"/>
        <w:jc w:val="both"/>
      </w:pPr>
      <w:r>
        <w:rPr>
          <w:sz w:val="24"/>
        </w:rPr>
        <w:t xml:space="preserve">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4) отзыв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p>
      <w:pPr>
        <w:pStyle w:val="0"/>
        <w:spacing w:before="240" w:line-rule="auto"/>
        <w:ind w:firstLine="540"/>
        <w:jc w:val="both"/>
      </w:pPr>
      <w:r>
        <w:rPr>
          <w:sz w:val="24"/>
        </w:rPr>
        <w:t xml:space="preserve">5)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2397" w:name="P2397"/>
    <w:bookmarkEnd w:id="2397"/>
    <w:p>
      <w:pPr>
        <w:pStyle w:val="0"/>
        <w:spacing w:before="240" w:line-rule="auto"/>
        <w:ind w:firstLine="540"/>
        <w:jc w:val="both"/>
      </w:pPr>
      <w:r>
        <w:rPr>
          <w:sz w:val="24"/>
        </w:rPr>
        <w:t xml:space="preserve">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bookmarkStart w:id="2398" w:name="P2398"/>
    <w:bookmarkEnd w:id="2398"/>
    <w:p>
      <w:pPr>
        <w:pStyle w:val="0"/>
        <w:spacing w:before="240" w:line-rule="auto"/>
        <w:ind w:firstLine="540"/>
        <w:jc w:val="both"/>
      </w:pPr>
      <w:r>
        <w:rPr>
          <w:sz w:val="24"/>
        </w:rPr>
        <w:t xml:space="preserve">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пункте 11</w:t>
        </w:r>
      </w:hyperlink>
      <w:r>
        <w:rPr>
          <w:sz w:val="24"/>
        </w:rPr>
        <w:t xml:space="preserve"> настоящей статьи.</w:t>
      </w:r>
    </w:p>
    <w:bookmarkStart w:id="2399" w:name="P2399"/>
    <w:bookmarkEnd w:id="2399"/>
    <w:p>
      <w:pPr>
        <w:pStyle w:val="0"/>
        <w:spacing w:before="240" w:line-rule="auto"/>
        <w:ind w:firstLine="540"/>
        <w:jc w:val="both"/>
      </w:pPr>
      <w:r>
        <w:rPr>
          <w:sz w:val="24"/>
        </w:rPr>
        <w:t xml:space="preserve">11. При наступлении следующих обстоятельств сроком уплаты ввозных таможенных пошлин, налогов в отношении товаров, указанных в </w:t>
      </w:r>
      <w:hyperlink w:history="0" w:anchor="P2398" w:tooltip="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
        <w:r>
          <w:rPr>
            <w:sz w:val="24"/>
            <w:color w:val="0000ff"/>
          </w:rPr>
          <w:t xml:space="preserve">пункте 10</w:t>
        </w:r>
      </w:hyperlink>
      <w:r>
        <w:rPr>
          <w:sz w:val="24"/>
        </w:rPr>
        <w:t xml:space="preserve"> настоящей статьи, считается:</w:t>
      </w:r>
    </w:p>
    <w:p>
      <w:pPr>
        <w:pStyle w:val="0"/>
        <w:spacing w:before="240" w:line-rule="auto"/>
        <w:ind w:firstLine="540"/>
        <w:jc w:val="both"/>
      </w:pPr>
      <w:r>
        <w:rPr>
          <w:sz w:val="24"/>
        </w:rPr>
        <w:t xml:space="preserve">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p>
      <w:pPr>
        <w:pStyle w:val="0"/>
        <w:spacing w:before="240" w:line-rule="auto"/>
        <w:ind w:firstLine="540"/>
        <w:jc w:val="both"/>
      </w:pPr>
      <w:r>
        <w:rPr>
          <w:sz w:val="24"/>
        </w:rPr>
        <w:t xml:space="preserve">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p>
      <w:pPr>
        <w:pStyle w:val="0"/>
        <w:spacing w:before="240" w:line-rule="auto"/>
        <w:ind w:firstLine="540"/>
        <w:jc w:val="both"/>
      </w:pPr>
      <w:r>
        <w:rPr>
          <w:sz w:val="24"/>
        </w:rPr>
        <w:t xml:space="preserve">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p>
      <w:pPr>
        <w:pStyle w:val="0"/>
        <w:spacing w:before="240" w:line-rule="auto"/>
        <w:ind w:firstLine="540"/>
        <w:jc w:val="both"/>
      </w:pPr>
      <w:r>
        <w:rPr>
          <w:sz w:val="24"/>
        </w:rPr>
        <w:t xml:space="preserve">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w:t>
      </w:r>
      <w:hyperlink w:history="0" w:anchor="P5546" w:tooltip="Статья 316. Особенности таможенного контроля после выпуска товаров в отношении условно выпущенных товаров">
        <w:r>
          <w:rPr>
            <w:sz w:val="24"/>
            <w:color w:val="0000ff"/>
          </w:rPr>
          <w:t xml:space="preserve">статьей 316</w:t>
        </w:r>
      </w:hyperlink>
      <w:r>
        <w:rPr>
          <w:sz w:val="24"/>
        </w:rPr>
        <w:t xml:space="preserve"> настоящего Кодекса - день помещения товаров под таможенную процедуру выпуска для внутреннего потребления.</w:t>
      </w:r>
    </w:p>
    <w:bookmarkStart w:id="2404" w:name="P2404"/>
    <w:bookmarkEnd w:id="2404"/>
    <w:p>
      <w:pPr>
        <w:pStyle w:val="0"/>
        <w:spacing w:before="240" w:line-rule="auto"/>
        <w:ind w:firstLine="540"/>
        <w:jc w:val="both"/>
      </w:pPr>
      <w:r>
        <w:rPr>
          <w:sz w:val="24"/>
        </w:rPr>
        <w:t xml:space="preserve">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w:t>
      </w:r>
      <w:r>
        <w:rPr>
          <w:sz w:val="24"/>
        </w:rPr>
        <w:t xml:space="preserve">тарифом</w:t>
      </w:r>
      <w:r>
        <w:rPr>
          <w:sz w:val="24"/>
        </w:rPr>
        <w:t xml:space="preserve"> Евразийского экономического союза, обязанность по уплате ввозных таможенных пошлин подлежит исполнению при наступлении обстоятельств, указанных в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пункте 13</w:t>
        </w:r>
      </w:hyperlink>
      <w:r>
        <w:rPr>
          <w:sz w:val="24"/>
        </w:rPr>
        <w:t xml:space="preserve"> настоящей статьи.</w:t>
      </w:r>
    </w:p>
    <w:bookmarkStart w:id="2405" w:name="P2405"/>
    <w:bookmarkEnd w:id="2405"/>
    <w:p>
      <w:pPr>
        <w:pStyle w:val="0"/>
        <w:spacing w:before="240" w:line-rule="auto"/>
        <w:ind w:firstLine="540"/>
        <w:jc w:val="both"/>
      </w:pPr>
      <w:r>
        <w:rPr>
          <w:sz w:val="24"/>
        </w:rPr>
        <w:t xml:space="preserve">13. При наступлении следующих обстоятельств сроком уплаты ввозных таможенных пошлин в отношении товаров, указанных в </w:t>
      </w:r>
      <w:hyperlink w:history="0" w:anchor="P2404" w:tooltip="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
        <w:r>
          <w:rPr>
            <w:sz w:val="24"/>
            <w:color w:val="0000ff"/>
          </w:rPr>
          <w:t xml:space="preserve">пункте 12</w:t>
        </w:r>
      </w:hyperlink>
      <w:r>
        <w:rPr>
          <w:sz w:val="24"/>
        </w:rPr>
        <w:t xml:space="preserve"> настоящей статьи, считается:</w:t>
      </w:r>
    </w:p>
    <w:p>
      <w:pPr>
        <w:pStyle w:val="0"/>
        <w:spacing w:before="240" w:line-rule="auto"/>
        <w:ind w:firstLine="540"/>
        <w:jc w:val="both"/>
      </w:pPr>
      <w:r>
        <w:rPr>
          <w:sz w:val="24"/>
        </w:rPr>
        <w:t xml:space="preserve">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Союза или международными договорами о вступлении в Союз;</w:t>
      </w:r>
    </w:p>
    <w:p>
      <w:pPr>
        <w:pStyle w:val="0"/>
        <w:spacing w:before="240" w:line-rule="auto"/>
        <w:ind w:firstLine="540"/>
        <w:jc w:val="both"/>
      </w:pPr>
      <w:r>
        <w:rPr>
          <w:sz w:val="24"/>
        </w:rPr>
        <w:t xml:space="preserve">2) в случае совершения действий в нарушение ограничений по использованию товаров, установленных </w:t>
      </w:r>
      <w:hyperlink w:history="0" w:anchor="P2231" w:tooltip="4.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ым органом которого произведен их выпуск, если иное не установлено международными договорами в рамках Союза или международными договорами о вступлении в Союз.">
        <w:r>
          <w:rPr>
            <w:sz w:val="24"/>
            <w:color w:val="0000ff"/>
          </w:rPr>
          <w:t xml:space="preserve">пунктом 4 статьи 126</w:t>
        </w:r>
      </w:hyperlink>
      <w:r>
        <w:rPr>
          <w:sz w:val="24"/>
        </w:rPr>
        <w:t xml:space="preserve"> настоящего Кодекса, и (или) в нарушение иных условий, установленных международными договорами в рамках Союза или международными договорами о вступлении в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p>
      <w:pPr>
        <w:pStyle w:val="0"/>
        <w:spacing w:before="240" w:line-rule="auto"/>
        <w:ind w:firstLine="540"/>
        <w:jc w:val="both"/>
      </w:pPr>
      <w:r>
        <w:rPr>
          <w:sz w:val="24"/>
        </w:rPr>
        <w:t xml:space="preserve">14. Если иное не установлено настоящим Кодексом, ввозные таможенные пошлины, налоги подлежат уплате:</w:t>
      </w:r>
    </w:p>
    <w:bookmarkStart w:id="2409" w:name="P2409"/>
    <w:bookmarkEnd w:id="2409"/>
    <w:p>
      <w:pPr>
        <w:pStyle w:val="0"/>
        <w:spacing w:before="240" w:line-rule="auto"/>
        <w:ind w:firstLine="540"/>
        <w:jc w:val="both"/>
      </w:pPr>
      <w:r>
        <w:rPr>
          <w:sz w:val="24"/>
        </w:rPr>
        <w:t xml:space="preserve">1) в отношении товаров, указанных в </w:t>
      </w:r>
      <w:hyperlink w:history="0" w:anchor="P2397" w:tooltip="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
        <w:r>
          <w:rPr>
            <w:sz w:val="24"/>
            <w:color w:val="0000ff"/>
          </w:rPr>
          <w:t xml:space="preserve">пункте 9</w:t>
        </w:r>
      </w:hyperlink>
      <w:r>
        <w:rPr>
          <w:sz w:val="24"/>
        </w:rPr>
        <w:t xml:space="preserve">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Start w:id="2410" w:name="P2410"/>
    <w:bookmarkEnd w:id="2410"/>
    <w:p>
      <w:pPr>
        <w:pStyle w:val="0"/>
        <w:spacing w:before="240" w:line-rule="auto"/>
        <w:ind w:firstLine="540"/>
        <w:jc w:val="both"/>
      </w:pPr>
      <w:r>
        <w:rPr>
          <w:sz w:val="24"/>
        </w:rPr>
        <w:t xml:space="preserve">2) в отношении товаров, указанных в </w:t>
      </w:r>
      <w:hyperlink w:history="0" w:anchor="P2398" w:tooltip="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
        <w:r>
          <w:rPr>
            <w:sz w:val="24"/>
            <w:color w:val="0000ff"/>
          </w:rPr>
          <w:t xml:space="preserve">пункте 10</w:t>
        </w:r>
      </w:hyperlink>
      <w:r>
        <w:rPr>
          <w:sz w:val="24"/>
        </w:rPr>
        <w:t xml:space="preserve">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hyperlink w:history="0" w:anchor="P3013" w:tooltip="3. Допускается применение таможенной процедуры переработки вне таможенной территории:">
        <w:r>
          <w:rPr>
            <w:sz w:val="24"/>
            <w:color w:val="0000ff"/>
          </w:rPr>
          <w:t xml:space="preserve">пунктом 3 статьи 176</w:t>
        </w:r>
      </w:hyperlink>
      <w:r>
        <w:rPr>
          <w:sz w:val="24"/>
        </w:rPr>
        <w:t xml:space="preserve"> настоящего Кодекса, - также в размере сумм ввозных таможенных пошлин, налогов, исчисленных в соответствии с </w:t>
      </w:r>
      <w:hyperlink w:history="0" w:anchor="P3127" w:tooltip="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
        <w:r>
          <w:rPr>
            <w:sz w:val="24"/>
            <w:color w:val="0000ff"/>
          </w:rPr>
          <w:t xml:space="preserve">пунктами 1</w:t>
        </w:r>
      </w:hyperlink>
      <w:r>
        <w:rPr>
          <w:sz w:val="24"/>
        </w:rPr>
        <w:t xml:space="preserve"> - </w:t>
      </w:r>
      <w:hyperlink w:history="0" w:anchor="P3135" w:tooltip="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 5 настоящей статьи, если иное не установлено пунктом 7 настоящей статьи.">
        <w:r>
          <w:rPr>
            <w:sz w:val="24"/>
            <w:color w:val="0000ff"/>
          </w:rPr>
          <w:t xml:space="preserve">6 статьи 186</w:t>
        </w:r>
      </w:hyperlink>
      <w:r>
        <w:rPr>
          <w:sz w:val="24"/>
        </w:rPr>
        <w:t xml:space="preserve"> настоящего Кодекса;</w:t>
      </w:r>
    </w:p>
    <w:bookmarkStart w:id="2411" w:name="P2411"/>
    <w:bookmarkEnd w:id="2411"/>
    <w:p>
      <w:pPr>
        <w:pStyle w:val="0"/>
        <w:spacing w:before="240" w:line-rule="auto"/>
        <w:ind w:firstLine="540"/>
        <w:jc w:val="both"/>
      </w:pPr>
      <w:r>
        <w:rPr>
          <w:sz w:val="24"/>
        </w:rPr>
        <w:t xml:space="preserve">3) в отношении товаров, указанных в </w:t>
      </w:r>
      <w:hyperlink w:history="0" w:anchor="P2404" w:tooltip="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
        <w:r>
          <w:rPr>
            <w:sz w:val="24"/>
            <w:color w:val="0000ff"/>
          </w:rPr>
          <w:t xml:space="preserve">пункте 12</w:t>
        </w:r>
      </w:hyperlink>
      <w:r>
        <w:rPr>
          <w:sz w:val="24"/>
        </w:rPr>
        <w:t xml:space="preserve">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w:t>
      </w:r>
      <w:r>
        <w:rPr>
          <w:sz w:val="24"/>
        </w:rPr>
        <w:t xml:space="preserve">тарифом</w:t>
      </w:r>
      <w:r>
        <w:rPr>
          <w:sz w:val="24"/>
        </w:rPr>
        <w:t xml:space="preserve">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w:t>
      </w:r>
    </w:p>
    <w:p>
      <w:pPr>
        <w:pStyle w:val="0"/>
        <w:spacing w:before="240" w:line-rule="auto"/>
        <w:ind w:firstLine="540"/>
        <w:jc w:val="both"/>
      </w:pPr>
      <w:r>
        <w:rPr>
          <w:sz w:val="24"/>
        </w:rPr>
        <w:t xml:space="preserve">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w:t>
      </w:r>
    </w:p>
    <w:bookmarkStart w:id="2413" w:name="P2413"/>
    <w:bookmarkEnd w:id="2413"/>
    <w:p>
      <w:pPr>
        <w:pStyle w:val="0"/>
        <w:spacing w:before="240" w:line-rule="auto"/>
        <w:ind w:firstLine="540"/>
        <w:jc w:val="both"/>
      </w:pPr>
      <w:r>
        <w:rPr>
          <w:sz w:val="24"/>
        </w:rPr>
        <w:t xml:space="preserve">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w:t>
      </w:r>
      <w:hyperlink w:history="0" w:anchor="P1105" w:tooltip="Глава 12">
        <w:r>
          <w:rPr>
            <w:sz w:val="24"/>
            <w:color w:val="0000ff"/>
          </w:rPr>
          <w:t xml:space="preserve">главой 12</w:t>
        </w:r>
      </w:hyperlink>
      <w:r>
        <w:rPr>
          <w:sz w:val="24"/>
        </w:rPr>
        <w:t xml:space="preserve"> настоящего Кодекса.</w:t>
      </w:r>
    </w:p>
    <w:p>
      <w:pPr>
        <w:pStyle w:val="0"/>
        <w:spacing w:before="240" w:line-rule="auto"/>
        <w:ind w:firstLine="540"/>
        <w:jc w:val="both"/>
      </w:pPr>
      <w:r>
        <w:rPr>
          <w:sz w:val="24"/>
        </w:rPr>
        <w:t xml:space="preserve">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w:t>
      </w:r>
      <w:hyperlink w:history="0" w:anchor="P2418" w:tooltip="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r>
          <w:rPr>
            <w:sz w:val="24"/>
            <w:color w:val="0000ff"/>
          </w:rPr>
          <w:t xml:space="preserve">статьей 137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136 дополняется п. 18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8" w:name="P2418"/>
    <w:bookmarkEnd w:id="2418"/>
    <w:p>
      <w:pPr>
        <w:pStyle w:val="2"/>
        <w:spacing w:before="300" w:line-rule="auto"/>
        <w:outlineLvl w:val="3"/>
        <w:ind w:firstLine="540"/>
        <w:jc w:val="both"/>
      </w:pPr>
      <w:r>
        <w:rPr>
          <w:sz w:val="24"/>
        </w:rPr>
        <w:t xml:space="preserve">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p>
      <w:pPr>
        <w:pStyle w:val="0"/>
        <w:ind w:firstLine="540"/>
        <w:jc w:val="both"/>
      </w:pPr>
      <w:r>
        <w:rPr>
          <w:sz w:val="24"/>
        </w:rPr>
      </w:r>
    </w:p>
    <w:p>
      <w:pPr>
        <w:pStyle w:val="0"/>
        <w:ind w:firstLine="540"/>
        <w:jc w:val="both"/>
      </w:pPr>
      <w:r>
        <w:rPr>
          <w:sz w:val="24"/>
        </w:rPr>
        <w:t xml:space="preserve">1.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p>
      <w:pPr>
        <w:pStyle w:val="0"/>
        <w:spacing w:before="240" w:line-rule="auto"/>
        <w:ind w:firstLine="540"/>
        <w:jc w:val="both"/>
      </w:pPr>
      <w:r>
        <w:rPr>
          <w:sz w:val="24"/>
        </w:rPr>
        <w:t xml:space="preserve">1)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p>
      <w:pPr>
        <w:pStyle w:val="0"/>
        <w:spacing w:before="240" w:line-rule="auto"/>
        <w:ind w:firstLine="540"/>
        <w:jc w:val="both"/>
      </w:pPr>
      <w:r>
        <w:rPr>
          <w:sz w:val="24"/>
        </w:rPr>
        <w:t xml:space="preserve">2) отказ в выпуске товаров до подачи декларации на товары;</w:t>
      </w:r>
    </w:p>
    <w:p>
      <w:pPr>
        <w:pStyle w:val="0"/>
        <w:spacing w:before="240" w:line-rule="auto"/>
        <w:ind w:firstLine="540"/>
        <w:jc w:val="both"/>
      </w:pPr>
      <w:r>
        <w:rPr>
          <w:sz w:val="24"/>
        </w:rPr>
        <w:t xml:space="preserve">3)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4)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5)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p>
      <w:pPr>
        <w:pStyle w:val="0"/>
        <w:spacing w:before="240" w:line-rule="auto"/>
        <w:ind w:firstLine="540"/>
        <w:jc w:val="both"/>
      </w:pPr>
      <w:r>
        <w:rPr>
          <w:sz w:val="24"/>
        </w:rPr>
        <w:t xml:space="preserve">1) направление таможенным органом электронного документа либо проставление таможенным органом соответствующих отметок, указанных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p>
      <w:pPr>
        <w:pStyle w:val="0"/>
        <w:spacing w:before="240" w:line-rule="auto"/>
        <w:ind w:firstLine="540"/>
        <w:jc w:val="both"/>
      </w:pPr>
      <w:r>
        <w:rPr>
          <w:sz w:val="24"/>
        </w:rPr>
        <w:t xml:space="preserve">2) исполнение обязанности по уплате таможенных пошлин, налогов и (или) их взыскание в размерах, исчисленных и подлежащих уплате в соответствии с </w:t>
      </w:r>
      <w:hyperlink w:history="0" w:anchor="P2442" w:tooltip="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r>
          <w:rPr>
            <w:sz w:val="24"/>
            <w:color w:val="0000ff"/>
          </w:rPr>
          <w:t xml:space="preserve">подпунктом 1 пункта 12</w:t>
        </w:r>
      </w:hyperlink>
      <w:r>
        <w:rPr>
          <w:sz w:val="24"/>
        </w:rPr>
        <w:t xml:space="preserve"> настоящей статьи, если иное не предусмотрено </w:t>
      </w:r>
      <w:hyperlink w:history="0" w:anchor="P2431" w:tooltip="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w:r>
          <w:rPr>
            <w:sz w:val="24"/>
            <w:color w:val="0000ff"/>
          </w:rPr>
          <w:t xml:space="preserve">пунктами 4</w:t>
        </w:r>
      </w:hyperlink>
      <w:r>
        <w:rPr>
          <w:sz w:val="24"/>
        </w:rPr>
        <w:t xml:space="preserve"> и </w:t>
      </w:r>
      <w:hyperlink w:history="0" w:anchor="P2432" w:tooltip="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
        <w:r>
          <w:rPr>
            <w:sz w:val="24"/>
            <w:color w:val="0000ff"/>
          </w:rPr>
          <w:t xml:space="preserve">5</w:t>
        </w:r>
      </w:hyperlink>
      <w:r>
        <w:rPr>
          <w:sz w:val="24"/>
        </w:rPr>
        <w:t xml:space="preserve">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w:t>
      </w:r>
    </w:p>
    <w:p>
      <w:pPr>
        <w:pStyle w:val="0"/>
        <w:spacing w:before="240" w:line-rule="auto"/>
        <w:ind w:firstLine="540"/>
        <w:jc w:val="both"/>
      </w:pPr>
      <w:r>
        <w:rPr>
          <w:sz w:val="24"/>
        </w:rPr>
        <w:t xml:space="preserve">3) конфискация или обращение товаров в собственность (доход) государства-члена в соответствии с законодательством этого государства-члена.</w:t>
      </w:r>
    </w:p>
    <w:bookmarkStart w:id="2431" w:name="P2431"/>
    <w:bookmarkEnd w:id="2431"/>
    <w:p>
      <w:pPr>
        <w:pStyle w:val="0"/>
        <w:spacing w:before="240" w:line-rule="auto"/>
        <w:ind w:firstLine="540"/>
        <w:jc w:val="both"/>
      </w:pPr>
      <w:r>
        <w:rPr>
          <w:sz w:val="24"/>
        </w:rPr>
        <w:t xml:space="preserve">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w:t>
      </w:r>
      <w:hyperlink w:history="0" w:anchor="P2367" w:tooltip="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
        <w:r>
          <w:rPr>
            <w:sz w:val="24"/>
            <w:color w:val="0000ff"/>
          </w:rPr>
          <w:t xml:space="preserve">пунктом 4 статьи 136</w:t>
        </w:r>
      </w:hyperlink>
      <w:r>
        <w:rPr>
          <w:sz w:val="24"/>
        </w:rPr>
        <w:t xml:space="preserve"> настоящего Кодекса.</w:t>
      </w:r>
    </w:p>
    <w:bookmarkStart w:id="2432" w:name="P2432"/>
    <w:bookmarkEnd w:id="2432"/>
    <w:p>
      <w:pPr>
        <w:pStyle w:val="0"/>
        <w:spacing w:before="240" w:line-rule="auto"/>
        <w:ind w:firstLine="540"/>
        <w:jc w:val="both"/>
      </w:pPr>
      <w:r>
        <w:rPr>
          <w:sz w:val="24"/>
        </w:rPr>
        <w:t xml:space="preserve">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таможенных пошлин, чем установленные Единым таможенным </w:t>
      </w:r>
      <w:r>
        <w:rPr>
          <w:sz w:val="24"/>
        </w:rPr>
        <w:t xml:space="preserve">тарифом</w:t>
      </w:r>
      <w:r>
        <w:rPr>
          <w:sz w:val="24"/>
        </w:rPr>
        <w:t xml:space="preserve">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w:t>
      </w:r>
      <w:hyperlink w:history="0" w:anchor="P2442" w:tooltip="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r>
          <w:rPr>
            <w:sz w:val="24"/>
            <w:color w:val="0000ff"/>
          </w:rPr>
          <w:t xml:space="preserve">подпунктом 1 пункта 12</w:t>
        </w:r>
      </w:hyperlink>
      <w:r>
        <w:rPr>
          <w:sz w:val="24"/>
        </w:rPr>
        <w:t xml:space="preserve">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w:t>
      </w:r>
      <w:hyperlink w:history="0" w:anchor="P2377" w:tooltip="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
        <w:r>
          <w:rPr>
            <w:sz w:val="24"/>
            <w:color w:val="0000ff"/>
          </w:rPr>
          <w:t xml:space="preserve">пунктом 6 статьи 136</w:t>
        </w:r>
      </w:hyperlink>
      <w:r>
        <w:rPr>
          <w:sz w:val="24"/>
        </w:rPr>
        <w:t xml:space="preserve"> настоящего Кодекса.</w:t>
      </w:r>
    </w:p>
    <w:p>
      <w:pPr>
        <w:pStyle w:val="0"/>
        <w:spacing w:before="240" w:line-rule="auto"/>
        <w:ind w:firstLine="540"/>
        <w:jc w:val="both"/>
      </w:pPr>
      <w:r>
        <w:rPr>
          <w:sz w:val="24"/>
        </w:rPr>
        <w:t xml:space="preserve">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w:t>
      </w:r>
      <w:hyperlink w:history="0" w:anchor="P2445" w:tooltip="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главой 12 настоящего Кодекса.">
        <w:r>
          <w:rPr>
            <w:sz w:val="24"/>
            <w:color w:val="0000ff"/>
          </w:rPr>
          <w:t xml:space="preserve">пунктом 13</w:t>
        </w:r>
      </w:hyperlink>
      <w:r>
        <w:rPr>
          <w:sz w:val="24"/>
        </w:rPr>
        <w:t xml:space="preserve"> настоящей статьи, и направление таможенным органом электронного документа либо проставление таможенным органом соответствующих отметок, указанных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w:t>
      </w:r>
    </w:p>
    <w:p>
      <w:pPr>
        <w:pStyle w:val="0"/>
        <w:spacing w:before="240" w:line-rule="auto"/>
        <w:ind w:firstLine="540"/>
        <w:jc w:val="both"/>
      </w:pPr>
      <w:r>
        <w:rPr>
          <w:sz w:val="24"/>
        </w:rPr>
        <w:t xml:space="preserve">2) конфискация или обращение товаров в собственность (доход) государства-члена в соответствии с законодательством этого государства-члена.</w:t>
      </w:r>
    </w:p>
    <w:bookmarkStart w:id="2436" w:name="P2436"/>
    <w:bookmarkEnd w:id="2436"/>
    <w:p>
      <w:pPr>
        <w:pStyle w:val="0"/>
        <w:spacing w:before="240" w:line-rule="auto"/>
        <w:ind w:firstLine="540"/>
        <w:jc w:val="both"/>
      </w:pPr>
      <w:r>
        <w:rPr>
          <w:sz w:val="24"/>
        </w:rPr>
        <w:t xml:space="preserve">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не позднее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bookmarkStart w:id="2437" w:name="P2437"/>
    <w:bookmarkEnd w:id="2437"/>
    <w:p>
      <w:pPr>
        <w:pStyle w:val="0"/>
        <w:spacing w:before="240" w:line-rule="auto"/>
        <w:ind w:firstLine="540"/>
        <w:jc w:val="both"/>
      </w:pPr>
      <w:r>
        <w:rPr>
          <w:sz w:val="24"/>
        </w:rPr>
        <w:t xml:space="preserve">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пункте 11 статьи 136</w:t>
        </w:r>
      </w:hyperlink>
      <w:r>
        <w:rPr>
          <w:sz w:val="24"/>
        </w:rPr>
        <w:t xml:space="preserve"> настоящего Кодекса.</w:t>
      </w:r>
    </w:p>
    <w:bookmarkStart w:id="2438" w:name="P2438"/>
    <w:bookmarkEnd w:id="2438"/>
    <w:p>
      <w:pPr>
        <w:pStyle w:val="0"/>
        <w:spacing w:before="240" w:line-rule="auto"/>
        <w:ind w:firstLine="540"/>
        <w:jc w:val="both"/>
      </w:pPr>
      <w:r>
        <w:rPr>
          <w:sz w:val="24"/>
        </w:rPr>
        <w:t xml:space="preserve">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w:t>
      </w:r>
      <w:hyperlink w:history="0" w:anchor="P2405" w:tooltip="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r>
          <w:rPr>
            <w:sz w:val="24"/>
            <w:color w:val="0000ff"/>
          </w:rPr>
          <w:t xml:space="preserve">пункте 13 статьи 136</w:t>
        </w:r>
      </w:hyperlink>
      <w:r>
        <w:rPr>
          <w:sz w:val="24"/>
        </w:rPr>
        <w:t xml:space="preserve"> настоящего Кодекса.</w:t>
      </w:r>
    </w:p>
    <w:bookmarkStart w:id="2439" w:name="P2439"/>
    <w:bookmarkEnd w:id="2439"/>
    <w:p>
      <w:pPr>
        <w:pStyle w:val="0"/>
        <w:spacing w:before="240" w:line-rule="auto"/>
        <w:ind w:firstLine="540"/>
        <w:jc w:val="both"/>
      </w:pPr>
      <w:r>
        <w:rPr>
          <w:sz w:val="24"/>
        </w:rPr>
        <w:t xml:space="preserve">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не позднее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bookmarkStart w:id="2440" w:name="P2440"/>
    <w:bookmarkEnd w:id="2440"/>
    <w:p>
      <w:pPr>
        <w:pStyle w:val="0"/>
        <w:spacing w:before="240" w:line-rule="auto"/>
        <w:ind w:firstLine="540"/>
        <w:jc w:val="both"/>
      </w:pPr>
      <w:r>
        <w:rPr>
          <w:sz w:val="24"/>
        </w:rPr>
        <w:t xml:space="preserve">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до истечения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последний день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w:t>
      </w:r>
    </w:p>
    <w:bookmarkStart w:id="2441" w:name="P2441"/>
    <w:bookmarkEnd w:id="2441"/>
    <w:p>
      <w:pPr>
        <w:pStyle w:val="0"/>
        <w:spacing w:before="240" w:line-rule="auto"/>
        <w:ind w:firstLine="540"/>
        <w:jc w:val="both"/>
      </w:pPr>
      <w:r>
        <w:rPr>
          <w:sz w:val="24"/>
        </w:rPr>
        <w:t xml:space="preserve">12. Ввозные таможенные пошлины, налоги подлежат уплате:</w:t>
      </w:r>
    </w:p>
    <w:bookmarkStart w:id="2442" w:name="P2442"/>
    <w:bookmarkEnd w:id="2442"/>
    <w:p>
      <w:pPr>
        <w:pStyle w:val="0"/>
        <w:spacing w:before="240" w:line-rule="auto"/>
        <w:ind w:firstLine="540"/>
        <w:jc w:val="both"/>
      </w:pPr>
      <w:r>
        <w:rPr>
          <w:sz w:val="24"/>
        </w:rPr>
        <w:t xml:space="preserve">1) в отношении товаров, указанных в </w:t>
      </w:r>
      <w:hyperlink w:history="0" w:anchor="P2436" w:tooltip="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ввозных таможенных пошлин, налогов подлежит ис...">
        <w:r>
          <w:rPr>
            <w:sz w:val="24"/>
            <w:color w:val="0000ff"/>
          </w:rPr>
          <w:t xml:space="preserve">пункте 7</w:t>
        </w:r>
      </w:hyperlink>
      <w:r>
        <w:rPr>
          <w:sz w:val="24"/>
        </w:rPr>
        <w:t xml:space="preserve">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2) в отношении товаров, указанных в </w:t>
      </w:r>
      <w:hyperlink w:history="0" w:anchor="P2437" w:tooltip="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w:r>
          <w:rPr>
            <w:sz w:val="24"/>
            <w:color w:val="0000ff"/>
          </w:rPr>
          <w:t xml:space="preserve">пункте 8</w:t>
        </w:r>
      </w:hyperlink>
      <w:r>
        <w:rPr>
          <w:sz w:val="24"/>
        </w:rPr>
        <w:t xml:space="preserve">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hyperlink w:history="0" w:anchor="P3013" w:tooltip="3. Допускается применение таможенной процедуры переработки вне таможенной территории:">
        <w:r>
          <w:rPr>
            <w:sz w:val="24"/>
            <w:color w:val="0000ff"/>
          </w:rPr>
          <w:t xml:space="preserve">пунктом 3 статьи 176</w:t>
        </w:r>
      </w:hyperlink>
      <w:r>
        <w:rPr>
          <w:sz w:val="24"/>
        </w:rPr>
        <w:t xml:space="preserve"> настоящего Кодекса, - также в размере сумм ввозных таможенных пошлин, налогов, исчисленных в соответствии с </w:t>
      </w:r>
      <w:hyperlink w:history="0" w:anchor="P3127" w:tooltip="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
        <w:r>
          <w:rPr>
            <w:sz w:val="24"/>
            <w:color w:val="0000ff"/>
          </w:rPr>
          <w:t xml:space="preserve">пунктами 1</w:t>
        </w:r>
      </w:hyperlink>
      <w:r>
        <w:rPr>
          <w:sz w:val="24"/>
        </w:rPr>
        <w:t xml:space="preserve"> - </w:t>
      </w:r>
      <w:hyperlink w:history="0" w:anchor="P3135" w:tooltip="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 5 настоящей статьи, если иное не установлено пунктом 7 настоящей статьи.">
        <w:r>
          <w:rPr>
            <w:sz w:val="24"/>
            <w:color w:val="0000ff"/>
          </w:rPr>
          <w:t xml:space="preserve">6 статьи 186</w:t>
        </w:r>
      </w:hyperlink>
      <w:r>
        <w:rPr>
          <w:sz w:val="24"/>
        </w:rPr>
        <w:t xml:space="preserve"> настоящего Кодекса;</w:t>
      </w:r>
    </w:p>
    <w:p>
      <w:pPr>
        <w:pStyle w:val="0"/>
        <w:spacing w:before="240" w:line-rule="auto"/>
        <w:ind w:firstLine="540"/>
        <w:jc w:val="both"/>
      </w:pPr>
      <w:r>
        <w:rPr>
          <w:sz w:val="24"/>
        </w:rPr>
        <w:t xml:space="preserve">3) в отношении товаров, указанных в </w:t>
      </w:r>
      <w:hyperlink w:history="0" w:anchor="P2438" w:tooltip="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
        <w:r>
          <w:rPr>
            <w:sz w:val="24"/>
            <w:color w:val="0000ff"/>
          </w:rPr>
          <w:t xml:space="preserve">пункте 9</w:t>
        </w:r>
      </w:hyperlink>
      <w:r>
        <w:rPr>
          <w:sz w:val="24"/>
        </w:rPr>
        <w:t xml:space="preserve">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w:t>
      </w:r>
      <w:r>
        <w:rPr>
          <w:sz w:val="24"/>
        </w:rPr>
        <w:t xml:space="preserve">тарифом</w:t>
      </w:r>
      <w:r>
        <w:rPr>
          <w:sz w:val="24"/>
        </w:rPr>
        <w:t xml:space="preserve">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о вступлении в Союз.</w:t>
      </w:r>
    </w:p>
    <w:bookmarkStart w:id="2445" w:name="P2445"/>
    <w:bookmarkEnd w:id="2445"/>
    <w:p>
      <w:pPr>
        <w:pStyle w:val="0"/>
        <w:spacing w:before="240" w:line-rule="auto"/>
        <w:ind w:firstLine="540"/>
        <w:jc w:val="both"/>
      </w:pPr>
      <w:r>
        <w:rPr>
          <w:sz w:val="24"/>
        </w:rPr>
        <w:t xml:space="preserve">13. В отношении товаров, указанных в </w:t>
      </w:r>
      <w:hyperlink w:history="0" w:anchor="P2439" w:tooltip="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специальных, антидемпинговых, компенсационных...">
        <w:r>
          <w:rPr>
            <w:sz w:val="24"/>
            <w:color w:val="0000ff"/>
          </w:rPr>
          <w:t xml:space="preserve">пункте 10</w:t>
        </w:r>
      </w:hyperlink>
      <w:r>
        <w:rPr>
          <w:sz w:val="24"/>
        </w:rPr>
        <w:t xml:space="preserve">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w:t>
      </w:r>
      <w:hyperlink w:history="0" w:anchor="P2441" w:tooltip="12. Ввозные таможенные пошлины, налоги подлежат уплате:">
        <w:r>
          <w:rPr>
            <w:sz w:val="24"/>
            <w:color w:val="0000ff"/>
          </w:rPr>
          <w:t xml:space="preserve">главой 12</w:t>
        </w:r>
      </w:hyperlink>
      <w:r>
        <w:rPr>
          <w:sz w:val="24"/>
        </w:rPr>
        <w:t xml:space="preserve"> настоящего Кодекса.</w:t>
      </w:r>
    </w:p>
    <w:p>
      <w:pPr>
        <w:pStyle w:val="0"/>
        <w:spacing w:before="240" w:line-rule="auto"/>
        <w:ind w:firstLine="540"/>
        <w:jc w:val="both"/>
      </w:pPr>
      <w:r>
        <w:rPr>
          <w:sz w:val="24"/>
        </w:rPr>
        <w:t xml:space="preserve">14. В отношении товаров, указанных в </w:t>
      </w:r>
      <w:hyperlink w:history="0" w:anchor="P2440" w:tooltip="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
        <w:r>
          <w:rPr>
            <w:sz w:val="24"/>
            <w:color w:val="0000ff"/>
          </w:rPr>
          <w:t xml:space="preserve">пункте 11</w:t>
        </w:r>
      </w:hyperlink>
      <w:r>
        <w:rPr>
          <w:sz w:val="24"/>
        </w:rPr>
        <w:t xml:space="preserve">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p>
      <w:pPr>
        <w:pStyle w:val="0"/>
        <w:spacing w:before="240" w:line-rule="auto"/>
        <w:ind w:firstLine="540"/>
        <w:jc w:val="both"/>
      </w:pPr>
      <w:r>
        <w:rPr>
          <w:sz w:val="24"/>
        </w:rPr>
        <w:t xml:space="preserve">В случае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2451"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шестого</w:t>
        </w:r>
      </w:hyperlink>
      <w:r>
        <w:rPr>
          <w:sz w:val="24"/>
        </w:rPr>
        <w:t xml:space="preserve"> настоящего пункта.</w:t>
      </w:r>
    </w:p>
    <w:bookmarkStart w:id="2451" w:name="P2451"/>
    <w:bookmarkEnd w:id="2451"/>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15. В случае если в отношении товаров, указанных в </w:t>
      </w:r>
      <w:hyperlink w:history="0" w:anchor="P2440" w:tooltip="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
        <w:r>
          <w:rPr>
            <w:sz w:val="24"/>
            <w:color w:val="0000ff"/>
          </w:rPr>
          <w:t xml:space="preserve">пункте 11</w:t>
        </w:r>
      </w:hyperlink>
      <w:r>
        <w:rPr>
          <w:sz w:val="24"/>
        </w:rPr>
        <w:t xml:space="preserve">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134 настоящего Кодекса</w:t>
      </w:r>
    </w:p>
    <w:p>
      <w:pPr>
        <w:pStyle w:val="0"/>
        <w:ind w:firstLine="540"/>
        <w:jc w:val="both"/>
      </w:pPr>
      <w:r>
        <w:rPr>
          <w:sz w:val="24"/>
        </w:rPr>
      </w:r>
    </w:p>
    <w:bookmarkStart w:id="2456" w:name="P2456"/>
    <w:bookmarkEnd w:id="2456"/>
    <w:p>
      <w:pPr>
        <w:pStyle w:val="0"/>
        <w:ind w:firstLine="540"/>
        <w:jc w:val="both"/>
      </w:pPr>
      <w:r>
        <w:rPr>
          <w:sz w:val="24"/>
        </w:rPr>
        <w:t xml:space="preserve">1. При помещении товаров, указанных в </w:t>
      </w:r>
      <w:hyperlink w:history="0" w:anchor="P2334" w:tooltip="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
        <w:r>
          <w:rPr>
            <w:sz w:val="24"/>
            <w:color w:val="0000ff"/>
          </w:rPr>
          <w:t xml:space="preserve">подпункте 1 пункта 3 статьи 134</w:t>
        </w:r>
      </w:hyperlink>
      <w:r>
        <w:rPr>
          <w:sz w:val="24"/>
        </w:rPr>
        <w:t xml:space="preserve">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w:t>
      </w:r>
      <w:hyperlink w:history="0" w:anchor="P2334" w:tooltip="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
        <w:r>
          <w:rPr>
            <w:sz w:val="24"/>
            <w:color w:val="0000ff"/>
          </w:rPr>
          <w:t xml:space="preserve">подпункте 1 пункта 3 статьи 134</w:t>
        </w:r>
      </w:hyperlink>
      <w:r>
        <w:rPr>
          <w:sz w:val="24"/>
        </w:rPr>
        <w:t xml:space="preserve"> настоящего Кодекса, в соответствии с нормами их выхода,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Ввозные таможенные пошлины, налоги, специальные, антидемпинговые, компенсационные пошлины в отношении указанных товаров исчисляются в соответствии с </w:t>
      </w:r>
      <w:hyperlink w:history="0" w:anchor="P3000" w:tooltip="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
        <w:r>
          <w:rPr>
            <w:sz w:val="24"/>
            <w:color w:val="0000ff"/>
          </w:rPr>
          <w:t xml:space="preserve">пунктом 1 статьи 175</w:t>
        </w:r>
      </w:hyperlink>
      <w:r>
        <w:rPr>
          <w:sz w:val="24"/>
        </w:rPr>
        <w:t xml:space="preserve"> настоящего Кодекса.</w:t>
      </w:r>
    </w:p>
    <w:p>
      <w:pPr>
        <w:pStyle w:val="0"/>
        <w:spacing w:before="240" w:line-rule="auto"/>
        <w:ind w:firstLine="540"/>
        <w:jc w:val="both"/>
      </w:pPr>
      <w:r>
        <w:rPr>
          <w:sz w:val="24"/>
        </w:rPr>
        <w:t xml:space="preserve">2.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2456" w:tooltip="1. При помещении товаров, указанных в подпункте 1 пункта 3 статьи 13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
        <w:r>
          <w:rPr>
            <w:sz w:val="24"/>
            <w:color w:val="0000ff"/>
          </w:rPr>
          <w:t xml:space="preserve">пунктом 1</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В случае если действие таможенной процедуры переработки на таможенной территории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3. При помещении товаров, указанных в </w:t>
      </w:r>
      <w:hyperlink w:history="0" w:anchor="P2336" w:tooltip="3) временно вывезенных транспортных средств международной перевозки в случае, предусмотренном абзацем вторым пункта 3 статьи 277 настоящего Кодекса.">
        <w:r>
          <w:rPr>
            <w:sz w:val="24"/>
            <w:color w:val="0000ff"/>
          </w:rPr>
          <w:t xml:space="preserve">подпункте 3 пункта 3 статьи 134</w:t>
        </w:r>
      </w:hyperlink>
      <w:r>
        <w:rPr>
          <w:sz w:val="24"/>
        </w:rPr>
        <w:t xml:space="preserve">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w:t>
      </w:r>
      <w:hyperlink w:history="0" w:anchor="P3125" w:tooltip="Статья 18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
        <w:r>
          <w:rPr>
            <w:sz w:val="24"/>
            <w:color w:val="0000ff"/>
          </w:rPr>
          <w:t xml:space="preserve">статьей 186</w:t>
        </w:r>
      </w:hyperlink>
      <w:r>
        <w:rPr>
          <w:sz w:val="24"/>
        </w:rPr>
        <w:t xml:space="preserve"> настоящего Кодекса, как если бы такие товары являлись продуктами переработки.</w:t>
      </w:r>
    </w:p>
    <w:p>
      <w:pPr>
        <w:pStyle w:val="0"/>
        <w:jc w:val="center"/>
      </w:pPr>
      <w:r>
        <w:rPr>
          <w:sz w:val="24"/>
        </w:rPr>
      </w:r>
    </w:p>
    <w:p>
      <w:pPr>
        <w:pStyle w:val="2"/>
        <w:outlineLvl w:val="2"/>
        <w:jc w:val="center"/>
      </w:pPr>
      <w:r>
        <w:rPr>
          <w:sz w:val="24"/>
        </w:rPr>
        <w:t xml:space="preserve">Глава 21</w:t>
      </w:r>
    </w:p>
    <w:p>
      <w:pPr>
        <w:pStyle w:val="2"/>
        <w:jc w:val="center"/>
      </w:pPr>
      <w:r>
        <w:rPr>
          <w:sz w:val="24"/>
        </w:rPr>
        <w:t xml:space="preserve">Таможенная процедура экспорта</w:t>
      </w:r>
    </w:p>
    <w:p>
      <w:pPr>
        <w:pStyle w:val="0"/>
        <w:jc w:val="center"/>
      </w:pPr>
      <w:r>
        <w:rPr>
          <w:sz w:val="24"/>
        </w:rPr>
      </w:r>
    </w:p>
    <w:p>
      <w:pPr>
        <w:pStyle w:val="2"/>
        <w:outlineLvl w:val="3"/>
        <w:ind w:firstLine="540"/>
        <w:jc w:val="both"/>
      </w:pPr>
      <w:r>
        <w:rPr>
          <w:sz w:val="24"/>
        </w:rPr>
        <w:t xml:space="preserve">Статья 139. Содержание и применение таможенной процедуры экспорта</w:t>
      </w:r>
    </w:p>
    <w:p>
      <w:pPr>
        <w:pStyle w:val="0"/>
        <w:jc w:val="center"/>
      </w:pPr>
      <w:r>
        <w:rPr>
          <w:sz w:val="24"/>
        </w:rPr>
      </w:r>
    </w:p>
    <w:p>
      <w:pPr>
        <w:pStyle w:val="0"/>
        <w:ind w:firstLine="540"/>
        <w:jc w:val="both"/>
      </w:pPr>
      <w:r>
        <w:rPr>
          <w:sz w:val="24"/>
        </w:rPr>
        <w:t xml:space="preserve">1. Таможенная процедура экспорта - таможенная процедура, применяемая в отношении товаров Союза, в соответствии с которой такие товары вывозятся с таможенной территории Союза для постоянного нахождения за ее пределами.</w:t>
      </w:r>
    </w:p>
    <w:bookmarkStart w:id="2469" w:name="P2469"/>
    <w:bookmarkEnd w:id="2469"/>
    <w:p>
      <w:pPr>
        <w:pStyle w:val="0"/>
        <w:spacing w:before="240" w:line-rule="auto"/>
        <w:ind w:firstLine="540"/>
        <w:jc w:val="both"/>
      </w:pPr>
      <w:r>
        <w:rPr>
          <w:sz w:val="24"/>
        </w:rPr>
        <w:t xml:space="preserve">2. Товары, помещенные под таможенную процедуру экспорта и фактически вывезенные с таможенной территории Союза, утрачивают статус товаров Союза, за исключением случаев, когда в соответствии с </w:t>
      </w:r>
      <w:hyperlink w:history="0" w:anchor="P5348" w:tooltip="4.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после такой перевозки сохраняют соответственно статус товаров Союза и иностранных товаров.">
        <w:r>
          <w:rPr>
            <w:sz w:val="24"/>
            <w:color w:val="0000ff"/>
          </w:rPr>
          <w:t xml:space="preserve">пунктами 4</w:t>
        </w:r>
      </w:hyperlink>
      <w:r>
        <w:rPr>
          <w:sz w:val="24"/>
        </w:rPr>
        <w:t xml:space="preserve"> и </w:t>
      </w:r>
      <w:hyperlink w:history="0" w:anchor="P5353" w:tooltip="7. Вне зависимости от положений пункта 2 статьи 139 настоящего Кодекса товары Союза, указанные в подпункте 2 пункта 5 статьи 302 настоящего Кодекса, ввезенные с одной части таможенной территории Союза на другую часть таможенной территории Союза с соблюдением положений абзаца второго настоящего пункта, сохраняют статус товаров Союза и утрачивают этот статус после фактического вывоза с таможенной территории Союза.">
        <w:r>
          <w:rPr>
            <w:sz w:val="24"/>
            <w:color w:val="0000ff"/>
          </w:rPr>
          <w:t xml:space="preserve">7 статьи 303</w:t>
        </w:r>
      </w:hyperlink>
      <w:r>
        <w:rPr>
          <w:sz w:val="24"/>
        </w:rPr>
        <w:t xml:space="preserve"> настоящего Кодекса такие товары сохраняют статус товаров Союза.</w:t>
      </w:r>
    </w:p>
    <w:p>
      <w:pPr>
        <w:pStyle w:val="0"/>
        <w:spacing w:before="240" w:line-rule="auto"/>
        <w:ind w:firstLine="540"/>
        <w:jc w:val="both"/>
      </w:pPr>
      <w:r>
        <w:rPr>
          <w:sz w:val="24"/>
        </w:rPr>
        <w:t xml:space="preserve">3. Допускается применение таможенной процедуры экспорта в отношении:</w:t>
      </w:r>
    </w:p>
    <w:bookmarkStart w:id="2471" w:name="P2471"/>
    <w:bookmarkEnd w:id="2471"/>
    <w:p>
      <w:pPr>
        <w:pStyle w:val="0"/>
        <w:spacing w:before="240" w:line-rule="auto"/>
        <w:ind w:firstLine="540"/>
        <w:jc w:val="both"/>
      </w:pPr>
      <w:r>
        <w:rPr>
          <w:sz w:val="24"/>
        </w:rPr>
        <w:t xml:space="preserve">1) вывезенных с таможенной территории Союза:</w:t>
      </w:r>
    </w:p>
    <w:p>
      <w:pPr>
        <w:pStyle w:val="0"/>
        <w:spacing w:before="240" w:line-rule="auto"/>
        <w:ind w:firstLine="540"/>
        <w:jc w:val="both"/>
      </w:pPr>
      <w:r>
        <w:rPr>
          <w:sz w:val="24"/>
        </w:rPr>
        <w:t xml:space="preserve">товаров, помещенных под таможенную процедуру переработки вне таможенной территории, за исключением товаров, указанных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для завершения действия таможенной процедуры переработки вне таможенной территории в соответствии с </w:t>
      </w:r>
      <w:hyperlink w:history="0" w:anchor="P3097" w:tooltip="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
        <w:r>
          <w:rPr>
            <w:sz w:val="24"/>
            <w:color w:val="0000ff"/>
          </w:rPr>
          <w:t xml:space="preserve">подпунктом 1 пункта 2 статьи 184</w:t>
        </w:r>
      </w:hyperlink>
      <w:r>
        <w:rPr>
          <w:sz w:val="24"/>
        </w:rPr>
        <w:t xml:space="preserve"> настоящего Кодекса;</w:t>
      </w:r>
    </w:p>
    <w:p>
      <w:pPr>
        <w:pStyle w:val="0"/>
        <w:spacing w:before="240" w:line-rule="auto"/>
        <w:ind w:firstLine="540"/>
        <w:jc w:val="both"/>
      </w:pPr>
      <w:r>
        <w:rPr>
          <w:sz w:val="24"/>
        </w:rPr>
        <w:t xml:space="preserve">товаров, помещенных под таможенную процедуру временного вывоза, для завершения действия таможенной процедуры временного вывоза в соответствии с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пунктом 2 статьи 231</w:t>
        </w:r>
      </w:hyperlink>
      <w:r>
        <w:rPr>
          <w:sz w:val="24"/>
        </w:rPr>
        <w:t xml:space="preserve"> настоящего Кодекса;</w:t>
      </w:r>
    </w:p>
    <w:p>
      <w:pPr>
        <w:pStyle w:val="0"/>
        <w:spacing w:before="240" w:line-rule="auto"/>
        <w:ind w:firstLine="540"/>
        <w:jc w:val="both"/>
      </w:pPr>
      <w:r>
        <w:rPr>
          <w:sz w:val="24"/>
        </w:rPr>
        <w:t xml:space="preserve">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Комиссией и законодательством государств-членов в случаях, предусмотренных Комиссией;</w:t>
      </w:r>
    </w:p>
    <w:p>
      <w:pPr>
        <w:pStyle w:val="0"/>
        <w:spacing w:before="240" w:line-rule="auto"/>
        <w:ind w:firstLine="540"/>
        <w:jc w:val="both"/>
      </w:pPr>
      <w:r>
        <w:rPr>
          <w:sz w:val="24"/>
        </w:rPr>
        <w:t xml:space="preserve">транспортных средств международной перевозки в соответствии с </w:t>
      </w:r>
      <w:hyperlink w:history="0" w:anchor="P4840" w:tooltip="5. Временно вывезенные транспортные средства международной перевозки, находящиеся за пределами таможенной территории Союза, являющиеся товарами Союза, могут быть помещены под таможенную процедуру экспорта.">
        <w:r>
          <w:rPr>
            <w:sz w:val="24"/>
            <w:color w:val="0000ff"/>
          </w:rPr>
          <w:t xml:space="preserve">пунктом 5 статьи 276</w:t>
        </w:r>
      </w:hyperlink>
      <w:r>
        <w:rPr>
          <w:sz w:val="24"/>
        </w:rPr>
        <w:t xml:space="preserve"> настоящего Кодекса;</w:t>
      </w:r>
    </w:p>
    <w:p>
      <w:pPr>
        <w:pStyle w:val="0"/>
        <w:spacing w:before="240" w:line-rule="auto"/>
        <w:ind w:firstLine="540"/>
        <w:jc w:val="both"/>
      </w:pPr>
      <w:r>
        <w:rPr>
          <w:sz w:val="24"/>
        </w:rPr>
        <w:t xml:space="preserve">товаров Союза, указанных в </w:t>
      </w:r>
      <w:hyperlink w:history="0" w:anchor="P5351" w:tooltip="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r>
          <w:rPr>
            <w:sz w:val="24"/>
            <w:color w:val="0000ff"/>
          </w:rPr>
          <w:t xml:space="preserve">подпункте 2 пункта 5 статьи 303</w:t>
        </w:r>
      </w:hyperlink>
      <w:r>
        <w:rPr>
          <w:sz w:val="24"/>
        </w:rPr>
        <w:t xml:space="preserve"> настоящего Кодекса;</w:t>
      </w:r>
    </w:p>
    <w:bookmarkStart w:id="2477" w:name="P2477"/>
    <w:bookmarkEnd w:id="2477"/>
    <w:p>
      <w:pPr>
        <w:pStyle w:val="0"/>
        <w:spacing w:before="240" w:line-rule="auto"/>
        <w:ind w:firstLine="540"/>
        <w:jc w:val="both"/>
      </w:pPr>
      <w:r>
        <w:rPr>
          <w:sz w:val="24"/>
        </w:rPr>
        <w:t xml:space="preserve">2) продуктов переработки для завершения действия таможенной процедуры переработки вне таможенной территории в соответствии с </w:t>
      </w:r>
      <w:hyperlink w:history="0" w:anchor="P3099" w:tooltip="3) помещением продуктов переработки под таможенную процедуру экспорта в случаях, на условиях и в порядке, которые определяются Комиссией.">
        <w:r>
          <w:rPr>
            <w:sz w:val="24"/>
            <w:color w:val="0000ff"/>
          </w:rPr>
          <w:t xml:space="preserve">подпунктом 3 пункта 2 статьи 184</w:t>
        </w:r>
      </w:hyperlink>
      <w:r>
        <w:rPr>
          <w:sz w:val="24"/>
        </w:rPr>
        <w:t xml:space="preserve"> настоящего Кодекса;</w:t>
      </w:r>
    </w:p>
    <w:p>
      <w:pPr>
        <w:pStyle w:val="0"/>
        <w:spacing w:before="240" w:line-rule="auto"/>
        <w:ind w:firstLine="540"/>
        <w:jc w:val="both"/>
      </w:pPr>
      <w:r>
        <w:rPr>
          <w:sz w:val="24"/>
        </w:rPr>
        <w:t xml:space="preserve">3) товаров, указанных в </w:t>
      </w:r>
      <w:hyperlink w:history="0" w:anchor="P3962" w:tooltip="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
        <w:r>
          <w:rPr>
            <w:sz w:val="24"/>
            <w:color w:val="0000ff"/>
          </w:rPr>
          <w:t xml:space="preserve">пункте 5 статьи 231</w:t>
        </w:r>
      </w:hyperlink>
      <w:r>
        <w:rPr>
          <w:sz w:val="24"/>
        </w:rPr>
        <w:t xml:space="preserve"> настоящего Кодекса, для вывоза с таможенной территории Союза.</w:t>
      </w:r>
    </w:p>
    <w:bookmarkStart w:id="2479" w:name="P2479"/>
    <w:bookmarkEnd w:id="2479"/>
    <w:p>
      <w:pPr>
        <w:pStyle w:val="0"/>
        <w:spacing w:before="240" w:line-rule="auto"/>
        <w:ind w:firstLine="540"/>
        <w:jc w:val="both"/>
      </w:pPr>
      <w:r>
        <w:rPr>
          <w:sz w:val="24"/>
        </w:rPr>
        <w:t xml:space="preserve">4. Товары, указанные в </w:t>
      </w:r>
      <w:hyperlink w:history="0" w:anchor="P2471" w:tooltip="1) вывезенных с таможенной территории Союза:">
        <w:r>
          <w:rPr>
            <w:sz w:val="24"/>
            <w:color w:val="0000ff"/>
          </w:rPr>
          <w:t xml:space="preserve">подпунктах 1</w:t>
        </w:r>
      </w:hyperlink>
      <w:r>
        <w:rPr>
          <w:sz w:val="24"/>
        </w:rPr>
        <w:t xml:space="preserve"> и </w:t>
      </w:r>
      <w:hyperlink w:history="0" w:anchor="P2477" w:tooltip="2) продуктов переработки для завершения действия таможенной процедуры переработки вне таможенной территории в соответствии с подпунктом 3 пункта 2 статьи 184 настоящего Кодекса;">
        <w:r>
          <w:rPr>
            <w:sz w:val="24"/>
            <w:color w:val="0000ff"/>
          </w:rPr>
          <w:t xml:space="preserve">2 пункта 3</w:t>
        </w:r>
      </w:hyperlink>
      <w:r>
        <w:rPr>
          <w:sz w:val="24"/>
        </w:rPr>
        <w:t xml:space="preserve"> настоящей статьи, помещаются под таможенную процедуру экспорта без их ввоза на таможенную территорию Союза.</w:t>
      </w:r>
    </w:p>
    <w:bookmarkStart w:id="2480" w:name="P2480"/>
    <w:bookmarkEnd w:id="2480"/>
    <w:p>
      <w:pPr>
        <w:pStyle w:val="0"/>
        <w:spacing w:before="240" w:line-rule="auto"/>
        <w:ind w:firstLine="540"/>
        <w:jc w:val="both"/>
      </w:pPr>
      <w:r>
        <w:rPr>
          <w:sz w:val="24"/>
        </w:rPr>
        <w:t xml:space="preserve">5. Товары, указанные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настоящего Кодекса, и товары, указанные в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w:t>
      </w:r>
    </w:p>
    <w:bookmarkStart w:id="2481" w:name="P2481"/>
    <w:bookmarkEnd w:id="2481"/>
    <w:p>
      <w:pPr>
        <w:pStyle w:val="0"/>
        <w:spacing w:before="240" w:line-rule="auto"/>
        <w:ind w:firstLine="540"/>
        <w:jc w:val="both"/>
      </w:pPr>
      <w:r>
        <w:rPr>
          <w:sz w:val="24"/>
        </w:rPr>
        <w:t xml:space="preserve">Законодательством государств-членов может устанавливаться менее продолжительный срок, в течение которого указанные товары должны быть вывезены с таможенной территории Союза.</w:t>
      </w:r>
    </w:p>
    <w:bookmarkStart w:id="2482" w:name="P2482"/>
    <w:bookmarkEnd w:id="2482"/>
    <w:p>
      <w:pPr>
        <w:pStyle w:val="0"/>
        <w:spacing w:before="240" w:line-rule="auto"/>
        <w:ind w:firstLine="540"/>
        <w:jc w:val="both"/>
      </w:pPr>
      <w:r>
        <w:rPr>
          <w:sz w:val="24"/>
        </w:rPr>
        <w:t xml:space="preserve">При невывозе с таможенной территории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w:t>
      </w:r>
      <w:hyperlink w:history="0" w:anchor="P2480" w:tooltip="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
        <w:r>
          <w:rPr>
            <w:sz w:val="24"/>
            <w:color w:val="0000ff"/>
          </w:rPr>
          <w:t xml:space="preserve">абзацем первым</w:t>
        </w:r>
      </w:hyperlink>
      <w:r>
        <w:rPr>
          <w:sz w:val="24"/>
        </w:rPr>
        <w:t xml:space="preserve"> настоящего пункта либо установленного законодательством государств-членов в соответствии с </w:t>
      </w:r>
      <w:hyperlink w:history="0" w:anchor="P2481" w:tooltip="Законодательством государств-членов может устанавливаться менее продолжительный срок, в течение которого указанные товары должны быть вывезены с таможенной территории Союза.">
        <w:r>
          <w:rPr>
            <w:sz w:val="24"/>
            <w:color w:val="0000ff"/>
          </w:rPr>
          <w:t xml:space="preserve">абзацем вторым</w:t>
        </w:r>
      </w:hyperlink>
      <w:r>
        <w:rPr>
          <w:sz w:val="24"/>
        </w:rPr>
        <w:t xml:space="preserve"> настоящего пункта, действие таможенной процедуры экспорта прекращается, а такие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p>
      <w:pPr>
        <w:pStyle w:val="0"/>
        <w:ind w:firstLine="540"/>
        <w:jc w:val="both"/>
      </w:pPr>
      <w:r>
        <w:rPr>
          <w:sz w:val="24"/>
        </w:rPr>
      </w:r>
    </w:p>
    <w:p>
      <w:pPr>
        <w:pStyle w:val="2"/>
        <w:outlineLvl w:val="3"/>
        <w:ind w:firstLine="540"/>
        <w:jc w:val="both"/>
      </w:pPr>
      <w:r>
        <w:rPr>
          <w:sz w:val="24"/>
        </w:rPr>
        <w:t xml:space="preserve">Статья 140. Условия помещения товаров под таможенную процедуру экспорта</w:t>
      </w:r>
    </w:p>
    <w:p>
      <w:pPr>
        <w:pStyle w:val="0"/>
        <w:ind w:firstLine="540"/>
        <w:jc w:val="both"/>
      </w:pPr>
      <w:r>
        <w:rPr>
          <w:sz w:val="24"/>
        </w:rPr>
      </w:r>
    </w:p>
    <w:p>
      <w:pPr>
        <w:pStyle w:val="0"/>
        <w:ind w:firstLine="540"/>
        <w:jc w:val="both"/>
      </w:pPr>
      <w:r>
        <w:rPr>
          <w:sz w:val="24"/>
        </w:rPr>
        <w:t xml:space="preserve">Условиями помещения товаров под таможенную процедуру экспорта являются:</w:t>
      </w:r>
    </w:p>
    <w:p>
      <w:pPr>
        <w:pStyle w:val="0"/>
        <w:spacing w:before="240" w:line-rule="auto"/>
        <w:ind w:firstLine="540"/>
        <w:jc w:val="both"/>
      </w:pPr>
      <w:r>
        <w:rPr>
          <w:sz w:val="24"/>
        </w:rPr>
        <w:t xml:space="preserve">уплата вывозных таможенных пошлин в соответствии с настоящим Кодексом;</w:t>
      </w:r>
    </w:p>
    <w:p>
      <w:pPr>
        <w:pStyle w:val="0"/>
        <w:spacing w:before="240" w:line-rule="auto"/>
        <w:ind w:firstLine="540"/>
        <w:jc w:val="both"/>
      </w:pPr>
      <w:r>
        <w:rPr>
          <w:sz w:val="24"/>
        </w:rPr>
        <w:t xml:space="preserve">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соблюдение иных условий, предусмотренных международными договорами в рамках Союза, двусторонними международными договорами между государствами-членами и международными договорами государств-членов с третьей стороной.</w:t>
      </w:r>
    </w:p>
    <w:p>
      <w:pPr>
        <w:pStyle w:val="0"/>
        <w:ind w:firstLine="540"/>
        <w:jc w:val="both"/>
      </w:pPr>
      <w:r>
        <w:rPr>
          <w:sz w:val="24"/>
        </w:rPr>
      </w:r>
    </w:p>
    <w:bookmarkStart w:id="2492" w:name="P2492"/>
    <w:bookmarkEnd w:id="2492"/>
    <w:p>
      <w:pPr>
        <w:pStyle w:val="2"/>
        <w:outlineLvl w:val="3"/>
        <w:ind w:firstLine="540"/>
        <w:jc w:val="both"/>
      </w:pPr>
      <w:r>
        <w:rPr>
          <w:sz w:val="24"/>
        </w:rPr>
        <w:t xml:space="preserve">Статья 141.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p>
      <w:pPr>
        <w:pStyle w:val="0"/>
        <w:spacing w:before="240" w:line-rule="auto"/>
        <w:ind w:firstLine="540"/>
        <w:jc w:val="both"/>
      </w:pPr>
      <w:r>
        <w:rPr>
          <w:sz w:val="24"/>
        </w:rPr>
        <w:t xml:space="preserve">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p>
      <w:pPr>
        <w:pStyle w:val="0"/>
        <w:spacing w:before="240" w:line-rule="auto"/>
        <w:ind w:firstLine="540"/>
        <w:jc w:val="both"/>
      </w:pPr>
      <w:r>
        <w:rPr>
          <w:sz w:val="24"/>
        </w:rPr>
        <w:t xml:space="preserve">1) выпуск товаров в соответствии с таможенной процедурой экспорта с применением льгот по уплате вывозных таможенных пошлин;</w:t>
      </w:r>
    </w:p>
    <w:p>
      <w:pPr>
        <w:pStyle w:val="0"/>
        <w:spacing w:before="240" w:line-rule="auto"/>
        <w:ind w:firstLine="540"/>
        <w:jc w:val="both"/>
      </w:pPr>
      <w:r>
        <w:rPr>
          <w:sz w:val="24"/>
        </w:rPr>
        <w:t xml:space="preserve">2) исполнение обязанности по уплате вывозных таможенных пошлин и (или) их взыскание в размерах, исчисленных и подлежащих уплате в соответствии с </w:t>
      </w:r>
      <w:hyperlink w:history="0" w:anchor="P2504" w:tooltip="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4)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5)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w:t>
      </w:r>
      <w:hyperlink w:history="0" w:anchor="P3975" w:tooltip="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пунктами 1 и 2 статьи 231 настоящего Кодекса до истечения срока действия таможенной процедуры временного вывоза, установленного таможенным органом.">
        <w:r>
          <w:rPr>
            <w:sz w:val="24"/>
            <w:color w:val="0000ff"/>
          </w:rPr>
          <w:t xml:space="preserve">иной</w:t>
        </w:r>
      </w:hyperlink>
      <w:r>
        <w:rPr>
          <w:sz w:val="24"/>
        </w:rPr>
        <w:t xml:space="preserve"> срок не установлен настоящим Кодексом.</w:t>
      </w:r>
    </w:p>
    <w:bookmarkStart w:id="2504" w:name="P2504"/>
    <w:bookmarkEnd w:id="2504"/>
    <w:p>
      <w:pPr>
        <w:pStyle w:val="0"/>
        <w:spacing w:before="240" w:line-rule="auto"/>
        <w:ind w:firstLine="540"/>
        <w:jc w:val="both"/>
      </w:pPr>
      <w:r>
        <w:rPr>
          <w:sz w:val="24"/>
        </w:rPr>
        <w:t xml:space="preserve">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p>
      <w:pPr>
        <w:pStyle w:val="0"/>
        <w:ind w:firstLine="540"/>
        <w:jc w:val="both"/>
      </w:pPr>
      <w:r>
        <w:rPr>
          <w:sz w:val="24"/>
        </w:rPr>
      </w:r>
    </w:p>
    <w:bookmarkStart w:id="2506" w:name="P2506"/>
    <w:bookmarkEnd w:id="2506"/>
    <w:p>
      <w:pPr>
        <w:pStyle w:val="2"/>
        <w:outlineLvl w:val="2"/>
        <w:jc w:val="center"/>
      </w:pPr>
      <w:r>
        <w:rPr>
          <w:sz w:val="24"/>
        </w:rPr>
        <w:t xml:space="preserve">Глава 22</w:t>
      </w:r>
    </w:p>
    <w:p>
      <w:pPr>
        <w:pStyle w:val="2"/>
        <w:jc w:val="center"/>
      </w:pPr>
      <w:r>
        <w:rPr>
          <w:sz w:val="24"/>
        </w:rPr>
        <w:t xml:space="preserve">Таможенная процедура таможенного транзита</w:t>
      </w:r>
    </w:p>
    <w:p>
      <w:pPr>
        <w:pStyle w:val="0"/>
        <w:ind w:firstLine="540"/>
        <w:jc w:val="both"/>
      </w:pPr>
      <w:r>
        <w:rPr>
          <w:sz w:val="24"/>
        </w:rPr>
      </w:r>
    </w:p>
    <w:p>
      <w:pPr>
        <w:pStyle w:val="2"/>
        <w:outlineLvl w:val="3"/>
        <w:ind w:firstLine="540"/>
        <w:jc w:val="both"/>
      </w:pPr>
      <w:r>
        <w:rPr>
          <w:sz w:val="24"/>
        </w:rPr>
        <w:t xml:space="preserve">Статья 142. Содержание и применение таможенной процедуры таможенного транзита</w:t>
      </w:r>
    </w:p>
    <w:p>
      <w:pPr>
        <w:pStyle w:val="0"/>
        <w:ind w:firstLine="540"/>
        <w:jc w:val="both"/>
      </w:pPr>
      <w:r>
        <w:rPr>
          <w:sz w:val="24"/>
        </w:rPr>
      </w:r>
    </w:p>
    <w:p>
      <w:pPr>
        <w:pStyle w:val="0"/>
        <w:ind w:firstLine="540"/>
        <w:jc w:val="both"/>
      </w:pPr>
      <w:r>
        <w:rPr>
          <w:sz w:val="24"/>
        </w:rPr>
        <w:t xml:space="preserve">1. Таможенная процедура таможенного транзита - таможенная процедура,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pStyle w:val="0"/>
        <w:spacing w:before="240" w:line-rule="auto"/>
        <w:ind w:firstLine="540"/>
        <w:jc w:val="both"/>
      </w:pPr>
      <w:r>
        <w:rPr>
          <w:sz w:val="24"/>
        </w:rPr>
        <w:t xml:space="preserve">2. Таможенная процедура таможенного транзита применяется:</w:t>
      </w:r>
    </w:p>
    <w:p>
      <w:pPr>
        <w:pStyle w:val="0"/>
        <w:spacing w:before="240" w:line-rule="auto"/>
        <w:ind w:firstLine="540"/>
        <w:jc w:val="both"/>
      </w:pPr>
      <w:r>
        <w:rPr>
          <w:sz w:val="24"/>
        </w:rPr>
        <w:t xml:space="preserve">1) для перевозки (транспортировки) по таможенной территории Союза иностранных товаров, не помещенных под иные таможенные процедуры, а также товаров Союза:</w:t>
      </w:r>
    </w:p>
    <w:bookmarkStart w:id="2514" w:name="P2514"/>
    <w:bookmarkEnd w:id="2514"/>
    <w:p>
      <w:pPr>
        <w:pStyle w:val="0"/>
        <w:spacing w:before="240" w:line-rule="auto"/>
        <w:ind w:firstLine="540"/>
        <w:jc w:val="both"/>
      </w:pPr>
      <w:r>
        <w:rPr>
          <w:sz w:val="24"/>
        </w:rPr>
        <w:t xml:space="preserve">помещенных под таможенную процедуру экспорта в </w:t>
      </w:r>
      <w:r>
        <w:rPr>
          <w:sz w:val="24"/>
        </w:rPr>
        <w:t xml:space="preserve">случаях</w:t>
      </w:r>
      <w:r>
        <w:rPr>
          <w:sz w:val="24"/>
        </w:rPr>
        <w:t xml:space="preserve">, определяемых Комиссией;</w:t>
      </w:r>
    </w:p>
    <w:p>
      <w:pPr>
        <w:pStyle w:val="0"/>
        <w:spacing w:before="240" w:line-rule="auto"/>
        <w:ind w:firstLine="540"/>
        <w:jc w:val="both"/>
      </w:pPr>
      <w:r>
        <w:rPr>
          <w:sz w:val="24"/>
        </w:rPr>
        <w:t xml:space="preserve">помещенных под таможенную процедуру свободной таможенной зоны, перевозимых с одной территории СЭЗ на другую территорию СЭЗ в случае, предусмотренном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пунктом 8 статьи 207</w:t>
        </w:r>
      </w:hyperlink>
      <w:r>
        <w:rPr>
          <w:sz w:val="24"/>
        </w:rPr>
        <w:t xml:space="preserve"> настоящего Кодекса;</w:t>
      </w:r>
    </w:p>
    <w:p>
      <w:pPr>
        <w:pStyle w:val="0"/>
        <w:spacing w:before="240" w:line-rule="auto"/>
        <w:ind w:firstLine="540"/>
        <w:jc w:val="both"/>
      </w:pPr>
      <w:r>
        <w:rPr>
          <w:sz w:val="24"/>
        </w:rPr>
        <w:t xml:space="preserve">2)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w:t>
      </w:r>
    </w:p>
    <w:p>
      <w:pPr>
        <w:pStyle w:val="0"/>
        <w:spacing w:before="240" w:line-rule="auto"/>
        <w:ind w:firstLine="540"/>
        <w:jc w:val="both"/>
      </w:pPr>
      <w:r>
        <w:rPr>
          <w:sz w:val="24"/>
        </w:rPr>
        <w:t xml:space="preserve">3. Таможенная процедура таможенного транзита применяется при перевозке (транспортировке) товаров:</w:t>
      </w:r>
    </w:p>
    <w:bookmarkStart w:id="2518" w:name="P2518"/>
    <w:bookmarkEnd w:id="2518"/>
    <w:p>
      <w:pPr>
        <w:pStyle w:val="0"/>
        <w:spacing w:before="240" w:line-rule="auto"/>
        <w:ind w:firstLine="540"/>
        <w:jc w:val="both"/>
      </w:pPr>
      <w:r>
        <w:rPr>
          <w:sz w:val="24"/>
        </w:rPr>
        <w:t xml:space="preserve">1) от таможенного органа в месте прибытия до таможенного органа в месте убытия;</w:t>
      </w:r>
    </w:p>
    <w:p>
      <w:pPr>
        <w:pStyle w:val="0"/>
        <w:spacing w:before="240" w:line-rule="auto"/>
        <w:ind w:firstLine="540"/>
        <w:jc w:val="both"/>
      </w:pPr>
      <w:r>
        <w:rPr>
          <w:sz w:val="24"/>
        </w:rPr>
        <w:t xml:space="preserve">2) от таможенного органа в месте прибытия до внутреннего таможенного органа;</w:t>
      </w:r>
    </w:p>
    <w:bookmarkStart w:id="2520" w:name="P2520"/>
    <w:bookmarkEnd w:id="2520"/>
    <w:p>
      <w:pPr>
        <w:pStyle w:val="0"/>
        <w:spacing w:before="240" w:line-rule="auto"/>
        <w:ind w:firstLine="540"/>
        <w:jc w:val="both"/>
      </w:pPr>
      <w:r>
        <w:rPr>
          <w:sz w:val="24"/>
        </w:rPr>
        <w:t xml:space="preserve">3) от внутреннего таможенного органа до таможенного органа в месте убытия;</w:t>
      </w:r>
    </w:p>
    <w:p>
      <w:pPr>
        <w:pStyle w:val="0"/>
        <w:spacing w:before="240" w:line-rule="auto"/>
        <w:ind w:firstLine="540"/>
        <w:jc w:val="both"/>
      </w:pPr>
      <w:r>
        <w:rPr>
          <w:sz w:val="24"/>
        </w:rPr>
        <w:t xml:space="preserve">4) от одного внутреннего таможенного органа до другого внутреннего таможенного органа;</w:t>
      </w:r>
    </w:p>
    <w:p>
      <w:pPr>
        <w:pStyle w:val="0"/>
        <w:spacing w:before="240" w:line-rule="auto"/>
        <w:ind w:firstLine="540"/>
        <w:jc w:val="both"/>
      </w:pPr>
      <w:r>
        <w:rPr>
          <w:sz w:val="24"/>
        </w:rPr>
        <w:t xml:space="preserve">5) между таможенными органами через территории государств, не являющихся членами Союза, и (или) морем.</w:t>
      </w:r>
    </w:p>
    <w:p>
      <w:pPr>
        <w:pStyle w:val="0"/>
        <w:spacing w:before="240" w:line-rule="auto"/>
        <w:ind w:firstLine="540"/>
        <w:jc w:val="both"/>
      </w:pPr>
      <w:r>
        <w:rPr>
          <w:sz w:val="24"/>
        </w:rPr>
        <w:t xml:space="preserve">4. Иностранные товары, помещенные под таможенную процедуру таможенного транзита, сохраняют статус иностранных товаров.</w:t>
      </w:r>
    </w:p>
    <w:p>
      <w:pPr>
        <w:pStyle w:val="0"/>
        <w:spacing w:before="240" w:line-rule="auto"/>
        <w:ind w:firstLine="540"/>
        <w:jc w:val="both"/>
      </w:pPr>
      <w:r>
        <w:rPr>
          <w:sz w:val="24"/>
        </w:rPr>
        <w:t xml:space="preserve">5. Товары Союза, помещенные под таможенную процедуру таможенного транзита, сохраняют статус товаров Союза, за исключением случая, указанного в </w:t>
      </w:r>
      <w:hyperlink w:history="0" w:anchor="P5420" w:tooltip="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
        <w:r>
          <w:rPr>
            <w:sz w:val="24"/>
            <w:color w:val="0000ff"/>
          </w:rPr>
          <w:t xml:space="preserve">пункте 3 статьи 307</w:t>
        </w:r>
      </w:hyperlink>
      <w:r>
        <w:rPr>
          <w:sz w:val="24"/>
        </w:rPr>
        <w:t xml:space="preserve"> настоящего Кодекса, и случаев, определенных Комиссией в соответствии с </w:t>
      </w:r>
      <w:hyperlink w:history="0" w:anchor="P5386" w:tooltip="17. Комиссия вправе определять иные случаи, чем предусмотренный пунктом 3 статьи 307 настоящего Кодекса,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
        <w:r>
          <w:rPr>
            <w:sz w:val="24"/>
            <w:color w:val="0000ff"/>
          </w:rPr>
          <w:t xml:space="preserve">пунктом 17 статьи 304</w:t>
        </w:r>
      </w:hyperlink>
      <w:r>
        <w:rPr>
          <w:sz w:val="24"/>
        </w:rPr>
        <w:t xml:space="preserve"> настоящего Кодекса.</w:t>
      </w:r>
    </w:p>
    <w:p>
      <w:pPr>
        <w:pStyle w:val="0"/>
        <w:spacing w:before="240" w:line-rule="auto"/>
        <w:ind w:firstLine="540"/>
        <w:jc w:val="both"/>
      </w:pPr>
      <w:r>
        <w:rPr>
          <w:sz w:val="24"/>
        </w:rPr>
        <w:t xml:space="preserve">6. Для перевозки (транспортировки) по таможенной территории Союза не помещаются под таможенную процедуру таможенного транзита следующие иностранные товары:</w:t>
      </w:r>
    </w:p>
    <w:bookmarkStart w:id="2526" w:name="P2526"/>
    <w:bookmarkEnd w:id="2526"/>
    <w:p>
      <w:pPr>
        <w:pStyle w:val="0"/>
        <w:spacing w:before="240" w:line-rule="auto"/>
        <w:ind w:firstLine="540"/>
        <w:jc w:val="both"/>
      </w:pPr>
      <w:r>
        <w:rPr>
          <w:sz w:val="24"/>
        </w:rPr>
        <w:t xml:space="preserve">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Союза без разгрузки (выгрузки) этих товаров;</w:t>
      </w:r>
    </w:p>
    <w:p>
      <w:pPr>
        <w:pStyle w:val="0"/>
        <w:spacing w:before="240" w:line-rule="auto"/>
        <w:ind w:firstLine="540"/>
        <w:jc w:val="both"/>
      </w:pPr>
      <w:r>
        <w:rPr>
          <w:sz w:val="24"/>
        </w:rPr>
        <w:t xml:space="preserve">2) товары, которые после прибытия на таможенную территорию Союза не покидали места перемещения товаров через таможенную границу Союза и убывают с таможенной территории Союза;</w:t>
      </w:r>
    </w:p>
    <w:p>
      <w:pPr>
        <w:pStyle w:val="0"/>
        <w:spacing w:before="240" w:line-rule="auto"/>
        <w:ind w:firstLine="540"/>
        <w:jc w:val="both"/>
      </w:pPr>
      <w:r>
        <w:rPr>
          <w:sz w:val="24"/>
        </w:rPr>
        <w:t xml:space="preserve">3) товары, перемещаемые по линиям электропередачи;</w:t>
      </w:r>
    </w:p>
    <w:p>
      <w:pPr>
        <w:pStyle w:val="0"/>
        <w:spacing w:before="240" w:line-rule="auto"/>
        <w:ind w:firstLine="540"/>
        <w:jc w:val="both"/>
      </w:pPr>
      <w:r>
        <w:rPr>
          <w:sz w:val="24"/>
        </w:rPr>
        <w:t xml:space="preserve">4) </w:t>
      </w:r>
      <w:hyperlink w:history="0" w:anchor="P5212" w:tooltip="3. Для перевозки (транспортировки) по таможенной территории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w:r>
          <w:rPr>
            <w:sz w:val="24"/>
            <w:color w:val="0000ff"/>
          </w:rPr>
          <w:t xml:space="preserve">иные</w:t>
        </w:r>
      </w:hyperlink>
      <w:r>
        <w:rPr>
          <w:sz w:val="24"/>
        </w:rPr>
        <w:t xml:space="preserve"> товары в случаях, предусмотренных настоящим Кодексом.</w:t>
      </w:r>
    </w:p>
    <w:p>
      <w:pPr>
        <w:pStyle w:val="0"/>
        <w:spacing w:before="240" w:line-rule="auto"/>
        <w:ind w:firstLine="540"/>
        <w:jc w:val="both"/>
      </w:pPr>
      <w:r>
        <w:rPr>
          <w:sz w:val="24"/>
        </w:rPr>
        <w:t xml:space="preserve">7. Иностранные товары, помещенные под таможенные процедуры, для перевозки (транспортировки) по таможенной территории Союза помещаются под таможенную процедуру таможенного транзита в случаях, предусмотренных настоящим </w:t>
      </w:r>
      <w:r>
        <w:rPr>
          <w:sz w:val="24"/>
        </w:rPr>
        <w:t xml:space="preserve">Кодексом</w:t>
      </w:r>
      <w:r>
        <w:rPr>
          <w:sz w:val="24"/>
        </w:rPr>
        <w:t xml:space="preserve"> и (или)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8. В отношении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таможенная процедура таможенного транзита применяется с учетом особенностей, определенных </w:t>
      </w:r>
      <w:hyperlink w:history="0" w:anchor="P5319" w:tooltip="Глава 43">
        <w:r>
          <w:rPr>
            <w:sz w:val="24"/>
            <w:color w:val="0000ff"/>
          </w:rPr>
          <w:t xml:space="preserve">главой 43</w:t>
        </w:r>
      </w:hyperlink>
      <w:r>
        <w:rPr>
          <w:sz w:val="24"/>
        </w:rPr>
        <w:t xml:space="preserve"> настоящего Кодекса.</w:t>
      </w:r>
    </w:p>
    <w:p>
      <w:pPr>
        <w:pStyle w:val="0"/>
        <w:spacing w:before="240" w:line-rule="auto"/>
        <w:ind w:firstLine="540"/>
        <w:jc w:val="both"/>
      </w:pPr>
      <w:r>
        <w:rPr>
          <w:sz w:val="24"/>
        </w:rPr>
        <w:t xml:space="preserve">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w:t>
      </w:r>
      <w:hyperlink w:history="0" w:anchor="P4487" w:tooltip="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
        <w:r>
          <w:rPr>
            <w:sz w:val="24"/>
            <w:color w:val="0000ff"/>
          </w:rPr>
          <w:t xml:space="preserve">статьями 263</w:t>
        </w:r>
      </w:hyperlink>
      <w:r>
        <w:rPr>
          <w:sz w:val="24"/>
        </w:rPr>
        <w:t xml:space="preserve">, </w:t>
      </w:r>
      <w:hyperlink w:history="0" w:anchor="P5084" w:tooltip="Статья 287. Особенности применения таможенной процедуры таможенного транзита в отношении международных почтовых отправлений">
        <w:r>
          <w:rPr>
            <w:sz w:val="24"/>
            <w:color w:val="0000ff"/>
          </w:rPr>
          <w:t xml:space="preserve">287</w:t>
        </w:r>
      </w:hyperlink>
      <w:r>
        <w:rPr>
          <w:sz w:val="24"/>
        </w:rPr>
        <w:t xml:space="preserve"> и </w:t>
      </w:r>
      <w:hyperlink w:history="0" w:anchor="P5198" w:tooltip="Статья 294. Особенности применения таможенной процедуры таможенного транзита в отношении товаров, перемещаемых трубопроводным транспортом">
        <w:r>
          <w:rPr>
            <w:sz w:val="24"/>
            <w:color w:val="0000ff"/>
          </w:rPr>
          <w:t xml:space="preserve">294</w:t>
        </w:r>
      </w:hyperlink>
      <w:r>
        <w:rPr>
          <w:sz w:val="24"/>
        </w:rPr>
        <w:t xml:space="preserve"> настоящего Кодекса.</w:t>
      </w:r>
    </w:p>
    <w:p>
      <w:pPr>
        <w:pStyle w:val="0"/>
        <w:spacing w:before="240" w:line-rule="auto"/>
        <w:ind w:firstLine="540"/>
        <w:jc w:val="both"/>
      </w:pPr>
      <w:r>
        <w:rPr>
          <w:sz w:val="24"/>
        </w:rPr>
        <w:t xml:space="preserve">10. Особенности применения таможенной процедуры таможенного транзита в отношении товаров, перевозимых по территории только одного государства-члена, могут быть установлены законодательством этого государства-члена о таможенном регулировании.</w:t>
      </w:r>
    </w:p>
    <w:p>
      <w:pPr>
        <w:pStyle w:val="0"/>
        <w:spacing w:before="240" w:line-rule="auto"/>
        <w:ind w:firstLine="540"/>
        <w:jc w:val="both"/>
      </w:pPr>
      <w:r>
        <w:rPr>
          <w:sz w:val="24"/>
        </w:rPr>
        <w:t xml:space="preserve">11. </w:t>
      </w:r>
      <w:r>
        <w:rPr>
          <w:sz w:val="24"/>
        </w:rPr>
        <w:t xml:space="preserve">Особенности</w:t>
      </w:r>
      <w:r>
        <w:rPr>
          <w:sz w:val="24"/>
        </w:rPr>
        <w:t xml:space="preserve"> применения таможенной процедуры таможенного транзита в отношении товаров, перемещаемых через таможенную границу Союза в несобранном или разобранном виде, в том числе в некомплектном или незавершенном виде, перевозимых по территориям двух и более государств-членов в течение определенного периода одним или несколькими транспортными средствами международной перевозки, определяются Комиссией.</w:t>
      </w:r>
    </w:p>
    <w:p>
      <w:pPr>
        <w:pStyle w:val="0"/>
        <w:spacing w:before="240" w:line-rule="auto"/>
        <w:ind w:firstLine="540"/>
        <w:jc w:val="both"/>
      </w:pPr>
      <w:r>
        <w:rPr>
          <w:sz w:val="24"/>
        </w:rPr>
        <w:t xml:space="preserve">12. Особенности применения таможенной процедуры таможенного транзита в отношении товаров, перевозимых по таможенной территории Союза различными (двумя и более) видами транспорта, определяются Комиссией.</w:t>
      </w:r>
    </w:p>
    <w:p>
      <w:pPr>
        <w:pStyle w:val="0"/>
        <w:ind w:firstLine="540"/>
        <w:jc w:val="both"/>
      </w:pPr>
      <w:r>
        <w:rPr>
          <w:sz w:val="24"/>
        </w:rPr>
      </w:r>
    </w:p>
    <w:bookmarkStart w:id="2537" w:name="P2537"/>
    <w:bookmarkEnd w:id="2537"/>
    <w:p>
      <w:pPr>
        <w:pStyle w:val="2"/>
        <w:outlineLvl w:val="3"/>
        <w:ind w:firstLine="540"/>
        <w:jc w:val="both"/>
      </w:pPr>
      <w:r>
        <w:rPr>
          <w:sz w:val="24"/>
        </w:rPr>
        <w:t xml:space="preserve">Статья 143. Условия помещения товаров под таможенную процедуру таможенного транзита</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таможенного транзита для их перевозки (транспортировки) по таможенной территории Союза являются:</w:t>
      </w:r>
    </w:p>
    <w:p>
      <w:pPr>
        <w:pStyle w:val="0"/>
        <w:spacing w:before="240" w:line-rule="auto"/>
        <w:ind w:firstLine="540"/>
        <w:jc w:val="both"/>
      </w:pPr>
      <w:r>
        <w:rPr>
          <w:sz w:val="24"/>
        </w:rPr>
        <w:t xml:space="preserve">1) обеспечение исполнения обязанности по уплате ввозных таможенных пошлин, налогов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 - в отношении иностранных товаров;</w:t>
      </w:r>
    </w:p>
    <w:bookmarkStart w:id="2541" w:name="P2541"/>
    <w:bookmarkEnd w:id="2541"/>
    <w:p>
      <w:pPr>
        <w:pStyle w:val="0"/>
        <w:spacing w:before="240" w:line-rule="auto"/>
        <w:ind w:firstLine="540"/>
        <w:jc w:val="both"/>
      </w:pPr>
      <w:r>
        <w:rPr>
          <w:sz w:val="24"/>
        </w:rPr>
        <w:t xml:space="preserve">2) обеспечение исполнения обязанности по уплате специальных, антидемпинговых, компенсационных пошлин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 в случаях, определяемых Комиссией, - в отношении иностранных товаров;</w:t>
      </w:r>
    </w:p>
    <w:bookmarkStart w:id="2542" w:name="P2542"/>
    <w:bookmarkEnd w:id="2542"/>
    <w:p>
      <w:pPr>
        <w:pStyle w:val="0"/>
        <w:spacing w:before="240" w:line-rule="auto"/>
        <w:ind w:firstLine="540"/>
        <w:jc w:val="both"/>
      </w:pPr>
      <w:r>
        <w:rPr>
          <w:sz w:val="24"/>
        </w:rPr>
        <w:t xml:space="preserve">3) обеспечение возможности идентификации товаров способами, предусмотренными </w:t>
      </w:r>
      <w:hyperlink w:history="0" w:anchor="P6000" w:tooltip="Статья 341. Идентификация товаров, документов, транспортных средств, а также помещений и других мест">
        <w:r>
          <w:rPr>
            <w:sz w:val="24"/>
            <w:color w:val="0000ff"/>
          </w:rPr>
          <w:t xml:space="preserve">статьей 341</w:t>
        </w:r>
      </w:hyperlink>
      <w:r>
        <w:rPr>
          <w:sz w:val="24"/>
        </w:rPr>
        <w:t xml:space="preserve"> настоящего Кодекса;</w:t>
      </w:r>
    </w:p>
    <w:bookmarkStart w:id="2543" w:name="P2543"/>
    <w:bookmarkEnd w:id="2543"/>
    <w:p>
      <w:pPr>
        <w:pStyle w:val="0"/>
        <w:spacing w:before="240" w:line-rule="auto"/>
        <w:ind w:firstLine="540"/>
        <w:jc w:val="both"/>
      </w:pPr>
      <w:r>
        <w:rPr>
          <w:sz w:val="24"/>
        </w:rPr>
        <w:t xml:space="preserve">4) соответствие транспортного средства международной перевозки требованиям, указанным в </w:t>
      </w:r>
      <w:hyperlink w:history="0" w:anchor="P6219" w:tooltip="Статья 364. Допущение таможенными органами транспортных средств международной перевозки для перевозки товаров под таможенными пломбами и печатями">
        <w:r>
          <w:rPr>
            <w:sz w:val="24"/>
            <w:color w:val="0000ff"/>
          </w:rPr>
          <w:t xml:space="preserve">статье 364</w:t>
        </w:r>
      </w:hyperlink>
      <w:r>
        <w:rPr>
          <w:sz w:val="24"/>
        </w:rPr>
        <w:t xml:space="preserve">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p>
      <w:pPr>
        <w:pStyle w:val="0"/>
        <w:spacing w:before="240" w:line-rule="auto"/>
        <w:ind w:firstLine="540"/>
        <w:jc w:val="both"/>
      </w:pPr>
      <w:r>
        <w:rPr>
          <w:sz w:val="24"/>
        </w:rPr>
        <w:t xml:space="preserve">5)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 помещения товаров Союза, в том числе товаров Союза, пересылаемых в почтовых отправлениях,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определены </w:t>
      </w:r>
      <w:hyperlink w:history="0" w:anchor="P5357" w:tooltip="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статьями 304</w:t>
        </w:r>
      </w:hyperlink>
      <w:r>
        <w:rPr>
          <w:sz w:val="24"/>
        </w:rPr>
        <w:t xml:space="preserve"> - </w:t>
      </w:r>
      <w:hyperlink w:history="0" w:anchor="P5401" w:tooltip="Статья 306.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306</w:t>
        </w:r>
      </w:hyperlink>
      <w:r>
        <w:rPr>
          <w:sz w:val="24"/>
        </w:rPr>
        <w:t xml:space="preserve"> настоящего Кодекса.</w:t>
      </w:r>
    </w:p>
    <w:bookmarkStart w:id="2546" w:name="P2546"/>
    <w:bookmarkEnd w:id="2546"/>
    <w:p>
      <w:pPr>
        <w:pStyle w:val="0"/>
        <w:spacing w:before="240" w:line-rule="auto"/>
        <w:ind w:firstLine="540"/>
        <w:jc w:val="both"/>
      </w:pPr>
      <w:r>
        <w:rPr>
          <w:sz w:val="24"/>
        </w:rPr>
        <w:t xml:space="preserve">3. Декларантом товаров, перевозимых по таможенной территории Союза с использованием двух и более видов транспорта, помещаемых под таможенную процедуру таможенного транзита, могут выступать лица, указанные в </w:t>
      </w:r>
      <w:hyperlink w:history="0" w:anchor="P1311" w:tooltip="1) лицо государства-члена:">
        <w:r>
          <w:rPr>
            <w:sz w:val="24"/>
            <w:color w:val="0000ff"/>
          </w:rPr>
          <w:t xml:space="preserve">подпункте 1 пункта 1 статьи 83</w:t>
        </w:r>
      </w:hyperlink>
      <w:r>
        <w:rPr>
          <w:sz w:val="24"/>
        </w:rPr>
        <w:t xml:space="preserve"> настоящего Кодекса, либо лицо государства-члена, которое в соответствии с законодательством этого государства-члена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p>
      <w:pPr>
        <w:pStyle w:val="0"/>
        <w:spacing w:before="240" w:line-rule="auto"/>
        <w:ind w:firstLine="540"/>
        <w:jc w:val="both"/>
      </w:pPr>
      <w:r>
        <w:rPr>
          <w:sz w:val="24"/>
        </w:rPr>
        <w:t xml:space="preserve">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w:t>
      </w:r>
      <w:hyperlink w:history="0" w:anchor="P2551" w:tooltip="Статья 144. Срок таможенного транзита">
        <w:r>
          <w:rPr>
            <w:sz w:val="24"/>
            <w:color w:val="0000ff"/>
          </w:rPr>
          <w:t xml:space="preserve">статьей 144</w:t>
        </w:r>
      </w:hyperlink>
      <w:r>
        <w:rPr>
          <w:sz w:val="24"/>
        </w:rPr>
        <w:t xml:space="preserve"> настоящего Кодекса, определяет место доставки товаров в соответствии со </w:t>
      </w:r>
      <w:hyperlink w:history="0" w:anchor="P2560" w:tooltip="Статья 145. Место доставки товаров. Изменение места доставки товаров">
        <w:r>
          <w:rPr>
            <w:sz w:val="24"/>
            <w:color w:val="0000ff"/>
          </w:rPr>
          <w:t xml:space="preserve">статьями 145</w:t>
        </w:r>
      </w:hyperlink>
      <w:r>
        <w:rPr>
          <w:sz w:val="24"/>
        </w:rPr>
        <w:t xml:space="preserve">, </w:t>
      </w:r>
      <w:hyperlink w:history="0" w:anchor="P4487" w:tooltip="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
        <w:r>
          <w:rPr>
            <w:sz w:val="24"/>
            <w:color w:val="0000ff"/>
          </w:rPr>
          <w:t xml:space="preserve">263</w:t>
        </w:r>
      </w:hyperlink>
      <w:r>
        <w:rPr>
          <w:sz w:val="24"/>
        </w:rPr>
        <w:t xml:space="preserve"> и </w:t>
      </w:r>
      <w:hyperlink w:history="0" w:anchor="P5357" w:tooltip="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304</w:t>
        </w:r>
      </w:hyperlink>
      <w:r>
        <w:rPr>
          <w:sz w:val="24"/>
        </w:rPr>
        <w:t xml:space="preserve"> настоящего Кодекса, осуществляет идентификацию товаров, документов на них в соответствии со </w:t>
      </w:r>
      <w:hyperlink w:history="0" w:anchor="P6000" w:tooltip="Статья 341. Идентификация товаров, документов, транспортных средств, а также помещений и других мест">
        <w:r>
          <w:rPr>
            <w:sz w:val="24"/>
            <w:color w:val="0000ff"/>
          </w:rPr>
          <w:t xml:space="preserve">статьей 341</w:t>
        </w:r>
      </w:hyperlink>
      <w:r>
        <w:rPr>
          <w:sz w:val="24"/>
        </w:rPr>
        <w:t xml:space="preserve"> настоящего Кодекса.</w:t>
      </w:r>
    </w:p>
    <w:p>
      <w:pPr>
        <w:pStyle w:val="0"/>
        <w:spacing w:before="240" w:line-rule="auto"/>
        <w:ind w:firstLine="540"/>
        <w:jc w:val="both"/>
      </w:pPr>
      <w:r>
        <w:rPr>
          <w:sz w:val="24"/>
        </w:rPr>
        <w:t xml:space="preserve">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w:t>
      </w:r>
      <w:hyperlink w:history="0" w:anchor="P6219" w:tooltip="Статья 364. Допущение таможенными органами транспортных средств международной перевозки для перевозки товаров под таможенными пломбами и печатями">
        <w:r>
          <w:rPr>
            <w:sz w:val="24"/>
            <w:color w:val="0000ff"/>
          </w:rPr>
          <w:t xml:space="preserve">статье 364</w:t>
        </w:r>
      </w:hyperlink>
      <w:r>
        <w:rPr>
          <w:sz w:val="24"/>
        </w:rPr>
        <w:t xml:space="preserve"> настоящего Кодекса, или его части, идентификация, помимо иных способов идентификации, предусмотренных </w:t>
      </w:r>
      <w:hyperlink w:history="0" w:anchor="P6000" w:tooltip="Статья 341. Идентификация товаров, документов, транспортных средств, а также помещений и других мест">
        <w:r>
          <w:rPr>
            <w:sz w:val="24"/>
            <w:color w:val="0000ff"/>
          </w:rPr>
          <w:t xml:space="preserve">статьей 341</w:t>
        </w:r>
      </w:hyperlink>
      <w:r>
        <w:rPr>
          <w:sz w:val="24"/>
        </w:rPr>
        <w:t xml:space="preserve">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w:t>
      </w:r>
      <w:hyperlink w:history="0" w:anchor="P2549" w:tooltip="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
        <w:r>
          <w:rPr>
            <w:sz w:val="24"/>
            <w:color w:val="0000ff"/>
          </w:rPr>
          <w:t xml:space="preserve">абзацем третьим</w:t>
        </w:r>
      </w:hyperlink>
      <w:r>
        <w:rPr>
          <w:sz w:val="24"/>
        </w:rPr>
        <w:t xml:space="preserve"> настоящего пункта.</w:t>
      </w:r>
    </w:p>
    <w:bookmarkStart w:id="2549" w:name="P2549"/>
    <w:bookmarkEnd w:id="2549"/>
    <w:p>
      <w:pPr>
        <w:pStyle w:val="0"/>
        <w:spacing w:before="240" w:line-rule="auto"/>
        <w:ind w:firstLine="540"/>
        <w:jc w:val="both"/>
      </w:pPr>
      <w:r>
        <w:rPr>
          <w:sz w:val="24"/>
        </w:rPr>
        <w:t xml:space="preserve">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p>
      <w:pPr>
        <w:pStyle w:val="0"/>
        <w:ind w:firstLine="540"/>
        <w:jc w:val="both"/>
      </w:pPr>
      <w:r>
        <w:rPr>
          <w:sz w:val="24"/>
        </w:rPr>
      </w:r>
    </w:p>
    <w:bookmarkStart w:id="2551" w:name="P2551"/>
    <w:bookmarkEnd w:id="2551"/>
    <w:p>
      <w:pPr>
        <w:pStyle w:val="2"/>
        <w:outlineLvl w:val="3"/>
        <w:ind w:firstLine="540"/>
        <w:jc w:val="both"/>
      </w:pPr>
      <w:r>
        <w:rPr>
          <w:sz w:val="24"/>
        </w:rPr>
        <w:t xml:space="preserve">Статья 144. Срок таможенного транзита</w:t>
      </w:r>
    </w:p>
    <w:p>
      <w:pPr>
        <w:pStyle w:val="0"/>
        <w:ind w:firstLine="540"/>
        <w:jc w:val="both"/>
      </w:pPr>
      <w:r>
        <w:rPr>
          <w:sz w:val="24"/>
        </w:rPr>
      </w:r>
    </w:p>
    <w:p>
      <w:pPr>
        <w:pStyle w:val="0"/>
        <w:ind w:firstLine="540"/>
        <w:jc w:val="both"/>
      </w:pPr>
      <w:r>
        <w:rPr>
          <w:sz w:val="24"/>
        </w:rPr>
        <w:t xml:space="preserve">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p>
      <w:pPr>
        <w:pStyle w:val="0"/>
        <w:spacing w:before="240" w:line-rule="auto"/>
        <w:ind w:firstLine="540"/>
        <w:jc w:val="both"/>
      </w:pPr>
      <w:r>
        <w:rPr>
          <w:sz w:val="24"/>
        </w:rPr>
        <w:t xml:space="preserve">2. В отношении товаров, перевозимых железнодорожным транспортом, срок таможенного транзита устанавливается из расчета 2 тысячи километров за 1 месяц, но не менее 7 календарных дней.</w:t>
      </w:r>
    </w:p>
    <w:p>
      <w:pPr>
        <w:pStyle w:val="0"/>
        <w:spacing w:before="240" w:line-rule="auto"/>
        <w:ind w:firstLine="540"/>
        <w:jc w:val="both"/>
      </w:pPr>
      <w:r>
        <w:rPr>
          <w:sz w:val="24"/>
        </w:rPr>
        <w:t xml:space="preserve">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государств-членов с третьей стороной, но не более предельного срока таможенного транзита.</w:t>
      </w:r>
    </w:p>
    <w:bookmarkStart w:id="2556" w:name="P2556"/>
    <w:bookmarkEnd w:id="2556"/>
    <w:p>
      <w:pPr>
        <w:pStyle w:val="0"/>
        <w:spacing w:before="240" w:line-rule="auto"/>
        <w:ind w:firstLine="540"/>
        <w:jc w:val="both"/>
      </w:pPr>
      <w:r>
        <w:rPr>
          <w:sz w:val="24"/>
        </w:rPr>
        <w:t xml:space="preserve">3. Предельный срок таможенного транзита не может превышать срок, определяемый из расчета 2 тысячи километров за 1 месяц, либо </w:t>
      </w:r>
      <w:r>
        <w:rPr>
          <w:sz w:val="24"/>
        </w:rPr>
        <w:t xml:space="preserve">срок</w:t>
      </w:r>
      <w:r>
        <w:rPr>
          <w:sz w:val="24"/>
        </w:rPr>
        <w:t xml:space="preserve">, определяемый Комиссией исходя из особенностей перевозки товаров, помещенных под таможенную процедуру таможенного транзита.</w:t>
      </w:r>
    </w:p>
    <w:p>
      <w:pPr>
        <w:pStyle w:val="0"/>
        <w:spacing w:before="240" w:line-rule="auto"/>
        <w:ind w:firstLine="540"/>
        <w:jc w:val="both"/>
      </w:pPr>
      <w:r>
        <w:rPr>
          <w:sz w:val="24"/>
        </w:rPr>
        <w:t xml:space="preserve">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w:t>
      </w:r>
      <w:hyperlink w:history="0" w:anchor="P2556" w:tooltip="3. Предельный срок таможенного транзита не может превышать срок, определяемый из расчета 2 тысячи километров за 1 месяц, либо срок, определяемый Комиссией исходя из особенностей перевозки товаров, помещенных под таможенную процедуру таможенного транзита.">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Порядок</w:t>
      </w:r>
      <w:r>
        <w:rPr>
          <w:sz w:val="24"/>
        </w:rPr>
        <w:t xml:space="preserve"> совершения таможенных операций, связанных с продлением срока таможенного транзита, определяется Комиссией.</w:t>
      </w:r>
    </w:p>
    <w:p>
      <w:pPr>
        <w:pStyle w:val="0"/>
        <w:ind w:firstLine="540"/>
        <w:jc w:val="both"/>
      </w:pPr>
      <w:r>
        <w:rPr>
          <w:sz w:val="24"/>
        </w:rPr>
      </w:r>
    </w:p>
    <w:bookmarkStart w:id="2560" w:name="P2560"/>
    <w:bookmarkEnd w:id="2560"/>
    <w:p>
      <w:pPr>
        <w:pStyle w:val="2"/>
        <w:outlineLvl w:val="3"/>
        <w:ind w:firstLine="540"/>
        <w:jc w:val="both"/>
      </w:pPr>
      <w:r>
        <w:rPr>
          <w:sz w:val="24"/>
        </w:rPr>
        <w:t xml:space="preserve">Статья 145. Место доставки товаров. Изменение места доставки товаров</w:t>
      </w:r>
    </w:p>
    <w:p>
      <w:pPr>
        <w:pStyle w:val="0"/>
        <w:ind w:firstLine="540"/>
        <w:jc w:val="both"/>
      </w:pPr>
      <w:r>
        <w:rPr>
          <w:sz w:val="24"/>
        </w:rPr>
      </w:r>
    </w:p>
    <w:p>
      <w:pPr>
        <w:pStyle w:val="0"/>
        <w:ind w:firstLine="540"/>
        <w:jc w:val="both"/>
      </w:pPr>
      <w:r>
        <w:rPr>
          <w:sz w:val="24"/>
        </w:rPr>
        <w:t xml:space="preserve">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p>
      <w:pPr>
        <w:pStyle w:val="0"/>
        <w:spacing w:before="240" w:line-rule="auto"/>
        <w:ind w:firstLine="540"/>
        <w:jc w:val="both"/>
      </w:pPr>
      <w:r>
        <w:rPr>
          <w:sz w:val="24"/>
        </w:rPr>
        <w:t xml:space="preserve">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w:t>
      </w:r>
      <w:hyperlink w:history="0" w:anchor="P2566" w:tooltip="3. При перевозке (транспортировке) товаров в пределах территории одного государства-члена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 установленных законодательством этого государства-члена о таможенном регулировании.">
        <w:r>
          <w:rPr>
            <w:sz w:val="24"/>
            <w:color w:val="0000ff"/>
          </w:rPr>
          <w:t xml:space="preserve">пунктами 3</w:t>
        </w:r>
      </w:hyperlink>
      <w:r>
        <w:rPr>
          <w:sz w:val="24"/>
        </w:rPr>
        <w:t xml:space="preserve"> - </w:t>
      </w:r>
      <w:hyperlink w:history="0" w:anchor="P2568" w:tooltip="5.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пунктами 8 и 9 статьи 304 настоящего Кодекса и (или) в иных случаях, определяемых Комиссией.">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 и (или) законодательством государств-членов о таможенном регулировании.</w:t>
      </w:r>
    </w:p>
    <w:p>
      <w:pPr>
        <w:pStyle w:val="0"/>
        <w:spacing w:before="240" w:line-rule="auto"/>
        <w:ind w:firstLine="540"/>
        <w:jc w:val="both"/>
      </w:pPr>
      <w:r>
        <w:rPr>
          <w:sz w:val="24"/>
        </w:rPr>
        <w:t xml:space="preserve">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w:t>
      </w:r>
    </w:p>
    <w:bookmarkStart w:id="2566" w:name="P2566"/>
    <w:bookmarkEnd w:id="2566"/>
    <w:p>
      <w:pPr>
        <w:pStyle w:val="0"/>
        <w:spacing w:before="240" w:line-rule="auto"/>
        <w:ind w:firstLine="540"/>
        <w:jc w:val="both"/>
      </w:pPr>
      <w:r>
        <w:rPr>
          <w:sz w:val="24"/>
        </w:rPr>
        <w:t xml:space="preserve">3. При перевозке (транспортировке) товаров в пределах территории одного государства-члена таможенный орган отправления вправе устанавливать место доставки товаров независимо от сведений, указанных в транспортных (перевозочных) документах, в </w:t>
      </w:r>
      <w:r>
        <w:rPr>
          <w:sz w:val="24"/>
        </w:rPr>
        <w:t xml:space="preserve">случаях</w:t>
      </w:r>
      <w:r>
        <w:rPr>
          <w:sz w:val="24"/>
        </w:rPr>
        <w:t xml:space="preserve">, установленных законодательством этого государства-члена о таможенном регулировании.</w:t>
      </w:r>
    </w:p>
    <w:p>
      <w:pPr>
        <w:pStyle w:val="0"/>
        <w:spacing w:before="240" w:line-rule="auto"/>
        <w:ind w:firstLine="540"/>
        <w:jc w:val="both"/>
      </w:pPr>
      <w:r>
        <w:rPr>
          <w:sz w:val="24"/>
        </w:rPr>
        <w:t xml:space="preserve">4. При перевозке (транспортировке) товаров по территориям двух и более государств-членов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Союза и (или) в иных случаях, определяемых Комиссией.</w:t>
      </w:r>
    </w:p>
    <w:bookmarkStart w:id="2568" w:name="P2568"/>
    <w:bookmarkEnd w:id="2568"/>
    <w:p>
      <w:pPr>
        <w:pStyle w:val="0"/>
        <w:spacing w:before="240" w:line-rule="auto"/>
        <w:ind w:firstLine="540"/>
        <w:jc w:val="both"/>
      </w:pPr>
      <w:r>
        <w:rPr>
          <w:sz w:val="24"/>
        </w:rPr>
        <w:t xml:space="preserve">5.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w:t>
      </w:r>
      <w:hyperlink w:history="0" w:anchor="P5374" w:tooltip="8.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является зона таможенного контроля таможенного органа, в регионе деятельности которого находится место прибытия, за исключением случая, указанного в пункте 9 настоящей статьи.">
        <w:r>
          <w:rPr>
            <w:sz w:val="24"/>
            <w:color w:val="0000ff"/>
          </w:rPr>
          <w:t xml:space="preserve">пунктами 8</w:t>
        </w:r>
      </w:hyperlink>
      <w:r>
        <w:rPr>
          <w:sz w:val="24"/>
        </w:rPr>
        <w:t xml:space="preserve"> и </w:t>
      </w:r>
      <w:hyperlink w:history="0" w:anchor="P5375" w:tooltip="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
        <w:r>
          <w:rPr>
            <w:sz w:val="24"/>
            <w:color w:val="0000ff"/>
          </w:rPr>
          <w:t xml:space="preserve">9 статьи 304</w:t>
        </w:r>
      </w:hyperlink>
      <w:r>
        <w:rPr>
          <w:sz w:val="24"/>
        </w:rPr>
        <w:t xml:space="preserve"> настоящего Кодекса и (или) в иных случаях, определяемых Комиссией.</w:t>
      </w:r>
    </w:p>
    <w:p>
      <w:pPr>
        <w:pStyle w:val="0"/>
        <w:spacing w:before="240" w:line-rule="auto"/>
        <w:ind w:firstLine="540"/>
        <w:jc w:val="both"/>
      </w:pPr>
      <w:r>
        <w:rPr>
          <w:sz w:val="24"/>
        </w:rPr>
        <w:t xml:space="preserve">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bookmarkStart w:id="2570" w:name="P2570"/>
    <w:bookmarkEnd w:id="2570"/>
    <w:p>
      <w:pPr>
        <w:pStyle w:val="0"/>
        <w:spacing w:before="240" w:line-rule="auto"/>
        <w:ind w:firstLine="540"/>
        <w:jc w:val="both"/>
      </w:pPr>
      <w:r>
        <w:rPr>
          <w:sz w:val="24"/>
        </w:rPr>
        <w:t xml:space="preserve">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государств-членов в области транспорта, место доставки товаров может быть изменено с разрешения таможенного органа.</w:t>
      </w:r>
    </w:p>
    <w:bookmarkStart w:id="2571" w:name="P2571"/>
    <w:bookmarkEnd w:id="2571"/>
    <w:p>
      <w:pPr>
        <w:pStyle w:val="0"/>
        <w:spacing w:before="240" w:line-rule="auto"/>
        <w:ind w:firstLine="540"/>
        <w:jc w:val="both"/>
      </w:pPr>
      <w:r>
        <w:rPr>
          <w:sz w:val="24"/>
        </w:rPr>
        <w:t xml:space="preserve">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p>
      <w:pPr>
        <w:pStyle w:val="0"/>
        <w:spacing w:before="240" w:line-rule="auto"/>
        <w:ind w:firstLine="540"/>
        <w:jc w:val="both"/>
      </w:pPr>
      <w:r>
        <w:rPr>
          <w:sz w:val="24"/>
        </w:rPr>
        <w:t xml:space="preserve">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w:t>
      </w:r>
      <w:hyperlink w:history="0" w:anchor="P2571" w:tooltip="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
        <w:r>
          <w:rPr>
            <w:sz w:val="24"/>
            <w:color w:val="0000ff"/>
          </w:rPr>
          <w:t xml:space="preserve">абзаце втором</w:t>
        </w:r>
      </w:hyperlink>
      <w:r>
        <w:rPr>
          <w:sz w:val="24"/>
        </w:rPr>
        <w:t xml:space="preserve">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p>
      <w:pPr>
        <w:pStyle w:val="0"/>
        <w:spacing w:before="240" w:line-rule="auto"/>
        <w:ind w:firstLine="540"/>
        <w:jc w:val="both"/>
      </w:pPr>
      <w:r>
        <w:rPr>
          <w:sz w:val="24"/>
        </w:rPr>
        <w:t xml:space="preserve">Порядок</w:t>
      </w:r>
      <w:r>
        <w:rPr>
          <w:sz w:val="24"/>
        </w:rPr>
        <w:t xml:space="preserve">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p>
      <w:pPr>
        <w:pStyle w:val="0"/>
        <w:spacing w:before="240" w:line-rule="auto"/>
        <w:ind w:firstLine="540"/>
        <w:jc w:val="both"/>
      </w:pPr>
      <w:r>
        <w:rPr>
          <w:sz w:val="24"/>
        </w:rPr>
        <w:t xml:space="preserve">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том же регионе деятельности таможенного органа, где и первоначально установленное таможенным органом отправления место доставки товаров, в порядке, установленном законодательством государств-членов о таможенном регулировании.</w:t>
      </w:r>
    </w:p>
    <w:p>
      <w:pPr>
        <w:pStyle w:val="0"/>
        <w:ind w:firstLine="540"/>
        <w:jc w:val="both"/>
      </w:pPr>
      <w:r>
        <w:rPr>
          <w:sz w:val="24"/>
        </w:rPr>
      </w:r>
    </w:p>
    <w:bookmarkStart w:id="2576" w:name="P2576"/>
    <w:bookmarkEnd w:id="2576"/>
    <w:p>
      <w:pPr>
        <w:pStyle w:val="2"/>
        <w:outlineLvl w:val="3"/>
        <w:ind w:firstLine="540"/>
        <w:jc w:val="both"/>
      </w:pPr>
      <w:r>
        <w:rPr>
          <w:sz w:val="24"/>
        </w:rPr>
        <w:t xml:space="preserve">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p>
      <w:pPr>
        <w:pStyle w:val="0"/>
        <w:ind w:firstLine="540"/>
        <w:jc w:val="both"/>
      </w:pPr>
      <w:r>
        <w:rPr>
          <w:sz w:val="24"/>
        </w:rPr>
      </w:r>
    </w:p>
    <w:p>
      <w:pPr>
        <w:pStyle w:val="0"/>
        <w:ind w:firstLine="540"/>
        <w:jc w:val="both"/>
      </w:pPr>
      <w:r>
        <w:rPr>
          <w:sz w:val="24"/>
        </w:rPr>
        <w:t xml:space="preserve">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w:t>
      </w:r>
      <w:hyperlink w:history="0" w:anchor="P978" w:tooltip="Глава 9">
        <w:r>
          <w:rPr>
            <w:sz w:val="24"/>
            <w:color w:val="0000ff"/>
          </w:rPr>
          <w:t xml:space="preserve">главой 9</w:t>
        </w:r>
      </w:hyperlink>
      <w:r>
        <w:rPr>
          <w:sz w:val="24"/>
        </w:rPr>
        <w:t xml:space="preserve"> настоящего Кодекса с учетом настоящей статьи и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статей 271</w:t>
        </w:r>
      </w:hyperlink>
      <w:r>
        <w:rPr>
          <w:sz w:val="24"/>
        </w:rPr>
        <w:t xml:space="preserve"> и </w:t>
      </w:r>
      <w:hyperlink w:history="0" w:anchor="P5084" w:tooltip="Статья 287. Особенности применения таможенной процедуры таможенного транзита в отношении международных почтовых отправлений">
        <w:r>
          <w:rPr>
            <w:sz w:val="24"/>
            <w:color w:val="0000ff"/>
          </w:rPr>
          <w:t xml:space="preserve">287</w:t>
        </w:r>
      </w:hyperlink>
      <w:r>
        <w:rPr>
          <w:sz w:val="24"/>
        </w:rPr>
        <w:t xml:space="preserve"> настоящего Кодекса.</w:t>
      </w:r>
    </w:p>
    <w:p>
      <w:pPr>
        <w:pStyle w:val="0"/>
        <w:spacing w:before="240" w:line-rule="auto"/>
        <w:ind w:firstLine="540"/>
        <w:jc w:val="both"/>
      </w:pPr>
      <w:r>
        <w:rPr>
          <w:sz w:val="24"/>
        </w:rPr>
        <w:t xml:space="preserve">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w:t>
      </w:r>
      <w:hyperlink w:history="0" w:anchor="P2541" w:tooltip="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
        <w:r>
          <w:rPr>
            <w:sz w:val="24"/>
            <w:color w:val="0000ff"/>
          </w:rPr>
          <w:t xml:space="preserve">подпунктом 2 пункта 1 статьи 143</w:t>
        </w:r>
      </w:hyperlink>
      <w:r>
        <w:rPr>
          <w:sz w:val="24"/>
        </w:rPr>
        <w:t xml:space="preserve"> настоящего Кодекса, такое обеспечение предоставляется в соответствии со </w:t>
      </w:r>
      <w:hyperlink w:history="0" w:anchor="P1190" w:tooltip="Статья 75. Обеспечение исполнения обязанности по уплате специальных, антидемпинговых, компенсационных пошлин">
        <w:r>
          <w:rPr>
            <w:sz w:val="24"/>
            <w:color w:val="0000ff"/>
          </w:rPr>
          <w:t xml:space="preserve">статьей 75</w:t>
        </w:r>
      </w:hyperlink>
      <w:r>
        <w:rPr>
          <w:sz w:val="24"/>
        </w:rPr>
        <w:t xml:space="preserve"> настоящего Кодекса с учетом положений настоящей статьи.</w:t>
      </w:r>
    </w:p>
    <w:bookmarkStart w:id="2580" w:name="P2580"/>
    <w:bookmarkEnd w:id="2580"/>
    <w:p>
      <w:pPr>
        <w:pStyle w:val="0"/>
        <w:spacing w:before="240" w:line-rule="auto"/>
        <w:ind w:firstLine="540"/>
        <w:jc w:val="both"/>
      </w:pPr>
      <w:r>
        <w:rPr>
          <w:sz w:val="24"/>
        </w:rPr>
        <w:t xml:space="preserve">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государствах-членах,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государств-членов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p>
      <w:pPr>
        <w:pStyle w:val="0"/>
        <w:spacing w:before="240" w:line-rule="auto"/>
        <w:ind w:firstLine="540"/>
        <w:jc w:val="both"/>
      </w:pPr>
      <w:r>
        <w:rPr>
          <w:sz w:val="24"/>
        </w:rPr>
        <w:t xml:space="preserve">Суммы таможенных пошлин, налогов, указанные в </w:t>
      </w:r>
      <w:hyperlink w:history="0" w:anchor="P2580" w:tooltip="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
        <w:r>
          <w:rPr>
            <w:sz w:val="24"/>
            <w:color w:val="0000ff"/>
          </w:rPr>
          <w:t xml:space="preserve">абзаце первом</w:t>
        </w:r>
      </w:hyperlink>
      <w:r>
        <w:rPr>
          <w:sz w:val="24"/>
        </w:rPr>
        <w:t xml:space="preserve">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законодательством государств-членов.</w:t>
      </w:r>
    </w:p>
    <w:p>
      <w:pPr>
        <w:pStyle w:val="0"/>
        <w:spacing w:before="240" w:line-rule="auto"/>
        <w:ind w:firstLine="540"/>
        <w:jc w:val="both"/>
      </w:pPr>
      <w:r>
        <w:rPr>
          <w:sz w:val="24"/>
        </w:rPr>
        <w:t xml:space="preserve">3. Комиссия вправе определять </w:t>
      </w:r>
      <w:r>
        <w:rPr>
          <w:sz w:val="24"/>
        </w:rPr>
        <w:t xml:space="preserve">особенности</w:t>
      </w:r>
      <w:r>
        <w:rPr>
          <w:sz w:val="24"/>
        </w:rPr>
        <w:t xml:space="preserve">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w:t>
      </w:r>
    </w:p>
    <w:bookmarkStart w:id="2583" w:name="P2583"/>
    <w:bookmarkEnd w:id="2583"/>
    <w:p>
      <w:pPr>
        <w:pStyle w:val="0"/>
        <w:spacing w:before="240" w:line-rule="auto"/>
        <w:ind w:firstLine="540"/>
        <w:jc w:val="both"/>
      </w:pPr>
      <w:r>
        <w:rPr>
          <w:sz w:val="24"/>
        </w:rPr>
        <w:t xml:space="preserve">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p>
      <w:pPr>
        <w:pStyle w:val="0"/>
        <w:spacing w:before="240" w:line-rule="auto"/>
        <w:ind w:firstLine="540"/>
        <w:jc w:val="both"/>
      </w:pPr>
      <w:r>
        <w:rPr>
          <w:sz w:val="24"/>
        </w:rPr>
        <w:t xml:space="preserve">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hyperlink w:history="0" w:anchor="P2541" w:tooltip="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
        <w:r>
          <w:rPr>
            <w:sz w:val="24"/>
            <w:color w:val="0000ff"/>
          </w:rPr>
          <w:t xml:space="preserve">подпунктом 2 пункта 1 статьи 143</w:t>
        </w:r>
      </w:hyperlink>
      <w:r>
        <w:rPr>
          <w:sz w:val="24"/>
        </w:rPr>
        <w:t xml:space="preserve"> настоящего Кодекса, в совокупности не превышает суммы, эквивалентной 500 евро по курсу валют, действующему на день регистрации транзитной декларации;</w:t>
      </w:r>
    </w:p>
    <w:p>
      <w:pPr>
        <w:pStyle w:val="0"/>
        <w:spacing w:before="240" w:line-rule="auto"/>
        <w:ind w:firstLine="540"/>
        <w:jc w:val="both"/>
      </w:pPr>
      <w:r>
        <w:rPr>
          <w:sz w:val="24"/>
        </w:rPr>
        <w:t xml:space="preserve">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p>
      <w:pPr>
        <w:pStyle w:val="0"/>
        <w:spacing w:before="240" w:line-rule="auto"/>
        <w:ind w:firstLine="540"/>
        <w:jc w:val="both"/>
      </w:pPr>
      <w:r>
        <w:rPr>
          <w:sz w:val="24"/>
        </w:rPr>
        <w:t xml:space="preserve">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p>
      <w:pPr>
        <w:pStyle w:val="0"/>
        <w:spacing w:before="240" w:line-rule="auto"/>
        <w:ind w:firstLine="540"/>
        <w:jc w:val="both"/>
      </w:pPr>
      <w:r>
        <w:rPr>
          <w:sz w:val="24"/>
        </w:rPr>
        <w:t xml:space="preserve">4) иностранные товары перевозятся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 за исключением случая, когда такая перевозка является частью перевозки товаров с использованием двух и более видов транспорта;</w:t>
      </w:r>
    </w:p>
    <w:p>
      <w:pPr>
        <w:pStyle w:val="0"/>
        <w:spacing w:before="240" w:line-rule="auto"/>
        <w:ind w:firstLine="540"/>
        <w:jc w:val="both"/>
      </w:pPr>
      <w:r>
        <w:rPr>
          <w:sz w:val="24"/>
        </w:rPr>
        <w:t xml:space="preserve">5) в </w:t>
      </w:r>
      <w:r>
        <w:rPr>
          <w:sz w:val="24"/>
        </w:rPr>
        <w:t xml:space="preserve">случаях</w:t>
      </w:r>
      <w:r>
        <w:rPr>
          <w:sz w:val="24"/>
        </w:rPr>
        <w:t xml:space="preserve">, установленных законодательством государства-члена, в котором товары помещаются под таможенную процедуру таможенного транзита, если перевозка (транспортировка) товаров осуществляется по территории этого государства-члена;</w:t>
      </w:r>
    </w:p>
    <w:p>
      <w:pPr>
        <w:pStyle w:val="0"/>
        <w:spacing w:before="240" w:line-rule="auto"/>
        <w:ind w:firstLine="540"/>
        <w:jc w:val="both"/>
      </w:pPr>
      <w:r>
        <w:rPr>
          <w:sz w:val="24"/>
        </w:rPr>
        <w:t xml:space="preserve">6) в случаях, установленных </w:t>
      </w:r>
      <w:hyperlink w:history="0" w:anchor="P5361" w:tooltip="случаев, когда декларантом товаров Союза, помещаемых под таможенную процедуру таможенного транзита, выступает лицо государства-члена, у которого в государстве-члене, в котором товары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
        <w:r>
          <w:rPr>
            <w:sz w:val="24"/>
            <w:color w:val="0000ff"/>
          </w:rPr>
          <w:t xml:space="preserve">абзацем вторым подпункта 1 пункта 1 статьи 304</w:t>
        </w:r>
      </w:hyperlink>
      <w:r>
        <w:rPr>
          <w:sz w:val="24"/>
        </w:rPr>
        <w:t xml:space="preserve"> настоящего Кодекса, а также в случаях, определенных Комиссией в соответствии с </w:t>
      </w:r>
      <w:hyperlink w:history="0" w:anchor="P5362" w:tooltip="случаев, определяемых Комиссией;">
        <w:r>
          <w:rPr>
            <w:sz w:val="24"/>
            <w:color w:val="0000ff"/>
          </w:rPr>
          <w:t xml:space="preserve">абзацем третьим подпункта 1 пункта 1 статьи 304</w:t>
        </w:r>
      </w:hyperlink>
      <w:r>
        <w:rPr>
          <w:sz w:val="24"/>
        </w:rPr>
        <w:t xml:space="preserve"> настоящего Кодекса;</w:t>
      </w:r>
    </w:p>
    <w:p>
      <w:pPr>
        <w:pStyle w:val="0"/>
        <w:spacing w:before="240" w:line-rule="auto"/>
        <w:ind w:firstLine="540"/>
        <w:jc w:val="both"/>
      </w:pPr>
      <w:r>
        <w:rPr>
          <w:sz w:val="24"/>
        </w:rPr>
        <w:t xml:space="preserve">7) в случаях, предусмотренных международными договорами в рамках Союза и (или) международными договорами государств-членов с третьей стороной;</w:t>
      </w:r>
    </w:p>
    <w:p>
      <w:pPr>
        <w:pStyle w:val="0"/>
        <w:spacing w:before="240" w:line-rule="auto"/>
        <w:ind w:firstLine="540"/>
        <w:jc w:val="both"/>
      </w:pPr>
      <w:r>
        <w:rPr>
          <w:sz w:val="24"/>
        </w:rPr>
        <w:t xml:space="preserve">8) таможенным органом принято решение о применении таможенного сопровождения;</w:t>
      </w:r>
    </w:p>
    <w:p>
      <w:pPr>
        <w:pStyle w:val="0"/>
        <w:spacing w:before="240" w:line-rule="auto"/>
        <w:ind w:firstLine="540"/>
        <w:jc w:val="both"/>
      </w:pPr>
      <w:r>
        <w:rPr>
          <w:sz w:val="24"/>
        </w:rPr>
        <w:t xml:space="preserve">9)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w:t>
      </w:r>
    </w:p>
    <w:p>
      <w:pPr>
        <w:pStyle w:val="0"/>
        <w:spacing w:before="240" w:line-rule="auto"/>
        <w:ind w:firstLine="540"/>
        <w:jc w:val="both"/>
      </w:pPr>
      <w:r>
        <w:rPr>
          <w:sz w:val="24"/>
        </w:rPr>
        <w:t xml:space="preserve">от министерства иностранных дел государства-члена, являющегося государством пребывания дипломатического представительства или консульского учреждения, являющегося получателем товаров;</w:t>
      </w:r>
    </w:p>
    <w:p>
      <w:pPr>
        <w:pStyle w:val="0"/>
        <w:spacing w:before="240" w:line-rule="auto"/>
        <w:ind w:firstLine="540"/>
        <w:jc w:val="both"/>
      </w:pPr>
      <w:r>
        <w:rPr>
          <w:sz w:val="24"/>
        </w:rPr>
        <w:t xml:space="preserve">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p>
      <w:pPr>
        <w:pStyle w:val="0"/>
        <w:spacing w:before="240" w:line-rule="auto"/>
        <w:ind w:firstLine="540"/>
        <w:jc w:val="both"/>
      </w:pPr>
      <w:r>
        <w:rPr>
          <w:sz w:val="24"/>
        </w:rPr>
        <w:t xml:space="preserve">10)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p>
      <w:pPr>
        <w:pStyle w:val="0"/>
        <w:spacing w:before="240" w:line-rule="auto"/>
        <w:ind w:firstLine="540"/>
        <w:jc w:val="both"/>
      </w:pPr>
      <w:r>
        <w:rPr>
          <w:sz w:val="24"/>
        </w:rPr>
        <w:t xml:space="preserve">11)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bookmarkStart w:id="2597" w:name="P2597"/>
    <w:bookmarkEnd w:id="2597"/>
    <w:p>
      <w:pPr>
        <w:pStyle w:val="0"/>
        <w:spacing w:before="240" w:line-rule="auto"/>
        <w:ind w:firstLine="540"/>
        <w:jc w:val="both"/>
      </w:pPr>
      <w:r>
        <w:rPr>
          <w:sz w:val="24"/>
        </w:rPr>
        <w:t xml:space="preserve">12)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государств-членов, переоснащения их вооруженных сил, защиты государственных границ государств-членов, использования государственными органами государств-членов, о чем имеется </w:t>
      </w:r>
      <w:r>
        <w:rPr>
          <w:sz w:val="24"/>
        </w:rPr>
        <w:t xml:space="preserve">подтверждение</w:t>
      </w:r>
      <w:r>
        <w:rPr>
          <w:sz w:val="24"/>
        </w:rPr>
        <w:t xml:space="preserve"> соответствующего государственного органа заинтересованного государства-члена,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государства-члена, на территории которого находится таможенный орган назначения, в определенный Комиссией таможенный орган государства-члена, на территории которого расположен таможенный орган отправления;</w:t>
      </w:r>
    </w:p>
    <w:p>
      <w:pPr>
        <w:pStyle w:val="0"/>
        <w:spacing w:before="240" w:line-rule="auto"/>
        <w:ind w:firstLine="540"/>
        <w:jc w:val="both"/>
      </w:pPr>
      <w:r>
        <w:rPr>
          <w:sz w:val="24"/>
        </w:rPr>
        <w:t xml:space="preserve">13) в отношении товаров, перевозимых автомобильным транспортом, осуществлено таможенное декларирование с особенностями, определенными </w:t>
      </w:r>
      <w:hyperlink w:history="0" w:anchor="P1975" w:tooltip="Статья 114. Предварительное таможенное декларирование">
        <w:r>
          <w:rPr>
            <w:sz w:val="24"/>
            <w:color w:val="0000ff"/>
          </w:rPr>
          <w:t xml:space="preserve">статьей 114</w:t>
        </w:r>
      </w:hyperlink>
      <w:r>
        <w:rPr>
          <w:sz w:val="24"/>
        </w:rPr>
        <w:t xml:space="preserve">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государства-члена,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p>
      <w:pPr>
        <w:pStyle w:val="0"/>
        <w:spacing w:before="240" w:line-rule="auto"/>
        <w:ind w:firstLine="540"/>
        <w:jc w:val="both"/>
      </w:pPr>
      <w:r>
        <w:rPr>
          <w:sz w:val="24"/>
        </w:rPr>
        <w:t xml:space="preserve">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hyperlink w:history="0" w:anchor="P2541" w:tooltip="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
        <w:r>
          <w:rPr>
            <w:sz w:val="24"/>
            <w:color w:val="0000ff"/>
          </w:rPr>
          <w:t xml:space="preserve">подпунктом 2 пункта 1 статьи 143</w:t>
        </w:r>
      </w:hyperlink>
      <w:r>
        <w:rPr>
          <w:sz w:val="24"/>
        </w:rPr>
        <w:t xml:space="preserve"> настоящего Кодекса, в совокупности превышают сумму, указанную в документах, определенных </w:t>
      </w:r>
      <w:hyperlink w:history="0" w:anchor="P2606" w:tooltip="Статья 147. Особенности подтверждения предоставления обеспечения исполнения обязанности по уплате таможенных пошлин, налогов при таможенном транзите">
        <w:r>
          <w:rPr>
            <w:sz w:val="24"/>
            <w:color w:val="0000ff"/>
          </w:rPr>
          <w:t xml:space="preserve">статьей 147</w:t>
        </w:r>
      </w:hyperlink>
      <w:r>
        <w:rPr>
          <w:sz w:val="24"/>
        </w:rPr>
        <w:t xml:space="preserve"> настоящего Кодекса, не более чем на сумму, эквивалентную 500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p>
      <w:pPr>
        <w:pStyle w:val="0"/>
        <w:spacing w:before="240" w:line-rule="auto"/>
        <w:ind w:firstLine="540"/>
        <w:jc w:val="both"/>
      </w:pPr>
      <w:r>
        <w:rPr>
          <w:sz w:val="24"/>
        </w:rPr>
        <w:t xml:space="preserve">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bookmarkStart w:id="2601" w:name="P2601"/>
    <w:bookmarkEnd w:id="2601"/>
    <w:p>
      <w:pPr>
        <w:pStyle w:val="0"/>
        <w:spacing w:before="240" w:line-rule="auto"/>
        <w:ind w:firstLine="540"/>
        <w:jc w:val="both"/>
      </w:pPr>
      <w:r>
        <w:rPr>
          <w:sz w:val="24"/>
        </w:rPr>
        <w:t xml:space="preserve">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p>
      <w:pPr>
        <w:pStyle w:val="0"/>
        <w:spacing w:before="240" w:line-rule="auto"/>
        <w:ind w:firstLine="540"/>
        <w:jc w:val="both"/>
      </w:pPr>
      <w:r>
        <w:rPr>
          <w:sz w:val="24"/>
        </w:rPr>
        <w:t xml:space="preserve">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государства-члена,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государства-члена о таможенном регулировании.</w:t>
      </w:r>
    </w:p>
    <w:bookmarkStart w:id="2603" w:name="P2603"/>
    <w:bookmarkEnd w:id="2603"/>
    <w:p>
      <w:pPr>
        <w:pStyle w:val="0"/>
        <w:spacing w:before="240" w:line-rule="auto"/>
        <w:ind w:firstLine="540"/>
        <w:jc w:val="both"/>
      </w:pPr>
      <w:r>
        <w:rPr>
          <w:sz w:val="24"/>
        </w:rPr>
        <w:t xml:space="preserve">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государства-члена.</w:t>
      </w:r>
    </w:p>
    <w:p>
      <w:pPr>
        <w:pStyle w:val="0"/>
        <w:ind w:firstLine="540"/>
        <w:jc w:val="both"/>
      </w:pPr>
      <w:r>
        <w:rPr>
          <w:sz w:val="24"/>
        </w:rPr>
      </w:r>
    </w:p>
    <w:bookmarkStart w:id="2606" w:name="P2606"/>
    <w:bookmarkEnd w:id="2606"/>
    <w:p>
      <w:pPr>
        <w:pStyle w:val="2"/>
        <w:outlineLvl w:val="3"/>
        <w:ind w:firstLine="540"/>
        <w:jc w:val="both"/>
      </w:pPr>
      <w:r>
        <w:rPr>
          <w:sz w:val="24"/>
        </w:rPr>
        <w:t xml:space="preserve">Статья 147. Особенности подтверждения предоставления обеспечения исполнения обязанности по уплате таможенных пошлин, налогов при таможенном транзите</w:t>
      </w:r>
    </w:p>
    <w:p>
      <w:pPr>
        <w:pStyle w:val="0"/>
        <w:ind w:firstLine="540"/>
        <w:jc w:val="both"/>
      </w:pPr>
      <w:r>
        <w:rPr>
          <w:sz w:val="24"/>
        </w:rPr>
      </w:r>
    </w:p>
    <w:p>
      <w:pPr>
        <w:pStyle w:val="0"/>
        <w:ind w:firstLine="540"/>
        <w:jc w:val="both"/>
      </w:pPr>
      <w:r>
        <w:rPr>
          <w:sz w:val="24"/>
        </w:rPr>
        <w:t xml:space="preserve">1. Если помещение товаров под таможенную процедуру таможенного транзита будет осуществляться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p>
      <w:pPr>
        <w:pStyle w:val="0"/>
        <w:spacing w:before="240" w:line-rule="auto"/>
        <w:ind w:firstLine="540"/>
        <w:jc w:val="both"/>
      </w:pPr>
      <w:r>
        <w:rPr>
          <w:sz w:val="24"/>
        </w:rPr>
        <w:t xml:space="preserve">Если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допускается применение сертификата обеспечения либо иного документа, подтверждающего принятие обеспечения исполнения обязанности по уплате таможенных пошлин, налогов, форма и порядок использования которого устанавливаются законодательством этого государства-члена.</w:t>
      </w:r>
    </w:p>
    <w:bookmarkStart w:id="2610" w:name="P2610"/>
    <w:bookmarkEnd w:id="2610"/>
    <w:p>
      <w:pPr>
        <w:pStyle w:val="0"/>
        <w:spacing w:before="240" w:line-rule="auto"/>
        <w:ind w:firstLine="540"/>
        <w:jc w:val="both"/>
      </w:pPr>
      <w:r>
        <w:rPr>
          <w:sz w:val="24"/>
        </w:rPr>
        <w:t xml:space="preserve">2. Сертификат обеспечения оформляется в виде электронного документа.</w:t>
      </w:r>
    </w:p>
    <w:p>
      <w:pPr>
        <w:pStyle w:val="0"/>
        <w:spacing w:before="240" w:line-rule="auto"/>
        <w:ind w:firstLine="540"/>
        <w:jc w:val="both"/>
      </w:pPr>
      <w:r>
        <w:rPr>
          <w:sz w:val="24"/>
        </w:rPr>
        <w:t xml:space="preserve">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p>
      <w:pPr>
        <w:pStyle w:val="0"/>
        <w:spacing w:before="240" w:line-rule="auto"/>
        <w:ind w:firstLine="540"/>
        <w:jc w:val="both"/>
      </w:pPr>
      <w:r>
        <w:rPr>
          <w:sz w:val="24"/>
        </w:rPr>
        <w:t xml:space="preserve">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Союза, предусмотренным </w:t>
      </w:r>
      <w:hyperlink w:history="0" w:anchor="P2603" w:tooltip="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договором в рамках Союза.">
        <w:r>
          <w:rPr>
            <w:sz w:val="24"/>
            <w:color w:val="0000ff"/>
          </w:rPr>
          <w:t xml:space="preserve">пунктом 8 статьи 146</w:t>
        </w:r>
      </w:hyperlink>
      <w:r>
        <w:rPr>
          <w:sz w:val="24"/>
        </w:rPr>
        <w:t xml:space="preserve">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p>
      <w:pPr>
        <w:pStyle w:val="0"/>
        <w:spacing w:before="240" w:line-rule="auto"/>
        <w:ind w:firstLine="540"/>
        <w:jc w:val="both"/>
      </w:pPr>
      <w:r>
        <w:rPr>
          <w:sz w:val="24"/>
        </w:rPr>
        <w:t xml:space="preserve">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p>
      <w:pPr>
        <w:pStyle w:val="0"/>
        <w:spacing w:before="240" w:line-rule="auto"/>
        <w:ind w:firstLine="540"/>
        <w:jc w:val="both"/>
      </w:pPr>
      <w:r>
        <w:rPr>
          <w:sz w:val="24"/>
        </w:rPr>
        <w:t xml:space="preserve">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bookmarkStart w:id="2615" w:name="P2615"/>
    <w:bookmarkEnd w:id="2615"/>
    <w:p>
      <w:pPr>
        <w:pStyle w:val="0"/>
        <w:spacing w:before="240" w:line-rule="auto"/>
        <w:ind w:firstLine="540"/>
        <w:jc w:val="both"/>
      </w:pPr>
      <w:r>
        <w:rPr>
          <w:sz w:val="24"/>
        </w:rPr>
        <w:t xml:space="preserve">5. </w:t>
      </w:r>
      <w:r>
        <w:rPr>
          <w:sz w:val="24"/>
        </w:rPr>
        <w:t xml:space="preserve">Форма</w:t>
      </w:r>
      <w:r>
        <w:rPr>
          <w:sz w:val="24"/>
        </w:rPr>
        <w:t xml:space="preserve"> сертификата обеспечения, </w:t>
      </w:r>
      <w:r>
        <w:rPr>
          <w:sz w:val="24"/>
        </w:rPr>
        <w:t xml:space="preserve">структура и формат</w:t>
      </w:r>
      <w:r>
        <w:rPr>
          <w:sz w:val="24"/>
        </w:rPr>
        <w:t xml:space="preserve"> такого сертификата обеспечения в виде электронного документа, </w:t>
      </w:r>
      <w:r>
        <w:rPr>
          <w:sz w:val="24"/>
        </w:rPr>
        <w:t xml:space="preserve">порядок</w:t>
      </w:r>
      <w:r>
        <w:rPr>
          <w:sz w:val="24"/>
        </w:rPr>
        <w:t xml:space="preserve"> их заполнения и внесения в сертификат обеспечения изменений (дополнений), порядок определения срока его действия, </w:t>
      </w:r>
      <w:r>
        <w:rPr>
          <w:sz w:val="24"/>
        </w:rPr>
        <w:t xml:space="preserve">порядок</w:t>
      </w:r>
      <w:r>
        <w:rPr>
          <w:sz w:val="24"/>
        </w:rPr>
        <w:t xml:space="preserve">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bookmarkStart w:id="2616" w:name="P2616"/>
    <w:bookmarkEnd w:id="2616"/>
    <w:p>
      <w:pPr>
        <w:pStyle w:val="0"/>
        <w:spacing w:before="240" w:line-rule="auto"/>
        <w:ind w:firstLine="540"/>
        <w:jc w:val="both"/>
      </w:pPr>
      <w:r>
        <w:rPr>
          <w:sz w:val="24"/>
        </w:rPr>
        <w:t xml:space="preserve">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p>
      <w:pPr>
        <w:pStyle w:val="0"/>
        <w:spacing w:before="240" w:line-rule="auto"/>
        <w:ind w:firstLine="540"/>
        <w:jc w:val="both"/>
      </w:pPr>
      <w:r>
        <w:rPr>
          <w:sz w:val="24"/>
        </w:rPr>
        <w:t xml:space="preserve">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p>
      <w:pPr>
        <w:pStyle w:val="0"/>
        <w:spacing w:before="240" w:line-rule="auto"/>
        <w:ind w:firstLine="540"/>
        <w:jc w:val="both"/>
      </w:pPr>
      <w:r>
        <w:rPr>
          <w:sz w:val="24"/>
        </w:rPr>
        <w:t xml:space="preserve">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p>
      <w:pPr>
        <w:pStyle w:val="0"/>
        <w:spacing w:before="240" w:line-rule="auto"/>
        <w:ind w:firstLine="540"/>
        <w:jc w:val="both"/>
      </w:pPr>
      <w:r>
        <w:rPr>
          <w:sz w:val="24"/>
        </w:rPr>
        <w:t xml:space="preserve">7. Международным договором в рамках Союза, предусмотренным </w:t>
      </w:r>
      <w:hyperlink w:history="0" w:anchor="P2603" w:tooltip="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договором в рамках Союза.">
        <w:r>
          <w:rPr>
            <w:sz w:val="24"/>
            <w:color w:val="0000ff"/>
          </w:rPr>
          <w:t xml:space="preserve">пунктом 8 статьи 146</w:t>
        </w:r>
      </w:hyperlink>
      <w:r>
        <w:rPr>
          <w:sz w:val="24"/>
        </w:rPr>
        <w:t xml:space="preserve">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p>
      <w:pPr>
        <w:pStyle w:val="0"/>
        <w:spacing w:before="240" w:line-rule="auto"/>
        <w:ind w:firstLine="540"/>
        <w:jc w:val="both"/>
      </w:pPr>
      <w:r>
        <w:rPr>
          <w:sz w:val="24"/>
        </w:rPr>
        <w:t xml:space="preserve">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p>
      <w:pPr>
        <w:pStyle w:val="0"/>
        <w:spacing w:before="240" w:line-rule="auto"/>
        <w:ind w:firstLine="540"/>
        <w:jc w:val="both"/>
      </w:pPr>
      <w:r>
        <w:rPr>
          <w:sz w:val="24"/>
        </w:rPr>
        <w:t xml:space="preserve">1) срок действия сертификата обеспечения истек на момент подачи транзитной декларации;</w:t>
      </w:r>
    </w:p>
    <w:p>
      <w:pPr>
        <w:pStyle w:val="0"/>
        <w:spacing w:before="240" w:line-rule="auto"/>
        <w:ind w:firstLine="540"/>
        <w:jc w:val="both"/>
      </w:pPr>
      <w:r>
        <w:rPr>
          <w:sz w:val="24"/>
        </w:rPr>
        <w:t xml:space="preserve">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p>
      <w:pPr>
        <w:pStyle w:val="0"/>
        <w:spacing w:before="240" w:line-rule="auto"/>
        <w:ind w:firstLine="540"/>
        <w:jc w:val="both"/>
      </w:pPr>
      <w:r>
        <w:rPr>
          <w:sz w:val="24"/>
        </w:rPr>
        <w:t xml:space="preserve">3) таможенным органом отправления не получены сведения о сертификате обеспечения и (или) сведения из него в соответствии с </w:t>
      </w:r>
      <w:hyperlink w:history="0" w:anchor="P2616" w:tooltip="6. Для таможенного органа отправления подтверждением предоставления обеспечения исполнения обязанности по уплате таможенных пошлин, налогов являются:">
        <w:r>
          <w:rPr>
            <w:sz w:val="24"/>
            <w:color w:val="0000ff"/>
          </w:rPr>
          <w:t xml:space="preserve">пунктом 6</w:t>
        </w:r>
      </w:hyperlink>
      <w:r>
        <w:rPr>
          <w:sz w:val="24"/>
        </w:rPr>
        <w:t xml:space="preserve"> настоящей статьи при применении сертификата обеспечения, оформленного в виде документа на бумажном носителе.</w:t>
      </w:r>
    </w:p>
    <w:bookmarkStart w:id="2624" w:name="P2624"/>
    <w:bookmarkEnd w:id="2624"/>
    <w:p>
      <w:pPr>
        <w:pStyle w:val="0"/>
        <w:spacing w:before="240" w:line-rule="auto"/>
        <w:ind w:firstLine="540"/>
        <w:jc w:val="both"/>
      </w:pPr>
      <w:r>
        <w:rPr>
          <w:sz w:val="24"/>
        </w:rPr>
        <w:t xml:space="preserve">9. Таможенные органы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p>
      <w:pPr>
        <w:pStyle w:val="0"/>
        <w:ind w:firstLine="540"/>
        <w:jc w:val="both"/>
      </w:pPr>
      <w:r>
        <w:rPr>
          <w:sz w:val="24"/>
        </w:rPr>
      </w:r>
    </w:p>
    <w:bookmarkStart w:id="2626" w:name="P2626"/>
    <w:bookmarkEnd w:id="2626"/>
    <w:p>
      <w:pPr>
        <w:pStyle w:val="2"/>
        <w:outlineLvl w:val="3"/>
        <w:ind w:firstLine="540"/>
        <w:jc w:val="both"/>
      </w:pPr>
      <w:r>
        <w:rPr>
          <w:sz w:val="24"/>
        </w:rPr>
        <w:t xml:space="preserve">Статья 148.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Союза</w:t>
      </w:r>
    </w:p>
    <w:p>
      <w:pPr>
        <w:pStyle w:val="0"/>
        <w:ind w:firstLine="540"/>
        <w:jc w:val="both"/>
      </w:pPr>
      <w:r>
        <w:rPr>
          <w:sz w:val="24"/>
        </w:rPr>
      </w:r>
    </w:p>
    <w:bookmarkStart w:id="2628" w:name="P2628"/>
    <w:bookmarkEnd w:id="2628"/>
    <w:p>
      <w:pPr>
        <w:pStyle w:val="0"/>
        <w:ind w:firstLine="540"/>
        <w:jc w:val="both"/>
      </w:pPr>
      <w:r>
        <w:rPr>
          <w:sz w:val="24"/>
        </w:rPr>
        <w:t xml:space="preserve">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Союза, а также замена транспортных средств, перевозящих такие товары, допускаются с разрешения таможенного органа, в регионе деятельности которого совершаются такие операции, за исключением случаев, указанных в </w:t>
      </w:r>
      <w:hyperlink w:history="0" w:anchor="P2629" w:tooltip="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в электронной или письменной форме.">
        <w:r>
          <w:rPr>
            <w:sz w:val="24"/>
            <w:color w:val="0000ff"/>
          </w:rPr>
          <w:t xml:space="preserve">пункте 2</w:t>
        </w:r>
      </w:hyperlink>
      <w:r>
        <w:rPr>
          <w:sz w:val="24"/>
        </w:rPr>
        <w:t xml:space="preserve"> настоящей статьи.</w:t>
      </w:r>
    </w:p>
    <w:bookmarkStart w:id="2629" w:name="P2629"/>
    <w:bookmarkEnd w:id="2629"/>
    <w:p>
      <w:pPr>
        <w:pStyle w:val="0"/>
        <w:spacing w:before="240" w:line-rule="auto"/>
        <w:ind w:firstLine="540"/>
        <w:jc w:val="both"/>
      </w:pPr>
      <w:r>
        <w:rPr>
          <w:sz w:val="24"/>
        </w:rPr>
        <w:t xml:space="preserve">2. В случае если операции, указанные в </w:t>
      </w:r>
      <w:hyperlink w:history="0" w:anchor="P2628" w:tooltip="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Союза, а также замена транспортных средств, перевозящих такие товары, допускаются с разрешения таможенного органа, в регионе деятельности которого совершаются такие операции, за исключением случаев, указанных в пункте 2 настоя...">
        <w:r>
          <w:rPr>
            <w:sz w:val="24"/>
            <w:color w:val="0000ff"/>
          </w:rPr>
          <w:t xml:space="preserve">пункте 1</w:t>
        </w:r>
      </w:hyperlink>
      <w:r>
        <w:rPr>
          <w:sz w:val="24"/>
        </w:rPr>
        <w:t xml:space="preserve">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в электронной или письменной форме.</w:t>
      </w:r>
    </w:p>
    <w:p>
      <w:pPr>
        <w:pStyle w:val="0"/>
        <w:spacing w:before="240" w:line-rule="auto"/>
        <w:ind w:firstLine="540"/>
        <w:jc w:val="both"/>
      </w:pPr>
      <w:r>
        <w:rPr>
          <w:sz w:val="24"/>
        </w:rPr>
        <w:t xml:space="preserve">3. </w:t>
      </w:r>
      <w:r>
        <w:rPr>
          <w:sz w:val="24"/>
        </w:rPr>
        <w:t xml:space="preserve">Порядок</w:t>
      </w:r>
      <w:r>
        <w:rPr>
          <w:sz w:val="24"/>
        </w:rPr>
        <w:t xml:space="preserve">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p>
      <w:pPr>
        <w:pStyle w:val="0"/>
        <w:spacing w:before="240" w:line-rule="auto"/>
        <w:ind w:firstLine="540"/>
        <w:jc w:val="both"/>
      </w:pPr>
      <w:r>
        <w:rPr>
          <w:sz w:val="24"/>
        </w:rPr>
        <w:t xml:space="preserve">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w:t>
      </w:r>
    </w:p>
    <w:p>
      <w:pPr>
        <w:pStyle w:val="0"/>
        <w:spacing w:before="240" w:line-rule="auto"/>
        <w:ind w:firstLine="540"/>
        <w:jc w:val="both"/>
      </w:pPr>
      <w:r>
        <w:rPr>
          <w:sz w:val="24"/>
        </w:rPr>
        <w:t xml:space="preserve">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Союза, могут совершаться вне времени работы таможенного органа.</w:t>
      </w:r>
    </w:p>
    <w:p>
      <w:pPr>
        <w:pStyle w:val="0"/>
        <w:ind w:firstLine="540"/>
        <w:jc w:val="both"/>
      </w:pPr>
      <w:r>
        <w:rPr>
          <w:sz w:val="24"/>
        </w:rPr>
      </w:r>
    </w:p>
    <w:p>
      <w:pPr>
        <w:pStyle w:val="2"/>
        <w:outlineLvl w:val="3"/>
        <w:ind w:firstLine="540"/>
        <w:jc w:val="both"/>
      </w:pPr>
      <w:r>
        <w:rPr>
          <w:sz w:val="24"/>
        </w:rPr>
        <w:t xml:space="preserve">Статья 149.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pPr>
        <w:pStyle w:val="0"/>
        <w:ind w:firstLine="540"/>
        <w:jc w:val="both"/>
      </w:pPr>
      <w:r>
        <w:rPr>
          <w:sz w:val="24"/>
        </w:rPr>
      </w:r>
    </w:p>
    <w:bookmarkStart w:id="2636" w:name="P2636"/>
    <w:bookmarkEnd w:id="2636"/>
    <w:p>
      <w:pPr>
        <w:pStyle w:val="0"/>
        <w:ind w:firstLine="540"/>
        <w:jc w:val="both"/>
      </w:pPr>
      <w:r>
        <w:rPr>
          <w:sz w:val="24"/>
        </w:rPr>
        <w:t xml:space="preserve">1. При аварии, действии непреодолимой силы или иных обстоятельствах, препятствующих соблюдению перевозчиком обязанностей, предусмотренных </w:t>
      </w:r>
      <w:hyperlink w:history="0" w:anchor="P2641" w:tooltip="Статья 150. Обязанности перевозчика при перевозке (транспортировке) товаров в соответствии с таможенной процедурой таможенного транзита">
        <w:r>
          <w:rPr>
            <w:sz w:val="24"/>
            <w:color w:val="0000ff"/>
          </w:rPr>
          <w:t xml:space="preserve">статьей 150</w:t>
        </w:r>
      </w:hyperlink>
      <w:r>
        <w:rPr>
          <w:sz w:val="24"/>
        </w:rPr>
        <w:t xml:space="preserve">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p>
      <w:pPr>
        <w:pStyle w:val="0"/>
        <w:spacing w:before="240" w:line-rule="auto"/>
        <w:ind w:firstLine="540"/>
        <w:jc w:val="both"/>
      </w:pPr>
      <w:r>
        <w:rPr>
          <w:sz w:val="24"/>
        </w:rPr>
        <w:t xml:space="preserve">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p>
      <w:pPr>
        <w:pStyle w:val="0"/>
        <w:spacing w:before="240" w:line-rule="auto"/>
        <w:ind w:firstLine="540"/>
        <w:jc w:val="both"/>
      </w:pPr>
      <w:r>
        <w:rPr>
          <w:sz w:val="24"/>
        </w:rPr>
        <w:t xml:space="preserve">2. </w:t>
      </w:r>
      <w:r>
        <w:rPr>
          <w:sz w:val="24"/>
        </w:rPr>
        <w:t xml:space="preserve">Порядок</w:t>
      </w:r>
      <w:r>
        <w:rPr>
          <w:sz w:val="24"/>
        </w:rPr>
        <w:t xml:space="preserve">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p>
      <w:pPr>
        <w:pStyle w:val="0"/>
        <w:spacing w:before="240" w:line-rule="auto"/>
        <w:ind w:firstLine="540"/>
        <w:jc w:val="both"/>
      </w:pPr>
      <w:r>
        <w:rPr>
          <w:sz w:val="24"/>
        </w:rPr>
        <w:t xml:space="preserve">3. Расходы, понесенные перевозчиком в связи с соблюдением требований </w:t>
      </w:r>
      <w:hyperlink w:history="0" w:anchor="P2636" w:tooltip="1. При аварии, действии непреодолимой силы или иных обстоятельствах, препятствующих соблюдению перевозчиком обязанностей, предусмотренных статьей 150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
        <w:r>
          <w:rPr>
            <w:sz w:val="24"/>
            <w:color w:val="0000ff"/>
          </w:rPr>
          <w:t xml:space="preserve">пункта 1</w:t>
        </w:r>
      </w:hyperlink>
      <w:r>
        <w:rPr>
          <w:sz w:val="24"/>
        </w:rPr>
        <w:t xml:space="preserve"> настоящей статьи, таможенными органами не возмещаются.</w:t>
      </w:r>
    </w:p>
    <w:p>
      <w:pPr>
        <w:pStyle w:val="0"/>
        <w:ind w:firstLine="540"/>
        <w:jc w:val="both"/>
      </w:pPr>
      <w:r>
        <w:rPr>
          <w:sz w:val="24"/>
        </w:rPr>
      </w:r>
    </w:p>
    <w:bookmarkStart w:id="2641" w:name="P2641"/>
    <w:bookmarkEnd w:id="2641"/>
    <w:p>
      <w:pPr>
        <w:pStyle w:val="2"/>
        <w:outlineLvl w:val="3"/>
        <w:ind w:firstLine="540"/>
        <w:jc w:val="both"/>
      </w:pPr>
      <w:r>
        <w:rPr>
          <w:sz w:val="24"/>
        </w:rPr>
        <w:t xml:space="preserve">Статья 150. Обязанности перевозчика при перевозке (транспортировке) товаров в соответствии с таможенной процедурой таможенного транзита</w:t>
      </w:r>
    </w:p>
    <w:p>
      <w:pPr>
        <w:pStyle w:val="0"/>
        <w:ind w:firstLine="540"/>
        <w:jc w:val="both"/>
      </w:pPr>
      <w:r>
        <w:rPr>
          <w:sz w:val="24"/>
        </w:rPr>
      </w:r>
    </w:p>
    <w:bookmarkStart w:id="2643" w:name="P2643"/>
    <w:bookmarkEnd w:id="2643"/>
    <w:p>
      <w:pPr>
        <w:pStyle w:val="0"/>
        <w:ind w:firstLine="540"/>
        <w:jc w:val="both"/>
      </w:pPr>
      <w:r>
        <w:rPr>
          <w:sz w:val="24"/>
        </w:rPr>
        <w:t xml:space="preserve">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w:t>
      </w:r>
      <w:hyperlink w:history="0" w:anchor="P2647" w:tooltip="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
        <w:r>
          <w:rPr>
            <w:sz w:val="24"/>
            <w:color w:val="0000ff"/>
          </w:rPr>
          <w:t xml:space="preserve">пункте 2</w:t>
        </w:r>
      </w:hyperlink>
      <w:r>
        <w:rPr>
          <w:sz w:val="24"/>
        </w:rPr>
        <w:t xml:space="preserve"> настоящей статьи, обязан:</w:t>
      </w:r>
    </w:p>
    <w:bookmarkStart w:id="2644" w:name="P2644"/>
    <w:bookmarkEnd w:id="2644"/>
    <w:p>
      <w:pPr>
        <w:pStyle w:val="0"/>
        <w:spacing w:before="240" w:line-rule="auto"/>
        <w:ind w:firstLine="540"/>
        <w:jc w:val="both"/>
      </w:pPr>
      <w:r>
        <w:rPr>
          <w:sz w:val="24"/>
        </w:rPr>
        <w:t xml:space="preserve">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bookmarkStart w:id="2645" w:name="P2645"/>
    <w:bookmarkEnd w:id="2645"/>
    <w:p>
      <w:pPr>
        <w:pStyle w:val="0"/>
        <w:spacing w:before="240" w:line-rule="auto"/>
        <w:ind w:firstLine="540"/>
        <w:jc w:val="both"/>
      </w:pPr>
      <w:r>
        <w:rPr>
          <w:sz w:val="24"/>
        </w:rPr>
        <w:t xml:space="preserve">2) обеспечить сохранность товаров, таможенных пломб и печатей либо иных средств идентификации, если они применялись;</w:t>
      </w:r>
    </w:p>
    <w:p>
      <w:pPr>
        <w:pStyle w:val="0"/>
        <w:spacing w:before="240" w:line-rule="auto"/>
        <w:ind w:firstLine="540"/>
        <w:jc w:val="both"/>
      </w:pPr>
      <w:r>
        <w:rPr>
          <w:sz w:val="24"/>
        </w:rPr>
        <w:t xml:space="preserve">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w:t>
      </w:r>
      <w:hyperlink w:history="0" w:anchor="P2629" w:tooltip="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в электронной или письменной форме.">
        <w:r>
          <w:rPr>
            <w:sz w:val="24"/>
            <w:color w:val="0000ff"/>
          </w:rPr>
          <w:t xml:space="preserve">пунктом 2 статьи 148</w:t>
        </w:r>
      </w:hyperlink>
      <w:r>
        <w:rPr>
          <w:sz w:val="24"/>
        </w:rPr>
        <w:t xml:space="preserve"> настоящего Кодекса.</w:t>
      </w:r>
    </w:p>
    <w:bookmarkStart w:id="2647" w:name="P2647"/>
    <w:bookmarkEnd w:id="2647"/>
    <w:p>
      <w:pPr>
        <w:pStyle w:val="0"/>
        <w:spacing w:before="240" w:line-rule="auto"/>
        <w:ind w:firstLine="540"/>
        <w:jc w:val="both"/>
      </w:pPr>
      <w:r>
        <w:rPr>
          <w:sz w:val="24"/>
        </w:rPr>
        <w:t xml:space="preserve">2. В случае если перевозка (транспортировка) товаров осуществляется с использованием двух и более видов транспорта, указанные в </w:t>
      </w:r>
      <w:hyperlink w:history="0" w:anchor="P2643" w:tooltip="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
        <w:r>
          <w:rPr>
            <w:sz w:val="24"/>
            <w:color w:val="0000ff"/>
          </w:rPr>
          <w:t xml:space="preserve">пункте 1</w:t>
        </w:r>
      </w:hyperlink>
      <w:r>
        <w:rPr>
          <w:sz w:val="24"/>
        </w:rPr>
        <w:t xml:space="preserve"> настоящей статьи обязанности возлагаются на декларанта товаров, помещенных под таможенную процедуру таможенного транзита.</w:t>
      </w:r>
    </w:p>
    <w:p>
      <w:pPr>
        <w:pStyle w:val="0"/>
        <w:spacing w:before="240" w:line-rule="auto"/>
        <w:ind w:firstLine="540"/>
        <w:jc w:val="both"/>
      </w:pPr>
      <w:r>
        <w:rPr>
          <w:sz w:val="24"/>
        </w:rPr>
        <w:t xml:space="preserve">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государств-членов,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p>
      <w:pPr>
        <w:pStyle w:val="0"/>
        <w:ind w:firstLine="540"/>
        <w:jc w:val="both"/>
      </w:pPr>
      <w:r>
        <w:rPr>
          <w:sz w:val="24"/>
        </w:rPr>
      </w:r>
    </w:p>
    <w:bookmarkStart w:id="2650" w:name="P2650"/>
    <w:bookmarkEnd w:id="2650"/>
    <w:p>
      <w:pPr>
        <w:pStyle w:val="2"/>
        <w:outlineLvl w:val="3"/>
        <w:ind w:firstLine="540"/>
        <w:jc w:val="both"/>
      </w:pPr>
      <w:r>
        <w:rPr>
          <w:sz w:val="24"/>
        </w:rPr>
        <w:t xml:space="preserve">Статья 151. Завершение и прекращение действия таможенной процедуры таможенного транзита</w:t>
      </w:r>
    </w:p>
    <w:p>
      <w:pPr>
        <w:pStyle w:val="0"/>
        <w:ind w:firstLine="540"/>
        <w:jc w:val="both"/>
      </w:pPr>
      <w:r>
        <w:rPr>
          <w:sz w:val="24"/>
        </w:rPr>
      </w:r>
    </w:p>
    <w:p>
      <w:pPr>
        <w:pStyle w:val="0"/>
        <w:ind w:firstLine="540"/>
        <w:jc w:val="both"/>
      </w:pPr>
      <w:r>
        <w:rPr>
          <w:sz w:val="24"/>
        </w:rPr>
        <w:t xml:space="preserve">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p>
      <w:pPr>
        <w:pStyle w:val="0"/>
        <w:spacing w:before="240" w:line-rule="auto"/>
        <w:ind w:firstLine="540"/>
        <w:jc w:val="both"/>
      </w:pPr>
      <w:r>
        <w:rPr>
          <w:sz w:val="24"/>
        </w:rPr>
        <w:t xml:space="preserve">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p>
      <w:pPr>
        <w:pStyle w:val="0"/>
        <w:spacing w:before="240" w:line-rule="auto"/>
        <w:ind w:firstLine="540"/>
        <w:jc w:val="both"/>
      </w:pPr>
      <w:r>
        <w:rPr>
          <w:sz w:val="24"/>
        </w:rPr>
        <w:t xml:space="preserve">Товары размещаются в зоне таможенного контроля в любое время суток.</w:t>
      </w:r>
    </w:p>
    <w:bookmarkStart w:id="2655" w:name="P2655"/>
    <w:bookmarkEnd w:id="2655"/>
    <w:p>
      <w:pPr>
        <w:pStyle w:val="0"/>
        <w:spacing w:before="240" w:line-rule="auto"/>
        <w:ind w:firstLine="540"/>
        <w:jc w:val="both"/>
      </w:pPr>
      <w:r>
        <w:rPr>
          <w:sz w:val="24"/>
        </w:rPr>
        <w:t xml:space="preserve">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w:t>
      </w:r>
    </w:p>
    <w:p>
      <w:pPr>
        <w:pStyle w:val="0"/>
        <w:spacing w:before="240" w:line-rule="auto"/>
        <w:ind w:firstLine="540"/>
        <w:jc w:val="both"/>
      </w:pPr>
      <w:r>
        <w:rPr>
          <w:sz w:val="24"/>
        </w:rPr>
        <w:t xml:space="preserve">1) в отношении товаров, перевозимых автомобильным транспортом, - в течение 3 часов с момента их прибытия в место доставки товаров, а в случае прибытия товаров вне времени работы таможенного органа - в течение 3 часов с момента наступления времени начала работы этого таможенного органа;</w:t>
      </w:r>
    </w:p>
    <w:p>
      <w:pPr>
        <w:pStyle w:val="0"/>
        <w:spacing w:before="240" w:line-rule="auto"/>
        <w:ind w:firstLine="540"/>
        <w:jc w:val="both"/>
      </w:pPr>
      <w:r>
        <w:rPr>
          <w:sz w:val="24"/>
        </w:rPr>
        <w:t xml:space="preserve">2) в отношении товаров, перевозимых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установленного законодательством государств-членов о таможенном регулировании.</w:t>
      </w:r>
    </w:p>
    <w:p>
      <w:pPr>
        <w:pStyle w:val="0"/>
        <w:spacing w:before="240" w:line-rule="auto"/>
        <w:ind w:firstLine="540"/>
        <w:jc w:val="both"/>
      </w:pPr>
      <w:r>
        <w:rPr>
          <w:sz w:val="24"/>
        </w:rPr>
        <w:t xml:space="preserve">4. От имени перевозчика действия, предусмотренные </w:t>
      </w:r>
      <w:hyperlink w:history="0" w:anchor="P2655" w:tooltip="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r>
          <w:rPr>
            <w:sz w:val="24"/>
            <w:color w:val="0000ff"/>
          </w:rPr>
          <w:t xml:space="preserve">пунктом 3</w:t>
        </w:r>
      </w:hyperlink>
      <w:r>
        <w:rPr>
          <w:sz w:val="24"/>
        </w:rPr>
        <w:t xml:space="preserve"> настоящей статьи, могут быть совершены лицами, действующими по поручению такого перевозчика, если это допускается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По требованию таможенного органа перевозчик обязан предъявить товары.</w:t>
      </w:r>
    </w:p>
    <w:p>
      <w:pPr>
        <w:pStyle w:val="0"/>
        <w:spacing w:before="240" w:line-rule="auto"/>
        <w:ind w:firstLine="540"/>
        <w:jc w:val="both"/>
      </w:pPr>
      <w:r>
        <w:rPr>
          <w:sz w:val="24"/>
        </w:rPr>
        <w:t xml:space="preserve">6. Таможенный орган назначения в течение 1 часа с момента представления документов, указанных в </w:t>
      </w:r>
      <w:hyperlink w:history="0" w:anchor="P2655" w:tooltip="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r>
          <w:rPr>
            <w:sz w:val="24"/>
            <w:color w:val="0000ff"/>
          </w:rPr>
          <w:t xml:space="preserve">пункте 3</w:t>
        </w:r>
      </w:hyperlink>
      <w:r>
        <w:rPr>
          <w:sz w:val="24"/>
        </w:rPr>
        <w:t xml:space="preserve"> настоящей статьи, регистрирует их подачу в </w:t>
      </w:r>
      <w:r>
        <w:rPr>
          <w:sz w:val="24"/>
        </w:rPr>
        <w:t xml:space="preserve">порядке</w:t>
      </w:r>
      <w:r>
        <w:rPr>
          <w:sz w:val="24"/>
        </w:rPr>
        <w:t xml:space="preserve">, устанавливаемом законодательством государств-членов о таможенном регулировании.</w:t>
      </w:r>
    </w:p>
    <w:bookmarkStart w:id="2661" w:name="P2661"/>
    <w:bookmarkEnd w:id="2661"/>
    <w:p>
      <w:pPr>
        <w:pStyle w:val="0"/>
        <w:spacing w:before="240" w:line-rule="auto"/>
        <w:ind w:firstLine="540"/>
        <w:jc w:val="both"/>
      </w:pPr>
      <w:r>
        <w:rPr>
          <w:sz w:val="24"/>
        </w:rPr>
        <w:t xml:space="preserve">7. Таможенный орган назначения завершает действие таможенной процедуры таможенного транзита в возможно короткие сроки, но не позднее 4 часов рабочего времени таможенного органа с момента регистрации подачи документов, указанных в </w:t>
      </w:r>
      <w:hyperlink w:history="0" w:anchor="P2655" w:tooltip="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r>
          <w:rPr>
            <w:sz w:val="24"/>
            <w:color w:val="0000ff"/>
          </w:rPr>
          <w:t xml:space="preserve">пункте 3</w:t>
        </w:r>
      </w:hyperlink>
      <w:r>
        <w:rPr>
          <w:sz w:val="24"/>
        </w:rPr>
        <w:t xml:space="preserve"> настоящей статьи, а в случае, если подача таких документов зарегистрирована менее чем за 4 часа до окончания времени работы таможенного органа, - в течение 4 часов с момента начала времени работы этого таможенного органа.</w:t>
      </w:r>
    </w:p>
    <w:bookmarkStart w:id="2662" w:name="P2662"/>
    <w:bookmarkEnd w:id="2662"/>
    <w:p>
      <w:pPr>
        <w:pStyle w:val="0"/>
        <w:spacing w:before="240" w:line-rule="auto"/>
        <w:ind w:firstLine="540"/>
        <w:jc w:val="both"/>
      </w:pPr>
      <w:r>
        <w:rPr>
          <w:sz w:val="24"/>
        </w:rPr>
        <w:t xml:space="preserve">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(начальника) таможенного органа назначения, уполномоченного им заместителя руководителя (заместителя начальника) таможенного органа назначения либо лиц, их замещающих, может быть </w:t>
      </w:r>
      <w:r>
        <w:rPr>
          <w:sz w:val="24"/>
        </w:rPr>
        <w:t xml:space="preserve">продлен</w:t>
      </w:r>
      <w:r>
        <w:rPr>
          <w:sz w:val="24"/>
        </w:rPr>
        <w:t xml:space="preserve"> на время, необходимое для проведения таможенного досмотра, но не более чем на 10 рабочих дней со дня, следующего за днем регистрации подачи документов, указанных в </w:t>
      </w:r>
      <w:hyperlink w:history="0" w:anchor="P2655" w:tooltip="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r>
          <w:rPr>
            <w:sz w:val="24"/>
            <w:color w:val="0000ff"/>
          </w:rPr>
          <w:t xml:space="preserve">пункте 3</w:t>
        </w:r>
      </w:hyperlink>
      <w:r>
        <w:rPr>
          <w:sz w:val="24"/>
        </w:rPr>
        <w:t xml:space="preserve"> настоящей статьи, если законодательством государств-членов не установлен менее продолжительный срок в зависимости от вида транспорта, которым осуществляется перевозка (транспортировка) товаров.</w:t>
      </w:r>
    </w:p>
    <w:bookmarkStart w:id="2663" w:name="P2663"/>
    <w:bookmarkEnd w:id="2663"/>
    <w:p>
      <w:pPr>
        <w:pStyle w:val="0"/>
        <w:spacing w:before="240" w:line-rule="auto"/>
        <w:ind w:firstLine="540"/>
        <w:jc w:val="both"/>
      </w:pPr>
      <w:r>
        <w:rPr>
          <w:sz w:val="24"/>
        </w:rPr>
        <w:t xml:space="preserve">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p>
      <w:pPr>
        <w:pStyle w:val="0"/>
        <w:spacing w:before="240" w:line-rule="auto"/>
        <w:ind w:firstLine="540"/>
        <w:jc w:val="both"/>
      </w:pPr>
      <w:r>
        <w:rPr>
          <w:sz w:val="24"/>
        </w:rPr>
        <w:t xml:space="preserve">10. </w:t>
      </w:r>
      <w:r>
        <w:rPr>
          <w:sz w:val="24"/>
        </w:rPr>
        <w:t xml:space="preserve">Порядок</w:t>
      </w:r>
      <w:r>
        <w:rPr>
          <w:sz w:val="24"/>
        </w:rPr>
        <w:t xml:space="preserve">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p>
      <w:pPr>
        <w:pStyle w:val="0"/>
        <w:spacing w:before="240" w:line-rule="auto"/>
        <w:ind w:firstLine="540"/>
        <w:jc w:val="both"/>
      </w:pPr>
      <w:r>
        <w:rPr>
          <w:sz w:val="24"/>
        </w:rPr>
        <w:t xml:space="preserve">11. Законодательством государств-членов о таможенном регулировании могут быть определены случаи, когда действие таможенной процедуры таможенного транзита завершается помещением товаров на временное хранение, регистрацией таможенной декларации, выпуском товаров, убытием товаров с таможенной территории Союза, а также задержанием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в этих случаях устанавливается законодательством государств-членов о таможенном регулировании.</w:t>
      </w:r>
    </w:p>
    <w:bookmarkStart w:id="2667" w:name="P2667"/>
    <w:bookmarkEnd w:id="2667"/>
    <w:p>
      <w:pPr>
        <w:pStyle w:val="0"/>
        <w:spacing w:before="240" w:line-rule="auto"/>
        <w:ind w:firstLine="540"/>
        <w:jc w:val="both"/>
      </w:pPr>
      <w:r>
        <w:rPr>
          <w:sz w:val="24"/>
        </w:rPr>
        <w:t xml:space="preserve">12. В случае, предусмотренном </w:t>
      </w:r>
      <w:hyperlink w:history="0" w:anchor="P2570" w:tooltip="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государств-членов в области транспорта, место доставки товаров может быть изменено с разрешения таможенного органа.">
        <w:r>
          <w:rPr>
            <w:sz w:val="24"/>
            <w:color w:val="0000ff"/>
          </w:rPr>
          <w:t xml:space="preserve">пунктом 7 статьи 145</w:t>
        </w:r>
      </w:hyperlink>
      <w:r>
        <w:rPr>
          <w:sz w:val="24"/>
        </w:rPr>
        <w:t xml:space="preserve">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p>
      <w:pPr>
        <w:pStyle w:val="0"/>
        <w:spacing w:before="240" w:line-rule="auto"/>
        <w:ind w:firstLine="540"/>
        <w:jc w:val="both"/>
      </w:pPr>
      <w:r>
        <w:rPr>
          <w:sz w:val="24"/>
        </w:rPr>
        <w:t xml:space="preserve">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w:t>
      </w:r>
      <w:hyperlink w:history="0" w:anchor="P2667" w:tooltip="12. В случае, предусмотренном пунктом 7 статьи 14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
        <w:r>
          <w:rPr>
            <w:sz w:val="24"/>
            <w:color w:val="0000ff"/>
          </w:rPr>
          <w:t xml:space="preserve">пунктом 12</w:t>
        </w:r>
      </w:hyperlink>
      <w:r>
        <w:rPr>
          <w:sz w:val="24"/>
        </w:rPr>
        <w:t xml:space="preserve"> настоящей статьи, действие таможенной процедуры таможенного транзита прекращается.</w:t>
      </w:r>
    </w:p>
    <w:p>
      <w:pPr>
        <w:pStyle w:val="0"/>
        <w:spacing w:before="240" w:line-rule="auto"/>
        <w:ind w:firstLine="540"/>
        <w:jc w:val="both"/>
      </w:pPr>
      <w:r>
        <w:rPr>
          <w:sz w:val="24"/>
        </w:rPr>
        <w:t xml:space="preserve">Порядок</w:t>
      </w:r>
      <w:r>
        <w:rPr>
          <w:sz w:val="24"/>
        </w:rPr>
        <w:t xml:space="preserve">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p>
      <w:pPr>
        <w:pStyle w:val="0"/>
        <w:spacing w:before="240" w:line-rule="auto"/>
        <w:ind w:firstLine="540"/>
        <w:jc w:val="both"/>
      </w:pPr>
      <w:r>
        <w:rPr>
          <w:sz w:val="24"/>
        </w:rPr>
        <w:t xml:space="preserve">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w:t>
      </w:r>
      <w:hyperlink w:history="0" w:anchor="P7225" w:tooltip="Статья 440.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r>
          <w:rPr>
            <w:sz w:val="24"/>
            <w:color w:val="0000ff"/>
          </w:rPr>
          <w:t xml:space="preserve">статьей 440</w:t>
        </w:r>
      </w:hyperlink>
      <w:r>
        <w:rPr>
          <w:sz w:val="24"/>
        </w:rPr>
        <w:t xml:space="preserve"> настоящего Кодекса.</w:t>
      </w:r>
    </w:p>
    <w:p>
      <w:pPr>
        <w:pStyle w:val="0"/>
        <w:ind w:firstLine="540"/>
        <w:jc w:val="both"/>
      </w:pPr>
      <w:r>
        <w:rPr>
          <w:sz w:val="24"/>
        </w:rPr>
      </w:r>
    </w:p>
    <w:bookmarkStart w:id="2672" w:name="P2672"/>
    <w:bookmarkEnd w:id="2672"/>
    <w:p>
      <w:pPr>
        <w:pStyle w:val="2"/>
        <w:outlineLvl w:val="3"/>
        <w:ind w:firstLine="540"/>
        <w:jc w:val="both"/>
      </w:pPr>
      <w:r>
        <w:rPr>
          <w:sz w:val="24"/>
        </w:rPr>
        <w:t xml:space="preserve">Статья 152. Таможенные операции, совершаемые после доставки товаров в место доставки товаров</w:t>
      </w:r>
    </w:p>
    <w:p>
      <w:pPr>
        <w:pStyle w:val="0"/>
        <w:ind w:firstLine="540"/>
        <w:jc w:val="both"/>
      </w:pPr>
      <w:r>
        <w:rPr>
          <w:sz w:val="24"/>
        </w:rPr>
      </w:r>
    </w:p>
    <w:bookmarkStart w:id="2674" w:name="P2674"/>
    <w:bookmarkEnd w:id="2674"/>
    <w:p>
      <w:pPr>
        <w:pStyle w:val="0"/>
        <w:ind w:firstLine="540"/>
        <w:jc w:val="both"/>
      </w:pPr>
      <w:r>
        <w:rPr>
          <w:sz w:val="24"/>
        </w:rPr>
        <w:t xml:space="preserve">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w:t>
      </w:r>
      <w:hyperlink w:history="0" w:anchor="P2655" w:tooltip="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r>
          <w:rPr>
            <w:sz w:val="24"/>
            <w:color w:val="0000ff"/>
          </w:rPr>
          <w:t xml:space="preserve">пункте 3 статьи 151</w:t>
        </w:r>
      </w:hyperlink>
      <w:r>
        <w:rPr>
          <w:sz w:val="24"/>
        </w:rPr>
        <w:t xml:space="preserve"> настоящего Кодекса, лица, указанные в </w:t>
      </w:r>
      <w:hyperlink w:history="0" w:anchor="P1311" w:tooltip="1) лицо государства-члена:">
        <w:r>
          <w:rPr>
            <w:sz w:val="24"/>
            <w:color w:val="0000ff"/>
          </w:rPr>
          <w:t xml:space="preserve">подпунктах 1</w:t>
        </w:r>
      </w:hyperlink>
      <w:r>
        <w:rPr>
          <w:sz w:val="24"/>
        </w:rPr>
        <w:t xml:space="preserve"> -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3 пункта 1 статьи 83</w:t>
        </w:r>
      </w:hyperlink>
      <w:r>
        <w:rPr>
          <w:sz w:val="24"/>
        </w:rPr>
        <w:t xml:space="preserve">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p>
      <w:pPr>
        <w:pStyle w:val="0"/>
        <w:spacing w:before="240" w:line-rule="auto"/>
        <w:ind w:firstLine="540"/>
        <w:jc w:val="both"/>
      </w:pPr>
      <w:r>
        <w:rPr>
          <w:sz w:val="24"/>
        </w:rPr>
        <w:t xml:space="preserve">1) в отношении товаров, перевозимых автомобильным транспортом, - не позднее 8 часов рабочего времени таможенного органа после регистрации подачи документов таможенным органом назначения;</w:t>
      </w:r>
    </w:p>
    <w:p>
      <w:pPr>
        <w:pStyle w:val="0"/>
        <w:spacing w:before="240" w:line-rule="auto"/>
        <w:ind w:firstLine="540"/>
        <w:jc w:val="both"/>
      </w:pPr>
      <w:r>
        <w:rPr>
          <w:sz w:val="24"/>
        </w:rPr>
        <w:t xml:space="preserve">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установленного законодательством государств-членов о таможенном регулировании.</w:t>
      </w:r>
    </w:p>
    <w:p>
      <w:pPr>
        <w:pStyle w:val="0"/>
        <w:spacing w:before="240" w:line-rule="auto"/>
        <w:ind w:firstLine="540"/>
        <w:jc w:val="both"/>
      </w:pPr>
      <w:r>
        <w:rPr>
          <w:sz w:val="24"/>
        </w:rPr>
        <w:t xml:space="preserve">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w:t>
      </w:r>
      <w:hyperlink w:history="0" w:anchor="P1316" w:tooltip="являющееся экспедитором, - при заявлении таможенной процедуры таможенного транзита;">
        <w:r>
          <w:rPr>
            <w:sz w:val="24"/>
            <w:color w:val="0000ff"/>
          </w:rPr>
          <w:t xml:space="preserve">абзаце шестом подпункта 1</w:t>
        </w:r>
      </w:hyperlink>
      <w:r>
        <w:rPr>
          <w:sz w:val="24"/>
        </w:rPr>
        <w:t xml:space="preserve"> и </w:t>
      </w:r>
      <w:hyperlink w:history="0" w:anchor="P1322" w:tooltip="4) перевозчик, в том числе таможенный перевозчик, - при заявлении таможенной процедуры таможенного транзита;">
        <w:r>
          <w:rPr>
            <w:sz w:val="24"/>
            <w:color w:val="0000ff"/>
          </w:rPr>
          <w:t xml:space="preserve">подпункте 4 пункта 1 статьи 83</w:t>
        </w:r>
      </w:hyperlink>
      <w:r>
        <w:rPr>
          <w:sz w:val="24"/>
        </w:rPr>
        <w:t xml:space="preserve"> настоящего Кодекса.</w:t>
      </w:r>
    </w:p>
    <w:bookmarkStart w:id="2678" w:name="P2678"/>
    <w:bookmarkEnd w:id="2678"/>
    <w:p>
      <w:pPr>
        <w:pStyle w:val="0"/>
        <w:spacing w:before="240" w:line-rule="auto"/>
        <w:ind w:firstLine="540"/>
        <w:jc w:val="both"/>
      </w:pPr>
      <w:r>
        <w:rPr>
          <w:sz w:val="24"/>
        </w:rPr>
        <w:t xml:space="preserve">3. В случае несовершения лицами, указанными в </w:t>
      </w:r>
      <w:hyperlink w:history="0" w:anchor="P1311" w:tooltip="1) лицо государства-члена:">
        <w:r>
          <w:rPr>
            <w:sz w:val="24"/>
            <w:color w:val="0000ff"/>
          </w:rPr>
          <w:t xml:space="preserve">подпунктах 1</w:t>
        </w:r>
      </w:hyperlink>
      <w:r>
        <w:rPr>
          <w:sz w:val="24"/>
        </w:rPr>
        <w:t xml:space="preserve"> -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3 пункта 1 статьи 83</w:t>
        </w:r>
      </w:hyperlink>
      <w:r>
        <w:rPr>
          <w:sz w:val="24"/>
        </w:rPr>
        <w:t xml:space="preserve"> настоящего Кодекса, таможенных операций, предусмотренных </w:t>
      </w:r>
      <w:hyperlink w:history="0" w:anchor="P2674" w:tooltip="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
        <w:r>
          <w:rPr>
            <w:sz w:val="24"/>
            <w:color w:val="0000ff"/>
          </w:rPr>
          <w:t xml:space="preserve">абзацем первым пункта 1</w:t>
        </w:r>
      </w:hyperlink>
      <w:r>
        <w:rPr>
          <w:sz w:val="24"/>
        </w:rPr>
        <w:t xml:space="preserve"> настоящей статьи, перевозчик обязан совершить таможенные операции, связанные с помещением товаров на временное хранение в соответствии с </w:t>
      </w:r>
      <w:hyperlink w:history="0" w:anchor="P1634" w:tooltip="Глава 16">
        <w:r>
          <w:rPr>
            <w:sz w:val="24"/>
            <w:color w:val="0000ff"/>
          </w:rPr>
          <w:t xml:space="preserve">главой 16</w:t>
        </w:r>
      </w:hyperlink>
      <w:r>
        <w:rPr>
          <w:sz w:val="24"/>
        </w:rPr>
        <w:t xml:space="preserve"> настоящего Кодекса, не позднее 1 рабочего дня, следующего за днем регистрации таможенным органом назначения подачи документов.</w:t>
      </w:r>
    </w:p>
    <w:p>
      <w:pPr>
        <w:pStyle w:val="0"/>
        <w:spacing w:before="240" w:line-rule="auto"/>
        <w:ind w:firstLine="540"/>
        <w:jc w:val="both"/>
      </w:pPr>
      <w:r>
        <w:rPr>
          <w:sz w:val="24"/>
        </w:rPr>
        <w:t xml:space="preserve">Законодательством государств-членов о таможенном регулировании могут устанавливаться сроки и (или) </w:t>
      </w:r>
      <w:r>
        <w:rPr>
          <w:sz w:val="24"/>
        </w:rPr>
        <w:t xml:space="preserve">порядок</w:t>
      </w:r>
      <w:r>
        <w:rPr>
          <w:sz w:val="24"/>
        </w:rPr>
        <w:t xml:space="preserve"> уведомления перевозчика о несовершении лицами, указанными в </w:t>
      </w:r>
      <w:hyperlink w:history="0" w:anchor="P1311" w:tooltip="1) лицо государства-члена:">
        <w:r>
          <w:rPr>
            <w:sz w:val="24"/>
            <w:color w:val="0000ff"/>
          </w:rPr>
          <w:t xml:space="preserve">подпунктах 1</w:t>
        </w:r>
      </w:hyperlink>
      <w:r>
        <w:rPr>
          <w:sz w:val="24"/>
        </w:rPr>
        <w:t xml:space="preserve"> -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3 пункта 1 статьи 83</w:t>
        </w:r>
      </w:hyperlink>
      <w:r>
        <w:rPr>
          <w:sz w:val="24"/>
        </w:rPr>
        <w:t xml:space="preserve"> настоящего Кодекса, таможенных операций, связанных с помещением товаров на временное хранение или их таможенным декларированием.</w:t>
      </w:r>
    </w:p>
    <w:p>
      <w:pPr>
        <w:pStyle w:val="0"/>
        <w:spacing w:before="240" w:line-rule="auto"/>
        <w:ind w:firstLine="540"/>
        <w:jc w:val="both"/>
      </w:pPr>
      <w:r>
        <w:rPr>
          <w:sz w:val="24"/>
        </w:rPr>
        <w:t xml:space="preserve">4. Положения </w:t>
      </w:r>
      <w:hyperlink w:history="0" w:anchor="P2674" w:tooltip="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
        <w:r>
          <w:rPr>
            <w:sz w:val="24"/>
            <w:color w:val="0000ff"/>
          </w:rPr>
          <w:t xml:space="preserve">пунктов 1</w:t>
        </w:r>
      </w:hyperlink>
      <w:r>
        <w:rPr>
          <w:sz w:val="24"/>
        </w:rPr>
        <w:t xml:space="preserve"> - </w:t>
      </w:r>
      <w:hyperlink w:history="0" w:anchor="P2678" w:tooltip="3. В случае несовершения лицами, указанными в подпунктах 1 - 3 пункта 1 статьи 83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главой 16 настоящего Кодекса, не позднее 1 рабочего дня, следующего за днем регистрации таможенным органом назначения подачи документов.">
        <w:r>
          <w:rPr>
            <w:sz w:val="24"/>
            <w:color w:val="0000ff"/>
          </w:rPr>
          <w:t xml:space="preserve">3</w:t>
        </w:r>
      </w:hyperlink>
      <w:r>
        <w:rPr>
          <w:sz w:val="24"/>
        </w:rPr>
        <w:t xml:space="preserve"> настоящей статьи не применяются, если в отношении товаров осуществлено предварительное таможенное декларирование.</w:t>
      </w:r>
    </w:p>
    <w:bookmarkStart w:id="2681" w:name="P2681"/>
    <w:bookmarkEnd w:id="2681"/>
    <w:p>
      <w:pPr>
        <w:pStyle w:val="0"/>
        <w:spacing w:before="240" w:line-rule="auto"/>
        <w:ind w:firstLine="540"/>
        <w:jc w:val="both"/>
      </w:pPr>
      <w:r>
        <w:rPr>
          <w:sz w:val="24"/>
        </w:rPr>
        <w:t xml:space="preserve">5. При совершении в соответствии с </w:t>
      </w:r>
      <w:hyperlink w:history="0" w:anchor="P2674" w:tooltip="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
        <w:r>
          <w:rPr>
            <w:sz w:val="24"/>
            <w:color w:val="0000ff"/>
          </w:rPr>
          <w:t xml:space="preserve">пунктом 1</w:t>
        </w:r>
      </w:hyperlink>
      <w:r>
        <w:rPr>
          <w:sz w:val="24"/>
        </w:rPr>
        <w:t xml:space="preserve"> настоящей статьи таможенных операций, связанных с таможенным декларированием товаров, лица, указанные в </w:t>
      </w:r>
      <w:hyperlink w:history="0" w:anchor="P1311" w:tooltip="1) лицо государства-члена:">
        <w:r>
          <w:rPr>
            <w:sz w:val="24"/>
            <w:color w:val="0000ff"/>
          </w:rPr>
          <w:t xml:space="preserve">подпунктах 1</w:t>
        </w:r>
      </w:hyperlink>
      <w:r>
        <w:rPr>
          <w:sz w:val="24"/>
        </w:rPr>
        <w:t xml:space="preserve"> -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3 пункта 1 статьи 83</w:t>
        </w:r>
      </w:hyperlink>
      <w:r>
        <w:rPr>
          <w:sz w:val="24"/>
        </w:rPr>
        <w:t xml:space="preserve"> настоящего Кодекса, обязаны совершить таможенные операции, связанные с помещением товаров на временное хранение в соответствии с </w:t>
      </w:r>
      <w:hyperlink w:history="0" w:anchor="P1634" w:tooltip="Глава 16">
        <w:r>
          <w:rPr>
            <w:sz w:val="24"/>
            <w:color w:val="0000ff"/>
          </w:rPr>
          <w:t xml:space="preserve">главой 16</w:t>
        </w:r>
      </w:hyperlink>
      <w:r>
        <w:rPr>
          <w:sz w:val="24"/>
        </w:rPr>
        <w:t xml:space="preserve"> настоящего Кодекса, в течение 3 часов с момента получения:</w:t>
      </w:r>
    </w:p>
    <w:p>
      <w:pPr>
        <w:pStyle w:val="0"/>
        <w:spacing w:before="240" w:line-rule="auto"/>
        <w:ind w:firstLine="540"/>
        <w:jc w:val="both"/>
      </w:pPr>
      <w:r>
        <w:rPr>
          <w:sz w:val="24"/>
        </w:rPr>
        <w:t xml:space="preserve">1) разрешения таможенного органа на отзыв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w:t>
      </w:r>
    </w:p>
    <w:p>
      <w:pPr>
        <w:pStyle w:val="0"/>
        <w:spacing w:before="240" w:line-rule="auto"/>
        <w:ind w:firstLine="540"/>
        <w:jc w:val="both"/>
      </w:pPr>
      <w:r>
        <w:rPr>
          <w:sz w:val="24"/>
        </w:rPr>
        <w:t xml:space="preserve">2) решения таможенного органа о приостановлении срока выпуска товаров в соответствии со </w:t>
      </w:r>
      <w:hyperlink w:history="0" w:anchor="P2180" w:tooltip="Статья 124. Приостановление срока выпуска товаров, содержащих объекты интеллектуальной собственности, и возобновление срока выпуска таких товаров">
        <w:r>
          <w:rPr>
            <w:sz w:val="24"/>
            <w:color w:val="0000ff"/>
          </w:rPr>
          <w:t xml:space="preserve">статьей 124</w:t>
        </w:r>
      </w:hyperlink>
      <w:r>
        <w:rPr>
          <w:sz w:val="24"/>
        </w:rPr>
        <w:t xml:space="preserve"> настоящего Кодекса;</w:t>
      </w:r>
    </w:p>
    <w:p>
      <w:pPr>
        <w:pStyle w:val="0"/>
        <w:spacing w:before="240" w:line-rule="auto"/>
        <w:ind w:firstLine="540"/>
        <w:jc w:val="both"/>
      </w:pPr>
      <w:r>
        <w:rPr>
          <w:sz w:val="24"/>
        </w:rPr>
        <w:t xml:space="preserve">3) отказа в выпуске товаров в соответствии со </w:t>
      </w:r>
      <w:hyperlink w:history="0" w:anchor="P2202" w:tooltip="Статья 125. Отказ в выпуске товаров и порядок совершения таможенных операций, связанных с отказом в выпуске товаров">
        <w:r>
          <w:rPr>
            <w:sz w:val="24"/>
            <w:color w:val="0000ff"/>
          </w:rPr>
          <w:t xml:space="preserve">статьей 125</w:t>
        </w:r>
      </w:hyperlink>
      <w:r>
        <w:rPr>
          <w:sz w:val="24"/>
        </w:rPr>
        <w:t xml:space="preserve"> настоящего Кодекса.</w:t>
      </w:r>
    </w:p>
    <w:bookmarkStart w:id="2685" w:name="P2685"/>
    <w:bookmarkEnd w:id="2685"/>
    <w:p>
      <w:pPr>
        <w:pStyle w:val="0"/>
        <w:spacing w:before="240" w:line-rule="auto"/>
        <w:ind w:firstLine="540"/>
        <w:jc w:val="both"/>
      </w:pPr>
      <w:r>
        <w:rPr>
          <w:sz w:val="24"/>
        </w:rPr>
        <w:t xml:space="preserve">6. Товары, в отношении которых в сроки, указанные в </w:t>
      </w:r>
      <w:hyperlink w:history="0" w:anchor="P2674" w:tooltip="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
        <w:r>
          <w:rPr>
            <w:sz w:val="24"/>
            <w:color w:val="0000ff"/>
          </w:rPr>
          <w:t xml:space="preserve">пунктах 1</w:t>
        </w:r>
      </w:hyperlink>
      <w:r>
        <w:rPr>
          <w:sz w:val="24"/>
        </w:rPr>
        <w:t xml:space="preserve"> и </w:t>
      </w:r>
      <w:hyperlink w:history="0" w:anchor="P2681" w:tooltip="5. При совершении в соответствии с пунктом 1 настоящей статьи таможенных операций, связанных с таможенным декларированием товаров,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в соответствии с главой 16 настоящего Кодекса, в течение 3 часов с момента получения:">
        <w:r>
          <w:rPr>
            <w:sz w:val="24"/>
            <w:color w:val="0000ff"/>
          </w:rPr>
          <w:t xml:space="preserve">5</w:t>
        </w:r>
      </w:hyperlink>
      <w:r>
        <w:rPr>
          <w:sz w:val="24"/>
        </w:rPr>
        <w:t xml:space="preserve"> настоящей статьи, не совершены таможенные операции, установленные настоящей статьей,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Положения настоящей статьи не применяются:</w:t>
      </w:r>
    </w:p>
    <w:p>
      <w:pPr>
        <w:pStyle w:val="0"/>
        <w:spacing w:before="240" w:line-rule="auto"/>
        <w:ind w:firstLine="540"/>
        <w:jc w:val="both"/>
      </w:pPr>
      <w:r>
        <w:rPr>
          <w:sz w:val="24"/>
        </w:rPr>
        <w:t xml:space="preserve">1) в отношении прибывших на таможенную территорию Союза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Союза;</w:t>
      </w:r>
    </w:p>
    <w:p>
      <w:pPr>
        <w:pStyle w:val="0"/>
        <w:spacing w:before="240" w:line-rule="auto"/>
        <w:ind w:firstLine="540"/>
        <w:jc w:val="both"/>
      </w:pPr>
      <w:r>
        <w:rPr>
          <w:sz w:val="24"/>
        </w:rPr>
        <w:t xml:space="preserve">2) в отношении международных почтовых отправлений;</w:t>
      </w:r>
    </w:p>
    <w:p>
      <w:pPr>
        <w:pStyle w:val="0"/>
        <w:spacing w:before="240" w:line-rule="auto"/>
        <w:ind w:firstLine="540"/>
        <w:jc w:val="both"/>
      </w:pPr>
      <w:r>
        <w:rPr>
          <w:sz w:val="24"/>
        </w:rPr>
        <w:t xml:space="preserve">3) при завершении действия таможенной процедуры таможенного транзита в месте убытия в отношении товаров, вывозимых с таможенной территории Союза;</w:t>
      </w:r>
    </w:p>
    <w:p>
      <w:pPr>
        <w:pStyle w:val="0"/>
        <w:spacing w:before="240" w:line-rule="auto"/>
        <w:ind w:firstLine="540"/>
        <w:jc w:val="both"/>
      </w:pPr>
      <w:r>
        <w:rPr>
          <w:sz w:val="24"/>
        </w:rPr>
        <w:t xml:space="preserve">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p>
      <w:pPr>
        <w:pStyle w:val="0"/>
        <w:ind w:firstLine="540"/>
        <w:jc w:val="both"/>
      </w:pPr>
      <w:r>
        <w:rPr>
          <w:sz w:val="24"/>
        </w:rPr>
      </w:r>
    </w:p>
    <w:bookmarkStart w:id="2692" w:name="P2692"/>
    <w:bookmarkEnd w:id="2692"/>
    <w:p>
      <w:pPr>
        <w:pStyle w:val="2"/>
        <w:outlineLvl w:val="3"/>
        <w:ind w:firstLine="540"/>
        <w:jc w:val="both"/>
      </w:pPr>
      <w:r>
        <w:rPr>
          <w:sz w:val="24"/>
        </w:rPr>
        <w:t xml:space="preserve">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p>
      <w:pPr>
        <w:pStyle w:val="0"/>
        <w:spacing w:before="240" w:line-rule="auto"/>
        <w:ind w:firstLine="540"/>
        <w:jc w:val="both"/>
      </w:pPr>
      <w:r>
        <w:rPr>
          <w:sz w:val="24"/>
        </w:rPr>
        <w:t xml:space="preserve">1) у декларанта - с момента регистрации таможенным органом транзитной декларации;</w:t>
      </w:r>
    </w:p>
    <w:bookmarkStart w:id="2696" w:name="P2696"/>
    <w:bookmarkEnd w:id="2696"/>
    <w:p>
      <w:pPr>
        <w:pStyle w:val="0"/>
        <w:spacing w:before="240" w:line-rule="auto"/>
        <w:ind w:firstLine="540"/>
        <w:jc w:val="both"/>
      </w:pPr>
      <w:r>
        <w:rPr>
          <w:sz w:val="24"/>
        </w:rPr>
        <w:t xml:space="preserve">2) у железнодорожного перевозчика государства-члена, принявшего товары, помещенные под таможенную процедуру таможенного транзита, к перевозке железнодорожным транспортом в пределах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государств-членов, либо в порядке, установленном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 - с момента принятия товаров к перевозке в установленном порядке.</w:t>
      </w:r>
    </w:p>
    <w:p>
      <w:pPr>
        <w:pStyle w:val="0"/>
        <w:spacing w:before="240" w:line-rule="auto"/>
        <w:ind w:firstLine="540"/>
        <w:jc w:val="both"/>
      </w:pPr>
      <w:r>
        <w:rPr>
          <w:sz w:val="24"/>
        </w:rPr>
        <w:t xml:space="preserve">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государства-члена, указанного в </w:t>
      </w:r>
      <w:hyperlink w:history="0" w:anchor="P2696" w:tooltip="2) у железнодорожного перевозчика государства-члена, принявшего товары, помещенные под таможенную процедуру таможенного транзита, к перевозке железнодорожным транспортом в пределах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членов, ...">
        <w:r>
          <w:rPr>
            <w:sz w:val="24"/>
            <w:color w:val="0000ff"/>
          </w:rPr>
          <w:t xml:space="preserve">подпункте 2 пункта 1</w:t>
        </w:r>
      </w:hyperlink>
      <w:r>
        <w:rPr>
          <w:sz w:val="24"/>
        </w:rPr>
        <w:t xml:space="preserve">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 за исключением случая, указанного в </w:t>
      </w:r>
      <w:hyperlink w:history="0" w:anchor="P2700" w:tooltip="2) принятие товаров уполномоченным экономическим оператором в соответствии со статьей 440 настоящего Кодекса;">
        <w:r>
          <w:rPr>
            <w:sz w:val="24"/>
            <w:color w:val="0000ff"/>
          </w:rPr>
          <w:t xml:space="preserve">подпункте 2</w:t>
        </w:r>
      </w:hyperlink>
      <w:r>
        <w:rPr>
          <w:sz w:val="24"/>
        </w:rPr>
        <w:t xml:space="preserve"> настоящего пункта;</w:t>
      </w:r>
    </w:p>
    <w:bookmarkStart w:id="2700" w:name="P2700"/>
    <w:bookmarkEnd w:id="2700"/>
    <w:p>
      <w:pPr>
        <w:pStyle w:val="0"/>
        <w:spacing w:before="240" w:line-rule="auto"/>
        <w:ind w:firstLine="540"/>
        <w:jc w:val="both"/>
      </w:pPr>
      <w:r>
        <w:rPr>
          <w:sz w:val="24"/>
        </w:rPr>
        <w:t xml:space="preserve">2) принятие товаров уполномоченным экономическим оператором в соответствии со </w:t>
      </w:r>
      <w:hyperlink w:history="0" w:anchor="P7225" w:tooltip="Статья 440.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r>
          <w:rPr>
            <w:sz w:val="24"/>
            <w:color w:val="0000ff"/>
          </w:rPr>
          <w:t xml:space="preserve">статьей 440</w:t>
        </w:r>
      </w:hyperlink>
      <w:r>
        <w:rPr>
          <w:sz w:val="24"/>
        </w:rPr>
        <w:t xml:space="preserve"> настоящего Кодекса;</w:t>
      </w:r>
    </w:p>
    <w:p>
      <w:pPr>
        <w:pStyle w:val="0"/>
        <w:spacing w:before="240" w:line-rule="auto"/>
        <w:ind w:firstLine="540"/>
        <w:jc w:val="both"/>
      </w:pPr>
      <w:r>
        <w:rPr>
          <w:sz w:val="24"/>
        </w:rPr>
        <w:t xml:space="preserve">3) помещение товаров, в отношении которых действие таможенной процедуры таможенного транзита прекращено,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w:t>
      </w:r>
    </w:p>
    <w:p>
      <w:pPr>
        <w:pStyle w:val="0"/>
        <w:spacing w:before="240" w:line-rule="auto"/>
        <w:ind w:firstLine="540"/>
        <w:jc w:val="both"/>
      </w:pPr>
      <w:r>
        <w:rPr>
          <w:sz w:val="24"/>
        </w:rPr>
        <w:t xml:space="preserve">4) помещение товаров, в отношении которых действие таможенной процедуры таможенного транзита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2713" w:tooltip="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pStyle w:val="0"/>
        <w:spacing w:before="240" w:line-rule="auto"/>
        <w:ind w:firstLine="540"/>
        <w:jc w:val="both"/>
      </w:pPr>
      <w:r>
        <w:rPr>
          <w:sz w:val="24"/>
        </w:rPr>
        <w:t xml:space="preserve">8) отзыв транзитной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pStyle w:val="0"/>
        <w:spacing w:before="240" w:line-rule="auto"/>
        <w:ind w:firstLine="540"/>
        <w:jc w:val="both"/>
      </w:pPr>
      <w:r>
        <w:rPr>
          <w:sz w:val="24"/>
        </w:rPr>
        <w:t xml:space="preserve">9)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10)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государства-члена,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государства-члена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железнодорожному перевозчику своего государства-члена в порядке, установленном законодательством государств-членов в области транспорта, при передаче товаров в установленном порядке.</w:t>
      </w:r>
    </w:p>
    <w:bookmarkStart w:id="2711" w:name="P2711"/>
    <w:bookmarkEnd w:id="2711"/>
    <w:p>
      <w:pPr>
        <w:pStyle w:val="0"/>
        <w:spacing w:before="240" w:line-rule="auto"/>
        <w:ind w:firstLine="540"/>
        <w:jc w:val="both"/>
      </w:pPr>
      <w:r>
        <w:rPr>
          <w:sz w:val="24"/>
        </w:rPr>
        <w:t xml:space="preserve">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w:t>
      </w:r>
      <w:hyperlink w:history="0" w:anchor="P2667" w:tooltip="12. В случае, предусмотренном пунктом 7 статьи 14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
        <w:r>
          <w:rPr>
            <w:sz w:val="24"/>
            <w:color w:val="0000ff"/>
          </w:rPr>
          <w:t xml:space="preserve">пунктом 12 статьи 151</w:t>
        </w:r>
      </w:hyperlink>
      <w:r>
        <w:rPr>
          <w:sz w:val="24"/>
        </w:rPr>
        <w:t xml:space="preserve"> настоящего Кодекса.</w:t>
      </w:r>
    </w:p>
    <w:p>
      <w:pPr>
        <w:pStyle w:val="0"/>
        <w:spacing w:before="240" w:line-rule="auto"/>
        <w:ind w:firstLine="540"/>
        <w:jc w:val="both"/>
      </w:pPr>
      <w:r>
        <w:rPr>
          <w:sz w:val="24"/>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bookmarkStart w:id="2713" w:name="P2713"/>
    <w:bookmarkEnd w:id="2713"/>
    <w:p>
      <w:pPr>
        <w:pStyle w:val="0"/>
        <w:spacing w:before="240" w:line-rule="auto"/>
        <w:ind w:firstLine="540"/>
        <w:jc w:val="both"/>
      </w:pPr>
      <w:r>
        <w:rPr>
          <w:sz w:val="24"/>
        </w:rPr>
        <w:t xml:space="preserve">6.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2720"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восьмого</w:t>
        </w:r>
      </w:hyperlink>
      <w:r>
        <w:rPr>
          <w:sz w:val="24"/>
        </w:rPr>
        <w:t xml:space="preserve"> настоящего пункта.</w:t>
      </w:r>
    </w:p>
    <w:bookmarkStart w:id="2720" w:name="P2720"/>
    <w:bookmarkEnd w:id="2720"/>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Ввозные таможенные пошлины, налоги в отношении международных почтовых отправлений подлежат уплате в размере, установленном </w:t>
      </w:r>
      <w:hyperlink w:history="0" w:anchor="P5099" w:tooltip="7. При наступлении обстоятельства, указанного в пункте 5 статьи 15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r>
          <w:rPr>
            <w:sz w:val="24"/>
            <w:color w:val="0000ff"/>
          </w:rPr>
          <w:t xml:space="preserve">пунктом 7 статьи 287</w:t>
        </w:r>
      </w:hyperlink>
      <w:r>
        <w:rPr>
          <w:sz w:val="24"/>
        </w:rPr>
        <w:t xml:space="preserve"> настоящего Кодекса.</w:t>
      </w:r>
    </w:p>
    <w:p>
      <w:pPr>
        <w:pStyle w:val="0"/>
        <w:spacing w:before="240" w:line-rule="auto"/>
        <w:ind w:firstLine="540"/>
        <w:jc w:val="both"/>
      </w:pPr>
      <w:r>
        <w:rPr>
          <w:sz w:val="24"/>
        </w:rPr>
        <w:t xml:space="preserve">7. В случае помещения товаров, помещенных под таможенную процедуру таможенного транзита,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 либо помещения таких товаров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либо задержания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hyperlink w:history="0" w:anchor="P987" w:tooltip="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
        <w:r>
          <w:rPr>
            <w:sz w:val="24"/>
            <w:color w:val="0000ff"/>
          </w:rPr>
          <w:t xml:space="preserve">пунктом 3 статьи 62</w:t>
        </w:r>
      </w:hyperlink>
      <w:r>
        <w:rPr>
          <w:sz w:val="24"/>
        </w:rPr>
        <w:t xml:space="preserve">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p>
      <w:pPr>
        <w:pStyle w:val="0"/>
        <w:spacing w:before="240" w:line-rule="auto"/>
        <w:ind w:firstLine="540"/>
        <w:jc w:val="both"/>
      </w:pPr>
      <w:r>
        <w:rPr>
          <w:sz w:val="24"/>
        </w:rPr>
        <w:t xml:space="preserve">9. В случае если транспортные средства международной перевозки, перевозящие иностранные товары, помещенные под таможенную процедуру таможенного транзита, сопровождаются организацией, определенной в соответствии с законодательством государства-члена в соответствии с </w:t>
      </w:r>
      <w:hyperlink w:history="0" w:anchor="P6024" w:tooltip="3. Таможенное сопровождение осуществляется должностными лицами таможенных органов либо организациями, определенными в соответствии с законодательством государств-членов.">
        <w:r>
          <w:rPr>
            <w:sz w:val="24"/>
            <w:color w:val="0000ff"/>
          </w:rPr>
          <w:t xml:space="preserve">пунктом 3 статьи 343</w:t>
        </w:r>
      </w:hyperlink>
      <w:r>
        <w:rPr>
          <w:sz w:val="24"/>
        </w:rPr>
        <w:t xml:space="preserve"> настоящего Кодекса, такая организация несет солидарную обязанность по уплате ввозных таможенных пошлин, налогов, специальных, антидемпинговых, компенсационных пошлин с декларантом.</w:t>
      </w:r>
    </w:p>
    <w:p>
      <w:pPr>
        <w:pStyle w:val="0"/>
        <w:spacing w:before="240" w:line-rule="auto"/>
        <w:ind w:firstLine="540"/>
        <w:jc w:val="both"/>
      </w:pPr>
      <w:r>
        <w:rPr>
          <w:sz w:val="24"/>
        </w:rPr>
        <w:t xml:space="preserve">10.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государства-члена,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p>
      <w:pPr>
        <w:pStyle w:val="0"/>
        <w:ind w:firstLine="540"/>
        <w:jc w:val="both"/>
      </w:pPr>
      <w:r>
        <w:rPr>
          <w:sz w:val="24"/>
        </w:rPr>
      </w:r>
    </w:p>
    <w:p>
      <w:pPr>
        <w:pStyle w:val="2"/>
        <w:outlineLvl w:val="3"/>
        <w:ind w:firstLine="540"/>
        <w:jc w:val="both"/>
      </w:pPr>
      <w:r>
        <w:rPr>
          <w:sz w:val="24"/>
        </w:rPr>
        <w:t xml:space="preserve">Статья 154. Ответственность лиц при нарушении таможенной процедуры таможенного транзита</w:t>
      </w:r>
    </w:p>
    <w:p>
      <w:pPr>
        <w:pStyle w:val="0"/>
        <w:ind w:firstLine="540"/>
        <w:jc w:val="both"/>
      </w:pPr>
      <w:r>
        <w:rPr>
          <w:sz w:val="24"/>
        </w:rPr>
      </w:r>
    </w:p>
    <w:p>
      <w:pPr>
        <w:pStyle w:val="0"/>
        <w:ind w:firstLine="540"/>
        <w:jc w:val="both"/>
      </w:pPr>
      <w:r>
        <w:rPr>
          <w:sz w:val="24"/>
        </w:rPr>
        <w:t xml:space="preserve">1. При недоставке всех товаров, помещенных под таможенную процедуру таможенного транзита, и документов на них в место доставки товаров лица, указанные в </w:t>
      </w:r>
      <w:hyperlink w:history="0" w:anchor="P2641" w:tooltip="Статья 150. Обязанности перевозчика при перевозке (транспортировке) товаров в соответствии с таможенной процедурой таможенного транзита">
        <w:r>
          <w:rPr>
            <w:sz w:val="24"/>
            <w:color w:val="0000ff"/>
          </w:rPr>
          <w:t xml:space="preserve">статье 150</w:t>
        </w:r>
      </w:hyperlink>
      <w:r>
        <w:rPr>
          <w:sz w:val="24"/>
        </w:rPr>
        <w:t xml:space="preserve"> настоящего Кодекса, несут ответственность в соответствии с </w:t>
      </w:r>
      <w:r>
        <w:rPr>
          <w:sz w:val="24"/>
        </w:rPr>
        <w:t xml:space="preserve">законодательством</w:t>
      </w:r>
      <w:r>
        <w:rPr>
          <w:sz w:val="24"/>
        </w:rPr>
        <w:t xml:space="preserve"> государства-члена, таможенным органом которого произведен выпуск товаров в соответствии с таможенной процедурой таможенного транзита.</w:t>
      </w:r>
    </w:p>
    <w:p>
      <w:pPr>
        <w:pStyle w:val="0"/>
        <w:spacing w:before="240" w:line-rule="auto"/>
        <w:ind w:firstLine="540"/>
        <w:jc w:val="both"/>
      </w:pPr>
      <w:r>
        <w:rPr>
          <w:sz w:val="24"/>
        </w:rPr>
        <w:t xml:space="preserve">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w:t>
      </w:r>
      <w:hyperlink w:history="0" w:anchor="P2641" w:tooltip="Статья 150. Обязанности перевозчика при перевозке (транспортировке) товаров в соответствии с таможенной процедурой таможенного транзита">
        <w:r>
          <w:rPr>
            <w:sz w:val="24"/>
            <w:color w:val="0000ff"/>
          </w:rPr>
          <w:t xml:space="preserve">статье 150</w:t>
        </w:r>
      </w:hyperlink>
      <w:r>
        <w:rPr>
          <w:sz w:val="24"/>
        </w:rPr>
        <w:t xml:space="preserve"> настоящего Кодекса, несут ответственность в соответствии с </w:t>
      </w:r>
      <w:r>
        <w:rPr>
          <w:sz w:val="24"/>
        </w:rPr>
        <w:t xml:space="preserve">законодательством</w:t>
      </w:r>
      <w:r>
        <w:rPr>
          <w:sz w:val="24"/>
        </w:rPr>
        <w:t xml:space="preserve"> государства-члена, на территории которого выявлено нарушение.</w:t>
      </w:r>
    </w:p>
    <w:bookmarkStart w:id="2732" w:name="P2732"/>
    <w:bookmarkEnd w:id="2732"/>
    <w:p>
      <w:pPr>
        <w:pStyle w:val="0"/>
        <w:spacing w:before="240" w:line-rule="auto"/>
        <w:ind w:firstLine="540"/>
        <w:jc w:val="both"/>
      </w:pPr>
      <w:r>
        <w:rPr>
          <w:sz w:val="24"/>
        </w:rPr>
        <w:t xml:space="preserve">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w:t>
      </w:r>
    </w:p>
    <w:p>
      <w:pPr>
        <w:pStyle w:val="0"/>
        <w:spacing w:before="240" w:line-rule="auto"/>
        <w:ind w:firstLine="540"/>
        <w:jc w:val="both"/>
      </w:pPr>
      <w:r>
        <w:rPr>
          <w:sz w:val="24"/>
        </w:rPr>
        <w:t xml:space="preserve">За неисполнение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w:t>
      </w:r>
      <w:hyperlink w:history="0" w:anchor="P2732" w:tooltip="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
        <w:r>
          <w:rPr>
            <w:sz w:val="24"/>
            <w:color w:val="0000ff"/>
          </w:rPr>
          <w:t xml:space="preserve">абзаце первом</w:t>
        </w:r>
      </w:hyperlink>
      <w:r>
        <w:rPr>
          <w:sz w:val="24"/>
        </w:rPr>
        <w:t xml:space="preserve"> настоящего пункта, несет ответственность в соответствии с законодательством того государства-члена, к перевозке по территории которого приняты товары.</w:t>
      </w:r>
    </w:p>
    <w:p>
      <w:pPr>
        <w:pStyle w:val="0"/>
        <w:jc w:val="center"/>
      </w:pPr>
      <w:r>
        <w:rPr>
          <w:sz w:val="24"/>
        </w:rPr>
      </w:r>
    </w:p>
    <w:p>
      <w:pPr>
        <w:pStyle w:val="2"/>
        <w:outlineLvl w:val="2"/>
        <w:jc w:val="center"/>
      </w:pPr>
      <w:r>
        <w:rPr>
          <w:sz w:val="24"/>
        </w:rPr>
        <w:t xml:space="preserve">Глава 23</w:t>
      </w:r>
    </w:p>
    <w:p>
      <w:pPr>
        <w:pStyle w:val="2"/>
        <w:jc w:val="center"/>
      </w:pPr>
      <w:r>
        <w:rPr>
          <w:sz w:val="24"/>
        </w:rPr>
        <w:t xml:space="preserve">Таможенная процедура таможенного склада</w:t>
      </w:r>
    </w:p>
    <w:p>
      <w:pPr>
        <w:pStyle w:val="0"/>
        <w:jc w:val="center"/>
      </w:pPr>
      <w:r>
        <w:rPr>
          <w:sz w:val="24"/>
        </w:rPr>
      </w:r>
    </w:p>
    <w:p>
      <w:pPr>
        <w:pStyle w:val="2"/>
        <w:outlineLvl w:val="3"/>
        <w:ind w:firstLine="540"/>
        <w:jc w:val="both"/>
      </w:pPr>
      <w:r>
        <w:rPr>
          <w:sz w:val="24"/>
        </w:rPr>
        <w:t xml:space="preserve">Статья 155. Содержание и применение таможенной процедуры таможенного склада</w:t>
      </w:r>
    </w:p>
    <w:p>
      <w:pPr>
        <w:pStyle w:val="0"/>
      </w:pPr>
      <w:r>
        <w:rPr>
          <w:sz w:val="24"/>
        </w:rPr>
      </w:r>
    </w:p>
    <w:p>
      <w:pPr>
        <w:pStyle w:val="0"/>
        <w:ind w:firstLine="540"/>
        <w:jc w:val="both"/>
      </w:pPr>
      <w:r>
        <w:rPr>
          <w:sz w:val="24"/>
        </w:rPr>
        <w:t xml:space="preserve">1. Таможенная процедура таможенного склада - таможенная процедура, применяемая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pStyle w:val="0"/>
        <w:spacing w:before="240" w:line-rule="auto"/>
        <w:ind w:firstLine="540"/>
        <w:jc w:val="both"/>
      </w:pPr>
      <w:r>
        <w:rPr>
          <w:sz w:val="24"/>
        </w:rPr>
        <w:t xml:space="preserve">2. Товары, помещенные под таможенную процедуру таможенного склада, сохраняют статус иностранных товаров.</w:t>
      </w:r>
    </w:p>
    <w:p>
      <w:pPr>
        <w:pStyle w:val="0"/>
        <w:spacing w:before="240" w:line-rule="auto"/>
        <w:ind w:firstLine="540"/>
        <w:jc w:val="both"/>
      </w:pPr>
      <w:r>
        <w:rPr>
          <w:sz w:val="24"/>
        </w:rPr>
        <w:t xml:space="preserve">3. Допускается применение таможенной процедуры таможенного склада для приостановления действия:</w:t>
      </w:r>
    </w:p>
    <w:p>
      <w:pPr>
        <w:pStyle w:val="0"/>
        <w:spacing w:before="240" w:line-rule="auto"/>
        <w:ind w:firstLine="540"/>
        <w:jc w:val="both"/>
      </w:pPr>
      <w:r>
        <w:rPr>
          <w:sz w:val="24"/>
        </w:rPr>
        <w:t xml:space="preserve">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p>
      <w:pPr>
        <w:pStyle w:val="0"/>
        <w:spacing w:before="240" w:line-rule="auto"/>
        <w:ind w:firstLine="540"/>
        <w:jc w:val="both"/>
      </w:pPr>
      <w:r>
        <w:rPr>
          <w:sz w:val="24"/>
        </w:rPr>
        <w:t xml:space="preserve">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p>
      <w:pPr>
        <w:pStyle w:val="0"/>
        <w:spacing w:before="240" w:line-rule="auto"/>
        <w:ind w:firstLine="540"/>
        <w:jc w:val="both"/>
      </w:pPr>
      <w:r>
        <w:rPr>
          <w:sz w:val="24"/>
        </w:rPr>
        <w:t xml:space="preserve">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bookmarkStart w:id="2746" w:name="P2746"/>
    <w:bookmarkEnd w:id="2746"/>
    <w:p>
      <w:pPr>
        <w:pStyle w:val="0"/>
        <w:spacing w:before="240" w:line-rule="auto"/>
        <w:ind w:firstLine="540"/>
        <w:jc w:val="both"/>
      </w:pPr>
      <w:r>
        <w:rPr>
          <w:sz w:val="24"/>
        </w:rPr>
        <w:t xml:space="preserve">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p>
      <w:pPr>
        <w:pStyle w:val="0"/>
        <w:spacing w:before="240" w:line-rule="auto"/>
        <w:ind w:firstLine="540"/>
        <w:jc w:val="both"/>
      </w:pPr>
      <w:r>
        <w:rPr>
          <w:sz w:val="24"/>
        </w:rPr>
        <w:t xml:space="preserve">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5. Комиссия вправе определять </w:t>
      </w:r>
      <w:r>
        <w:rPr>
          <w:sz w:val="24"/>
        </w:rPr>
        <w:t xml:space="preserve">перечень</w:t>
      </w:r>
      <w:r>
        <w:rPr>
          <w:sz w:val="24"/>
        </w:rPr>
        <w:t xml:space="preserve"> товаров, в отношении которых не применяется таможенная процедура таможенного склада.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155 дополняется п. 4.1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156. Условия помещения товаров под таможенную процедуру таможенного склада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таможенного склада являются:</w:t>
      </w:r>
    </w:p>
    <w:p>
      <w:pPr>
        <w:pStyle w:val="0"/>
        <w:spacing w:before="240" w:line-rule="auto"/>
        <w:ind w:firstLine="540"/>
        <w:jc w:val="both"/>
      </w:pPr>
      <w:r>
        <w:rPr>
          <w:sz w:val="24"/>
        </w:rPr>
        <w:t xml:space="preserve">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180 календарных дней;</w:t>
      </w:r>
    </w:p>
    <w:p>
      <w:pPr>
        <w:pStyle w:val="0"/>
        <w:spacing w:before="240" w:line-rule="auto"/>
        <w:ind w:firstLine="540"/>
        <w:jc w:val="both"/>
      </w:pPr>
      <w:r>
        <w:rPr>
          <w:sz w:val="24"/>
        </w:rPr>
        <w:t xml:space="preserve">2)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bookmarkStart w:id="2757" w:name="P2757"/>
    <w:bookmarkEnd w:id="2757"/>
    <w:p>
      <w:pPr>
        <w:pStyle w:val="0"/>
        <w:spacing w:before="240" w:line-rule="auto"/>
        <w:ind w:firstLine="540"/>
        <w:jc w:val="both"/>
      </w:pPr>
      <w:r>
        <w:rPr>
          <w:sz w:val="24"/>
        </w:rPr>
        <w:t xml:space="preserve">2. Условиями использования товаров в соответствии с таможенной процедурой таможенного склада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1 п. 2 ст. 156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размещение и нахождение товаров на таможенном складе, а товаров, указанных в </w:t>
      </w:r>
      <w:hyperlink w:history="0" w:anchor="P2746" w:tooltip="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
        <w:r>
          <w:rPr>
            <w:sz w:val="24"/>
            <w:color w:val="0000ff"/>
          </w:rPr>
          <w:t xml:space="preserve">пункте 4 статьи 155</w:t>
        </w:r>
      </w:hyperlink>
      <w:r>
        <w:rPr>
          <w:sz w:val="24"/>
        </w:rPr>
        <w:t xml:space="preserve"> настоящего Кодекса, - в местах, указанных в разрешении таможенного органа на хранение товаров в месте, не являющемся таможенным складом;</w:t>
      </w:r>
    </w:p>
    <w:p>
      <w:pPr>
        <w:pStyle w:val="0"/>
        <w:spacing w:before="240" w:line-rule="auto"/>
        <w:ind w:firstLine="540"/>
        <w:jc w:val="both"/>
      </w:pPr>
      <w:r>
        <w:rPr>
          <w:sz w:val="24"/>
        </w:rPr>
        <w:t xml:space="preserve">2) соблюдение срока действия таможенной процедуры таможенного склада;</w:t>
      </w:r>
    </w:p>
    <w:p>
      <w:pPr>
        <w:pStyle w:val="0"/>
        <w:spacing w:before="240" w:line-rule="auto"/>
        <w:ind w:firstLine="540"/>
        <w:jc w:val="both"/>
      </w:pPr>
      <w:r>
        <w:rPr>
          <w:sz w:val="24"/>
        </w:rPr>
        <w:t xml:space="preserve">3) соблюдение положений </w:t>
      </w:r>
      <w:hyperlink w:history="0" w:anchor="P2774" w:tooltip="Статья 158. Операции, совершаемые с товарами, помещенными под таможенную процедуру таможенного склада">
        <w:r>
          <w:rPr>
            <w:sz w:val="24"/>
            <w:color w:val="0000ff"/>
          </w:rPr>
          <w:t xml:space="preserve">статьи 158</w:t>
        </w:r>
      </w:hyperlink>
      <w:r>
        <w:rPr>
          <w:sz w:val="24"/>
        </w:rPr>
        <w:t xml:space="preserve"> настоящего Кодекса при совершении операций с товарами, помещенными под таможенную процедуру таможенного склада.</w:t>
      </w:r>
    </w:p>
    <w:p>
      <w:pPr>
        <w:pStyle w:val="0"/>
        <w:ind w:firstLine="540"/>
        <w:jc w:val="both"/>
      </w:pPr>
      <w:r>
        <w:rPr>
          <w:sz w:val="24"/>
        </w:rPr>
      </w:r>
    </w:p>
    <w:bookmarkStart w:id="2764" w:name="P2764"/>
    <w:bookmarkEnd w:id="2764"/>
    <w:p>
      <w:pPr>
        <w:pStyle w:val="2"/>
        <w:outlineLvl w:val="3"/>
        <w:ind w:firstLine="540"/>
        <w:jc w:val="both"/>
      </w:pPr>
      <w:r>
        <w:rPr>
          <w:sz w:val="24"/>
        </w:rPr>
        <w:t xml:space="preserve">Статья 157. Срок действия таможенной процедуры таможенного склада</w:t>
      </w:r>
    </w:p>
    <w:p>
      <w:pPr>
        <w:pStyle w:val="0"/>
        <w:ind w:firstLine="540"/>
        <w:jc w:val="both"/>
      </w:pPr>
      <w:r>
        <w:rPr>
          <w:sz w:val="24"/>
        </w:rPr>
      </w:r>
    </w:p>
    <w:bookmarkStart w:id="2766" w:name="P2766"/>
    <w:bookmarkEnd w:id="2766"/>
    <w:p>
      <w:pPr>
        <w:pStyle w:val="0"/>
        <w:ind w:firstLine="540"/>
        <w:jc w:val="both"/>
      </w:pPr>
      <w:r>
        <w:rPr>
          <w:sz w:val="24"/>
        </w:rPr>
        <w:t xml:space="preserve">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w:t>
      </w:r>
      <w:hyperlink w:history="0" w:anchor="P2770" w:tooltip="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главой 39 настоящего Кодекса.">
        <w:r>
          <w:rPr>
            <w:sz w:val="24"/>
            <w:color w:val="0000ff"/>
          </w:rPr>
          <w:t xml:space="preserve">пунктами 3</w:t>
        </w:r>
      </w:hyperlink>
      <w:r>
        <w:rPr>
          <w:sz w:val="24"/>
        </w:rPr>
        <w:t xml:space="preserve"> и </w:t>
      </w:r>
      <w:hyperlink w:history="0" w:anchor="P2772" w:tooltip="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60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39 настоящего Кодекса.">
        <w:r>
          <w:rPr>
            <w:sz w:val="24"/>
            <w:color w:val="0000ff"/>
          </w:rPr>
          <w:t xml:space="preserve">4</w:t>
        </w:r>
      </w:hyperlink>
      <w:r>
        <w:rPr>
          <w:sz w:val="24"/>
        </w:rPr>
        <w:t xml:space="preserve"> настоящей статьи.</w:t>
      </w:r>
    </w:p>
    <w:bookmarkStart w:id="2767" w:name="P2767"/>
    <w:bookmarkEnd w:id="2767"/>
    <w:p>
      <w:pPr>
        <w:pStyle w:val="0"/>
        <w:spacing w:before="240" w:line-rule="auto"/>
        <w:ind w:firstLine="540"/>
        <w:jc w:val="both"/>
      </w:pPr>
      <w:r>
        <w:rPr>
          <w:sz w:val="24"/>
        </w:rPr>
        <w:t xml:space="preserve">2. При неоднократном применении таможенной процедуры таможенного склада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w:t>
      </w:r>
      <w:hyperlink w:history="0" w:anchor="P2766" w:tooltip="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пунктами 3 и 4 настоящей статьи.">
        <w:r>
          <w:rPr>
            <w:sz w:val="24"/>
            <w:color w:val="0000ff"/>
          </w:rPr>
          <w:t xml:space="preserve">пунктом 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3 ст. 157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0" w:name="P2770"/>
    <w:bookmarkEnd w:id="2770"/>
    <w:p>
      <w:pPr>
        <w:pStyle w:val="0"/>
        <w:spacing w:before="300" w:line-rule="auto"/>
        <w:ind w:firstLine="540"/>
        <w:jc w:val="both"/>
      </w:pPr>
      <w:r>
        <w:rPr>
          <w:sz w:val="24"/>
        </w:rPr>
        <w:t xml:space="preserve">3. Товары, помещенные под таможенную процедуру таможенного склада, до истечения срока, предусмотренного </w:t>
      </w:r>
      <w:hyperlink w:history="0" w:anchor="P2766" w:tooltip="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пунктами 3 и 4 настоящей статьи.">
        <w:r>
          <w:rPr>
            <w:sz w:val="24"/>
            <w:color w:val="0000ff"/>
          </w:rPr>
          <w:t xml:space="preserve">пунктом 1</w:t>
        </w:r>
      </w:hyperlink>
      <w:r>
        <w:rPr>
          <w:sz w:val="24"/>
        </w:rPr>
        <w:t xml:space="preserve">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w:t>
      </w:r>
      <w:hyperlink w:history="0" w:anchor="P4959" w:tooltip="Глава 39">
        <w:r>
          <w:rPr>
            <w:sz w:val="24"/>
            <w:color w:val="0000ff"/>
          </w:rPr>
          <w:t xml:space="preserve">главой 39</w:t>
        </w:r>
      </w:hyperlink>
      <w:r>
        <w:rPr>
          <w:sz w:val="24"/>
        </w:rPr>
        <w:t xml:space="preserve"> настоящего Кодекса.</w:t>
      </w:r>
    </w:p>
    <w:bookmarkStart w:id="2771" w:name="P2771"/>
    <w:bookmarkEnd w:id="2771"/>
    <w:p>
      <w:pPr>
        <w:pStyle w:val="0"/>
        <w:spacing w:before="240" w:line-rule="auto"/>
        <w:ind w:firstLine="540"/>
        <w:jc w:val="both"/>
      </w:pPr>
      <w:r>
        <w:rPr>
          <w:sz w:val="24"/>
        </w:rPr>
        <w:t xml:space="preserve">Товары, имеющие ограниченный срок годности и (или) реализации, должны быть помещены под иную таможенную процедуру не позднее чем за 180 календарных дней до истечения срока годности и (или) реализации.</w:t>
      </w:r>
    </w:p>
    <w:bookmarkStart w:id="2772" w:name="P2772"/>
    <w:bookmarkEnd w:id="2772"/>
    <w:p>
      <w:pPr>
        <w:pStyle w:val="0"/>
        <w:spacing w:before="240" w:line-rule="auto"/>
        <w:ind w:firstLine="540"/>
        <w:jc w:val="both"/>
      </w:pPr>
      <w:r>
        <w:rPr>
          <w:sz w:val="24"/>
        </w:rPr>
        <w:t xml:space="preserve">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60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hyperlink w:history="0" w:anchor="P4959" w:tooltip="Глава 39">
        <w:r>
          <w:rPr>
            <w:sz w:val="24"/>
            <w:color w:val="0000ff"/>
          </w:rPr>
          <w:t xml:space="preserve">главой 39</w:t>
        </w:r>
      </w:hyperlink>
      <w:r>
        <w:rPr>
          <w:sz w:val="24"/>
        </w:rPr>
        <w:t xml:space="preserve"> настоящего Кодекса.</w:t>
      </w:r>
    </w:p>
    <w:p>
      <w:pPr>
        <w:pStyle w:val="0"/>
        <w:ind w:firstLine="540"/>
        <w:jc w:val="both"/>
      </w:pPr>
      <w:r>
        <w:rPr>
          <w:sz w:val="24"/>
        </w:rPr>
      </w:r>
    </w:p>
    <w:bookmarkStart w:id="2774" w:name="P2774"/>
    <w:bookmarkEnd w:id="2774"/>
    <w:p>
      <w:pPr>
        <w:pStyle w:val="2"/>
        <w:outlineLvl w:val="3"/>
        <w:ind w:firstLine="540"/>
        <w:jc w:val="both"/>
      </w:pPr>
      <w:r>
        <w:rPr>
          <w:sz w:val="24"/>
        </w:rPr>
        <w:t xml:space="preserve">Статья 158. Операции, совершаемые с товарами, помещенными под таможенную процедуру таможенного склада</w:t>
      </w:r>
    </w:p>
    <w:p>
      <w:pPr>
        <w:pStyle w:val="0"/>
        <w:ind w:firstLine="540"/>
        <w:jc w:val="both"/>
      </w:pPr>
      <w:r>
        <w:rPr>
          <w:sz w:val="24"/>
        </w:rPr>
      </w:r>
    </w:p>
    <w:p>
      <w:pPr>
        <w:pStyle w:val="0"/>
        <w:ind w:firstLine="540"/>
        <w:jc w:val="both"/>
      </w:pPr>
      <w:r>
        <w:rPr>
          <w:sz w:val="24"/>
        </w:rPr>
        <w:t xml:space="preserve">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w:t>
      </w:r>
      <w:hyperlink w:history="0" w:anchor="P2746" w:tooltip="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
        <w:r>
          <w:rPr>
            <w:sz w:val="24"/>
            <w:color w:val="0000ff"/>
          </w:rPr>
          <w:t xml:space="preserve">пункте 4 статьи 155</w:t>
        </w:r>
      </w:hyperlink>
      <w:r>
        <w:rPr>
          <w:sz w:val="24"/>
        </w:rPr>
        <w:t xml:space="preserve">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p>
      <w:pPr>
        <w:pStyle w:val="0"/>
        <w:spacing w:before="240" w:line-rule="auto"/>
        <w:ind w:firstLine="540"/>
        <w:jc w:val="both"/>
      </w:pPr>
      <w:r>
        <w:rPr>
          <w:sz w:val="24"/>
        </w:rPr>
        <w:t xml:space="preserve">2. С </w:t>
      </w:r>
      <w:r>
        <w:rPr>
          <w:sz w:val="24"/>
        </w:rPr>
        <w:t xml:space="preserve">разрешения</w:t>
      </w:r>
      <w:r>
        <w:rPr>
          <w:sz w:val="24"/>
        </w:rPr>
        <w:t xml:space="preserve">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p>
      <w:pPr>
        <w:pStyle w:val="0"/>
        <w:spacing w:before="240" w:line-rule="auto"/>
        <w:ind w:firstLine="540"/>
        <w:jc w:val="both"/>
      </w:pPr>
      <w:r>
        <w:rPr>
          <w:sz w:val="24"/>
        </w:rPr>
        <w:t xml:space="preserve">1) отбору проб и (или) образцов товаров;</w:t>
      </w:r>
    </w:p>
    <w:p>
      <w:pPr>
        <w:pStyle w:val="0"/>
        <w:spacing w:before="240" w:line-rule="auto"/>
        <w:ind w:firstLine="540"/>
        <w:jc w:val="both"/>
      </w:pPr>
      <w:r>
        <w:rPr>
          <w:sz w:val="24"/>
        </w:rPr>
        <w:t xml:space="preserve">2) </w:t>
      </w:r>
      <w:r>
        <w:rPr>
          <w:sz w:val="24"/>
        </w:rPr>
        <w:t xml:space="preserve">подготовке</w:t>
      </w:r>
      <w:r>
        <w:rPr>
          <w:sz w:val="24"/>
        </w:rPr>
        <w:t xml:space="preserve">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p>
      <w:pPr>
        <w:pStyle w:val="0"/>
        <w:spacing w:before="240" w:line-rule="auto"/>
        <w:ind w:firstLine="540"/>
        <w:jc w:val="both"/>
      </w:pPr>
      <w:r>
        <w:rPr>
          <w:sz w:val="24"/>
        </w:rPr>
        <w:t xml:space="preserve">3) техническому обслуживанию - в отношении товаров, в течение срока хранения которых требуется совершение таких операций.</w:t>
      </w:r>
    </w:p>
    <w:p>
      <w:pPr>
        <w:pStyle w:val="0"/>
        <w:spacing w:before="240" w:line-rule="auto"/>
        <w:ind w:firstLine="540"/>
        <w:jc w:val="both"/>
      </w:pPr>
      <w:r>
        <w:rPr>
          <w:sz w:val="24"/>
        </w:rPr>
        <w:t xml:space="preserve">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4. Не допускается использование товаров, помещенных под таможенную процедуру таможенного склада, по их функциональному назначению.</w:t>
      </w:r>
    </w:p>
    <w:p>
      <w:pPr>
        <w:pStyle w:val="0"/>
        <w:spacing w:before="240" w:line-rule="auto"/>
        <w:ind w:firstLine="540"/>
        <w:jc w:val="both"/>
      </w:pPr>
      <w:r>
        <w:rPr>
          <w:sz w:val="24"/>
        </w:rPr>
        <w:t xml:space="preserve">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pPr>
        <w:pStyle w:val="0"/>
        <w:ind w:firstLine="540"/>
        <w:jc w:val="both"/>
      </w:pPr>
      <w:r>
        <w:rPr>
          <w:sz w:val="24"/>
        </w:rPr>
      </w:r>
    </w:p>
    <w:p>
      <w:pPr>
        <w:pStyle w:val="2"/>
        <w:outlineLvl w:val="3"/>
        <w:ind w:firstLine="540"/>
        <w:jc w:val="both"/>
      </w:pPr>
      <w:r>
        <w:rPr>
          <w:sz w:val="24"/>
        </w:rPr>
        <w:t xml:space="preserve">Статья 159. Хранение товаров на таможенном складе</w:t>
      </w:r>
    </w:p>
    <w:p>
      <w:pPr>
        <w:pStyle w:val="0"/>
        <w:ind w:firstLine="540"/>
        <w:jc w:val="both"/>
      </w:pPr>
      <w:r>
        <w:rPr>
          <w:sz w:val="24"/>
        </w:rPr>
      </w:r>
    </w:p>
    <w:p>
      <w:pPr>
        <w:pStyle w:val="0"/>
        <w:ind w:firstLine="540"/>
        <w:jc w:val="both"/>
      </w:pPr>
      <w:r>
        <w:rPr>
          <w:sz w:val="24"/>
        </w:rPr>
        <w:t xml:space="preserve">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5 рабочих дней со дня, следующего за днем их помещения под таможенную процедуру таможенного склада.</w:t>
      </w:r>
    </w:p>
    <w:p>
      <w:pPr>
        <w:pStyle w:val="0"/>
        <w:spacing w:before="240" w:line-rule="auto"/>
        <w:ind w:firstLine="540"/>
        <w:jc w:val="both"/>
      </w:pPr>
      <w:r>
        <w:rPr>
          <w:sz w:val="24"/>
        </w:rPr>
        <w:t xml:space="preserve">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p>
      <w:pPr>
        <w:pStyle w:val="0"/>
        <w:ind w:firstLine="540"/>
        <w:jc w:val="both"/>
      </w:pPr>
      <w:r>
        <w:rPr>
          <w:sz w:val="24"/>
        </w:rPr>
      </w:r>
    </w:p>
    <w:p>
      <w:pPr>
        <w:pStyle w:val="2"/>
        <w:outlineLvl w:val="3"/>
        <w:ind w:firstLine="540"/>
        <w:jc w:val="both"/>
      </w:pPr>
      <w:r>
        <w:rPr>
          <w:sz w:val="24"/>
        </w:rPr>
        <w:t xml:space="preserve">Статья 160. Товары, пришедшие в негодность, испорченные или поврежденные в период их хранения на таможенном складе</w:t>
      </w:r>
    </w:p>
    <w:p>
      <w:pPr>
        <w:pStyle w:val="0"/>
        <w:ind w:firstLine="540"/>
        <w:jc w:val="both"/>
      </w:pPr>
      <w:r>
        <w:rPr>
          <w:sz w:val="24"/>
        </w:rPr>
      </w:r>
    </w:p>
    <w:p>
      <w:pPr>
        <w:pStyle w:val="0"/>
        <w:ind w:firstLine="540"/>
        <w:jc w:val="both"/>
      </w:pPr>
      <w:r>
        <w:rPr>
          <w:sz w:val="24"/>
        </w:rPr>
        <w:t xml:space="preserve">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Союза в негодном, испорченном или поврежденном состоянии.</w:t>
      </w:r>
    </w:p>
    <w:p>
      <w:pPr>
        <w:pStyle w:val="0"/>
        <w:ind w:firstLine="540"/>
        <w:jc w:val="both"/>
      </w:pPr>
      <w:r>
        <w:rPr>
          <w:sz w:val="24"/>
        </w:rPr>
      </w:r>
    </w:p>
    <w:bookmarkStart w:id="2794" w:name="P2794"/>
    <w:bookmarkEnd w:id="2794"/>
    <w:p>
      <w:pPr>
        <w:pStyle w:val="2"/>
        <w:outlineLvl w:val="3"/>
        <w:ind w:firstLine="540"/>
        <w:jc w:val="both"/>
      </w:pPr>
      <w:r>
        <w:rPr>
          <w:sz w:val="24"/>
        </w:rPr>
        <w:t xml:space="preserve">Статья 161. Завершение и прекращение действия таможенной процедуры таможенного склада</w:t>
      </w:r>
    </w:p>
    <w:p>
      <w:pPr>
        <w:pStyle w:val="0"/>
        <w:ind w:firstLine="540"/>
        <w:jc w:val="both"/>
      </w:pPr>
      <w:r>
        <w:rPr>
          <w:sz w:val="24"/>
        </w:rPr>
      </w:r>
    </w:p>
    <w:bookmarkStart w:id="2796" w:name="P2796"/>
    <w:bookmarkEnd w:id="2796"/>
    <w:p>
      <w:pPr>
        <w:pStyle w:val="0"/>
        <w:ind w:firstLine="540"/>
        <w:jc w:val="both"/>
      </w:pPr>
      <w:r>
        <w:rPr>
          <w:sz w:val="24"/>
        </w:rPr>
        <w:t xml:space="preserve">1. До истечения срока действия таможенной процедуры таможенного склада, предусмотренного </w:t>
      </w:r>
      <w:hyperlink w:history="0" w:anchor="P2764" w:tooltip="Статья 157. Срок действия таможенной процедуры таможенного склада">
        <w:r>
          <w:rPr>
            <w:sz w:val="24"/>
            <w:color w:val="0000ff"/>
          </w:rPr>
          <w:t xml:space="preserve">статьей 157</w:t>
        </w:r>
      </w:hyperlink>
      <w:r>
        <w:rPr>
          <w:sz w:val="24"/>
        </w:rPr>
        <w:t xml:space="preserve"> настоящего Кодекса, действие этой таможенной процедуры завершается:</w:t>
      </w:r>
    </w:p>
    <w:bookmarkStart w:id="2797" w:name="P2797"/>
    <w:bookmarkEnd w:id="2797"/>
    <w:p>
      <w:pPr>
        <w:pStyle w:val="0"/>
        <w:spacing w:before="240" w:line-rule="auto"/>
        <w:ind w:firstLine="540"/>
        <w:jc w:val="both"/>
      </w:pPr>
      <w:r>
        <w:rPr>
          <w:sz w:val="24"/>
        </w:rPr>
        <w:t xml:space="preserve">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p>
      <w:pPr>
        <w:pStyle w:val="0"/>
        <w:spacing w:before="240" w:line-rule="auto"/>
        <w:ind w:firstLine="540"/>
        <w:jc w:val="both"/>
      </w:pPr>
      <w:r>
        <w:rPr>
          <w:sz w:val="24"/>
        </w:rPr>
        <w:t xml:space="preserve">2) возобновлением действия таможенной процедуры переработки на таможенной территории, действие которой было приостановлено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w:t>
      </w:r>
    </w:p>
    <w:p>
      <w:pPr>
        <w:pStyle w:val="0"/>
        <w:spacing w:before="240" w:line-rule="auto"/>
        <w:ind w:firstLine="540"/>
        <w:jc w:val="both"/>
      </w:pPr>
      <w:r>
        <w:rPr>
          <w:sz w:val="24"/>
        </w:rPr>
        <w:t xml:space="preserve">3) возобновлением действия таможенной процедуры переработки для внутреннего потребления, действие которой было приостановлено в соответствии с </w:t>
      </w:r>
      <w:hyperlink w:history="0" w:anchor="P3252" w:tooltip="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
        <w:r>
          <w:rPr>
            <w:sz w:val="24"/>
            <w:color w:val="0000ff"/>
          </w:rPr>
          <w:t xml:space="preserve">пунктом 3 статьи 197</w:t>
        </w:r>
      </w:hyperlink>
      <w:r>
        <w:rPr>
          <w:sz w:val="24"/>
        </w:rPr>
        <w:t xml:space="preserve"> настоящего Кодекса;</w:t>
      </w:r>
    </w:p>
    <w:p>
      <w:pPr>
        <w:pStyle w:val="0"/>
        <w:spacing w:before="240" w:line-rule="auto"/>
        <w:ind w:firstLine="540"/>
        <w:jc w:val="both"/>
      </w:pPr>
      <w:r>
        <w:rPr>
          <w:sz w:val="24"/>
        </w:rPr>
        <w:t xml:space="preserve">4) возобновлением действия таможенной процедуры временного ввоза (допуска), действие которой было приостановлено в соответствии с </w:t>
      </w:r>
      <w:hyperlink w:history="0" w:anchor="P3843" w:tooltip="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
        <w:r>
          <w:rPr>
            <w:sz w:val="24"/>
            <w:color w:val="0000ff"/>
          </w:rPr>
          <w:t xml:space="preserve">пунктом 3 статьи 224</w:t>
        </w:r>
      </w:hyperlink>
      <w:r>
        <w:rPr>
          <w:sz w:val="24"/>
        </w:rPr>
        <w:t xml:space="preserve"> настоящего Кодекса;</w:t>
      </w:r>
    </w:p>
    <w:p>
      <w:pPr>
        <w:pStyle w:val="0"/>
        <w:spacing w:before="240" w:line-rule="auto"/>
        <w:ind w:firstLine="540"/>
        <w:jc w:val="both"/>
      </w:pPr>
      <w:r>
        <w:rPr>
          <w:sz w:val="24"/>
        </w:rPr>
        <w:t xml:space="preserve">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w:t>
      </w:r>
    </w:p>
    <w:bookmarkStart w:id="2802" w:name="P2802"/>
    <w:bookmarkEnd w:id="2802"/>
    <w:p>
      <w:pPr>
        <w:pStyle w:val="0"/>
        <w:spacing w:before="240" w:line-rule="auto"/>
        <w:ind w:firstLine="540"/>
        <w:jc w:val="both"/>
      </w:pPr>
      <w:r>
        <w:rPr>
          <w:sz w:val="24"/>
        </w:rPr>
        <w:t xml:space="preserve">6) выпуском товаров в качестве припасов в соответствии с </w:t>
      </w:r>
      <w:hyperlink w:history="0" w:anchor="P4959" w:tooltip="Глава 39">
        <w:r>
          <w:rPr>
            <w:sz w:val="24"/>
            <w:color w:val="0000ff"/>
          </w:rPr>
          <w:t xml:space="preserve">главой 39</w:t>
        </w:r>
      </w:hyperlink>
      <w:r>
        <w:rPr>
          <w:sz w:val="24"/>
        </w:rPr>
        <w:t xml:space="preserve"> настоящего Кодекса;</w:t>
      </w:r>
    </w:p>
    <w:p>
      <w:pPr>
        <w:pStyle w:val="0"/>
        <w:spacing w:before="240" w:line-rule="auto"/>
        <w:ind w:firstLine="540"/>
        <w:jc w:val="both"/>
      </w:pPr>
      <w:r>
        <w:rPr>
          <w:sz w:val="24"/>
        </w:rPr>
        <w:t xml:space="preserve">7)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Start w:id="2804" w:name="P2804"/>
    <w:bookmarkEnd w:id="2804"/>
    <w:p>
      <w:pPr>
        <w:pStyle w:val="0"/>
        <w:spacing w:before="240" w:line-rule="auto"/>
        <w:ind w:firstLine="540"/>
        <w:jc w:val="both"/>
      </w:pPr>
      <w:r>
        <w:rPr>
          <w:sz w:val="24"/>
        </w:rPr>
        <w:t xml:space="preserve">8)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p>
      <w:pPr>
        <w:pStyle w:val="0"/>
        <w:spacing w:before="240" w:line-rule="auto"/>
        <w:ind w:firstLine="540"/>
        <w:jc w:val="both"/>
      </w:pPr>
      <w:r>
        <w:rPr>
          <w:sz w:val="24"/>
        </w:rPr>
        <w:t xml:space="preserve">2. Товары, помещенные под таможенную процедуру таможенного склада, могут помещаться под таможенные процедуры одной или несколькими партиями.</w:t>
      </w:r>
    </w:p>
    <w:p>
      <w:pPr>
        <w:pStyle w:val="0"/>
        <w:spacing w:before="240" w:line-rule="auto"/>
        <w:ind w:firstLine="540"/>
        <w:jc w:val="both"/>
      </w:pPr>
      <w:r>
        <w:rPr>
          <w:sz w:val="24"/>
        </w:rPr>
        <w:t xml:space="preserve">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w:t>
      </w:r>
      <w:r>
        <w:rPr>
          <w:sz w:val="24"/>
        </w:rPr>
        <w:t xml:space="preserve">номенклатурой</w:t>
      </w:r>
      <w:r>
        <w:rPr>
          <w:sz w:val="24"/>
        </w:rPr>
        <w:t xml:space="preserve"> внешнеэкономической деятельности, соответствующего коду товара в комплектном или завершенном виде, когда в соответствии с Товарной </w:t>
      </w:r>
      <w:r>
        <w:rPr>
          <w:sz w:val="24"/>
        </w:rPr>
        <w:t xml:space="preserve">номенклатурой</w:t>
      </w:r>
      <w:r>
        <w:rPr>
          <w:sz w:val="24"/>
        </w:rPr>
        <w:t xml:space="preserve"> внешнеэкономической деятельности возможно применение </w:t>
      </w:r>
      <w:r>
        <w:rPr>
          <w:sz w:val="24"/>
        </w:rPr>
        <w:t xml:space="preserve">примечаний</w:t>
      </w:r>
      <w:r>
        <w:rPr>
          <w:sz w:val="24"/>
        </w:rPr>
        <w:t xml:space="preserve">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w:t>
      </w:r>
      <w:r>
        <w:rPr>
          <w:sz w:val="24"/>
        </w:rPr>
        <w:t xml:space="preserve">2(а)</w:t>
      </w:r>
      <w:r>
        <w:rPr>
          <w:sz w:val="24"/>
        </w:rPr>
        <w:t xml:space="preserve">, при соблюдении следующих условий:</w:t>
      </w:r>
    </w:p>
    <w:p>
      <w:pPr>
        <w:pStyle w:val="0"/>
        <w:spacing w:before="240" w:line-rule="auto"/>
        <w:ind w:firstLine="540"/>
        <w:jc w:val="both"/>
      </w:pPr>
      <w:r>
        <w:rPr>
          <w:sz w:val="24"/>
        </w:rPr>
        <w:t xml:space="preserve">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p>
      <w:pPr>
        <w:pStyle w:val="0"/>
        <w:spacing w:before="240" w:line-rule="auto"/>
        <w:ind w:firstLine="540"/>
        <w:jc w:val="both"/>
      </w:pPr>
      <w:r>
        <w:rPr>
          <w:sz w:val="24"/>
        </w:rPr>
        <w:t xml:space="preserve">2) товары перемещались через таможенную границу Союза в рамках одной сделки;</w:t>
      </w:r>
    </w:p>
    <w:p>
      <w:pPr>
        <w:pStyle w:val="0"/>
        <w:spacing w:before="240" w:line-rule="auto"/>
        <w:ind w:firstLine="540"/>
        <w:jc w:val="both"/>
      </w:pPr>
      <w:r>
        <w:rPr>
          <w:sz w:val="24"/>
        </w:rPr>
        <w:t xml:space="preserve">3)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в случаях, определяемых Комиссией;</w:t>
      </w:r>
    </w:p>
    <w:p>
      <w:pPr>
        <w:pStyle w:val="0"/>
        <w:spacing w:before="240" w:line-rule="auto"/>
        <w:ind w:firstLine="540"/>
        <w:jc w:val="both"/>
      </w:pPr>
      <w:r>
        <w:rPr>
          <w:sz w:val="24"/>
        </w:rPr>
        <w:t xml:space="preserve">4) соблюдены иные условия, определяемые Комиссией.</w:t>
      </w:r>
    </w:p>
    <w:p>
      <w:pPr>
        <w:pStyle w:val="0"/>
        <w:spacing w:before="240" w:line-rule="auto"/>
        <w:ind w:firstLine="540"/>
        <w:jc w:val="both"/>
      </w:pPr>
      <w:r>
        <w:rPr>
          <w:sz w:val="24"/>
        </w:rPr>
        <w:t xml:space="preserve">4. После завершения действия таможенной процедуры таможенного склада товары подлежат вывозу с таможенного склада не позднее 5 рабочих дней со дня, следующего за днем наступления обстоятельств, предусмотренных </w:t>
      </w:r>
      <w:hyperlink w:history="0" w:anchor="P2797" w:tooltip="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r>
          <w:rPr>
            <w:sz w:val="24"/>
            <w:color w:val="0000ff"/>
          </w:rPr>
          <w:t xml:space="preserve">подпунктами 1</w:t>
        </w:r>
      </w:hyperlink>
      <w:r>
        <w:rPr>
          <w:sz w:val="24"/>
        </w:rPr>
        <w:t xml:space="preserve"> - </w:t>
      </w:r>
      <w:hyperlink w:history="0" w:anchor="P2802" w:tooltip="6) выпуском товаров в качестве припасов в соответствии с главой 39 настоящего Кодекса;">
        <w:r>
          <w:rPr>
            <w:sz w:val="24"/>
            <w:color w:val="0000ff"/>
          </w:rPr>
          <w:t xml:space="preserve">6</w:t>
        </w:r>
      </w:hyperlink>
      <w:r>
        <w:rPr>
          <w:sz w:val="24"/>
        </w:rPr>
        <w:t xml:space="preserve"> и </w:t>
      </w:r>
      <w:hyperlink w:history="0" w:anchor="P2804" w:tooltip="8)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r>
          <w:rPr>
            <w:sz w:val="24"/>
            <w:color w:val="0000ff"/>
          </w:rPr>
          <w:t xml:space="preserve">8 пункта 1</w:t>
        </w:r>
      </w:hyperlink>
      <w:r>
        <w:rPr>
          <w:sz w:val="24"/>
        </w:rPr>
        <w:t xml:space="preserve"> настоящей статьи.</w:t>
      </w:r>
    </w:p>
    <w:bookmarkStart w:id="2812" w:name="P2812"/>
    <w:bookmarkEnd w:id="2812"/>
    <w:p>
      <w:pPr>
        <w:pStyle w:val="0"/>
        <w:spacing w:before="240" w:line-rule="auto"/>
        <w:ind w:firstLine="540"/>
        <w:jc w:val="both"/>
      </w:pPr>
      <w:r>
        <w:rPr>
          <w:sz w:val="24"/>
        </w:rPr>
        <w:t xml:space="preserve">5. При незавершении действия таможенной процедуры таможенного склада в соответствии с </w:t>
      </w:r>
      <w:hyperlink w:history="0" w:anchor="P2796" w:tooltip="1. До истечения срока действия таможенной процедуры таможенного склада, предусмотренного статьей 157 настоящего Кодекса, действие этой таможенной процедуры завершается:">
        <w:r>
          <w:rPr>
            <w:sz w:val="24"/>
            <w:color w:val="0000ff"/>
          </w:rPr>
          <w:t xml:space="preserve">пунктом 1</w:t>
        </w:r>
      </w:hyperlink>
      <w:r>
        <w:rPr>
          <w:sz w:val="24"/>
        </w:rPr>
        <w:t xml:space="preserve"> настоящей статьи действие таможенной процедуры таможенного склада прекращается по истечении сроков, указанных в </w:t>
      </w:r>
      <w:hyperlink w:history="0" w:anchor="P2766" w:tooltip="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пунктами 3 и 4 настоящей статьи.">
        <w:r>
          <w:rPr>
            <w:sz w:val="24"/>
            <w:color w:val="0000ff"/>
          </w:rPr>
          <w:t xml:space="preserve">пунктах 1</w:t>
        </w:r>
      </w:hyperlink>
      <w:r>
        <w:rPr>
          <w:sz w:val="24"/>
        </w:rPr>
        <w:t xml:space="preserve"> и </w:t>
      </w:r>
      <w:hyperlink w:history="0" w:anchor="P2767" w:tooltip="2. При неоднократном применении таможенной процедуры таможенного склад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r>
          <w:rPr>
            <w:sz w:val="24"/>
            <w:color w:val="0000ff"/>
          </w:rPr>
          <w:t xml:space="preserve">2 статьи 157</w:t>
        </w:r>
      </w:hyperlink>
      <w:r>
        <w:rPr>
          <w:sz w:val="24"/>
        </w:rPr>
        <w:t xml:space="preserve"> настоящего Кодекса, а такие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2813" w:name="P2813"/>
    <w:bookmarkEnd w:id="2813"/>
    <w:p>
      <w:pPr>
        <w:pStyle w:val="0"/>
        <w:spacing w:before="240" w:line-rule="auto"/>
        <w:ind w:firstLine="540"/>
        <w:jc w:val="both"/>
      </w:pPr>
      <w:r>
        <w:rPr>
          <w:sz w:val="24"/>
        </w:rPr>
        <w:t xml:space="preserve">6. В случае если действия, указанные в </w:t>
      </w:r>
      <w:hyperlink w:history="0" w:anchor="P2771" w:tooltip="Товары, имеющие ограниченный срок годности и (или) реализации, должны быть помещены под иную таможенную процедуру не позднее чем за 180 календарных дней до истечения срока годности и (или) реализации.">
        <w:r>
          <w:rPr>
            <w:sz w:val="24"/>
            <w:color w:val="0000ff"/>
          </w:rPr>
          <w:t xml:space="preserve">абзаце втором пункта 3</w:t>
        </w:r>
      </w:hyperlink>
      <w:r>
        <w:rPr>
          <w:sz w:val="24"/>
        </w:rPr>
        <w:t xml:space="preserve"> и </w:t>
      </w:r>
      <w:hyperlink w:history="0" w:anchor="P2772" w:tooltip="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60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39 настоящего Кодекса.">
        <w:r>
          <w:rPr>
            <w:sz w:val="24"/>
            <w:color w:val="0000ff"/>
          </w:rPr>
          <w:t xml:space="preserve">пункте 4 статьи 157</w:t>
        </w:r>
      </w:hyperlink>
      <w:r>
        <w:rPr>
          <w:sz w:val="24"/>
        </w:rPr>
        <w:t xml:space="preserve">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161 дополняется п. 7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7" w:name="P2817"/>
    <w:bookmarkEnd w:id="2817"/>
    <w:p>
      <w:pPr>
        <w:pStyle w:val="2"/>
        <w:spacing w:before="300" w:line-rule="auto"/>
        <w:outlineLvl w:val="3"/>
        <w:ind w:firstLine="540"/>
        <w:jc w:val="both"/>
      </w:pPr>
      <w:r>
        <w:rPr>
          <w:sz w:val="24"/>
        </w:rPr>
        <w:t xml:space="preserve">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p>
      <w:pPr>
        <w:pStyle w:val="0"/>
        <w:spacing w:before="240" w:line-rule="auto"/>
        <w:ind w:firstLine="540"/>
        <w:jc w:val="both"/>
      </w:pPr>
      <w:r>
        <w:rPr>
          <w:sz w:val="24"/>
        </w:rPr>
        <w:t xml:space="preserve">1) у декларанта - с момента регистрации таможенным органом декларации на товары;</w:t>
      </w:r>
    </w:p>
    <w:p>
      <w:pPr>
        <w:pStyle w:val="0"/>
        <w:spacing w:before="240" w:line-rule="auto"/>
        <w:ind w:firstLine="540"/>
        <w:jc w:val="both"/>
      </w:pPr>
      <w:r>
        <w:rPr>
          <w:sz w:val="24"/>
        </w:rPr>
        <w:t xml:space="preserve">2) у владельца таможенного склада - с момента размещения товаров на таможенном складе.</w:t>
      </w:r>
    </w:p>
    <w:bookmarkStart w:id="2822" w:name="P2822"/>
    <w:bookmarkEnd w:id="2822"/>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p>
      <w:pPr>
        <w:pStyle w:val="0"/>
        <w:spacing w:before="240" w:line-rule="auto"/>
        <w:ind w:firstLine="540"/>
        <w:jc w:val="both"/>
      </w:pPr>
      <w:r>
        <w:rPr>
          <w:sz w:val="24"/>
        </w:rPr>
        <w:t xml:space="preserve">1) размещение товаров на таможенном складе;</w:t>
      </w:r>
    </w:p>
    <w:p>
      <w:pPr>
        <w:pStyle w:val="0"/>
        <w:spacing w:before="240" w:line-rule="auto"/>
        <w:ind w:firstLine="540"/>
        <w:jc w:val="both"/>
      </w:pPr>
      <w:r>
        <w:rPr>
          <w:sz w:val="24"/>
        </w:rPr>
        <w:t xml:space="preserve">2) завершение действия таможенной процедуры таможенного склада в соответствии со </w:t>
      </w:r>
      <w:hyperlink w:history="0" w:anchor="P2794" w:tooltip="Статья 161. Завершение и прекращение действия таможенной процедуры таможенного склада">
        <w:r>
          <w:rPr>
            <w:sz w:val="24"/>
            <w:color w:val="0000ff"/>
          </w:rPr>
          <w:t xml:space="preserve">статьей 161</w:t>
        </w:r>
      </w:hyperlink>
      <w:r>
        <w:rPr>
          <w:sz w:val="24"/>
        </w:rPr>
        <w:t xml:space="preserve">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w:t>
      </w:r>
      <w:hyperlink w:history="0" w:anchor="P2837" w:tooltip="1) у декларанта:">
        <w:r>
          <w:rPr>
            <w:sz w:val="24"/>
            <w:color w:val="0000ff"/>
          </w:rPr>
          <w:t xml:space="preserve">подпункте 1 пункта 6</w:t>
        </w:r>
      </w:hyperlink>
      <w:r>
        <w:rPr>
          <w:sz w:val="24"/>
        </w:rPr>
        <w:t xml:space="preserve"> настоящей статьи.</w:t>
      </w:r>
    </w:p>
    <w:bookmarkStart w:id="2825" w:name="P2825"/>
    <w:bookmarkEnd w:id="2825"/>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w:t>
      </w:r>
      <w:hyperlink w:history="0" w:anchor="P2794" w:tooltip="Статья 161. Завершение и прекращение действия таможенной процедуры таможенного склада">
        <w:r>
          <w:rPr>
            <w:sz w:val="24"/>
            <w:color w:val="0000ff"/>
          </w:rPr>
          <w:t xml:space="preserve">статьей 161</w:t>
        </w:r>
      </w:hyperlink>
      <w:r>
        <w:rPr>
          <w:sz w:val="24"/>
        </w:rPr>
        <w:t xml:space="preserve"> настоящего Кодекса, в том числе при завершении действия таможенной процедуры таможенного склада после наступления обстоятельств, указанных в </w:t>
      </w:r>
      <w:hyperlink w:history="0" w:anchor="P2841" w:tooltip="2) у владельца таможенного склада:">
        <w:r>
          <w:rPr>
            <w:sz w:val="24"/>
            <w:color w:val="0000ff"/>
          </w:rPr>
          <w:t xml:space="preserve">подпункте 2 пункта 6</w:t>
        </w:r>
      </w:hyperlink>
      <w:r>
        <w:rPr>
          <w:sz w:val="24"/>
        </w:rPr>
        <w:t xml:space="preserve"> настоящей статьи.</w:t>
      </w:r>
    </w:p>
    <w:p>
      <w:pPr>
        <w:pStyle w:val="0"/>
        <w:spacing w:before="240" w:line-rule="auto"/>
        <w:ind w:firstLine="540"/>
        <w:jc w:val="both"/>
      </w:pPr>
      <w:r>
        <w:rPr>
          <w:sz w:val="24"/>
        </w:rPr>
        <w:t xml:space="preserve">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w:t>
      </w:r>
      <w:hyperlink w:history="0" w:anchor="P2822" w:tooltip="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
        <w:r>
          <w:rPr>
            <w:sz w:val="24"/>
            <w:color w:val="0000ff"/>
          </w:rPr>
          <w:t xml:space="preserve">пунктах 2</w:t>
        </w:r>
      </w:hyperlink>
      <w:r>
        <w:rPr>
          <w:sz w:val="24"/>
        </w:rPr>
        <w:t xml:space="preserve"> и </w:t>
      </w:r>
      <w:hyperlink w:history="0" w:anchor="P2825" w:tooltip="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статьей 161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
        <w:r>
          <w:rPr>
            <w:sz w:val="24"/>
            <w:color w:val="0000ff"/>
          </w:rPr>
          <w:t xml:space="preserve">3</w:t>
        </w:r>
      </w:hyperlink>
      <w:r>
        <w:rPr>
          <w:sz w:val="24"/>
        </w:rPr>
        <w:t xml:space="preserve"> настоящей статьи, при наступлении следующих обстоятельств:</w:t>
      </w:r>
    </w:p>
    <w:p>
      <w:pPr>
        <w:pStyle w:val="0"/>
        <w:spacing w:before="240" w:line-rule="auto"/>
        <w:ind w:firstLine="540"/>
        <w:jc w:val="both"/>
      </w:pPr>
      <w:r>
        <w:rPr>
          <w:sz w:val="24"/>
        </w:rPr>
        <w:t xml:space="preserve">1) помещение товаров, в отношении которых действие таможенной процедуры таможенного склада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2844" w:tooltip="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5)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6)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w:t>
      </w:r>
      <w:hyperlink w:history="0" w:anchor="P2836" w:tooltip="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6</w:t>
        </w:r>
      </w:hyperlink>
      <w:r>
        <w:rPr>
          <w:sz w:val="24"/>
        </w:rPr>
        <w:t xml:space="preserve"> настоящей статьи.</w:t>
      </w:r>
    </w:p>
    <w:bookmarkStart w:id="2836" w:name="P2836"/>
    <w:bookmarkEnd w:id="2836"/>
    <w:p>
      <w:pPr>
        <w:pStyle w:val="0"/>
        <w:spacing w:before="240" w:line-rule="auto"/>
        <w:ind w:firstLine="540"/>
        <w:jc w:val="both"/>
      </w:pPr>
      <w:r>
        <w:rPr>
          <w:sz w:val="24"/>
        </w:rPr>
        <w:t xml:space="preserve">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Start w:id="2837" w:name="P2837"/>
    <w:bookmarkEnd w:id="2837"/>
    <w:p>
      <w:pPr>
        <w:pStyle w:val="0"/>
        <w:spacing w:before="240" w:line-rule="auto"/>
        <w:ind w:firstLine="540"/>
        <w:jc w:val="both"/>
      </w:pPr>
      <w:r>
        <w:rPr>
          <w:sz w:val="24"/>
        </w:rPr>
        <w:t xml:space="preserve">1) у декларанта:</w:t>
      </w:r>
    </w:p>
    <w:p>
      <w:pPr>
        <w:pStyle w:val="0"/>
        <w:spacing w:before="240" w:line-rule="auto"/>
        <w:ind w:firstLine="540"/>
        <w:jc w:val="both"/>
      </w:pPr>
      <w:r>
        <w:rPr>
          <w:sz w:val="24"/>
        </w:rPr>
        <w:t xml:space="preserve">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p>
      <w:pPr>
        <w:pStyle w:val="0"/>
        <w:spacing w:before="240" w:line-rule="auto"/>
        <w:ind w:firstLine="540"/>
        <w:jc w:val="both"/>
      </w:pPr>
      <w:r>
        <w:rPr>
          <w:sz w:val="24"/>
        </w:rPr>
        <w:t xml:space="preserve">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p>
      <w:pPr>
        <w:pStyle w:val="0"/>
        <w:spacing w:before="240" w:line-rule="auto"/>
        <w:ind w:firstLine="540"/>
        <w:jc w:val="both"/>
      </w:pPr>
      <w:r>
        <w:rPr>
          <w:sz w:val="24"/>
        </w:rPr>
        <w:t xml:space="preserve">в случае вывоза товаров за пределы места хранения, если хранение товаров осуществлялось не на таможенном складе в соответствие с </w:t>
      </w:r>
      <w:hyperlink w:history="0" w:anchor="P2746" w:tooltip="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
        <w:r>
          <w:rPr>
            <w:sz w:val="24"/>
            <w:color w:val="0000ff"/>
          </w:rPr>
          <w:t xml:space="preserve">пунктом 4 статьи 155</w:t>
        </w:r>
      </w:hyperlink>
      <w:r>
        <w:rPr>
          <w:sz w:val="24"/>
        </w:rPr>
        <w:t xml:space="preserve"> настоящего Кодекса, - день такого вывоза, а если этот день не установлен, - день помещения товаров под таможенную процедуру таможенного склада;</w:t>
      </w:r>
    </w:p>
    <w:bookmarkStart w:id="2841" w:name="P2841"/>
    <w:bookmarkEnd w:id="2841"/>
    <w:p>
      <w:pPr>
        <w:pStyle w:val="0"/>
        <w:spacing w:before="240" w:line-rule="auto"/>
        <w:ind w:firstLine="540"/>
        <w:jc w:val="both"/>
      </w:pPr>
      <w:r>
        <w:rPr>
          <w:sz w:val="24"/>
        </w:rPr>
        <w:t xml:space="preserve">2) у владельца таможенного склада:</w:t>
      </w:r>
    </w:p>
    <w:p>
      <w:pPr>
        <w:pStyle w:val="0"/>
        <w:spacing w:before="240" w:line-rule="auto"/>
        <w:ind w:firstLine="540"/>
        <w:jc w:val="both"/>
      </w:pPr>
      <w:r>
        <w:rPr>
          <w:sz w:val="24"/>
        </w:rPr>
        <w:t xml:space="preserve">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p>
      <w:pPr>
        <w:pStyle w:val="0"/>
        <w:spacing w:before="240" w:line-rule="auto"/>
        <w:ind w:firstLine="540"/>
        <w:jc w:val="both"/>
      </w:pPr>
      <w:r>
        <w:rPr>
          <w:sz w:val="24"/>
        </w:rPr>
        <w:t xml:space="preserve">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bookmarkStart w:id="2844" w:name="P2844"/>
    <w:bookmarkEnd w:id="2844"/>
    <w:p>
      <w:pPr>
        <w:pStyle w:val="0"/>
        <w:spacing w:before="240" w:line-rule="auto"/>
        <w:ind w:firstLine="540"/>
        <w:jc w:val="both"/>
      </w:pPr>
      <w:r>
        <w:rPr>
          <w:sz w:val="24"/>
        </w:rPr>
        <w:t xml:space="preserve">7. При наступлении обстоятельств, указанных в </w:t>
      </w:r>
      <w:hyperlink w:history="0" w:anchor="P2836" w:tooltip="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6</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p>
      <w:pPr>
        <w:pStyle w:val="0"/>
        <w:spacing w:before="240" w:line-rule="auto"/>
        <w:ind w:firstLine="540"/>
        <w:jc w:val="both"/>
      </w:pPr>
      <w:r>
        <w:rPr>
          <w:sz w:val="24"/>
        </w:rPr>
        <w:t xml:space="preserve">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p>
      <w:pPr>
        <w:pStyle w:val="0"/>
        <w:spacing w:before="240" w:line-rule="auto"/>
        <w:ind w:firstLine="540"/>
        <w:jc w:val="both"/>
      </w:pPr>
      <w:r>
        <w:rPr>
          <w:sz w:val="24"/>
        </w:rPr>
        <w:t xml:space="preserve">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9. В случае завершения действия таможенной процедуры таможенного склада в соответствии со </w:t>
      </w:r>
      <w:hyperlink w:history="0" w:anchor="P2794" w:tooltip="Статья 161. Завершение и прекращение действия таможенной процедуры таможенного склада">
        <w:r>
          <w:rPr>
            <w:sz w:val="24"/>
            <w:color w:val="0000ff"/>
          </w:rPr>
          <w:t xml:space="preserve">статьей 161</w:t>
        </w:r>
      </w:hyperlink>
      <w:r>
        <w:rPr>
          <w:sz w:val="24"/>
        </w:rPr>
        <w:t xml:space="preserve"> настоящего Кодекса,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под таможенные процедуры, применимые к иностранным товарам либо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162 дополняется п. 10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24</w:t>
      </w:r>
    </w:p>
    <w:p>
      <w:pPr>
        <w:pStyle w:val="2"/>
        <w:jc w:val="center"/>
      </w:pPr>
      <w:r>
        <w:rPr>
          <w:sz w:val="24"/>
        </w:rPr>
        <w:t xml:space="preserve">Таможенная процедура переработки на таможенной территории</w:t>
      </w:r>
    </w:p>
    <w:p>
      <w:pPr>
        <w:pStyle w:val="0"/>
        <w:ind w:firstLine="540"/>
        <w:jc w:val="both"/>
      </w:pPr>
      <w:r>
        <w:rPr>
          <w:sz w:val="24"/>
        </w:rPr>
      </w:r>
    </w:p>
    <w:p>
      <w:pPr>
        <w:pStyle w:val="2"/>
        <w:outlineLvl w:val="3"/>
        <w:ind w:firstLine="540"/>
        <w:jc w:val="both"/>
      </w:pPr>
      <w:r>
        <w:rPr>
          <w:sz w:val="24"/>
        </w:rPr>
        <w:t xml:space="preserve">Статья 163. Содержание и применение таможенной процедуры переработки на таможенной территории</w:t>
      </w:r>
    </w:p>
    <w:p>
      <w:pPr>
        <w:pStyle w:val="0"/>
        <w:ind w:firstLine="540"/>
        <w:jc w:val="both"/>
      </w:pPr>
      <w:r>
        <w:rPr>
          <w:sz w:val="24"/>
        </w:rPr>
      </w:r>
    </w:p>
    <w:p>
      <w:pPr>
        <w:pStyle w:val="0"/>
        <w:ind w:firstLine="540"/>
        <w:jc w:val="both"/>
      </w:pPr>
      <w:r>
        <w:rPr>
          <w:sz w:val="24"/>
        </w:rPr>
        <w:t xml:space="preserve">1. Таможенная процедура переработки на таможенной территории - таможенная процедура, применяемая в отношении иностранных товаров, в соответствии с которой с такими товарами совершаются операции по переработке на таможенной территории Союза в целях получения продуктов их переработки, предназначенных для последующего вывоза с таможенной территории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Start w:id="2858" w:name="P2858"/>
    <w:bookmarkEnd w:id="2858"/>
    <w:p>
      <w:pPr>
        <w:pStyle w:val="0"/>
        <w:spacing w:before="240" w:line-rule="auto"/>
        <w:ind w:firstLine="540"/>
        <w:jc w:val="both"/>
      </w:pPr>
      <w:r>
        <w:rPr>
          <w:sz w:val="24"/>
        </w:rPr>
        <w:t xml:space="preserve">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Союза (продукты переработки, отходы и остатки), приобретают статус иностранных товаров.</w:t>
      </w:r>
    </w:p>
    <w:p>
      <w:pPr>
        <w:pStyle w:val="0"/>
        <w:spacing w:before="240" w:line-rule="auto"/>
        <w:ind w:firstLine="540"/>
        <w:jc w:val="both"/>
      </w:pPr>
      <w:r>
        <w:rPr>
          <w:sz w:val="24"/>
        </w:rPr>
        <w:t xml:space="preserve">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p>
      <w:pPr>
        <w:pStyle w:val="0"/>
        <w:spacing w:before="240" w:line-rule="auto"/>
        <w:ind w:firstLine="540"/>
        <w:jc w:val="both"/>
      </w:pPr>
      <w:r>
        <w:rPr>
          <w:sz w:val="24"/>
        </w:rPr>
        <w:t xml:space="preserve">4. Комиссия вправе определять </w:t>
      </w:r>
      <w:r>
        <w:rPr>
          <w:sz w:val="24"/>
        </w:rPr>
        <w:t xml:space="preserve">перечень</w:t>
      </w:r>
      <w:r>
        <w:rPr>
          <w:sz w:val="24"/>
        </w:rPr>
        <w:t xml:space="preserve"> товаров, в отношении которых не применяется таможенная процедура переработки на таможенной территории.</w:t>
      </w:r>
    </w:p>
    <w:p>
      <w:pPr>
        <w:pStyle w:val="0"/>
        <w:ind w:firstLine="540"/>
        <w:jc w:val="both"/>
      </w:pPr>
      <w:r>
        <w:rPr>
          <w:sz w:val="24"/>
        </w:rPr>
      </w:r>
    </w:p>
    <w:p>
      <w:pPr>
        <w:pStyle w:val="2"/>
        <w:outlineLvl w:val="3"/>
        <w:ind w:firstLine="540"/>
        <w:jc w:val="both"/>
      </w:pPr>
      <w:r>
        <w:rPr>
          <w:sz w:val="24"/>
        </w:rPr>
        <w:t xml:space="preserve">Статья 164.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переработки на таможенной территории являются:</w:t>
      </w:r>
    </w:p>
    <w:p>
      <w:pPr>
        <w:pStyle w:val="0"/>
        <w:spacing w:before="240" w:line-rule="auto"/>
        <w:ind w:firstLine="540"/>
        <w:jc w:val="both"/>
      </w:pPr>
      <w:r>
        <w:rPr>
          <w:sz w:val="24"/>
        </w:rPr>
        <w:t xml:space="preserve">1) наличие </w:t>
      </w:r>
      <w:r>
        <w:rPr>
          <w:sz w:val="24"/>
        </w:rPr>
        <w:t xml:space="preserve">документа</w:t>
      </w:r>
      <w:r>
        <w:rPr>
          <w:sz w:val="24"/>
        </w:rPr>
        <w:t xml:space="preserve"> об условиях переработки товаров на таможенной территории Союза, выданного уполномоченным органом государства-члена и содержащего сведения, определенные </w:t>
      </w:r>
      <w:hyperlink w:history="0" w:anchor="P2906" w:tooltip="Статья 168. Документ об условиях переработки товаров на таможенной территории Союза">
        <w:r>
          <w:rPr>
            <w:sz w:val="24"/>
            <w:color w:val="0000ff"/>
          </w:rPr>
          <w:t xml:space="preserve">статьей 168</w:t>
        </w:r>
      </w:hyperlink>
      <w:r>
        <w:rPr>
          <w:sz w:val="24"/>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w:t>
      </w:r>
      <w:r>
        <w:rPr>
          <w:sz w:val="24"/>
        </w:rPr>
        <w:t xml:space="preserve">иных</w:t>
      </w:r>
      <w:r>
        <w:rPr>
          <w:sz w:val="24"/>
        </w:rPr>
        <w:t xml:space="preserve"> случаях, определяемых Комиссией;</w:t>
      </w:r>
    </w:p>
    <w:p>
      <w:pPr>
        <w:pStyle w:val="0"/>
        <w:spacing w:before="240" w:line-rule="auto"/>
        <w:ind w:firstLine="540"/>
        <w:jc w:val="both"/>
      </w:pPr>
      <w:r>
        <w:rPr>
          <w:sz w:val="24"/>
        </w:rPr>
        <w:t xml:space="preserve">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w:t>
      </w:r>
      <w:hyperlink w:history="0" w:anchor="P2950" w:tooltip="Статья 172. Замена иностранных товаров эквивалентными товарами">
        <w:r>
          <w:rPr>
            <w:sz w:val="24"/>
            <w:color w:val="0000ff"/>
          </w:rPr>
          <w:t xml:space="preserve">статьей 172</w:t>
        </w:r>
      </w:hyperlink>
      <w:r>
        <w:rPr>
          <w:sz w:val="24"/>
        </w:rPr>
        <w:t xml:space="preserve"> настоящего Кодекса;</w:t>
      </w:r>
    </w:p>
    <w:p>
      <w:pPr>
        <w:pStyle w:val="0"/>
        <w:spacing w:before="240" w:line-rule="auto"/>
        <w:ind w:firstLine="540"/>
        <w:jc w:val="both"/>
      </w:pPr>
      <w:r>
        <w:rPr>
          <w:sz w:val="24"/>
        </w:rPr>
        <w:t xml:space="preserve">3)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Условиями использования товаров в соответствии с таможенной процедурой переработки на таможенной территории являются:</w:t>
      </w:r>
    </w:p>
    <w:p>
      <w:pPr>
        <w:pStyle w:val="0"/>
        <w:spacing w:before="240" w:line-rule="auto"/>
        <w:ind w:firstLine="540"/>
        <w:jc w:val="both"/>
      </w:pPr>
      <w:r>
        <w:rPr>
          <w:sz w:val="24"/>
        </w:rPr>
        <w:t xml:space="preserve">1) соблюдение установленного срока действия таможенной процедуры переработки на таможенной территории;</w:t>
      </w:r>
    </w:p>
    <w:p>
      <w:pPr>
        <w:pStyle w:val="0"/>
        <w:spacing w:before="240" w:line-rule="auto"/>
        <w:ind w:firstLine="540"/>
        <w:jc w:val="both"/>
      </w:pPr>
      <w:r>
        <w:rPr>
          <w:sz w:val="24"/>
        </w:rPr>
        <w:t xml:space="preserve">2) соблюдение положений </w:t>
      </w:r>
      <w:hyperlink w:history="0" w:anchor="P2880" w:tooltip="Статья 166. Операции по переработке на таможенной территории Союза">
        <w:r>
          <w:rPr>
            <w:sz w:val="24"/>
            <w:color w:val="0000ff"/>
          </w:rPr>
          <w:t xml:space="preserve">статьи 166</w:t>
        </w:r>
      </w:hyperlink>
      <w:r>
        <w:rPr>
          <w:sz w:val="24"/>
        </w:rPr>
        <w:t xml:space="preserve"> настоящего Кодекса при совершении операций с товарами, помещенными под таможенную процедуру переработки на таможенной территории;</w:t>
      </w:r>
    </w:p>
    <w:p>
      <w:pPr>
        <w:pStyle w:val="0"/>
        <w:spacing w:before="240" w:line-rule="auto"/>
        <w:ind w:firstLine="540"/>
        <w:jc w:val="both"/>
      </w:pPr>
      <w:r>
        <w:rPr>
          <w:sz w:val="24"/>
        </w:rPr>
        <w:t xml:space="preserve">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Союза, и использование таких товаров для совершения операций по переработке товаров этими лицами.</w:t>
      </w:r>
    </w:p>
    <w:p>
      <w:pPr>
        <w:pStyle w:val="0"/>
        <w:spacing w:before="240" w:line-rule="auto"/>
        <w:ind w:firstLine="540"/>
        <w:jc w:val="both"/>
      </w:pPr>
      <w:r>
        <w:rPr>
          <w:sz w:val="24"/>
        </w:rPr>
        <w:t xml:space="preserve">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hyperlink w:history="0" w:anchor="P2897" w:tooltip="Статья 167. Идентификация иностранных товаров в продуктах их переработки">
        <w:r>
          <w:rPr>
            <w:sz w:val="24"/>
            <w:color w:val="0000ff"/>
          </w:rPr>
          <w:t xml:space="preserve">статьей 167</w:t>
        </w:r>
      </w:hyperlink>
      <w:r>
        <w:rPr>
          <w:sz w:val="24"/>
        </w:rPr>
        <w:t xml:space="preserve"> настоящего Кодекса способов того, что операциям по переработке товаров на таможенной территории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p>
      <w:pPr>
        <w:pStyle w:val="0"/>
        <w:ind w:firstLine="540"/>
        <w:jc w:val="both"/>
      </w:pPr>
      <w:r>
        <w:rPr>
          <w:sz w:val="24"/>
        </w:rPr>
      </w:r>
    </w:p>
    <w:p>
      <w:pPr>
        <w:pStyle w:val="2"/>
        <w:outlineLvl w:val="3"/>
        <w:ind w:firstLine="540"/>
        <w:jc w:val="both"/>
      </w:pPr>
      <w:r>
        <w:rPr>
          <w:sz w:val="24"/>
        </w:rPr>
        <w:t xml:space="preserve">Статья 165. Срок действия таможенной процедуры переработки на таможенной территории</w:t>
      </w:r>
    </w:p>
    <w:p>
      <w:pPr>
        <w:pStyle w:val="0"/>
        <w:ind w:firstLine="540"/>
        <w:jc w:val="both"/>
      </w:pPr>
      <w:r>
        <w:rPr>
          <w:sz w:val="24"/>
        </w:rPr>
      </w:r>
    </w:p>
    <w:p>
      <w:pPr>
        <w:pStyle w:val="0"/>
        <w:ind w:firstLine="540"/>
        <w:jc w:val="both"/>
      </w:pPr>
      <w:r>
        <w:rPr>
          <w:sz w:val="24"/>
        </w:rPr>
        <w:t xml:space="preserve">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Союза, определенного в документе об условиях переработки товаров на таможенной территории Союза.</w:t>
      </w:r>
    </w:p>
    <w:p>
      <w:pPr>
        <w:pStyle w:val="0"/>
        <w:spacing w:before="240" w:line-rule="auto"/>
        <w:ind w:firstLine="540"/>
        <w:jc w:val="both"/>
      </w:pPr>
      <w:r>
        <w:rPr>
          <w:sz w:val="24"/>
        </w:rPr>
        <w:t xml:space="preserve">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Союза.</w:t>
      </w:r>
    </w:p>
    <w:bookmarkStart w:id="2878" w:name="P2878"/>
    <w:bookmarkEnd w:id="2878"/>
    <w:p>
      <w:pPr>
        <w:pStyle w:val="0"/>
        <w:spacing w:before="240" w:line-rule="auto"/>
        <w:ind w:firstLine="540"/>
        <w:jc w:val="both"/>
      </w:pPr>
      <w:r>
        <w:rPr>
          <w:sz w:val="24"/>
        </w:rPr>
        <w:t xml:space="preserve">3. Законодательством государств-членов может быть предусмотрено, что при продлении срока переработки товаров на таможенной территории Союза установленный срок действия таможенной процедуры переработки на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на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pStyle w:val="0"/>
        <w:ind w:firstLine="540"/>
        <w:jc w:val="both"/>
      </w:pPr>
      <w:r>
        <w:rPr>
          <w:sz w:val="24"/>
        </w:rPr>
      </w:r>
    </w:p>
    <w:bookmarkStart w:id="2880" w:name="P2880"/>
    <w:bookmarkEnd w:id="2880"/>
    <w:p>
      <w:pPr>
        <w:pStyle w:val="2"/>
        <w:outlineLvl w:val="3"/>
        <w:ind w:firstLine="540"/>
        <w:jc w:val="both"/>
      </w:pPr>
      <w:r>
        <w:rPr>
          <w:sz w:val="24"/>
        </w:rPr>
        <w:t xml:space="preserve">Статья 166. Операции по переработке на таможенной территории Союза</w:t>
      </w:r>
    </w:p>
    <w:p>
      <w:pPr>
        <w:pStyle w:val="0"/>
        <w:ind w:firstLine="540"/>
        <w:jc w:val="both"/>
      </w:pPr>
      <w:r>
        <w:rPr>
          <w:sz w:val="24"/>
        </w:rPr>
      </w:r>
    </w:p>
    <w:p>
      <w:pPr>
        <w:pStyle w:val="0"/>
        <w:ind w:firstLine="540"/>
        <w:jc w:val="both"/>
      </w:pPr>
      <w:r>
        <w:rPr>
          <w:sz w:val="24"/>
        </w:rPr>
        <w:t xml:space="preserve">1. Операции по переработке на таможенной территории Союза включают в себя:</w:t>
      </w:r>
    </w:p>
    <w:bookmarkStart w:id="2883" w:name="P2883"/>
    <w:bookmarkEnd w:id="2883"/>
    <w:p>
      <w:pPr>
        <w:pStyle w:val="0"/>
        <w:spacing w:before="240" w:line-rule="auto"/>
        <w:ind w:firstLine="540"/>
        <w:jc w:val="both"/>
      </w:pPr>
      <w:r>
        <w:rPr>
          <w:sz w:val="24"/>
        </w:rPr>
        <w:t xml:space="preserve">1) переработку или обработку товаров;</w:t>
      </w:r>
    </w:p>
    <w:p>
      <w:pPr>
        <w:pStyle w:val="0"/>
        <w:spacing w:before="240" w:line-rule="auto"/>
        <w:ind w:firstLine="540"/>
        <w:jc w:val="both"/>
      </w:pPr>
      <w:r>
        <w:rPr>
          <w:sz w:val="24"/>
        </w:rPr>
        <w:t xml:space="preserve">2) изготовление товаров, включая монтаж, сборку, разборку и подгонку;</w:t>
      </w:r>
    </w:p>
    <w:bookmarkStart w:id="2885" w:name="P2885"/>
    <w:bookmarkEnd w:id="2885"/>
    <w:p>
      <w:pPr>
        <w:pStyle w:val="0"/>
        <w:spacing w:before="240" w:line-rule="auto"/>
        <w:ind w:firstLine="540"/>
        <w:jc w:val="both"/>
      </w:pPr>
      <w:r>
        <w:rPr>
          <w:sz w:val="24"/>
        </w:rPr>
        <w:t xml:space="preserve">3) ремонт товаров, включая их восстановление, замену составных частей, модернизацию;</w:t>
      </w:r>
    </w:p>
    <w:p>
      <w:pPr>
        <w:pStyle w:val="0"/>
        <w:spacing w:before="240" w:line-rule="auto"/>
        <w:ind w:firstLine="540"/>
        <w:jc w:val="both"/>
      </w:pPr>
      <w:r>
        <w:rPr>
          <w:sz w:val="24"/>
        </w:rPr>
        <w:t xml:space="preserve">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w:t>
      </w:r>
      <w:hyperlink w:history="0" w:anchor="P2883" w:tooltip="1) переработку или обработку товаров;">
        <w:r>
          <w:rPr>
            <w:sz w:val="24"/>
            <w:color w:val="0000ff"/>
          </w:rPr>
          <w:t xml:space="preserve">подпунктах 1</w:t>
        </w:r>
      </w:hyperlink>
      <w:r>
        <w:rPr>
          <w:sz w:val="24"/>
        </w:rPr>
        <w:t xml:space="preserve"> - </w:t>
      </w:r>
      <w:hyperlink w:history="0" w:anchor="P2885" w:tooltip="3) ремонт товаров, включая их восстановление, замену составных частей, модернизацию;">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2. К операциям по переработке на таможенной территории Союза не относятся:</w:t>
      </w:r>
    </w:p>
    <w:p>
      <w:pPr>
        <w:pStyle w:val="0"/>
        <w:spacing w:before="240" w:line-rule="auto"/>
        <w:ind w:firstLine="540"/>
        <w:jc w:val="both"/>
      </w:pPr>
      <w:r>
        <w:rPr>
          <w:sz w:val="24"/>
        </w:rPr>
        <w:t xml:space="preserve">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p>
      <w:pPr>
        <w:pStyle w:val="0"/>
        <w:spacing w:before="240" w:line-rule="auto"/>
        <w:ind w:firstLine="540"/>
        <w:jc w:val="both"/>
      </w:pPr>
      <w:r>
        <w:rPr>
          <w:sz w:val="24"/>
        </w:rPr>
        <w:t xml:space="preserve">2) получение приплода, выращивание и откорм животных, включая птиц, рыб, а также выращивание ракообразных и моллюсков;</w:t>
      </w:r>
    </w:p>
    <w:p>
      <w:pPr>
        <w:pStyle w:val="0"/>
        <w:spacing w:before="240" w:line-rule="auto"/>
        <w:ind w:firstLine="540"/>
        <w:jc w:val="both"/>
      </w:pPr>
      <w:r>
        <w:rPr>
          <w:sz w:val="24"/>
        </w:rPr>
        <w:t xml:space="preserve">3) выращивание деревьев и иных растений;</w:t>
      </w:r>
    </w:p>
    <w:p>
      <w:pPr>
        <w:pStyle w:val="0"/>
        <w:spacing w:before="240" w:line-rule="auto"/>
        <w:ind w:firstLine="540"/>
        <w:jc w:val="both"/>
      </w:pPr>
      <w:r>
        <w:rPr>
          <w:sz w:val="24"/>
        </w:rPr>
        <w:t xml:space="preserve">4) копирование и размножение информации, аудио- и видеозаписей на любые виды носителей информации;</w:t>
      </w:r>
    </w:p>
    <w:p>
      <w:pPr>
        <w:pStyle w:val="0"/>
        <w:spacing w:before="240" w:line-rule="auto"/>
        <w:ind w:firstLine="540"/>
        <w:jc w:val="both"/>
      </w:pPr>
      <w:r>
        <w:rPr>
          <w:sz w:val="24"/>
        </w:rPr>
        <w:t xml:space="preserve">5) использование иностранных товаров как вспомогательных средств в технологическом процессе (оборудование, станки, приспособления и другое);</w:t>
      </w:r>
    </w:p>
    <w:p>
      <w:pPr>
        <w:pStyle w:val="0"/>
        <w:spacing w:before="240" w:line-rule="auto"/>
        <w:ind w:firstLine="540"/>
        <w:jc w:val="both"/>
      </w:pPr>
      <w:r>
        <w:rPr>
          <w:sz w:val="24"/>
        </w:rPr>
        <w:t xml:space="preserve">6) иные операции, определяемые Комиссией.</w:t>
      </w:r>
    </w:p>
    <w:bookmarkStart w:id="2894" w:name="P2894"/>
    <w:bookmarkEnd w:id="2894"/>
    <w:p>
      <w:pPr>
        <w:pStyle w:val="0"/>
        <w:spacing w:before="240" w:line-rule="auto"/>
        <w:ind w:firstLine="540"/>
        <w:jc w:val="both"/>
      </w:pPr>
      <w:r>
        <w:rPr>
          <w:sz w:val="24"/>
        </w:rPr>
        <w:t xml:space="preserve">3. При совершении операций по переработке на таможенной территории Союза допускается использование товаров Союза, за исключением товаров, в отношении которых законодательством государств-членов установлены ставки вывозных таможенных пошлин и которые включены в перечень, определяемый Комиссией.</w:t>
      </w:r>
    </w:p>
    <w:p>
      <w:pPr>
        <w:pStyle w:val="0"/>
        <w:spacing w:before="240" w:line-rule="auto"/>
        <w:ind w:firstLine="540"/>
        <w:jc w:val="both"/>
      </w:pPr>
      <w:r>
        <w:rPr>
          <w:sz w:val="24"/>
        </w:rPr>
        <w:t xml:space="preserve">Комиссия вправе определять случаи, когда товары Союза, в отношении которых законодательством государств-членов установлены ставки вывозных таможенных пошлин и которые включены в перечень, предусмотренный </w:t>
      </w:r>
      <w:hyperlink w:history="0" w:anchor="P2894" w:tooltip="3. При совершении операций по переработке на таможенной территории Союза допускается использование товаров Союза, за исключением товаров, в отношении которых законодательством государств-членов установлены ставки вывозных таможенных пошлин и которые включены в перечень, определяемый Комиссией.">
        <w:r>
          <w:rPr>
            <w:sz w:val="24"/>
            <w:color w:val="0000ff"/>
          </w:rPr>
          <w:t xml:space="preserve">абзацем первым</w:t>
        </w:r>
      </w:hyperlink>
      <w:r>
        <w:rPr>
          <w:sz w:val="24"/>
        </w:rPr>
        <w:t xml:space="preserve"> настоящего пункта, могут использоваться при совершении операций по переработке на таможенной территории Союза.</w:t>
      </w:r>
    </w:p>
    <w:p>
      <w:pPr>
        <w:pStyle w:val="0"/>
        <w:ind w:firstLine="540"/>
        <w:jc w:val="both"/>
      </w:pPr>
      <w:r>
        <w:rPr>
          <w:sz w:val="24"/>
        </w:rPr>
      </w:r>
    </w:p>
    <w:bookmarkStart w:id="2897" w:name="P2897"/>
    <w:bookmarkEnd w:id="2897"/>
    <w:p>
      <w:pPr>
        <w:pStyle w:val="2"/>
        <w:outlineLvl w:val="3"/>
        <w:ind w:firstLine="540"/>
        <w:jc w:val="both"/>
      </w:pPr>
      <w:r>
        <w:rPr>
          <w:sz w:val="24"/>
        </w:rPr>
        <w:t xml:space="preserve">Статья 167. Идентификация иностранных товаров в продуктах их переработки</w:t>
      </w:r>
    </w:p>
    <w:p>
      <w:pPr>
        <w:pStyle w:val="0"/>
        <w:ind w:firstLine="540"/>
        <w:jc w:val="both"/>
      </w:pPr>
      <w:r>
        <w:rPr>
          <w:sz w:val="24"/>
        </w:rPr>
      </w:r>
    </w:p>
    <w:p>
      <w:pPr>
        <w:pStyle w:val="0"/>
        <w:ind w:firstLine="540"/>
        <w:jc w:val="both"/>
      </w:pPr>
      <w:r>
        <w:rPr>
          <w:sz w:val="24"/>
        </w:rPr>
        <w:t xml:space="preserve">В целях </w:t>
      </w:r>
      <w:r>
        <w:rPr>
          <w:sz w:val="24"/>
        </w:rPr>
        <w:t xml:space="preserve">идентификации</w:t>
      </w:r>
      <w:r>
        <w:rPr>
          <w:sz w:val="24"/>
        </w:rPr>
        <w:t xml:space="preserve"> иностранных товаров в продуктах их переработки могут использоваться следующие способы:</w:t>
      </w:r>
    </w:p>
    <w:p>
      <w:pPr>
        <w:pStyle w:val="0"/>
        <w:spacing w:before="240" w:line-rule="auto"/>
        <w:ind w:firstLine="540"/>
        <w:jc w:val="both"/>
      </w:pPr>
      <w:r>
        <w:rPr>
          <w:sz w:val="24"/>
        </w:rPr>
        <w:t xml:space="preserve">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p>
      <w:pPr>
        <w:pStyle w:val="0"/>
        <w:spacing w:before="240" w:line-rule="auto"/>
        <w:ind w:firstLine="540"/>
        <w:jc w:val="both"/>
      </w:pPr>
      <w:r>
        <w:rPr>
          <w:sz w:val="24"/>
        </w:rPr>
        <w:t xml:space="preserve">подробное описание, фотографирование, изображение в масштабе иностранных товаров;</w:t>
      </w:r>
    </w:p>
    <w:p>
      <w:pPr>
        <w:pStyle w:val="0"/>
        <w:spacing w:before="240" w:line-rule="auto"/>
        <w:ind w:firstLine="540"/>
        <w:jc w:val="both"/>
      </w:pPr>
      <w:r>
        <w:rPr>
          <w:sz w:val="24"/>
        </w:rPr>
        <w:t xml:space="preserve">сопоставление предварительно отобранных проб и (или) образцов иностранных товаров и продуктов их переработки;</w:t>
      </w:r>
    </w:p>
    <w:p>
      <w:pPr>
        <w:pStyle w:val="0"/>
        <w:spacing w:before="240" w:line-rule="auto"/>
        <w:ind w:firstLine="540"/>
        <w:jc w:val="both"/>
      </w:pPr>
      <w:r>
        <w:rPr>
          <w:sz w:val="24"/>
        </w:rPr>
        <w:t xml:space="preserve">использование имеющейся маркировки товаров, в том числе в виде серийных номеров;</w:t>
      </w:r>
    </w:p>
    <w:p>
      <w:pPr>
        <w:pStyle w:val="0"/>
        <w:spacing w:before="240" w:line-rule="auto"/>
        <w:ind w:firstLine="540"/>
        <w:jc w:val="both"/>
      </w:pPr>
      <w:r>
        <w:rPr>
          <w:sz w:val="24"/>
        </w:rPr>
        <w:t xml:space="preserve">иные способы, которые могут быть применены исходя из характера товаров и совершаемых операций по переработке на таможенной территории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Союза.</w:t>
      </w:r>
    </w:p>
    <w:p>
      <w:pPr>
        <w:pStyle w:val="0"/>
        <w:ind w:firstLine="540"/>
        <w:jc w:val="both"/>
      </w:pPr>
      <w:r>
        <w:rPr>
          <w:sz w:val="24"/>
        </w:rPr>
      </w:r>
    </w:p>
    <w:bookmarkStart w:id="2906" w:name="P2906"/>
    <w:bookmarkEnd w:id="2906"/>
    <w:p>
      <w:pPr>
        <w:pStyle w:val="2"/>
        <w:outlineLvl w:val="3"/>
        <w:ind w:firstLine="540"/>
        <w:jc w:val="both"/>
      </w:pPr>
      <w:r>
        <w:rPr>
          <w:sz w:val="24"/>
        </w:rPr>
        <w:t xml:space="preserve">Статья 168. Документ об условиях переработки товаров на таможенной территории Союза</w:t>
      </w:r>
    </w:p>
    <w:p>
      <w:pPr>
        <w:pStyle w:val="0"/>
        <w:ind w:firstLine="540"/>
        <w:jc w:val="both"/>
      </w:pPr>
      <w:r>
        <w:rPr>
          <w:sz w:val="24"/>
        </w:rPr>
      </w:r>
    </w:p>
    <w:p>
      <w:pPr>
        <w:pStyle w:val="0"/>
        <w:ind w:firstLine="540"/>
        <w:jc w:val="both"/>
      </w:pPr>
      <w:r>
        <w:rPr>
          <w:sz w:val="24"/>
        </w:rPr>
        <w:t xml:space="preserve">1. </w:t>
      </w:r>
      <w:r>
        <w:rPr>
          <w:sz w:val="24"/>
        </w:rPr>
        <w:t xml:space="preserve">Документ</w:t>
      </w:r>
      <w:r>
        <w:rPr>
          <w:sz w:val="24"/>
        </w:rPr>
        <w:t xml:space="preserve"> об условиях переработки товаров на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совершающее операции по переработке или не совершающее непосредственно такие операции.</w:t>
      </w:r>
    </w:p>
    <w:p>
      <w:pPr>
        <w:pStyle w:val="0"/>
        <w:spacing w:before="240" w:line-rule="auto"/>
        <w:ind w:firstLine="540"/>
        <w:jc w:val="both"/>
      </w:pPr>
      <w:r>
        <w:rPr>
          <w:sz w:val="24"/>
        </w:rPr>
        <w:t xml:space="preserve">2. Документ об условиях переработки товаров на таможенной территории Союза должен содержать сведения:</w:t>
      </w:r>
    </w:p>
    <w:p>
      <w:pPr>
        <w:pStyle w:val="0"/>
        <w:spacing w:before="240" w:line-rule="auto"/>
        <w:ind w:firstLine="540"/>
        <w:jc w:val="both"/>
      </w:pPr>
      <w:r>
        <w:rPr>
          <w:sz w:val="24"/>
        </w:rPr>
        <w:t xml:space="preserve">1) об уполномоченном органе государства-члена, выдавшем документ;</w:t>
      </w:r>
    </w:p>
    <w:p>
      <w:pPr>
        <w:pStyle w:val="0"/>
        <w:spacing w:before="240" w:line-rule="auto"/>
        <w:ind w:firstLine="540"/>
        <w:jc w:val="both"/>
      </w:pPr>
      <w:r>
        <w:rPr>
          <w:sz w:val="24"/>
        </w:rPr>
        <w:t xml:space="preserve">2) о лице, которому выдан документ;</w:t>
      </w:r>
    </w:p>
    <w:p>
      <w:pPr>
        <w:pStyle w:val="0"/>
        <w:spacing w:before="240" w:line-rule="auto"/>
        <w:ind w:firstLine="540"/>
        <w:jc w:val="both"/>
      </w:pPr>
      <w:r>
        <w:rPr>
          <w:sz w:val="24"/>
        </w:rPr>
        <w:t xml:space="preserve">3) о лице (лицах), которое будет непосредственно совершать операции по переработке на таможенной территории Союза;</w:t>
      </w:r>
    </w:p>
    <w:p>
      <w:pPr>
        <w:pStyle w:val="0"/>
        <w:spacing w:before="240" w:line-rule="auto"/>
        <w:ind w:firstLine="540"/>
        <w:jc w:val="both"/>
      </w:pPr>
      <w:r>
        <w:rPr>
          <w:sz w:val="24"/>
        </w:rPr>
        <w:t xml:space="preserve">4) об иностранных товарах и продуктах их переработки (наименование, код в соответствии с Товарной </w:t>
      </w:r>
      <w:r>
        <w:rPr>
          <w:sz w:val="24"/>
        </w:rPr>
        <w:t xml:space="preserve">номенклатурой</w:t>
      </w:r>
      <w:r>
        <w:rPr>
          <w:sz w:val="24"/>
        </w:rPr>
        <w:t xml:space="preserve"> внешнеэкономической деятельности, количество и стоимость). </w:t>
      </w:r>
      <w:r>
        <w:rPr>
          <w:sz w:val="24"/>
        </w:rPr>
        <w:t xml:space="preserve">Законодательством</w:t>
      </w:r>
      <w:r>
        <w:rPr>
          <w:sz w:val="24"/>
        </w:rPr>
        <w:t xml:space="preserve"> государств-членов о таможенном регулировании может быть предусмотрена возможность указания кода иностранных товаров и продуктов их переработки на уровне товарной позиции Товарной </w:t>
      </w:r>
      <w:r>
        <w:rPr>
          <w:sz w:val="24"/>
        </w:rPr>
        <w:t xml:space="preserve">номенклатуры</w:t>
      </w:r>
      <w:r>
        <w:rPr>
          <w:sz w:val="24"/>
        </w:rPr>
        <w:t xml:space="preserve"> внешнеэкономической деятельности, а также возможность не указывать стоимость товаров и продуктов их переработки;</w:t>
      </w:r>
    </w:p>
    <w:p>
      <w:pPr>
        <w:pStyle w:val="0"/>
        <w:spacing w:before="240" w:line-rule="auto"/>
        <w:ind w:firstLine="540"/>
        <w:jc w:val="both"/>
      </w:pPr>
      <w:r>
        <w:rPr>
          <w:sz w:val="24"/>
        </w:rPr>
        <w:t xml:space="preserve">5) о товарах Союза, в отношении которых законодательством государств-членов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w:t>
      </w:r>
      <w:r>
        <w:rPr>
          <w:sz w:val="24"/>
        </w:rPr>
        <w:t xml:space="preserve">номенклатурой</w:t>
      </w:r>
      <w:r>
        <w:rPr>
          <w:sz w:val="24"/>
        </w:rPr>
        <w:t xml:space="preserve"> внешнеэкономической деятельности и количество), если это установлено законодательством государства-члена;</w:t>
      </w:r>
    </w:p>
    <w:p>
      <w:pPr>
        <w:pStyle w:val="0"/>
        <w:spacing w:before="240" w:line-rule="auto"/>
        <w:ind w:firstLine="540"/>
        <w:jc w:val="both"/>
      </w:pPr>
      <w:r>
        <w:rPr>
          <w:sz w:val="24"/>
        </w:rPr>
        <w:t xml:space="preserve">6) о документах, подтверждающих право владения, пользования и (или) распоряжения товарами;</w:t>
      </w:r>
    </w:p>
    <w:p>
      <w:pPr>
        <w:pStyle w:val="0"/>
        <w:spacing w:before="240" w:line-rule="auto"/>
        <w:ind w:firstLine="540"/>
        <w:jc w:val="both"/>
      </w:pPr>
      <w:r>
        <w:rPr>
          <w:sz w:val="24"/>
        </w:rPr>
        <w:t xml:space="preserve">7) нормы выхода продуктов переработки в количественном и (или) процентном выражении;</w:t>
      </w:r>
    </w:p>
    <w:p>
      <w:pPr>
        <w:pStyle w:val="0"/>
        <w:spacing w:before="240" w:line-rule="auto"/>
        <w:ind w:firstLine="540"/>
        <w:jc w:val="both"/>
      </w:pPr>
      <w:r>
        <w:rPr>
          <w:sz w:val="24"/>
        </w:rPr>
        <w:t xml:space="preserve">8) об операциях по переработке на таможенной территории, способах их совершения;</w:t>
      </w:r>
    </w:p>
    <w:p>
      <w:pPr>
        <w:pStyle w:val="0"/>
        <w:spacing w:before="240" w:line-rule="auto"/>
        <w:ind w:firstLine="540"/>
        <w:jc w:val="both"/>
      </w:pPr>
      <w:r>
        <w:rPr>
          <w:sz w:val="24"/>
        </w:rPr>
        <w:t xml:space="preserve">9) о способах идентификации иностранных товаров, помещаемых под таможенную процедуру переработки на таможенной территории, в продуктах их переработки;</w:t>
      </w:r>
    </w:p>
    <w:p>
      <w:pPr>
        <w:pStyle w:val="0"/>
        <w:spacing w:before="240" w:line-rule="auto"/>
        <w:ind w:firstLine="540"/>
        <w:jc w:val="both"/>
      </w:pPr>
      <w:r>
        <w:rPr>
          <w:sz w:val="24"/>
        </w:rPr>
        <w:t xml:space="preserve">10) об отходах и остатках (наименование, код в соответствии с Товарной </w:t>
      </w:r>
      <w:r>
        <w:rPr>
          <w:sz w:val="24"/>
        </w:rPr>
        <w:t xml:space="preserve">номенклатурой</w:t>
      </w:r>
      <w:r>
        <w:rPr>
          <w:sz w:val="24"/>
        </w:rPr>
        <w:t xml:space="preserve">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отходов и остатков на уровне товарной позиции Товарной </w:t>
      </w:r>
      <w:r>
        <w:rPr>
          <w:sz w:val="24"/>
        </w:rPr>
        <w:t xml:space="preserve">номенклатуры</w:t>
      </w:r>
      <w:r>
        <w:rPr>
          <w:sz w:val="24"/>
        </w:rPr>
        <w:t xml:space="preserve"> внешнеэкономической деятельности, а также возможность не указывать стоимость таких отходов и остатков;</w:t>
      </w:r>
    </w:p>
    <w:p>
      <w:pPr>
        <w:pStyle w:val="0"/>
        <w:spacing w:before="240" w:line-rule="auto"/>
        <w:ind w:firstLine="540"/>
        <w:jc w:val="both"/>
      </w:pPr>
      <w:r>
        <w:rPr>
          <w:sz w:val="24"/>
        </w:rPr>
        <w:t xml:space="preserve">11) срок переработки товаров на таможенной территории Союза;</w:t>
      </w:r>
    </w:p>
    <w:p>
      <w:pPr>
        <w:pStyle w:val="0"/>
        <w:spacing w:before="240" w:line-rule="auto"/>
        <w:ind w:firstLine="540"/>
        <w:jc w:val="both"/>
      </w:pPr>
      <w:r>
        <w:rPr>
          <w:sz w:val="24"/>
        </w:rPr>
        <w:t xml:space="preserve">12) о замене товаров эквивалентными товарами, как они определены в </w:t>
      </w:r>
      <w:hyperlink w:history="0" w:anchor="P2950" w:tooltip="Статья 172. Замена иностранных товаров эквивалентными товарами">
        <w:r>
          <w:rPr>
            <w:sz w:val="24"/>
            <w:color w:val="0000ff"/>
          </w:rPr>
          <w:t xml:space="preserve">статье 172</w:t>
        </w:r>
      </w:hyperlink>
      <w:r>
        <w:rPr>
          <w:sz w:val="24"/>
        </w:rPr>
        <w:t xml:space="preserve"> настоящего Кодекса, если такая замена допускается;</w:t>
      </w:r>
    </w:p>
    <w:p>
      <w:pPr>
        <w:pStyle w:val="0"/>
        <w:spacing w:before="240" w:line-rule="auto"/>
        <w:ind w:firstLine="540"/>
        <w:jc w:val="both"/>
      </w:pPr>
      <w:r>
        <w:rPr>
          <w:sz w:val="24"/>
        </w:rPr>
        <w:t xml:space="preserve">13) о возможности дальнейшего коммерческого использования отходов;</w:t>
      </w:r>
    </w:p>
    <w:p>
      <w:pPr>
        <w:pStyle w:val="0"/>
        <w:spacing w:before="240" w:line-rule="auto"/>
        <w:ind w:firstLine="540"/>
        <w:jc w:val="both"/>
      </w:pPr>
      <w:r>
        <w:rPr>
          <w:sz w:val="24"/>
        </w:rPr>
        <w:t xml:space="preserve">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bookmarkStart w:id="2924" w:name="P2924"/>
    <w:bookmarkEnd w:id="2924"/>
    <w:p>
      <w:pPr>
        <w:pStyle w:val="0"/>
        <w:spacing w:before="240" w:line-rule="auto"/>
        <w:ind w:firstLine="540"/>
        <w:jc w:val="both"/>
      </w:pPr>
      <w:r>
        <w:rPr>
          <w:sz w:val="24"/>
        </w:rPr>
        <w:t xml:space="preserve">3. Срок переработки товаров на таможенной территории Союза не может превышать 3 года либо более продолжительный срок, определяемый Комиссией для отдельных </w:t>
      </w:r>
      <w:r>
        <w:rPr>
          <w:sz w:val="24"/>
        </w:rPr>
        <w:t xml:space="preserve">категорий</w:t>
      </w:r>
      <w:r>
        <w:rPr>
          <w:sz w:val="24"/>
        </w:rPr>
        <w:t xml:space="preserve"> товаров.</w:t>
      </w:r>
    </w:p>
    <w:p>
      <w:pPr>
        <w:pStyle w:val="0"/>
        <w:spacing w:before="240" w:line-rule="auto"/>
        <w:ind w:firstLine="540"/>
        <w:jc w:val="both"/>
      </w:pPr>
      <w:r>
        <w:rPr>
          <w:sz w:val="24"/>
        </w:rPr>
        <w:t xml:space="preserve">4. Срок переработки товаров на таможенной территории Союза включает в себя:</w:t>
      </w:r>
    </w:p>
    <w:p>
      <w:pPr>
        <w:pStyle w:val="0"/>
        <w:spacing w:before="240" w:line-rule="auto"/>
        <w:ind w:firstLine="540"/>
        <w:jc w:val="both"/>
      </w:pPr>
      <w:r>
        <w:rPr>
          <w:sz w:val="24"/>
        </w:rPr>
        <w:t xml:space="preserve">1) продолжительность производственного процесса переработки товаров;</w:t>
      </w:r>
    </w:p>
    <w:p>
      <w:pPr>
        <w:pStyle w:val="0"/>
        <w:spacing w:before="240" w:line-rule="auto"/>
        <w:ind w:firstLine="540"/>
        <w:jc w:val="both"/>
      </w:pPr>
      <w:r>
        <w:rPr>
          <w:sz w:val="24"/>
        </w:rPr>
        <w:t xml:space="preserve">2) время, необходимое для фактического вывоза с таможенной территории Союза продуктов переработки и совершения таможенных операций, связанных с распоряжением отходами и остатками иностранных товаров.</w:t>
      </w:r>
    </w:p>
    <w:p>
      <w:pPr>
        <w:pStyle w:val="0"/>
        <w:spacing w:before="240" w:line-rule="auto"/>
        <w:ind w:firstLine="540"/>
        <w:jc w:val="both"/>
      </w:pPr>
      <w:r>
        <w:rPr>
          <w:sz w:val="24"/>
        </w:rPr>
        <w:t xml:space="preserve">5. Срок переработки товаров на таможенной территории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p>
      <w:pPr>
        <w:pStyle w:val="0"/>
        <w:spacing w:before="240" w:line-rule="auto"/>
        <w:ind w:firstLine="540"/>
        <w:jc w:val="both"/>
      </w:pPr>
      <w:r>
        <w:rPr>
          <w:sz w:val="24"/>
        </w:rPr>
        <w:t xml:space="preserve">6. Срок переработки товаров на таможенной территории Союза может быть продлен в пределах срока, указанного в </w:t>
      </w:r>
      <w:hyperlink w:history="0" w:anchor="P2924" w:tooltip="3. Срок переработки товаров на таможенной территории Союза не может превышать 3 года либо более продолжительный срок, определяемый Комиссией для отдельных категорий товаров.">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на таможенной территории Союза.</w:t>
      </w:r>
    </w:p>
    <w:p>
      <w:pPr>
        <w:pStyle w:val="0"/>
        <w:spacing w:before="240" w:line-rule="auto"/>
        <w:ind w:firstLine="540"/>
        <w:jc w:val="both"/>
      </w:pPr>
      <w:r>
        <w:rPr>
          <w:sz w:val="24"/>
        </w:rPr>
        <w:t xml:space="preserve">8. </w:t>
      </w:r>
      <w:r>
        <w:rPr>
          <w:sz w:val="24"/>
        </w:rPr>
        <w:t xml:space="preserve">Форма</w:t>
      </w:r>
      <w:r>
        <w:rPr>
          <w:sz w:val="24"/>
        </w:rPr>
        <w:t xml:space="preserve"> документа об условиях переработки товаров на таможенной территории Союза, порядок ее заполнения и </w:t>
      </w:r>
      <w:r>
        <w:rPr>
          <w:sz w:val="24"/>
        </w:rPr>
        <w:t xml:space="preserve">порядок</w:t>
      </w:r>
      <w:r>
        <w:rPr>
          <w:sz w:val="24"/>
        </w:rPr>
        <w:t xml:space="preserve">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p>
      <w:pPr>
        <w:pStyle w:val="0"/>
        <w:spacing w:before="240" w:line-rule="auto"/>
        <w:ind w:firstLine="540"/>
        <w:jc w:val="both"/>
      </w:pPr>
      <w:r>
        <w:rPr>
          <w:sz w:val="24"/>
        </w:rPr>
        <w:t xml:space="preserve">9. В случае использования декларации на товары в качестве документа об условиях переработки товаров на таможенной территории Союза сведения об условиях переработки товаров на таможенной территории Союза указываются декларантом в декларации на товары.</w:t>
      </w:r>
    </w:p>
    <w:p>
      <w:pPr>
        <w:pStyle w:val="0"/>
        <w:ind w:firstLine="540"/>
        <w:jc w:val="both"/>
      </w:pPr>
      <w:r>
        <w:rPr>
          <w:sz w:val="24"/>
        </w:rPr>
      </w:r>
    </w:p>
    <w:p>
      <w:pPr>
        <w:pStyle w:val="2"/>
        <w:outlineLvl w:val="3"/>
        <w:ind w:firstLine="540"/>
        <w:jc w:val="both"/>
      </w:pPr>
      <w:r>
        <w:rPr>
          <w:sz w:val="24"/>
        </w:rPr>
        <w:t xml:space="preserve">Статья 169. Нормы выхода продуктов переработки</w:t>
      </w:r>
    </w:p>
    <w:p>
      <w:pPr>
        <w:pStyle w:val="0"/>
        <w:ind w:firstLine="540"/>
        <w:jc w:val="both"/>
      </w:pPr>
      <w:r>
        <w:rPr>
          <w:sz w:val="24"/>
        </w:rPr>
      </w:r>
    </w:p>
    <w:p>
      <w:pPr>
        <w:pStyle w:val="0"/>
        <w:ind w:firstLine="540"/>
        <w:jc w:val="both"/>
      </w:pPr>
      <w:r>
        <w:rPr>
          <w:sz w:val="24"/>
        </w:rPr>
        <w:t xml:space="preserve">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Союза определенного количества иностранных товаров.</w:t>
      </w:r>
    </w:p>
    <w:p>
      <w:pPr>
        <w:pStyle w:val="0"/>
        <w:spacing w:before="240" w:line-rule="auto"/>
        <w:ind w:firstLine="540"/>
        <w:jc w:val="both"/>
      </w:pPr>
      <w:r>
        <w:rPr>
          <w:sz w:val="24"/>
        </w:rPr>
        <w:t xml:space="preserve">2. В случае если операции по переработке на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w:t>
      </w:r>
      <w:r>
        <w:rPr>
          <w:sz w:val="24"/>
        </w:rPr>
        <w:t xml:space="preserve">органами</w:t>
      </w:r>
      <w:r>
        <w:rPr>
          <w:sz w:val="24"/>
        </w:rPr>
        <w:t xml:space="preserve"> государств-членов могут устанавливаться стандартные нормы выхода продуктов переработки.</w:t>
      </w:r>
    </w:p>
    <w:p>
      <w:pPr>
        <w:pStyle w:val="0"/>
        <w:ind w:firstLine="540"/>
        <w:jc w:val="both"/>
      </w:pPr>
      <w:r>
        <w:rPr>
          <w:sz w:val="24"/>
        </w:rPr>
      </w:r>
    </w:p>
    <w:bookmarkStart w:id="2939" w:name="P2939"/>
    <w:bookmarkEnd w:id="2939"/>
    <w:p>
      <w:pPr>
        <w:pStyle w:val="2"/>
        <w:outlineLvl w:val="3"/>
        <w:ind w:firstLine="540"/>
        <w:jc w:val="both"/>
      </w:pPr>
      <w:r>
        <w:rPr>
          <w:sz w:val="24"/>
        </w:rPr>
        <w:t xml:space="preserve">Статья 170. Отходы, образовавшиеся в результате операций по переработке на таможенной территории Союза, и производственные потери</w:t>
      </w:r>
    </w:p>
    <w:p>
      <w:pPr>
        <w:pStyle w:val="0"/>
        <w:ind w:firstLine="540"/>
        <w:jc w:val="both"/>
      </w:pPr>
      <w:r>
        <w:rPr>
          <w:sz w:val="24"/>
        </w:rPr>
      </w:r>
    </w:p>
    <w:bookmarkStart w:id="2941" w:name="P2941"/>
    <w:bookmarkEnd w:id="2941"/>
    <w:p>
      <w:pPr>
        <w:pStyle w:val="0"/>
        <w:ind w:firstLine="540"/>
        <w:jc w:val="both"/>
      </w:pPr>
      <w:r>
        <w:rPr>
          <w:sz w:val="24"/>
        </w:rPr>
        <w:t xml:space="preserve">1. Отходы, образовавшиеся в результате операций по переработке на таможенной территории Союза,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w:t>
      </w:r>
    </w:p>
    <w:p>
      <w:pPr>
        <w:pStyle w:val="0"/>
        <w:spacing w:before="240" w:line-rule="auto"/>
        <w:ind w:firstLine="540"/>
        <w:jc w:val="both"/>
      </w:pPr>
      <w:r>
        <w:rPr>
          <w:sz w:val="24"/>
        </w:rPr>
        <w:t xml:space="preserve">2. Отходы, образовавшиеся в результате операций по переработке на таможенной территории Союза, при помещении под выбранную декларантом таможенную процедуру рассматриваются как ввезенные на таможенную территорию Союза в этом состоянии.</w:t>
      </w:r>
    </w:p>
    <w:bookmarkStart w:id="2943" w:name="P2943"/>
    <w:bookmarkEnd w:id="2943"/>
    <w:p>
      <w:pPr>
        <w:pStyle w:val="0"/>
        <w:spacing w:before="240" w:line-rule="auto"/>
        <w:ind w:firstLine="540"/>
        <w:jc w:val="both"/>
      </w:pPr>
      <w:r>
        <w:rPr>
          <w:sz w:val="24"/>
        </w:rPr>
        <w:t xml:space="preserve">3. Отходы, указанные в </w:t>
      </w:r>
      <w:hyperlink w:history="0" w:anchor="P2941" w:tooltip="1. Отходы, образовавшиеся в результате операций по переработке на таможенной территории Союза,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
        <w:r>
          <w:rPr>
            <w:sz w:val="24"/>
            <w:color w:val="0000ff"/>
          </w:rPr>
          <w:t xml:space="preserve">пункте 1</w:t>
        </w:r>
      </w:hyperlink>
      <w:r>
        <w:rPr>
          <w:sz w:val="24"/>
        </w:rPr>
        <w:t xml:space="preserve">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spacing w:before="240" w:line-rule="auto"/>
        <w:ind w:firstLine="540"/>
        <w:jc w:val="both"/>
      </w:pPr>
      <w:r>
        <w:rPr>
          <w:sz w:val="24"/>
        </w:rPr>
        <w:t xml:space="preserve">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p>
      <w:pPr>
        <w:pStyle w:val="0"/>
        <w:ind w:firstLine="540"/>
        <w:jc w:val="both"/>
      </w:pPr>
      <w:r>
        <w:rPr>
          <w:sz w:val="24"/>
        </w:rPr>
      </w:r>
    </w:p>
    <w:p>
      <w:pPr>
        <w:pStyle w:val="2"/>
        <w:outlineLvl w:val="3"/>
        <w:ind w:firstLine="540"/>
        <w:jc w:val="both"/>
      </w:pPr>
      <w:r>
        <w:rPr>
          <w:sz w:val="24"/>
        </w:rPr>
        <w:t xml:space="preserve">Статья 171. Остатки иностранных товаров, образовавшиеся в результате совершения операций по переработке на таможенной территории Союза</w:t>
      </w:r>
    </w:p>
    <w:p>
      <w:pPr>
        <w:pStyle w:val="0"/>
        <w:ind w:firstLine="540"/>
        <w:jc w:val="both"/>
      </w:pPr>
      <w:r>
        <w:rPr>
          <w:sz w:val="24"/>
        </w:rPr>
      </w:r>
    </w:p>
    <w:p>
      <w:pPr>
        <w:pStyle w:val="0"/>
        <w:ind w:firstLine="540"/>
        <w:jc w:val="both"/>
      </w:pPr>
      <w:r>
        <w:rPr>
          <w:sz w:val="24"/>
        </w:rPr>
        <w:t xml:space="preserve">Остатки иностранных товаров, образовавшиеся в результате совершения операций по переработке на таможенной территории Союза в соответствии с нормами выхода продуктов переработки, подлежат помещению под таможенные процедуры в соответствии со </w:t>
      </w:r>
      <w:hyperlink w:history="0" w:anchor="P2959" w:tooltip="Статья 173. Завершение, приостановление и прекращение действия таможенной процедуры переработки на таможенной территории">
        <w:r>
          <w:rPr>
            <w:sz w:val="24"/>
            <w:color w:val="0000ff"/>
          </w:rPr>
          <w:t xml:space="preserve">статьей 173</w:t>
        </w:r>
      </w:hyperlink>
      <w:r>
        <w:rPr>
          <w:sz w:val="24"/>
        </w:rPr>
        <w:t xml:space="preserve"> настоящего Кодекса.</w:t>
      </w:r>
    </w:p>
    <w:p>
      <w:pPr>
        <w:pStyle w:val="0"/>
        <w:ind w:firstLine="540"/>
        <w:jc w:val="both"/>
      </w:pPr>
      <w:r>
        <w:rPr>
          <w:sz w:val="24"/>
        </w:rPr>
      </w:r>
    </w:p>
    <w:bookmarkStart w:id="2950" w:name="P2950"/>
    <w:bookmarkEnd w:id="2950"/>
    <w:p>
      <w:pPr>
        <w:pStyle w:val="2"/>
        <w:outlineLvl w:val="3"/>
        <w:ind w:firstLine="540"/>
        <w:jc w:val="both"/>
      </w:pPr>
      <w:r>
        <w:rPr>
          <w:sz w:val="24"/>
        </w:rPr>
        <w:t xml:space="preserve">Статья 172. Замена иностранных товаров эквивалентными товарами</w:t>
      </w:r>
    </w:p>
    <w:p>
      <w:pPr>
        <w:pStyle w:val="0"/>
        <w:ind w:firstLine="540"/>
        <w:jc w:val="both"/>
      </w:pPr>
      <w:r>
        <w:rPr>
          <w:sz w:val="24"/>
        </w:rPr>
      </w:r>
    </w:p>
    <w:p>
      <w:pPr>
        <w:pStyle w:val="0"/>
        <w:ind w:firstLine="540"/>
        <w:jc w:val="both"/>
      </w:pPr>
      <w:r>
        <w:rPr>
          <w:sz w:val="24"/>
        </w:rPr>
        <w:t xml:space="preserve">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Союза, товарами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p>
      <w:pPr>
        <w:pStyle w:val="0"/>
        <w:spacing w:before="240" w:line-rule="auto"/>
        <w:ind w:firstLine="540"/>
        <w:jc w:val="both"/>
      </w:pPr>
      <w:r>
        <w:rPr>
          <w:sz w:val="24"/>
        </w:rPr>
        <w:t xml:space="preserve">В случае ввоза на таможенную территорию Союза для ремонта в неисправном виде частей, узлов, агрегатов, входивших в состав товаров, ранее вывезенных с таможенной территории Союза в соответствии с таможенной процедурой экспорта, товары Союза, которые по своим описанию, качеству и техническим характеристикам совпадают с ввезенными на таможенную территорию Союза такими частями, узлами, агрегатами, рассматриваются как эквивалентные товары без учета состояния их исправности и (или) изношенности.</w:t>
      </w:r>
    </w:p>
    <w:p>
      <w:pPr>
        <w:pStyle w:val="0"/>
        <w:spacing w:before="240" w:line-rule="auto"/>
        <w:ind w:firstLine="540"/>
        <w:jc w:val="both"/>
      </w:pPr>
      <w:r>
        <w:rPr>
          <w:sz w:val="24"/>
        </w:rPr>
        <w:t xml:space="preserve">2. Продукты переработки, полученные в результате операций по переработке на таможенной территории Союза эквивалентных товаров, рассматриваются в качестве продуктов переработки иностранных товаров в соответствии с положениями настоящей главы.</w:t>
      </w:r>
    </w:p>
    <w:p>
      <w:pPr>
        <w:pStyle w:val="0"/>
        <w:spacing w:before="240" w:line-rule="auto"/>
        <w:ind w:firstLine="540"/>
        <w:jc w:val="both"/>
      </w:pPr>
      <w:r>
        <w:rPr>
          <w:sz w:val="24"/>
        </w:rPr>
        <w:t xml:space="preserve">3. Эквивалентные товары приобретают статус иностранных товаров, а замененные ими товары - статус товаров Союза.</w:t>
      </w:r>
    </w:p>
    <w:p>
      <w:pPr>
        <w:pStyle w:val="0"/>
        <w:spacing w:before="240" w:line-rule="auto"/>
        <w:ind w:firstLine="540"/>
        <w:jc w:val="both"/>
      </w:pPr>
      <w:r>
        <w:rPr>
          <w:sz w:val="24"/>
        </w:rPr>
        <w:t xml:space="preserve">4. В случае если разрешается замена иностранных товаров эквивалентными товарами, вывоз с таможенной территории Союза продуктов переработки, полученных из эквивалентных товаров, допускается до ввоза иностранных товаров на таможенную территорию Союза.</w:t>
      </w:r>
    </w:p>
    <w:p>
      <w:pPr>
        <w:pStyle w:val="0"/>
        <w:spacing w:before="240" w:line-rule="auto"/>
        <w:ind w:firstLine="540"/>
        <w:jc w:val="both"/>
      </w:pPr>
      <w:r>
        <w:rPr>
          <w:sz w:val="24"/>
        </w:rPr>
        <w:t xml:space="preserve">5. </w:t>
      </w:r>
      <w:r>
        <w:rPr>
          <w:sz w:val="24"/>
        </w:rPr>
        <w:t xml:space="preserve">Порядок</w:t>
      </w:r>
      <w:r>
        <w:rPr>
          <w:sz w:val="24"/>
        </w:rPr>
        <w:t xml:space="preserve"> и условия замены иностранных товаров эквивалентными товарами устанавливаются законодательством государств-членов о таможенном регулировании.</w:t>
      </w:r>
    </w:p>
    <w:p>
      <w:pPr>
        <w:pStyle w:val="0"/>
        <w:ind w:firstLine="540"/>
        <w:jc w:val="both"/>
      </w:pPr>
      <w:r>
        <w:rPr>
          <w:sz w:val="24"/>
        </w:rPr>
      </w:r>
    </w:p>
    <w:bookmarkStart w:id="2959" w:name="P2959"/>
    <w:bookmarkEnd w:id="2959"/>
    <w:p>
      <w:pPr>
        <w:pStyle w:val="2"/>
        <w:outlineLvl w:val="3"/>
        <w:ind w:firstLine="540"/>
        <w:jc w:val="both"/>
      </w:pPr>
      <w:r>
        <w:rPr>
          <w:sz w:val="24"/>
        </w:rPr>
        <w:t xml:space="preserve">Статья 173. Завершение, приостановление и прекращение действия таможенной процедуры переработки на таможенной территории</w:t>
      </w:r>
    </w:p>
    <w:p>
      <w:pPr>
        <w:pStyle w:val="0"/>
        <w:ind w:firstLine="540"/>
        <w:jc w:val="both"/>
      </w:pPr>
      <w:r>
        <w:rPr>
          <w:sz w:val="24"/>
        </w:rPr>
      </w:r>
    </w:p>
    <w:bookmarkStart w:id="2961" w:name="P2961"/>
    <w:bookmarkEnd w:id="2961"/>
    <w:p>
      <w:pPr>
        <w:pStyle w:val="0"/>
        <w:ind w:firstLine="540"/>
        <w:jc w:val="both"/>
      </w:pPr>
      <w:r>
        <w:rPr>
          <w:sz w:val="24"/>
        </w:rPr>
        <w:t xml:space="preserve">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w:t>
      </w:r>
      <w:hyperlink w:history="0" w:anchor="P2943"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170</w:t>
        </w:r>
      </w:hyperlink>
      <w:r>
        <w:rPr>
          <w:sz w:val="24"/>
        </w:rPr>
        <w:t xml:space="preserve">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реэкспорта.</w:t>
      </w:r>
    </w:p>
    <w:p>
      <w:pPr>
        <w:pStyle w:val="0"/>
        <w:spacing w:before="240" w:line-rule="auto"/>
        <w:ind w:firstLine="540"/>
        <w:jc w:val="both"/>
      </w:pPr>
      <w:r>
        <w:rPr>
          <w:sz w:val="24"/>
        </w:rPr>
        <w:t xml:space="preserve">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bookmarkStart w:id="2963" w:name="P2963"/>
    <w:bookmarkEnd w:id="2963"/>
    <w:p>
      <w:pPr>
        <w:pStyle w:val="0"/>
        <w:spacing w:before="240" w:line-rule="auto"/>
        <w:ind w:firstLine="540"/>
        <w:jc w:val="both"/>
      </w:pPr>
      <w:r>
        <w:rPr>
          <w:sz w:val="24"/>
        </w:rPr>
        <w:t xml:space="preserve">1)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w:t>
      </w:r>
      <w:hyperlink w:history="0" w:anchor="P2943"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170</w:t>
        </w:r>
      </w:hyperlink>
      <w:r>
        <w:rPr>
          <w:sz w:val="24"/>
        </w:rPr>
        <w:t xml:space="preserve">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w:t>
      </w:r>
    </w:p>
    <w:bookmarkStart w:id="2964" w:name="P2964"/>
    <w:bookmarkEnd w:id="2964"/>
    <w:p>
      <w:pPr>
        <w:pStyle w:val="0"/>
        <w:spacing w:before="240" w:line-rule="auto"/>
        <w:ind w:firstLine="540"/>
        <w:jc w:val="both"/>
      </w:pPr>
      <w:r>
        <w:rPr>
          <w:sz w:val="24"/>
        </w:rPr>
        <w:t xml:space="preserve">2) возобновлением действия таможенной процедуры временного ввоза (допуска), действие которой было приостановлено в соответствии с </w:t>
      </w:r>
      <w:hyperlink w:history="0" w:anchor="P3843" w:tooltip="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
        <w:r>
          <w:rPr>
            <w:sz w:val="24"/>
            <w:color w:val="0000ff"/>
          </w:rPr>
          <w:t xml:space="preserve">пунктом 3 статьи 224</w:t>
        </w:r>
      </w:hyperlink>
      <w:r>
        <w:rPr>
          <w:sz w:val="24"/>
        </w:rPr>
        <w:t xml:space="preserve"> настоящего Кодекса;</w:t>
      </w:r>
    </w:p>
    <w:p>
      <w:pPr>
        <w:pStyle w:val="0"/>
        <w:spacing w:before="240" w:line-rule="auto"/>
        <w:ind w:firstLine="540"/>
        <w:jc w:val="both"/>
      </w:pPr>
      <w:r>
        <w:rPr>
          <w:sz w:val="24"/>
        </w:rPr>
        <w:t xml:space="preserve">3)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w:t>
      </w:r>
    </w:p>
    <w:bookmarkStart w:id="2966" w:name="P2966"/>
    <w:bookmarkEnd w:id="2966"/>
    <w:p>
      <w:pPr>
        <w:pStyle w:val="0"/>
        <w:spacing w:before="240" w:line-rule="auto"/>
        <w:ind w:firstLine="540"/>
        <w:jc w:val="both"/>
      </w:pPr>
      <w:r>
        <w:rPr>
          <w:sz w:val="24"/>
        </w:rPr>
        <w:t xml:space="preserve">4) признанием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spacing w:before="240" w:line-rule="auto"/>
        <w:ind w:firstLine="540"/>
        <w:jc w:val="both"/>
      </w:pPr>
      <w:r>
        <w:rPr>
          <w:sz w:val="24"/>
        </w:rPr>
        <w:t xml:space="preserve">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bookmarkStart w:id="2968" w:name="P2968"/>
    <w:bookmarkEnd w:id="2968"/>
    <w:p>
      <w:pPr>
        <w:pStyle w:val="0"/>
        <w:spacing w:before="240" w:line-rule="auto"/>
        <w:ind w:firstLine="540"/>
        <w:jc w:val="both"/>
      </w:pPr>
      <w:r>
        <w:rPr>
          <w:sz w:val="24"/>
        </w:rPr>
        <w:t xml:space="preserve">6)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Start w:id="2969" w:name="P2969"/>
    <w:bookmarkEnd w:id="2969"/>
    <w:p>
      <w:pPr>
        <w:pStyle w:val="0"/>
        <w:spacing w:before="240" w:line-rule="auto"/>
        <w:ind w:firstLine="540"/>
        <w:jc w:val="both"/>
      </w:pPr>
      <w:r>
        <w:rPr>
          <w:sz w:val="24"/>
        </w:rPr>
        <w:t xml:space="preserve">3. До истечения установленного срока действия таможенной процедуры переработки на таможенной территории действие этой таможенной процедуры может быть </w:t>
      </w:r>
      <w:r>
        <w:rPr>
          <w:sz w:val="24"/>
        </w:rPr>
        <w:t xml:space="preserve">приостановлено</w:t>
      </w:r>
      <w:r>
        <w:rPr>
          <w:sz w:val="24"/>
        </w:rPr>
        <w:t xml:space="preserve">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p>
      <w:pPr>
        <w:pStyle w:val="0"/>
        <w:spacing w:before="240" w:line-rule="auto"/>
        <w:ind w:firstLine="540"/>
        <w:jc w:val="both"/>
      </w:pPr>
      <w:r>
        <w:rPr>
          <w:sz w:val="24"/>
        </w:rPr>
        <w:t xml:space="preserve">4. Продукты переработки могут помещаться под таможенные процедуры одной или несколькими партиями.</w:t>
      </w:r>
    </w:p>
    <w:p>
      <w:pPr>
        <w:pStyle w:val="0"/>
        <w:spacing w:before="240" w:line-rule="auto"/>
        <w:ind w:firstLine="540"/>
        <w:jc w:val="both"/>
      </w:pPr>
      <w:r>
        <w:rPr>
          <w:sz w:val="24"/>
        </w:rPr>
        <w:t xml:space="preserve">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p>
      <w:pPr>
        <w:pStyle w:val="0"/>
        <w:ind w:firstLine="540"/>
        <w:jc w:val="both"/>
      </w:pPr>
      <w:r>
        <w:rPr>
          <w:sz w:val="24"/>
        </w:rPr>
      </w:r>
    </w:p>
    <w:bookmarkStart w:id="2973" w:name="P2973"/>
    <w:bookmarkEnd w:id="2973"/>
    <w:p>
      <w:pPr>
        <w:pStyle w:val="2"/>
        <w:outlineLvl w:val="3"/>
        <w:ind w:firstLine="540"/>
        <w:jc w:val="both"/>
      </w:pPr>
      <w:r>
        <w:rPr>
          <w:sz w:val="24"/>
        </w:rPr>
        <w:t xml:space="preserve">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переработки на таможенной территории в соответствии с </w:t>
      </w:r>
      <w:hyperlink w:history="0" w:anchor="P2961" w:tooltip="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
        <w:r>
          <w:rPr>
            <w:sz w:val="24"/>
            <w:color w:val="0000ff"/>
          </w:rPr>
          <w:t xml:space="preserve">пунктом 1</w:t>
        </w:r>
      </w:hyperlink>
      <w:r>
        <w:rPr>
          <w:sz w:val="24"/>
        </w:rPr>
        <w:t xml:space="preserve"> и </w:t>
      </w:r>
      <w:hyperlink w:history="0" w:anchor="P2963" w:tooltip="1)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выпуска для внутреннего потребления или под иную таможенную ...">
        <w:r>
          <w:rPr>
            <w:sz w:val="24"/>
            <w:color w:val="0000ff"/>
          </w:rPr>
          <w:t xml:space="preserve">подпунктами 1</w:t>
        </w:r>
      </w:hyperlink>
      <w:r>
        <w:rPr>
          <w:sz w:val="24"/>
        </w:rPr>
        <w:t xml:space="preserve">, </w:t>
      </w:r>
      <w:hyperlink w:history="0" w:anchor="P2964" w:tooltip="2) возобновлением действия таможенной процедуры временного ввоза (допуска), действие которой было приостановлено в соответствии с пунктом 3 статьи 224 настоящего Кодекса;">
        <w:r>
          <w:rPr>
            <w:sz w:val="24"/>
            <w:color w:val="0000ff"/>
          </w:rPr>
          <w:t xml:space="preserve">2</w:t>
        </w:r>
      </w:hyperlink>
      <w:r>
        <w:rPr>
          <w:sz w:val="24"/>
        </w:rPr>
        <w:t xml:space="preserve">, </w:t>
      </w:r>
      <w:hyperlink w:history="0" w:anchor="P2966" w:tooltip="4) признанием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r>
          <w:rPr>
            <w:sz w:val="24"/>
            <w:color w:val="0000ff"/>
          </w:rPr>
          <w:t xml:space="preserve">4</w:t>
        </w:r>
      </w:hyperlink>
      <w:r>
        <w:rPr>
          <w:sz w:val="24"/>
        </w:rPr>
        <w:t xml:space="preserve"> - </w:t>
      </w:r>
      <w:hyperlink w:history="0" w:anchor="P2968" w:tooltip="6)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r>
          <w:rPr>
            <w:sz w:val="24"/>
            <w:color w:val="0000ff"/>
          </w:rPr>
          <w:t xml:space="preserve">6 пункта 2 статьи 173</w:t>
        </w:r>
      </w:hyperlink>
      <w:r>
        <w:rPr>
          <w:sz w:val="24"/>
        </w:rPr>
        <w:t xml:space="preserve">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w:t>
      </w:r>
      <w:hyperlink w:history="0" w:anchor="P2989" w:tooltip="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
        <w:r>
          <w:rPr>
            <w:sz w:val="24"/>
            <w:color w:val="0000ff"/>
          </w:rPr>
          <w:t xml:space="preserve">подпунктах 1</w:t>
        </w:r>
      </w:hyperlink>
      <w:r>
        <w:rPr>
          <w:sz w:val="24"/>
        </w:rPr>
        <w:t xml:space="preserve"> и </w:t>
      </w:r>
      <w:hyperlink w:history="0" w:anchor="P2990" w:tooltip="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
        <w:r>
          <w:rPr>
            <w:sz w:val="24"/>
            <w:color w:val="0000ff"/>
          </w:rPr>
          <w:t xml:space="preserve">2 пункта 4</w:t>
        </w:r>
      </w:hyperlink>
      <w:r>
        <w:rPr>
          <w:sz w:val="24"/>
        </w:rPr>
        <w:t xml:space="preserve"> настоящей статьи;</w:t>
      </w:r>
    </w:p>
    <w:p>
      <w:pPr>
        <w:pStyle w:val="0"/>
        <w:spacing w:before="240" w:line-rule="auto"/>
        <w:ind w:firstLine="540"/>
        <w:jc w:val="both"/>
      </w:pPr>
      <w:r>
        <w:rPr>
          <w:sz w:val="24"/>
        </w:rPr>
        <w:t xml:space="preserve">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Союза в рамках применения такой таможенной процедуры, действие которой прекращено,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w:t>
      </w:r>
    </w:p>
    <w:p>
      <w:pPr>
        <w:pStyle w:val="0"/>
        <w:spacing w:before="240" w:line-rule="auto"/>
        <w:ind w:firstLine="540"/>
        <w:jc w:val="both"/>
      </w:pPr>
      <w:r>
        <w:rPr>
          <w:sz w:val="24"/>
        </w:rPr>
        <w:t xml:space="preserve">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Союза в рамках применения такой таможенной процедуры, действие которой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2992"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2988"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bookmarkStart w:id="2988" w:name="P2988"/>
    <w:bookmarkEnd w:id="2988"/>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Start w:id="2989" w:name="P2989"/>
    <w:bookmarkEnd w:id="2989"/>
    <w:p>
      <w:pPr>
        <w:pStyle w:val="0"/>
        <w:spacing w:before="240" w:line-rule="auto"/>
        <w:ind w:firstLine="540"/>
        <w:jc w:val="both"/>
      </w:pPr>
      <w:r>
        <w:rPr>
          <w:sz w:val="24"/>
        </w:rPr>
        <w:t xml:space="preserve">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bookmarkStart w:id="2990" w:name="P2990"/>
    <w:bookmarkEnd w:id="2990"/>
    <w:p>
      <w:pPr>
        <w:pStyle w:val="0"/>
        <w:spacing w:before="240" w:line-rule="auto"/>
        <w:ind w:firstLine="540"/>
        <w:jc w:val="both"/>
      </w:pPr>
      <w:r>
        <w:rPr>
          <w:sz w:val="24"/>
        </w:rPr>
        <w:t xml:space="preserve">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p>
      <w:pPr>
        <w:pStyle w:val="0"/>
        <w:spacing w:before="240" w:line-rule="auto"/>
        <w:ind w:firstLine="540"/>
        <w:jc w:val="both"/>
      </w:pPr>
      <w:r>
        <w:rPr>
          <w:sz w:val="24"/>
        </w:rPr>
        <w:t xml:space="preserve">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bookmarkStart w:id="2992" w:name="P2992"/>
    <w:bookmarkEnd w:id="2992"/>
    <w:p>
      <w:pPr>
        <w:pStyle w:val="0"/>
        <w:spacing w:before="240" w:line-rule="auto"/>
        <w:ind w:firstLine="540"/>
        <w:jc w:val="both"/>
      </w:pPr>
      <w:r>
        <w:rPr>
          <w:sz w:val="24"/>
        </w:rPr>
        <w:t xml:space="preserve">5. При наступлении обстоятельств, указанных в </w:t>
      </w:r>
      <w:hyperlink w:history="0" w:anchor="P2988"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6.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2992"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В случае если действие таможенной процедуры переработки на таможенной территории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7. В случае завершения действия таможенной процедуры переработки на таможенной территории, либо помещения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175.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p>
      <w:pPr>
        <w:pStyle w:val="0"/>
        <w:ind w:firstLine="540"/>
        <w:jc w:val="both"/>
      </w:pPr>
      <w:r>
        <w:rPr>
          <w:sz w:val="24"/>
        </w:rPr>
      </w:r>
    </w:p>
    <w:bookmarkStart w:id="3000" w:name="P3000"/>
    <w:bookmarkEnd w:id="3000"/>
    <w:p>
      <w:pPr>
        <w:pStyle w:val="0"/>
        <w:ind w:firstLine="540"/>
        <w:jc w:val="both"/>
      </w:pPr>
      <w:r>
        <w:rPr>
          <w:sz w:val="24"/>
        </w:rPr>
        <w:t xml:space="preserve">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В случае если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3000" w:tooltip="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3000" w:tooltip="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
        <w:r>
          <w:rPr>
            <w:sz w:val="24"/>
            <w:color w:val="0000ff"/>
          </w:rPr>
          <w:t xml:space="preserve">пунктом 1</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В случае если действие таможенной процедуры переработки на таможенной территории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ind w:firstLine="540"/>
        <w:jc w:val="both"/>
      </w:pPr>
      <w:r>
        <w:rPr>
          <w:sz w:val="24"/>
        </w:rPr>
      </w:r>
    </w:p>
    <w:p>
      <w:pPr>
        <w:pStyle w:val="2"/>
        <w:outlineLvl w:val="2"/>
        <w:jc w:val="center"/>
      </w:pPr>
      <w:r>
        <w:rPr>
          <w:sz w:val="24"/>
        </w:rPr>
        <w:t xml:space="preserve">Глава 25</w:t>
      </w:r>
    </w:p>
    <w:p>
      <w:pPr>
        <w:pStyle w:val="2"/>
        <w:jc w:val="center"/>
      </w:pPr>
      <w:r>
        <w:rPr>
          <w:sz w:val="24"/>
        </w:rPr>
        <w:t xml:space="preserve">Таможенная процедура переработки вне таможенной территории</w:t>
      </w:r>
    </w:p>
    <w:p>
      <w:pPr>
        <w:pStyle w:val="0"/>
        <w:jc w:val="center"/>
      </w:pPr>
      <w:r>
        <w:rPr>
          <w:sz w:val="24"/>
        </w:rPr>
      </w:r>
    </w:p>
    <w:p>
      <w:pPr>
        <w:pStyle w:val="2"/>
        <w:outlineLvl w:val="3"/>
        <w:ind w:firstLine="540"/>
        <w:jc w:val="both"/>
      </w:pPr>
      <w:r>
        <w:rPr>
          <w:sz w:val="24"/>
        </w:rPr>
        <w:t xml:space="preserve">Статья 176. Содержание и применение таможенной процедуры переработки вне таможенной территории</w:t>
      </w:r>
    </w:p>
    <w:p>
      <w:pPr>
        <w:pStyle w:val="0"/>
        <w:ind w:firstLine="540"/>
        <w:jc w:val="both"/>
      </w:pPr>
      <w:r>
        <w:rPr>
          <w:sz w:val="24"/>
        </w:rPr>
      </w:r>
    </w:p>
    <w:p>
      <w:pPr>
        <w:pStyle w:val="0"/>
        <w:ind w:firstLine="540"/>
        <w:jc w:val="both"/>
      </w:pPr>
      <w:r>
        <w:rPr>
          <w:sz w:val="24"/>
        </w:rPr>
        <w:t xml:space="preserve">1. Таможенная процедура переработки вне таможенной территории - таможенная процедура, применяемая в отношении товаров Союза, в соответствии с которой такие товары вывозятся с таможенной территории Союза в целях получения в результате совершения операций по переработке вне таможенной территории Союза продуктов их переработки, предназначенных для последующего ввоза на таможенную территорию Союза, без уплаты в отношении таких товаров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pStyle w:val="0"/>
        <w:spacing w:before="240" w:line-rule="auto"/>
        <w:ind w:firstLine="540"/>
        <w:jc w:val="both"/>
      </w:pPr>
      <w:r>
        <w:rPr>
          <w:sz w:val="24"/>
        </w:rPr>
        <w:t xml:space="preserve">2. Товары, помещенные под таможенную процедуру переработки вне таможенной территории и фактически вывезенные с таможенной территории Союза, утрачивают статус товаров Союза.</w:t>
      </w:r>
    </w:p>
    <w:bookmarkStart w:id="3013" w:name="P3013"/>
    <w:bookmarkEnd w:id="3013"/>
    <w:p>
      <w:pPr>
        <w:pStyle w:val="0"/>
        <w:spacing w:before="240" w:line-rule="auto"/>
        <w:ind w:firstLine="540"/>
        <w:jc w:val="both"/>
      </w:pPr>
      <w:r>
        <w:rPr>
          <w:sz w:val="24"/>
        </w:rPr>
        <w:t xml:space="preserve">3. Допускается применение таможенной процедуры переработки вне таможенной территории:</w:t>
      </w:r>
    </w:p>
    <w:bookmarkStart w:id="3014" w:name="P3014"/>
    <w:bookmarkEnd w:id="3014"/>
    <w:p>
      <w:pPr>
        <w:pStyle w:val="0"/>
        <w:spacing w:before="240" w:line-rule="auto"/>
        <w:ind w:firstLine="540"/>
        <w:jc w:val="both"/>
      </w:pPr>
      <w:r>
        <w:rPr>
          <w:sz w:val="24"/>
        </w:rPr>
        <w:t xml:space="preserve">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w:t>
      </w:r>
    </w:p>
    <w:bookmarkStart w:id="3015" w:name="P3015"/>
    <w:bookmarkEnd w:id="3015"/>
    <w:p>
      <w:pPr>
        <w:pStyle w:val="0"/>
        <w:spacing w:before="240" w:line-rule="auto"/>
        <w:ind w:firstLine="540"/>
        <w:jc w:val="both"/>
      </w:pPr>
      <w:r>
        <w:rPr>
          <w:sz w:val="24"/>
        </w:rPr>
        <w:t xml:space="preserve">2) в отношении вывезенных с таможенной территории Союза:</w:t>
      </w:r>
    </w:p>
    <w:p>
      <w:pPr>
        <w:pStyle w:val="0"/>
        <w:spacing w:before="240" w:line-rule="auto"/>
        <w:ind w:firstLine="540"/>
        <w:jc w:val="both"/>
      </w:pPr>
      <w:r>
        <w:rPr>
          <w:sz w:val="24"/>
        </w:rPr>
        <w:t xml:space="preserve">товаров, помещенных под таможенную процедуру временного вывоза, для завершения действия таможенной процедуры временного вывоза в соответствии с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пунктом 2 статьи 231</w:t>
        </w:r>
      </w:hyperlink>
      <w:r>
        <w:rPr>
          <w:sz w:val="24"/>
        </w:rPr>
        <w:t xml:space="preserve"> настоящего Кодекса;</w:t>
      </w:r>
    </w:p>
    <w:p>
      <w:pPr>
        <w:pStyle w:val="0"/>
        <w:spacing w:before="240" w:line-rule="auto"/>
        <w:ind w:firstLine="540"/>
        <w:jc w:val="both"/>
      </w:pPr>
      <w:r>
        <w:rPr>
          <w:sz w:val="24"/>
        </w:rPr>
        <w:t xml:space="preserve">транспортных средств международной перевозки в случае, предусмотренном </w:t>
      </w:r>
      <w:hyperlink w:history="0" w:anchor="P4852" w:tooltip="3. Совершение операций, не предусмотренных пунктами 1 и 2 настоящей статьи, в отношении находящихся за пределами таможенной территории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подпункта 2 пункта 2 статьи 272 настоящего Кодекса, допускается при условии помещения этих транспортных средств под таможенную процедуру переработки вне таможенной территории.">
        <w:r>
          <w:rPr>
            <w:sz w:val="24"/>
            <w:color w:val="0000ff"/>
          </w:rPr>
          <w:t xml:space="preserve">абзацем первым пункта 3 статьи 277</w:t>
        </w:r>
      </w:hyperlink>
      <w:r>
        <w:rPr>
          <w:sz w:val="24"/>
        </w:rPr>
        <w:t xml:space="preserve"> настоящего Кодекса.</w:t>
      </w:r>
    </w:p>
    <w:p>
      <w:pPr>
        <w:pStyle w:val="0"/>
        <w:spacing w:before="240" w:line-rule="auto"/>
        <w:ind w:firstLine="540"/>
        <w:jc w:val="both"/>
      </w:pPr>
      <w:r>
        <w:rPr>
          <w:sz w:val="24"/>
        </w:rPr>
        <w:t xml:space="preserve">4. Товары, указанные в </w:t>
      </w:r>
      <w:hyperlink w:history="0" w:anchor="P3015" w:tooltip="2) в отношении вывезенных с таможенной территории Союза:">
        <w:r>
          <w:rPr>
            <w:sz w:val="24"/>
            <w:color w:val="0000ff"/>
          </w:rPr>
          <w:t xml:space="preserve">подпункте 2 пункта 3</w:t>
        </w:r>
      </w:hyperlink>
      <w:r>
        <w:rPr>
          <w:sz w:val="24"/>
        </w:rPr>
        <w:t xml:space="preserve"> настоящей статьи, помещаются под таможенную процедуру переработки вне таможенной территории без их ввоза на таможенную территорию Союза.</w:t>
      </w:r>
    </w:p>
    <w:p>
      <w:pPr>
        <w:pStyle w:val="0"/>
        <w:spacing w:before="240" w:line-rule="auto"/>
        <w:ind w:firstLine="540"/>
        <w:jc w:val="both"/>
      </w:pPr>
      <w:r>
        <w:rPr>
          <w:sz w:val="24"/>
        </w:rPr>
        <w:t xml:space="preserve">5. Комиссия вправе определять </w:t>
      </w:r>
      <w:r>
        <w:rPr>
          <w:sz w:val="24"/>
        </w:rPr>
        <w:t xml:space="preserve">перечень</w:t>
      </w:r>
      <w:r>
        <w:rPr>
          <w:sz w:val="24"/>
        </w:rPr>
        <w:t xml:space="preserve"> товаров, в отношении которых не применяется таможенная процедура переработки вне таможенной территории.</w:t>
      </w:r>
    </w:p>
    <w:p>
      <w:pPr>
        <w:pStyle w:val="0"/>
        <w:ind w:firstLine="540"/>
        <w:jc w:val="both"/>
      </w:pPr>
      <w:r>
        <w:rPr>
          <w:sz w:val="24"/>
        </w:rPr>
      </w:r>
    </w:p>
    <w:bookmarkStart w:id="3021" w:name="P3021"/>
    <w:bookmarkEnd w:id="3021"/>
    <w:p>
      <w:pPr>
        <w:pStyle w:val="2"/>
        <w:outlineLvl w:val="3"/>
        <w:ind w:firstLine="540"/>
        <w:jc w:val="both"/>
      </w:pPr>
      <w:r>
        <w:rPr>
          <w:sz w:val="24"/>
        </w:rPr>
        <w:t xml:space="preserve">Статья 177.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переработки вне таможенной территории являются:</w:t>
      </w:r>
    </w:p>
    <w:p>
      <w:pPr>
        <w:pStyle w:val="0"/>
        <w:spacing w:before="240" w:line-rule="auto"/>
        <w:ind w:firstLine="540"/>
        <w:jc w:val="both"/>
      </w:pPr>
      <w:r>
        <w:rPr>
          <w:sz w:val="24"/>
        </w:rPr>
        <w:t xml:space="preserve">1) наличие документа об условиях переработки товаров вне таможенной территории Союза, выданного уполномоченным органом государства-члена и содержащего сведения, определенные </w:t>
      </w:r>
      <w:hyperlink w:history="0" w:anchor="P3055" w:tooltip="Статья 181. Документ об условиях переработки товаров вне таможенной территории Союза">
        <w:r>
          <w:rPr>
            <w:sz w:val="24"/>
            <w:color w:val="0000ff"/>
          </w:rPr>
          <w:t xml:space="preserve">статьей 181</w:t>
        </w:r>
      </w:hyperlink>
      <w:r>
        <w:rPr>
          <w:sz w:val="24"/>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p>
      <w:pPr>
        <w:pStyle w:val="0"/>
        <w:spacing w:before="240" w:line-rule="auto"/>
        <w:ind w:firstLine="540"/>
        <w:jc w:val="both"/>
      </w:pPr>
      <w:r>
        <w:rPr>
          <w:sz w:val="24"/>
        </w:rPr>
        <w:t xml:space="preserve">2) возможность идентификации таможенными органами товаров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w:t>
      </w:r>
      <w:hyperlink w:history="0" w:anchor="P3085" w:tooltip="Статья 183. Замена продуктов переработки эквивалентными иностранными товарами">
        <w:r>
          <w:rPr>
            <w:sz w:val="24"/>
            <w:color w:val="0000ff"/>
          </w:rPr>
          <w:t xml:space="preserve">статье 183</w:t>
        </w:r>
      </w:hyperlink>
      <w:r>
        <w:rPr>
          <w:sz w:val="24"/>
        </w:rPr>
        <w:t xml:space="preserve"> настоящего Кодекса, в соответствии с указанной статьей настоящего Кодекса;</w:t>
      </w:r>
    </w:p>
    <w:p>
      <w:pPr>
        <w:pStyle w:val="0"/>
        <w:spacing w:before="240" w:line-rule="auto"/>
        <w:ind w:firstLine="540"/>
        <w:jc w:val="both"/>
      </w:pPr>
      <w:r>
        <w:rPr>
          <w:sz w:val="24"/>
        </w:rPr>
        <w:t xml:space="preserve">3) предоставление обеспечения исполнения обязанности по уплате вывозных таможенных пошлин в соответствии с </w:t>
      </w:r>
      <w:hyperlink w:history="0" w:anchor="P978" w:tooltip="Глава 9">
        <w:r>
          <w:rPr>
            <w:sz w:val="24"/>
            <w:color w:val="0000ff"/>
          </w:rPr>
          <w:t xml:space="preserve">главой 9</w:t>
        </w:r>
      </w:hyperlink>
      <w:r>
        <w:rPr>
          <w:sz w:val="24"/>
        </w:rPr>
        <w:t xml:space="preserve"> настоящего Кодекса, за исключением </w:t>
      </w:r>
      <w:r>
        <w:rPr>
          <w:sz w:val="24"/>
        </w:rPr>
        <w:t xml:space="preserve">случаев</w:t>
      </w:r>
      <w:r>
        <w:rPr>
          <w:sz w:val="24"/>
        </w:rPr>
        <w:t xml:space="preserve">, когда в соответствии с законодательством государств-членов обеспечение исполнения обязанности по уплате вывозных таможенных пошлин не предоставляется;</w:t>
      </w:r>
    </w:p>
    <w:p>
      <w:pPr>
        <w:pStyle w:val="0"/>
        <w:spacing w:before="240" w:line-rule="auto"/>
        <w:ind w:firstLine="540"/>
        <w:jc w:val="both"/>
      </w:pPr>
      <w:r>
        <w:rPr>
          <w:sz w:val="24"/>
        </w:rPr>
        <w:t xml:space="preserve">4)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Условиями использования товаров в соответствии с таможенной процедурой переработки вне таможенной территории являются:</w:t>
      </w:r>
    </w:p>
    <w:p>
      <w:pPr>
        <w:pStyle w:val="0"/>
        <w:spacing w:before="240" w:line-rule="auto"/>
        <w:ind w:firstLine="540"/>
        <w:jc w:val="both"/>
      </w:pPr>
      <w:r>
        <w:rPr>
          <w:sz w:val="24"/>
        </w:rPr>
        <w:t xml:space="preserve">1) соблюдение установленного срока действия таможенной процедуры переработки вне таможенной территории;</w:t>
      </w:r>
    </w:p>
    <w:p>
      <w:pPr>
        <w:pStyle w:val="0"/>
        <w:spacing w:before="240" w:line-rule="auto"/>
        <w:ind w:firstLine="540"/>
        <w:jc w:val="both"/>
      </w:pPr>
      <w:r>
        <w:rPr>
          <w:sz w:val="24"/>
        </w:rPr>
        <w:t xml:space="preserve">2) соблюдение положений </w:t>
      </w:r>
      <w:hyperlink w:history="0" w:anchor="P3039" w:tooltip="Статья 179. Операции по переработке вне таможенной территории Союза">
        <w:r>
          <w:rPr>
            <w:sz w:val="24"/>
            <w:color w:val="0000ff"/>
          </w:rPr>
          <w:t xml:space="preserve">статьи 179</w:t>
        </w:r>
      </w:hyperlink>
      <w:r>
        <w:rPr>
          <w:sz w:val="24"/>
        </w:rPr>
        <w:t xml:space="preserve"> настоящего Кодекса при совершении с товарами, помещенными под таможенную процедуру переработки вне таможенной территории, операций по переработке вне таможенной территории Союза.</w:t>
      </w:r>
    </w:p>
    <w:p>
      <w:pPr>
        <w:pStyle w:val="0"/>
        <w:spacing w:before="240" w:line-rule="auto"/>
        <w:ind w:firstLine="540"/>
        <w:jc w:val="both"/>
      </w:pPr>
      <w:r>
        <w:rPr>
          <w:sz w:val="24"/>
        </w:rPr>
        <w:t xml:space="preserve">3. Для целей применения настоящей главы под идентификацией таможенным органом товаров Союза в продуктах их переработки понимается установление одним из определенных </w:t>
      </w:r>
      <w:hyperlink w:history="0" w:anchor="P3046" w:tooltip="Статья 180. Идентификация товаров Союза в продуктах их переработки">
        <w:r>
          <w:rPr>
            <w:sz w:val="24"/>
            <w:color w:val="0000ff"/>
          </w:rPr>
          <w:t xml:space="preserve">статьей 180</w:t>
        </w:r>
      </w:hyperlink>
      <w:r>
        <w:rPr>
          <w:sz w:val="24"/>
        </w:rPr>
        <w:t xml:space="preserve"> настоящего Кодекса способов того, что операциям по переработке вне таможенной территории Союза в целях получения продуктов переработки подвергались товары, помещенные под таможенную процедуру переработки вне таможенной территории.</w:t>
      </w:r>
    </w:p>
    <w:p>
      <w:pPr>
        <w:pStyle w:val="0"/>
        <w:ind w:firstLine="540"/>
        <w:jc w:val="both"/>
      </w:pPr>
      <w:r>
        <w:rPr>
          <w:sz w:val="24"/>
        </w:rPr>
      </w:r>
    </w:p>
    <w:p>
      <w:pPr>
        <w:pStyle w:val="2"/>
        <w:outlineLvl w:val="3"/>
        <w:ind w:firstLine="540"/>
        <w:jc w:val="both"/>
      </w:pPr>
      <w:r>
        <w:rPr>
          <w:sz w:val="24"/>
        </w:rPr>
        <w:t xml:space="preserve">Статья 178. Срок действия таможенной процедуры переработки вне таможенной территории</w:t>
      </w:r>
    </w:p>
    <w:p>
      <w:pPr>
        <w:pStyle w:val="0"/>
        <w:ind w:firstLine="540"/>
        <w:jc w:val="both"/>
      </w:pPr>
      <w:r>
        <w:rPr>
          <w:sz w:val="24"/>
        </w:rPr>
      </w:r>
    </w:p>
    <w:p>
      <w:pPr>
        <w:pStyle w:val="0"/>
        <w:ind w:firstLine="540"/>
        <w:jc w:val="both"/>
      </w:pPr>
      <w:r>
        <w:rPr>
          <w:sz w:val="24"/>
        </w:rPr>
        <w:t xml:space="preserve">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Союза, определенного в документе об условиях переработки товаров вне таможенной территории Союза.</w:t>
      </w:r>
    </w:p>
    <w:p>
      <w:pPr>
        <w:pStyle w:val="0"/>
        <w:spacing w:before="240" w:line-rule="auto"/>
        <w:ind w:firstLine="540"/>
        <w:jc w:val="both"/>
      </w:pPr>
      <w:r>
        <w:rPr>
          <w:sz w:val="24"/>
        </w:rPr>
        <w:t xml:space="preserve">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Союза.</w:t>
      </w:r>
    </w:p>
    <w:bookmarkStart w:id="3037" w:name="P3037"/>
    <w:bookmarkEnd w:id="3037"/>
    <w:p>
      <w:pPr>
        <w:pStyle w:val="0"/>
        <w:spacing w:before="240" w:line-rule="auto"/>
        <w:ind w:firstLine="540"/>
        <w:jc w:val="both"/>
      </w:pPr>
      <w:r>
        <w:rPr>
          <w:sz w:val="24"/>
        </w:rPr>
        <w:t xml:space="preserve">3. Законодательством государств-членов может быть предусмотрено, что при продлении срока переработки товаров вне таможенной территории Союза установленный срок действия таможенной процедуры переработки вне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вне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pStyle w:val="0"/>
        <w:ind w:firstLine="540"/>
        <w:jc w:val="both"/>
      </w:pPr>
      <w:r>
        <w:rPr>
          <w:sz w:val="24"/>
        </w:rPr>
      </w:r>
    </w:p>
    <w:bookmarkStart w:id="3039" w:name="P3039"/>
    <w:bookmarkEnd w:id="3039"/>
    <w:p>
      <w:pPr>
        <w:pStyle w:val="2"/>
        <w:outlineLvl w:val="3"/>
        <w:ind w:firstLine="540"/>
        <w:jc w:val="both"/>
      </w:pPr>
      <w:r>
        <w:rPr>
          <w:sz w:val="24"/>
        </w:rPr>
        <w:t xml:space="preserve">Статья 179. Операции по переработке вне таможенной территории Союза</w:t>
      </w:r>
    </w:p>
    <w:p>
      <w:pPr>
        <w:pStyle w:val="0"/>
        <w:ind w:firstLine="540"/>
        <w:jc w:val="both"/>
      </w:pPr>
      <w:r>
        <w:rPr>
          <w:sz w:val="24"/>
        </w:rPr>
      </w:r>
    </w:p>
    <w:p>
      <w:pPr>
        <w:pStyle w:val="0"/>
        <w:ind w:firstLine="540"/>
        <w:jc w:val="both"/>
      </w:pPr>
      <w:r>
        <w:rPr>
          <w:sz w:val="24"/>
        </w:rPr>
        <w:t xml:space="preserve">Операции по переработке вне таможенной территории Союза включают в себя:</w:t>
      </w:r>
    </w:p>
    <w:p>
      <w:pPr>
        <w:pStyle w:val="0"/>
        <w:spacing w:before="240" w:line-rule="auto"/>
        <w:ind w:firstLine="540"/>
        <w:jc w:val="both"/>
      </w:pPr>
      <w:r>
        <w:rPr>
          <w:sz w:val="24"/>
        </w:rPr>
        <w:t xml:space="preserve">переработку или обработку товаров;</w:t>
      </w:r>
    </w:p>
    <w:p>
      <w:pPr>
        <w:pStyle w:val="0"/>
        <w:spacing w:before="240" w:line-rule="auto"/>
        <w:ind w:firstLine="540"/>
        <w:jc w:val="both"/>
      </w:pPr>
      <w:r>
        <w:rPr>
          <w:sz w:val="24"/>
        </w:rPr>
        <w:t xml:space="preserve">изготовление товаров, включая монтаж, сборку, разборку и подгонку;</w:t>
      </w:r>
    </w:p>
    <w:p>
      <w:pPr>
        <w:pStyle w:val="0"/>
        <w:spacing w:before="240" w:line-rule="auto"/>
        <w:ind w:firstLine="540"/>
        <w:jc w:val="both"/>
      </w:pPr>
      <w:r>
        <w:rPr>
          <w:sz w:val="24"/>
        </w:rPr>
        <w:t xml:space="preserve">ремонт товаров, включая их восстановление, замену составных частей, модернизацию.</w:t>
      </w:r>
    </w:p>
    <w:p>
      <w:pPr>
        <w:pStyle w:val="0"/>
        <w:ind w:firstLine="540"/>
        <w:jc w:val="both"/>
      </w:pPr>
      <w:r>
        <w:rPr>
          <w:sz w:val="24"/>
        </w:rPr>
      </w:r>
    </w:p>
    <w:bookmarkStart w:id="3046" w:name="P3046"/>
    <w:bookmarkEnd w:id="3046"/>
    <w:p>
      <w:pPr>
        <w:pStyle w:val="2"/>
        <w:outlineLvl w:val="3"/>
        <w:ind w:firstLine="540"/>
        <w:jc w:val="both"/>
      </w:pPr>
      <w:r>
        <w:rPr>
          <w:sz w:val="24"/>
        </w:rPr>
        <w:t xml:space="preserve">Статья 180. Идентификация товаров Союза в продуктах их переработки</w:t>
      </w:r>
    </w:p>
    <w:p>
      <w:pPr>
        <w:pStyle w:val="0"/>
        <w:ind w:firstLine="540"/>
        <w:jc w:val="both"/>
      </w:pPr>
      <w:r>
        <w:rPr>
          <w:sz w:val="24"/>
        </w:rPr>
      </w:r>
    </w:p>
    <w:p>
      <w:pPr>
        <w:pStyle w:val="0"/>
        <w:ind w:firstLine="540"/>
        <w:jc w:val="both"/>
      </w:pPr>
      <w:r>
        <w:rPr>
          <w:sz w:val="24"/>
        </w:rPr>
        <w:t xml:space="preserve">В целях </w:t>
      </w:r>
      <w:r>
        <w:rPr>
          <w:sz w:val="24"/>
        </w:rPr>
        <w:t xml:space="preserve">идентификации</w:t>
      </w:r>
      <w:r>
        <w:rPr>
          <w:sz w:val="24"/>
        </w:rPr>
        <w:t xml:space="preserve"> товаров Союза в продуктах их переработки могут использоваться следующие способы:</w:t>
      </w:r>
    </w:p>
    <w:p>
      <w:pPr>
        <w:pStyle w:val="0"/>
        <w:spacing w:before="240" w:line-rule="auto"/>
        <w:ind w:firstLine="540"/>
        <w:jc w:val="both"/>
      </w:pPr>
      <w:r>
        <w:rPr>
          <w:sz w:val="24"/>
        </w:rPr>
        <w:t xml:space="preserve">проставление декларантом, лицом, совершающим операции по переработке вне таможенной территории Союза, или должностными лицами таможенных органов печатей, штампов, нанесение цифровой и другой маркировки на товары Союза;</w:t>
      </w:r>
    </w:p>
    <w:p>
      <w:pPr>
        <w:pStyle w:val="0"/>
        <w:spacing w:before="240" w:line-rule="auto"/>
        <w:ind w:firstLine="540"/>
        <w:jc w:val="both"/>
      </w:pPr>
      <w:r>
        <w:rPr>
          <w:sz w:val="24"/>
        </w:rPr>
        <w:t xml:space="preserve">подробное описание, фотографирование, изображение в масштабе товаров Союза;</w:t>
      </w:r>
    </w:p>
    <w:p>
      <w:pPr>
        <w:pStyle w:val="0"/>
        <w:spacing w:before="240" w:line-rule="auto"/>
        <w:ind w:firstLine="540"/>
        <w:jc w:val="both"/>
      </w:pPr>
      <w:r>
        <w:rPr>
          <w:sz w:val="24"/>
        </w:rPr>
        <w:t xml:space="preserve">сопоставление предварительно отобранных проб и (или) образцов товаров Союза и продуктов их переработки;</w:t>
      </w:r>
    </w:p>
    <w:p>
      <w:pPr>
        <w:pStyle w:val="0"/>
        <w:spacing w:before="240" w:line-rule="auto"/>
        <w:ind w:firstLine="540"/>
        <w:jc w:val="both"/>
      </w:pPr>
      <w:r>
        <w:rPr>
          <w:sz w:val="24"/>
        </w:rPr>
        <w:t xml:space="preserve">использование имеющейся маркировки товаров, в том числе в виде серийных номеров;</w:t>
      </w:r>
    </w:p>
    <w:p>
      <w:pPr>
        <w:pStyle w:val="0"/>
        <w:spacing w:before="240" w:line-rule="auto"/>
        <w:ind w:firstLine="540"/>
        <w:jc w:val="both"/>
      </w:pPr>
      <w:r>
        <w:rPr>
          <w:sz w:val="24"/>
        </w:rPr>
        <w:t xml:space="preserve">иные способы, которые могут быть применены исходя из характера товаров и совершаемых операций по переработке вне таможенной территории Союза, в том числе путем исследования представленных документов, содержащих подробные сведения об использовании товаров Союза в технологическом процессе совершения операций по переработке вне таможенной территории Союза, а также о технологии производства продуктов переработки.</w:t>
      </w:r>
    </w:p>
    <w:p>
      <w:pPr>
        <w:pStyle w:val="0"/>
        <w:ind w:firstLine="540"/>
        <w:jc w:val="both"/>
      </w:pPr>
      <w:r>
        <w:rPr>
          <w:sz w:val="24"/>
        </w:rPr>
      </w:r>
    </w:p>
    <w:bookmarkStart w:id="3055" w:name="P3055"/>
    <w:bookmarkEnd w:id="3055"/>
    <w:p>
      <w:pPr>
        <w:pStyle w:val="2"/>
        <w:outlineLvl w:val="3"/>
        <w:ind w:firstLine="540"/>
        <w:jc w:val="both"/>
      </w:pPr>
      <w:r>
        <w:rPr>
          <w:sz w:val="24"/>
        </w:rPr>
        <w:t xml:space="preserve">Статья 181. Документ об условиях переработки товаров вне таможенной территории Союза</w:t>
      </w:r>
    </w:p>
    <w:p>
      <w:pPr>
        <w:pStyle w:val="0"/>
        <w:ind w:firstLine="540"/>
        <w:jc w:val="both"/>
      </w:pPr>
      <w:r>
        <w:rPr>
          <w:sz w:val="24"/>
        </w:rPr>
      </w:r>
    </w:p>
    <w:p>
      <w:pPr>
        <w:pStyle w:val="0"/>
        <w:ind w:firstLine="540"/>
        <w:jc w:val="both"/>
      </w:pPr>
      <w:r>
        <w:rPr>
          <w:sz w:val="24"/>
        </w:rPr>
        <w:t xml:space="preserve">1. Документ об условиях переработки товаров вне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w:t>
      </w:r>
    </w:p>
    <w:p>
      <w:pPr>
        <w:pStyle w:val="0"/>
        <w:spacing w:before="240" w:line-rule="auto"/>
        <w:ind w:firstLine="540"/>
        <w:jc w:val="both"/>
      </w:pPr>
      <w:r>
        <w:rPr>
          <w:sz w:val="24"/>
        </w:rPr>
        <w:t xml:space="preserve">2. Документ об условиях переработки товаров вне таможенной территории Союза должен содержать сведения:</w:t>
      </w:r>
    </w:p>
    <w:p>
      <w:pPr>
        <w:pStyle w:val="0"/>
        <w:spacing w:before="240" w:line-rule="auto"/>
        <w:ind w:firstLine="540"/>
        <w:jc w:val="both"/>
      </w:pPr>
      <w:r>
        <w:rPr>
          <w:sz w:val="24"/>
        </w:rPr>
        <w:t xml:space="preserve">1) об уполномоченном органе государства-члена, выдавшем документ;</w:t>
      </w:r>
    </w:p>
    <w:p>
      <w:pPr>
        <w:pStyle w:val="0"/>
        <w:spacing w:before="240" w:line-rule="auto"/>
        <w:ind w:firstLine="540"/>
        <w:jc w:val="both"/>
      </w:pPr>
      <w:r>
        <w:rPr>
          <w:sz w:val="24"/>
        </w:rPr>
        <w:t xml:space="preserve">2) о лице, которому выдан документ;</w:t>
      </w:r>
    </w:p>
    <w:p>
      <w:pPr>
        <w:pStyle w:val="0"/>
        <w:spacing w:before="240" w:line-rule="auto"/>
        <w:ind w:firstLine="540"/>
        <w:jc w:val="both"/>
      </w:pPr>
      <w:r>
        <w:rPr>
          <w:sz w:val="24"/>
        </w:rPr>
        <w:t xml:space="preserve">3) о лице (лицах), которое будет непосредственно совершать операции по переработке вне таможенной территории Союза;</w:t>
      </w:r>
    </w:p>
    <w:p>
      <w:pPr>
        <w:pStyle w:val="0"/>
        <w:spacing w:before="240" w:line-rule="auto"/>
        <w:ind w:firstLine="540"/>
        <w:jc w:val="both"/>
      </w:pPr>
      <w:r>
        <w:rPr>
          <w:sz w:val="24"/>
        </w:rPr>
        <w:t xml:space="preserve">4) о товарах Союза и продуктах их переработки (наименование, код в соответствии с Товарной </w:t>
      </w:r>
      <w:r>
        <w:rPr>
          <w:sz w:val="24"/>
        </w:rPr>
        <w:t xml:space="preserve">номенклатурой</w:t>
      </w:r>
      <w:r>
        <w:rPr>
          <w:sz w:val="24"/>
        </w:rPr>
        <w:t xml:space="preserve"> внешнеэкономической деятельности, количество и стоимость). </w:t>
      </w:r>
      <w:r>
        <w:rPr>
          <w:sz w:val="24"/>
        </w:rPr>
        <w:t xml:space="preserve">Законодательством</w:t>
      </w:r>
      <w:r>
        <w:rPr>
          <w:sz w:val="24"/>
        </w:rPr>
        <w:t xml:space="preserve"> государств-членов о таможенном регулировании может быть предусмотрена возможность указания кода товаров Союза и продуктов их переработки на уровне товарной позиции Товарной </w:t>
      </w:r>
      <w:r>
        <w:rPr>
          <w:sz w:val="24"/>
        </w:rPr>
        <w:t xml:space="preserve">номенклатуры</w:t>
      </w:r>
      <w:r>
        <w:rPr>
          <w:sz w:val="24"/>
        </w:rPr>
        <w:t xml:space="preserve"> внешнеэкономической деятельности;</w:t>
      </w:r>
    </w:p>
    <w:p>
      <w:pPr>
        <w:pStyle w:val="0"/>
        <w:spacing w:before="240" w:line-rule="auto"/>
        <w:ind w:firstLine="540"/>
        <w:jc w:val="both"/>
      </w:pPr>
      <w:r>
        <w:rPr>
          <w:sz w:val="24"/>
        </w:rPr>
        <w:t xml:space="preserve">5) о документах, подтверждающих право владения, пользования и (или) распоряжения товарами;</w:t>
      </w:r>
    </w:p>
    <w:p>
      <w:pPr>
        <w:pStyle w:val="0"/>
        <w:spacing w:before="240" w:line-rule="auto"/>
        <w:ind w:firstLine="540"/>
        <w:jc w:val="both"/>
      </w:pPr>
      <w:r>
        <w:rPr>
          <w:sz w:val="24"/>
        </w:rPr>
        <w:t xml:space="preserve">6) нормы выхода продуктов переработки в количественном и (или) процентном выражении;</w:t>
      </w:r>
    </w:p>
    <w:p>
      <w:pPr>
        <w:pStyle w:val="0"/>
        <w:spacing w:before="240" w:line-rule="auto"/>
        <w:ind w:firstLine="540"/>
        <w:jc w:val="both"/>
      </w:pPr>
      <w:r>
        <w:rPr>
          <w:sz w:val="24"/>
        </w:rPr>
        <w:t xml:space="preserve">7) об операциях по переработке вне таможенной территории Союза и способах их совершения;</w:t>
      </w:r>
    </w:p>
    <w:p>
      <w:pPr>
        <w:pStyle w:val="0"/>
        <w:spacing w:before="240" w:line-rule="auto"/>
        <w:ind w:firstLine="540"/>
        <w:jc w:val="both"/>
      </w:pPr>
      <w:r>
        <w:rPr>
          <w:sz w:val="24"/>
        </w:rPr>
        <w:t xml:space="preserve">8) о способах идентификации товаров Союза, помещенных под таможенную процедуру переработки вне таможенной территории, в продуктах их переработки;</w:t>
      </w:r>
    </w:p>
    <w:p>
      <w:pPr>
        <w:pStyle w:val="0"/>
        <w:spacing w:before="240" w:line-rule="auto"/>
        <w:ind w:firstLine="540"/>
        <w:jc w:val="both"/>
      </w:pPr>
      <w:r>
        <w:rPr>
          <w:sz w:val="24"/>
        </w:rPr>
        <w:t xml:space="preserve">9) срок переработки товаров вне таможенной территории Союза;</w:t>
      </w:r>
    </w:p>
    <w:p>
      <w:pPr>
        <w:pStyle w:val="0"/>
        <w:spacing w:before="240" w:line-rule="auto"/>
        <w:ind w:firstLine="540"/>
        <w:jc w:val="both"/>
      </w:pPr>
      <w:r>
        <w:rPr>
          <w:sz w:val="24"/>
        </w:rPr>
        <w:t xml:space="preserve">10) о замене продуктов переработки эквивалентными иностранными товарами, как они определены в </w:t>
      </w:r>
      <w:hyperlink w:history="0" w:anchor="P3085" w:tooltip="Статья 183. Замена продуктов переработки эквивалентными иностранными товарами">
        <w:r>
          <w:rPr>
            <w:sz w:val="24"/>
            <w:color w:val="0000ff"/>
          </w:rPr>
          <w:t xml:space="preserve">статье 183</w:t>
        </w:r>
      </w:hyperlink>
      <w:r>
        <w:rPr>
          <w:sz w:val="24"/>
        </w:rPr>
        <w:t xml:space="preserve"> настоящего Кодекса, если такая замена допускается;</w:t>
      </w:r>
    </w:p>
    <w:p>
      <w:pPr>
        <w:pStyle w:val="0"/>
        <w:spacing w:before="240" w:line-rule="auto"/>
        <w:ind w:firstLine="540"/>
        <w:jc w:val="both"/>
      </w:pPr>
      <w:r>
        <w:rPr>
          <w:sz w:val="24"/>
        </w:rPr>
        <w:t xml:space="preserve">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bookmarkStart w:id="3070" w:name="P3070"/>
    <w:bookmarkEnd w:id="3070"/>
    <w:p>
      <w:pPr>
        <w:pStyle w:val="0"/>
        <w:spacing w:before="240" w:line-rule="auto"/>
        <w:ind w:firstLine="540"/>
        <w:jc w:val="both"/>
      </w:pPr>
      <w:r>
        <w:rPr>
          <w:sz w:val="24"/>
        </w:rPr>
        <w:t xml:space="preserve">3. Срок переработки товаров вне таможенной территории Союза не может превышать 2 года.</w:t>
      </w:r>
    </w:p>
    <w:p>
      <w:pPr>
        <w:pStyle w:val="0"/>
        <w:spacing w:before="240" w:line-rule="auto"/>
        <w:ind w:firstLine="540"/>
        <w:jc w:val="both"/>
      </w:pPr>
      <w:r>
        <w:rPr>
          <w:sz w:val="24"/>
        </w:rPr>
        <w:t xml:space="preserve">4. Срок переработки товаров вне таможенной территории Союза включает в себя:</w:t>
      </w:r>
    </w:p>
    <w:p>
      <w:pPr>
        <w:pStyle w:val="0"/>
        <w:spacing w:before="240" w:line-rule="auto"/>
        <w:ind w:firstLine="540"/>
        <w:jc w:val="both"/>
      </w:pPr>
      <w:r>
        <w:rPr>
          <w:sz w:val="24"/>
        </w:rPr>
        <w:t xml:space="preserve">1) продолжительность производственного процесса переработки товаров;</w:t>
      </w:r>
    </w:p>
    <w:p>
      <w:pPr>
        <w:pStyle w:val="0"/>
        <w:spacing w:before="240" w:line-rule="auto"/>
        <w:ind w:firstLine="540"/>
        <w:jc w:val="both"/>
      </w:pPr>
      <w:r>
        <w:rPr>
          <w:sz w:val="24"/>
        </w:rPr>
        <w:t xml:space="preserve">2) время, необходимое для фактического ввоза на таможенную территорию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p>
      <w:pPr>
        <w:pStyle w:val="0"/>
        <w:spacing w:before="240" w:line-rule="auto"/>
        <w:ind w:firstLine="540"/>
        <w:jc w:val="both"/>
      </w:pPr>
      <w:r>
        <w:rPr>
          <w:sz w:val="24"/>
        </w:rPr>
        <w:t xml:space="preserve">5. Срок переработки товаров вне таможенной территории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p>
      <w:pPr>
        <w:pStyle w:val="0"/>
        <w:spacing w:before="240" w:line-rule="auto"/>
        <w:ind w:firstLine="540"/>
        <w:jc w:val="both"/>
      </w:pPr>
      <w:r>
        <w:rPr>
          <w:sz w:val="24"/>
        </w:rPr>
        <w:t xml:space="preserve">6. Срок переработки товаров вне таможенной территории Союза может быть продлен в пределах срока, указанного в </w:t>
      </w:r>
      <w:hyperlink w:history="0" w:anchor="P3070" w:tooltip="3. Срок переработки товаров вне таможенной территории Союза не может превышать 2 года.">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вне таможенной территории Союза.</w:t>
      </w:r>
    </w:p>
    <w:p>
      <w:pPr>
        <w:pStyle w:val="0"/>
        <w:spacing w:before="240" w:line-rule="auto"/>
        <w:ind w:firstLine="540"/>
        <w:jc w:val="both"/>
      </w:pPr>
      <w:r>
        <w:rPr>
          <w:sz w:val="24"/>
        </w:rPr>
        <w:t xml:space="preserve">8. </w:t>
      </w:r>
      <w:r>
        <w:rPr>
          <w:sz w:val="24"/>
        </w:rPr>
        <w:t xml:space="preserve">Форма</w:t>
      </w:r>
      <w:r>
        <w:rPr>
          <w:sz w:val="24"/>
        </w:rPr>
        <w:t xml:space="preserve"> документа об условиях переработки товаров вне таможенной территории Союза, </w:t>
      </w:r>
      <w:r>
        <w:rPr>
          <w:sz w:val="24"/>
        </w:rPr>
        <w:t xml:space="preserve">порядок</w:t>
      </w:r>
      <w:r>
        <w:rPr>
          <w:sz w:val="24"/>
        </w:rPr>
        <w:t xml:space="preserve"> ее заполнения и </w:t>
      </w:r>
      <w:r>
        <w:rPr>
          <w:sz w:val="24"/>
        </w:rPr>
        <w:t xml:space="preserve">порядок</w:t>
      </w:r>
      <w:r>
        <w:rPr>
          <w:sz w:val="24"/>
        </w:rPr>
        <w:t xml:space="preserve">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p>
      <w:pPr>
        <w:pStyle w:val="0"/>
        <w:spacing w:before="240" w:line-rule="auto"/>
        <w:ind w:firstLine="540"/>
        <w:jc w:val="both"/>
      </w:pPr>
      <w:r>
        <w:rPr>
          <w:sz w:val="24"/>
        </w:rPr>
        <w:t xml:space="preserve">9. В случае использования декларации на товары в качестве документа об условиях переработки товаров вне таможенной территории Союза сведения об условиях переработки товаров вне таможенной территории Союза указываются декларантом в декларации на товары.</w:t>
      </w:r>
    </w:p>
    <w:p>
      <w:pPr>
        <w:pStyle w:val="0"/>
        <w:ind w:firstLine="540"/>
        <w:jc w:val="both"/>
      </w:pPr>
      <w:r>
        <w:rPr>
          <w:sz w:val="24"/>
        </w:rPr>
      </w:r>
    </w:p>
    <w:p>
      <w:pPr>
        <w:pStyle w:val="2"/>
        <w:outlineLvl w:val="3"/>
        <w:ind w:firstLine="540"/>
        <w:jc w:val="both"/>
      </w:pPr>
      <w:r>
        <w:rPr>
          <w:sz w:val="24"/>
        </w:rPr>
        <w:t xml:space="preserve">Статья 182. Нормы выхода продуктов переработки</w:t>
      </w:r>
    </w:p>
    <w:p>
      <w:pPr>
        <w:pStyle w:val="0"/>
        <w:ind w:firstLine="540"/>
        <w:jc w:val="both"/>
      </w:pPr>
      <w:r>
        <w:rPr>
          <w:sz w:val="24"/>
        </w:rPr>
      </w:r>
    </w:p>
    <w:p>
      <w:pPr>
        <w:pStyle w:val="0"/>
        <w:ind w:firstLine="540"/>
        <w:jc w:val="both"/>
      </w:pPr>
      <w:r>
        <w:rPr>
          <w:sz w:val="24"/>
        </w:rPr>
        <w:t xml:space="preserve">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Союза определенного количества товаров Союза.</w:t>
      </w:r>
    </w:p>
    <w:p>
      <w:pPr>
        <w:pStyle w:val="0"/>
        <w:spacing w:before="240" w:line-rule="auto"/>
        <w:ind w:firstLine="540"/>
        <w:jc w:val="both"/>
      </w:pPr>
      <w:r>
        <w:rPr>
          <w:sz w:val="24"/>
        </w:rPr>
        <w:t xml:space="preserve">2. В случае если операции по переработке вне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w:t>
      </w:r>
    </w:p>
    <w:p>
      <w:pPr>
        <w:pStyle w:val="0"/>
        <w:ind w:firstLine="540"/>
        <w:jc w:val="both"/>
      </w:pPr>
      <w:r>
        <w:rPr>
          <w:sz w:val="24"/>
        </w:rPr>
      </w:r>
    </w:p>
    <w:bookmarkStart w:id="3085" w:name="P3085"/>
    <w:bookmarkEnd w:id="3085"/>
    <w:p>
      <w:pPr>
        <w:pStyle w:val="2"/>
        <w:outlineLvl w:val="3"/>
        <w:ind w:firstLine="540"/>
        <w:jc w:val="both"/>
      </w:pPr>
      <w:r>
        <w:rPr>
          <w:sz w:val="24"/>
        </w:rPr>
        <w:t xml:space="preserve">Статья 183. Замена продуктов переработки эквивалентными иностранными товарами</w:t>
      </w:r>
    </w:p>
    <w:p>
      <w:pPr>
        <w:pStyle w:val="0"/>
        <w:ind w:firstLine="540"/>
        <w:jc w:val="both"/>
      </w:pPr>
      <w:r>
        <w:rPr>
          <w:sz w:val="24"/>
        </w:rPr>
      </w:r>
    </w:p>
    <w:p>
      <w:pPr>
        <w:pStyle w:val="0"/>
        <w:ind w:firstLine="540"/>
        <w:jc w:val="both"/>
      </w:pPr>
      <w:r>
        <w:rPr>
          <w:sz w:val="24"/>
        </w:rPr>
        <w:t xml:space="preserve">1. С </w:t>
      </w:r>
      <w:r>
        <w:rPr>
          <w:sz w:val="24"/>
        </w:rPr>
        <w:t xml:space="preserve">разрешения</w:t>
      </w:r>
      <w:r>
        <w:rPr>
          <w:sz w:val="24"/>
        </w:rPr>
        <w:t xml:space="preserve">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Союза является ремонт, а также если операции по переработке вне таможенной территории Союза осуществляются в отношении товаров, перемещаемых трубопроводным транспортом.</w:t>
      </w:r>
    </w:p>
    <w:p>
      <w:pPr>
        <w:pStyle w:val="0"/>
        <w:spacing w:before="240" w:line-rule="auto"/>
        <w:ind w:firstLine="540"/>
        <w:jc w:val="both"/>
      </w:pPr>
      <w:r>
        <w:rPr>
          <w:sz w:val="24"/>
        </w:rPr>
        <w:t xml:space="preserve">В случае вывоза с таможенной территории Союза для гарантийного ремонта в неисправном виде частей, узлов, агрегатов, входивших в состав товаров, ранее ввезенных на таможенную территорию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w:t>
      </w:r>
    </w:p>
    <w:p>
      <w:pPr>
        <w:pStyle w:val="0"/>
        <w:spacing w:before="240" w:line-rule="auto"/>
        <w:ind w:firstLine="540"/>
        <w:jc w:val="both"/>
      </w:pPr>
      <w:r>
        <w:rPr>
          <w:sz w:val="24"/>
        </w:rPr>
        <w:t xml:space="preserve">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Союза допускается до вывоза товаров Союза с таможенной территории Союза.</w:t>
      </w:r>
    </w:p>
    <w:p>
      <w:pPr>
        <w:pStyle w:val="0"/>
        <w:spacing w:before="240" w:line-rule="auto"/>
        <w:ind w:firstLine="540"/>
        <w:jc w:val="both"/>
      </w:pPr>
      <w:r>
        <w:rPr>
          <w:sz w:val="24"/>
        </w:rPr>
        <w:t xml:space="preserve">3. </w:t>
      </w:r>
      <w:r>
        <w:rPr>
          <w:sz w:val="24"/>
        </w:rPr>
        <w:t xml:space="preserve">Порядок</w:t>
      </w:r>
      <w:r>
        <w:rPr>
          <w:sz w:val="24"/>
        </w:rPr>
        <w:t xml:space="preserve"> и условия замены продуктов переработки эквивалентными иностранными товарами устанавливаются законодательством государств-членов о таможенном регулировании.</w:t>
      </w:r>
    </w:p>
    <w:p>
      <w:pPr>
        <w:pStyle w:val="0"/>
        <w:ind w:firstLine="540"/>
        <w:jc w:val="both"/>
      </w:pPr>
      <w:r>
        <w:rPr>
          <w:sz w:val="24"/>
        </w:rPr>
      </w:r>
    </w:p>
    <w:bookmarkStart w:id="3092" w:name="P3092"/>
    <w:bookmarkEnd w:id="3092"/>
    <w:p>
      <w:pPr>
        <w:pStyle w:val="2"/>
        <w:outlineLvl w:val="3"/>
        <w:ind w:firstLine="540"/>
        <w:jc w:val="both"/>
      </w:pPr>
      <w:r>
        <w:rPr>
          <w:sz w:val="24"/>
        </w:rPr>
        <w:t xml:space="preserve">Статья 184. Завершение и прекращение действия таможенной процедуры переработки вне таможенной территории</w:t>
      </w:r>
    </w:p>
    <w:p>
      <w:pPr>
        <w:pStyle w:val="0"/>
        <w:ind w:firstLine="540"/>
        <w:jc w:val="both"/>
      </w:pPr>
      <w:r>
        <w:rPr>
          <w:sz w:val="24"/>
        </w:rPr>
      </w:r>
    </w:p>
    <w:p>
      <w:pPr>
        <w:pStyle w:val="0"/>
        <w:ind w:firstLine="540"/>
        <w:jc w:val="both"/>
      </w:pPr>
      <w:r>
        <w:rPr>
          <w:sz w:val="24"/>
        </w:rPr>
        <w:t xml:space="preserve">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Союза для их безвозмездного (гарантийного) ремонта, - под таможенную процедуру реимпорта, за исключением случая, предусмотренного </w:t>
      </w:r>
      <w:hyperlink w:history="0" w:anchor="P3095" w:tooltip="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
        <w:r>
          <w:rPr>
            <w:sz w:val="24"/>
            <w:color w:val="0000ff"/>
          </w:rPr>
          <w:t xml:space="preserve">абзацем вторым</w:t>
        </w:r>
      </w:hyperlink>
      <w:r>
        <w:rPr>
          <w:sz w:val="24"/>
        </w:rPr>
        <w:t xml:space="preserve"> настоящего пункта.</w:t>
      </w:r>
    </w:p>
    <w:bookmarkStart w:id="3095" w:name="P3095"/>
    <w:bookmarkEnd w:id="3095"/>
    <w:p>
      <w:pPr>
        <w:pStyle w:val="0"/>
        <w:spacing w:before="240" w:line-rule="auto"/>
        <w:ind w:firstLine="540"/>
        <w:jc w:val="both"/>
      </w:pPr>
      <w:r>
        <w:rPr>
          <w:sz w:val="24"/>
        </w:rPr>
        <w:t xml:space="preserve">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p>
      <w:pPr>
        <w:pStyle w:val="0"/>
        <w:spacing w:before="240" w:line-rule="auto"/>
        <w:ind w:firstLine="540"/>
        <w:jc w:val="both"/>
      </w:pPr>
      <w:r>
        <w:rPr>
          <w:sz w:val="24"/>
        </w:rPr>
        <w:t xml:space="preserve">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bookmarkStart w:id="3097" w:name="P3097"/>
    <w:bookmarkEnd w:id="3097"/>
    <w:p>
      <w:pPr>
        <w:pStyle w:val="0"/>
        <w:spacing w:before="240" w:line-rule="auto"/>
        <w:ind w:firstLine="540"/>
        <w:jc w:val="both"/>
      </w:pPr>
      <w:r>
        <w:rPr>
          <w:sz w:val="24"/>
        </w:rPr>
        <w:t xml:space="preserve">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w:t>
      </w:r>
      <w:hyperlink w:history="0" w:anchor="P3098" w:tooltip="2) помещением товаров, указанных в подпункте 1 пункта 3 статьи 176 настоящего Кодекса, помещенных под таможенную процедуру переработки вне таможенной территории, под таможенную процедуру реэкспорта;">
        <w:r>
          <w:rPr>
            <w:sz w:val="24"/>
            <w:color w:val="0000ff"/>
          </w:rPr>
          <w:t xml:space="preserve">подпункте 2</w:t>
        </w:r>
      </w:hyperlink>
      <w:r>
        <w:rPr>
          <w:sz w:val="24"/>
        </w:rPr>
        <w:t xml:space="preserve"> настоящего пункта, или таможенную процедуру реимпорта;</w:t>
      </w:r>
    </w:p>
    <w:bookmarkStart w:id="3098" w:name="P3098"/>
    <w:bookmarkEnd w:id="3098"/>
    <w:p>
      <w:pPr>
        <w:pStyle w:val="0"/>
        <w:spacing w:before="240" w:line-rule="auto"/>
        <w:ind w:firstLine="540"/>
        <w:jc w:val="both"/>
      </w:pPr>
      <w:r>
        <w:rPr>
          <w:sz w:val="24"/>
        </w:rPr>
        <w:t xml:space="preserve">2) помещением товаров, указанных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помещенных под таможенную процедуру переработки вне таможенной территории, под таможенную процедуру реэкспорта;</w:t>
      </w:r>
    </w:p>
    <w:bookmarkStart w:id="3099" w:name="P3099"/>
    <w:bookmarkEnd w:id="3099"/>
    <w:p>
      <w:pPr>
        <w:pStyle w:val="0"/>
        <w:spacing w:before="240" w:line-rule="auto"/>
        <w:ind w:firstLine="540"/>
        <w:jc w:val="both"/>
      </w:pPr>
      <w:r>
        <w:rPr>
          <w:sz w:val="24"/>
        </w:rPr>
        <w:t xml:space="preserve">3) помещением продуктов переработки под таможенную процедуру экспорта в случаях, на условиях и в порядке, которые определяются Комиссией.</w:t>
      </w:r>
    </w:p>
    <w:p>
      <w:pPr>
        <w:pStyle w:val="0"/>
        <w:spacing w:before="240" w:line-rule="auto"/>
        <w:ind w:firstLine="540"/>
        <w:jc w:val="both"/>
      </w:pPr>
      <w:r>
        <w:rPr>
          <w:sz w:val="24"/>
        </w:rPr>
        <w:t xml:space="preserve">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государств-членов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этого государства-члена.</w:t>
      </w:r>
    </w:p>
    <w:p>
      <w:pPr>
        <w:pStyle w:val="0"/>
        <w:spacing w:before="240" w:line-rule="auto"/>
        <w:ind w:firstLine="540"/>
        <w:jc w:val="both"/>
      </w:pPr>
      <w:r>
        <w:rPr>
          <w:sz w:val="24"/>
        </w:rPr>
        <w:t xml:space="preserve">4. Продукты переработки могут помещаться под таможенные процедуры одной или несколькими партиями.</w:t>
      </w:r>
    </w:p>
    <w:p>
      <w:pPr>
        <w:pStyle w:val="0"/>
        <w:spacing w:before="240" w:line-rule="auto"/>
        <w:ind w:firstLine="540"/>
        <w:jc w:val="both"/>
      </w:pPr>
      <w:r>
        <w:rPr>
          <w:sz w:val="24"/>
        </w:rPr>
        <w:t xml:space="preserve">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w:t>
      </w:r>
    </w:p>
    <w:p>
      <w:pPr>
        <w:pStyle w:val="0"/>
        <w:ind w:firstLine="540"/>
        <w:jc w:val="both"/>
      </w:pPr>
      <w:r>
        <w:rPr>
          <w:sz w:val="24"/>
        </w:rPr>
      </w:r>
    </w:p>
    <w:bookmarkStart w:id="3104" w:name="P3104"/>
    <w:bookmarkEnd w:id="3104"/>
    <w:p>
      <w:pPr>
        <w:pStyle w:val="2"/>
        <w:outlineLvl w:val="3"/>
        <w:ind w:firstLine="540"/>
        <w:jc w:val="both"/>
      </w:pPr>
      <w:r>
        <w:rPr>
          <w:sz w:val="24"/>
        </w:rPr>
        <w:t xml:space="preserve">Статья 185.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w:t>
      </w:r>
    </w:p>
    <w:p>
      <w:pPr>
        <w:pStyle w:val="0"/>
        <w:ind w:firstLine="540"/>
        <w:jc w:val="both"/>
      </w:pPr>
      <w:r>
        <w:rPr>
          <w:sz w:val="24"/>
        </w:rPr>
      </w:r>
    </w:p>
    <w:bookmarkStart w:id="3106" w:name="P3106"/>
    <w:bookmarkEnd w:id="3106"/>
    <w:p>
      <w:pPr>
        <w:pStyle w:val="0"/>
        <w:ind w:firstLine="540"/>
        <w:jc w:val="both"/>
      </w:pPr>
      <w:r>
        <w:rPr>
          <w:sz w:val="24"/>
        </w:rPr>
        <w:t xml:space="preserve">1. Обязанность по уплате вывозных таможенных пошлин в отношении товаров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p>
      <w:pPr>
        <w:pStyle w:val="0"/>
        <w:spacing w:before="240" w:line-rule="auto"/>
        <w:ind w:firstLine="540"/>
        <w:jc w:val="both"/>
      </w:pPr>
      <w:r>
        <w:rPr>
          <w:sz w:val="24"/>
        </w:rPr>
        <w:t xml:space="preserve">2. Обязанность по уплате вывозных таможенных пошлин в отношении товаров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переработки вне таможенной территории в соответствии со </w:t>
      </w:r>
      <w:hyperlink w:history="0" w:anchor="P3092" w:tooltip="Статья 184. Завершение и прекращение действия таможенной процедуры переработки вне таможенной территории">
        <w:r>
          <w:rPr>
            <w:sz w:val="24"/>
            <w:color w:val="0000ff"/>
          </w:rPr>
          <w:t xml:space="preserve">статьей 184</w:t>
        </w:r>
      </w:hyperlink>
      <w:r>
        <w:rPr>
          <w:sz w:val="24"/>
        </w:rPr>
        <w:t xml:space="preserve"> настоящего Кодекса, в том числе после наступления обстоятельств, указанных в </w:t>
      </w:r>
      <w:hyperlink w:history="0" w:anchor="P3118" w:tooltip="1) в случае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r>
          <w:rPr>
            <w:sz w:val="24"/>
            <w:color w:val="0000ff"/>
          </w:rPr>
          <w:t xml:space="preserve">подпункте 1 пункта 4</w:t>
        </w:r>
      </w:hyperlink>
      <w:r>
        <w:rPr>
          <w:sz w:val="24"/>
        </w:rPr>
        <w:t xml:space="preserve"> настоящей статьи;</w:t>
      </w:r>
    </w:p>
    <w:p>
      <w:pPr>
        <w:pStyle w:val="0"/>
        <w:spacing w:before="240" w:line-rule="auto"/>
        <w:ind w:firstLine="540"/>
        <w:jc w:val="both"/>
      </w:pPr>
      <w:r>
        <w:rPr>
          <w:sz w:val="24"/>
        </w:rPr>
        <w:t xml:space="preserve">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Союза в рамках применения такой таможенной процедуры, действие которой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w:t>
      </w:r>
      <w:hyperlink w:history="0" w:anchor="P3120" w:tooltip="5. При наступлении обстоятельств, указанных в пункте 4 настоящей статьи, вывозные таможенные пошлины подлежат уплате, как если бы товары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5)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6)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вывозных таможенных пошлин в отношении товаров Союза, помещенных под таможенную процедуру переработки вне таможенной территории, подлежит исполнению при наступлении обстоятельств, указанных в </w:t>
      </w:r>
      <w:hyperlink w:history="0" w:anchor="P3117" w:tooltip="4. При наступлении следующих обстоятельств сроком уплаты вывозных таможенных пошлин считается:">
        <w:r>
          <w:rPr>
            <w:sz w:val="24"/>
            <w:color w:val="0000ff"/>
          </w:rPr>
          <w:t xml:space="preserve">пункте 4</w:t>
        </w:r>
      </w:hyperlink>
      <w:r>
        <w:rPr>
          <w:sz w:val="24"/>
        </w:rPr>
        <w:t xml:space="preserve"> настоящей статьи.</w:t>
      </w:r>
    </w:p>
    <w:bookmarkStart w:id="3117" w:name="P3117"/>
    <w:bookmarkEnd w:id="3117"/>
    <w:p>
      <w:pPr>
        <w:pStyle w:val="0"/>
        <w:spacing w:before="240" w:line-rule="auto"/>
        <w:ind w:firstLine="540"/>
        <w:jc w:val="both"/>
      </w:pPr>
      <w:r>
        <w:rPr>
          <w:sz w:val="24"/>
        </w:rPr>
        <w:t xml:space="preserve">4. При наступлении следующих обстоятельств сроком уплаты вывозных таможенных пошлин считается:</w:t>
      </w:r>
    </w:p>
    <w:bookmarkStart w:id="3118" w:name="P3118"/>
    <w:bookmarkEnd w:id="3118"/>
    <w:p>
      <w:pPr>
        <w:pStyle w:val="0"/>
        <w:spacing w:before="240" w:line-rule="auto"/>
        <w:ind w:firstLine="540"/>
        <w:jc w:val="both"/>
      </w:pPr>
      <w:r>
        <w:rPr>
          <w:sz w:val="24"/>
        </w:rPr>
        <w:t xml:space="preserve">1) в случае утраты товаров, указанных в </w:t>
      </w:r>
      <w:hyperlink w:history="0" w:anchor="P3106" w:tooltip="1. Обязанность по уплате вывозных таможенных пошлин в отношении товаров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
        <w:r>
          <w:rPr>
            <w:sz w:val="24"/>
            <w:color w:val="0000ff"/>
          </w:rPr>
          <w:t xml:space="preserve">пункте 1</w:t>
        </w:r>
      </w:hyperlink>
      <w:r>
        <w:rPr>
          <w:sz w:val="24"/>
        </w:rPr>
        <w:t xml:space="preserve">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w:t>
      </w:r>
    </w:p>
    <w:p>
      <w:pPr>
        <w:pStyle w:val="0"/>
        <w:spacing w:before="240" w:line-rule="auto"/>
        <w:ind w:firstLine="540"/>
        <w:jc w:val="both"/>
      </w:pPr>
      <w:r>
        <w:rPr>
          <w:sz w:val="24"/>
        </w:rPr>
        <w:t xml:space="preserve">2) в случае незавершения действия таможенной процедуры переработки вне таможенной территории в соответствии со </w:t>
      </w:r>
      <w:hyperlink w:history="0" w:anchor="P3092" w:tooltip="Статья 184. Завершение и прекращение действия таможенной процедуры переработки вне таможенной территории">
        <w:r>
          <w:rPr>
            <w:sz w:val="24"/>
            <w:color w:val="0000ff"/>
          </w:rPr>
          <w:t xml:space="preserve">статьей 184</w:t>
        </w:r>
      </w:hyperlink>
      <w:r>
        <w:rPr>
          <w:sz w:val="24"/>
        </w:rPr>
        <w:t xml:space="preserve"> настоящего Кодекса - день истечения срока действия таможенной процедуры переработки вне таможенной территории.</w:t>
      </w:r>
    </w:p>
    <w:bookmarkStart w:id="3120" w:name="P3120"/>
    <w:bookmarkEnd w:id="3120"/>
    <w:p>
      <w:pPr>
        <w:pStyle w:val="0"/>
        <w:spacing w:before="240" w:line-rule="auto"/>
        <w:ind w:firstLine="540"/>
        <w:jc w:val="both"/>
      </w:pPr>
      <w:r>
        <w:rPr>
          <w:sz w:val="24"/>
        </w:rPr>
        <w:t xml:space="preserve">5. При наступлении обстоятельств, указанных в </w:t>
      </w:r>
      <w:hyperlink w:history="0" w:anchor="P3117" w:tooltip="4. При наступлении следующих обстоятельств сроком уплаты вывозных таможенных пошлин считается:">
        <w:r>
          <w:rPr>
            <w:sz w:val="24"/>
            <w:color w:val="0000ff"/>
          </w:rPr>
          <w:t xml:space="preserve">пункте 4</w:t>
        </w:r>
      </w:hyperlink>
      <w:r>
        <w:rPr>
          <w:sz w:val="24"/>
        </w:rPr>
        <w:t xml:space="preserve"> настоящей статьи, вывозные таможенные пошлины подлежат уплате, как если бы товары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w:t>
      </w:r>
    </w:p>
    <w:p>
      <w:pPr>
        <w:pStyle w:val="0"/>
        <w:spacing w:before="240" w:line-rule="auto"/>
        <w:ind w:firstLine="540"/>
        <w:jc w:val="both"/>
      </w:pPr>
      <w:r>
        <w:rPr>
          <w:sz w:val="24"/>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p>
      <w:pPr>
        <w:pStyle w:val="0"/>
        <w:spacing w:before="240" w:line-rule="auto"/>
        <w:ind w:firstLine="540"/>
        <w:jc w:val="both"/>
      </w:pPr>
      <w:r>
        <w:rPr>
          <w:sz w:val="24"/>
        </w:rPr>
        <w:t xml:space="preserve">6. С сумм вывозных таможенных пошлин, уплачиваемых (взыскиваемых) в соответствии с </w:t>
      </w:r>
      <w:hyperlink w:history="0" w:anchor="P3120" w:tooltip="5. При наступлении обстоятельств, указанных в пункте 4 настоящей статьи, вывозные таможенные пошлины подлежат уплате, как если бы товары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r>
          <w:rPr>
            <w:sz w:val="24"/>
            <w:color w:val="0000ff"/>
          </w:rPr>
          <w:t xml:space="preserve">пунктом 5</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w:t>
      </w:r>
    </w:p>
    <w:p>
      <w:pPr>
        <w:pStyle w:val="0"/>
        <w:spacing w:before="240" w:line-rule="auto"/>
        <w:ind w:firstLine="540"/>
        <w:jc w:val="both"/>
      </w:pPr>
      <w:r>
        <w:rPr>
          <w:sz w:val="24"/>
        </w:rPr>
        <w:t xml:space="preserve">7. В случае завершения действия таможенной процедуры переработки вне таможенной территории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ind w:firstLine="540"/>
        <w:jc w:val="both"/>
      </w:pPr>
      <w:r>
        <w:rPr>
          <w:sz w:val="24"/>
        </w:rPr>
      </w:r>
    </w:p>
    <w:bookmarkStart w:id="3125" w:name="P3125"/>
    <w:bookmarkEnd w:id="3125"/>
    <w:p>
      <w:pPr>
        <w:pStyle w:val="2"/>
        <w:outlineLvl w:val="3"/>
        <w:ind w:firstLine="540"/>
        <w:jc w:val="both"/>
      </w:pPr>
      <w:r>
        <w:rPr>
          <w:sz w:val="24"/>
        </w:rPr>
        <w:t xml:space="preserve">Статья 186.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p>
      <w:pPr>
        <w:pStyle w:val="0"/>
        <w:ind w:firstLine="540"/>
        <w:jc w:val="both"/>
      </w:pPr>
      <w:r>
        <w:rPr>
          <w:sz w:val="24"/>
        </w:rPr>
      </w:r>
    </w:p>
    <w:bookmarkStart w:id="3127" w:name="P3127"/>
    <w:bookmarkEnd w:id="3127"/>
    <w:p>
      <w:pPr>
        <w:pStyle w:val="0"/>
        <w:ind w:firstLine="540"/>
        <w:jc w:val="both"/>
      </w:pPr>
      <w:r>
        <w:rPr>
          <w:sz w:val="24"/>
        </w:rPr>
        <w:t xml:space="preserve">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w:t>
      </w:r>
    </w:p>
    <w:p>
      <w:pPr>
        <w:pStyle w:val="0"/>
        <w:spacing w:before="240" w:line-rule="auto"/>
        <w:ind w:firstLine="540"/>
        <w:jc w:val="both"/>
      </w:pPr>
      <w:r>
        <w:rPr>
          <w:sz w:val="24"/>
        </w:rPr>
        <w:t xml:space="preserve">2. Стоимость операций по переработке вне таможенной территории Союза определяется как совокупность фактически понесенных расходов на:</w:t>
      </w:r>
    </w:p>
    <w:p>
      <w:pPr>
        <w:pStyle w:val="0"/>
        <w:spacing w:before="240" w:line-rule="auto"/>
        <w:ind w:firstLine="540"/>
        <w:jc w:val="both"/>
      </w:pPr>
      <w:r>
        <w:rPr>
          <w:sz w:val="24"/>
        </w:rPr>
        <w:t xml:space="preserve">1) операции по переработке (ремонту);</w:t>
      </w:r>
    </w:p>
    <w:p>
      <w:pPr>
        <w:pStyle w:val="0"/>
        <w:spacing w:before="240" w:line-rule="auto"/>
        <w:ind w:firstLine="540"/>
        <w:jc w:val="both"/>
      </w:pPr>
      <w:r>
        <w:rPr>
          <w:sz w:val="24"/>
        </w:rPr>
        <w:t xml:space="preserve">2) иностранные товары, использованные в процессе переработки (ремонта), если они не включены в расходы на операции по переработке (ремонту).</w:t>
      </w:r>
    </w:p>
    <w:p>
      <w:pPr>
        <w:pStyle w:val="0"/>
        <w:spacing w:before="240" w:line-rule="auto"/>
        <w:ind w:firstLine="540"/>
        <w:jc w:val="both"/>
      </w:pPr>
      <w:r>
        <w:rPr>
          <w:sz w:val="24"/>
        </w:rPr>
        <w:t xml:space="preserve">3. В случае если заявленная при таможенном декларировании продуктов переработки стоимость операций по переработке вне таможенной территории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p>
      <w:pPr>
        <w:pStyle w:val="0"/>
        <w:spacing w:before="240" w:line-rule="auto"/>
        <w:ind w:firstLine="540"/>
        <w:jc w:val="both"/>
      </w:pPr>
      <w:r>
        <w:rPr>
          <w:sz w:val="24"/>
        </w:rPr>
        <w:t xml:space="preserve">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Start w:id="3133" w:name="P3133"/>
    <w:bookmarkEnd w:id="3133"/>
    <w:p>
      <w:pPr>
        <w:pStyle w:val="0"/>
        <w:spacing w:before="240" w:line-rule="auto"/>
        <w:ind w:firstLine="540"/>
        <w:jc w:val="both"/>
      </w:pPr>
      <w:r>
        <w:rPr>
          <w:sz w:val="24"/>
        </w:rPr>
        <w:t xml:space="preserve">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законодательством государства-члена, на территории которого продукты переработки помещаются под таможенную процедуру выпуска для внутреннего потребления.</w:t>
      </w:r>
    </w:p>
    <w:p>
      <w:pPr>
        <w:pStyle w:val="0"/>
        <w:spacing w:before="240" w:line-rule="auto"/>
        <w:ind w:firstLine="540"/>
        <w:jc w:val="both"/>
      </w:pPr>
      <w:r>
        <w:rPr>
          <w:sz w:val="24"/>
        </w:rPr>
        <w:t xml:space="preserve">В случае если операцией по переработке вне таможенной территории Союза являлся ремонт вывезенных с таможенной территории Союза товаров, акцизы (акцизный налог или акцизный сбор) не исчисляются и не уплачиваются.</w:t>
      </w:r>
    </w:p>
    <w:bookmarkStart w:id="3135" w:name="P3135"/>
    <w:bookmarkEnd w:id="3135"/>
    <w:p>
      <w:pPr>
        <w:pStyle w:val="0"/>
        <w:spacing w:before="240" w:line-rule="auto"/>
        <w:ind w:firstLine="540"/>
        <w:jc w:val="both"/>
      </w:pPr>
      <w:r>
        <w:rPr>
          <w:sz w:val="24"/>
        </w:rPr>
        <w:t xml:space="preserve">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w:t>
      </w:r>
      <w:hyperlink w:history="0" w:anchor="P3127" w:tooltip="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
        <w:r>
          <w:rPr>
            <w:sz w:val="24"/>
            <w:color w:val="0000ff"/>
          </w:rPr>
          <w:t xml:space="preserve">пунктами 1</w:t>
        </w:r>
      </w:hyperlink>
      <w:r>
        <w:rPr>
          <w:sz w:val="24"/>
        </w:rPr>
        <w:t xml:space="preserve"> - </w:t>
      </w:r>
      <w:hyperlink w:history="0" w:anchor="P3133" w:tooltip="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законодательством государства-члена, на территории которого продукты переработки помещаются под таможенную процедуру выпуска для внутреннего потребления.">
        <w:r>
          <w:rPr>
            <w:sz w:val="24"/>
            <w:color w:val="0000ff"/>
          </w:rPr>
          <w:t xml:space="preserve">5</w:t>
        </w:r>
      </w:hyperlink>
      <w:r>
        <w:rPr>
          <w:sz w:val="24"/>
        </w:rPr>
        <w:t xml:space="preserve"> настоящей статьи, если иное не установлено </w:t>
      </w:r>
      <w:hyperlink w:history="0" w:anchor="P3136" w:tooltip="7. При помещ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подпункте 1 пункта 3 статьи 17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 5 настоящей статьи, не уплачиваются, за исключением случаев, когда в соответствии с пунктом 11 статьи 136 настоящего Кодекса в отношении этих ...">
        <w:r>
          <w:rPr>
            <w:sz w:val="24"/>
            <w:color w:val="0000ff"/>
          </w:rPr>
          <w:t xml:space="preserve">пунктом 7</w:t>
        </w:r>
      </w:hyperlink>
      <w:r>
        <w:rPr>
          <w:sz w:val="24"/>
        </w:rPr>
        <w:t xml:space="preserve"> настоящей статьи.</w:t>
      </w:r>
    </w:p>
    <w:bookmarkStart w:id="3136" w:name="P3136"/>
    <w:bookmarkEnd w:id="3136"/>
    <w:p>
      <w:pPr>
        <w:pStyle w:val="0"/>
        <w:spacing w:before="240" w:line-rule="auto"/>
        <w:ind w:firstLine="540"/>
        <w:jc w:val="both"/>
      </w:pPr>
      <w:r>
        <w:rPr>
          <w:sz w:val="24"/>
        </w:rPr>
        <w:t xml:space="preserve">7. При помещении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под таможенную процедуру выпуска для внутреннего потребления ввозные таможенные пошлины, налоги, исчисленные в соответствии с </w:t>
      </w:r>
      <w:hyperlink w:history="0" w:anchor="P3127" w:tooltip="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
        <w:r>
          <w:rPr>
            <w:sz w:val="24"/>
            <w:color w:val="0000ff"/>
          </w:rPr>
          <w:t xml:space="preserve">пунктами 1</w:t>
        </w:r>
      </w:hyperlink>
      <w:r>
        <w:rPr>
          <w:sz w:val="24"/>
        </w:rPr>
        <w:t xml:space="preserve"> - </w:t>
      </w:r>
      <w:hyperlink w:history="0" w:anchor="P3133" w:tooltip="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законодательством государства-члена, на территории которого продукты переработки помещаются под таможенную процедуру выпуска для внутреннего потребления.">
        <w:r>
          <w:rPr>
            <w:sz w:val="24"/>
            <w:color w:val="0000ff"/>
          </w:rPr>
          <w:t xml:space="preserve">5</w:t>
        </w:r>
      </w:hyperlink>
      <w:r>
        <w:rPr>
          <w:sz w:val="24"/>
        </w:rPr>
        <w:t xml:space="preserve"> настоящей статьи, не уплачиваются, за исключением случаев, когда в соответствии с </w:t>
      </w:r>
      <w:hyperlink w:history="0" w:anchor="P2399" w:tooltip="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r>
          <w:rPr>
            <w:sz w:val="24"/>
            <w:color w:val="0000ff"/>
          </w:rPr>
          <w:t xml:space="preserve">пунктом 11 статьи 136</w:t>
        </w:r>
      </w:hyperlink>
      <w:r>
        <w:rPr>
          <w:sz w:val="24"/>
        </w:rPr>
        <w:t xml:space="preserve"> настоящего Кодекса в отношении этих иностранных товаров наступает срок уплаты ввозных таможенных пошлин, налогов.</w:t>
      </w:r>
    </w:p>
    <w:p>
      <w:pPr>
        <w:pStyle w:val="0"/>
        <w:spacing w:before="240" w:line-rule="auto"/>
        <w:ind w:firstLine="540"/>
        <w:jc w:val="both"/>
      </w:pPr>
      <w:r>
        <w:rPr>
          <w:sz w:val="24"/>
        </w:rPr>
        <w:t xml:space="preserve">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прекращается при прекращении обязанности по уплате ввозных таможенных пошлин, налогов в отношении этих иностранных товаров.</w:t>
      </w:r>
    </w:p>
    <w:p>
      <w:pPr>
        <w:pStyle w:val="0"/>
        <w:ind w:firstLine="540"/>
        <w:jc w:val="both"/>
      </w:pPr>
      <w:r>
        <w:rPr>
          <w:sz w:val="24"/>
        </w:rPr>
      </w:r>
    </w:p>
    <w:p>
      <w:pPr>
        <w:pStyle w:val="2"/>
        <w:outlineLvl w:val="3"/>
        <w:ind w:firstLine="540"/>
        <w:jc w:val="both"/>
      </w:pPr>
      <w:r>
        <w:rPr>
          <w:sz w:val="24"/>
        </w:rPr>
        <w:t xml:space="preserve">Статья 187. Особенности исчисления и уплаты вывозных таможенных пошлин в отношении товаров, не подвергшихся операциям по переработке вне таможенной территории Союза, и продуктов переработки при их помещении под таможенную процедуру экспорта</w:t>
      </w:r>
    </w:p>
    <w:p>
      <w:pPr>
        <w:pStyle w:val="0"/>
        <w:ind w:firstLine="540"/>
        <w:jc w:val="both"/>
      </w:pPr>
      <w:r>
        <w:rPr>
          <w:sz w:val="24"/>
        </w:rPr>
      </w:r>
    </w:p>
    <w:bookmarkStart w:id="3141" w:name="P3141"/>
    <w:bookmarkEnd w:id="3141"/>
    <w:p>
      <w:pPr>
        <w:pStyle w:val="0"/>
        <w:ind w:firstLine="540"/>
        <w:jc w:val="both"/>
      </w:pPr>
      <w:r>
        <w:rPr>
          <w:sz w:val="24"/>
        </w:rPr>
        <w:t xml:space="preserve">1. При помещении товаров, не подвергшихся операциям по переработке вне таможенной территории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p>
      <w:pPr>
        <w:pStyle w:val="0"/>
        <w:spacing w:before="240" w:line-rule="auto"/>
        <w:ind w:firstLine="540"/>
        <w:jc w:val="both"/>
      </w:pPr>
      <w:r>
        <w:rPr>
          <w:sz w:val="24"/>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3141" w:tooltip="1. При помещении товаров, не подвергшихся операциям по переработке вне таможенной территории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 С сумм вывозных таможенных пошлин, уплачиваемых (взыскиваемых) в отношении товаров, не подвергшихся операциям по переработке вне таможенной территории Союза,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w:t>
      </w:r>
    </w:p>
    <w:p>
      <w:pPr>
        <w:pStyle w:val="0"/>
        <w:spacing w:before="240" w:line-rule="auto"/>
        <w:ind w:firstLine="540"/>
        <w:jc w:val="both"/>
      </w:pPr>
      <w:r>
        <w:rPr>
          <w:sz w:val="24"/>
        </w:rPr>
        <w:t xml:space="preserve">3.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w:t>
      </w:r>
      <w:hyperlink w:history="0" w:anchor="P3099" w:tooltip="3) помещением продуктов переработки под таможенную процедуру экспорта в случаях, на условиях и в порядке, которые определяются Комиссией.">
        <w:r>
          <w:rPr>
            <w:sz w:val="24"/>
            <w:color w:val="0000ff"/>
          </w:rPr>
          <w:t xml:space="preserve">подпунктом 3 пункта 2 статьи 184</w:t>
        </w:r>
      </w:hyperlink>
      <w:r>
        <w:rPr>
          <w:sz w:val="24"/>
        </w:rPr>
        <w:t xml:space="preserve"> настоящего Кодекса, определяются Комиссией при установлении таких случаев.</w:t>
      </w:r>
    </w:p>
    <w:p>
      <w:pPr>
        <w:pStyle w:val="0"/>
        <w:ind w:firstLine="540"/>
        <w:jc w:val="both"/>
      </w:pPr>
      <w:r>
        <w:rPr>
          <w:sz w:val="24"/>
        </w:rPr>
      </w:r>
    </w:p>
    <w:p>
      <w:pPr>
        <w:pStyle w:val="2"/>
        <w:outlineLvl w:val="2"/>
        <w:jc w:val="center"/>
      </w:pPr>
      <w:r>
        <w:rPr>
          <w:sz w:val="24"/>
        </w:rPr>
        <w:t xml:space="preserve">Глава 26</w:t>
      </w:r>
    </w:p>
    <w:p>
      <w:pPr>
        <w:pStyle w:val="2"/>
        <w:jc w:val="center"/>
      </w:pPr>
      <w:r>
        <w:rPr>
          <w:sz w:val="24"/>
        </w:rPr>
        <w:t xml:space="preserve">Таможенная процедура переработки</w:t>
      </w:r>
    </w:p>
    <w:p>
      <w:pPr>
        <w:pStyle w:val="2"/>
        <w:jc w:val="center"/>
      </w:pPr>
      <w:r>
        <w:rPr>
          <w:sz w:val="24"/>
        </w:rPr>
        <w:t xml:space="preserve">для внутреннего потребления</w:t>
      </w:r>
    </w:p>
    <w:p>
      <w:pPr>
        <w:pStyle w:val="0"/>
        <w:ind w:firstLine="540"/>
        <w:jc w:val="both"/>
      </w:pPr>
      <w:r>
        <w:rPr>
          <w:sz w:val="24"/>
        </w:rPr>
      </w:r>
    </w:p>
    <w:p>
      <w:pPr>
        <w:pStyle w:val="2"/>
        <w:outlineLvl w:val="3"/>
        <w:ind w:firstLine="540"/>
        <w:jc w:val="both"/>
      </w:pPr>
      <w:r>
        <w:rPr>
          <w:sz w:val="24"/>
        </w:rPr>
        <w:t xml:space="preserve">Статья 188. Содержание и применение таможенной процедуры переработки для внутреннего потребления</w:t>
      </w:r>
    </w:p>
    <w:p>
      <w:pPr>
        <w:pStyle w:val="0"/>
        <w:ind w:firstLine="540"/>
        <w:jc w:val="both"/>
      </w:pPr>
      <w:r>
        <w:rPr>
          <w:sz w:val="24"/>
        </w:rPr>
      </w:r>
    </w:p>
    <w:p>
      <w:pPr>
        <w:pStyle w:val="0"/>
        <w:ind w:firstLine="540"/>
        <w:jc w:val="both"/>
      </w:pPr>
      <w:r>
        <w:rPr>
          <w:sz w:val="24"/>
        </w:rPr>
        <w:t xml:space="preserve">1. Таможенная процедура переработки для внутреннего потребления - таможенная процедура, применяемая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pStyle w:val="0"/>
        <w:spacing w:before="240" w:line-rule="auto"/>
        <w:ind w:firstLine="540"/>
        <w:jc w:val="both"/>
      </w:pPr>
      <w:r>
        <w:rPr>
          <w:sz w:val="24"/>
        </w:rPr>
        <w:t xml:space="preserve">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p>
      <w:pPr>
        <w:pStyle w:val="0"/>
        <w:spacing w:before="240" w:line-rule="auto"/>
        <w:ind w:firstLine="540"/>
        <w:jc w:val="both"/>
      </w:pPr>
      <w:r>
        <w:rPr>
          <w:sz w:val="24"/>
        </w:rPr>
        <w:t xml:space="preserve">3. Таможенная процедура переработки для внутреннего потребления применяется в отношении товаров, </w:t>
      </w:r>
      <w:r>
        <w:rPr>
          <w:sz w:val="24"/>
        </w:rPr>
        <w:t xml:space="preserve">перечень</w:t>
      </w:r>
      <w:r>
        <w:rPr>
          <w:sz w:val="24"/>
        </w:rPr>
        <w:t xml:space="preserve"> которых устанавливается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189.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переработки для внутреннего потребления являются:</w:t>
      </w:r>
    </w:p>
    <w:p>
      <w:pPr>
        <w:pStyle w:val="0"/>
        <w:spacing w:before="240" w:line-rule="auto"/>
        <w:ind w:firstLine="540"/>
        <w:jc w:val="both"/>
      </w:pPr>
      <w:r>
        <w:rPr>
          <w:sz w:val="24"/>
        </w:rPr>
        <w:t xml:space="preserve">1) наличие документа об условиях переработки товаров для внутреннего потребления, выданного уполномоченным органом государства-члена и содержащего сведения, определенные </w:t>
      </w:r>
      <w:hyperlink w:history="0" w:anchor="P3201" w:tooltip="Статья 193. Документ об условиях переработки товаров для внутреннего потребления">
        <w:r>
          <w:rPr>
            <w:sz w:val="24"/>
            <w:color w:val="0000ff"/>
          </w:rPr>
          <w:t xml:space="preserve">статьей 193</w:t>
        </w:r>
      </w:hyperlink>
      <w:r>
        <w:rPr>
          <w:sz w:val="24"/>
        </w:rPr>
        <w:t xml:space="preserve"> настоящего Кодекса;</w:t>
      </w:r>
    </w:p>
    <w:p>
      <w:pPr>
        <w:pStyle w:val="0"/>
        <w:spacing w:before="240" w:line-rule="auto"/>
        <w:ind w:firstLine="540"/>
        <w:jc w:val="both"/>
      </w:pPr>
      <w:r>
        <w:rPr>
          <w:sz w:val="24"/>
        </w:rPr>
        <w:t xml:space="preserve">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p>
      <w:pPr>
        <w:pStyle w:val="0"/>
        <w:spacing w:before="240" w:line-rule="auto"/>
        <w:ind w:firstLine="540"/>
        <w:jc w:val="both"/>
      </w:pPr>
      <w:r>
        <w:rPr>
          <w:sz w:val="24"/>
        </w:rPr>
        <w:t xml:space="preserve">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4) невозможность восстановления продуктов переработки до первоначального состояния экономически выгодным способом;</w:t>
      </w:r>
    </w:p>
    <w:p>
      <w:pPr>
        <w:pStyle w:val="0"/>
        <w:spacing w:before="240" w:line-rule="auto"/>
        <w:ind w:firstLine="540"/>
        <w:jc w:val="both"/>
      </w:pPr>
      <w:r>
        <w:rPr>
          <w:sz w:val="24"/>
        </w:rPr>
        <w:t xml:space="preserve">5) уплата специальных, антидемпинговых, компенсационных пошлин;</w:t>
      </w:r>
    </w:p>
    <w:p>
      <w:pPr>
        <w:pStyle w:val="0"/>
        <w:spacing w:before="240" w:line-rule="auto"/>
        <w:ind w:firstLine="540"/>
        <w:jc w:val="both"/>
      </w:pPr>
      <w:r>
        <w:rPr>
          <w:sz w:val="24"/>
        </w:rPr>
        <w:t xml:space="preserve">6) уплата налогов, если не предоставлены льготы по уплате налогов;</w:t>
      </w:r>
    </w:p>
    <w:p>
      <w:pPr>
        <w:pStyle w:val="0"/>
        <w:spacing w:before="240" w:line-rule="auto"/>
        <w:ind w:firstLine="540"/>
        <w:jc w:val="both"/>
      </w:pPr>
      <w:r>
        <w:rPr>
          <w:sz w:val="24"/>
        </w:rPr>
        <w:t xml:space="preserve">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w:t>
      </w:r>
    </w:p>
    <w:p>
      <w:pPr>
        <w:pStyle w:val="0"/>
        <w:spacing w:before="240" w:line-rule="auto"/>
        <w:ind w:firstLine="540"/>
        <w:jc w:val="both"/>
      </w:pPr>
      <w:r>
        <w:rPr>
          <w:sz w:val="24"/>
        </w:rPr>
        <w:t xml:space="preserve">8)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Условиями использования товаров в соответствии с таможенной процедурой переработки для внутреннего потребления являются:</w:t>
      </w:r>
    </w:p>
    <w:p>
      <w:pPr>
        <w:pStyle w:val="0"/>
        <w:spacing w:before="240" w:line-rule="auto"/>
        <w:ind w:firstLine="540"/>
        <w:jc w:val="both"/>
      </w:pPr>
      <w:r>
        <w:rPr>
          <w:sz w:val="24"/>
        </w:rPr>
        <w:t xml:space="preserve">1) соблюдение установленного срока действия таможенной процедуры переработки для внутреннего потребления;</w:t>
      </w:r>
    </w:p>
    <w:p>
      <w:pPr>
        <w:pStyle w:val="0"/>
        <w:spacing w:before="240" w:line-rule="auto"/>
        <w:ind w:firstLine="540"/>
        <w:jc w:val="both"/>
      </w:pPr>
      <w:r>
        <w:rPr>
          <w:sz w:val="24"/>
        </w:rPr>
        <w:t xml:space="preserve">2) соблюдение положений </w:t>
      </w:r>
      <w:hyperlink w:history="0" w:anchor="P3179" w:tooltip="Статья 191. Операции по переработке для внутреннего потребления">
        <w:r>
          <w:rPr>
            <w:sz w:val="24"/>
            <w:color w:val="0000ff"/>
          </w:rPr>
          <w:t xml:space="preserve">статьи 191</w:t>
        </w:r>
      </w:hyperlink>
      <w:r>
        <w:rPr>
          <w:sz w:val="24"/>
        </w:rPr>
        <w:t xml:space="preserve"> настоящего Кодекса при совершении операций с товарами, помещенными под таможенную процедуру переработки для внутреннего потребления;</w:t>
      </w:r>
    </w:p>
    <w:p>
      <w:pPr>
        <w:pStyle w:val="0"/>
        <w:spacing w:before="240" w:line-rule="auto"/>
        <w:ind w:firstLine="540"/>
        <w:jc w:val="both"/>
      </w:pPr>
      <w:r>
        <w:rPr>
          <w:sz w:val="24"/>
        </w:rPr>
        <w:t xml:space="preserve">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p>
      <w:pPr>
        <w:pStyle w:val="0"/>
        <w:spacing w:before="240" w:line-rule="auto"/>
        <w:ind w:firstLine="540"/>
        <w:jc w:val="both"/>
      </w:pPr>
      <w:r>
        <w:rPr>
          <w:sz w:val="24"/>
        </w:rPr>
        <w:t xml:space="preserve">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hyperlink w:history="0" w:anchor="P3192" w:tooltip="Статья 192. Идентификация иностранных товаров в продуктах их переработки">
        <w:r>
          <w:rPr>
            <w:sz w:val="24"/>
            <w:color w:val="0000ff"/>
          </w:rPr>
          <w:t xml:space="preserve">статьей 192</w:t>
        </w:r>
      </w:hyperlink>
      <w:r>
        <w:rPr>
          <w:sz w:val="24"/>
        </w:rPr>
        <w:t xml:space="preserve">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p>
      <w:pPr>
        <w:pStyle w:val="0"/>
        <w:ind w:firstLine="540"/>
        <w:jc w:val="both"/>
      </w:pPr>
      <w:r>
        <w:rPr>
          <w:sz w:val="24"/>
        </w:rPr>
      </w:r>
    </w:p>
    <w:p>
      <w:pPr>
        <w:pStyle w:val="2"/>
        <w:outlineLvl w:val="3"/>
        <w:ind w:firstLine="540"/>
        <w:jc w:val="both"/>
      </w:pPr>
      <w:r>
        <w:rPr>
          <w:sz w:val="24"/>
        </w:rPr>
        <w:t xml:space="preserve">Статья 190. Срок действия таможенной процедуры переработки для внутреннего потребления</w:t>
      </w:r>
    </w:p>
    <w:p>
      <w:pPr>
        <w:pStyle w:val="0"/>
        <w:ind w:firstLine="540"/>
        <w:jc w:val="both"/>
      </w:pPr>
      <w:r>
        <w:rPr>
          <w:sz w:val="24"/>
        </w:rPr>
      </w:r>
    </w:p>
    <w:p>
      <w:pPr>
        <w:pStyle w:val="0"/>
        <w:ind w:firstLine="540"/>
        <w:jc w:val="both"/>
      </w:pPr>
      <w:r>
        <w:rPr>
          <w:sz w:val="24"/>
        </w:rPr>
        <w:t xml:space="preserve">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p>
      <w:pPr>
        <w:pStyle w:val="0"/>
        <w:spacing w:before="240" w:line-rule="auto"/>
        <w:ind w:firstLine="540"/>
        <w:jc w:val="both"/>
      </w:pPr>
      <w:r>
        <w:rPr>
          <w:sz w:val="24"/>
        </w:rPr>
        <w:t xml:space="preserve">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bookmarkStart w:id="3177" w:name="P3177"/>
    <w:bookmarkEnd w:id="3177"/>
    <w:p>
      <w:pPr>
        <w:pStyle w:val="0"/>
        <w:spacing w:before="240" w:line-rule="auto"/>
        <w:ind w:firstLine="540"/>
        <w:jc w:val="both"/>
      </w:pPr>
      <w:r>
        <w:rPr>
          <w:sz w:val="24"/>
        </w:rPr>
        <w:t xml:space="preserve">3. Законодательством государств-членов может быть предусмотрено, что при продлении срока переработки товаров для внутреннего потребления установленный срок действия таможенной процедуры переработки для внутреннего потребления может быть продлен не позднее 10 рабочих дней после его истечения. При продлении срока действия таможенной процедуры переработки для внутреннего потребления,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pStyle w:val="0"/>
        <w:ind w:firstLine="540"/>
        <w:jc w:val="both"/>
      </w:pPr>
      <w:r>
        <w:rPr>
          <w:sz w:val="24"/>
        </w:rPr>
      </w:r>
    </w:p>
    <w:bookmarkStart w:id="3179" w:name="P3179"/>
    <w:bookmarkEnd w:id="3179"/>
    <w:p>
      <w:pPr>
        <w:pStyle w:val="2"/>
        <w:outlineLvl w:val="3"/>
        <w:ind w:firstLine="540"/>
        <w:jc w:val="both"/>
      </w:pPr>
      <w:r>
        <w:rPr>
          <w:sz w:val="24"/>
        </w:rPr>
        <w:t xml:space="preserve">Статья 191. Операции по переработке для внутреннего потребления</w:t>
      </w:r>
    </w:p>
    <w:p>
      <w:pPr>
        <w:pStyle w:val="0"/>
        <w:ind w:firstLine="540"/>
        <w:jc w:val="both"/>
      </w:pPr>
      <w:r>
        <w:rPr>
          <w:sz w:val="24"/>
        </w:rPr>
      </w:r>
    </w:p>
    <w:p>
      <w:pPr>
        <w:pStyle w:val="0"/>
        <w:ind w:firstLine="540"/>
        <w:jc w:val="both"/>
      </w:pPr>
      <w:r>
        <w:rPr>
          <w:sz w:val="24"/>
        </w:rPr>
        <w:t xml:space="preserve">1. Операции по переработке для внутреннего потребления включают в себя:</w:t>
      </w:r>
    </w:p>
    <w:p>
      <w:pPr>
        <w:pStyle w:val="0"/>
        <w:spacing w:before="240" w:line-rule="auto"/>
        <w:ind w:firstLine="540"/>
        <w:jc w:val="both"/>
      </w:pPr>
      <w:r>
        <w:rPr>
          <w:sz w:val="24"/>
        </w:rPr>
        <w:t xml:space="preserve">1) переработку или обработку товаров;</w:t>
      </w:r>
    </w:p>
    <w:p>
      <w:pPr>
        <w:pStyle w:val="0"/>
        <w:spacing w:before="240" w:line-rule="auto"/>
        <w:ind w:firstLine="540"/>
        <w:jc w:val="both"/>
      </w:pPr>
      <w:r>
        <w:rPr>
          <w:sz w:val="24"/>
        </w:rPr>
        <w:t xml:space="preserve">2) изготовление товаров, включая монтаж, сборку, разборку и подгонку.</w:t>
      </w:r>
    </w:p>
    <w:p>
      <w:pPr>
        <w:pStyle w:val="0"/>
        <w:spacing w:before="240" w:line-rule="auto"/>
        <w:ind w:firstLine="540"/>
        <w:jc w:val="both"/>
      </w:pPr>
      <w:r>
        <w:rPr>
          <w:sz w:val="24"/>
        </w:rPr>
        <w:t xml:space="preserve">2. К операциям по переработке для внутреннего потребления не относятся:</w:t>
      </w:r>
    </w:p>
    <w:p>
      <w:pPr>
        <w:pStyle w:val="0"/>
        <w:spacing w:before="240" w:line-rule="auto"/>
        <w:ind w:firstLine="540"/>
        <w:jc w:val="both"/>
      </w:pPr>
      <w:r>
        <w:rPr>
          <w:sz w:val="24"/>
        </w:rPr>
        <w:t xml:space="preserve">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p>
      <w:pPr>
        <w:pStyle w:val="0"/>
        <w:spacing w:before="240" w:line-rule="auto"/>
        <w:ind w:firstLine="540"/>
        <w:jc w:val="both"/>
      </w:pPr>
      <w:r>
        <w:rPr>
          <w:sz w:val="24"/>
        </w:rPr>
        <w:t xml:space="preserve">2) получение приплода, выращивание и откорм животных, включая птиц, рыб, а также выращивание ракообразных и моллюсков;</w:t>
      </w:r>
    </w:p>
    <w:p>
      <w:pPr>
        <w:pStyle w:val="0"/>
        <w:spacing w:before="240" w:line-rule="auto"/>
        <w:ind w:firstLine="540"/>
        <w:jc w:val="both"/>
      </w:pPr>
      <w:r>
        <w:rPr>
          <w:sz w:val="24"/>
        </w:rPr>
        <w:t xml:space="preserve">3) выращивание деревьев и иных растений;</w:t>
      </w:r>
    </w:p>
    <w:p>
      <w:pPr>
        <w:pStyle w:val="0"/>
        <w:spacing w:before="240" w:line-rule="auto"/>
        <w:ind w:firstLine="540"/>
        <w:jc w:val="both"/>
      </w:pPr>
      <w:r>
        <w:rPr>
          <w:sz w:val="24"/>
        </w:rPr>
        <w:t xml:space="preserve">4) копирование и размножение информации, аудио- и видеозаписей на любые виды носителей информации;</w:t>
      </w:r>
    </w:p>
    <w:p>
      <w:pPr>
        <w:pStyle w:val="0"/>
        <w:spacing w:before="240" w:line-rule="auto"/>
        <w:ind w:firstLine="540"/>
        <w:jc w:val="both"/>
      </w:pPr>
      <w:r>
        <w:rPr>
          <w:sz w:val="24"/>
        </w:rPr>
        <w:t xml:space="preserve">5) иные операции, определяемые Комиссией.</w:t>
      </w:r>
    </w:p>
    <w:p>
      <w:pPr>
        <w:pStyle w:val="0"/>
        <w:spacing w:before="240" w:line-rule="auto"/>
        <w:ind w:firstLine="540"/>
        <w:jc w:val="both"/>
      </w:pPr>
      <w:r>
        <w:rPr>
          <w:sz w:val="24"/>
        </w:rPr>
        <w:t xml:space="preserve">3. При совершении операций по переработке для внутреннего потребления допускается использование товаров Союза.</w:t>
      </w:r>
    </w:p>
    <w:p>
      <w:pPr>
        <w:pStyle w:val="0"/>
        <w:ind w:firstLine="540"/>
        <w:jc w:val="both"/>
      </w:pPr>
      <w:r>
        <w:rPr>
          <w:sz w:val="24"/>
        </w:rPr>
      </w:r>
    </w:p>
    <w:bookmarkStart w:id="3192" w:name="P3192"/>
    <w:bookmarkEnd w:id="3192"/>
    <w:p>
      <w:pPr>
        <w:pStyle w:val="2"/>
        <w:outlineLvl w:val="3"/>
        <w:ind w:firstLine="540"/>
        <w:jc w:val="both"/>
      </w:pPr>
      <w:r>
        <w:rPr>
          <w:sz w:val="24"/>
        </w:rPr>
        <w:t xml:space="preserve">Статья 192. Идентификация иностранных товаров в продуктах их переработки</w:t>
      </w:r>
    </w:p>
    <w:p>
      <w:pPr>
        <w:pStyle w:val="0"/>
        <w:ind w:firstLine="540"/>
        <w:jc w:val="both"/>
      </w:pPr>
      <w:r>
        <w:rPr>
          <w:sz w:val="24"/>
        </w:rPr>
      </w:r>
    </w:p>
    <w:p>
      <w:pPr>
        <w:pStyle w:val="0"/>
        <w:ind w:firstLine="540"/>
        <w:jc w:val="both"/>
      </w:pPr>
      <w:r>
        <w:rPr>
          <w:sz w:val="24"/>
        </w:rPr>
        <w:t xml:space="preserve">В целях </w:t>
      </w:r>
      <w:r>
        <w:rPr>
          <w:sz w:val="24"/>
        </w:rPr>
        <w:t xml:space="preserve">идентификации</w:t>
      </w:r>
      <w:r>
        <w:rPr>
          <w:sz w:val="24"/>
        </w:rPr>
        <w:t xml:space="preserve"> иностранных товаров в продуктах их переработки могут использоваться следующие способы:</w:t>
      </w:r>
    </w:p>
    <w:p>
      <w:pPr>
        <w:pStyle w:val="0"/>
        <w:spacing w:before="240" w:line-rule="auto"/>
        <w:ind w:firstLine="540"/>
        <w:jc w:val="both"/>
      </w:pPr>
      <w:r>
        <w:rPr>
          <w:sz w:val="24"/>
        </w:rPr>
        <w:t xml:space="preserve">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p>
      <w:pPr>
        <w:pStyle w:val="0"/>
        <w:spacing w:before="240" w:line-rule="auto"/>
        <w:ind w:firstLine="540"/>
        <w:jc w:val="both"/>
      </w:pPr>
      <w:r>
        <w:rPr>
          <w:sz w:val="24"/>
        </w:rPr>
        <w:t xml:space="preserve">подробное описание, фотографирование, изображение в масштабе иностранных товаров;</w:t>
      </w:r>
    </w:p>
    <w:p>
      <w:pPr>
        <w:pStyle w:val="0"/>
        <w:spacing w:before="240" w:line-rule="auto"/>
        <w:ind w:firstLine="540"/>
        <w:jc w:val="both"/>
      </w:pPr>
      <w:r>
        <w:rPr>
          <w:sz w:val="24"/>
        </w:rPr>
        <w:t xml:space="preserve">сопоставление предварительно отобранных проб и (или) образцов иностранных товаров и продуктов их переработки;</w:t>
      </w:r>
    </w:p>
    <w:p>
      <w:pPr>
        <w:pStyle w:val="0"/>
        <w:spacing w:before="240" w:line-rule="auto"/>
        <w:ind w:firstLine="540"/>
        <w:jc w:val="both"/>
      </w:pPr>
      <w:r>
        <w:rPr>
          <w:sz w:val="24"/>
        </w:rPr>
        <w:t xml:space="preserve">использование имеющейся маркировки товаров, в том числе в виде серийных номеров;</w:t>
      </w:r>
    </w:p>
    <w:p>
      <w:pPr>
        <w:pStyle w:val="0"/>
        <w:spacing w:before="240" w:line-rule="auto"/>
        <w:ind w:firstLine="540"/>
        <w:jc w:val="both"/>
      </w:pPr>
      <w:r>
        <w:rPr>
          <w:sz w:val="24"/>
        </w:rPr>
        <w:t xml:space="preserve">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p>
      <w:pPr>
        <w:pStyle w:val="0"/>
        <w:ind w:firstLine="540"/>
        <w:jc w:val="both"/>
      </w:pPr>
      <w:r>
        <w:rPr>
          <w:sz w:val="24"/>
        </w:rPr>
      </w:r>
    </w:p>
    <w:bookmarkStart w:id="3201" w:name="P3201"/>
    <w:bookmarkEnd w:id="3201"/>
    <w:p>
      <w:pPr>
        <w:pStyle w:val="2"/>
        <w:outlineLvl w:val="3"/>
        <w:ind w:firstLine="540"/>
        <w:jc w:val="both"/>
      </w:pPr>
      <w:r>
        <w:rPr>
          <w:sz w:val="24"/>
        </w:rPr>
        <w:t xml:space="preserve">Статья 193. Документ об условиях переработки товаров для внутреннего потребления</w:t>
      </w:r>
    </w:p>
    <w:p>
      <w:pPr>
        <w:pStyle w:val="0"/>
        <w:ind w:firstLine="540"/>
        <w:jc w:val="both"/>
      </w:pPr>
      <w:r>
        <w:rPr>
          <w:sz w:val="24"/>
        </w:rPr>
      </w:r>
    </w:p>
    <w:p>
      <w:pPr>
        <w:pStyle w:val="0"/>
        <w:ind w:firstLine="540"/>
        <w:jc w:val="both"/>
      </w:pPr>
      <w:r>
        <w:rPr>
          <w:sz w:val="24"/>
        </w:rPr>
        <w:t xml:space="preserve">1. Документ об условиях переработки товаров для внутреннего потребления,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не совершающее непосредственно операции по переработке товаров.</w:t>
      </w:r>
    </w:p>
    <w:p>
      <w:pPr>
        <w:pStyle w:val="0"/>
        <w:spacing w:before="240" w:line-rule="auto"/>
        <w:ind w:firstLine="540"/>
        <w:jc w:val="both"/>
      </w:pPr>
      <w:r>
        <w:rPr>
          <w:sz w:val="24"/>
        </w:rPr>
        <w:t xml:space="preserve">2. Документ об условиях переработки товаров для внутреннего потребления должен содержать сведения:</w:t>
      </w:r>
    </w:p>
    <w:p>
      <w:pPr>
        <w:pStyle w:val="0"/>
        <w:spacing w:before="240" w:line-rule="auto"/>
        <w:ind w:firstLine="540"/>
        <w:jc w:val="both"/>
      </w:pPr>
      <w:r>
        <w:rPr>
          <w:sz w:val="24"/>
        </w:rPr>
        <w:t xml:space="preserve">1) об уполномоченном органе государства-члена, выдавшем документ;</w:t>
      </w:r>
    </w:p>
    <w:p>
      <w:pPr>
        <w:pStyle w:val="0"/>
        <w:spacing w:before="240" w:line-rule="auto"/>
        <w:ind w:firstLine="540"/>
        <w:jc w:val="both"/>
      </w:pPr>
      <w:r>
        <w:rPr>
          <w:sz w:val="24"/>
        </w:rPr>
        <w:t xml:space="preserve">2) о лице, которому выдан документ;</w:t>
      </w:r>
    </w:p>
    <w:p>
      <w:pPr>
        <w:pStyle w:val="0"/>
        <w:spacing w:before="240" w:line-rule="auto"/>
        <w:ind w:firstLine="540"/>
        <w:jc w:val="both"/>
      </w:pPr>
      <w:r>
        <w:rPr>
          <w:sz w:val="24"/>
        </w:rPr>
        <w:t xml:space="preserve">3) о лице (лицах), которое будет непосредственно совершать операции по переработке для внутреннего потребления;</w:t>
      </w:r>
    </w:p>
    <w:p>
      <w:pPr>
        <w:pStyle w:val="0"/>
        <w:spacing w:before="240" w:line-rule="auto"/>
        <w:ind w:firstLine="540"/>
        <w:jc w:val="both"/>
      </w:pPr>
      <w:r>
        <w:rPr>
          <w:sz w:val="24"/>
        </w:rPr>
        <w:t xml:space="preserve">4) об иностранных товарах и продуктах их переработки (наименование, код в соответствии с Товарной </w:t>
      </w:r>
      <w:r>
        <w:rPr>
          <w:sz w:val="24"/>
        </w:rPr>
        <w:t xml:space="preserve">номенклатурой</w:t>
      </w:r>
      <w:r>
        <w:rPr>
          <w:sz w:val="24"/>
        </w:rPr>
        <w:t xml:space="preserve">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иностранных товаров и продуктов их переработки на уровне товарной позиции Товарной </w:t>
      </w:r>
      <w:r>
        <w:rPr>
          <w:sz w:val="24"/>
        </w:rPr>
        <w:t xml:space="preserve">номенклатуры</w:t>
      </w:r>
      <w:r>
        <w:rPr>
          <w:sz w:val="24"/>
        </w:rPr>
        <w:t xml:space="preserve"> внешнеэкономической деятельности, а также возможность не указывать стоимость товаров и продуктов их переработки;</w:t>
      </w:r>
    </w:p>
    <w:p>
      <w:pPr>
        <w:pStyle w:val="0"/>
        <w:spacing w:before="240" w:line-rule="auto"/>
        <w:ind w:firstLine="540"/>
        <w:jc w:val="both"/>
      </w:pPr>
      <w:r>
        <w:rPr>
          <w:sz w:val="24"/>
        </w:rPr>
        <w:t xml:space="preserve">5) о документах, подтверждающих право владения, пользования и (или) распоряжения товарами;</w:t>
      </w:r>
    </w:p>
    <w:p>
      <w:pPr>
        <w:pStyle w:val="0"/>
        <w:spacing w:before="240" w:line-rule="auto"/>
        <w:ind w:firstLine="540"/>
        <w:jc w:val="both"/>
      </w:pPr>
      <w:r>
        <w:rPr>
          <w:sz w:val="24"/>
        </w:rPr>
        <w:t xml:space="preserve">6) нормы выхода продуктов переработки в количественном и (или) процентном выражении;</w:t>
      </w:r>
    </w:p>
    <w:p>
      <w:pPr>
        <w:pStyle w:val="0"/>
        <w:spacing w:before="240" w:line-rule="auto"/>
        <w:ind w:firstLine="540"/>
        <w:jc w:val="both"/>
      </w:pPr>
      <w:r>
        <w:rPr>
          <w:sz w:val="24"/>
        </w:rPr>
        <w:t xml:space="preserve">7) об операциях по переработке для внутреннего потребления и способах их совершения;</w:t>
      </w:r>
    </w:p>
    <w:p>
      <w:pPr>
        <w:pStyle w:val="0"/>
        <w:spacing w:before="240" w:line-rule="auto"/>
        <w:ind w:firstLine="540"/>
        <w:jc w:val="both"/>
      </w:pPr>
      <w:r>
        <w:rPr>
          <w:sz w:val="24"/>
        </w:rPr>
        <w:t xml:space="preserve">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p>
      <w:pPr>
        <w:pStyle w:val="0"/>
        <w:spacing w:before="240" w:line-rule="auto"/>
        <w:ind w:firstLine="540"/>
        <w:jc w:val="both"/>
      </w:pPr>
      <w:r>
        <w:rPr>
          <w:sz w:val="24"/>
        </w:rPr>
        <w:t xml:space="preserve">9) об отходах и остатках (наименование, код в соответствии с Товарной </w:t>
      </w:r>
      <w:r>
        <w:rPr>
          <w:sz w:val="24"/>
        </w:rPr>
        <w:t xml:space="preserve">номенклатурой</w:t>
      </w:r>
      <w:r>
        <w:rPr>
          <w:sz w:val="24"/>
        </w:rPr>
        <w:t xml:space="preserve"> внешнеэкономической деятельности, количество и стоимость). </w:t>
      </w:r>
      <w:r>
        <w:rPr>
          <w:sz w:val="24"/>
        </w:rPr>
        <w:t xml:space="preserve">Законодательством</w:t>
      </w:r>
      <w:r>
        <w:rPr>
          <w:sz w:val="24"/>
        </w:rPr>
        <w:t xml:space="preserve"> государств-членов о таможенном регулировании может быть предусмотрена возможность указания кода отходов и остатков на уровне товарной позиции Товарной </w:t>
      </w:r>
      <w:r>
        <w:rPr>
          <w:sz w:val="24"/>
        </w:rPr>
        <w:t xml:space="preserve">номенклатуры</w:t>
      </w:r>
      <w:r>
        <w:rPr>
          <w:sz w:val="24"/>
        </w:rPr>
        <w:t xml:space="preserve"> внешнеэкономической деятельности, а также возможность не указывать стоимость таких отходов и остатков;</w:t>
      </w:r>
    </w:p>
    <w:p>
      <w:pPr>
        <w:pStyle w:val="0"/>
        <w:spacing w:before="240" w:line-rule="auto"/>
        <w:ind w:firstLine="540"/>
        <w:jc w:val="both"/>
      </w:pPr>
      <w:r>
        <w:rPr>
          <w:sz w:val="24"/>
        </w:rPr>
        <w:t xml:space="preserve">10) срок переработки товаров для внутреннего потребления;</w:t>
      </w:r>
    </w:p>
    <w:p>
      <w:pPr>
        <w:pStyle w:val="0"/>
        <w:spacing w:before="240" w:line-rule="auto"/>
        <w:ind w:firstLine="540"/>
        <w:jc w:val="both"/>
      </w:pPr>
      <w:r>
        <w:rPr>
          <w:sz w:val="24"/>
        </w:rPr>
        <w:t xml:space="preserve">11) о возможности дальнейшего коммерческого использования отходов;</w:t>
      </w:r>
    </w:p>
    <w:p>
      <w:pPr>
        <w:pStyle w:val="0"/>
        <w:spacing w:before="240" w:line-rule="auto"/>
        <w:ind w:firstLine="540"/>
        <w:jc w:val="both"/>
      </w:pPr>
      <w:r>
        <w:rPr>
          <w:sz w:val="24"/>
        </w:rPr>
        <w:t xml:space="preserve">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p>
      <w:pPr>
        <w:pStyle w:val="0"/>
        <w:spacing w:before="240" w:line-rule="auto"/>
        <w:ind w:firstLine="540"/>
        <w:jc w:val="both"/>
      </w:pPr>
      <w:r>
        <w:rPr>
          <w:sz w:val="24"/>
        </w:rPr>
        <w:t xml:space="preserve">13) о невозможности восстановления продуктов переработки до первоначального состояния экономически выгодным способом.</w:t>
      </w:r>
    </w:p>
    <w:bookmarkStart w:id="3218" w:name="P3218"/>
    <w:bookmarkEnd w:id="3218"/>
    <w:p>
      <w:pPr>
        <w:pStyle w:val="0"/>
        <w:spacing w:before="240" w:line-rule="auto"/>
        <w:ind w:firstLine="540"/>
        <w:jc w:val="both"/>
      </w:pPr>
      <w:r>
        <w:rPr>
          <w:sz w:val="24"/>
        </w:rPr>
        <w:t xml:space="preserve">3. Срок переработки товаров для внутреннего потребления не может превышать 1 год либо более продолжительный срок, определяемый Комиссией для отдельных категорий товаров.</w:t>
      </w:r>
    </w:p>
    <w:p>
      <w:pPr>
        <w:pStyle w:val="0"/>
        <w:spacing w:before="240" w:line-rule="auto"/>
        <w:ind w:firstLine="540"/>
        <w:jc w:val="both"/>
      </w:pPr>
      <w:r>
        <w:rPr>
          <w:sz w:val="24"/>
        </w:rPr>
        <w:t xml:space="preserve">4. Срок переработки товаров для внутреннего потребления включает в себя:</w:t>
      </w:r>
    </w:p>
    <w:p>
      <w:pPr>
        <w:pStyle w:val="0"/>
        <w:spacing w:before="240" w:line-rule="auto"/>
        <w:ind w:firstLine="540"/>
        <w:jc w:val="both"/>
      </w:pPr>
      <w:r>
        <w:rPr>
          <w:sz w:val="24"/>
        </w:rPr>
        <w:t xml:space="preserve">1) продолжительность производственного процесса переработки товаров;</w:t>
      </w:r>
    </w:p>
    <w:p>
      <w:pPr>
        <w:pStyle w:val="0"/>
        <w:spacing w:before="240" w:line-rule="auto"/>
        <w:ind w:firstLine="540"/>
        <w:jc w:val="both"/>
      </w:pPr>
      <w:r>
        <w:rPr>
          <w:sz w:val="24"/>
        </w:rPr>
        <w:t xml:space="preserve">2) время, необходимое для помещения продуктов переработки под таможенную процедуру выпуска для внутреннего потребления.</w:t>
      </w:r>
    </w:p>
    <w:p>
      <w:pPr>
        <w:pStyle w:val="0"/>
        <w:spacing w:before="240" w:line-rule="auto"/>
        <w:ind w:firstLine="540"/>
        <w:jc w:val="both"/>
      </w:pPr>
      <w:r>
        <w:rPr>
          <w:sz w:val="24"/>
        </w:rPr>
        <w:t xml:space="preserve">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p>
      <w:pPr>
        <w:pStyle w:val="0"/>
        <w:spacing w:before="240" w:line-rule="auto"/>
        <w:ind w:firstLine="540"/>
        <w:jc w:val="both"/>
      </w:pPr>
      <w:r>
        <w:rPr>
          <w:sz w:val="24"/>
        </w:rPr>
        <w:t xml:space="preserve">6. Срок переработки товаров для внутреннего потребления может быть продлен в пределах срока, указанного в </w:t>
      </w:r>
      <w:hyperlink w:history="0" w:anchor="P3218" w:tooltip="3. Срок переработки товаров для внутреннего потребления не может превышать 1 год либо более продолжительный срок, определяемый Комиссией для отдельных категорий товаров.">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для внутреннего потребления.</w:t>
      </w:r>
    </w:p>
    <w:p>
      <w:pPr>
        <w:pStyle w:val="0"/>
        <w:spacing w:before="240" w:line-rule="auto"/>
        <w:ind w:firstLine="540"/>
        <w:jc w:val="both"/>
      </w:pPr>
      <w:r>
        <w:rPr>
          <w:sz w:val="24"/>
        </w:rPr>
        <w:t xml:space="preserve">8. </w:t>
      </w:r>
      <w:r>
        <w:rPr>
          <w:sz w:val="24"/>
        </w:rPr>
        <w:t xml:space="preserve">Форма</w:t>
      </w:r>
      <w:r>
        <w:rPr>
          <w:sz w:val="24"/>
        </w:rPr>
        <w:t xml:space="preserve"> документа об условиях переработки товаров для внутреннего потребления, </w:t>
      </w:r>
      <w:r>
        <w:rPr>
          <w:sz w:val="24"/>
        </w:rPr>
        <w:t xml:space="preserve">порядок</w:t>
      </w:r>
      <w:r>
        <w:rPr>
          <w:sz w:val="24"/>
        </w:rPr>
        <w:t xml:space="preserve"> ее заполнения и </w:t>
      </w:r>
      <w:r>
        <w:rPr>
          <w:sz w:val="24"/>
        </w:rPr>
        <w:t xml:space="preserve">порядок</w:t>
      </w:r>
      <w:r>
        <w:rPr>
          <w:sz w:val="24"/>
        </w:rPr>
        <w:t xml:space="preserve">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194. Нормы выхода продуктов переработки</w:t>
      </w:r>
    </w:p>
    <w:p>
      <w:pPr>
        <w:pStyle w:val="0"/>
        <w:ind w:firstLine="540"/>
        <w:jc w:val="both"/>
      </w:pPr>
      <w:r>
        <w:rPr>
          <w:sz w:val="24"/>
        </w:rPr>
      </w:r>
    </w:p>
    <w:p>
      <w:pPr>
        <w:pStyle w:val="0"/>
        <w:ind w:firstLine="540"/>
        <w:jc w:val="both"/>
      </w:pPr>
      <w:r>
        <w:rPr>
          <w:sz w:val="24"/>
        </w:rPr>
        <w:t xml:space="preserve">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p>
      <w:pPr>
        <w:pStyle w:val="0"/>
        <w:spacing w:before="240" w:line-rule="auto"/>
        <w:ind w:firstLine="540"/>
        <w:jc w:val="both"/>
      </w:pPr>
      <w:r>
        <w:rPr>
          <w:sz w:val="24"/>
        </w:rPr>
        <w:t xml:space="preserve">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w:t>
      </w:r>
      <w:r>
        <w:rPr>
          <w:sz w:val="24"/>
        </w:rPr>
        <w:t xml:space="preserve">органами</w:t>
      </w:r>
      <w:r>
        <w:rPr>
          <w:sz w:val="24"/>
        </w:rPr>
        <w:t xml:space="preserve"> государств-членов могут устанавливаться стандартные нормы выхода продуктов переработки.</w:t>
      </w:r>
    </w:p>
    <w:p>
      <w:pPr>
        <w:pStyle w:val="0"/>
        <w:ind w:firstLine="540"/>
        <w:jc w:val="both"/>
      </w:pPr>
      <w:r>
        <w:rPr>
          <w:sz w:val="24"/>
        </w:rPr>
      </w:r>
    </w:p>
    <w:bookmarkStart w:id="3232" w:name="P3232"/>
    <w:bookmarkEnd w:id="3232"/>
    <w:p>
      <w:pPr>
        <w:pStyle w:val="2"/>
        <w:outlineLvl w:val="3"/>
        <w:ind w:firstLine="540"/>
        <w:jc w:val="both"/>
      </w:pPr>
      <w:r>
        <w:rPr>
          <w:sz w:val="24"/>
        </w:rPr>
        <w:t xml:space="preserve">Статья 195. Отходы, образовавшиеся в результате операций по переработке для внутреннего потребления, и производственные потери</w:t>
      </w:r>
    </w:p>
    <w:p>
      <w:pPr>
        <w:pStyle w:val="0"/>
        <w:ind w:firstLine="540"/>
        <w:jc w:val="both"/>
      </w:pPr>
      <w:r>
        <w:rPr>
          <w:sz w:val="24"/>
        </w:rPr>
      </w:r>
    </w:p>
    <w:bookmarkStart w:id="3234" w:name="P3234"/>
    <w:bookmarkEnd w:id="3234"/>
    <w:p>
      <w:pPr>
        <w:pStyle w:val="0"/>
        <w:ind w:firstLine="540"/>
        <w:jc w:val="both"/>
      </w:pPr>
      <w:r>
        <w:rPr>
          <w:sz w:val="24"/>
        </w:rPr>
        <w:t xml:space="preserve">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w:t>
      </w:r>
    </w:p>
    <w:p>
      <w:pPr>
        <w:pStyle w:val="0"/>
        <w:spacing w:before="240" w:line-rule="auto"/>
        <w:ind w:firstLine="540"/>
        <w:jc w:val="both"/>
      </w:pPr>
      <w:r>
        <w:rPr>
          <w:sz w:val="24"/>
        </w:rPr>
        <w:t xml:space="preserve">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Союза в этом состоянии.</w:t>
      </w:r>
    </w:p>
    <w:bookmarkStart w:id="3236" w:name="P3236"/>
    <w:bookmarkEnd w:id="3236"/>
    <w:p>
      <w:pPr>
        <w:pStyle w:val="0"/>
        <w:spacing w:before="240" w:line-rule="auto"/>
        <w:ind w:firstLine="540"/>
        <w:jc w:val="both"/>
      </w:pPr>
      <w:r>
        <w:rPr>
          <w:sz w:val="24"/>
        </w:rPr>
        <w:t xml:space="preserve">3. Отходы, указанные в </w:t>
      </w:r>
      <w:hyperlink w:history="0" w:anchor="P3234" w:tooltip="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
        <w:r>
          <w:rPr>
            <w:sz w:val="24"/>
            <w:color w:val="0000ff"/>
          </w:rPr>
          <w:t xml:space="preserve">пункте 1</w:t>
        </w:r>
      </w:hyperlink>
      <w:r>
        <w:rPr>
          <w:sz w:val="24"/>
        </w:rPr>
        <w:t xml:space="preserve">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spacing w:before="240" w:line-rule="auto"/>
        <w:ind w:firstLine="540"/>
        <w:jc w:val="both"/>
      </w:pPr>
      <w:r>
        <w:rPr>
          <w:sz w:val="24"/>
        </w:rPr>
        <w:t xml:space="preserve">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p>
      <w:pPr>
        <w:pStyle w:val="0"/>
        <w:ind w:firstLine="540"/>
        <w:jc w:val="both"/>
      </w:pPr>
      <w:r>
        <w:rPr>
          <w:sz w:val="24"/>
        </w:rPr>
      </w:r>
    </w:p>
    <w:p>
      <w:pPr>
        <w:pStyle w:val="2"/>
        <w:outlineLvl w:val="3"/>
        <w:ind w:firstLine="540"/>
        <w:jc w:val="both"/>
      </w:pPr>
      <w:r>
        <w:rPr>
          <w:sz w:val="24"/>
        </w:rPr>
        <w:t xml:space="preserve">Статья 196. Остатки иностранных товаров, образовавшиеся в результате совершения операций по переработке для внутреннего потребления</w:t>
      </w:r>
    </w:p>
    <w:p>
      <w:pPr>
        <w:pStyle w:val="0"/>
        <w:ind w:firstLine="540"/>
        <w:jc w:val="both"/>
      </w:pPr>
      <w:r>
        <w:rPr>
          <w:sz w:val="24"/>
        </w:rPr>
      </w:r>
    </w:p>
    <w:p>
      <w:pPr>
        <w:pStyle w:val="0"/>
        <w:ind w:firstLine="540"/>
        <w:jc w:val="both"/>
      </w:pPr>
      <w:r>
        <w:rPr>
          <w:sz w:val="24"/>
        </w:rPr>
        <w:t xml:space="preserve">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со </w:t>
      </w:r>
      <w:hyperlink w:history="0" w:anchor="P3243" w:tooltip="Статья 197. Завершение, приостановление и прекращение действия таможенной процедуры переработки для внутреннего потребления">
        <w:r>
          <w:rPr>
            <w:sz w:val="24"/>
            <w:color w:val="0000ff"/>
          </w:rPr>
          <w:t xml:space="preserve">статьей 197</w:t>
        </w:r>
      </w:hyperlink>
      <w:r>
        <w:rPr>
          <w:sz w:val="24"/>
        </w:rPr>
        <w:t xml:space="preserve"> настоящего Кодекса.</w:t>
      </w:r>
    </w:p>
    <w:p>
      <w:pPr>
        <w:pStyle w:val="0"/>
        <w:ind w:firstLine="540"/>
        <w:jc w:val="both"/>
      </w:pPr>
      <w:r>
        <w:rPr>
          <w:sz w:val="24"/>
        </w:rPr>
      </w:r>
    </w:p>
    <w:bookmarkStart w:id="3243" w:name="P3243"/>
    <w:bookmarkEnd w:id="3243"/>
    <w:p>
      <w:pPr>
        <w:pStyle w:val="2"/>
        <w:outlineLvl w:val="3"/>
        <w:ind w:firstLine="540"/>
        <w:jc w:val="both"/>
      </w:pPr>
      <w:r>
        <w:rPr>
          <w:sz w:val="24"/>
        </w:rPr>
        <w:t xml:space="preserve">Статья 197. Завершение, приостановление и прекращение действия таможенной процедуры переработки для внутреннего потребления</w:t>
      </w:r>
    </w:p>
    <w:p>
      <w:pPr>
        <w:pStyle w:val="0"/>
        <w:ind w:firstLine="540"/>
        <w:jc w:val="both"/>
      </w:pPr>
      <w:r>
        <w:rPr>
          <w:sz w:val="24"/>
        </w:rPr>
      </w:r>
    </w:p>
    <w:bookmarkStart w:id="3245" w:name="P3245"/>
    <w:bookmarkEnd w:id="3245"/>
    <w:p>
      <w:pPr>
        <w:pStyle w:val="0"/>
        <w:ind w:firstLine="540"/>
        <w:jc w:val="both"/>
      </w:pPr>
      <w:r>
        <w:rPr>
          <w:sz w:val="24"/>
        </w:rPr>
        <w:t xml:space="preserve">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w:t>
      </w:r>
      <w:hyperlink w:history="0" w:anchor="P3236"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195</w:t>
        </w:r>
      </w:hyperlink>
      <w:r>
        <w:rPr>
          <w:sz w:val="24"/>
        </w:rPr>
        <w:t xml:space="preserve">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w:t>
      </w:r>
      <w:r>
        <w:rPr>
          <w:sz w:val="24"/>
        </w:rPr>
        <w:t xml:space="preserve">статьей 50</w:t>
      </w:r>
      <w:r>
        <w:rPr>
          <w:sz w:val="24"/>
        </w:rPr>
        <w:t xml:space="preserve"> Договора о Союзе иные пошлины.</w:t>
      </w:r>
    </w:p>
    <w:p>
      <w:pPr>
        <w:pStyle w:val="0"/>
        <w:spacing w:before="240" w:line-rule="auto"/>
        <w:ind w:firstLine="540"/>
        <w:jc w:val="both"/>
      </w:pPr>
      <w:r>
        <w:rPr>
          <w:sz w:val="24"/>
        </w:rPr>
        <w:t xml:space="preserve">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bookmarkStart w:id="3247" w:name="P3247"/>
    <w:bookmarkEnd w:id="3247"/>
    <w:p>
      <w:pPr>
        <w:pStyle w:val="0"/>
        <w:spacing w:before="240" w:line-rule="auto"/>
        <w:ind w:firstLine="540"/>
        <w:jc w:val="both"/>
      </w:pPr>
      <w:r>
        <w:rPr>
          <w:sz w:val="24"/>
        </w:rPr>
        <w:t xml:space="preserve">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w:t>
      </w:r>
      <w:hyperlink w:history="0" w:anchor="P3236"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195</w:t>
        </w:r>
      </w:hyperlink>
      <w:r>
        <w:rPr>
          <w:sz w:val="24"/>
        </w:rPr>
        <w:t xml:space="preserve">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p>
      <w:pPr>
        <w:pStyle w:val="0"/>
        <w:spacing w:before="240" w:line-rule="auto"/>
        <w:ind w:firstLine="540"/>
        <w:jc w:val="both"/>
      </w:pPr>
      <w:r>
        <w:rPr>
          <w:sz w:val="24"/>
        </w:rPr>
        <w:t xml:space="preserve">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bookmarkStart w:id="3249" w:name="P3249"/>
    <w:bookmarkEnd w:id="3249"/>
    <w:p>
      <w:pPr>
        <w:pStyle w:val="0"/>
        <w:spacing w:before="240" w:line-rule="auto"/>
        <w:ind w:firstLine="540"/>
        <w:jc w:val="both"/>
      </w:pPr>
      <w:r>
        <w:rPr>
          <w:sz w:val="24"/>
        </w:rPr>
        <w:t xml:space="preserve">3) признанием в соответствии с законодательством государств-членов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spacing w:before="240" w:line-rule="auto"/>
        <w:ind w:firstLine="540"/>
        <w:jc w:val="both"/>
      </w:pPr>
      <w:r>
        <w:rPr>
          <w:sz w:val="24"/>
        </w:rPr>
        <w:t xml:space="preserve">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bookmarkStart w:id="3251" w:name="P3251"/>
    <w:bookmarkEnd w:id="3251"/>
    <w:p>
      <w:pPr>
        <w:pStyle w:val="0"/>
        <w:spacing w:before="240" w:line-rule="auto"/>
        <w:ind w:firstLine="540"/>
        <w:jc w:val="both"/>
      </w:pPr>
      <w:r>
        <w:rPr>
          <w:sz w:val="24"/>
        </w:rPr>
        <w:t xml:space="preserve">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Start w:id="3252" w:name="P3252"/>
    <w:bookmarkEnd w:id="3252"/>
    <w:p>
      <w:pPr>
        <w:pStyle w:val="0"/>
        <w:spacing w:before="240" w:line-rule="auto"/>
        <w:ind w:firstLine="540"/>
        <w:jc w:val="both"/>
      </w:pPr>
      <w:r>
        <w:rPr>
          <w:sz w:val="24"/>
        </w:rPr>
        <w:t xml:space="preserve">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p>
      <w:pPr>
        <w:pStyle w:val="0"/>
        <w:spacing w:before="240" w:line-rule="auto"/>
        <w:ind w:firstLine="540"/>
        <w:jc w:val="both"/>
      </w:pPr>
      <w:r>
        <w:rPr>
          <w:sz w:val="24"/>
        </w:rPr>
        <w:t xml:space="preserve">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w:t>
      </w:r>
    </w:p>
    <w:p>
      <w:pPr>
        <w:pStyle w:val="0"/>
        <w:ind w:firstLine="540"/>
        <w:jc w:val="both"/>
      </w:pPr>
      <w:r>
        <w:rPr>
          <w:sz w:val="24"/>
        </w:rPr>
      </w:r>
    </w:p>
    <w:bookmarkStart w:id="3255" w:name="P3255"/>
    <w:bookmarkEnd w:id="3255"/>
    <w:p>
      <w:pPr>
        <w:pStyle w:val="2"/>
        <w:outlineLvl w:val="3"/>
        <w:ind w:firstLine="540"/>
        <w:jc w:val="both"/>
      </w:pPr>
      <w:r>
        <w:rPr>
          <w:sz w:val="24"/>
        </w:rPr>
        <w:t xml:space="preserve">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переработки для внутреннего потребления в соответствии с </w:t>
      </w:r>
      <w:hyperlink w:history="0" w:anchor="P3245" w:tooltip="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пункте 3 статьи 195 настоящего Кодекса, и (или) остатков), и (или) иностранных товаров, помещенных под таможенную процедуру переработки для внутреннего потребления и не подв...">
        <w:r>
          <w:rPr>
            <w:sz w:val="24"/>
            <w:color w:val="0000ff"/>
          </w:rPr>
          <w:t xml:space="preserve">пунктом 1</w:t>
        </w:r>
      </w:hyperlink>
      <w:r>
        <w:rPr>
          <w:sz w:val="24"/>
        </w:rPr>
        <w:t xml:space="preserve"> и </w:t>
      </w:r>
      <w:hyperlink w:history="0" w:anchor="P3247" w:tooltip="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пункте 3 статьи 19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
        <w:r>
          <w:rPr>
            <w:sz w:val="24"/>
            <w:color w:val="0000ff"/>
          </w:rPr>
          <w:t xml:space="preserve">подпунктами 1</w:t>
        </w:r>
      </w:hyperlink>
      <w:r>
        <w:rPr>
          <w:sz w:val="24"/>
        </w:rPr>
        <w:t xml:space="preserve">, </w:t>
      </w:r>
      <w:hyperlink w:history="0" w:anchor="P3249" w:tooltip="3) признанием в соответствии с законодательством государств-членов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r>
          <w:rPr>
            <w:sz w:val="24"/>
            <w:color w:val="0000ff"/>
          </w:rPr>
          <w:t xml:space="preserve">3</w:t>
        </w:r>
      </w:hyperlink>
      <w:r>
        <w:rPr>
          <w:sz w:val="24"/>
        </w:rPr>
        <w:t xml:space="preserve"> - </w:t>
      </w:r>
      <w:hyperlink w:history="0" w:anchor="P3251" w:tooltip="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r>
          <w:rPr>
            <w:sz w:val="24"/>
            <w:color w:val="0000ff"/>
          </w:rPr>
          <w:t xml:space="preserve">5 пункта 2 статьи 197</w:t>
        </w:r>
      </w:hyperlink>
      <w:r>
        <w:rPr>
          <w:sz w:val="24"/>
        </w:rPr>
        <w:t xml:space="preserve"> настоящего Кодекса, в том числе после наступления обстоятельств, указанных в </w:t>
      </w:r>
      <w:hyperlink w:history="0" w:anchor="P3282" w:tooltip="1) в случае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
        <w:r>
          <w:rPr>
            <w:sz w:val="24"/>
            <w:color w:val="0000ff"/>
          </w:rPr>
          <w:t xml:space="preserve">подпунктах 1</w:t>
        </w:r>
      </w:hyperlink>
      <w:r>
        <w:rPr>
          <w:sz w:val="24"/>
        </w:rPr>
        <w:t xml:space="preserve"> и </w:t>
      </w:r>
      <w:hyperlink w:history="0" w:anchor="P3283" w:tooltip="2) в случае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
        <w:r>
          <w:rPr>
            <w:sz w:val="24"/>
            <w:color w:val="0000ff"/>
          </w:rPr>
          <w:t xml:space="preserve">2 пункта 6</w:t>
        </w:r>
      </w:hyperlink>
      <w:r>
        <w:rPr>
          <w:sz w:val="24"/>
        </w:rPr>
        <w:t xml:space="preserve"> настоящей статьи;</w:t>
      </w:r>
    </w:p>
    <w:p>
      <w:pPr>
        <w:pStyle w:val="0"/>
        <w:spacing w:before="240" w:line-rule="auto"/>
        <w:ind w:firstLine="540"/>
        <w:jc w:val="both"/>
      </w:pPr>
      <w:r>
        <w:rPr>
          <w:sz w:val="24"/>
        </w:rPr>
        <w:t xml:space="preserve">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w:t>
      </w:r>
    </w:p>
    <w:p>
      <w:pPr>
        <w:pStyle w:val="0"/>
        <w:spacing w:before="240" w:line-rule="auto"/>
        <w:ind w:firstLine="540"/>
        <w:jc w:val="both"/>
      </w:pPr>
      <w:r>
        <w:rPr>
          <w:sz w:val="24"/>
        </w:rPr>
        <w:t xml:space="preserve">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4) исполнение обязанности по уплате ввозных таможенных пошлин и (или) их взыскание в размерах, исчисленных и подлежащих уплате в соответствии с </w:t>
      </w:r>
      <w:hyperlink w:history="0" w:anchor="P3285" w:tooltip="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w:t>
      </w:r>
    </w:p>
    <w:p>
      <w:pPr>
        <w:pStyle w:val="0"/>
        <w:spacing w:before="240" w:line-rule="auto"/>
        <w:ind w:firstLine="540"/>
        <w:jc w:val="both"/>
      </w:pPr>
      <w:r>
        <w:rPr>
          <w:sz w:val="24"/>
        </w:rPr>
        <w:t xml:space="preserve">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возникшей при регистрации декларации на товары;</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w:t>
      </w:r>
      <w:hyperlink w:history="0" w:anchor="P3277" w:tooltip="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
        <w:r>
          <w:rPr>
            <w:sz w:val="24"/>
            <w:color w:val="0000ff"/>
          </w:rPr>
          <w:t xml:space="preserve">пунктом 4</w:t>
        </w:r>
      </w:hyperlink>
      <w:r>
        <w:rPr>
          <w:sz w:val="24"/>
        </w:rPr>
        <w:t xml:space="preserve"> настоящей статьи, прекращается у декларанта при наступлении обстоятельств:</w:t>
      </w:r>
    </w:p>
    <w:p>
      <w:pPr>
        <w:pStyle w:val="0"/>
        <w:spacing w:before="240" w:line-rule="auto"/>
        <w:ind w:firstLine="540"/>
        <w:jc w:val="both"/>
      </w:pPr>
      <w:r>
        <w:rPr>
          <w:sz w:val="24"/>
        </w:rPr>
        <w:t xml:space="preserve">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3293" w:tooltip="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главой 12 настоящего Кодекса.">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помещаемых под таможенную процедуру переработки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w:t>
      </w:r>
    </w:p>
    <w:p>
      <w:pPr>
        <w:pStyle w:val="0"/>
        <w:spacing w:before="240" w:line-rule="auto"/>
        <w:ind w:firstLine="540"/>
        <w:jc w:val="both"/>
      </w:pPr>
      <w:r>
        <w:rPr>
          <w:sz w:val="24"/>
        </w:rPr>
        <w:t xml:space="preserve">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4)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5)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3277" w:name="P3277"/>
    <w:bookmarkEnd w:id="3277"/>
    <w:p>
      <w:pPr>
        <w:pStyle w:val="0"/>
        <w:spacing w:before="240" w:line-rule="auto"/>
        <w:ind w:firstLine="540"/>
        <w:jc w:val="both"/>
      </w:pPr>
      <w:r>
        <w:rPr>
          <w:sz w:val="24"/>
        </w:rPr>
        <w:t xml:space="preserve">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w:t>
      </w:r>
      <w:hyperlink w:history="0" w:anchor="P2150" w:tooltip="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w:r>
          <w:rPr>
            <w:sz w:val="24"/>
            <w:color w:val="0000ff"/>
          </w:rPr>
          <w:t xml:space="preserve">пункте 17 статьи 120</w:t>
        </w:r>
      </w:hyperlink>
      <w:r>
        <w:rPr>
          <w:sz w:val="24"/>
        </w:rPr>
        <w:t xml:space="preserve"> настоящего Кодекса;</w:t>
      </w:r>
    </w:p>
    <w:p>
      <w:pPr>
        <w:pStyle w:val="0"/>
        <w:spacing w:before="240" w:line-rule="auto"/>
        <w:ind w:firstLine="540"/>
        <w:jc w:val="both"/>
      </w:pPr>
      <w:r>
        <w:rPr>
          <w:sz w:val="24"/>
        </w:rPr>
        <w:t xml:space="preserve">2)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w:t>
      </w:r>
      <w:hyperlink w:history="0" w:anchor="P3281" w:tooltip="6. При наступлении следующих обстоятельств сроком уплаты ввозных таможенных пошлин считается:">
        <w:r>
          <w:rPr>
            <w:sz w:val="24"/>
            <w:color w:val="0000ff"/>
          </w:rPr>
          <w:t xml:space="preserve">пункте 6</w:t>
        </w:r>
      </w:hyperlink>
      <w:r>
        <w:rPr>
          <w:sz w:val="24"/>
        </w:rPr>
        <w:t xml:space="preserve"> настоящей статьи.</w:t>
      </w:r>
    </w:p>
    <w:bookmarkStart w:id="3281" w:name="P3281"/>
    <w:bookmarkEnd w:id="3281"/>
    <w:p>
      <w:pPr>
        <w:pStyle w:val="0"/>
        <w:spacing w:before="240" w:line-rule="auto"/>
        <w:ind w:firstLine="540"/>
        <w:jc w:val="both"/>
      </w:pPr>
      <w:r>
        <w:rPr>
          <w:sz w:val="24"/>
        </w:rPr>
        <w:t xml:space="preserve">6. При наступлении следующих обстоятельств сроком уплаты ввозных таможенных пошлин считается:</w:t>
      </w:r>
    </w:p>
    <w:bookmarkStart w:id="3282" w:name="P3282"/>
    <w:bookmarkEnd w:id="3282"/>
    <w:p>
      <w:pPr>
        <w:pStyle w:val="0"/>
        <w:spacing w:before="240" w:line-rule="auto"/>
        <w:ind w:firstLine="540"/>
        <w:jc w:val="both"/>
      </w:pPr>
      <w:r>
        <w:rPr>
          <w:sz w:val="24"/>
        </w:rPr>
        <w:t xml:space="preserve">1) в случае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bookmarkStart w:id="3283" w:name="P3283"/>
    <w:bookmarkEnd w:id="3283"/>
    <w:p>
      <w:pPr>
        <w:pStyle w:val="0"/>
        <w:spacing w:before="240" w:line-rule="auto"/>
        <w:ind w:firstLine="540"/>
        <w:jc w:val="both"/>
      </w:pPr>
      <w:r>
        <w:rPr>
          <w:sz w:val="24"/>
        </w:rPr>
        <w:t xml:space="preserve">2) в случае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p>
      <w:pPr>
        <w:pStyle w:val="0"/>
        <w:spacing w:before="240" w:line-rule="auto"/>
        <w:ind w:firstLine="540"/>
        <w:jc w:val="both"/>
      </w:pPr>
      <w:r>
        <w:rPr>
          <w:sz w:val="24"/>
        </w:rPr>
        <w:t xml:space="preserve">3) в случае незавершения действия таможенной процедуры переработки для внутреннего потребления в соответствии со </w:t>
      </w:r>
      <w:hyperlink w:history="0" w:anchor="P3243" w:tooltip="Статья 197. Завершение, приостановление и прекращение действия таможенной процедуры переработки для внутреннего потребления">
        <w:r>
          <w:rPr>
            <w:sz w:val="24"/>
            <w:color w:val="0000ff"/>
          </w:rPr>
          <w:t xml:space="preserve">статьей 197</w:t>
        </w:r>
      </w:hyperlink>
      <w:r>
        <w:rPr>
          <w:sz w:val="24"/>
        </w:rPr>
        <w:t xml:space="preserve">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bookmarkStart w:id="3285" w:name="P3285"/>
    <w:bookmarkEnd w:id="3285"/>
    <w:p>
      <w:pPr>
        <w:pStyle w:val="0"/>
        <w:spacing w:before="240" w:line-rule="auto"/>
        <w:ind w:firstLine="540"/>
        <w:jc w:val="both"/>
      </w:pPr>
      <w:r>
        <w:rPr>
          <w:sz w:val="24"/>
        </w:rPr>
        <w:t xml:space="preserve">7. При наступлении обстоятельств, указанных в </w:t>
      </w:r>
      <w:hyperlink w:history="0" w:anchor="P3281" w:tooltip="6. При наступлении следующих обстоятельств сроком уплаты ввозных таможенных пошлин считается:">
        <w:r>
          <w:rPr>
            <w:sz w:val="24"/>
            <w:color w:val="0000ff"/>
          </w:rPr>
          <w:t xml:space="preserve">пункте 6</w:t>
        </w:r>
      </w:hyperlink>
      <w:r>
        <w:rPr>
          <w:sz w:val="24"/>
        </w:rPr>
        <w:t xml:space="preserve">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p>
      <w:pPr>
        <w:pStyle w:val="0"/>
        <w:spacing w:before="240" w:line-rule="auto"/>
        <w:ind w:firstLine="540"/>
        <w:jc w:val="both"/>
      </w:pPr>
      <w:r>
        <w:rPr>
          <w:sz w:val="24"/>
        </w:rPr>
        <w:t xml:space="preserve">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8. С сумм ввозных таможенных пошлин, уплачиваемых (взыскиваемых) в соответствии с </w:t>
      </w:r>
      <w:hyperlink w:history="0" w:anchor="P3285" w:tooltip="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w:r>
          <w:rPr>
            <w:sz w:val="24"/>
            <w:color w:val="0000ff"/>
          </w:rPr>
          <w:t xml:space="preserve">пунктом 7</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В случае если действие таможенной процедуры переработки для внутреннего потребления в соответствии с </w:t>
      </w:r>
      <w:hyperlink w:history="0" w:anchor="P3252" w:tooltip="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
        <w:r>
          <w:rPr>
            <w:sz w:val="24"/>
            <w:color w:val="0000ff"/>
          </w:rPr>
          <w:t xml:space="preserve">пунктом 3 статьи 197</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9. В случае завершения действия таможенной процедуры переработки для внутреннего потребления, либо помещения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bookmarkStart w:id="3290" w:name="P3290"/>
    <w:bookmarkEnd w:id="3290"/>
    <w:p>
      <w:pPr>
        <w:pStyle w:val="0"/>
        <w:spacing w:before="240" w:line-rule="auto"/>
        <w:ind w:firstLine="540"/>
        <w:jc w:val="both"/>
      </w:pPr>
      <w:r>
        <w:rPr>
          <w:sz w:val="24"/>
        </w:rPr>
        <w:t xml:space="preserve">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bookmarkStart w:id="3291" w:name="P3291"/>
    <w:bookmarkEnd w:id="3291"/>
    <w:p>
      <w:pPr>
        <w:pStyle w:val="0"/>
        <w:spacing w:before="240" w:line-rule="auto"/>
        <w:ind w:firstLine="540"/>
        <w:jc w:val="both"/>
      </w:pPr>
      <w:r>
        <w:rPr>
          <w:sz w:val="24"/>
        </w:rPr>
        <w:t xml:space="preserve">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не позднее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w:t>
      </w:r>
    </w:p>
    <w:bookmarkStart w:id="3292" w:name="P3292"/>
    <w:bookmarkEnd w:id="3292"/>
    <w:p>
      <w:pPr>
        <w:pStyle w:val="0"/>
        <w:spacing w:before="240" w:line-rule="auto"/>
        <w:ind w:firstLine="540"/>
        <w:jc w:val="both"/>
      </w:pPr>
      <w:r>
        <w:rPr>
          <w:sz w:val="24"/>
        </w:rPr>
        <w:t xml:space="preserve">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до истечения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 сроком уплаты налогов, специальных, антидемпинговых, компенсационных пошлин считается последний день срока, указанного в </w:t>
      </w:r>
      <w:hyperlink w:history="0" w:anchor="P2148" w:tooltip="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r>
          <w:rPr>
            <w:sz w:val="24"/>
            <w:color w:val="0000ff"/>
          </w:rPr>
          <w:t xml:space="preserve">пункте 16 статьи 120</w:t>
        </w:r>
      </w:hyperlink>
      <w:r>
        <w:rPr>
          <w:sz w:val="24"/>
        </w:rPr>
        <w:t xml:space="preserve"> настоящего Кодекса, а в отношении товаров, декларантом которых выступает уполномоченный экономический оператор, - последний день срока, указанного в </w:t>
      </w:r>
      <w:hyperlink w:history="0" w:anchor="P7258" w:tooltip="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r>
          <w:rPr>
            <w:sz w:val="24"/>
            <w:color w:val="0000ff"/>
          </w:rPr>
          <w:t xml:space="preserve">пункте 4 статьи 441</w:t>
        </w:r>
      </w:hyperlink>
      <w:r>
        <w:rPr>
          <w:sz w:val="24"/>
        </w:rPr>
        <w:t xml:space="preserve"> настоящего Кодекса.</w:t>
      </w:r>
    </w:p>
    <w:bookmarkStart w:id="3293" w:name="P3293"/>
    <w:bookmarkEnd w:id="3293"/>
    <w:p>
      <w:pPr>
        <w:pStyle w:val="0"/>
        <w:spacing w:before="240" w:line-rule="auto"/>
        <w:ind w:firstLine="540"/>
        <w:jc w:val="both"/>
      </w:pPr>
      <w:r>
        <w:rPr>
          <w:sz w:val="24"/>
        </w:rPr>
        <w:t xml:space="preserve">13. В отношении товаров, указанных в </w:t>
      </w:r>
      <w:hyperlink w:history="0" w:anchor="P3290" w:tooltip="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
        <w:r>
          <w:rPr>
            <w:sz w:val="24"/>
            <w:color w:val="0000ff"/>
          </w:rPr>
          <w:t xml:space="preserve">пунктах 10</w:t>
        </w:r>
      </w:hyperlink>
      <w:r>
        <w:rPr>
          <w:sz w:val="24"/>
        </w:rPr>
        <w:t xml:space="preserve"> и </w:t>
      </w:r>
      <w:hyperlink w:history="0" w:anchor="P3291" w:tooltip="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налогов, специальных, антидемпинговых, ко...">
        <w:r>
          <w:rPr>
            <w:sz w:val="24"/>
            <w:color w:val="0000ff"/>
          </w:rPr>
          <w:t xml:space="preserve">11</w:t>
        </w:r>
      </w:hyperlink>
      <w:r>
        <w:rPr>
          <w:sz w:val="24"/>
        </w:rPr>
        <w:t xml:space="preserve">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w:t>
      </w:r>
      <w:hyperlink w:history="0" w:anchor="P1105" w:tooltip="Глава 12">
        <w:r>
          <w:rPr>
            <w:sz w:val="24"/>
            <w:color w:val="0000ff"/>
          </w:rPr>
          <w:t xml:space="preserve">главой 12</w:t>
        </w:r>
      </w:hyperlink>
      <w:r>
        <w:rPr>
          <w:sz w:val="24"/>
        </w:rPr>
        <w:t xml:space="preserve"> настоящего Кодекса.</w:t>
      </w:r>
    </w:p>
    <w:p>
      <w:pPr>
        <w:pStyle w:val="0"/>
        <w:spacing w:before="240" w:line-rule="auto"/>
        <w:ind w:firstLine="540"/>
        <w:jc w:val="both"/>
      </w:pPr>
      <w:r>
        <w:rPr>
          <w:sz w:val="24"/>
        </w:rPr>
        <w:t xml:space="preserve">14. В отношении товаров, указанных в </w:t>
      </w:r>
      <w:hyperlink w:history="0" w:anchor="P3292" w:tooltip="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
        <w:r>
          <w:rPr>
            <w:sz w:val="24"/>
            <w:color w:val="0000ff"/>
          </w:rPr>
          <w:t xml:space="preserve">пункте 12</w:t>
        </w:r>
      </w:hyperlink>
      <w:r>
        <w:rPr>
          <w:sz w:val="24"/>
        </w:rPr>
        <w:t xml:space="preserve">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p>
      <w:pPr>
        <w:pStyle w:val="0"/>
        <w:spacing w:before="240" w:line-rule="auto"/>
        <w:ind w:firstLine="540"/>
        <w:jc w:val="both"/>
      </w:pPr>
      <w:r>
        <w:rPr>
          <w:sz w:val="24"/>
        </w:rPr>
        <w:t xml:space="preserve">В случае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3298"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пятого</w:t>
        </w:r>
      </w:hyperlink>
      <w:r>
        <w:rPr>
          <w:sz w:val="24"/>
        </w:rPr>
        <w:t xml:space="preserve"> настоящего пункта.</w:t>
      </w:r>
    </w:p>
    <w:bookmarkStart w:id="3298" w:name="P3298"/>
    <w:bookmarkEnd w:id="3298"/>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В случае если в отношении товаров, указанных в </w:t>
      </w:r>
      <w:hyperlink w:history="0" w:anchor="P3292" w:tooltip="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
        <w:r>
          <w:rPr>
            <w:sz w:val="24"/>
            <w:color w:val="0000ff"/>
          </w:rPr>
          <w:t xml:space="preserve">пункте 12</w:t>
        </w:r>
      </w:hyperlink>
      <w:r>
        <w:rPr>
          <w:sz w:val="24"/>
        </w:rPr>
        <w:t xml:space="preserve">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налогов, специальных, антидемпинговых, компенсационных пошлин осуществляется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jc w:val="center"/>
      </w:pPr>
      <w:r>
        <w:rPr>
          <w:sz w:val="24"/>
        </w:rPr>
      </w:r>
    </w:p>
    <w:bookmarkStart w:id="3301" w:name="P3301"/>
    <w:bookmarkEnd w:id="3301"/>
    <w:p>
      <w:pPr>
        <w:pStyle w:val="2"/>
        <w:outlineLvl w:val="3"/>
        <w:ind w:firstLine="540"/>
        <w:jc w:val="both"/>
      </w:pPr>
      <w:r>
        <w:rPr>
          <w:sz w:val="24"/>
        </w:rPr>
        <w:t xml:space="preserve">Статья 199.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p>
      <w:pPr>
        <w:pStyle w:val="0"/>
        <w:ind w:firstLine="540"/>
        <w:jc w:val="both"/>
      </w:pPr>
      <w:r>
        <w:rPr>
          <w:sz w:val="24"/>
        </w:rPr>
      </w:r>
    </w:p>
    <w:bookmarkStart w:id="3303" w:name="P3303"/>
    <w:bookmarkEnd w:id="3303"/>
    <w:p>
      <w:pPr>
        <w:pStyle w:val="0"/>
        <w:ind w:firstLine="540"/>
        <w:jc w:val="both"/>
      </w:pPr>
      <w:r>
        <w:rPr>
          <w:sz w:val="24"/>
        </w:rPr>
        <w:t xml:space="preserve">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статьей 136</w:t>
        </w:r>
      </w:hyperlink>
      <w:r>
        <w:rPr>
          <w:sz w:val="24"/>
        </w:rPr>
        <w:t xml:space="preserve"> настоящего Кодекса.</w:t>
      </w:r>
    </w:p>
    <w:p>
      <w:pPr>
        <w:pStyle w:val="0"/>
        <w:spacing w:before="240" w:line-rule="auto"/>
        <w:ind w:firstLine="540"/>
        <w:jc w:val="both"/>
      </w:pPr>
      <w:r>
        <w:rPr>
          <w:sz w:val="24"/>
        </w:rPr>
        <w:t xml:space="preserve">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p>
      <w:pPr>
        <w:pStyle w:val="0"/>
        <w:ind w:firstLine="540"/>
        <w:jc w:val="both"/>
      </w:pPr>
      <w:r>
        <w:rPr>
          <w:sz w:val="24"/>
        </w:rPr>
      </w:r>
    </w:p>
    <w:bookmarkStart w:id="3306" w:name="P3306"/>
    <w:bookmarkEnd w:id="3306"/>
    <w:p>
      <w:pPr>
        <w:pStyle w:val="2"/>
        <w:outlineLvl w:val="3"/>
        <w:ind w:firstLine="540"/>
        <w:jc w:val="both"/>
      </w:pPr>
      <w:r>
        <w:rPr>
          <w:sz w:val="24"/>
        </w:rPr>
        <w:t xml:space="preserve">Статья 200.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p>
      <w:pPr>
        <w:pStyle w:val="0"/>
        <w:ind w:firstLine="540"/>
        <w:jc w:val="both"/>
      </w:pPr>
      <w:r>
        <w:rPr>
          <w:sz w:val="24"/>
        </w:rPr>
      </w:r>
    </w:p>
    <w:p>
      <w:pPr>
        <w:pStyle w:val="0"/>
        <w:ind w:firstLine="540"/>
        <w:jc w:val="both"/>
      </w:pPr>
      <w:r>
        <w:rPr>
          <w:sz w:val="24"/>
        </w:rPr>
        <w:t xml:space="preserve">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об особенностях применения таможенной процедуры свободной таможенной зоны см. в </w:t>
            </w:r>
            <w:hyperlink w:history="0" w:anchor="P7366" w:tooltip="Статья 454. Переходные положения об особенностях применения таможенной процедуры свободной таможенной зоны">
              <w:r>
                <w:rPr>
                  <w:sz w:val="24"/>
                  <w:color w:val="0000ff"/>
                </w:rPr>
                <w:t xml:space="preserve">ст. 454</w:t>
              </w:r>
            </w:hyperlink>
            <w:r>
              <w:rPr>
                <w:sz w:val="24"/>
                <w:color w:val="392c69"/>
              </w:rPr>
              <w:t xml:space="preserve">, </w:t>
            </w:r>
            <w:hyperlink w:history="0" w:anchor="P7372" w:tooltip="Статья 455. Особенности применения таможенной процедуры свободной таможенной зоны в отдельных СЭЗ государств-членов">
              <w:r>
                <w:rPr>
                  <w:sz w:val="24"/>
                  <w:color w:val="0000ff"/>
                </w:rPr>
                <w:t xml:space="preserve">ст. 455</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27</w:t>
      </w:r>
    </w:p>
    <w:p>
      <w:pPr>
        <w:pStyle w:val="2"/>
        <w:jc w:val="center"/>
      </w:pPr>
      <w:r>
        <w:rPr>
          <w:sz w:val="24"/>
        </w:rPr>
        <w:t xml:space="preserve">Таможенная процедура свободной таможенной зоны</w:t>
      </w:r>
    </w:p>
    <w:p>
      <w:pPr>
        <w:pStyle w:val="0"/>
        <w:ind w:firstLine="540"/>
        <w:jc w:val="both"/>
      </w:pPr>
      <w:r>
        <w:rPr>
          <w:sz w:val="24"/>
        </w:rPr>
      </w:r>
    </w:p>
    <w:p>
      <w:pPr>
        <w:pStyle w:val="2"/>
        <w:outlineLvl w:val="3"/>
        <w:ind w:firstLine="540"/>
        <w:jc w:val="both"/>
      </w:pPr>
      <w:r>
        <w:rPr>
          <w:sz w:val="24"/>
        </w:rPr>
        <w:t xml:space="preserve">Статья 201. Содержание и применение таможенной процедуры свободной таможенной зоны</w:t>
      </w:r>
    </w:p>
    <w:p>
      <w:pPr>
        <w:pStyle w:val="0"/>
        <w:ind w:firstLine="540"/>
        <w:jc w:val="both"/>
      </w:pPr>
      <w:r>
        <w:rPr>
          <w:sz w:val="24"/>
        </w:rPr>
      </w:r>
    </w:p>
    <w:p>
      <w:pPr>
        <w:pStyle w:val="0"/>
        <w:ind w:firstLine="540"/>
        <w:jc w:val="both"/>
      </w:pPr>
      <w:r>
        <w:rPr>
          <w:sz w:val="24"/>
        </w:rPr>
        <w:t xml:space="preserve">1. Таможенная процедура свободной таможенной зоны - таможенная процедура, </w:t>
      </w:r>
      <w:r>
        <w:rPr>
          <w:sz w:val="24"/>
        </w:rPr>
        <w:t xml:space="preserve">применяемая</w:t>
      </w:r>
      <w:r>
        <w:rPr>
          <w:sz w:val="24"/>
        </w:rPr>
        <w:t xml:space="preserve"> в отношении иностранных товаров и товаров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Start w:id="3318" w:name="P3318"/>
    <w:bookmarkEnd w:id="3318"/>
    <w:p>
      <w:pPr>
        <w:pStyle w:val="0"/>
        <w:spacing w:before="240" w:line-rule="auto"/>
        <w:ind w:firstLine="540"/>
        <w:jc w:val="both"/>
      </w:pPr>
      <w:r>
        <w:rPr>
          <w:sz w:val="24"/>
        </w:rPr>
        <w:t xml:space="preserve">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отношении товаров, помещаемых под таможенную процедуру свободной таможенной зоны для размещения и (или) использования на территориях отдельных СЭЗ, созданных на территории такого государства-члена.</w:t>
      </w:r>
    </w:p>
    <w:p>
      <w:pPr>
        <w:pStyle w:val="0"/>
        <w:spacing w:before="240" w:line-rule="auto"/>
        <w:ind w:firstLine="540"/>
        <w:jc w:val="both"/>
      </w:pPr>
      <w:r>
        <w:rPr>
          <w:sz w:val="24"/>
        </w:rPr>
        <w:t xml:space="preserve">3. Товары, указанные в </w:t>
      </w:r>
      <w:hyperlink w:history="0" w:anchor="P3318" w:tooltip="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
        <w:r>
          <w:rPr>
            <w:sz w:val="24"/>
            <w:color w:val="0000ff"/>
          </w:rPr>
          <w:t xml:space="preserve">пункте 2</w:t>
        </w:r>
      </w:hyperlink>
      <w:r>
        <w:rPr>
          <w:sz w:val="24"/>
        </w:rPr>
        <w:t xml:space="preserve"> настоящей статьи, являющиеся товарами Союза, за исключением ввозимых для размещения и (или) использования на территории портовой СЭЗ или логистической СЭЗ, помещаются под таможенную процедуру свободной таможенной зоны по выбору резидента (участника, субъекта) СЭЗ, если законодательством государства-члена, на территории которого создана СЭЗ, не установлено, что эти товары Союза подлежат помещению под таможенную процедуру свободной таможенной зоны в обязательном порядке.</w:t>
      </w:r>
    </w:p>
    <w:p>
      <w:pPr>
        <w:pStyle w:val="0"/>
        <w:spacing w:before="240" w:line-rule="auto"/>
        <w:ind w:firstLine="540"/>
        <w:jc w:val="both"/>
      </w:pPr>
      <w:r>
        <w:rPr>
          <w:sz w:val="24"/>
        </w:rPr>
        <w:t xml:space="preserve">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5. В отношении товаров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w:t>
      </w:r>
      <w:hyperlink w:history="0" w:anchor="P3398" w:tooltip="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
        <w:r>
          <w:rPr>
            <w:sz w:val="24"/>
            <w:color w:val="0000ff"/>
          </w:rPr>
          <w:t xml:space="preserve">пунктом 1 статьи 205</w:t>
        </w:r>
      </w:hyperlink>
      <w:r>
        <w:rPr>
          <w:sz w:val="24"/>
        </w:rPr>
        <w:t xml:space="preserve"> настоящего Кодекса.</w:t>
      </w:r>
    </w:p>
    <w:p>
      <w:pPr>
        <w:pStyle w:val="0"/>
        <w:spacing w:before="240" w:line-rule="auto"/>
        <w:ind w:firstLine="540"/>
        <w:jc w:val="both"/>
      </w:pPr>
      <w:r>
        <w:rPr>
          <w:sz w:val="24"/>
        </w:rPr>
        <w:t xml:space="preserve">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p>
      <w:pPr>
        <w:pStyle w:val="0"/>
        <w:spacing w:before="240" w:line-rule="auto"/>
        <w:ind w:firstLine="540"/>
        <w:jc w:val="both"/>
      </w:pPr>
      <w:r>
        <w:rPr>
          <w:sz w:val="24"/>
        </w:rPr>
        <w:t xml:space="preserve">7. Иностранные товары, помещенные под таможенную процедуру свободной таможенной зоны, сохраняют статус иностранных товаров, а товары Союза, помещенные под таможенную процедуру свободной таможенной зоны, сохраняют статус товаров Союза.</w:t>
      </w:r>
    </w:p>
    <w:p>
      <w:pPr>
        <w:pStyle w:val="0"/>
        <w:spacing w:before="240" w:line-rule="auto"/>
        <w:ind w:firstLine="540"/>
        <w:jc w:val="both"/>
      </w:pPr>
      <w:r>
        <w:rPr>
          <w:sz w:val="24"/>
        </w:rPr>
        <w:t xml:space="preserve">8. Товары, изготовленные (полученные) из товаров Союза, помещенных под таможенную процедуру свободной таможенной зоны, а также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процедуру свободной таможенной зоны, приобретают статус товаров Союза.</w:t>
      </w:r>
    </w:p>
    <w:p>
      <w:pPr>
        <w:pStyle w:val="0"/>
        <w:spacing w:before="240" w:line-rule="auto"/>
        <w:ind w:firstLine="540"/>
        <w:jc w:val="both"/>
      </w:pPr>
      <w:r>
        <w:rPr>
          <w:sz w:val="24"/>
        </w:rPr>
        <w:t xml:space="preserve">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w:t>
      </w:r>
      <w:hyperlink w:history="0" w:anchor="P3326" w:tooltip="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о статьей 210 настоящего Кодекса.">
        <w:r>
          <w:rPr>
            <w:sz w:val="24"/>
            <w:color w:val="0000ff"/>
          </w:rPr>
          <w:t xml:space="preserve">абзаца второго</w:t>
        </w:r>
      </w:hyperlink>
      <w:r>
        <w:rPr>
          <w:sz w:val="24"/>
        </w:rPr>
        <w:t xml:space="preserve"> настоящего пункта.</w:t>
      </w:r>
    </w:p>
    <w:bookmarkStart w:id="3326" w:name="P3326"/>
    <w:bookmarkEnd w:id="3326"/>
    <w:p>
      <w:pPr>
        <w:pStyle w:val="0"/>
        <w:spacing w:before="240" w:line-rule="auto"/>
        <w:ind w:firstLine="540"/>
        <w:jc w:val="both"/>
      </w:pPr>
      <w:r>
        <w:rPr>
          <w:sz w:val="24"/>
        </w:rPr>
        <w:t xml:space="preserve">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со </w:t>
      </w:r>
      <w:hyperlink w:history="0" w:anchor="P3558" w:tooltip="Статья 210. Определение стату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210</w:t>
        </w:r>
      </w:hyperlink>
      <w:r>
        <w:rPr>
          <w:sz w:val="24"/>
        </w:rPr>
        <w:t xml:space="preserve"> настоящего Кодекса.</w:t>
      </w:r>
    </w:p>
    <w:bookmarkStart w:id="3327" w:name="P3327"/>
    <w:bookmarkEnd w:id="3327"/>
    <w:p>
      <w:pPr>
        <w:pStyle w:val="0"/>
        <w:spacing w:before="240" w:line-rule="auto"/>
        <w:ind w:firstLine="540"/>
        <w:jc w:val="both"/>
      </w:pPr>
      <w:r>
        <w:rPr>
          <w:sz w:val="24"/>
        </w:rPr>
        <w:t xml:space="preserve">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w:t>
      </w:r>
    </w:p>
    <w:bookmarkStart w:id="3328" w:name="P3328"/>
    <w:bookmarkEnd w:id="3328"/>
    <w:p>
      <w:pPr>
        <w:pStyle w:val="0"/>
        <w:spacing w:before="240" w:line-rule="auto"/>
        <w:ind w:firstLine="540"/>
        <w:jc w:val="both"/>
      </w:pPr>
      <w:r>
        <w:rPr>
          <w:sz w:val="24"/>
        </w:rPr>
        <w:t xml:space="preserve">11. При ввозе на таможенную территорию Союза товаров, указанных в </w:t>
      </w:r>
      <w:hyperlink w:history="0" w:anchor="P3327" w:tooltip="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
        <w:r>
          <w:rPr>
            <w:sz w:val="24"/>
            <w:color w:val="0000ff"/>
          </w:rPr>
          <w:t xml:space="preserve">пункте 10</w:t>
        </w:r>
      </w:hyperlink>
      <w:r>
        <w:rPr>
          <w:sz w:val="24"/>
        </w:rPr>
        <w:t xml:space="preserve"> настоящей статьи, ранее вывезенных с территории СЭЗ за пределы таможенной территории Союза, в отношении таких товаров не применяется таможенная процедура реимпорта.</w:t>
      </w:r>
    </w:p>
    <w:p>
      <w:pPr>
        <w:pStyle w:val="0"/>
        <w:spacing w:before="240" w:line-rule="auto"/>
        <w:ind w:firstLine="540"/>
        <w:jc w:val="both"/>
      </w:pPr>
      <w:r>
        <w:rPr>
          <w:sz w:val="24"/>
        </w:rPr>
        <w:t xml:space="preserve">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Союза.</w:t>
      </w:r>
    </w:p>
    <w:p>
      <w:pPr>
        <w:pStyle w:val="0"/>
        <w:spacing w:before="240" w:line-rule="auto"/>
        <w:ind w:firstLine="540"/>
        <w:jc w:val="both"/>
      </w:pPr>
      <w:r>
        <w:rPr>
          <w:sz w:val="24"/>
        </w:rPr>
        <w:t xml:space="preserve">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Союза.</w:t>
      </w:r>
    </w:p>
    <w:p>
      <w:pPr>
        <w:pStyle w:val="0"/>
        <w:spacing w:before="240" w:line-rule="auto"/>
        <w:ind w:firstLine="540"/>
        <w:jc w:val="both"/>
      </w:pPr>
      <w:r>
        <w:rPr>
          <w:sz w:val="24"/>
        </w:rPr>
        <w:t xml:space="preserve">13. Комиссия вправе определять </w:t>
      </w:r>
      <w:r>
        <w:rPr>
          <w:sz w:val="24"/>
        </w:rPr>
        <w:t xml:space="preserve">перечень</w:t>
      </w:r>
      <w:r>
        <w:rPr>
          <w:sz w:val="24"/>
        </w:rPr>
        <w:t xml:space="preserve"> товаров и (или) категорий товаров, которые не подлежат помещению под таможенную процедуру свободной таможенной зоны.</w:t>
      </w:r>
    </w:p>
    <w:p>
      <w:pPr>
        <w:pStyle w:val="0"/>
        <w:spacing w:before="240" w:line-rule="auto"/>
        <w:ind w:firstLine="540"/>
        <w:jc w:val="both"/>
      </w:pPr>
      <w:r>
        <w:rPr>
          <w:sz w:val="24"/>
        </w:rPr>
        <w:t xml:space="preserve">В соответствии с законодательством государств-членов может устанавливаться </w:t>
      </w:r>
      <w:r>
        <w:rPr>
          <w:sz w:val="24"/>
        </w:rPr>
        <w:t xml:space="preserve">перечень</w:t>
      </w:r>
      <w:r>
        <w:rPr>
          <w:sz w:val="24"/>
        </w:rPr>
        <w:t xml:space="preserve"> товаров и (или) категорий товаров, которые не подлежат помещению под таможенную процедуру свободной таможенной зоны в СЭЗ, созданных (создаваемых) на территориях этих государств.</w:t>
      </w:r>
    </w:p>
    <w:p>
      <w:pPr>
        <w:pStyle w:val="0"/>
        <w:spacing w:before="240" w:line-rule="auto"/>
        <w:ind w:firstLine="540"/>
        <w:jc w:val="both"/>
      </w:pPr>
      <w:r>
        <w:rPr>
          <w:sz w:val="24"/>
        </w:rPr>
        <w:t xml:space="preserve">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их применяются положения настоящего Кодекса.</w:t>
      </w:r>
    </w:p>
    <w:p>
      <w:pPr>
        <w:pStyle w:val="0"/>
        <w:spacing w:before="240" w:line-rule="auto"/>
        <w:ind w:firstLine="540"/>
        <w:jc w:val="both"/>
      </w:pPr>
      <w:r>
        <w:rPr>
          <w:sz w:val="24"/>
        </w:rPr>
        <w:t xml:space="preserve">15. Законодательством государства-члена может быть установлено, что </w:t>
      </w:r>
      <w:hyperlink w:history="0" w:anchor="P3406" w:tooltip="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
        <w:r>
          <w:rPr>
            <w:sz w:val="24"/>
            <w:color w:val="0000ff"/>
          </w:rPr>
          <w:t xml:space="preserve">пункт 3 статьи 205</w:t>
        </w:r>
      </w:hyperlink>
      <w:r>
        <w:rPr>
          <w:sz w:val="24"/>
        </w:rPr>
        <w:t xml:space="preserve">, </w:t>
      </w:r>
      <w:hyperlink w:history="0" w:anchor="P3447" w:tooltip="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6 месяцев со дня прекращения функционирования СЭЗ или принятия такого решения;">
        <w:r>
          <w:rPr>
            <w:sz w:val="24"/>
            <w:color w:val="0000ff"/>
          </w:rPr>
          <w:t xml:space="preserve">подпункты 1</w:t>
        </w:r>
      </w:hyperlink>
      <w:r>
        <w:rPr>
          <w:sz w:val="24"/>
        </w:rPr>
        <w:t xml:space="preserve"> и </w:t>
      </w:r>
      <w:hyperlink w:history="0" w:anchor="P3448" w:tooltip="2) утрата лицом, поместившим товары под таможенную процедуру свободной таможенной зоны, статуса резидента (участника, субъекта) СЭЗ - в течение 6 месяцев со дня утраты лицом этого статуса;">
        <w:r>
          <w:rPr>
            <w:sz w:val="24"/>
            <w:color w:val="0000ff"/>
          </w:rPr>
          <w:t xml:space="preserve">2 пункта 1 статьи 207</w:t>
        </w:r>
      </w:hyperlink>
      <w:r>
        <w:rPr>
          <w:sz w:val="24"/>
        </w:rPr>
        <w:t xml:space="preserve"> настоящего Кодекса не применяются в отношении СЭЗ, пределы которых полностью или частично совпадают с участками таможенной границы Союза, созданных на территории такого государства-члена.</w:t>
      </w:r>
    </w:p>
    <w:p>
      <w:pPr>
        <w:pStyle w:val="0"/>
        <w:jc w:val="center"/>
      </w:pPr>
      <w:r>
        <w:rPr>
          <w:sz w:val="24"/>
        </w:rPr>
      </w:r>
    </w:p>
    <w:p>
      <w:pPr>
        <w:pStyle w:val="2"/>
        <w:outlineLvl w:val="3"/>
        <w:ind w:firstLine="540"/>
        <w:jc w:val="both"/>
      </w:pPr>
      <w:r>
        <w:rPr>
          <w:sz w:val="24"/>
        </w:rPr>
        <w:t xml:space="preserve">Статья 202. Условия помещения товаров под таможенную процедуру свободной таможенной зоны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свободной таможенной зоны являются:</w:t>
      </w:r>
    </w:p>
    <w:p>
      <w:pPr>
        <w:pStyle w:val="0"/>
        <w:spacing w:before="240" w:line-rule="auto"/>
        <w:ind w:firstLine="540"/>
        <w:jc w:val="both"/>
      </w:pPr>
      <w:r>
        <w:rPr>
          <w:sz w:val="24"/>
        </w:rPr>
        <w:t xml:space="preserve">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соответствии с </w:t>
      </w:r>
      <w:hyperlink w:history="0" w:anchor="P3318" w:tooltip="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
        <w:r>
          <w:rPr>
            <w:sz w:val="24"/>
            <w:color w:val="0000ff"/>
          </w:rPr>
          <w:t xml:space="preserve">пунктом 2 статьи 201</w:t>
        </w:r>
      </w:hyperlink>
      <w:r>
        <w:rPr>
          <w:sz w:val="24"/>
        </w:rPr>
        <w:t xml:space="preserve"> настоящего Кодекса для размещения и (или) использования на территориях отдельных СЭЗ, созданных на территории такого государства-члена;</w:t>
      </w:r>
    </w:p>
    <w:bookmarkStart w:id="3340" w:name="P3340"/>
    <w:bookmarkEnd w:id="3340"/>
    <w:p>
      <w:pPr>
        <w:pStyle w:val="0"/>
        <w:spacing w:before="240" w:line-rule="auto"/>
        <w:ind w:firstLine="540"/>
        <w:jc w:val="both"/>
      </w:pPr>
      <w:r>
        <w:rPr>
          <w:sz w:val="24"/>
        </w:rPr>
        <w:t xml:space="preserve">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w:t>
      </w:r>
      <w:r>
        <w:rPr>
          <w:sz w:val="24"/>
        </w:rPr>
        <w:t xml:space="preserve">номенклатурой</w:t>
      </w:r>
      <w:r>
        <w:rPr>
          <w:sz w:val="24"/>
        </w:rPr>
        <w:t xml:space="preserve"> внешнеэкономической деятельности;</w:t>
      </w:r>
    </w:p>
    <w:p>
      <w:pPr>
        <w:pStyle w:val="0"/>
        <w:spacing w:before="240" w:line-rule="auto"/>
        <w:ind w:firstLine="540"/>
        <w:jc w:val="both"/>
      </w:pPr>
      <w:r>
        <w:rPr>
          <w:sz w:val="24"/>
        </w:rPr>
        <w:t xml:space="preserve">3) соблюдение в отношении иностранных товаров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w:t>
      </w:r>
      <w:hyperlink w:history="0" w:anchor="P3343" w:tooltip="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Союза или за ее пределы, могут выступать лица, указанные в подпункте 1 и абзаце третьем подпункта 2 пункта 1 статьи 83 настоящего Кодекса, на основании договора об оказании услуг.">
        <w:r>
          <w:rPr>
            <w:sz w:val="24"/>
            <w:color w:val="0000ff"/>
          </w:rPr>
          <w:t xml:space="preserve">пунктами 3</w:t>
        </w:r>
      </w:hyperlink>
      <w:r>
        <w:rPr>
          <w:sz w:val="24"/>
        </w:rPr>
        <w:t xml:space="preserve"> и </w:t>
      </w:r>
      <w:hyperlink w:history="0" w:anchor="P3344" w:tooltip="4. Комиссия вправе определять лиц государств-членов,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
        <w:r>
          <w:rPr>
            <w:sz w:val="24"/>
            <w:color w:val="0000ff"/>
          </w:rPr>
          <w:t xml:space="preserve">4</w:t>
        </w:r>
      </w:hyperlink>
      <w:r>
        <w:rPr>
          <w:sz w:val="24"/>
        </w:rPr>
        <w:t xml:space="preserve"> настоящей статьи, - также иные лица, указанные в </w:t>
      </w:r>
      <w:hyperlink w:history="0" w:anchor="P3343" w:tooltip="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Союза или за ее пределы, могут выступать лица, указанные в подпункте 1 и абзаце третьем подпункта 2 пункта 1 статьи 83 настоящего Кодекса, на основании договора об оказании услуг.">
        <w:r>
          <w:rPr>
            <w:sz w:val="24"/>
            <w:color w:val="0000ff"/>
          </w:rPr>
          <w:t xml:space="preserve">пункте 3</w:t>
        </w:r>
      </w:hyperlink>
      <w:r>
        <w:rPr>
          <w:sz w:val="24"/>
        </w:rPr>
        <w:t xml:space="preserve"> настоящей статьи или определенные Комиссией в соответствии с </w:t>
      </w:r>
      <w:hyperlink w:history="0" w:anchor="P3344" w:tooltip="4. Комиссия вправе определять лиц государств-членов,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
        <w:r>
          <w:rPr>
            <w:sz w:val="24"/>
            <w:color w:val="0000ff"/>
          </w:rPr>
          <w:t xml:space="preserve">пунктом 4</w:t>
        </w:r>
      </w:hyperlink>
      <w:r>
        <w:rPr>
          <w:sz w:val="24"/>
        </w:rPr>
        <w:t xml:space="preserve"> настоящей статьи.</w:t>
      </w:r>
    </w:p>
    <w:bookmarkStart w:id="3343" w:name="P3343"/>
    <w:bookmarkEnd w:id="3343"/>
    <w:p>
      <w:pPr>
        <w:pStyle w:val="0"/>
        <w:spacing w:before="240" w:line-rule="auto"/>
        <w:ind w:firstLine="540"/>
        <w:jc w:val="both"/>
      </w:pPr>
      <w:r>
        <w:rPr>
          <w:sz w:val="24"/>
        </w:rPr>
        <w:t xml:space="preserve">3. Декларантами товаров, указанных в </w:t>
      </w:r>
      <w:hyperlink w:history="0" w:anchor="P3340" w:tooltip="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
        <w:r>
          <w:rPr>
            <w:sz w:val="24"/>
            <w:color w:val="0000ff"/>
          </w:rPr>
          <w:t xml:space="preserve">подпункте 2 пункта 1</w:t>
        </w:r>
      </w:hyperlink>
      <w:r>
        <w:rPr>
          <w:sz w:val="24"/>
        </w:rPr>
        <w:t xml:space="preserve">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Союза или за ее пределы, могут выступать лица, указанные в </w:t>
      </w:r>
      <w:hyperlink w:history="0" w:anchor="P1311" w:tooltip="1) лицо государства-члена:">
        <w:r>
          <w:rPr>
            <w:sz w:val="24"/>
            <w:color w:val="0000ff"/>
          </w:rPr>
          <w:t xml:space="preserve">подпункте 1</w:t>
        </w:r>
      </w:hyperlink>
      <w:r>
        <w:rPr>
          <w:sz w:val="24"/>
        </w:rPr>
        <w:t xml:space="preserve"> и </w:t>
      </w:r>
      <w:hyperlink w:history="0" w:anchor="P1319" w:tooltip="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
        <w:r>
          <w:rPr>
            <w:sz w:val="24"/>
            <w:color w:val="0000ff"/>
          </w:rPr>
          <w:t xml:space="preserve">абзаце третьем подпункта 2 пункта 1 статьи 83</w:t>
        </w:r>
      </w:hyperlink>
      <w:r>
        <w:rPr>
          <w:sz w:val="24"/>
        </w:rPr>
        <w:t xml:space="preserve"> настоящего Кодекса, на основании договора об оказании услуг.</w:t>
      </w:r>
    </w:p>
    <w:bookmarkStart w:id="3344" w:name="P3344"/>
    <w:bookmarkEnd w:id="3344"/>
    <w:p>
      <w:pPr>
        <w:pStyle w:val="0"/>
        <w:spacing w:before="240" w:line-rule="auto"/>
        <w:ind w:firstLine="540"/>
        <w:jc w:val="both"/>
      </w:pPr>
      <w:r>
        <w:rPr>
          <w:sz w:val="24"/>
        </w:rPr>
        <w:t xml:space="preserve">4. Комиссия вправе определять лиц государств-членов,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bookmarkStart w:id="3345" w:name="P3345"/>
    <w:bookmarkEnd w:id="3345"/>
    <w:p>
      <w:pPr>
        <w:pStyle w:val="0"/>
        <w:spacing w:before="240" w:line-rule="auto"/>
        <w:ind w:firstLine="540"/>
        <w:jc w:val="both"/>
      </w:pPr>
      <w:r>
        <w:rPr>
          <w:sz w:val="24"/>
        </w:rPr>
        <w:t xml:space="preserve">5. Условиями использования товаров в соответствии с таможенной процедурой свободной таможенной зоны являются:</w:t>
      </w:r>
    </w:p>
    <w:p>
      <w:pPr>
        <w:pStyle w:val="0"/>
        <w:spacing w:before="240" w:line-rule="auto"/>
        <w:ind w:firstLine="540"/>
        <w:jc w:val="both"/>
      </w:pPr>
      <w:r>
        <w:rPr>
          <w:sz w:val="24"/>
        </w:rPr>
        <w:t xml:space="preserve">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w:t>
      </w:r>
      <w:hyperlink w:history="0" w:anchor="P3407" w:tooltip="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
        <w:r>
          <w:rPr>
            <w:sz w:val="24"/>
            <w:color w:val="0000ff"/>
          </w:rPr>
          <w:t xml:space="preserve">пункта 4 статьи 205</w:t>
        </w:r>
      </w:hyperlink>
      <w:r>
        <w:rPr>
          <w:sz w:val="24"/>
        </w:rPr>
        <w:t xml:space="preserve"> настоящего Кодекса;</w:t>
      </w:r>
    </w:p>
    <w:p>
      <w:pPr>
        <w:pStyle w:val="0"/>
        <w:spacing w:before="240" w:line-rule="auto"/>
        <w:ind w:firstLine="540"/>
        <w:jc w:val="both"/>
      </w:pPr>
      <w:r>
        <w:rPr>
          <w:sz w:val="24"/>
        </w:rPr>
        <w:t xml:space="preserve">2) использование товаров, помещенных под таможенную процедуру свободной таможенной зоны, на территории СЭЗ в соответствии с:</w:t>
      </w:r>
    </w:p>
    <w:p>
      <w:pPr>
        <w:pStyle w:val="0"/>
        <w:spacing w:before="240" w:line-rule="auto"/>
        <w:ind w:firstLine="540"/>
        <w:jc w:val="both"/>
      </w:pPr>
      <w:r>
        <w:rPr>
          <w:sz w:val="24"/>
        </w:rPr>
        <w:t xml:space="preserve">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целями, установленными законодательством государства-члена в соответствии с </w:t>
      </w:r>
      <w:hyperlink w:history="0" w:anchor="P3318" w:tooltip="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
        <w:r>
          <w:rPr>
            <w:sz w:val="24"/>
            <w:color w:val="0000ff"/>
          </w:rPr>
          <w:t xml:space="preserve">пунктом 2 статьи 201</w:t>
        </w:r>
      </w:hyperlink>
      <w:r>
        <w:rPr>
          <w:sz w:val="24"/>
        </w:rPr>
        <w:t xml:space="preserve"> настоящего Кодекса;</w:t>
      </w:r>
    </w:p>
    <w:p>
      <w:pPr>
        <w:pStyle w:val="0"/>
        <w:spacing w:before="240" w:line-rule="auto"/>
        <w:ind w:firstLine="540"/>
        <w:jc w:val="both"/>
      </w:pPr>
      <w:r>
        <w:rPr>
          <w:sz w:val="24"/>
        </w:rPr>
        <w:t xml:space="preserve">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p>
      <w:pPr>
        <w:pStyle w:val="0"/>
        <w:spacing w:before="240" w:line-rule="auto"/>
        <w:ind w:firstLine="540"/>
        <w:jc w:val="both"/>
      </w:pPr>
      <w:r>
        <w:rPr>
          <w:sz w:val="24"/>
        </w:rPr>
        <w:t xml:space="preserve">3) размещение и использование товаров, помещенных под таможенную процедуру свободной таможенной зоны, на территории СЭЗ, осуществляемые:</w:t>
      </w:r>
    </w:p>
    <w:p>
      <w:pPr>
        <w:pStyle w:val="0"/>
        <w:spacing w:before="240" w:line-rule="auto"/>
        <w:ind w:firstLine="540"/>
        <w:jc w:val="both"/>
      </w:pPr>
      <w:r>
        <w:rPr>
          <w:sz w:val="24"/>
        </w:rPr>
        <w:t xml:space="preserve">декларантом таких товаров либо иными лицами, определенными настоящим Кодексом или определяемыми законодательством государств-членов в соответствии с настоящим Кодексом;</w:t>
      </w:r>
    </w:p>
    <w:p>
      <w:pPr>
        <w:pStyle w:val="0"/>
        <w:spacing w:before="240" w:line-rule="auto"/>
        <w:ind w:firstLine="540"/>
        <w:jc w:val="both"/>
      </w:pPr>
      <w:r>
        <w:rPr>
          <w:sz w:val="24"/>
        </w:rPr>
        <w:t xml:space="preserve">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w:t>
      </w:r>
    </w:p>
    <w:p>
      <w:pPr>
        <w:pStyle w:val="0"/>
        <w:spacing w:before="240" w:line-rule="auto"/>
        <w:ind w:firstLine="540"/>
        <w:jc w:val="both"/>
      </w:pPr>
      <w:r>
        <w:rPr>
          <w:sz w:val="24"/>
        </w:rPr>
        <w:t xml:space="preserve">4) совершение в отношении товаров, помещенных под таможенную процедуру свободной таможенной зоны, действий в соответствии со </w:t>
      </w:r>
      <w:hyperlink w:history="0" w:anchor="P3396" w:tooltip="Статья 20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w:r>
          <w:rPr>
            <w:sz w:val="24"/>
            <w:color w:val="0000ff"/>
          </w:rPr>
          <w:t xml:space="preserve">статьей 205</w:t>
        </w:r>
      </w:hyperlink>
      <w:r>
        <w:rPr>
          <w:sz w:val="24"/>
        </w:rPr>
        <w:t xml:space="preserve"> настоящего Кодекса.</w:t>
      </w:r>
    </w:p>
    <w:p>
      <w:pPr>
        <w:pStyle w:val="0"/>
        <w:spacing w:before="240" w:line-rule="auto"/>
        <w:ind w:firstLine="540"/>
        <w:jc w:val="both"/>
      </w:pPr>
      <w:r>
        <w:rPr>
          <w:sz w:val="24"/>
        </w:rPr>
        <w:t xml:space="preserve">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w:t>
      </w:r>
      <w:hyperlink w:history="0" w:anchor="P3345" w:tooltip="5. Условиями использования товаров в соответствии с таможенной процедурой свободной таможенной зоны являются:">
        <w:r>
          <w:rPr>
            <w:sz w:val="24"/>
            <w:color w:val="0000ff"/>
          </w:rPr>
          <w:t xml:space="preserve">пунктом 5</w:t>
        </w:r>
      </w:hyperlink>
      <w:r>
        <w:rPr>
          <w:sz w:val="24"/>
        </w:rPr>
        <w:t xml:space="preserve"> настоящей статьи, должны соблюдаться до завершения или прекращения действия этой таможенной процедуры в соответствии с </w:t>
      </w:r>
      <w:hyperlink w:history="0" w:anchor="P3461" w:tooltip="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
        <w:r>
          <w:rPr>
            <w:sz w:val="24"/>
            <w:color w:val="0000ff"/>
          </w:rPr>
          <w:t xml:space="preserve">пунктами 3</w:t>
        </w:r>
      </w:hyperlink>
      <w:r>
        <w:rPr>
          <w:sz w:val="24"/>
        </w:rPr>
        <w:t xml:space="preserve"> и </w:t>
      </w:r>
      <w:hyperlink w:history="0" w:anchor="P3464" w:tooltip="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
        <w:r>
          <w:rPr>
            <w:sz w:val="24"/>
            <w:color w:val="0000ff"/>
          </w:rPr>
          <w:t xml:space="preserve">4 статьи 207</w:t>
        </w:r>
      </w:hyperlink>
      <w:r>
        <w:rPr>
          <w:sz w:val="24"/>
        </w:rPr>
        <w:t xml:space="preserve"> настоящего Кодекса.</w:t>
      </w:r>
    </w:p>
    <w:p>
      <w:pPr>
        <w:pStyle w:val="0"/>
        <w:spacing w:before="240" w:line-rule="auto"/>
        <w:ind w:firstLine="540"/>
        <w:jc w:val="both"/>
      </w:pPr>
      <w:r>
        <w:rPr>
          <w:sz w:val="24"/>
        </w:rPr>
        <w:t xml:space="preserve">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p>
      <w:pPr>
        <w:pStyle w:val="0"/>
        <w:ind w:firstLine="540"/>
        <w:jc w:val="both"/>
      </w:pPr>
      <w:r>
        <w:rPr>
          <w:sz w:val="24"/>
        </w:rPr>
      </w:r>
    </w:p>
    <w:p>
      <w:pPr>
        <w:pStyle w:val="2"/>
        <w:outlineLvl w:val="3"/>
        <w:ind w:firstLine="540"/>
        <w:jc w:val="both"/>
      </w:pPr>
      <w:r>
        <w:rPr>
          <w:sz w:val="24"/>
        </w:rPr>
        <w:t xml:space="preserve">Статья 203. Территория СЭЗ и таможенные операции, совершаемые на территории СЭЗ</w:t>
      </w:r>
    </w:p>
    <w:p>
      <w:pPr>
        <w:pStyle w:val="0"/>
        <w:ind w:firstLine="540"/>
        <w:jc w:val="both"/>
      </w:pPr>
      <w:r>
        <w:rPr>
          <w:sz w:val="24"/>
        </w:rPr>
      </w:r>
    </w:p>
    <w:p>
      <w:pPr>
        <w:pStyle w:val="0"/>
        <w:ind w:firstLine="540"/>
        <w:jc w:val="both"/>
      </w:pPr>
      <w:r>
        <w:rPr>
          <w:sz w:val="24"/>
        </w:rPr>
        <w:t xml:space="preserve">1. Территория СЭЗ является зоной таможенного контроля.</w:t>
      </w:r>
    </w:p>
    <w:p>
      <w:pPr>
        <w:pStyle w:val="0"/>
        <w:spacing w:before="240" w:line-rule="auto"/>
        <w:ind w:firstLine="540"/>
        <w:jc w:val="both"/>
      </w:pPr>
      <w:r>
        <w:rPr>
          <w:sz w:val="24"/>
        </w:rPr>
        <w:t xml:space="preserve">Законодательством государства-члена может быть определено, что территории отдельных СЭЗ, созданных на территории такого государства-члена, не являются зонами таможенного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203 не применяется на территориях ОЭЗ Калининградской, Магаданской и Сахалинской областей (</w:t>
            </w:r>
            <w:r>
              <w:rPr>
                <w:sz w:val="24"/>
                <w:color w:val="392c69"/>
              </w:rPr>
              <w:t xml:space="preserve">ФЗ</w:t>
            </w:r>
            <w:r>
              <w:rPr>
                <w:sz w:val="24"/>
                <w:color w:val="392c69"/>
              </w:rPr>
              <w:t xml:space="preserve"> от 10.01.2006 N 16-ФЗ (ред. от 18.03.2023), </w:t>
            </w:r>
            <w:r>
              <w:rPr>
                <w:sz w:val="24"/>
                <w:color w:val="392c69"/>
              </w:rPr>
              <w:t xml:space="preserve">ФЗ</w:t>
            </w:r>
            <w:r>
              <w:rPr>
                <w:sz w:val="24"/>
                <w:color w:val="392c69"/>
              </w:rPr>
              <w:t xml:space="preserve"> от 31.05.1999 N 104-ФЗ (ред. от 18.03.2023)).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3" w:name="P3363"/>
    <w:bookmarkEnd w:id="3363"/>
    <w:p>
      <w:pPr>
        <w:pStyle w:val="0"/>
        <w:spacing w:before="300" w:line-rule="auto"/>
        <w:ind w:firstLine="540"/>
        <w:jc w:val="both"/>
      </w:pPr>
      <w:r>
        <w:rPr>
          <w:sz w:val="24"/>
        </w:rPr>
        <w:t xml:space="preserve">2. Территория СЭЗ должна быть обустроена в целях проведения таможенного контроля.</w:t>
      </w:r>
    </w:p>
    <w:p>
      <w:pPr>
        <w:pStyle w:val="0"/>
        <w:spacing w:before="240" w:line-rule="auto"/>
        <w:ind w:firstLine="540"/>
        <w:jc w:val="both"/>
      </w:pPr>
      <w:r>
        <w:rPr>
          <w:sz w:val="24"/>
        </w:rPr>
        <w:t xml:space="preserve">Требования</w:t>
      </w:r>
      <w:r>
        <w:rPr>
          <w:sz w:val="24"/>
        </w:rPr>
        <w:t xml:space="preserve"> к обустройству территории СЭЗ, включая требования по ограждению и оснащению периметра такой территории системой видеонаблюдения, устанавливаются в соответствии с законодательством государств-членов.</w:t>
      </w:r>
    </w:p>
    <w:p>
      <w:pPr>
        <w:pStyle w:val="0"/>
        <w:spacing w:before="240" w:line-rule="auto"/>
        <w:ind w:firstLine="540"/>
        <w:jc w:val="both"/>
      </w:pPr>
      <w:r>
        <w:rPr>
          <w:sz w:val="24"/>
        </w:rPr>
        <w:t xml:space="preserve">Обеспечение контрольно-пропускного режима на территории СЭЗ, включая определение </w:t>
      </w:r>
      <w:r>
        <w:rPr>
          <w:sz w:val="24"/>
        </w:rPr>
        <w:t xml:space="preserve">порядка</w:t>
      </w:r>
      <w:r>
        <w:rPr>
          <w:sz w:val="24"/>
        </w:rPr>
        <w:t xml:space="preserve"> доступа лиц на такую территорию, осуществляется в соответствии с законодательством государств-членов.</w:t>
      </w:r>
    </w:p>
    <w:p>
      <w:pPr>
        <w:pStyle w:val="0"/>
        <w:spacing w:before="240" w:line-rule="auto"/>
        <w:ind w:firstLine="540"/>
        <w:jc w:val="both"/>
      </w:pPr>
      <w:r>
        <w:rPr>
          <w:sz w:val="24"/>
        </w:rPr>
        <w:t xml:space="preserve">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203 не применяется на территориях ОЭЗ Калининградской, Магаданской и Сахалинской областей (</w:t>
            </w:r>
            <w:r>
              <w:rPr>
                <w:sz w:val="24"/>
                <w:color w:val="392c69"/>
              </w:rPr>
              <w:t xml:space="preserve">ФЗ</w:t>
            </w:r>
            <w:r>
              <w:rPr>
                <w:sz w:val="24"/>
                <w:color w:val="392c69"/>
              </w:rPr>
              <w:t xml:space="preserve"> от 10.01.2006 N 16-ФЗ (ред. от 18.03.2023), </w:t>
            </w:r>
            <w:r>
              <w:rPr>
                <w:sz w:val="24"/>
                <w:color w:val="392c69"/>
              </w:rPr>
              <w:t xml:space="preserve">ФЗ</w:t>
            </w:r>
            <w:r>
              <w:rPr>
                <w:sz w:val="24"/>
                <w:color w:val="392c69"/>
              </w:rPr>
              <w:t xml:space="preserve"> от 31.05.1999 N 104-ФЗ (ред. от 18.03.2023)).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9" w:name="P3369"/>
    <w:bookmarkEnd w:id="3369"/>
    <w:p>
      <w:pPr>
        <w:pStyle w:val="0"/>
        <w:spacing w:before="300" w:line-rule="auto"/>
        <w:ind w:firstLine="540"/>
        <w:jc w:val="both"/>
      </w:pPr>
      <w:r>
        <w:rPr>
          <w:sz w:val="24"/>
        </w:rPr>
        <w:t xml:space="preserve">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p>
      <w:pPr>
        <w:pStyle w:val="0"/>
        <w:spacing w:before="240" w:line-rule="auto"/>
        <w:ind w:firstLine="540"/>
        <w:jc w:val="both"/>
      </w:pPr>
      <w:r>
        <w:rPr>
          <w:sz w:val="24"/>
        </w:rPr>
        <w:t xml:space="preserve">Ввоз товаров на территорию портовой СЭЗ или логистической СЭЗ осуществляется с разрешения таможенного органа.</w:t>
      </w:r>
    </w:p>
    <w:p>
      <w:pPr>
        <w:pStyle w:val="0"/>
        <w:spacing w:before="240" w:line-rule="auto"/>
        <w:ind w:firstLine="540"/>
        <w:jc w:val="both"/>
      </w:pPr>
      <w:r>
        <w:rPr>
          <w:sz w:val="24"/>
        </w:rPr>
        <w:t xml:space="preserve">Законодательством государств-членов о таможенном регулировании могут устанавливаться </w:t>
      </w:r>
      <w:r>
        <w:rPr>
          <w:sz w:val="24"/>
        </w:rPr>
        <w:t xml:space="preserve">порядок</w:t>
      </w:r>
      <w:r>
        <w:rPr>
          <w:sz w:val="24"/>
        </w:rPr>
        <w:t xml:space="preserve"> подачи указанного уведомления и выдачи указанных разрешений, а также </w:t>
      </w:r>
      <w:r>
        <w:rPr>
          <w:sz w:val="24"/>
        </w:rPr>
        <w:t xml:space="preserve">формы</w:t>
      </w:r>
      <w:r>
        <w:rPr>
          <w:sz w:val="24"/>
        </w:rPr>
        <w:t xml:space="preserve"> таких уведомления и разрешений.</w:t>
      </w:r>
    </w:p>
    <w:p>
      <w:pPr>
        <w:pStyle w:val="0"/>
        <w:spacing w:before="240" w:line-rule="auto"/>
        <w:ind w:firstLine="540"/>
        <w:jc w:val="both"/>
      </w:pPr>
      <w:r>
        <w:rPr>
          <w:sz w:val="24"/>
        </w:rPr>
        <w:t xml:space="preserve">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Союза.</w:t>
      </w:r>
    </w:p>
    <w:p>
      <w:pPr>
        <w:pStyle w:val="0"/>
        <w:spacing w:before="240" w:line-rule="auto"/>
        <w:ind w:firstLine="540"/>
        <w:jc w:val="both"/>
      </w:pPr>
      <w:r>
        <w:rPr>
          <w:sz w:val="24"/>
        </w:rPr>
        <w:t xml:space="preserve">Законодательством государств-членов о таможенном регулировании может устанавливаться иной, чем предусмотренный настоящим пунктом, порядок ввоза товаров на территорию СЭЗ и вывоза товаров с территории СЭЗ.</w:t>
      </w:r>
    </w:p>
    <w:p>
      <w:pPr>
        <w:pStyle w:val="0"/>
        <w:spacing w:before="240" w:line-rule="auto"/>
        <w:ind w:firstLine="540"/>
        <w:jc w:val="both"/>
      </w:pPr>
      <w:r>
        <w:rPr>
          <w:sz w:val="24"/>
        </w:rPr>
        <w:t xml:space="preserve">5. При ввозе на территорию портовой СЭЗ или логистической СЭЗ в отношении товаров, не подлежащих таможенному декларированию в соответствии с </w:t>
      </w:r>
      <w:hyperlink w:history="0" w:anchor="P3392" w:tooltip="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 и законодательством государств-членов о таможенном регулировании в соответствии с абзацем третьим настоящего пункта.">
        <w:r>
          <w:rPr>
            <w:sz w:val="24"/>
            <w:color w:val="0000ff"/>
          </w:rPr>
          <w:t xml:space="preserve">пунктом 4 статьи 204</w:t>
        </w:r>
      </w:hyperlink>
      <w:r>
        <w:rPr>
          <w:sz w:val="24"/>
        </w:rPr>
        <w:t xml:space="preserve"> настоящего Кодекса, совершаются только таможенные операции, связанные с прибытием товаров на таможенную территорию Союза, предусмотренные </w:t>
      </w:r>
      <w:hyperlink w:history="0" w:anchor="P1383" w:tooltip="1. Перевозчик обязан уведомить таможенный орган о прибытии товаров на таможенную территорию Союза путем представления документов и сведений, предусмотренных статьей 89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w:r>
          <w:rPr>
            <w:sz w:val="24"/>
            <w:color w:val="0000ff"/>
          </w:rPr>
          <w:t xml:space="preserve">пунктами 1</w:t>
        </w:r>
      </w:hyperlink>
      <w:r>
        <w:rPr>
          <w:sz w:val="24"/>
        </w:rPr>
        <w:t xml:space="preserve"> - </w:t>
      </w:r>
      <w:hyperlink w:history="0" w:anchor="P1389" w:tooltip="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
        <w:r>
          <w:rPr>
            <w:sz w:val="24"/>
            <w:color w:val="0000ff"/>
          </w:rPr>
          <w:t xml:space="preserve">5 статьи 88</w:t>
        </w:r>
      </w:hyperlink>
      <w:r>
        <w:rPr>
          <w:sz w:val="24"/>
        </w:rPr>
        <w:t xml:space="preserve"> настоящего Кодекса.</w:t>
      </w:r>
    </w:p>
    <w:p>
      <w:pPr>
        <w:pStyle w:val="0"/>
        <w:spacing w:before="240" w:line-rule="auto"/>
        <w:ind w:firstLine="540"/>
        <w:jc w:val="both"/>
      </w:pPr>
      <w:r>
        <w:rPr>
          <w:sz w:val="24"/>
        </w:rPr>
        <w:t xml:space="preserve">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устанавливается в соответствии с законодательством государств-членов о таможенном регулировании.</w:t>
      </w:r>
    </w:p>
    <w:bookmarkStart w:id="3376" w:name="P3376"/>
    <w:bookmarkEnd w:id="3376"/>
    <w:p>
      <w:pPr>
        <w:pStyle w:val="0"/>
        <w:spacing w:before="240" w:line-rule="auto"/>
        <w:ind w:firstLine="540"/>
        <w:jc w:val="both"/>
      </w:pPr>
      <w:r>
        <w:rPr>
          <w:sz w:val="24"/>
        </w:rPr>
        <w:t xml:space="preserve">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таможенному органу государства-члена, на территории которого создана СЭЗ.</w:t>
      </w:r>
    </w:p>
    <w:p>
      <w:pPr>
        <w:pStyle w:val="0"/>
        <w:spacing w:before="240" w:line-rule="auto"/>
        <w:ind w:firstLine="540"/>
        <w:jc w:val="both"/>
      </w:pPr>
      <w:r>
        <w:rPr>
          <w:sz w:val="24"/>
        </w:rPr>
        <w:t xml:space="preserve">Любые изменения, происходящие с товарами, помещенными под таможенную процедуру свободной таможенной зоны, подлежат отражению в учетных документах.</w:t>
      </w:r>
    </w:p>
    <w:p>
      <w:pPr>
        <w:pStyle w:val="0"/>
        <w:spacing w:before="240" w:line-rule="auto"/>
        <w:ind w:firstLine="540"/>
        <w:jc w:val="both"/>
      </w:pPr>
      <w:r>
        <w:rPr>
          <w:sz w:val="24"/>
        </w:rPr>
        <w:t xml:space="preserve">Порядок</w:t>
      </w:r>
      <w:r>
        <w:rPr>
          <w:sz w:val="24"/>
        </w:rPr>
        <w:t xml:space="preserve">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w:t>
      </w:r>
      <w:r>
        <w:rPr>
          <w:sz w:val="24"/>
        </w:rPr>
        <w:t xml:space="preserve">порядок</w:t>
      </w:r>
      <w:r>
        <w:rPr>
          <w:sz w:val="24"/>
        </w:rPr>
        <w:t xml:space="preserve"> представления отчетности о таких товарах таможенному органу устанавливаются в соответствии с законодательством государств-членов о таможенном регулировании.</w:t>
      </w:r>
    </w:p>
    <w:p>
      <w:pPr>
        <w:pStyle w:val="0"/>
        <w:ind w:firstLine="540"/>
        <w:jc w:val="both"/>
      </w:pPr>
      <w:r>
        <w:rPr>
          <w:sz w:val="24"/>
        </w:rPr>
      </w:r>
    </w:p>
    <w:bookmarkStart w:id="3380" w:name="P3380"/>
    <w:bookmarkEnd w:id="3380"/>
    <w:p>
      <w:pPr>
        <w:pStyle w:val="2"/>
        <w:outlineLvl w:val="3"/>
        <w:ind w:firstLine="540"/>
        <w:jc w:val="both"/>
      </w:pPr>
      <w:r>
        <w:rPr>
          <w:sz w:val="24"/>
        </w:rPr>
        <w:t xml:space="preserve">Статья 204. Особенности помещения под таможенную процедуру свободной таможенной зоны товаров, ввозимых на территорию портовой СЭЗ или логистической СЭЗ</w:t>
      </w:r>
    </w:p>
    <w:p>
      <w:pPr>
        <w:pStyle w:val="0"/>
        <w:ind w:firstLine="540"/>
        <w:jc w:val="both"/>
      </w:pPr>
      <w:r>
        <w:rPr>
          <w:sz w:val="24"/>
        </w:rPr>
      </w:r>
    </w:p>
    <w:bookmarkStart w:id="3382" w:name="P3382"/>
    <w:bookmarkEnd w:id="3382"/>
    <w:p>
      <w:pPr>
        <w:pStyle w:val="0"/>
        <w:ind w:firstLine="540"/>
        <w:jc w:val="both"/>
      </w:pPr>
      <w:r>
        <w:rPr>
          <w:sz w:val="24"/>
        </w:rPr>
        <w:t xml:space="preserve">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w:t>
      </w:r>
      <w:hyperlink w:history="0" w:anchor="P3384" w:tooltip="3. Не подлежат помещению под таможенную процедуру свободной таможенной зоны:">
        <w:r>
          <w:rPr>
            <w:sz w:val="24"/>
            <w:color w:val="0000ff"/>
          </w:rPr>
          <w:t xml:space="preserve">пунктом 3</w:t>
        </w:r>
      </w:hyperlink>
      <w:r>
        <w:rPr>
          <w:sz w:val="24"/>
        </w:rPr>
        <w:t xml:space="preserve"> настоящей статьи не подлежат помещению под таможенную процедуру свободной таможенной зоны.</w:t>
      </w:r>
    </w:p>
    <w:p>
      <w:pPr>
        <w:pStyle w:val="0"/>
        <w:spacing w:before="240" w:line-rule="auto"/>
        <w:ind w:firstLine="540"/>
        <w:jc w:val="both"/>
      </w:pPr>
      <w:r>
        <w:rPr>
          <w:sz w:val="24"/>
        </w:rPr>
        <w:t xml:space="preserve">2. Положения </w:t>
      </w:r>
      <w:hyperlink w:history="0" w:anchor="P3382" w:tooltip="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r>
          <w:rPr>
            <w:sz w:val="24"/>
            <w:color w:val="0000ff"/>
          </w:rPr>
          <w:t xml:space="preserve">пункта 1</w:t>
        </w:r>
      </w:hyperlink>
      <w:r>
        <w:rPr>
          <w:sz w:val="24"/>
        </w:rPr>
        <w:t xml:space="preserve">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w:t>
      </w:r>
    </w:p>
    <w:bookmarkStart w:id="3384" w:name="P3384"/>
    <w:bookmarkEnd w:id="3384"/>
    <w:p>
      <w:pPr>
        <w:pStyle w:val="0"/>
        <w:spacing w:before="240" w:line-rule="auto"/>
        <w:ind w:firstLine="540"/>
        <w:jc w:val="both"/>
      </w:pPr>
      <w:r>
        <w:rPr>
          <w:sz w:val="24"/>
        </w:rPr>
        <w:t xml:space="preserve">3. Не подлежат помещению под таможенную процедуру свободной таможенной зоны:</w:t>
      </w:r>
    </w:p>
    <w:bookmarkStart w:id="3385" w:name="P3385"/>
    <w:bookmarkEnd w:id="3385"/>
    <w:p>
      <w:pPr>
        <w:pStyle w:val="0"/>
        <w:spacing w:before="240" w:line-rule="auto"/>
        <w:ind w:firstLine="540"/>
        <w:jc w:val="both"/>
      </w:pPr>
      <w:r>
        <w:rPr>
          <w:sz w:val="24"/>
        </w:rPr>
        <w:t xml:space="preserve">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Союза не покидая этой территории;</w:t>
      </w:r>
    </w:p>
    <w:p>
      <w:pPr>
        <w:pStyle w:val="0"/>
        <w:spacing w:before="240" w:line-rule="auto"/>
        <w:ind w:firstLine="540"/>
        <w:jc w:val="both"/>
      </w:pPr>
      <w:r>
        <w:rPr>
          <w:sz w:val="24"/>
        </w:rPr>
        <w:t xml:space="preserve">2) товары Союза, ввозимые на территорию портовой СЭЗ или вывозимые с территории портовой СЭЗ на остальную часть таможенной территории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p>
      <w:pPr>
        <w:pStyle w:val="0"/>
        <w:spacing w:before="240" w:line-rule="auto"/>
        <w:ind w:firstLine="540"/>
        <w:jc w:val="both"/>
      </w:pPr>
      <w:r>
        <w:rPr>
          <w:sz w:val="24"/>
        </w:rPr>
        <w:t xml:space="preserve">3) товары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Союза администрацией портовой СЭЗ или логистической СЭЗ, связанные с обеспечением функционирования этих СЭЗ;</w:t>
      </w:r>
    </w:p>
    <w:p>
      <w:pPr>
        <w:pStyle w:val="0"/>
        <w:spacing w:before="240" w:line-rule="auto"/>
        <w:ind w:firstLine="540"/>
        <w:jc w:val="both"/>
      </w:pPr>
      <w:r>
        <w:rPr>
          <w:sz w:val="24"/>
        </w:rPr>
        <w:t xml:space="preserve">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p>
      <w:pPr>
        <w:pStyle w:val="0"/>
        <w:spacing w:before="240" w:line-rule="auto"/>
        <w:ind w:firstLine="540"/>
        <w:jc w:val="both"/>
      </w:pPr>
      <w:r>
        <w:rPr>
          <w:sz w:val="24"/>
        </w:rPr>
        <w:t xml:space="preserve">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установленных законодательством государств-членов;</w:t>
      </w:r>
    </w:p>
    <w:bookmarkStart w:id="3390" w:name="P3390"/>
    <w:bookmarkEnd w:id="3390"/>
    <w:p>
      <w:pPr>
        <w:pStyle w:val="0"/>
        <w:spacing w:before="240" w:line-rule="auto"/>
        <w:ind w:firstLine="540"/>
        <w:jc w:val="both"/>
      </w:pPr>
      <w:r>
        <w:rPr>
          <w:sz w:val="24"/>
        </w:rPr>
        <w:t xml:space="preserve">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p>
      <w:pPr>
        <w:pStyle w:val="0"/>
        <w:spacing w:before="240" w:line-rule="auto"/>
        <w:ind w:firstLine="540"/>
        <w:jc w:val="both"/>
      </w:pPr>
      <w:r>
        <w:rPr>
          <w:sz w:val="24"/>
        </w:rPr>
        <w:t xml:space="preserve">7) припасы, перемещаемые транспортными средствами, указанными в </w:t>
      </w:r>
      <w:hyperlink w:history="0" w:anchor="P3385" w:tooltip="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Союза не покидая этой территории;">
        <w:r>
          <w:rPr>
            <w:sz w:val="24"/>
            <w:color w:val="0000ff"/>
          </w:rPr>
          <w:t xml:space="preserve">подпунктах 1</w:t>
        </w:r>
      </w:hyperlink>
      <w:r>
        <w:rPr>
          <w:sz w:val="24"/>
        </w:rPr>
        <w:t xml:space="preserve"> и </w:t>
      </w:r>
      <w:hyperlink w:history="0" w:anchor="P3390" w:tooltip="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
        <w:r>
          <w:rPr>
            <w:sz w:val="24"/>
            <w:color w:val="0000ff"/>
          </w:rPr>
          <w:t xml:space="preserve">6</w:t>
        </w:r>
      </w:hyperlink>
      <w:r>
        <w:rPr>
          <w:sz w:val="24"/>
        </w:rPr>
        <w:t xml:space="preserve"> настоящего пункта.</w:t>
      </w:r>
    </w:p>
    <w:bookmarkStart w:id="3392" w:name="P3392"/>
    <w:bookmarkEnd w:id="3392"/>
    <w:p>
      <w:pPr>
        <w:pStyle w:val="0"/>
        <w:spacing w:before="240" w:line-rule="auto"/>
        <w:ind w:firstLine="540"/>
        <w:jc w:val="both"/>
      </w:pPr>
      <w:r>
        <w:rPr>
          <w:sz w:val="24"/>
        </w:rPr>
        <w:t xml:space="preserve">4. Товары, ввезенные на территорию портовой СЭЗ или логистической СЭЗ, не подлежат таможенному декларированию, за исключением случаев, установленных </w:t>
      </w:r>
      <w:hyperlink w:history="0" w:anchor="P3393" w:tooltip="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
        <w:r>
          <w:rPr>
            <w:sz w:val="24"/>
            <w:color w:val="0000ff"/>
          </w:rPr>
          <w:t xml:space="preserve">абзацем вторым</w:t>
        </w:r>
      </w:hyperlink>
      <w:r>
        <w:rPr>
          <w:sz w:val="24"/>
        </w:rPr>
        <w:t xml:space="preserve"> настоящего пункта и законодательством государств-членов о таможенном регулировании в соответствии с </w:t>
      </w:r>
      <w:hyperlink w:history="0" w:anchor="P3394" w:tooltip="Законодательством государств-членов о таможенном регулировании могут быть установлены иные случаи, когда товары, ввезенные на территорию портовой СЭЗ или логистической СЭЗ, подлежат таможенному декларированию, а также срок подачи таможенной декларации в отношении товаров, подлежащих таможенному декларированию.">
        <w:r>
          <w:rPr>
            <w:sz w:val="24"/>
            <w:color w:val="0000ff"/>
          </w:rPr>
          <w:t xml:space="preserve">абзацем третьим</w:t>
        </w:r>
      </w:hyperlink>
      <w:r>
        <w:rPr>
          <w:sz w:val="24"/>
        </w:rPr>
        <w:t xml:space="preserve"> настоящего пункта.</w:t>
      </w:r>
    </w:p>
    <w:bookmarkStart w:id="3393" w:name="P3393"/>
    <w:bookmarkEnd w:id="3393"/>
    <w:p>
      <w:pPr>
        <w:pStyle w:val="0"/>
        <w:spacing w:before="240" w:line-rule="auto"/>
        <w:ind w:firstLine="540"/>
        <w:jc w:val="both"/>
      </w:pPr>
      <w:r>
        <w:rPr>
          <w:sz w:val="24"/>
        </w:rPr>
        <w:t xml:space="preserve">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bookmarkStart w:id="3394" w:name="P3394"/>
    <w:bookmarkEnd w:id="3394"/>
    <w:p>
      <w:pPr>
        <w:pStyle w:val="0"/>
        <w:spacing w:before="240" w:line-rule="auto"/>
        <w:ind w:firstLine="540"/>
        <w:jc w:val="both"/>
      </w:pPr>
      <w:r>
        <w:rPr>
          <w:sz w:val="24"/>
        </w:rPr>
        <w:t xml:space="preserve">Законодательством государств-членов о таможенном регулировании могут быть установлены иные случаи, когда товары, ввезенные на территорию портовой СЭЗ или логистической СЭЗ, подлежат таможенному декларированию, а также срок подачи таможенной декларации в отношении товаров, подлежащих таможенному декларированию.</w:t>
      </w:r>
    </w:p>
    <w:p>
      <w:pPr>
        <w:pStyle w:val="0"/>
        <w:ind w:firstLine="540"/>
        <w:jc w:val="both"/>
      </w:pPr>
      <w:r>
        <w:rPr>
          <w:sz w:val="24"/>
        </w:rPr>
      </w:r>
    </w:p>
    <w:bookmarkStart w:id="3396" w:name="P3396"/>
    <w:bookmarkEnd w:id="3396"/>
    <w:p>
      <w:pPr>
        <w:pStyle w:val="2"/>
        <w:outlineLvl w:val="3"/>
        <w:ind w:firstLine="540"/>
        <w:jc w:val="both"/>
      </w:pPr>
      <w:r>
        <w:rPr>
          <w:sz w:val="24"/>
        </w:rPr>
        <w:t xml:space="preserve">Статья 205.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pPr>
        <w:pStyle w:val="0"/>
        <w:ind w:firstLine="540"/>
        <w:jc w:val="both"/>
      </w:pPr>
      <w:r>
        <w:rPr>
          <w:sz w:val="24"/>
        </w:rPr>
      </w:r>
    </w:p>
    <w:bookmarkStart w:id="3398" w:name="P3398"/>
    <w:bookmarkEnd w:id="3398"/>
    <w:p>
      <w:pPr>
        <w:pStyle w:val="0"/>
        <w:ind w:firstLine="540"/>
        <w:jc w:val="both"/>
      </w:pPr>
      <w:r>
        <w:rPr>
          <w:sz w:val="24"/>
        </w:rPr>
        <w:t xml:space="preserve">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p>
      <w:pPr>
        <w:pStyle w:val="0"/>
        <w:spacing w:before="240" w:line-rule="auto"/>
        <w:ind w:firstLine="540"/>
        <w:jc w:val="both"/>
      </w:pPr>
      <w:r>
        <w:rPr>
          <w:sz w:val="24"/>
        </w:rPr>
        <w:t xml:space="preserve">1) хранение;</w:t>
      </w:r>
    </w:p>
    <w:bookmarkStart w:id="3400" w:name="P3400"/>
    <w:bookmarkEnd w:id="3400"/>
    <w:p>
      <w:pPr>
        <w:pStyle w:val="0"/>
        <w:spacing w:before="240" w:line-rule="auto"/>
        <w:ind w:firstLine="540"/>
        <w:jc w:val="both"/>
      </w:pPr>
      <w:r>
        <w:rPr>
          <w:sz w:val="24"/>
        </w:rPr>
        <w:t xml:space="preserve">2) операции по погрузке (разгрузке) товаров и иные грузовые операции, связанные с хранением;</w:t>
      </w:r>
    </w:p>
    <w:p>
      <w:pPr>
        <w:pStyle w:val="0"/>
        <w:spacing w:before="240" w:line-rule="auto"/>
        <w:ind w:firstLine="540"/>
        <w:jc w:val="both"/>
      </w:pPr>
      <w:r>
        <w:rPr>
          <w:sz w:val="24"/>
        </w:rPr>
        <w:t xml:space="preserve">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bookmarkStart w:id="3402" w:name="P3402"/>
    <w:bookmarkEnd w:id="3402"/>
    <w:p>
      <w:pPr>
        <w:pStyle w:val="0"/>
        <w:spacing w:before="240" w:line-rule="auto"/>
        <w:ind w:firstLine="540"/>
        <w:jc w:val="both"/>
      </w:pPr>
      <w:r>
        <w:rPr>
          <w:sz w:val="24"/>
        </w:rPr>
        <w:t xml:space="preserve">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bookmarkStart w:id="3403" w:name="P3403"/>
    <w:bookmarkEnd w:id="3403"/>
    <w:p>
      <w:pPr>
        <w:pStyle w:val="0"/>
        <w:spacing w:before="240" w:line-rule="auto"/>
        <w:ind w:firstLine="540"/>
        <w:jc w:val="both"/>
      </w:pPr>
      <w:r>
        <w:rPr>
          <w:sz w:val="24"/>
        </w:rPr>
        <w:t xml:space="preserve">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hyperlink w:history="0" w:anchor="P3402" w:tooltip="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
        <w:r>
          <w:rPr>
            <w:sz w:val="24"/>
            <w:color w:val="0000ff"/>
          </w:rPr>
          <w:t xml:space="preserve">подпункте 4</w:t>
        </w:r>
      </w:hyperlink>
      <w:r>
        <w:rPr>
          <w:sz w:val="24"/>
        </w:rPr>
        <w:t xml:space="preserve"> настоящего пункта, в </w:t>
      </w:r>
      <w:r>
        <w:rPr>
          <w:sz w:val="24"/>
        </w:rPr>
        <w:t xml:space="preserve">случаях</w:t>
      </w:r>
      <w:r>
        <w:rPr>
          <w:sz w:val="24"/>
        </w:rPr>
        <w:t xml:space="preserve">, определяемых Комиссией;</w:t>
      </w:r>
    </w:p>
    <w:p>
      <w:pPr>
        <w:pStyle w:val="0"/>
        <w:spacing w:before="240" w:line-rule="auto"/>
        <w:ind w:firstLine="540"/>
        <w:jc w:val="both"/>
      </w:pPr>
      <w:r>
        <w:rPr>
          <w:sz w:val="24"/>
        </w:rPr>
        <w:t xml:space="preserve">6) отбор проб и (или) образцов товаров в соответствии со </w:t>
      </w:r>
      <w:hyperlink w:history="0" w:anchor="P293" w:tooltip="Статья 17. Отбор проб и (или) образцов товаров заинтересованными лицами и государственными органами государств-членов">
        <w:r>
          <w:rPr>
            <w:sz w:val="24"/>
            <w:color w:val="0000ff"/>
          </w:rPr>
          <w:t xml:space="preserve">статьей 17</w:t>
        </w:r>
      </w:hyperlink>
      <w:r>
        <w:rPr>
          <w:sz w:val="24"/>
        </w:rPr>
        <w:t xml:space="preserve"> настоящего Кодекса.</w:t>
      </w:r>
    </w:p>
    <w:p>
      <w:pPr>
        <w:pStyle w:val="0"/>
        <w:spacing w:before="240" w:line-rule="auto"/>
        <w:ind w:firstLine="540"/>
        <w:jc w:val="both"/>
      </w:pPr>
      <w:r>
        <w:rPr>
          <w:sz w:val="24"/>
        </w:rPr>
        <w:t xml:space="preserve">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w:t>
      </w:r>
      <w:hyperlink w:history="0" w:anchor="P3376" w:tooltip="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таможенному органу государства-члена, на территории которого создана СЭЗ.">
        <w:r>
          <w:rPr>
            <w:sz w:val="24"/>
            <w:color w:val="0000ff"/>
          </w:rPr>
          <w:t xml:space="preserve">пунктом 7 статьи 203</w:t>
        </w:r>
      </w:hyperlink>
      <w:r>
        <w:rPr>
          <w:sz w:val="24"/>
        </w:rPr>
        <w:t xml:space="preserve"> настоящего Кодекса.</w:t>
      </w:r>
    </w:p>
    <w:bookmarkStart w:id="3406" w:name="P3406"/>
    <w:bookmarkEnd w:id="3406"/>
    <w:p>
      <w:pPr>
        <w:pStyle w:val="0"/>
        <w:spacing w:before="240" w:line-rule="auto"/>
        <w:ind w:firstLine="540"/>
        <w:jc w:val="both"/>
      </w:pPr>
      <w:r>
        <w:rPr>
          <w:sz w:val="24"/>
        </w:rPr>
        <w:t xml:space="preserve">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w:t>
      </w:r>
      <w:hyperlink w:history="0" w:anchor="P3398" w:tooltip="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
        <w:r>
          <w:rPr>
            <w:sz w:val="24"/>
            <w:color w:val="0000ff"/>
          </w:rPr>
          <w:t xml:space="preserve">пункте 1</w:t>
        </w:r>
      </w:hyperlink>
      <w:r>
        <w:rPr>
          <w:sz w:val="24"/>
        </w:rPr>
        <w:t xml:space="preserve">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w:t>
      </w:r>
    </w:p>
    <w:bookmarkStart w:id="3407" w:name="P3407"/>
    <w:bookmarkEnd w:id="3407"/>
    <w:p>
      <w:pPr>
        <w:pStyle w:val="0"/>
        <w:spacing w:before="240" w:line-rule="auto"/>
        <w:ind w:firstLine="540"/>
        <w:jc w:val="both"/>
      </w:pPr>
      <w:r>
        <w:rPr>
          <w:sz w:val="24"/>
        </w:rPr>
        <w:t xml:space="preserve">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bookmarkStart w:id="3408" w:name="P3408"/>
    <w:bookmarkEnd w:id="3408"/>
    <w:p>
      <w:pPr>
        <w:pStyle w:val="0"/>
        <w:spacing w:before="240" w:line-rule="auto"/>
        <w:ind w:firstLine="540"/>
        <w:jc w:val="both"/>
      </w:pPr>
      <w:r>
        <w:rPr>
          <w:sz w:val="24"/>
        </w:rPr>
        <w:t xml:space="preserve">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Start w:id="3409" w:name="P3409"/>
    <w:bookmarkEnd w:id="3409"/>
    <w:p>
      <w:pPr>
        <w:pStyle w:val="0"/>
        <w:spacing w:before="240" w:line-rule="auto"/>
        <w:ind w:firstLine="540"/>
        <w:jc w:val="both"/>
      </w:pPr>
      <w:r>
        <w:rPr>
          <w:sz w:val="24"/>
        </w:rPr>
        <w:t xml:space="preserve">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Start w:id="3410" w:name="P3410"/>
    <w:bookmarkEnd w:id="3410"/>
    <w:p>
      <w:pPr>
        <w:pStyle w:val="0"/>
        <w:spacing w:before="240" w:line-rule="auto"/>
        <w:ind w:firstLine="540"/>
        <w:jc w:val="both"/>
      </w:pPr>
      <w:r>
        <w:rPr>
          <w:sz w:val="24"/>
        </w:rPr>
        <w:t xml:space="preserve">3) указанные товары вывозятся на остальную часть территории государства-члена, на территории которого создана СЭЗ,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w:t>
      </w:r>
    </w:p>
    <w:bookmarkStart w:id="3411" w:name="P3411"/>
    <w:bookmarkEnd w:id="3411"/>
    <w:p>
      <w:pPr>
        <w:pStyle w:val="0"/>
        <w:spacing w:before="240" w:line-rule="auto"/>
        <w:ind w:firstLine="540"/>
        <w:jc w:val="both"/>
      </w:pPr>
      <w:r>
        <w:rPr>
          <w:sz w:val="24"/>
        </w:rPr>
        <w:t xml:space="preserve">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w:t>
      </w:r>
      <w:r>
        <w:rPr>
          <w:sz w:val="24"/>
        </w:rPr>
        <w:t xml:space="preserve">Условия</w:t>
      </w:r>
      <w:r>
        <w:rPr>
          <w:sz w:val="24"/>
        </w:rPr>
        <w:t xml:space="preserve">, при которых допускается вывоз указанных товаров с территории СЭЗ в этом случае, а также </w:t>
      </w:r>
      <w:r>
        <w:rPr>
          <w:sz w:val="24"/>
        </w:rPr>
        <w:t xml:space="preserve">часть</w:t>
      </w:r>
      <w:r>
        <w:rPr>
          <w:sz w:val="24"/>
        </w:rPr>
        <w:t xml:space="preserve"> территории государства-члена, на которую допускается такой вывоз, определяются Комиссией;</w:t>
      </w:r>
    </w:p>
    <w:bookmarkStart w:id="3412" w:name="P3412"/>
    <w:bookmarkEnd w:id="3412"/>
    <w:p>
      <w:pPr>
        <w:pStyle w:val="0"/>
        <w:spacing w:before="240" w:line-rule="auto"/>
        <w:ind w:firstLine="540"/>
        <w:jc w:val="both"/>
      </w:pPr>
      <w:r>
        <w:rPr>
          <w:sz w:val="24"/>
        </w:rPr>
        <w:t xml:space="preserve">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w:t>
      </w:r>
      <w:r>
        <w:rPr>
          <w:sz w:val="24"/>
        </w:rPr>
        <w:t xml:space="preserve">условия</w:t>
      </w:r>
      <w:r>
        <w:rPr>
          <w:sz w:val="24"/>
        </w:rPr>
        <w:t xml:space="preserve">, когда допускается вывоз указанных товаров с территории СЭЗ в этом случае, определяются Комиссией.</w:t>
      </w:r>
    </w:p>
    <w:bookmarkStart w:id="3413" w:name="P3413"/>
    <w:bookmarkEnd w:id="3413"/>
    <w:p>
      <w:pPr>
        <w:pStyle w:val="0"/>
        <w:spacing w:before="240" w:line-rule="auto"/>
        <w:ind w:firstLine="540"/>
        <w:jc w:val="both"/>
      </w:pPr>
      <w:r>
        <w:rPr>
          <w:sz w:val="24"/>
        </w:rPr>
        <w:t xml:space="preserve">5. Товары, указанные в </w:t>
      </w:r>
      <w:hyperlink w:history="0" w:anchor="P3408" w:tooltip="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подпунктах 1</w:t>
        </w:r>
      </w:hyperlink>
      <w:r>
        <w:rPr>
          <w:sz w:val="24"/>
        </w:rPr>
        <w:t xml:space="preserve">, </w:t>
      </w:r>
      <w:hyperlink w:history="0" w:anchor="P3409"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w:t>
        </w:r>
      </w:hyperlink>
      <w:r>
        <w:rPr>
          <w:sz w:val="24"/>
        </w:rPr>
        <w:t xml:space="preserve">, </w:t>
      </w:r>
      <w:hyperlink w:history="0" w:anchor="P3411" w:tooltip="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государства-члена, на которую допускается такой вывоз, определяются Комиссией;">
        <w:r>
          <w:rPr>
            <w:sz w:val="24"/>
            <w:color w:val="0000ff"/>
          </w:rPr>
          <w:t xml:space="preserve">4</w:t>
        </w:r>
      </w:hyperlink>
      <w:r>
        <w:rPr>
          <w:sz w:val="24"/>
        </w:rPr>
        <w:t xml:space="preserve"> и </w:t>
      </w:r>
      <w:hyperlink w:history="0" w:anchor="P3412" w:tooltip="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
        <w:r>
          <w:rPr>
            <w:sz w:val="24"/>
            <w:color w:val="0000ff"/>
          </w:rPr>
          <w:t xml:space="preserve">5 пункта 4</w:t>
        </w:r>
      </w:hyperlink>
      <w:r>
        <w:rPr>
          <w:sz w:val="24"/>
        </w:rPr>
        <w:t xml:space="preserve">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w:t>
      </w:r>
    </w:p>
    <w:bookmarkStart w:id="3414" w:name="P3414"/>
    <w:bookmarkEnd w:id="3414"/>
    <w:p>
      <w:pPr>
        <w:pStyle w:val="0"/>
        <w:spacing w:before="240" w:line-rule="auto"/>
        <w:ind w:firstLine="540"/>
        <w:jc w:val="both"/>
      </w:pPr>
      <w:r>
        <w:rPr>
          <w:sz w:val="24"/>
        </w:rPr>
        <w:t xml:space="preserve">В отношении товаров, указанных в </w:t>
      </w:r>
      <w:hyperlink w:history="0" w:anchor="P3410" w:tooltip="3) указанные товары вывозятся на остальную часть территории государства-члена, на территории которого создана СЭЗ,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r>
          <w:rPr>
            <w:sz w:val="24"/>
            <w:color w:val="0000ff"/>
          </w:rPr>
          <w:t xml:space="preserve">подпункте 3 пункта 4</w:t>
        </w:r>
      </w:hyperlink>
      <w:r>
        <w:rPr>
          <w:sz w:val="24"/>
        </w:rPr>
        <w:t xml:space="preserve">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w:t>
      </w:r>
    </w:p>
    <w:p>
      <w:pPr>
        <w:pStyle w:val="0"/>
        <w:spacing w:before="240" w:line-rule="auto"/>
        <w:ind w:firstLine="540"/>
        <w:jc w:val="both"/>
      </w:pPr>
      <w:r>
        <w:rPr>
          <w:sz w:val="24"/>
        </w:rPr>
        <w:t xml:space="preserve">6. Порядок выдачи таможенным органом разрешения, указанного в </w:t>
      </w:r>
      <w:hyperlink w:history="0" w:anchor="P3407" w:tooltip="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
        <w:r>
          <w:rPr>
            <w:sz w:val="24"/>
            <w:color w:val="0000ff"/>
          </w:rPr>
          <w:t xml:space="preserve">пункте 4</w:t>
        </w:r>
      </w:hyperlink>
      <w:r>
        <w:rPr>
          <w:sz w:val="24"/>
        </w:rPr>
        <w:t xml:space="preserve"> настоящей статьи,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w:t>
      </w:r>
      <w:hyperlink w:history="0" w:anchor="P3417" w:tooltip="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
        <w:r>
          <w:rPr>
            <w:sz w:val="24"/>
            <w:color w:val="0000ff"/>
          </w:rPr>
          <w:t xml:space="preserve">пунктами 8</w:t>
        </w:r>
      </w:hyperlink>
      <w:r>
        <w:rPr>
          <w:sz w:val="24"/>
        </w:rPr>
        <w:t xml:space="preserve">,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10</w:t>
        </w:r>
      </w:hyperlink>
      <w:r>
        <w:rPr>
          <w:sz w:val="24"/>
        </w:rPr>
        <w:t xml:space="preserve"> и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11</w:t>
        </w:r>
      </w:hyperlink>
      <w:r>
        <w:rPr>
          <w:sz w:val="24"/>
        </w:rPr>
        <w:t xml:space="preserve"> настоящей статьи допускается передача указанных товаров без завершения действия таможенной процедуры свободной таможенной зоны.</w:t>
      </w:r>
    </w:p>
    <w:bookmarkStart w:id="3417" w:name="P3417"/>
    <w:bookmarkEnd w:id="3417"/>
    <w:p>
      <w:pPr>
        <w:pStyle w:val="0"/>
        <w:spacing w:before="240" w:line-rule="auto"/>
        <w:ind w:firstLine="540"/>
        <w:jc w:val="both"/>
      </w:pPr>
      <w:r>
        <w:rPr>
          <w:sz w:val="24"/>
        </w:rPr>
        <w:t xml:space="preserve">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p>
      <w:pPr>
        <w:pStyle w:val="0"/>
        <w:spacing w:before="240" w:line-rule="auto"/>
        <w:ind w:firstLine="540"/>
        <w:jc w:val="both"/>
      </w:pPr>
      <w:r>
        <w:rPr>
          <w:sz w:val="24"/>
        </w:rPr>
        <w:t xml:space="preserve">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w:t>
      </w:r>
    </w:p>
    <w:p>
      <w:pPr>
        <w:pStyle w:val="0"/>
        <w:spacing w:before="240" w:line-rule="auto"/>
        <w:ind w:firstLine="540"/>
        <w:jc w:val="both"/>
      </w:pPr>
      <w:r>
        <w:rPr>
          <w:sz w:val="24"/>
        </w:rPr>
        <w:t xml:space="preserve">2) перевозчику для их перевозки;</w:t>
      </w:r>
    </w:p>
    <w:p>
      <w:pPr>
        <w:pStyle w:val="0"/>
        <w:spacing w:before="240" w:line-rule="auto"/>
        <w:ind w:firstLine="540"/>
        <w:jc w:val="both"/>
      </w:pPr>
      <w:r>
        <w:rPr>
          <w:sz w:val="24"/>
        </w:rPr>
        <w:t xml:space="preserve">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w:t>
      </w:r>
    </w:p>
    <w:p>
      <w:pPr>
        <w:pStyle w:val="0"/>
        <w:spacing w:before="240" w:line-rule="auto"/>
        <w:ind w:firstLine="540"/>
        <w:jc w:val="both"/>
      </w:pPr>
      <w:r>
        <w:rPr>
          <w:sz w:val="24"/>
        </w:rPr>
        <w:t xml:space="preserve">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p>
      <w:pPr>
        <w:pStyle w:val="0"/>
        <w:spacing w:before="240" w:line-rule="auto"/>
        <w:ind w:firstLine="540"/>
        <w:jc w:val="both"/>
      </w:pPr>
      <w:r>
        <w:rPr>
          <w:sz w:val="24"/>
        </w:rPr>
        <w:t xml:space="preserve">5) лицам, которые будут совершать операции, предусмотренные </w:t>
      </w:r>
      <w:hyperlink w:history="0" w:anchor="P3400" w:tooltip="2) операции по погрузке (разгрузке) товаров и иные грузовые операции, связанные с хранением;">
        <w:r>
          <w:rPr>
            <w:sz w:val="24"/>
            <w:color w:val="0000ff"/>
          </w:rPr>
          <w:t xml:space="preserve">подпунктом 2 пункта 1</w:t>
        </w:r>
      </w:hyperlink>
      <w:r>
        <w:rPr>
          <w:sz w:val="24"/>
        </w:rPr>
        <w:t xml:space="preserve"> настоящей статьи, на территории портовой СЭЗ или логистической СЭЗ, а в случаях, предусмотренных законодательством государств-членов, - также на территориях СЭЗ, не являющихся портовыми СЭЗ или логистическими СЭЗ;</w:t>
      </w:r>
    </w:p>
    <w:p>
      <w:pPr>
        <w:pStyle w:val="0"/>
        <w:spacing w:before="240" w:line-rule="auto"/>
        <w:ind w:firstLine="540"/>
        <w:jc w:val="both"/>
      </w:pPr>
      <w:r>
        <w:rPr>
          <w:sz w:val="24"/>
        </w:rPr>
        <w:t xml:space="preserve">6) лицам, которые будут совершать операции в отношении товаров, вывозимых с территории СЭЗ, в случаях, предусмотренных </w:t>
      </w:r>
      <w:hyperlink w:history="0" w:anchor="P3408" w:tooltip="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подпунктами 1</w:t>
        </w:r>
      </w:hyperlink>
      <w:r>
        <w:rPr>
          <w:sz w:val="24"/>
        </w:rPr>
        <w:t xml:space="preserve">, </w:t>
      </w:r>
      <w:hyperlink w:history="0" w:anchor="P3409"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w:t>
        </w:r>
      </w:hyperlink>
      <w:r>
        <w:rPr>
          <w:sz w:val="24"/>
        </w:rPr>
        <w:t xml:space="preserve">, </w:t>
      </w:r>
      <w:hyperlink w:history="0" w:anchor="P3411" w:tooltip="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государства-члена, на которую допускается такой вывоз, определяются Комиссией;">
        <w:r>
          <w:rPr>
            <w:sz w:val="24"/>
            <w:color w:val="0000ff"/>
          </w:rPr>
          <w:t xml:space="preserve">4</w:t>
        </w:r>
      </w:hyperlink>
      <w:r>
        <w:rPr>
          <w:sz w:val="24"/>
        </w:rPr>
        <w:t xml:space="preserve"> и </w:t>
      </w:r>
      <w:hyperlink w:history="0" w:anchor="P3412" w:tooltip="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
        <w:r>
          <w:rPr>
            <w:sz w:val="24"/>
            <w:color w:val="0000ff"/>
          </w:rPr>
          <w:t xml:space="preserve">5 пункта 4</w:t>
        </w:r>
      </w:hyperlink>
      <w:r>
        <w:rPr>
          <w:sz w:val="24"/>
        </w:rPr>
        <w:t xml:space="preserve"> настоящей статьи.</w:t>
      </w:r>
    </w:p>
    <w:p>
      <w:pPr>
        <w:pStyle w:val="0"/>
        <w:spacing w:before="240" w:line-rule="auto"/>
        <w:ind w:firstLine="540"/>
        <w:jc w:val="both"/>
      </w:pPr>
      <w:r>
        <w:rPr>
          <w:sz w:val="24"/>
        </w:rPr>
        <w:t xml:space="preserve">9. Передача товаров во владение и (или) пользование лицам, указанным в </w:t>
      </w:r>
      <w:hyperlink w:history="0" w:anchor="P3417" w:tooltip="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
        <w:r>
          <w:rPr>
            <w:sz w:val="24"/>
            <w:color w:val="0000ff"/>
          </w:rPr>
          <w:t xml:space="preserve">пункте 8</w:t>
        </w:r>
      </w:hyperlink>
      <w:r>
        <w:rPr>
          <w:sz w:val="24"/>
        </w:rPr>
        <w:t xml:space="preserve">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bookmarkStart w:id="3425" w:name="P3425"/>
    <w:bookmarkEnd w:id="3425"/>
    <w:p>
      <w:pPr>
        <w:pStyle w:val="0"/>
        <w:spacing w:before="240" w:line-rule="auto"/>
        <w:ind w:firstLine="540"/>
        <w:jc w:val="both"/>
      </w:pPr>
      <w:r>
        <w:rPr>
          <w:sz w:val="24"/>
        </w:rPr>
        <w:t xml:space="preserve">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а также порядок и условия передачи товаров в этих случаях.</w:t>
      </w:r>
    </w:p>
    <w:p>
      <w:pPr>
        <w:pStyle w:val="0"/>
        <w:spacing w:before="240" w:line-rule="auto"/>
        <w:ind w:firstLine="540"/>
        <w:jc w:val="both"/>
      </w:pPr>
      <w:r>
        <w:rPr>
          <w:sz w:val="24"/>
        </w:rPr>
        <w:t xml:space="preserve">При установлении таких случаев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w:t>
      </w:r>
    </w:p>
    <w:bookmarkStart w:id="3427" w:name="P3427"/>
    <w:bookmarkEnd w:id="3427"/>
    <w:p>
      <w:pPr>
        <w:pStyle w:val="0"/>
        <w:spacing w:before="240" w:line-rule="auto"/>
        <w:ind w:firstLine="540"/>
        <w:jc w:val="both"/>
      </w:pPr>
      <w:r>
        <w:rPr>
          <w:sz w:val="24"/>
        </w:rPr>
        <w:t xml:space="preserve">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w:t>
      </w:r>
    </w:p>
    <w:p>
      <w:pPr>
        <w:pStyle w:val="0"/>
        <w:spacing w:before="240" w:line-rule="auto"/>
        <w:ind w:firstLine="540"/>
        <w:jc w:val="both"/>
      </w:pPr>
      <w:r>
        <w:rPr>
          <w:sz w:val="24"/>
        </w:rPr>
        <w:t xml:space="preserve">В указанном случае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w:t>
      </w:r>
    </w:p>
    <w:bookmarkStart w:id="3429" w:name="P3429"/>
    <w:bookmarkEnd w:id="3429"/>
    <w:p>
      <w:pPr>
        <w:pStyle w:val="0"/>
        <w:spacing w:before="240" w:line-rule="auto"/>
        <w:ind w:firstLine="540"/>
        <w:jc w:val="both"/>
      </w:pPr>
      <w:r>
        <w:rPr>
          <w:sz w:val="24"/>
        </w:rPr>
        <w:t xml:space="preserve">12.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4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w:t>
      </w:r>
    </w:p>
    <w:p>
      <w:pPr>
        <w:pStyle w:val="0"/>
        <w:spacing w:before="240" w:line-rule="auto"/>
        <w:ind w:firstLine="540"/>
        <w:jc w:val="both"/>
      </w:pPr>
      <w:r>
        <w:rPr>
          <w:sz w:val="24"/>
        </w:rPr>
        <w:t xml:space="preserve">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13.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p>
      <w:pPr>
        <w:pStyle w:val="0"/>
        <w:spacing w:before="240" w:line-rule="auto"/>
        <w:ind w:firstLine="540"/>
        <w:jc w:val="both"/>
      </w:pPr>
      <w:r>
        <w:rPr>
          <w:sz w:val="24"/>
        </w:rPr>
        <w:t xml:space="preserve">Законодательством</w:t>
      </w:r>
      <w:r>
        <w:rPr>
          <w:sz w:val="24"/>
        </w:rPr>
        <w:t xml:space="preserve"> государств-членов может устанавливаться перечень действий, в том числе операций, которые не могут совершаться с товарами, помещенными под таможенную процедуру свободной таможенной зоны, в СЭЗ, созданных (создаваемых) на территориях этих государств-членов.</w:t>
      </w:r>
    </w:p>
    <w:p>
      <w:pPr>
        <w:pStyle w:val="0"/>
        <w:ind w:firstLine="540"/>
        <w:jc w:val="both"/>
      </w:pPr>
      <w:r>
        <w:rPr>
          <w:sz w:val="24"/>
        </w:rPr>
      </w:r>
    </w:p>
    <w:bookmarkStart w:id="3434" w:name="P3434"/>
    <w:bookmarkEnd w:id="3434"/>
    <w:p>
      <w:pPr>
        <w:pStyle w:val="2"/>
        <w:outlineLvl w:val="3"/>
        <w:ind w:firstLine="540"/>
        <w:jc w:val="both"/>
      </w:pPr>
      <w:r>
        <w:rPr>
          <w:sz w:val="24"/>
        </w:rPr>
        <w:t xml:space="preserve">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p>
      <w:pPr>
        <w:pStyle w:val="0"/>
        <w:ind w:firstLine="540"/>
        <w:jc w:val="both"/>
      </w:pPr>
      <w:r>
        <w:rPr>
          <w:sz w:val="24"/>
        </w:rPr>
      </w:r>
    </w:p>
    <w:p>
      <w:pPr>
        <w:pStyle w:val="0"/>
        <w:ind w:firstLine="540"/>
        <w:jc w:val="both"/>
      </w:pPr>
      <w:r>
        <w:rPr>
          <w:sz w:val="24"/>
        </w:rPr>
        <w:t xml:space="preserve">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p>
      <w:pPr>
        <w:pStyle w:val="0"/>
        <w:spacing w:before="240" w:line-rule="auto"/>
        <w:ind w:firstLine="540"/>
        <w:jc w:val="both"/>
      </w:pPr>
      <w:r>
        <w:rPr>
          <w:sz w:val="24"/>
        </w:rPr>
        <w:t xml:space="preserve">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p>
      <w:pPr>
        <w:pStyle w:val="0"/>
        <w:spacing w:before="240" w:line-rule="auto"/>
        <w:ind w:firstLine="540"/>
        <w:jc w:val="both"/>
      </w:pPr>
      <w:r>
        <w:rPr>
          <w:sz w:val="24"/>
        </w:rPr>
        <w:t xml:space="preserve">2) подробное описание, фотографирование, изображение в масштабе иностранных товаров;</w:t>
      </w:r>
    </w:p>
    <w:p>
      <w:pPr>
        <w:pStyle w:val="0"/>
        <w:spacing w:before="240" w:line-rule="auto"/>
        <w:ind w:firstLine="540"/>
        <w:jc w:val="both"/>
      </w:pPr>
      <w:r>
        <w:rPr>
          <w:sz w:val="24"/>
        </w:rPr>
        <w:t xml:space="preserve">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4) использование имеющейся маркировки товаров, в том числе в виде серийных номеров;</w:t>
      </w:r>
    </w:p>
    <w:p>
      <w:pPr>
        <w:pStyle w:val="0"/>
        <w:spacing w:before="240" w:line-rule="auto"/>
        <w:ind w:firstLine="540"/>
        <w:jc w:val="both"/>
      </w:pPr>
      <w:r>
        <w:rPr>
          <w:sz w:val="24"/>
        </w:rPr>
        <w:t xml:space="preserve">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w:t>
      </w:r>
    </w:p>
    <w:p>
      <w:pPr>
        <w:pStyle w:val="0"/>
        <w:spacing w:before="240" w:line-rule="auto"/>
        <w:ind w:firstLine="540"/>
        <w:jc w:val="both"/>
      </w:pPr>
      <w:r>
        <w:rPr>
          <w:sz w:val="24"/>
        </w:rPr>
        <w:t xml:space="preserve">2. </w:t>
      </w:r>
      <w:r>
        <w:rPr>
          <w:sz w:val="24"/>
        </w:rPr>
        <w:t xml:space="preserve">Порядок</w:t>
      </w:r>
      <w:r>
        <w:rPr>
          <w:sz w:val="24"/>
        </w:rPr>
        <w:t xml:space="preserve">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в соответствии с законодательством государств-членов о таможенном регулировании.</w:t>
      </w:r>
    </w:p>
    <w:p>
      <w:pPr>
        <w:pStyle w:val="0"/>
        <w:ind w:firstLine="540"/>
        <w:jc w:val="both"/>
      </w:pPr>
      <w:r>
        <w:rPr>
          <w:sz w:val="24"/>
        </w:rPr>
      </w:r>
    </w:p>
    <w:bookmarkStart w:id="3444" w:name="P3444"/>
    <w:bookmarkEnd w:id="3444"/>
    <w:p>
      <w:pPr>
        <w:pStyle w:val="2"/>
        <w:outlineLvl w:val="3"/>
        <w:ind w:firstLine="540"/>
        <w:jc w:val="both"/>
      </w:pPr>
      <w:r>
        <w:rPr>
          <w:sz w:val="24"/>
        </w:rPr>
        <w:t xml:space="preserve">Статья 207. Завершение и прекращение действия таможенной процедуры свободной таможенной зоны</w:t>
      </w:r>
    </w:p>
    <w:p>
      <w:pPr>
        <w:pStyle w:val="0"/>
        <w:ind w:firstLine="540"/>
        <w:jc w:val="both"/>
      </w:pPr>
      <w:r>
        <w:rPr>
          <w:sz w:val="24"/>
        </w:rPr>
      </w:r>
    </w:p>
    <w:p>
      <w:pPr>
        <w:pStyle w:val="0"/>
        <w:ind w:firstLine="540"/>
        <w:jc w:val="both"/>
      </w:pPr>
      <w:r>
        <w:rPr>
          <w:sz w:val="24"/>
        </w:rPr>
        <w:t xml:space="preserve">1. Действие таможенной процедуры свободной таможенной зоны должно быть завершено в следующих случаях:</w:t>
      </w:r>
    </w:p>
    <w:bookmarkStart w:id="3447" w:name="P3447"/>
    <w:bookmarkEnd w:id="3447"/>
    <w:p>
      <w:pPr>
        <w:pStyle w:val="0"/>
        <w:spacing w:before="240" w:line-rule="auto"/>
        <w:ind w:firstLine="540"/>
        <w:jc w:val="both"/>
      </w:pPr>
      <w:r>
        <w:rPr>
          <w:sz w:val="24"/>
        </w:rPr>
        <w:t xml:space="preserve">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6 месяцев со дня прекращения функционирования СЭЗ или принятия такого решения;</w:t>
      </w:r>
    </w:p>
    <w:bookmarkStart w:id="3448" w:name="P3448"/>
    <w:bookmarkEnd w:id="3448"/>
    <w:p>
      <w:pPr>
        <w:pStyle w:val="0"/>
        <w:spacing w:before="240" w:line-rule="auto"/>
        <w:ind w:firstLine="540"/>
        <w:jc w:val="both"/>
      </w:pPr>
      <w:r>
        <w:rPr>
          <w:sz w:val="24"/>
        </w:rPr>
        <w:t xml:space="preserve">2) утрата лицом, поместившим товары под таможенную процедуру свободной таможенной зоны, статуса резидента (участника, субъекта) СЭЗ - в течение 6 месяцев со дня утраты лицом этого статуса;</w:t>
      </w:r>
    </w:p>
    <w:bookmarkStart w:id="3449" w:name="P3449"/>
    <w:bookmarkEnd w:id="3449"/>
    <w:p>
      <w:pPr>
        <w:pStyle w:val="0"/>
        <w:spacing w:before="240" w:line-rule="auto"/>
        <w:ind w:firstLine="540"/>
        <w:jc w:val="both"/>
      </w:pPr>
      <w:r>
        <w:rPr>
          <w:sz w:val="24"/>
        </w:rPr>
        <w:t xml:space="preserve">3) вывоз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p>
      <w:pPr>
        <w:pStyle w:val="0"/>
        <w:spacing w:before="240" w:line-rule="auto"/>
        <w:ind w:firstLine="540"/>
        <w:jc w:val="both"/>
      </w:pPr>
      <w:r>
        <w:rPr>
          <w:sz w:val="24"/>
        </w:rPr>
        <w:t xml:space="preserve">в целях, указанных в </w:t>
      </w:r>
      <w:hyperlink w:history="0" w:anchor="P3407" w:tooltip="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
        <w:r>
          <w:rPr>
            <w:sz w:val="24"/>
            <w:color w:val="0000ff"/>
          </w:rPr>
          <w:t xml:space="preserve">пункте 4 статьи 205</w:t>
        </w:r>
      </w:hyperlink>
      <w:r>
        <w:rPr>
          <w:sz w:val="24"/>
        </w:rPr>
        <w:t xml:space="preserve"> настоящего Кодекса;</w:t>
      </w:r>
    </w:p>
    <w:bookmarkStart w:id="3451" w:name="P3451"/>
    <w:bookmarkEnd w:id="3451"/>
    <w:p>
      <w:pPr>
        <w:pStyle w:val="0"/>
        <w:spacing w:before="240" w:line-rule="auto"/>
        <w:ind w:firstLine="540"/>
        <w:jc w:val="both"/>
      </w:pPr>
      <w:r>
        <w:rPr>
          <w:sz w:val="24"/>
        </w:rPr>
        <w:t xml:space="preserve">для их перевозки с одной территории СЭЗ на другую территорию СЭЗ в соответствии с таможенной процедурой таможенного транзита в случае, установленном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пунктом 8</w:t>
        </w:r>
      </w:hyperlink>
      <w:r>
        <w:rPr>
          <w:sz w:val="24"/>
        </w:rPr>
        <w:t xml:space="preserve"> настоящей статьи;</w:t>
      </w:r>
    </w:p>
    <w:bookmarkStart w:id="3452" w:name="P3452"/>
    <w:bookmarkEnd w:id="3452"/>
    <w:p>
      <w:pPr>
        <w:pStyle w:val="0"/>
        <w:spacing w:before="240" w:line-rule="auto"/>
        <w:ind w:firstLine="540"/>
        <w:jc w:val="both"/>
      </w:pPr>
      <w:r>
        <w:rPr>
          <w:sz w:val="24"/>
        </w:rPr>
        <w:t xml:space="preserve">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w:t>
      </w:r>
    </w:p>
    <w:p>
      <w:pPr>
        <w:pStyle w:val="0"/>
        <w:spacing w:before="240" w:line-rule="auto"/>
        <w:ind w:firstLine="540"/>
        <w:jc w:val="both"/>
      </w:pPr>
      <w:r>
        <w:rPr>
          <w:sz w:val="24"/>
        </w:rPr>
        <w:t xml:space="preserve">4) потребление товаров в соответствии с </w:t>
      </w:r>
      <w:hyperlink w:history="0" w:anchor="P3403" w:tooltip="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
        <w:r>
          <w:rPr>
            <w:sz w:val="24"/>
            <w:color w:val="0000ff"/>
          </w:rPr>
          <w:t xml:space="preserve">подпунктом 5 пункта 1 статьи 205</w:t>
        </w:r>
      </w:hyperlink>
      <w:r>
        <w:rPr>
          <w:sz w:val="24"/>
        </w:rPr>
        <w:t xml:space="preserve"> настоящего Кодекса;</w:t>
      </w:r>
    </w:p>
    <w:p>
      <w:pPr>
        <w:pStyle w:val="0"/>
        <w:spacing w:before="240" w:line-rule="auto"/>
        <w:ind w:firstLine="540"/>
        <w:jc w:val="both"/>
      </w:pPr>
      <w:r>
        <w:rPr>
          <w:sz w:val="24"/>
        </w:rPr>
        <w:t xml:space="preserve">5)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пунктами 8</w:t>
        </w:r>
      </w:hyperlink>
      <w:r>
        <w:rPr>
          <w:sz w:val="24"/>
        </w:rPr>
        <w:t xml:space="preserve"> и </w:t>
      </w:r>
      <w:hyperlink w:history="0" w:anchor="P3485" w:tooltip="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
        <w:r>
          <w:rPr>
            <w:sz w:val="24"/>
            <w:color w:val="0000ff"/>
          </w:rPr>
          <w:t xml:space="preserve">9</w:t>
        </w:r>
      </w:hyperlink>
      <w:r>
        <w:rPr>
          <w:sz w:val="24"/>
        </w:rPr>
        <w:t xml:space="preserve"> настоящей статьи, за исключением передачи товаров в случаях, указанных в </w:t>
      </w:r>
      <w:hyperlink w:history="0" w:anchor="P3417" w:tooltip="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
        <w:r>
          <w:rPr>
            <w:sz w:val="24"/>
            <w:color w:val="0000ff"/>
          </w:rPr>
          <w:t xml:space="preserve">пунктах 8</w:t>
        </w:r>
      </w:hyperlink>
      <w:r>
        <w:rPr>
          <w:sz w:val="24"/>
        </w:rPr>
        <w:t xml:space="preserve">,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10</w:t>
        </w:r>
      </w:hyperlink>
      <w:r>
        <w:rPr>
          <w:sz w:val="24"/>
        </w:rPr>
        <w:t xml:space="preserve"> и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11 статьи 205</w:t>
        </w:r>
      </w:hyperlink>
      <w:r>
        <w:rPr>
          <w:sz w:val="24"/>
        </w:rPr>
        <w:t xml:space="preserve"> настоящего Кодекса.</w:t>
      </w:r>
    </w:p>
    <w:p>
      <w:pPr>
        <w:pStyle w:val="0"/>
        <w:spacing w:before="240" w:line-rule="auto"/>
        <w:ind w:firstLine="540"/>
        <w:jc w:val="both"/>
      </w:pPr>
      <w:r>
        <w:rPr>
          <w:sz w:val="24"/>
        </w:rPr>
        <w:t xml:space="preserve">2. При завершении действия таможенной процедуры свободной таможенной зоны декларантом товаров может выступать:</w:t>
      </w:r>
    </w:p>
    <w:p>
      <w:pPr>
        <w:pStyle w:val="0"/>
        <w:spacing w:before="240" w:line-rule="auto"/>
        <w:ind w:firstLine="540"/>
        <w:jc w:val="both"/>
      </w:pPr>
      <w:r>
        <w:rPr>
          <w:sz w:val="24"/>
        </w:rPr>
        <w:t xml:space="preserve">1) лицо, являвшееся декларантом товаров при их помещении под таможенную процедуру свободной таможенной зоны;</w:t>
      </w:r>
    </w:p>
    <w:p>
      <w:pPr>
        <w:pStyle w:val="0"/>
        <w:spacing w:before="240" w:line-rule="auto"/>
        <w:ind w:firstLine="540"/>
        <w:jc w:val="both"/>
      </w:pPr>
      <w:r>
        <w:rPr>
          <w:sz w:val="24"/>
        </w:rPr>
        <w:t xml:space="preserve">2) резидент (участник, субъект) СЭЗ, которому в соответствии с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пунктом 10 статьи 205</w:t>
        </w:r>
      </w:hyperlink>
      <w:r>
        <w:rPr>
          <w:sz w:val="24"/>
        </w:rPr>
        <w:t xml:space="preserve">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3) лицо, которому в соответствии с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пунктом 11 статьи 205</w:t>
        </w:r>
      </w:hyperlink>
      <w:r>
        <w:rPr>
          <w:sz w:val="24"/>
        </w:rPr>
        <w:t xml:space="preserve">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резидент (участник, субъект) СЭЗ или лица, указанные в </w:t>
      </w:r>
      <w:hyperlink w:history="0" w:anchor="P3343" w:tooltip="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Союза или за ее пределы, могут выступать лица, указанные в подпункте 1 и абзаце третьем подпункта 2 пункта 1 статьи 83 настоящего Кодекса, на основании договора об оказании услуг.">
        <w:r>
          <w:rPr>
            <w:sz w:val="24"/>
            <w:color w:val="0000ff"/>
          </w:rPr>
          <w:t xml:space="preserve">пункте 3 статьи 202</w:t>
        </w:r>
      </w:hyperlink>
      <w:r>
        <w:rPr>
          <w:sz w:val="24"/>
        </w:rPr>
        <w:t xml:space="preserve"> настоящего Кодекса, - в отношении товаров, находящихся на территории портовой СЭЗ или логистической СЭЗ;</w:t>
      </w:r>
    </w:p>
    <w:p>
      <w:pPr>
        <w:pStyle w:val="0"/>
        <w:spacing w:before="240" w:line-rule="auto"/>
        <w:ind w:firstLine="540"/>
        <w:jc w:val="both"/>
      </w:pPr>
      <w:r>
        <w:rPr>
          <w:sz w:val="24"/>
        </w:rPr>
        <w:t xml:space="preserve">5)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w:t>
      </w:r>
      <w:hyperlink w:history="0" w:anchor="P3474" w:tooltip="3) под таможенную процедуру таможенного транзита в соответствии с подпунктами 1 и 3 пункта 3 статьи 14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w:r>
          <w:rPr>
            <w:sz w:val="24"/>
            <w:color w:val="0000ff"/>
          </w:rPr>
          <w:t xml:space="preserve">подпунктом 3 пункта 5</w:t>
        </w:r>
      </w:hyperlink>
      <w:r>
        <w:rPr>
          <w:sz w:val="24"/>
        </w:rPr>
        <w:t xml:space="preserve"> или </w:t>
      </w:r>
      <w:hyperlink w:history="0" w:anchor="P3476" w:tooltip="1) под таможенные процедуры, указанные в подпунктах 1, 4, 5, 7, 10, 14 - 16 пункта 2 статьи 12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
        <w:r>
          <w:rPr>
            <w:sz w:val="24"/>
            <w:color w:val="0000ff"/>
          </w:rPr>
          <w:t xml:space="preserve">подпунктом 1 пункта 6</w:t>
        </w:r>
      </w:hyperlink>
      <w:r>
        <w:rPr>
          <w:sz w:val="24"/>
        </w:rPr>
        <w:t xml:space="preserve"> настоящей статьи.</w:t>
      </w:r>
    </w:p>
    <w:bookmarkStart w:id="3461" w:name="P3461"/>
    <w:bookmarkEnd w:id="3461"/>
    <w:p>
      <w:pPr>
        <w:pStyle w:val="0"/>
        <w:spacing w:before="240" w:line-rule="auto"/>
        <w:ind w:firstLine="540"/>
        <w:jc w:val="both"/>
      </w:pPr>
      <w:r>
        <w:rPr>
          <w:sz w:val="24"/>
        </w:rPr>
        <w:t xml:space="preserve">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w:t>
      </w:r>
      <w:hyperlink w:history="0" w:anchor="P3466" w:tooltip="5. Для вывоза товаров с территории СЭЗ за пределы таможенной территории Союза действие таможенной процедуры свободной таможенной зоны завершается помещением:">
        <w:r>
          <w:rPr>
            <w:sz w:val="24"/>
            <w:color w:val="0000ff"/>
          </w:rPr>
          <w:t xml:space="preserve">пунктов 5</w:t>
        </w:r>
      </w:hyperlink>
      <w:r>
        <w:rPr>
          <w:sz w:val="24"/>
        </w:rPr>
        <w:t xml:space="preserve">, </w:t>
      </w:r>
      <w:hyperlink w:history="0" w:anchor="P3475" w:tooltip="6. 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
        <w:r>
          <w:rPr>
            <w:sz w:val="24"/>
            <w:color w:val="0000ff"/>
          </w:rPr>
          <w:t xml:space="preserve">6</w:t>
        </w:r>
      </w:hyperlink>
      <w:r>
        <w:rPr>
          <w:sz w:val="24"/>
        </w:rPr>
        <w:t xml:space="preserve">,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8</w:t>
        </w:r>
      </w:hyperlink>
      <w:r>
        <w:rPr>
          <w:sz w:val="24"/>
        </w:rPr>
        <w:t xml:space="preserve"> и </w:t>
      </w:r>
      <w:hyperlink w:history="0" w:anchor="P3485" w:tooltip="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
        <w:r>
          <w:rPr>
            <w:sz w:val="24"/>
            <w:color w:val="0000ff"/>
          </w:rPr>
          <w:t xml:space="preserve">9</w:t>
        </w:r>
      </w:hyperlink>
      <w:r>
        <w:rPr>
          <w:sz w:val="24"/>
        </w:rPr>
        <w:t xml:space="preserve"> настоящей статьи либо завершается без помещения под таможенные процедуры в соответствии с </w:t>
      </w:r>
      <w:hyperlink w:history="0" w:anchor="P3486" w:tooltip="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
        <w:r>
          <w:rPr>
            <w:sz w:val="24"/>
            <w:color w:val="0000ff"/>
          </w:rPr>
          <w:t xml:space="preserve">пунктами 10</w:t>
        </w:r>
      </w:hyperlink>
      <w:r>
        <w:rPr>
          <w:sz w:val="24"/>
        </w:rPr>
        <w:t xml:space="preserve"> и </w:t>
      </w:r>
      <w:hyperlink w:history="0" w:anchor="P3493" w:tooltip="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
        <w:r>
          <w:rPr>
            <w:sz w:val="24"/>
            <w:color w:val="0000ff"/>
          </w:rPr>
          <w:t xml:space="preserve">12</w:t>
        </w:r>
      </w:hyperlink>
      <w:r>
        <w:rPr>
          <w:sz w:val="24"/>
        </w:rPr>
        <w:t xml:space="preserve"> настоящей статьи.</w:t>
      </w:r>
    </w:p>
    <w:p>
      <w:pPr>
        <w:pStyle w:val="0"/>
        <w:spacing w:before="240" w:line-rule="auto"/>
        <w:ind w:firstLine="540"/>
        <w:jc w:val="both"/>
      </w:pPr>
      <w:r>
        <w:rPr>
          <w:sz w:val="24"/>
        </w:rPr>
        <w:t xml:space="preserve">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Союза, или при принятии решения о прекращении применения таможенной процедуры свободной таможенной зоны на территориях таких СЭЗ.</w:t>
      </w:r>
    </w:p>
    <w:p>
      <w:pPr>
        <w:pStyle w:val="0"/>
        <w:spacing w:before="240" w:line-rule="auto"/>
        <w:ind w:firstLine="540"/>
        <w:jc w:val="both"/>
      </w:pPr>
      <w:r>
        <w:rPr>
          <w:sz w:val="24"/>
        </w:rPr>
        <w:t xml:space="preserve">При незавершении действия таможенной процедуры свободной таможенной зоны в соответствии с </w:t>
      </w:r>
      <w:hyperlink w:history="0" w:anchor="P3461" w:tooltip="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
        <w:r>
          <w:rPr>
            <w:sz w:val="24"/>
            <w:color w:val="0000ff"/>
          </w:rPr>
          <w:t xml:space="preserve">абзацем первым</w:t>
        </w:r>
      </w:hyperlink>
      <w:r>
        <w:rPr>
          <w:sz w:val="24"/>
        </w:rPr>
        <w:t xml:space="preserve"> настоящего пункта действие этой таможенной процедуры прекращается по истечении срока, указанного в </w:t>
      </w:r>
      <w:hyperlink w:history="0" w:anchor="P3447" w:tooltip="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6 месяцев со дня прекращения функционирования СЭЗ или принятия такого решения;">
        <w:r>
          <w:rPr>
            <w:sz w:val="24"/>
            <w:color w:val="0000ff"/>
          </w:rPr>
          <w:t xml:space="preserve">подпункте 1 пункта 1</w:t>
        </w:r>
      </w:hyperlink>
      <w:r>
        <w:rPr>
          <w:sz w:val="24"/>
        </w:rPr>
        <w:t xml:space="preserve"> настоящей статьи,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3464" w:name="P3464"/>
    <w:bookmarkEnd w:id="3464"/>
    <w:p>
      <w:pPr>
        <w:pStyle w:val="0"/>
        <w:spacing w:before="240" w:line-rule="auto"/>
        <w:ind w:firstLine="540"/>
        <w:jc w:val="both"/>
      </w:pPr>
      <w:r>
        <w:rPr>
          <w:sz w:val="24"/>
        </w:rPr>
        <w:t xml:space="preserve">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w:t>
      </w:r>
      <w:hyperlink w:history="0" w:anchor="P3466" w:tooltip="5. Для вывоза товаров с территории СЭЗ за пределы таможенной территории Союза действие таможенной процедуры свободной таможенной зоны завершается помещением:">
        <w:r>
          <w:rPr>
            <w:sz w:val="24"/>
            <w:color w:val="0000ff"/>
          </w:rPr>
          <w:t xml:space="preserve">пунктов 5</w:t>
        </w:r>
      </w:hyperlink>
      <w:r>
        <w:rPr>
          <w:sz w:val="24"/>
        </w:rPr>
        <w:t xml:space="preserve">, </w:t>
      </w:r>
      <w:hyperlink w:history="0" w:anchor="P3475" w:tooltip="6. 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
        <w:r>
          <w:rPr>
            <w:sz w:val="24"/>
            <w:color w:val="0000ff"/>
          </w:rPr>
          <w:t xml:space="preserve">6</w:t>
        </w:r>
      </w:hyperlink>
      <w:r>
        <w:rPr>
          <w:sz w:val="24"/>
        </w:rPr>
        <w:t xml:space="preserve">,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8</w:t>
        </w:r>
      </w:hyperlink>
      <w:r>
        <w:rPr>
          <w:sz w:val="24"/>
        </w:rPr>
        <w:t xml:space="preserve"> и </w:t>
      </w:r>
      <w:hyperlink w:history="0" w:anchor="P3485" w:tooltip="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
        <w:r>
          <w:rPr>
            <w:sz w:val="24"/>
            <w:color w:val="0000ff"/>
          </w:rPr>
          <w:t xml:space="preserve">9</w:t>
        </w:r>
      </w:hyperlink>
      <w:r>
        <w:rPr>
          <w:sz w:val="24"/>
        </w:rPr>
        <w:t xml:space="preserve"> настоящей статьи либо завершается без помещения под таможенные процедуры в соответствии с </w:t>
      </w:r>
      <w:hyperlink w:history="0" w:anchor="P3486" w:tooltip="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
        <w:r>
          <w:rPr>
            <w:sz w:val="24"/>
            <w:color w:val="0000ff"/>
          </w:rPr>
          <w:t xml:space="preserve">пунктами 10</w:t>
        </w:r>
      </w:hyperlink>
      <w:r>
        <w:rPr>
          <w:sz w:val="24"/>
        </w:rPr>
        <w:t xml:space="preserve"> и </w:t>
      </w:r>
      <w:hyperlink w:history="0" w:anchor="P3496" w:tooltip="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
        <w:r>
          <w:rPr>
            <w:sz w:val="24"/>
            <w:color w:val="0000ff"/>
          </w:rPr>
          <w:t xml:space="preserve">13</w:t>
        </w:r>
      </w:hyperlink>
      <w:r>
        <w:rPr>
          <w:sz w:val="24"/>
        </w:rPr>
        <w:t xml:space="preserve"> настоящей статьи.</w:t>
      </w:r>
    </w:p>
    <w:p>
      <w:pPr>
        <w:pStyle w:val="0"/>
        <w:spacing w:before="240" w:line-rule="auto"/>
        <w:ind w:firstLine="540"/>
        <w:jc w:val="both"/>
      </w:pPr>
      <w:r>
        <w:rPr>
          <w:sz w:val="24"/>
        </w:rPr>
        <w:t xml:space="preserve">При незавершении действия таможенной процедуры свободной таможенной зоны в соответствии с </w:t>
      </w:r>
      <w:hyperlink w:history="0" w:anchor="P3464" w:tooltip="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
        <w:r>
          <w:rPr>
            <w:sz w:val="24"/>
            <w:color w:val="0000ff"/>
          </w:rPr>
          <w:t xml:space="preserve">абзацем первым</w:t>
        </w:r>
      </w:hyperlink>
      <w:r>
        <w:rPr>
          <w:sz w:val="24"/>
        </w:rPr>
        <w:t xml:space="preserve"> настоящего пункта действие этой таможенной процедуры прекращается по истечении срока, указанного в </w:t>
      </w:r>
      <w:hyperlink w:history="0" w:anchor="P3448" w:tooltip="2) утрата лицом, поместившим товары под таможенную процедуру свободной таможенной зоны, статуса резидента (участника, субъекта) СЭЗ - в течение 6 месяцев со дня утраты лицом этого статуса;">
        <w:r>
          <w:rPr>
            <w:sz w:val="24"/>
            <w:color w:val="0000ff"/>
          </w:rPr>
          <w:t xml:space="preserve">подпункте 2 пункта 1</w:t>
        </w:r>
      </w:hyperlink>
      <w:r>
        <w:rPr>
          <w:sz w:val="24"/>
        </w:rPr>
        <w:t xml:space="preserve"> настоящей статьи,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3466" w:name="P3466"/>
    <w:bookmarkEnd w:id="3466"/>
    <w:p>
      <w:pPr>
        <w:pStyle w:val="0"/>
        <w:spacing w:before="240" w:line-rule="auto"/>
        <w:ind w:firstLine="540"/>
        <w:jc w:val="both"/>
      </w:pPr>
      <w:r>
        <w:rPr>
          <w:sz w:val="24"/>
        </w:rPr>
        <w:t xml:space="preserve">5. Для вывоза товаров с территории СЭЗ за пределы таможенной территории Союза действие таможенной процедуры свободной таможенной зоны завершается помещением:</w:t>
      </w:r>
    </w:p>
    <w:bookmarkStart w:id="3467" w:name="P3467"/>
    <w:bookmarkEnd w:id="3467"/>
    <w:p>
      <w:pPr>
        <w:pStyle w:val="0"/>
        <w:spacing w:before="240" w:line-rule="auto"/>
        <w:ind w:firstLine="540"/>
        <w:jc w:val="both"/>
      </w:pPr>
      <w:r>
        <w:rPr>
          <w:sz w:val="24"/>
        </w:rPr>
        <w:t xml:space="preserve">1) под таможенную процедуру реэкспорта:</w:t>
      </w:r>
    </w:p>
    <w:p>
      <w:pPr>
        <w:pStyle w:val="0"/>
        <w:spacing w:before="240" w:line-rule="auto"/>
        <w:ind w:firstLine="540"/>
        <w:jc w:val="both"/>
      </w:pPr>
      <w:r>
        <w:rPr>
          <w:sz w:val="24"/>
        </w:rPr>
        <w:t xml:space="preserve">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Союза в соответствии со </w:t>
      </w:r>
      <w:hyperlink w:history="0" w:anchor="P3558" w:tooltip="Статья 210. Определение стату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210</w:t>
        </w:r>
      </w:hyperlink>
      <w:r>
        <w:rPr>
          <w:sz w:val="24"/>
        </w:rPr>
        <w:t xml:space="preserve"> настоящего Кодекса;</w:t>
      </w:r>
    </w:p>
    <w:p>
      <w:pPr>
        <w:pStyle w:val="0"/>
        <w:spacing w:before="240" w:line-rule="auto"/>
        <w:ind w:firstLine="540"/>
        <w:jc w:val="both"/>
      </w:pPr>
      <w:r>
        <w:rPr>
          <w:sz w:val="24"/>
        </w:rPr>
        <w:t xml:space="preserve">2) под таможенную процедуру экспорта:</w:t>
      </w:r>
    </w:p>
    <w:p>
      <w:pPr>
        <w:pStyle w:val="0"/>
        <w:spacing w:before="240" w:line-rule="auto"/>
        <w:ind w:firstLine="540"/>
        <w:jc w:val="both"/>
      </w:pPr>
      <w:r>
        <w:rPr>
          <w:sz w:val="24"/>
        </w:rPr>
        <w:t xml:space="preserve">товаров Союза, помещенных под таможенную процедуру свободной таможенной зоны;</w:t>
      </w:r>
    </w:p>
    <w:p>
      <w:pPr>
        <w:pStyle w:val="0"/>
        <w:spacing w:before="240" w:line-rule="auto"/>
        <w:ind w:firstLine="540"/>
        <w:jc w:val="both"/>
      </w:pPr>
      <w:r>
        <w:rPr>
          <w:sz w:val="24"/>
        </w:rPr>
        <w:t xml:space="preserve">товаров, изготовленных (полученных) из товаров Союза, в том числе не помещенных под таможенную процедуру свободной таможенной зоны;</w:t>
      </w:r>
    </w:p>
    <w:bookmarkStart w:id="3473" w:name="P3473"/>
    <w:bookmarkEnd w:id="3473"/>
    <w:p>
      <w:pPr>
        <w:pStyle w:val="0"/>
        <w:spacing w:before="240" w:line-rule="auto"/>
        <w:ind w:firstLine="540"/>
        <w:jc w:val="both"/>
      </w:pPr>
      <w:r>
        <w:rPr>
          <w:sz w:val="24"/>
        </w:rPr>
        <w:t xml:space="preserve">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w:t>
      </w:r>
      <w:hyperlink w:history="0" w:anchor="P3558" w:tooltip="Статья 210. Определение статуса товаров,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210</w:t>
        </w:r>
      </w:hyperlink>
      <w:r>
        <w:rPr>
          <w:sz w:val="24"/>
        </w:rPr>
        <w:t xml:space="preserve"> настоящего Кодекса;</w:t>
      </w:r>
    </w:p>
    <w:bookmarkStart w:id="3474" w:name="P3474"/>
    <w:bookmarkEnd w:id="3474"/>
    <w:p>
      <w:pPr>
        <w:pStyle w:val="0"/>
        <w:spacing w:before="240" w:line-rule="auto"/>
        <w:ind w:firstLine="540"/>
        <w:jc w:val="both"/>
      </w:pPr>
      <w:r>
        <w:rPr>
          <w:sz w:val="24"/>
        </w:rPr>
        <w:t xml:space="preserve">3) под таможенную процедуру таможенного транзита в соответствии с </w:t>
      </w:r>
      <w:hyperlink w:history="0" w:anchor="P2518" w:tooltip="1) от таможенного органа в месте прибытия до таможенного органа в месте убытия;">
        <w:r>
          <w:rPr>
            <w:sz w:val="24"/>
            <w:color w:val="0000ff"/>
          </w:rPr>
          <w:t xml:space="preserve">подпунктами 1</w:t>
        </w:r>
      </w:hyperlink>
      <w:r>
        <w:rPr>
          <w:sz w:val="24"/>
        </w:rPr>
        <w:t xml:space="preserve"> и </w:t>
      </w:r>
      <w:hyperlink w:history="0" w:anchor="P2520" w:tooltip="3) от внутреннего таможенного органа до таможенного органа в месте убытия;">
        <w:r>
          <w:rPr>
            <w:sz w:val="24"/>
            <w:color w:val="0000ff"/>
          </w:rPr>
          <w:t xml:space="preserve">3 пункта 3 статьи 142</w:t>
        </w:r>
      </w:hyperlink>
      <w:r>
        <w:rPr>
          <w:sz w:val="24"/>
        </w:rPr>
        <w:t xml:space="preserve">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bookmarkStart w:id="3475" w:name="P3475"/>
    <w:bookmarkEnd w:id="3475"/>
    <w:p>
      <w:pPr>
        <w:pStyle w:val="0"/>
        <w:spacing w:before="240" w:line-rule="auto"/>
        <w:ind w:firstLine="540"/>
        <w:jc w:val="both"/>
      </w:pPr>
      <w:r>
        <w:rPr>
          <w:sz w:val="24"/>
        </w:rPr>
        <w:t xml:space="preserve">6. 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w:t>
      </w:r>
    </w:p>
    <w:bookmarkStart w:id="3476" w:name="P3476"/>
    <w:bookmarkEnd w:id="3476"/>
    <w:p>
      <w:pPr>
        <w:pStyle w:val="0"/>
        <w:spacing w:before="240" w:line-rule="auto"/>
        <w:ind w:firstLine="540"/>
        <w:jc w:val="both"/>
      </w:pPr>
      <w:r>
        <w:rPr>
          <w:sz w:val="24"/>
        </w:rPr>
        <w:t xml:space="preserve">1)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7" w:tooltip="4) таможенный склад;">
        <w:r>
          <w:rPr>
            <w:sz w:val="24"/>
            <w:color w:val="0000ff"/>
          </w:rPr>
          <w:t xml:space="preserve">4</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w:t>
      </w:r>
      <w:hyperlink w:history="0" w:anchor="P2267" w:tooltip="14) беспошлинная торговля;">
        <w:r>
          <w:rPr>
            <w:sz w:val="24"/>
            <w:color w:val="0000ff"/>
          </w:rPr>
          <w:t xml:space="preserve">14</w:t>
        </w:r>
      </w:hyperlink>
      <w:r>
        <w:rPr>
          <w:sz w:val="24"/>
        </w:rPr>
        <w:t xml:space="preserve"> - </w:t>
      </w:r>
      <w:hyperlink w:history="0" w:anchor="P2269" w:tooltip="16) отказ в пользу государства;">
        <w:r>
          <w:rPr>
            <w:sz w:val="24"/>
            <w:color w:val="0000ff"/>
          </w:rPr>
          <w:t xml:space="preserve">16 пункта 2 статьи 127</w:t>
        </w:r>
      </w:hyperlink>
      <w:r>
        <w:rPr>
          <w:sz w:val="24"/>
        </w:rPr>
        <w:t xml:space="preserve">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w:t>
      </w:r>
      <w:hyperlink w:history="0" w:anchor="P3481" w:tooltip="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аможен...">
        <w:r>
          <w:rPr>
            <w:sz w:val="24"/>
            <w:color w:val="0000ff"/>
          </w:rPr>
          <w:t xml:space="preserve">пункта 7</w:t>
        </w:r>
      </w:hyperlink>
      <w:r>
        <w:rPr>
          <w:sz w:val="24"/>
        </w:rPr>
        <w:t xml:space="preserve"> настоящей статьи;</w:t>
      </w:r>
    </w:p>
    <w:bookmarkStart w:id="3477" w:name="P3477"/>
    <w:bookmarkEnd w:id="3477"/>
    <w:p>
      <w:pPr>
        <w:pStyle w:val="0"/>
        <w:spacing w:before="240" w:line-rule="auto"/>
        <w:ind w:firstLine="540"/>
        <w:jc w:val="both"/>
      </w:pPr>
      <w:r>
        <w:rPr>
          <w:sz w:val="24"/>
        </w:rPr>
        <w:t xml:space="preserve">2) под таможенную процедуру реимпорта:</w:t>
      </w:r>
    </w:p>
    <w:p>
      <w:pPr>
        <w:pStyle w:val="0"/>
        <w:spacing w:before="240" w:line-rule="auto"/>
        <w:ind w:firstLine="540"/>
        <w:jc w:val="both"/>
      </w:pPr>
      <w:r>
        <w:rPr>
          <w:sz w:val="24"/>
        </w:rPr>
        <w:t xml:space="preserve">товаров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товаров, изготовленных (полученных) исключительно из товаров Союза, помещенных под таможенную процедуру свободной таможенной зоны, в том числе с использованием товаров Союза, не помещенных под таможенную процедуру свободной таможенной зоны;</w:t>
      </w:r>
    </w:p>
    <w:p>
      <w:pPr>
        <w:pStyle w:val="0"/>
        <w:spacing w:before="240" w:line-rule="auto"/>
        <w:ind w:firstLine="540"/>
        <w:jc w:val="both"/>
      </w:pPr>
      <w:r>
        <w:rPr>
          <w:sz w:val="24"/>
        </w:rPr>
        <w:t xml:space="preserve">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государства-члена на территорию другого государства-члена.</w:t>
      </w:r>
    </w:p>
    <w:bookmarkStart w:id="3481" w:name="P3481"/>
    <w:bookmarkEnd w:id="3481"/>
    <w:p>
      <w:pPr>
        <w:pStyle w:val="0"/>
        <w:spacing w:before="240" w:line-rule="auto"/>
        <w:ind w:firstLine="540"/>
        <w:jc w:val="both"/>
      </w:pPr>
      <w:r>
        <w:rPr>
          <w:sz w:val="24"/>
        </w:rPr>
        <w:t xml:space="preserve">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Союза могут быть помещены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и </w:t>
      </w:r>
      <w:hyperlink w:history="0" w:anchor="P2260" w:tooltip="7) переработка для внутреннего потребления;">
        <w:r>
          <w:rPr>
            <w:sz w:val="24"/>
            <w:color w:val="0000ff"/>
          </w:rPr>
          <w:t xml:space="preserve">7 пункта 2 статьи 127</w:t>
        </w:r>
      </w:hyperlink>
      <w:r>
        <w:rPr>
          <w:sz w:val="24"/>
        </w:rPr>
        <w:t xml:space="preserve"> настоящего Кодекса, при условии идентификации в этих товарах иностранных товаров, помещенных под таможенную процедуру свободной таможенной зоны.</w:t>
      </w:r>
    </w:p>
    <w:bookmarkStart w:id="3482" w:name="P3482"/>
    <w:bookmarkEnd w:id="3482"/>
    <w:p>
      <w:pPr>
        <w:pStyle w:val="0"/>
        <w:spacing w:before="240" w:line-rule="auto"/>
        <w:ind w:firstLine="540"/>
        <w:jc w:val="both"/>
      </w:pPr>
      <w:r>
        <w:rPr>
          <w:sz w:val="24"/>
        </w:rPr>
        <w:t xml:space="preserve">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w:t>
      </w:r>
    </w:p>
    <w:p>
      <w:pPr>
        <w:pStyle w:val="0"/>
        <w:spacing w:before="240" w:line-rule="auto"/>
        <w:ind w:firstLine="540"/>
        <w:jc w:val="both"/>
      </w:pPr>
      <w:r>
        <w:rPr>
          <w:sz w:val="24"/>
        </w:rPr>
        <w:t xml:space="preserve">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w:t>
      </w:r>
      <w:hyperlink w:history="0" w:anchor="P2506" w:tooltip="Глава 22">
        <w:r>
          <w:rPr>
            <w:sz w:val="24"/>
            <w:color w:val="0000ff"/>
          </w:rPr>
          <w:t xml:space="preserve">главой 22</w:t>
        </w:r>
      </w:hyperlink>
      <w:r>
        <w:rPr>
          <w:sz w:val="24"/>
        </w:rPr>
        <w:t xml:space="preserve"> настоящего Кодекса, за исключением случая, предусмотренного </w:t>
      </w:r>
      <w:hyperlink w:history="0" w:anchor="P3484" w:tooltip="Товары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члена, за исключением товаров Союза, перевозимых через территории государств, не являющихся членами Союза, и (или) морем.">
        <w:r>
          <w:rPr>
            <w:sz w:val="24"/>
            <w:color w:val="0000ff"/>
          </w:rPr>
          <w:t xml:space="preserve">абзацем третьим</w:t>
        </w:r>
      </w:hyperlink>
      <w:r>
        <w:rPr>
          <w:sz w:val="24"/>
        </w:rPr>
        <w:t xml:space="preserve"> настоящего пункта.</w:t>
      </w:r>
    </w:p>
    <w:bookmarkStart w:id="3484" w:name="P3484"/>
    <w:bookmarkEnd w:id="3484"/>
    <w:p>
      <w:pPr>
        <w:pStyle w:val="0"/>
        <w:spacing w:before="240" w:line-rule="auto"/>
        <w:ind w:firstLine="540"/>
        <w:jc w:val="both"/>
      </w:pPr>
      <w:r>
        <w:rPr>
          <w:sz w:val="24"/>
        </w:rPr>
        <w:t xml:space="preserve">Товары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государства-члена, за исключением товаров Союза, перевозимых через территории государств, не являющихся членами Союза, и (или) морем.</w:t>
      </w:r>
    </w:p>
    <w:bookmarkStart w:id="3485" w:name="P3485"/>
    <w:bookmarkEnd w:id="3485"/>
    <w:p>
      <w:pPr>
        <w:pStyle w:val="0"/>
        <w:spacing w:before="240" w:line-rule="auto"/>
        <w:ind w:firstLine="540"/>
        <w:jc w:val="both"/>
      </w:pPr>
      <w:r>
        <w:rPr>
          <w:sz w:val="24"/>
        </w:rPr>
        <w:t xml:space="preserve">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территории Союза действие таможенной процедуры свободной таможенной зоны завершается помещением таких товаров под таможенные процедуры, указанные в </w:t>
      </w:r>
      <w:hyperlink w:history="0" w:anchor="P3476" w:tooltip="1) под таможенные процедуры, указанные в подпунктах 1, 4, 5, 7, 10, 14 - 16 пункта 2 статьи 12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
        <w:r>
          <w:rPr>
            <w:sz w:val="24"/>
            <w:color w:val="0000ff"/>
          </w:rPr>
          <w:t xml:space="preserve">подпункте 1 пункта 6</w:t>
        </w:r>
      </w:hyperlink>
      <w:r>
        <w:rPr>
          <w:sz w:val="24"/>
        </w:rPr>
        <w:t xml:space="preserve"> настоящей статьи, за исключением случаев, когда в соответствии с </w:t>
      </w:r>
      <w:hyperlink w:history="0" w:anchor="P3449" w:tooltip="3) вывоз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
        <w:r>
          <w:rPr>
            <w:sz w:val="24"/>
            <w:color w:val="0000ff"/>
          </w:rPr>
          <w:t xml:space="preserve">подпунктом 3 пункта 1</w:t>
        </w:r>
      </w:hyperlink>
      <w:r>
        <w:rPr>
          <w:sz w:val="24"/>
        </w:rPr>
        <w:t xml:space="preserve"> настоящей статьи товары могут быть вывезены с территории СЭЗ без завершения действия таможенной процедуры свободной таможенной зоны.</w:t>
      </w:r>
    </w:p>
    <w:bookmarkStart w:id="3486" w:name="P3486"/>
    <w:bookmarkEnd w:id="3486"/>
    <w:p>
      <w:pPr>
        <w:pStyle w:val="0"/>
        <w:spacing w:before="240" w:line-rule="auto"/>
        <w:ind w:firstLine="540"/>
        <w:jc w:val="both"/>
      </w:pPr>
      <w:r>
        <w:rPr>
          <w:sz w:val="24"/>
        </w:rPr>
        <w:t xml:space="preserve">10. Действие таможенной процедуры свободной таможенной зоны завершается без помещения товаров под таможенные процедуры в случаях, предусмотренных </w:t>
      </w:r>
      <w:hyperlink w:history="0" w:anchor="P3493" w:tooltip="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
        <w:r>
          <w:rPr>
            <w:sz w:val="24"/>
            <w:color w:val="0000ff"/>
          </w:rPr>
          <w:t xml:space="preserve">пунктами 12</w:t>
        </w:r>
      </w:hyperlink>
      <w:r>
        <w:rPr>
          <w:sz w:val="24"/>
        </w:rPr>
        <w:t xml:space="preserve"> и </w:t>
      </w:r>
      <w:hyperlink w:history="0" w:anchor="P3496" w:tooltip="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
        <w:r>
          <w:rPr>
            <w:sz w:val="24"/>
            <w:color w:val="0000ff"/>
          </w:rPr>
          <w:t xml:space="preserve">13</w:t>
        </w:r>
      </w:hyperlink>
      <w:r>
        <w:rPr>
          <w:sz w:val="24"/>
        </w:rPr>
        <w:t xml:space="preserve"> настоящей статьи, а также в следующих случаях:</w:t>
      </w:r>
    </w:p>
    <w:bookmarkStart w:id="3487" w:name="P3487"/>
    <w:bookmarkEnd w:id="3487"/>
    <w:p>
      <w:pPr>
        <w:pStyle w:val="0"/>
        <w:spacing w:before="240" w:line-rule="auto"/>
        <w:ind w:firstLine="540"/>
        <w:jc w:val="both"/>
      </w:pPr>
      <w:r>
        <w:rPr>
          <w:sz w:val="24"/>
        </w:rPr>
        <w:t xml:space="preserve">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свободной таможенной зоны завершается в отношении части товаров, помещенных под таможенную процедуру свободной таможенной зоны,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w:t>
      </w:r>
    </w:p>
    <w:bookmarkStart w:id="3488" w:name="P3488"/>
    <w:bookmarkEnd w:id="3488"/>
    <w:p>
      <w:pPr>
        <w:pStyle w:val="0"/>
        <w:spacing w:before="240" w:line-rule="auto"/>
        <w:ind w:firstLine="540"/>
        <w:jc w:val="both"/>
      </w:pPr>
      <w:r>
        <w:rPr>
          <w:sz w:val="24"/>
        </w:rPr>
        <w:t xml:space="preserve">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w:t>
      </w:r>
    </w:p>
    <w:bookmarkStart w:id="3489" w:name="P3489"/>
    <w:bookmarkEnd w:id="3489"/>
    <w:p>
      <w:pPr>
        <w:pStyle w:val="0"/>
        <w:spacing w:before="240" w:line-rule="auto"/>
        <w:ind w:firstLine="540"/>
        <w:jc w:val="both"/>
      </w:pPr>
      <w:r>
        <w:rPr>
          <w:sz w:val="24"/>
        </w:rPr>
        <w:t xml:space="preserve">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w:t>
      </w:r>
      <w:hyperlink w:history="0" w:anchor="P3403" w:tooltip="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
        <w:r>
          <w:rPr>
            <w:sz w:val="24"/>
            <w:color w:val="0000ff"/>
          </w:rPr>
          <w:t xml:space="preserve">подпунктом 5 пункта 1 статьи 205</w:t>
        </w:r>
      </w:hyperlink>
      <w:r>
        <w:rPr>
          <w:sz w:val="24"/>
        </w:rPr>
        <w:t xml:space="preserve"> настоящего Кодекса;</w:t>
      </w:r>
    </w:p>
    <w:bookmarkStart w:id="3490" w:name="P3490"/>
    <w:bookmarkEnd w:id="3490"/>
    <w:p>
      <w:pPr>
        <w:pStyle w:val="0"/>
        <w:spacing w:before="240" w:line-rule="auto"/>
        <w:ind w:firstLine="540"/>
        <w:jc w:val="both"/>
      </w:pPr>
      <w:r>
        <w:rPr>
          <w:sz w:val="24"/>
        </w:rPr>
        <w:t xml:space="preserve">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Союза через место убытия, к которому примыкает такая портовая СЭЗ или логистическая СЭЗ, в случаях, установленных законодательством государств-членов;</w:t>
      </w:r>
    </w:p>
    <w:p>
      <w:pPr>
        <w:pStyle w:val="0"/>
        <w:spacing w:before="240" w:line-rule="auto"/>
        <w:ind w:firstLine="540"/>
        <w:jc w:val="both"/>
      </w:pPr>
      <w:r>
        <w:rPr>
          <w:sz w:val="24"/>
        </w:rPr>
        <w:t xml:space="preserve">11. Порядок завершения действия таможенной процедуры свободной таможенной зоны в случаях, предусмотренных </w:t>
      </w:r>
      <w:hyperlink w:history="0" w:anchor="P3487" w:tooltip="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w:r>
          <w:rPr>
            <w:sz w:val="24"/>
            <w:color w:val="0000ff"/>
          </w:rPr>
          <w:t xml:space="preserve">подпунктами 1</w:t>
        </w:r>
      </w:hyperlink>
      <w:r>
        <w:rPr>
          <w:sz w:val="24"/>
        </w:rPr>
        <w:t xml:space="preserve">, </w:t>
      </w:r>
      <w:hyperlink w:history="0" w:anchor="P3488" w:tooltip="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
        <w:r>
          <w:rPr>
            <w:sz w:val="24"/>
            <w:color w:val="0000ff"/>
          </w:rPr>
          <w:t xml:space="preserve">2</w:t>
        </w:r>
      </w:hyperlink>
      <w:r>
        <w:rPr>
          <w:sz w:val="24"/>
        </w:rPr>
        <w:t xml:space="preserve"> и </w:t>
      </w:r>
      <w:hyperlink w:history="0" w:anchor="P3490" w:tooltip="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Союза через место убытия, к которому примыкает такая портовая СЭЗ или логистическая СЭЗ, в случаях, установленных законодат...">
        <w:r>
          <w:rPr>
            <w:sz w:val="24"/>
            <w:color w:val="0000ff"/>
          </w:rPr>
          <w:t xml:space="preserve">4 пункта 10</w:t>
        </w:r>
      </w:hyperlink>
      <w:r>
        <w:rPr>
          <w:sz w:val="24"/>
        </w:rPr>
        <w:t xml:space="preserve"> настоящей статьи,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Порядок</w:t>
      </w:r>
      <w:r>
        <w:rPr>
          <w:sz w:val="24"/>
        </w:rPr>
        <w:t xml:space="preserve"> завершения действия таможенной процедуры свободной таможенной зоны в случае, предусмотренном </w:t>
      </w:r>
      <w:hyperlink w:history="0" w:anchor="P3489" w:tooltip="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05 настоящего Кодекса;">
        <w:r>
          <w:rPr>
            <w:sz w:val="24"/>
            <w:color w:val="0000ff"/>
          </w:rPr>
          <w:t xml:space="preserve">подпунктом 3 пункта 10</w:t>
        </w:r>
      </w:hyperlink>
      <w:r>
        <w:rPr>
          <w:sz w:val="24"/>
        </w:rPr>
        <w:t xml:space="preserve"> настоящей статьи, определяется Комиссией.</w:t>
      </w:r>
    </w:p>
    <w:bookmarkStart w:id="3493" w:name="P3493"/>
    <w:bookmarkEnd w:id="3493"/>
    <w:p>
      <w:pPr>
        <w:pStyle w:val="0"/>
        <w:spacing w:before="240" w:line-rule="auto"/>
        <w:ind w:firstLine="540"/>
        <w:jc w:val="both"/>
      </w:pPr>
      <w:r>
        <w:rPr>
          <w:sz w:val="24"/>
        </w:rPr>
        <w:t xml:space="preserve">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p>
      <w:pPr>
        <w:pStyle w:val="0"/>
        <w:spacing w:before="240" w:line-rule="auto"/>
        <w:ind w:firstLine="540"/>
        <w:jc w:val="both"/>
      </w:pPr>
      <w:r>
        <w:rPr>
          <w:sz w:val="24"/>
        </w:rPr>
        <w:t xml:space="preserve">Комиссия вправе определять порядок завершения действия таможенной процедуры свободной таможенной зоны в отношении указанных товаров.</w:t>
      </w:r>
    </w:p>
    <w:p>
      <w:pPr>
        <w:pStyle w:val="0"/>
        <w:spacing w:before="240" w:line-rule="auto"/>
        <w:ind w:firstLine="540"/>
        <w:jc w:val="both"/>
      </w:pPr>
      <w:r>
        <w:rPr>
          <w:sz w:val="24"/>
        </w:rPr>
        <w:t xml:space="preserve">Указанные товары приобретают статус товаров Союза со дня завершения действия таможенной процедуры свободной таможенной зоны.</w:t>
      </w:r>
    </w:p>
    <w:bookmarkStart w:id="3496" w:name="P3496"/>
    <w:bookmarkEnd w:id="3496"/>
    <w:p>
      <w:pPr>
        <w:pStyle w:val="0"/>
        <w:spacing w:before="240" w:line-rule="auto"/>
        <w:ind w:firstLine="540"/>
        <w:jc w:val="both"/>
      </w:pPr>
      <w:r>
        <w:rPr>
          <w:sz w:val="24"/>
        </w:rPr>
        <w:t xml:space="preserve">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p>
      <w:pPr>
        <w:pStyle w:val="0"/>
        <w:spacing w:before="240" w:line-rule="auto"/>
        <w:ind w:firstLine="540"/>
        <w:jc w:val="both"/>
      </w:pPr>
      <w:r>
        <w:rPr>
          <w:sz w:val="24"/>
        </w:rPr>
        <w:t xml:space="preserve">Комиссия вправе определять порядок завершения действия таможенной процедуры свободной таможенной зоны в отношении указанных товаров.</w:t>
      </w:r>
    </w:p>
    <w:p>
      <w:pPr>
        <w:pStyle w:val="0"/>
        <w:spacing w:before="240" w:line-rule="auto"/>
        <w:ind w:firstLine="540"/>
        <w:jc w:val="both"/>
      </w:pPr>
      <w:r>
        <w:rPr>
          <w:sz w:val="24"/>
        </w:rPr>
        <w:t xml:space="preserve">Указанные товары приобретают статус товаров Союза со дня завершения действия таможенной процедуры свободной таможенной зоны.</w:t>
      </w:r>
    </w:p>
    <w:p>
      <w:pPr>
        <w:pStyle w:val="0"/>
        <w:spacing w:before="240" w:line-rule="auto"/>
        <w:ind w:firstLine="540"/>
        <w:jc w:val="both"/>
      </w:pPr>
      <w:r>
        <w:rPr>
          <w:sz w:val="24"/>
        </w:rPr>
        <w:t xml:space="preserve">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соответствии с законодательством государств-членов о таможенном регулировании.</w:t>
      </w:r>
    </w:p>
    <w:p>
      <w:pPr>
        <w:pStyle w:val="0"/>
        <w:ind w:firstLine="540"/>
        <w:jc w:val="both"/>
      </w:pPr>
      <w:r>
        <w:rPr>
          <w:sz w:val="24"/>
        </w:rPr>
      </w:r>
    </w:p>
    <w:bookmarkStart w:id="3501" w:name="P3501"/>
    <w:bookmarkEnd w:id="3501"/>
    <w:p>
      <w:pPr>
        <w:pStyle w:val="2"/>
        <w:outlineLvl w:val="3"/>
        <w:ind w:firstLine="540"/>
        <w:jc w:val="both"/>
      </w:pPr>
      <w:r>
        <w:rPr>
          <w:sz w:val="24"/>
        </w:rPr>
        <w:t xml:space="preserve">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p>
      <w:pPr>
        <w:pStyle w:val="0"/>
        <w:ind w:firstLine="540"/>
        <w:jc w:val="both"/>
      </w:pPr>
      <w:r>
        <w:rPr>
          <w:sz w:val="24"/>
        </w:rPr>
      </w:r>
    </w:p>
    <w:bookmarkStart w:id="3503" w:name="P3503"/>
    <w:bookmarkEnd w:id="3503"/>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w:t>
      </w:r>
      <w:hyperlink w:history="0" w:anchor="P3504" w:tooltip="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
        <w:r>
          <w:rPr>
            <w:sz w:val="24"/>
            <w:color w:val="0000ff"/>
          </w:rPr>
          <w:t xml:space="preserve">абзацами вторым</w:t>
        </w:r>
      </w:hyperlink>
      <w:r>
        <w:rPr>
          <w:sz w:val="24"/>
        </w:rPr>
        <w:t xml:space="preserve"> и </w:t>
      </w:r>
      <w:hyperlink w:history="0" w:anchor="P3505" w:tooltip="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
        <w:r>
          <w:rPr>
            <w:sz w:val="24"/>
            <w:color w:val="0000ff"/>
          </w:rPr>
          <w:t xml:space="preserve">третьим</w:t>
        </w:r>
      </w:hyperlink>
      <w:r>
        <w:rPr>
          <w:sz w:val="24"/>
        </w:rPr>
        <w:t xml:space="preserve"> настоящего пункта.</w:t>
      </w:r>
    </w:p>
    <w:bookmarkStart w:id="3504" w:name="P3504"/>
    <w:bookmarkEnd w:id="3504"/>
    <w:p>
      <w:pPr>
        <w:pStyle w:val="0"/>
        <w:spacing w:before="240" w:line-rule="auto"/>
        <w:ind w:firstLine="540"/>
        <w:jc w:val="both"/>
      </w:pPr>
      <w:r>
        <w:rPr>
          <w:sz w:val="24"/>
        </w:rPr>
        <w:t xml:space="preserve">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Start w:id="3505" w:name="P3505"/>
    <w:bookmarkEnd w:id="3505"/>
    <w:p>
      <w:pPr>
        <w:pStyle w:val="0"/>
        <w:spacing w:before="240" w:line-rule="auto"/>
        <w:ind w:firstLine="540"/>
        <w:jc w:val="both"/>
      </w:pPr>
      <w:r>
        <w:rPr>
          <w:sz w:val="24"/>
        </w:rPr>
        <w:t xml:space="preserve">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Союза, и которые в соответствии с </w:t>
      </w:r>
      <w:hyperlink w:history="0" w:anchor="P3392" w:tooltip="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 и законодательством государств-членов о таможенном регулировании в соответствии с абзацем третьим настоящего пункта.">
        <w:r>
          <w:rPr>
            <w:sz w:val="24"/>
            <w:color w:val="0000ff"/>
          </w:rPr>
          <w:t xml:space="preserve">пунктом 4 статьи 204</w:t>
        </w:r>
      </w:hyperlink>
      <w:r>
        <w:rPr>
          <w:sz w:val="24"/>
        </w:rPr>
        <w:t xml:space="preserve">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bookmarkStart w:id="3507" w:name="P3507"/>
    <w:bookmarkEnd w:id="3507"/>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пунктами 10</w:t>
        </w:r>
      </w:hyperlink>
      <w:r>
        <w:rPr>
          <w:sz w:val="24"/>
        </w:rPr>
        <w:t xml:space="preserve"> и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11 статьи 205</w:t>
        </w:r>
      </w:hyperlink>
      <w:r>
        <w:rPr>
          <w:sz w:val="24"/>
        </w:rPr>
        <w:t xml:space="preserve">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законодательством государств-членов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p>
      <w:pPr>
        <w:pStyle w:val="0"/>
        <w:spacing w:before="240" w:line-rule="auto"/>
        <w:ind w:firstLine="540"/>
        <w:jc w:val="both"/>
      </w:pPr>
      <w:r>
        <w:rPr>
          <w:sz w:val="24"/>
        </w:rPr>
        <w:t xml:space="preserve">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w:t>
      </w:r>
      <w:hyperlink w:history="0" w:anchor="P3503" w:tooltip="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абзацами вторым и третьим настоящего пункта.">
        <w:r>
          <w:rPr>
            <w:sz w:val="24"/>
            <w:color w:val="0000ff"/>
          </w:rPr>
          <w:t xml:space="preserve">пунктах 1</w:t>
        </w:r>
      </w:hyperlink>
      <w:r>
        <w:rPr>
          <w:sz w:val="24"/>
        </w:rPr>
        <w:t xml:space="preserve"> - </w:t>
      </w:r>
      <w:hyperlink w:history="0" w:anchor="P3507" w:tooltip="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ами 10 и 11 статьи 20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w:r>
          <w:rPr>
            <w:sz w:val="24"/>
            <w:color w:val="0000ff"/>
          </w:rPr>
          <w:t xml:space="preserve">3</w:t>
        </w:r>
      </w:hyperlink>
      <w:r>
        <w:rPr>
          <w:sz w:val="24"/>
        </w:rPr>
        <w:t xml:space="preserve"> настоящей статьи,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свободной таможенной зоны в соответствии со </w:t>
      </w:r>
      <w:hyperlink w:history="0" w:anchor="P3444" w:tooltip="Статья 207. Завершение и прекращение действия таможенной процедуры свободной таможенной зоны">
        <w:r>
          <w:rPr>
            <w:sz w:val="24"/>
            <w:color w:val="0000ff"/>
          </w:rPr>
          <w:t xml:space="preserve">статьей 207</w:t>
        </w:r>
      </w:hyperlink>
      <w:r>
        <w:rPr>
          <w:sz w:val="24"/>
        </w:rPr>
        <w:t xml:space="preserve"> настоящего Кодекса, в том числе после наступления обстоятельств, указанных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w:t>
        </w:r>
      </w:hyperlink>
      <w:r>
        <w:rPr>
          <w:sz w:val="24"/>
        </w:rPr>
        <w:t xml:space="preserve">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настоящего Кодекса;</w:t>
      </w:r>
    </w:p>
    <w:p>
      <w:pPr>
        <w:pStyle w:val="0"/>
        <w:spacing w:before="240" w:line-rule="auto"/>
        <w:ind w:firstLine="540"/>
        <w:jc w:val="both"/>
      </w:pPr>
      <w:r>
        <w:rPr>
          <w:sz w:val="24"/>
        </w:rPr>
        <w:t xml:space="preserve">2) вывоз с таможенной территории Союза товаров, указанных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настоящего Кодекса, помещенных под таможенную процедуру экспорта;</w:t>
      </w:r>
    </w:p>
    <w:p>
      <w:pPr>
        <w:pStyle w:val="0"/>
        <w:spacing w:before="240" w:line-rule="auto"/>
        <w:ind w:firstLine="540"/>
        <w:jc w:val="both"/>
      </w:pPr>
      <w:r>
        <w:rPr>
          <w:sz w:val="24"/>
        </w:rPr>
        <w:t xml:space="preserve">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3529" w:tooltip="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w:t>
      </w:r>
      <w:hyperlink w:history="0" w:anchor="P3503" w:tooltip="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абзацами вторым и третьим настоящего пункта.">
        <w:r>
          <w:rPr>
            <w:sz w:val="24"/>
            <w:color w:val="0000ff"/>
          </w:rPr>
          <w:t xml:space="preserve">пунктах 1</w:t>
        </w:r>
      </w:hyperlink>
      <w:r>
        <w:rPr>
          <w:sz w:val="24"/>
        </w:rPr>
        <w:t xml:space="preserve"> и </w:t>
      </w:r>
      <w:hyperlink w:history="0" w:anchor="P3507" w:tooltip="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ами 10 и 11 статьи 20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w:r>
          <w:rPr>
            <w:sz w:val="24"/>
            <w:color w:val="0000ff"/>
          </w:rPr>
          <w:t xml:space="preserve">3</w:t>
        </w:r>
      </w:hyperlink>
      <w:r>
        <w:rPr>
          <w:sz w:val="24"/>
        </w:rPr>
        <w:t xml:space="preserve">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пунктами 10</w:t>
        </w:r>
      </w:hyperlink>
      <w:r>
        <w:rPr>
          <w:sz w:val="24"/>
        </w:rPr>
        <w:t xml:space="preserve"> и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11 статьи 205</w:t>
        </w:r>
      </w:hyperlink>
      <w:r>
        <w:rPr>
          <w:sz w:val="24"/>
        </w:rPr>
        <w:t xml:space="preserve">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p>
      <w:pPr>
        <w:pStyle w:val="0"/>
        <w:spacing w:before="240" w:line-rule="auto"/>
        <w:ind w:firstLine="540"/>
        <w:jc w:val="both"/>
      </w:pPr>
      <w:r>
        <w:rPr>
          <w:sz w:val="24"/>
        </w:rPr>
        <w:t xml:space="preserve">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w:t>
        </w:r>
      </w:hyperlink>
      <w:r>
        <w:rPr>
          <w:sz w:val="24"/>
        </w:rPr>
        <w:t xml:space="preserve"> настоящей статьи.</w:t>
      </w:r>
    </w:p>
    <w:bookmarkStart w:id="3521" w:name="P3521"/>
    <w:bookmarkEnd w:id="3521"/>
    <w:p>
      <w:pPr>
        <w:pStyle w:val="0"/>
        <w:spacing w:before="240" w:line-rule="auto"/>
        <w:ind w:firstLine="540"/>
        <w:jc w:val="both"/>
      </w:pPr>
      <w:r>
        <w:rPr>
          <w:sz w:val="24"/>
        </w:rPr>
        <w:t xml:space="preserve">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w:t>
      </w:r>
      <w:hyperlink w:history="0" w:anchor="P3407" w:tooltip="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
        <w:r>
          <w:rPr>
            <w:sz w:val="24"/>
            <w:color w:val="0000ff"/>
          </w:rPr>
          <w:t xml:space="preserve">пункте 4 статьи 205</w:t>
        </w:r>
      </w:hyperlink>
      <w:r>
        <w:rPr>
          <w:sz w:val="24"/>
        </w:rPr>
        <w:t xml:space="preserve">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w:t>
      </w:r>
      <w:hyperlink w:history="0" w:anchor="P3451" w:tooltip="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
        <w:r>
          <w:rPr>
            <w:sz w:val="24"/>
            <w:color w:val="0000ff"/>
          </w:rPr>
          <w:t xml:space="preserve">абзацами третьим</w:t>
        </w:r>
      </w:hyperlink>
      <w:r>
        <w:rPr>
          <w:sz w:val="24"/>
        </w:rPr>
        <w:t xml:space="preserve"> и </w:t>
      </w:r>
      <w:hyperlink w:history="0" w:anchor="P3452" w:tooltip="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
        <w:r>
          <w:rPr>
            <w:sz w:val="24"/>
            <w:color w:val="0000ff"/>
          </w:rPr>
          <w:t xml:space="preserve">четвертым подпункта 3 пункта 1 статьи 207</w:t>
        </w:r>
      </w:hyperlink>
      <w:r>
        <w:rPr>
          <w:sz w:val="24"/>
        </w:rPr>
        <w:t xml:space="preserve">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p>
      <w:pPr>
        <w:pStyle w:val="0"/>
        <w:spacing w:before="240" w:line-rule="auto"/>
        <w:ind w:firstLine="540"/>
        <w:jc w:val="both"/>
      </w:pPr>
      <w:r>
        <w:rPr>
          <w:sz w:val="24"/>
        </w:rPr>
        <w:t xml:space="preserve">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w:t>
      </w:r>
      <w:hyperlink w:history="0" w:anchor="P3417" w:tooltip="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
        <w:r>
          <w:rPr>
            <w:sz w:val="24"/>
            <w:color w:val="0000ff"/>
          </w:rPr>
          <w:t xml:space="preserve">пунктами 8</w:t>
        </w:r>
      </w:hyperlink>
      <w:r>
        <w:rPr>
          <w:sz w:val="24"/>
        </w:rPr>
        <w:t xml:space="preserve">, </w:t>
      </w:r>
      <w:hyperlink w:history="0" w:anchor="P3425" w:tooltip="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w:r>
          <w:rPr>
            <w:sz w:val="24"/>
            <w:color w:val="0000ff"/>
          </w:rPr>
          <w:t xml:space="preserve">10</w:t>
        </w:r>
      </w:hyperlink>
      <w:r>
        <w:rPr>
          <w:sz w:val="24"/>
        </w:rPr>
        <w:t xml:space="preserve"> и </w:t>
      </w:r>
      <w:hyperlink w:history="0" w:anchor="P3427" w:tooltip="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r>
          <w:rPr>
            <w:sz w:val="24"/>
            <w:color w:val="0000ff"/>
          </w:rPr>
          <w:t xml:space="preserve">11 статьи 205</w:t>
        </w:r>
      </w:hyperlink>
      <w:r>
        <w:rPr>
          <w:sz w:val="24"/>
        </w:rPr>
        <w:t xml:space="preserve"> настоящего Кодекса, - день передачи товаров, а если этот день не установлен, - день выявления факта такой передачи;</w:t>
      </w:r>
    </w:p>
    <w:p>
      <w:pPr>
        <w:pStyle w:val="0"/>
        <w:spacing w:before="240" w:line-rule="auto"/>
        <w:ind w:firstLine="540"/>
        <w:jc w:val="both"/>
      </w:pPr>
      <w:r>
        <w:rPr>
          <w:sz w:val="24"/>
        </w:rPr>
        <w:t xml:space="preserve">3) в случае невозврата на территорию СЭЗ до истечения срока, установленного таможенным органом в соответствии с </w:t>
      </w:r>
      <w:hyperlink w:history="0" w:anchor="P3413" w:tooltip="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
        <w:r>
          <w:rPr>
            <w:sz w:val="24"/>
            <w:color w:val="0000ff"/>
          </w:rPr>
          <w:t xml:space="preserve">абзацем первым пункта 5 статьи 205</w:t>
        </w:r>
      </w:hyperlink>
      <w:r>
        <w:rPr>
          <w:sz w:val="24"/>
        </w:rPr>
        <w:t xml:space="preserve"> настоящего Кодекса, товаров, вывезенных с территории СЭЗ в случаях, указанных в </w:t>
      </w:r>
      <w:hyperlink w:history="0" w:anchor="P3408" w:tooltip="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подпунктах 1</w:t>
        </w:r>
      </w:hyperlink>
      <w:r>
        <w:rPr>
          <w:sz w:val="24"/>
        </w:rPr>
        <w:t xml:space="preserve">, </w:t>
      </w:r>
      <w:hyperlink w:history="0" w:anchor="P3409"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w:t>
        </w:r>
      </w:hyperlink>
      <w:r>
        <w:rPr>
          <w:sz w:val="24"/>
        </w:rPr>
        <w:t xml:space="preserve">, </w:t>
      </w:r>
      <w:hyperlink w:history="0" w:anchor="P3411" w:tooltip="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государства-члена, на которую допускается такой вывоз, определяются Комиссией;">
        <w:r>
          <w:rPr>
            <w:sz w:val="24"/>
            <w:color w:val="0000ff"/>
          </w:rPr>
          <w:t xml:space="preserve">4</w:t>
        </w:r>
      </w:hyperlink>
      <w:r>
        <w:rPr>
          <w:sz w:val="24"/>
        </w:rPr>
        <w:t xml:space="preserve"> и </w:t>
      </w:r>
      <w:hyperlink w:history="0" w:anchor="P3412" w:tooltip="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
        <w:r>
          <w:rPr>
            <w:sz w:val="24"/>
            <w:color w:val="0000ff"/>
          </w:rPr>
          <w:t xml:space="preserve">5 пункта 4 статьи 205</w:t>
        </w:r>
      </w:hyperlink>
      <w:r>
        <w:rPr>
          <w:sz w:val="24"/>
        </w:rPr>
        <w:t xml:space="preserve"> настоящего Кодекса, - день истечения этого срока;</w:t>
      </w:r>
    </w:p>
    <w:p>
      <w:pPr>
        <w:pStyle w:val="0"/>
        <w:spacing w:before="240" w:line-rule="auto"/>
        <w:ind w:firstLine="540"/>
        <w:jc w:val="both"/>
      </w:pPr>
      <w:r>
        <w:rPr>
          <w:sz w:val="24"/>
        </w:rPr>
        <w:t xml:space="preserve">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w:t>
      </w:r>
      <w:hyperlink w:history="0" w:anchor="P3414" w:tooltip="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
        <w:r>
          <w:rPr>
            <w:sz w:val="24"/>
            <w:color w:val="0000ff"/>
          </w:rPr>
          <w:t xml:space="preserve">абзацем вторым пункта 5 статьи 205</w:t>
        </w:r>
      </w:hyperlink>
      <w:r>
        <w:rPr>
          <w:sz w:val="24"/>
        </w:rPr>
        <w:t xml:space="preserve"> настоящего Кодекса, в отношении товаров, вывезенных с территории СЭЗ в случае, указанном в </w:t>
      </w:r>
      <w:hyperlink w:history="0" w:anchor="P3410" w:tooltip="3) указанные товары вывозятся на остальную часть территории государства-члена, на территории которого создана СЭЗ,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r>
          <w:rPr>
            <w:sz w:val="24"/>
            <w:color w:val="0000ff"/>
          </w:rPr>
          <w:t xml:space="preserve">подпункте 3 пункта 4 статьи 205</w:t>
        </w:r>
      </w:hyperlink>
      <w:r>
        <w:rPr>
          <w:sz w:val="24"/>
        </w:rPr>
        <w:t xml:space="preserve"> настоящего Кодекса, - день истечения этого срока;</w:t>
      </w:r>
    </w:p>
    <w:bookmarkStart w:id="3526" w:name="P3526"/>
    <w:bookmarkEnd w:id="3526"/>
    <w:p>
      <w:pPr>
        <w:pStyle w:val="0"/>
        <w:spacing w:before="240" w:line-rule="auto"/>
        <w:ind w:firstLine="540"/>
        <w:jc w:val="both"/>
      </w:pPr>
      <w:r>
        <w:rPr>
          <w:sz w:val="24"/>
        </w:rPr>
        <w:t xml:space="preserve">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p>
      <w:pPr>
        <w:pStyle w:val="0"/>
        <w:spacing w:before="240" w:line-rule="auto"/>
        <w:ind w:firstLine="540"/>
        <w:jc w:val="both"/>
      </w:pPr>
      <w:r>
        <w:rPr>
          <w:sz w:val="24"/>
        </w:rPr>
        <w:t xml:space="preserve">6) в случае непредставления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указанных в </w:t>
      </w:r>
      <w:hyperlink w:history="0" w:anchor="P3487" w:tooltip="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w:r>
          <w:rPr>
            <w:sz w:val="24"/>
            <w:color w:val="0000ff"/>
          </w:rPr>
          <w:t xml:space="preserve">подпункте 1 пункта 10 статьи 207</w:t>
        </w:r>
      </w:hyperlink>
      <w:r>
        <w:rPr>
          <w:sz w:val="24"/>
        </w:rPr>
        <w:t xml:space="preserve"> настоящего Кодекса, - день вывоза таких товаров за пределы территории СЭЗ;</w:t>
      </w:r>
    </w:p>
    <w:p>
      <w:pPr>
        <w:pStyle w:val="0"/>
        <w:spacing w:before="240" w:line-rule="auto"/>
        <w:ind w:firstLine="540"/>
        <w:jc w:val="both"/>
      </w:pPr>
      <w:r>
        <w:rPr>
          <w:sz w:val="24"/>
        </w:rPr>
        <w:t xml:space="preserve">7) в случае прекращения в соответствии с </w:t>
      </w:r>
      <w:hyperlink w:history="0" w:anchor="P2482" w:tooltip="При невывозе с таможенной территории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абзацем первым настоящего пункта либо установленного законодательством государств-членов в соответствии с абзацем вторым настоящего пункта, действие таможенной проце...">
        <w:r>
          <w:rPr>
            <w:sz w:val="24"/>
            <w:color w:val="0000ff"/>
          </w:rPr>
          <w:t xml:space="preserve">абзацем третьим пункта 5 статьи 139</w:t>
        </w:r>
      </w:hyperlink>
      <w:r>
        <w:rPr>
          <w:sz w:val="24"/>
        </w:rPr>
        <w:t xml:space="preserve"> настоящего Кодекса действия таможенной процедуры экспорта в отношении товаров, указанных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w:t>
      </w:r>
      <w:hyperlink w:history="0" w:anchor="P2480" w:tooltip="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
        <w:r>
          <w:rPr>
            <w:sz w:val="24"/>
            <w:color w:val="0000ff"/>
          </w:rPr>
          <w:t xml:space="preserve">абзацем первым пункта 5 статьи 139</w:t>
        </w:r>
      </w:hyperlink>
      <w:r>
        <w:rPr>
          <w:sz w:val="24"/>
        </w:rPr>
        <w:t xml:space="preserve"> настоящего Кодекса.</w:t>
      </w:r>
    </w:p>
    <w:bookmarkStart w:id="3529" w:name="P3529"/>
    <w:bookmarkEnd w:id="3529"/>
    <w:p>
      <w:pPr>
        <w:pStyle w:val="0"/>
        <w:spacing w:before="240" w:line-rule="auto"/>
        <w:ind w:firstLine="540"/>
        <w:jc w:val="both"/>
      </w:pPr>
      <w:r>
        <w:rPr>
          <w:sz w:val="24"/>
        </w:rPr>
        <w:t xml:space="preserve">8. В случае если обстоятельства, указанные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w:t>
        </w:r>
      </w:hyperlink>
      <w:r>
        <w:rPr>
          <w:sz w:val="24"/>
        </w:rPr>
        <w:t xml:space="preserve">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Start w:id="3530" w:name="P3530"/>
    <w:bookmarkEnd w:id="3530"/>
    <w:p>
      <w:pPr>
        <w:pStyle w:val="0"/>
        <w:spacing w:before="240" w:line-rule="auto"/>
        <w:ind w:firstLine="540"/>
        <w:jc w:val="both"/>
      </w:pPr>
      <w:r>
        <w:rPr>
          <w:sz w:val="24"/>
        </w:rPr>
        <w:t xml:space="preserve">В случае если обстоятельства, указанные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w:t>
        </w:r>
      </w:hyperlink>
      <w:r>
        <w:rPr>
          <w:sz w:val="24"/>
        </w:rPr>
        <w:t xml:space="preserve">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hyperlink w:history="0" w:anchor="P3434" w:tooltip="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206</w:t>
        </w:r>
      </w:hyperlink>
      <w:r>
        <w:rPr>
          <w:sz w:val="24"/>
        </w:rPr>
        <w:t xml:space="preserve">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 случаях, указанных в </w:t>
      </w:r>
      <w:hyperlink w:history="0" w:anchor="P3529" w:tooltip="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абзацах первом</w:t>
        </w:r>
      </w:hyperlink>
      <w:r>
        <w:rPr>
          <w:sz w:val="24"/>
        </w:rPr>
        <w:t xml:space="preserve"> и </w:t>
      </w:r>
      <w:hyperlink w:history="0" w:anchor="P3530" w:tooltip="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
        <w:r>
          <w:rPr>
            <w:sz w:val="24"/>
            <w:color w:val="0000ff"/>
          </w:rPr>
          <w:t xml:space="preserve">втором</w:t>
        </w:r>
      </w:hyperlink>
      <w:r>
        <w:rPr>
          <w:sz w:val="24"/>
        </w:rPr>
        <w:t xml:space="preserve">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w:t>
      </w:r>
    </w:p>
    <w:bookmarkStart w:id="3532" w:name="P3532"/>
    <w:bookmarkEnd w:id="3532"/>
    <w:p>
      <w:pPr>
        <w:pStyle w:val="0"/>
        <w:spacing w:before="240" w:line-rule="auto"/>
        <w:ind w:firstLine="540"/>
        <w:jc w:val="both"/>
      </w:pPr>
      <w:r>
        <w:rPr>
          <w:sz w:val="24"/>
        </w:rPr>
        <w:t xml:space="preserve">9. В случае если обстоятельства, указанные в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7</w:t>
        </w:r>
      </w:hyperlink>
      <w:r>
        <w:rPr>
          <w:sz w:val="24"/>
        </w:rPr>
        <w:t xml:space="preserve">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hyperlink w:history="0" w:anchor="P3434" w:tooltip="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206</w:t>
        </w:r>
      </w:hyperlink>
      <w:r>
        <w:rPr>
          <w:sz w:val="24"/>
        </w:rPr>
        <w:t xml:space="preserve">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 указанном случае ввозные таможенные пошлины, налоги, специальные, антидемпинговые, компенсационные пошлины исчисляются в соответствии с </w:t>
      </w:r>
      <w:hyperlink w:history="0" w:anchor="P778" w:tooltip="Глава 7">
        <w:r>
          <w:rPr>
            <w:sz w:val="24"/>
            <w:color w:val="0000ff"/>
          </w:rPr>
          <w:t xml:space="preserve">главами 7</w:t>
        </w:r>
      </w:hyperlink>
      <w:r>
        <w:rPr>
          <w:sz w:val="24"/>
        </w:rPr>
        <w:t xml:space="preserve"> и </w:t>
      </w:r>
      <w:hyperlink w:history="0" w:anchor="P1105" w:tooltip="Глава 12">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7</w:t>
        </w:r>
      </w:hyperlink>
      <w:r>
        <w:rPr>
          <w:sz w:val="24"/>
        </w:rPr>
        <w:t xml:space="preserve">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3521" w:tooltip="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3541"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десятого</w:t>
        </w:r>
      </w:hyperlink>
      <w:r>
        <w:rPr>
          <w:sz w:val="24"/>
        </w:rPr>
        <w:t xml:space="preserve"> настоящего пункта.</w:t>
      </w:r>
    </w:p>
    <w:bookmarkStart w:id="3541" w:name="P3541"/>
    <w:bookmarkEnd w:id="3541"/>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наступлении обстоятельств, указанных в </w:t>
            </w:r>
            <w:hyperlink w:history="0" w:anchor="P3526" w:tooltip="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
              <w:r>
                <w:rPr>
                  <w:sz w:val="24"/>
                  <w:color w:val="0000ff"/>
                </w:rPr>
                <w:t xml:space="preserve">пп. 5 п. 7 ст. 208</w:t>
              </w:r>
            </w:hyperlink>
            <w:r>
              <w:rPr>
                <w:sz w:val="24"/>
                <w:color w:val="392c69"/>
              </w:rPr>
              <w:t xml:space="preserve"> данного документа, п. 10 ст. 208 </w:t>
            </w:r>
            <w:hyperlink w:history="0" w:anchor="P7370" w:tooltip="2. При наступлении обстоятельств, указанных в подпункте 5 пункта 7 статьи 208 настоящего Кодекса, пункт 10 статьи 208 настоящего Кодекса не применяется в отношении товаров, помещенных под таможенную процедуру свободной таможенной зоны до даты вступления настоящего Кодекса в силу.">
              <w:r>
                <w:rPr>
                  <w:sz w:val="24"/>
                  <w:color w:val="0000ff"/>
                </w:rPr>
                <w:t xml:space="preserve">не применяется</w:t>
              </w:r>
            </w:hyperlink>
            <w:r>
              <w:rPr>
                <w:sz w:val="24"/>
                <w:color w:val="392c69"/>
              </w:rPr>
              <w:t xml:space="preserve"> в отношении товаров, помещенных под таможенную процедуру свободной таможенной зоны до 01.01.2018.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45" w:name="P3545"/>
    <w:bookmarkEnd w:id="3545"/>
    <w:p>
      <w:pPr>
        <w:pStyle w:val="0"/>
        <w:spacing w:before="300" w:line-rule="auto"/>
        <w:ind w:firstLine="540"/>
        <w:jc w:val="both"/>
      </w:pPr>
      <w:r>
        <w:rPr>
          <w:sz w:val="24"/>
        </w:rPr>
        <w:t xml:space="preserve">10.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3529" w:tooltip="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8</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11. В случае завершения действия таможенной процедуры свободной таможенной зоны, либо вывоза с таможенной территории Союза товаров, указанных в </w:t>
      </w:r>
      <w:hyperlink w:history="0" w:anchor="P3473" w:tooltip="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r>
          <w:rPr>
            <w:sz w:val="24"/>
            <w:color w:val="0000ff"/>
          </w:rPr>
          <w:t xml:space="preserve">абзаце четвертом подпункта 2 пункта 5 статьи 207</w:t>
        </w:r>
      </w:hyperlink>
      <w:r>
        <w:rPr>
          <w:sz w:val="24"/>
        </w:rPr>
        <w:t xml:space="preserve"> настоящего Кодекса, помещенных под таможенную процедуру экспорта,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209.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p>
      <w:pPr>
        <w:pStyle w:val="0"/>
        <w:ind w:firstLine="540"/>
        <w:jc w:val="both"/>
      </w:pPr>
      <w:r>
        <w:rPr>
          <w:sz w:val="24"/>
        </w:rPr>
      </w:r>
    </w:p>
    <w:bookmarkStart w:id="3550" w:name="P3550"/>
    <w:bookmarkEnd w:id="3550"/>
    <w:p>
      <w:pPr>
        <w:pStyle w:val="0"/>
        <w:ind w:firstLine="540"/>
        <w:jc w:val="both"/>
      </w:pPr>
      <w:r>
        <w:rPr>
          <w:sz w:val="24"/>
        </w:rPr>
        <w:t xml:space="preserve">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w:t>
      </w:r>
      <w:hyperlink w:history="0" w:anchor="P3551" w:tooltip="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
        <w:r>
          <w:rPr>
            <w:sz w:val="24"/>
            <w:color w:val="0000ff"/>
          </w:rPr>
          <w:t xml:space="preserve">абзаце втором</w:t>
        </w:r>
      </w:hyperlink>
      <w:r>
        <w:rPr>
          <w:sz w:val="24"/>
        </w:rPr>
        <w:t xml:space="preserve"> настоящего пункта.</w:t>
      </w:r>
    </w:p>
    <w:bookmarkStart w:id="3551" w:name="P3551"/>
    <w:bookmarkEnd w:id="3551"/>
    <w:p>
      <w:pPr>
        <w:pStyle w:val="0"/>
        <w:spacing w:before="240" w:line-rule="auto"/>
        <w:ind w:firstLine="540"/>
        <w:jc w:val="both"/>
      </w:pPr>
      <w:r>
        <w:rPr>
          <w:sz w:val="24"/>
        </w:rPr>
        <w:t xml:space="preserve">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w:t>
      </w:r>
    </w:p>
    <w:bookmarkStart w:id="3552" w:name="P3552"/>
    <w:bookmarkEnd w:id="3552"/>
    <w:p>
      <w:pPr>
        <w:pStyle w:val="0"/>
        <w:spacing w:before="240" w:line-rule="auto"/>
        <w:ind w:firstLine="540"/>
        <w:jc w:val="both"/>
      </w:pPr>
      <w:r>
        <w:rPr>
          <w:sz w:val="24"/>
        </w:rPr>
        <w:t xml:space="preserve">2. При помещении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 товаров, изготовленных (полученных) из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w:t>
      </w:r>
      <w:hyperlink w:history="0" w:anchor="P3434" w:tooltip="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206</w:t>
        </w:r>
      </w:hyperlink>
      <w:r>
        <w:rPr>
          <w:sz w:val="24"/>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w:t>
      </w:r>
    </w:p>
    <w:bookmarkStart w:id="3554" w:name="P3554"/>
    <w:bookmarkEnd w:id="3554"/>
    <w:p>
      <w:pPr>
        <w:pStyle w:val="0"/>
        <w:spacing w:before="240" w:line-rule="auto"/>
        <w:ind w:firstLine="540"/>
        <w:jc w:val="both"/>
      </w:pPr>
      <w:r>
        <w:rPr>
          <w:sz w:val="24"/>
        </w:rPr>
        <w:t xml:space="preserve">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w:t>
      </w:r>
      <w:hyperlink w:history="0" w:anchor="P3434" w:tooltip="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статьей 206</w:t>
        </w:r>
      </w:hyperlink>
      <w:r>
        <w:rPr>
          <w:sz w:val="24"/>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7" w:tooltip="4) таможенный склад;">
        <w:r>
          <w:rPr>
            <w:sz w:val="24"/>
            <w:color w:val="0000ff"/>
          </w:rPr>
          <w:t xml:space="preserve">4</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w:t>
      </w:r>
    </w:p>
    <w:bookmarkStart w:id="3555" w:name="P3555"/>
    <w:bookmarkEnd w:id="3555"/>
    <w:p>
      <w:pPr>
        <w:pStyle w:val="0"/>
        <w:spacing w:before="240" w:line-rule="auto"/>
        <w:ind w:firstLine="540"/>
        <w:jc w:val="both"/>
      </w:pPr>
      <w:r>
        <w:rPr>
          <w:sz w:val="24"/>
        </w:rPr>
        <w:t xml:space="preserve">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w:t>
      </w:r>
      <w:hyperlink w:history="0" w:anchor="P3482" w:tooltip="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
        <w:r>
          <w:rPr>
            <w:sz w:val="24"/>
            <w:color w:val="0000ff"/>
          </w:rPr>
          <w:t xml:space="preserve">пунктами 8</w:t>
        </w:r>
      </w:hyperlink>
      <w:r>
        <w:rPr>
          <w:sz w:val="24"/>
        </w:rPr>
        <w:t xml:space="preserve"> и </w:t>
      </w:r>
      <w:hyperlink w:history="0" w:anchor="P3485" w:tooltip="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
        <w:r>
          <w:rPr>
            <w:sz w:val="24"/>
            <w:color w:val="0000ff"/>
          </w:rPr>
          <w:t xml:space="preserve">9 статьи 207</w:t>
        </w:r>
      </w:hyperlink>
      <w:r>
        <w:rPr>
          <w:sz w:val="24"/>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7" w:tooltip="4) таможенный склад;">
        <w:r>
          <w:rPr>
            <w:sz w:val="24"/>
            <w:color w:val="0000ff"/>
          </w:rPr>
          <w:t xml:space="preserve">4</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w:t>
      </w:r>
    </w:p>
    <w:p>
      <w:pPr>
        <w:pStyle w:val="0"/>
        <w:spacing w:before="240" w:line-rule="auto"/>
        <w:ind w:firstLine="540"/>
        <w:jc w:val="both"/>
      </w:pPr>
      <w:r>
        <w:rPr>
          <w:sz w:val="24"/>
        </w:rPr>
        <w:t xml:space="preserve">4. В случае если для исчисления ввозных таможенных пошлин, налогов, специальных, антидемпинговых, компенсационных пошлин в случаях, указанных в </w:t>
      </w:r>
      <w:hyperlink w:history="0" w:anchor="P3550" w:tooltip="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
        <w:r>
          <w:rPr>
            <w:sz w:val="24"/>
            <w:color w:val="0000ff"/>
          </w:rPr>
          <w:t xml:space="preserve">пунктах 1</w:t>
        </w:r>
      </w:hyperlink>
      <w:r>
        <w:rPr>
          <w:sz w:val="24"/>
        </w:rPr>
        <w:t xml:space="preserve"> - </w:t>
      </w:r>
      <w:hyperlink w:history="0" w:anchor="P3555" w:tooltip="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пунктами 8 и 9 статьи 20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
        <w:r>
          <w:rPr>
            <w:sz w:val="24"/>
            <w:color w:val="0000ff"/>
          </w:rPr>
          <w:t xml:space="preserve">3</w:t>
        </w:r>
      </w:hyperlink>
      <w:r>
        <w:rPr>
          <w:sz w:val="24"/>
        </w:rPr>
        <w:t xml:space="preserve">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p>
      <w:pPr>
        <w:pStyle w:val="0"/>
        <w:ind w:firstLine="540"/>
        <w:jc w:val="both"/>
      </w:pPr>
      <w:r>
        <w:rPr>
          <w:sz w:val="24"/>
        </w:rPr>
      </w:r>
    </w:p>
    <w:bookmarkStart w:id="3558" w:name="P3558"/>
    <w:bookmarkEnd w:id="3558"/>
    <w:p>
      <w:pPr>
        <w:pStyle w:val="2"/>
        <w:outlineLvl w:val="3"/>
        <w:ind w:firstLine="540"/>
        <w:jc w:val="both"/>
      </w:pPr>
      <w:r>
        <w:rPr>
          <w:sz w:val="24"/>
        </w:rPr>
        <w:t xml:space="preserve">Статья 210. Определение статуса товаров, изготовленных (полученных) из иностранных товаров, помещенных под таможенную процедуру свободной таможенной зоны</w:t>
      </w:r>
    </w:p>
    <w:p>
      <w:pPr>
        <w:pStyle w:val="0"/>
        <w:ind w:firstLine="540"/>
        <w:jc w:val="both"/>
      </w:pPr>
      <w:r>
        <w:rPr>
          <w:sz w:val="24"/>
        </w:rPr>
      </w:r>
    </w:p>
    <w:p>
      <w:pPr>
        <w:pStyle w:val="0"/>
        <w:ind w:firstLine="540"/>
        <w:jc w:val="both"/>
      </w:pPr>
      <w:r>
        <w:rPr>
          <w:sz w:val="24"/>
        </w:rPr>
        <w:t xml:space="preserve">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w:t>
      </w:r>
    </w:p>
    <w:p>
      <w:pPr>
        <w:pStyle w:val="0"/>
        <w:spacing w:before="240" w:line-rule="auto"/>
        <w:ind w:firstLine="540"/>
        <w:jc w:val="both"/>
      </w:pPr>
      <w:r>
        <w:rPr>
          <w:sz w:val="24"/>
        </w:rPr>
        <w:t xml:space="preserve">1) изменении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w:t>
      </w:r>
    </w:p>
    <w:p>
      <w:pPr>
        <w:pStyle w:val="0"/>
        <w:spacing w:before="240" w:line-rule="auto"/>
        <w:ind w:firstLine="540"/>
        <w:jc w:val="both"/>
      </w:pPr>
      <w:r>
        <w:rPr>
          <w:sz w:val="24"/>
        </w:rPr>
        <w:t xml:space="preserve">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p>
      <w:pPr>
        <w:pStyle w:val="0"/>
        <w:spacing w:before="240" w:line-rule="auto"/>
        <w:ind w:firstLine="540"/>
        <w:jc w:val="both"/>
      </w:pPr>
      <w:r>
        <w:rPr>
          <w:sz w:val="24"/>
        </w:rPr>
        <w:t xml:space="preserve">3) выполнении необходимых условий, совершении производственных и технологических операций, достаточных для признания товаров товарами Союза.</w:t>
      </w:r>
    </w:p>
    <w:bookmarkStart w:id="3564" w:name="P3564"/>
    <w:bookmarkEnd w:id="3564"/>
    <w:p>
      <w:pPr>
        <w:pStyle w:val="0"/>
        <w:spacing w:before="240" w:line-rule="auto"/>
        <w:ind w:firstLine="540"/>
        <w:jc w:val="both"/>
      </w:pPr>
      <w:r>
        <w:rPr>
          <w:sz w:val="24"/>
        </w:rPr>
        <w:t xml:space="preserve">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w:t>
      </w:r>
    </w:p>
    <w:p>
      <w:pPr>
        <w:pStyle w:val="0"/>
        <w:spacing w:before="240" w:line-rule="auto"/>
        <w:ind w:firstLine="540"/>
        <w:jc w:val="both"/>
      </w:pPr>
      <w:r>
        <w:rPr>
          <w:sz w:val="24"/>
        </w:rPr>
        <w:t xml:space="preserve">1) произошло изменение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 за исключением случаев, указанных в </w:t>
      </w:r>
      <w:hyperlink w:history="0" w:anchor="P3568" w:tooltip="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w:t>
      </w:r>
      <w:hyperlink w:history="0" w:anchor="P3568" w:tooltip="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Союза, за исключением случая, указанного в </w:t>
      </w:r>
      <w:hyperlink w:history="0" w:anchor="P3568" w:tooltip="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абзаце первом пункта 3</w:t>
        </w:r>
      </w:hyperlink>
      <w:r>
        <w:rPr>
          <w:sz w:val="24"/>
        </w:rPr>
        <w:t xml:space="preserve"> настоящей статьи.</w:t>
      </w:r>
    </w:p>
    <w:bookmarkStart w:id="3568" w:name="P3568"/>
    <w:bookmarkEnd w:id="3568"/>
    <w:p>
      <w:pPr>
        <w:pStyle w:val="0"/>
        <w:spacing w:before="240" w:line-rule="auto"/>
        <w:ind w:firstLine="540"/>
        <w:jc w:val="both"/>
      </w:pPr>
      <w:r>
        <w:rPr>
          <w:sz w:val="24"/>
        </w:rPr>
        <w:t xml:space="preserve">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p>
      <w:pPr>
        <w:pStyle w:val="0"/>
        <w:spacing w:before="240" w:line-rule="auto"/>
        <w:ind w:firstLine="540"/>
        <w:jc w:val="both"/>
      </w:pPr>
      <w:r>
        <w:rPr>
          <w:sz w:val="24"/>
        </w:rPr>
        <w:t xml:space="preserve">Изменение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w:t>
      </w:r>
    </w:p>
    <w:bookmarkStart w:id="3570" w:name="P3570"/>
    <w:bookmarkEnd w:id="3570"/>
    <w:p>
      <w:pPr>
        <w:pStyle w:val="0"/>
        <w:spacing w:before="240" w:line-rule="auto"/>
        <w:ind w:firstLine="540"/>
        <w:jc w:val="both"/>
      </w:pPr>
      <w:r>
        <w:rPr>
          <w:sz w:val="24"/>
        </w:rPr>
        <w:t xml:space="preserve">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а также </w:t>
      </w:r>
      <w:r>
        <w:rPr>
          <w:sz w:val="24"/>
        </w:rPr>
        <w:t xml:space="preserve">перечень</w:t>
      </w:r>
      <w:r>
        <w:rPr>
          <w:sz w:val="24"/>
        </w:rPr>
        <w:t xml:space="preserve">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w:t>
      </w:r>
    </w:p>
    <w:p>
      <w:pPr>
        <w:pStyle w:val="0"/>
        <w:spacing w:before="240" w:line-rule="auto"/>
        <w:ind w:firstLine="540"/>
        <w:jc w:val="both"/>
      </w:pPr>
      <w:r>
        <w:rPr>
          <w:sz w:val="24"/>
        </w:rPr>
        <w:t xml:space="preserve">5. </w:t>
      </w:r>
      <w:r>
        <w:rPr>
          <w:sz w:val="24"/>
        </w:rPr>
        <w:t xml:space="preserve">Порядок</w:t>
      </w:r>
      <w:r>
        <w:rPr>
          <w:sz w:val="24"/>
        </w:rPr>
        <w:t xml:space="preserve">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p>
      <w:pPr>
        <w:pStyle w:val="0"/>
        <w:spacing w:before="240" w:line-rule="auto"/>
        <w:ind w:firstLine="540"/>
        <w:jc w:val="both"/>
      </w:pPr>
      <w:r>
        <w:rPr>
          <w:sz w:val="24"/>
        </w:rPr>
        <w:t xml:space="preserve">Правило адвалорной доли не применяется в качестве критерия достаточной переработки при совершении операций по ремонту товаров Союза.</w:t>
      </w:r>
    </w:p>
    <w:p>
      <w:pPr>
        <w:pStyle w:val="0"/>
        <w:spacing w:before="240" w:line-rule="auto"/>
        <w:ind w:firstLine="540"/>
        <w:jc w:val="both"/>
      </w:pPr>
      <w:r>
        <w:rPr>
          <w:sz w:val="24"/>
        </w:rPr>
        <w:t xml:space="preserve">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w:t>
      </w:r>
      <w:r>
        <w:rPr>
          <w:sz w:val="24"/>
        </w:rPr>
        <w:t xml:space="preserve">организацией</w:t>
      </w:r>
      <w:r>
        <w:rPr>
          <w:sz w:val="24"/>
        </w:rPr>
        <w:t xml:space="preserve"> государства-члена.</w:t>
      </w:r>
    </w:p>
    <w:p>
      <w:pPr>
        <w:pStyle w:val="0"/>
        <w:spacing w:before="240" w:line-rule="auto"/>
        <w:ind w:firstLine="540"/>
        <w:jc w:val="both"/>
      </w:pPr>
      <w:r>
        <w:rPr>
          <w:sz w:val="24"/>
        </w:rPr>
        <w:t xml:space="preserve">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Союза.</w:t>
      </w:r>
    </w:p>
    <w:p>
      <w:pPr>
        <w:pStyle w:val="0"/>
        <w:spacing w:before="240" w:line-rule="auto"/>
        <w:ind w:firstLine="540"/>
        <w:jc w:val="both"/>
      </w:pPr>
      <w:r>
        <w:rPr>
          <w:sz w:val="24"/>
        </w:rPr>
        <w:t xml:space="preserve">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p>
      <w:pPr>
        <w:pStyle w:val="0"/>
        <w:spacing w:before="240" w:line-rule="auto"/>
        <w:ind w:firstLine="540"/>
        <w:jc w:val="both"/>
      </w:pPr>
      <w:r>
        <w:rPr>
          <w:sz w:val="24"/>
        </w:rPr>
        <w:t xml:space="preserve">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Союза рассматриваются как товары Союза, а в иных целях - как иностранные товары.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об особенностях применения таможенной процедуры свободного склада см. в </w:t>
            </w:r>
            <w:hyperlink w:history="0" w:anchor="P7478" w:tooltip="Статья 456. Переходные положения об особенностях применения таможенной процедуры свободного склада">
              <w:r>
                <w:rPr>
                  <w:sz w:val="24"/>
                  <w:color w:val="0000ff"/>
                </w:rPr>
                <w:t xml:space="preserve">ст. 456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28</w:t>
      </w:r>
    </w:p>
    <w:p>
      <w:pPr>
        <w:pStyle w:val="2"/>
        <w:jc w:val="center"/>
      </w:pPr>
      <w:r>
        <w:rPr>
          <w:sz w:val="24"/>
        </w:rPr>
        <w:t xml:space="preserve">Таможенная процедура свободного склада</w:t>
      </w:r>
    </w:p>
    <w:p>
      <w:pPr>
        <w:pStyle w:val="0"/>
        <w:jc w:val="center"/>
      </w:pPr>
      <w:r>
        <w:rPr>
          <w:sz w:val="24"/>
        </w:rPr>
      </w:r>
    </w:p>
    <w:p>
      <w:pPr>
        <w:pStyle w:val="2"/>
        <w:outlineLvl w:val="3"/>
        <w:ind w:firstLine="540"/>
        <w:jc w:val="both"/>
      </w:pPr>
      <w:r>
        <w:rPr>
          <w:sz w:val="24"/>
        </w:rPr>
        <w:t xml:space="preserve">Статья 211. Содержание и применение таможенной процедуры свободного склада</w:t>
      </w:r>
    </w:p>
    <w:p>
      <w:pPr>
        <w:pStyle w:val="0"/>
        <w:ind w:firstLine="540"/>
        <w:jc w:val="both"/>
      </w:pPr>
      <w:r>
        <w:rPr>
          <w:sz w:val="24"/>
        </w:rPr>
      </w:r>
    </w:p>
    <w:p>
      <w:pPr>
        <w:pStyle w:val="0"/>
        <w:ind w:firstLine="540"/>
        <w:jc w:val="both"/>
      </w:pPr>
      <w:r>
        <w:rPr>
          <w:sz w:val="24"/>
        </w:rPr>
        <w:t xml:space="preserve">1. Таможенная процедура свободного склада - таможенная процедура, применяемая в отношении иностранных товаров и товаров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pStyle w:val="0"/>
        <w:spacing w:before="240" w:line-rule="auto"/>
        <w:ind w:firstLine="540"/>
        <w:jc w:val="both"/>
      </w:pPr>
      <w:r>
        <w:rPr>
          <w:sz w:val="24"/>
        </w:rPr>
        <w:t xml:space="preserve">2. На свободном складе могут размещаться и использоваться товары, помещенные под таможенную процедуру свободного склада, а также товары Союза, не помещенные под таможенную процедуру свободного склада, и иностранные товары, помещенные под иные таможенные процедуры.</w:t>
      </w:r>
    </w:p>
    <w:bookmarkStart w:id="3587" w:name="P3587"/>
    <w:bookmarkEnd w:id="3587"/>
    <w:p>
      <w:pPr>
        <w:pStyle w:val="0"/>
        <w:spacing w:before="240" w:line-rule="auto"/>
        <w:ind w:firstLine="540"/>
        <w:jc w:val="both"/>
      </w:pPr>
      <w:r>
        <w:rPr>
          <w:sz w:val="24"/>
        </w:rPr>
        <w:t xml:space="preserve">3. Товары Союза помещаются под таможенную процедуру свободного склада по выбору декларанта.</w:t>
      </w:r>
    </w:p>
    <w:p>
      <w:pPr>
        <w:pStyle w:val="0"/>
        <w:spacing w:before="240" w:line-rule="auto"/>
        <w:ind w:firstLine="540"/>
        <w:jc w:val="both"/>
      </w:pPr>
      <w:r>
        <w:rPr>
          <w:sz w:val="24"/>
        </w:rPr>
        <w:t xml:space="preserve">Законодательством государства-члена могут определяться категории товаров Союза, которые для размещения на свободном складе, учрежденном на территории этого государства-члена, подлежат помещению под таможенную процедуру свободного склада в обязательном порядке.</w:t>
      </w:r>
    </w:p>
    <w:p>
      <w:pPr>
        <w:pStyle w:val="0"/>
        <w:spacing w:before="240" w:line-rule="auto"/>
        <w:ind w:firstLine="540"/>
        <w:jc w:val="both"/>
      </w:pPr>
      <w:r>
        <w:rPr>
          <w:sz w:val="24"/>
        </w:rPr>
        <w:t xml:space="preserve">4. В отношении товаров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w:t>
      </w:r>
      <w:hyperlink w:history="0" w:anchor="P3617" w:tooltip="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
        <w:r>
          <w:rPr>
            <w:sz w:val="24"/>
            <w:color w:val="0000ff"/>
          </w:rPr>
          <w:t xml:space="preserve">пунктом 1 статьи 213</w:t>
        </w:r>
      </w:hyperlink>
      <w:r>
        <w:rPr>
          <w:sz w:val="24"/>
        </w:rPr>
        <w:t xml:space="preserve"> настоящего Кодекса.</w:t>
      </w:r>
    </w:p>
    <w:p>
      <w:pPr>
        <w:pStyle w:val="0"/>
        <w:spacing w:before="240" w:line-rule="auto"/>
        <w:ind w:firstLine="540"/>
        <w:jc w:val="both"/>
      </w:pPr>
      <w:r>
        <w:rPr>
          <w:sz w:val="24"/>
        </w:rPr>
        <w:t xml:space="preserve">5. Иностранные товары, помещенные под таможенную процедуру свободного склада, сохраняют статус иностранных товаров, а товары Союза, помещенные под таможенную процедуру свободного склада, сохраняют статус товаров Союза.</w:t>
      </w:r>
    </w:p>
    <w:p>
      <w:pPr>
        <w:pStyle w:val="0"/>
        <w:spacing w:before="240" w:line-rule="auto"/>
        <w:ind w:firstLine="540"/>
        <w:jc w:val="both"/>
      </w:pPr>
      <w:r>
        <w:rPr>
          <w:sz w:val="24"/>
        </w:rPr>
        <w:t xml:space="preserve">6. Товары, изготовленные (полученные) из товаров Союза, помещенных под таможенную процедуру свободного склада, приобретают статус товаров Союза.</w:t>
      </w:r>
    </w:p>
    <w:p>
      <w:pPr>
        <w:pStyle w:val="0"/>
        <w:spacing w:before="240" w:line-rule="auto"/>
        <w:ind w:firstLine="540"/>
        <w:jc w:val="both"/>
      </w:pPr>
      <w:r>
        <w:rPr>
          <w:sz w:val="24"/>
        </w:rPr>
        <w:t xml:space="preserve">Если законодательством государств-членов допускаются размещение и использование на свободном складе товаров Союза, не помещенных под таможенную процедуру свободного склада, то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приобретают статус товаров Союза.</w:t>
      </w:r>
    </w:p>
    <w:p>
      <w:pPr>
        <w:pStyle w:val="0"/>
        <w:spacing w:before="240" w:line-rule="auto"/>
        <w:ind w:firstLine="540"/>
        <w:jc w:val="both"/>
      </w:pPr>
      <w:r>
        <w:rPr>
          <w:sz w:val="24"/>
        </w:rPr>
        <w:t xml:space="preserve">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w:t>
      </w:r>
      <w:hyperlink w:history="0" w:anchor="P3594" w:tooltip="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о статьей 218 настоящего Кодекса.">
        <w:r>
          <w:rPr>
            <w:sz w:val="24"/>
            <w:color w:val="0000ff"/>
          </w:rPr>
          <w:t xml:space="preserve">абзаце втором</w:t>
        </w:r>
      </w:hyperlink>
      <w:r>
        <w:rPr>
          <w:sz w:val="24"/>
        </w:rPr>
        <w:t xml:space="preserve"> настоящего пункта.</w:t>
      </w:r>
    </w:p>
    <w:bookmarkStart w:id="3594" w:name="P3594"/>
    <w:bookmarkEnd w:id="3594"/>
    <w:p>
      <w:pPr>
        <w:pStyle w:val="0"/>
        <w:spacing w:before="240" w:line-rule="auto"/>
        <w:ind w:firstLine="540"/>
        <w:jc w:val="both"/>
      </w:pPr>
      <w:r>
        <w:rPr>
          <w:sz w:val="24"/>
        </w:rPr>
        <w:t xml:space="preserve">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со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статьей 218</w:t>
        </w:r>
      </w:hyperlink>
      <w:r>
        <w:rPr>
          <w:sz w:val="24"/>
        </w:rPr>
        <w:t xml:space="preserve"> настоящего Кодекса.</w:t>
      </w:r>
    </w:p>
    <w:bookmarkStart w:id="3595" w:name="P3595"/>
    <w:bookmarkEnd w:id="3595"/>
    <w:p>
      <w:pPr>
        <w:pStyle w:val="0"/>
        <w:spacing w:before="240" w:line-rule="auto"/>
        <w:ind w:firstLine="540"/>
        <w:jc w:val="both"/>
      </w:pPr>
      <w:r>
        <w:rPr>
          <w:sz w:val="24"/>
        </w:rPr>
        <w:t xml:space="preserve">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w:t>
      </w:r>
    </w:p>
    <w:bookmarkStart w:id="3596" w:name="P3596"/>
    <w:bookmarkEnd w:id="3596"/>
    <w:p>
      <w:pPr>
        <w:pStyle w:val="0"/>
        <w:spacing w:before="240" w:line-rule="auto"/>
        <w:ind w:firstLine="540"/>
        <w:jc w:val="both"/>
      </w:pPr>
      <w:r>
        <w:rPr>
          <w:sz w:val="24"/>
        </w:rPr>
        <w:t xml:space="preserve">9. При ввозе на таможенную территорию Союза товаров, указанных в </w:t>
      </w:r>
      <w:hyperlink w:history="0" w:anchor="P3595" w:tooltip="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Союза рассматриваются как товары Союза, а в иных целях - как иностранные товары, ввозимые на таможенную тер...">
        <w:r>
          <w:rPr>
            <w:sz w:val="24"/>
            <w:color w:val="0000ff"/>
          </w:rPr>
          <w:t xml:space="preserve">пункте 8</w:t>
        </w:r>
      </w:hyperlink>
      <w:r>
        <w:rPr>
          <w:sz w:val="24"/>
        </w:rPr>
        <w:t xml:space="preserve"> настоящей статьи, ранее вывезенных с таможенной территории Союза в соответствии с таможенной процедурой экспорта, к таким товарам не может быть применена таможенная процедура реимпорта.</w:t>
      </w:r>
    </w:p>
    <w:p>
      <w:pPr>
        <w:pStyle w:val="0"/>
        <w:spacing w:before="240" w:line-rule="auto"/>
        <w:ind w:firstLine="540"/>
        <w:jc w:val="both"/>
      </w:pPr>
      <w:r>
        <w:rPr>
          <w:sz w:val="24"/>
        </w:rPr>
        <w:t xml:space="preserve">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Союза.</w:t>
      </w:r>
    </w:p>
    <w:p>
      <w:pPr>
        <w:pStyle w:val="0"/>
        <w:spacing w:before="240" w:line-rule="auto"/>
        <w:ind w:firstLine="540"/>
        <w:jc w:val="both"/>
      </w:pPr>
      <w:r>
        <w:rPr>
          <w:sz w:val="24"/>
        </w:rPr>
        <w:t xml:space="preserve">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Союза.</w:t>
      </w:r>
    </w:p>
    <w:p>
      <w:pPr>
        <w:pStyle w:val="0"/>
        <w:spacing w:before="240" w:line-rule="auto"/>
        <w:ind w:firstLine="540"/>
        <w:jc w:val="both"/>
      </w:pPr>
      <w:r>
        <w:rPr>
          <w:sz w:val="24"/>
        </w:rPr>
        <w:t xml:space="preserve">11. Владелец свободного склада может размещать и (или) использовать товары Союза на территории свободного склада без их помещения под таможенную процедуру свободного склада с учетом </w:t>
      </w:r>
      <w:hyperlink w:history="0" w:anchor="P3587" w:tooltip="3. Товары Союза помещаются под таможенную процедуру свободного склада по выбору декларанта.">
        <w:r>
          <w:rPr>
            <w:sz w:val="24"/>
            <w:color w:val="0000ff"/>
          </w:rPr>
          <w:t xml:space="preserve">пункта 3</w:t>
        </w:r>
      </w:hyperlink>
      <w:r>
        <w:rPr>
          <w:sz w:val="24"/>
        </w:rPr>
        <w:t xml:space="preserve"> настоящей статьи.</w:t>
      </w:r>
    </w:p>
    <w:p>
      <w:pPr>
        <w:pStyle w:val="0"/>
        <w:spacing w:before="240" w:line-rule="auto"/>
        <w:ind w:firstLine="540"/>
        <w:jc w:val="both"/>
      </w:pPr>
      <w:r>
        <w:rPr>
          <w:sz w:val="24"/>
        </w:rPr>
        <w:t xml:space="preserve">12. Комиссия вправе определять </w:t>
      </w:r>
      <w:r>
        <w:rPr>
          <w:sz w:val="24"/>
        </w:rPr>
        <w:t xml:space="preserve">перечень</w:t>
      </w:r>
      <w:r>
        <w:rPr>
          <w:sz w:val="24"/>
        </w:rPr>
        <w:t xml:space="preserve"> товаров и (или) категорий товаров, в отношении которых не применяется таможенная процедура свободного склада.</w:t>
      </w:r>
    </w:p>
    <w:p>
      <w:pPr>
        <w:pStyle w:val="0"/>
        <w:spacing w:before="240" w:line-rule="auto"/>
        <w:ind w:firstLine="540"/>
        <w:jc w:val="both"/>
      </w:pPr>
      <w:r>
        <w:rPr>
          <w:sz w:val="24"/>
        </w:rPr>
        <w:t xml:space="preserve">В соответствии с законодательством государств-членов может определяться перечень иностранных товаров и (или) категорий иностранных товаров, в отношении которых на территории этого государства-члена не применяется таможенная процедура свободного склада.</w:t>
      </w:r>
    </w:p>
    <w:p>
      <w:pPr>
        <w:pStyle w:val="0"/>
        <w:spacing w:before="240" w:line-rule="auto"/>
        <w:ind w:firstLine="540"/>
        <w:jc w:val="both"/>
      </w:pPr>
      <w:r>
        <w:rPr>
          <w:sz w:val="24"/>
        </w:rPr>
        <w:t xml:space="preserve">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их применяются положения настоящего Кодекса.</w:t>
      </w:r>
    </w:p>
    <w:p>
      <w:pPr>
        <w:pStyle w:val="0"/>
        <w:jc w:val="center"/>
      </w:pPr>
      <w:r>
        <w:rPr>
          <w:sz w:val="24"/>
        </w:rPr>
      </w:r>
    </w:p>
    <w:p>
      <w:pPr>
        <w:pStyle w:val="2"/>
        <w:outlineLvl w:val="3"/>
        <w:ind w:firstLine="540"/>
        <w:jc w:val="both"/>
      </w:pPr>
      <w:r>
        <w:rPr>
          <w:sz w:val="24"/>
        </w:rPr>
        <w:t xml:space="preserve">Статья 212. Условия помещения товаров под таможенную процедуру свободного склада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Декларантом товаров, помещаемых под таможенную процедуру свободного склада, может выступать лицо, являющееся владельцем свободного склада, а в случаях, предусмотренных законодательством государств-членов о таможенном регулировании, - также иные лица.</w:t>
      </w:r>
    </w:p>
    <w:bookmarkStart w:id="3608" w:name="P3608"/>
    <w:bookmarkEnd w:id="3608"/>
    <w:p>
      <w:pPr>
        <w:pStyle w:val="0"/>
        <w:spacing w:before="240" w:line-rule="auto"/>
        <w:ind w:firstLine="540"/>
        <w:jc w:val="both"/>
      </w:pPr>
      <w:r>
        <w:rPr>
          <w:sz w:val="24"/>
        </w:rPr>
        <w:t xml:space="preserve">3. Условиями использования товаров в соответствии с таможенной процедурой свободного склада являются:</w:t>
      </w:r>
    </w:p>
    <w:p>
      <w:pPr>
        <w:pStyle w:val="0"/>
        <w:spacing w:before="240" w:line-rule="auto"/>
        <w:ind w:firstLine="540"/>
        <w:jc w:val="both"/>
      </w:pPr>
      <w:r>
        <w:rPr>
          <w:sz w:val="24"/>
        </w:rPr>
        <w:t xml:space="preserve">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w:t>
      </w:r>
      <w:hyperlink w:history="0" w:anchor="P3613" w:tooltip="5. Законодательством государств-членов могут устанавливаться случаи,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случаи 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w:r>
          <w:rPr>
            <w:sz w:val="24"/>
            <w:color w:val="0000ff"/>
          </w:rPr>
          <w:t xml:space="preserve">пункта 5</w:t>
        </w:r>
      </w:hyperlink>
      <w:r>
        <w:rPr>
          <w:sz w:val="24"/>
        </w:rPr>
        <w:t xml:space="preserve"> настоящей статьи и </w:t>
      </w:r>
      <w:hyperlink w:history="0" w:anchor="P3630" w:tooltip="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
        <w:r>
          <w:rPr>
            <w:sz w:val="24"/>
            <w:color w:val="0000ff"/>
          </w:rPr>
          <w:t xml:space="preserve">пункта 5 статьи 213</w:t>
        </w:r>
      </w:hyperlink>
      <w:r>
        <w:rPr>
          <w:sz w:val="24"/>
        </w:rPr>
        <w:t xml:space="preserve"> настоящего Кодекса;</w:t>
      </w:r>
    </w:p>
    <w:p>
      <w:pPr>
        <w:pStyle w:val="0"/>
        <w:spacing w:before="240" w:line-rule="auto"/>
        <w:ind w:firstLine="540"/>
        <w:jc w:val="both"/>
      </w:pPr>
      <w:r>
        <w:rPr>
          <w:sz w:val="24"/>
        </w:rPr>
        <w:t xml:space="preserve">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p>
      <w:pPr>
        <w:pStyle w:val="0"/>
        <w:spacing w:before="240" w:line-rule="auto"/>
        <w:ind w:firstLine="540"/>
        <w:jc w:val="both"/>
      </w:pPr>
      <w:r>
        <w:rPr>
          <w:sz w:val="24"/>
        </w:rPr>
        <w:t xml:space="preserve">3) совершение в отношении товаров, помещенных под таможенную процедуру свободного склада, действий в соответствии со </w:t>
      </w:r>
      <w:hyperlink w:history="0" w:anchor="P3615" w:tooltip="Статья 213.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
        <w:r>
          <w:rPr>
            <w:sz w:val="24"/>
            <w:color w:val="0000ff"/>
          </w:rPr>
          <w:t xml:space="preserve">статьей 213</w:t>
        </w:r>
      </w:hyperlink>
      <w:r>
        <w:rPr>
          <w:sz w:val="24"/>
        </w:rPr>
        <w:t xml:space="preserve"> настоящего Кодекса.</w:t>
      </w:r>
    </w:p>
    <w:p>
      <w:pPr>
        <w:pStyle w:val="0"/>
        <w:spacing w:before="240" w:line-rule="auto"/>
        <w:ind w:firstLine="540"/>
        <w:jc w:val="both"/>
      </w:pPr>
      <w:r>
        <w:rPr>
          <w:sz w:val="24"/>
        </w:rPr>
        <w:t xml:space="preserve">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w:t>
      </w:r>
      <w:hyperlink w:history="0" w:anchor="P3608" w:tooltip="3. Условиями использования товаров в соответствии с таможенной процедурой свободного склада являются:">
        <w:r>
          <w:rPr>
            <w:sz w:val="24"/>
            <w:color w:val="0000ff"/>
          </w:rPr>
          <w:t xml:space="preserve">пунктом 3</w:t>
        </w:r>
      </w:hyperlink>
      <w:r>
        <w:rPr>
          <w:sz w:val="24"/>
        </w:rPr>
        <w:t xml:space="preserve"> настоящей статьи, должны соблюдаться до завершения или прекращения действия этой таможенной процедуры в соответствии с </w:t>
      </w:r>
      <w:hyperlink w:history="0" w:anchor="P3667" w:tooltip="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
        <w:r>
          <w:rPr>
            <w:sz w:val="24"/>
            <w:color w:val="0000ff"/>
          </w:rPr>
          <w:t xml:space="preserve">пунктом 3 статьи 215</w:t>
        </w:r>
      </w:hyperlink>
      <w:r>
        <w:rPr>
          <w:sz w:val="24"/>
        </w:rPr>
        <w:t xml:space="preserve"> настоящего Кодекса.</w:t>
      </w:r>
    </w:p>
    <w:bookmarkStart w:id="3613" w:name="P3613"/>
    <w:bookmarkEnd w:id="3613"/>
    <w:p>
      <w:pPr>
        <w:pStyle w:val="0"/>
        <w:spacing w:before="240" w:line-rule="auto"/>
        <w:ind w:firstLine="540"/>
        <w:jc w:val="both"/>
      </w:pPr>
      <w:r>
        <w:rPr>
          <w:sz w:val="24"/>
        </w:rPr>
        <w:t xml:space="preserve">5. Законодательством государств-членов могут устанавливаться случаи,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случаи 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p>
      <w:pPr>
        <w:pStyle w:val="0"/>
        <w:ind w:firstLine="540"/>
        <w:jc w:val="both"/>
      </w:pPr>
      <w:r>
        <w:rPr>
          <w:sz w:val="24"/>
        </w:rPr>
      </w:r>
    </w:p>
    <w:bookmarkStart w:id="3615" w:name="P3615"/>
    <w:bookmarkEnd w:id="3615"/>
    <w:p>
      <w:pPr>
        <w:pStyle w:val="2"/>
        <w:outlineLvl w:val="3"/>
        <w:ind w:firstLine="540"/>
        <w:jc w:val="both"/>
      </w:pPr>
      <w:r>
        <w:rPr>
          <w:sz w:val="24"/>
        </w:rPr>
        <w:t xml:space="preserve">Статья 213.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p>
      <w:pPr>
        <w:pStyle w:val="0"/>
        <w:ind w:firstLine="540"/>
        <w:jc w:val="both"/>
      </w:pPr>
      <w:r>
        <w:rPr>
          <w:sz w:val="24"/>
        </w:rPr>
      </w:r>
    </w:p>
    <w:bookmarkStart w:id="3617" w:name="P3617"/>
    <w:bookmarkEnd w:id="3617"/>
    <w:p>
      <w:pPr>
        <w:pStyle w:val="0"/>
        <w:ind w:firstLine="540"/>
        <w:jc w:val="both"/>
      </w:pPr>
      <w:r>
        <w:rPr>
          <w:sz w:val="24"/>
        </w:rPr>
        <w:t xml:space="preserve">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bookmarkStart w:id="3618" w:name="P3618"/>
    <w:bookmarkEnd w:id="3618"/>
    <w:p>
      <w:pPr>
        <w:pStyle w:val="0"/>
        <w:spacing w:before="240" w:line-rule="auto"/>
        <w:ind w:firstLine="540"/>
        <w:jc w:val="both"/>
      </w:pPr>
      <w:r>
        <w:rPr>
          <w:sz w:val="24"/>
        </w:rPr>
        <w:t xml:space="preserve">1) хранение;</w:t>
      </w:r>
    </w:p>
    <w:p>
      <w:pPr>
        <w:pStyle w:val="0"/>
        <w:spacing w:before="240" w:line-rule="auto"/>
        <w:ind w:firstLine="540"/>
        <w:jc w:val="both"/>
      </w:pPr>
      <w:r>
        <w:rPr>
          <w:sz w:val="24"/>
        </w:rPr>
        <w:t xml:space="preserve">2) операции по погрузке (разгрузке) товаров и иные грузовые операции, связанные с хранением;</w:t>
      </w:r>
    </w:p>
    <w:bookmarkStart w:id="3620" w:name="P3620"/>
    <w:bookmarkEnd w:id="3620"/>
    <w:p>
      <w:pPr>
        <w:pStyle w:val="0"/>
        <w:spacing w:before="240" w:line-rule="auto"/>
        <w:ind w:firstLine="540"/>
        <w:jc w:val="both"/>
      </w:pPr>
      <w:r>
        <w:rPr>
          <w:sz w:val="24"/>
        </w:rPr>
        <w:t xml:space="preserve">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p>
      <w:pPr>
        <w:pStyle w:val="0"/>
        <w:spacing w:before="240" w:line-rule="auto"/>
        <w:ind w:firstLine="540"/>
        <w:jc w:val="both"/>
      </w:pPr>
      <w:r>
        <w:rPr>
          <w:sz w:val="24"/>
        </w:rPr>
        <w:t xml:space="preserve">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bookmarkStart w:id="3622" w:name="P3622"/>
    <w:bookmarkEnd w:id="3622"/>
    <w:p>
      <w:pPr>
        <w:pStyle w:val="0"/>
        <w:spacing w:before="240" w:line-rule="auto"/>
        <w:ind w:firstLine="540"/>
        <w:jc w:val="both"/>
      </w:pPr>
      <w:r>
        <w:rPr>
          <w:sz w:val="24"/>
        </w:rPr>
        <w:t xml:space="preserve">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p>
      <w:pPr>
        <w:pStyle w:val="0"/>
        <w:spacing w:before="240" w:line-rule="auto"/>
        <w:ind w:firstLine="540"/>
        <w:jc w:val="both"/>
      </w:pPr>
      <w:r>
        <w:rPr>
          <w:sz w:val="24"/>
        </w:rPr>
        <w:t xml:space="preserve">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p>
      <w:pPr>
        <w:pStyle w:val="0"/>
        <w:spacing w:before="240" w:line-rule="auto"/>
        <w:ind w:firstLine="540"/>
        <w:jc w:val="both"/>
      </w:pPr>
      <w:r>
        <w:rPr>
          <w:sz w:val="24"/>
        </w:rPr>
        <w:t xml:space="preserve">7) отбор проб и (или) образцов товаров в соответствии со </w:t>
      </w:r>
      <w:hyperlink w:history="0" w:anchor="P293" w:tooltip="Статья 17. Отбор проб и (или) образцов товаров заинтересованными лицами и государственными органами государств-членов">
        <w:r>
          <w:rPr>
            <w:sz w:val="24"/>
            <w:color w:val="0000ff"/>
          </w:rPr>
          <w:t xml:space="preserve">статьей 17</w:t>
        </w:r>
      </w:hyperlink>
      <w:r>
        <w:rPr>
          <w:sz w:val="24"/>
        </w:rPr>
        <w:t xml:space="preserve"> настоящего Кодекса;</w:t>
      </w:r>
    </w:p>
    <w:p>
      <w:pPr>
        <w:pStyle w:val="0"/>
        <w:spacing w:before="240" w:line-rule="auto"/>
        <w:ind w:firstLine="540"/>
        <w:jc w:val="both"/>
      </w:pPr>
      <w:r>
        <w:rPr>
          <w:sz w:val="24"/>
        </w:rPr>
        <w:t xml:space="preserve">8) </w:t>
      </w:r>
      <w:r>
        <w:rPr>
          <w:sz w:val="24"/>
        </w:rPr>
        <w:t xml:space="preserve">иные</w:t>
      </w:r>
      <w:r>
        <w:rPr>
          <w:sz w:val="24"/>
        </w:rPr>
        <w:t xml:space="preserve"> операции, устанавливаемые законодательством государств-членов о таможенном регулировании в соответствии с целями создания свободных складов.</w:t>
      </w:r>
    </w:p>
    <w:p>
      <w:pPr>
        <w:pStyle w:val="0"/>
        <w:spacing w:before="240" w:line-rule="auto"/>
        <w:ind w:firstLine="540"/>
        <w:jc w:val="both"/>
      </w:pPr>
      <w:r>
        <w:rPr>
          <w:sz w:val="24"/>
        </w:rPr>
        <w:t xml:space="preserve">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w:t>
      </w:r>
      <w:hyperlink w:history="0" w:anchor="P6959" w:tooltip="вести учет товаров, помещенных под таможенную процедуру свободного склада, и представлять таможенным органам, в том числе с использованием информ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соответствии с законодательством государств-членов;">
        <w:r>
          <w:rPr>
            <w:sz w:val="24"/>
            <w:color w:val="0000ff"/>
          </w:rPr>
          <w:t xml:space="preserve">абзацем шестым статьи 424</w:t>
        </w:r>
      </w:hyperlink>
      <w:r>
        <w:rPr>
          <w:sz w:val="24"/>
        </w:rPr>
        <w:t xml:space="preserve"> настоящего Кодекса.</w:t>
      </w:r>
    </w:p>
    <w:p>
      <w:pPr>
        <w:pStyle w:val="0"/>
        <w:spacing w:before="240" w:line-rule="auto"/>
        <w:ind w:firstLine="540"/>
        <w:jc w:val="both"/>
      </w:pPr>
      <w:r>
        <w:rPr>
          <w:sz w:val="24"/>
        </w:rPr>
        <w:t xml:space="preserve">3. Перечень операций в отношении товаров, помещенных под таможенную процедуру свободного склада, предусмотренных </w:t>
      </w:r>
      <w:hyperlink w:history="0" w:anchor="P3617" w:tooltip="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
        <w:r>
          <w:rPr>
            <w:sz w:val="24"/>
            <w:color w:val="0000ff"/>
          </w:rPr>
          <w:t xml:space="preserve">пунктом 1</w:t>
        </w:r>
      </w:hyperlink>
      <w:r>
        <w:rPr>
          <w:sz w:val="24"/>
        </w:rPr>
        <w:t xml:space="preserve"> настоящей статьи, может быть сокращен в соответствии с законодательством государств-членов о таможенном регулировании при создании свободного склада исходя из целей его создания.</w:t>
      </w:r>
    </w:p>
    <w:p>
      <w:pPr>
        <w:pStyle w:val="0"/>
        <w:spacing w:before="240" w:line-rule="auto"/>
        <w:ind w:firstLine="540"/>
        <w:jc w:val="both"/>
      </w:pPr>
      <w:r>
        <w:rPr>
          <w:sz w:val="24"/>
        </w:rPr>
        <w:t xml:space="preserve">4. Совершение операций, предусмотренных </w:t>
      </w:r>
      <w:hyperlink w:history="0" w:anchor="P3618" w:tooltip="1) хранение;">
        <w:r>
          <w:rPr>
            <w:sz w:val="24"/>
            <w:color w:val="0000ff"/>
          </w:rPr>
          <w:t xml:space="preserve">подпунктами 1</w:t>
        </w:r>
      </w:hyperlink>
      <w:r>
        <w:rPr>
          <w:sz w:val="24"/>
        </w:rPr>
        <w:t xml:space="preserve"> - </w:t>
      </w:r>
      <w:hyperlink w:history="0" w:anchor="P3620" w:tooltip="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w:r>
          <w:rPr>
            <w:sz w:val="24"/>
            <w:color w:val="0000ff"/>
          </w:rPr>
          <w:t xml:space="preserve">3</w:t>
        </w:r>
      </w:hyperlink>
      <w:r>
        <w:rPr>
          <w:sz w:val="24"/>
        </w:rPr>
        <w:t xml:space="preserve"> и </w:t>
      </w:r>
      <w:hyperlink w:history="0" w:anchor="P3622" w:tooltip="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w:r>
          <w:rPr>
            <w:sz w:val="24"/>
            <w:color w:val="0000ff"/>
          </w:rPr>
          <w:t xml:space="preserve">5 пункта 1</w:t>
        </w:r>
      </w:hyperlink>
      <w:r>
        <w:rPr>
          <w:sz w:val="24"/>
        </w:rPr>
        <w:t xml:space="preserve"> настоящей статьи, допускается только владельцем свободного склада.</w:t>
      </w:r>
    </w:p>
    <w:p>
      <w:pPr>
        <w:pStyle w:val="0"/>
        <w:spacing w:before="240" w:line-rule="auto"/>
        <w:ind w:firstLine="540"/>
        <w:jc w:val="both"/>
      </w:pPr>
      <w:r>
        <w:rPr>
          <w:sz w:val="24"/>
        </w:rPr>
        <w:t xml:space="preserve">Законодательством</w:t>
      </w:r>
      <w:r>
        <w:rPr>
          <w:sz w:val="24"/>
        </w:rPr>
        <w:t xml:space="preserve"> государств-членов о таможенном регулировании могут быть определены иные лица, имеющие право на совершение операций, указанных в настоящем пункте.</w:t>
      </w:r>
    </w:p>
    <w:bookmarkStart w:id="3630" w:name="P3630"/>
    <w:bookmarkEnd w:id="3630"/>
    <w:p>
      <w:pPr>
        <w:pStyle w:val="0"/>
        <w:spacing w:before="240" w:line-rule="auto"/>
        <w:ind w:firstLine="540"/>
        <w:jc w:val="both"/>
      </w:pPr>
      <w:r>
        <w:rPr>
          <w:sz w:val="24"/>
        </w:rPr>
        <w:t xml:space="preserve">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bookmarkStart w:id="3631" w:name="P3631"/>
    <w:bookmarkEnd w:id="3631"/>
    <w:p>
      <w:pPr>
        <w:pStyle w:val="0"/>
        <w:spacing w:before="240" w:line-rule="auto"/>
        <w:ind w:firstLine="540"/>
        <w:jc w:val="both"/>
      </w:pPr>
      <w:r>
        <w:rPr>
          <w:sz w:val="24"/>
        </w:rPr>
        <w:t xml:space="preserve">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Start w:id="3632" w:name="P3632"/>
    <w:bookmarkEnd w:id="3632"/>
    <w:p>
      <w:pPr>
        <w:pStyle w:val="0"/>
        <w:spacing w:before="240" w:line-rule="auto"/>
        <w:ind w:firstLine="540"/>
        <w:jc w:val="both"/>
      </w:pPr>
      <w:r>
        <w:rPr>
          <w:sz w:val="24"/>
        </w:rPr>
        <w:t xml:space="preserve">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Start w:id="3633" w:name="P3633"/>
    <w:bookmarkEnd w:id="3633"/>
    <w:p>
      <w:pPr>
        <w:pStyle w:val="0"/>
        <w:spacing w:before="240" w:line-rule="auto"/>
        <w:ind w:firstLine="540"/>
        <w:jc w:val="both"/>
      </w:pPr>
      <w:r>
        <w:rPr>
          <w:sz w:val="24"/>
        </w:rPr>
        <w:t xml:space="preserve">3) указанные товары вывозятся на остальную часть территории государства-члена, на территории которого владелец свободного склада включен в реестр владельцев свободных складов,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w:t>
      </w:r>
    </w:p>
    <w:bookmarkStart w:id="3634" w:name="P3634"/>
    <w:bookmarkEnd w:id="3634"/>
    <w:p>
      <w:pPr>
        <w:pStyle w:val="0"/>
        <w:spacing w:before="240" w:line-rule="auto"/>
        <w:ind w:firstLine="540"/>
        <w:jc w:val="both"/>
      </w:pPr>
      <w:r>
        <w:rPr>
          <w:sz w:val="24"/>
        </w:rPr>
        <w:t xml:space="preserve">4) указанные товары вывозятся для размещения и нахождения на территории иного свободного склада в случаях, предусмотренных законодательством государств-членов в соответствии с </w:t>
      </w:r>
      <w:hyperlink w:history="0" w:anchor="P3613" w:tooltip="5. Законодательством государств-членов могут устанавливаться случаи,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случаи 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w:r>
          <w:rPr>
            <w:sz w:val="24"/>
            <w:color w:val="0000ff"/>
          </w:rPr>
          <w:t xml:space="preserve">пунктом 5 статьи 212</w:t>
        </w:r>
      </w:hyperlink>
      <w:r>
        <w:rPr>
          <w:sz w:val="24"/>
        </w:rPr>
        <w:t xml:space="preserve"> настоящего Кодекса.</w:t>
      </w:r>
    </w:p>
    <w:bookmarkStart w:id="3635" w:name="P3635"/>
    <w:bookmarkEnd w:id="3635"/>
    <w:p>
      <w:pPr>
        <w:pStyle w:val="0"/>
        <w:spacing w:before="240" w:line-rule="auto"/>
        <w:ind w:firstLine="540"/>
        <w:jc w:val="both"/>
      </w:pPr>
      <w:r>
        <w:rPr>
          <w:sz w:val="24"/>
        </w:rPr>
        <w:t xml:space="preserve">6. Товары, указанные в </w:t>
      </w:r>
      <w:hyperlink w:history="0" w:anchor="P3631" w:tooltip="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подпунктах 1</w:t>
        </w:r>
      </w:hyperlink>
      <w:r>
        <w:rPr>
          <w:sz w:val="24"/>
        </w:rPr>
        <w:t xml:space="preserve"> и </w:t>
      </w:r>
      <w:hyperlink w:history="0" w:anchor="P3632"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 пункта 5</w:t>
        </w:r>
      </w:hyperlink>
      <w:r>
        <w:rPr>
          <w:sz w:val="24"/>
        </w:rPr>
        <w:t xml:space="preserve">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bookmarkStart w:id="3636" w:name="P3636"/>
    <w:bookmarkEnd w:id="3636"/>
    <w:p>
      <w:pPr>
        <w:pStyle w:val="0"/>
        <w:spacing w:before="240" w:line-rule="auto"/>
        <w:ind w:firstLine="540"/>
        <w:jc w:val="both"/>
      </w:pPr>
      <w:r>
        <w:rPr>
          <w:sz w:val="24"/>
        </w:rPr>
        <w:t xml:space="preserve">В отношении товаров, указанных в </w:t>
      </w:r>
      <w:hyperlink w:history="0" w:anchor="P3633" w:tooltip="3) указанные товары вывозятся на остальную часть территории государства-члена, на территории которого владелец свободного склада включен в реестр владельцев свободных складов,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r>
          <w:rPr>
            <w:sz w:val="24"/>
            <w:color w:val="0000ff"/>
          </w:rPr>
          <w:t xml:space="preserve">подпункте 3 пункта 5</w:t>
        </w:r>
      </w:hyperlink>
      <w:r>
        <w:rPr>
          <w:sz w:val="24"/>
        </w:rPr>
        <w:t xml:space="preserve">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Start w:id="3637" w:name="P3637"/>
    <w:bookmarkEnd w:id="3637"/>
    <w:p>
      <w:pPr>
        <w:pStyle w:val="0"/>
        <w:spacing w:before="240" w:line-rule="auto"/>
        <w:ind w:firstLine="540"/>
        <w:jc w:val="both"/>
      </w:pPr>
      <w:r>
        <w:rPr>
          <w:sz w:val="24"/>
        </w:rPr>
        <w:t xml:space="preserve">Товары, указанные в </w:t>
      </w:r>
      <w:hyperlink w:history="0" w:anchor="P3634" w:tooltip="4) указанные товары вывозятся для размещения и нахождения на территории иного свободного склада в случаях, предусмотренных законодательством государств-членов в соответствии с пунктом 5 статьи 212 настоящего Кодекса.">
        <w:r>
          <w:rPr>
            <w:sz w:val="24"/>
            <w:color w:val="0000ff"/>
          </w:rPr>
          <w:t xml:space="preserve">подпункте 4 пункта 5</w:t>
        </w:r>
      </w:hyperlink>
      <w:r>
        <w:rPr>
          <w:sz w:val="24"/>
        </w:rPr>
        <w:t xml:space="preserve">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p>
      <w:pPr>
        <w:pStyle w:val="0"/>
        <w:spacing w:before="240" w:line-rule="auto"/>
        <w:ind w:firstLine="540"/>
        <w:jc w:val="both"/>
      </w:pPr>
      <w:r>
        <w:rPr>
          <w:sz w:val="24"/>
        </w:rPr>
        <w:t xml:space="preserve">7. </w:t>
      </w:r>
      <w:r>
        <w:rPr>
          <w:sz w:val="24"/>
        </w:rPr>
        <w:t xml:space="preserve">Порядок</w:t>
      </w:r>
      <w:r>
        <w:rPr>
          <w:sz w:val="24"/>
        </w:rPr>
        <w:t xml:space="preserve"> выдачи таможенным органом разрешения, указанного в </w:t>
      </w:r>
      <w:hyperlink w:history="0" w:anchor="P3630" w:tooltip="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
        <w:r>
          <w:rPr>
            <w:sz w:val="24"/>
            <w:color w:val="0000ff"/>
          </w:rPr>
          <w:t xml:space="preserve">пункте 5</w:t>
        </w:r>
      </w:hyperlink>
      <w:r>
        <w:rPr>
          <w:sz w:val="24"/>
        </w:rPr>
        <w:t xml:space="preserve"> настоящей статьи,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8.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w:t>
      </w:r>
      <w:hyperlink w:history="0" w:anchor="P3640" w:tooltip="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w:r>
          <w:rPr>
            <w:sz w:val="24"/>
            <w:color w:val="0000ff"/>
          </w:rPr>
          <w:t xml:space="preserve">пунктом 9</w:t>
        </w:r>
      </w:hyperlink>
      <w:r>
        <w:rPr>
          <w:sz w:val="24"/>
        </w:rPr>
        <w:t xml:space="preserve"> настоящей статьи допускается передача указанных товаров без завершения действия таможенной процедуры свободного склада.</w:t>
      </w:r>
    </w:p>
    <w:bookmarkStart w:id="3640" w:name="P3640"/>
    <w:bookmarkEnd w:id="3640"/>
    <w:p>
      <w:pPr>
        <w:pStyle w:val="0"/>
        <w:spacing w:before="240" w:line-rule="auto"/>
        <w:ind w:firstLine="540"/>
        <w:jc w:val="both"/>
      </w:pPr>
      <w:r>
        <w:rPr>
          <w:sz w:val="24"/>
        </w:rPr>
        <w:t xml:space="preserve">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p>
      <w:pPr>
        <w:pStyle w:val="0"/>
        <w:spacing w:before="240" w:line-rule="auto"/>
        <w:ind w:firstLine="540"/>
        <w:jc w:val="both"/>
      </w:pPr>
      <w:r>
        <w:rPr>
          <w:sz w:val="24"/>
        </w:rPr>
        <w:t xml:space="preserve">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p>
      <w:pPr>
        <w:pStyle w:val="0"/>
        <w:spacing w:before="240" w:line-rule="auto"/>
        <w:ind w:firstLine="540"/>
        <w:jc w:val="both"/>
      </w:pPr>
      <w:r>
        <w:rPr>
          <w:sz w:val="24"/>
        </w:rPr>
        <w:t xml:space="preserve">2) перевозчику для их перевозки;</w:t>
      </w:r>
    </w:p>
    <w:p>
      <w:pPr>
        <w:pStyle w:val="0"/>
        <w:spacing w:before="240" w:line-rule="auto"/>
        <w:ind w:firstLine="540"/>
        <w:jc w:val="both"/>
      </w:pPr>
      <w:r>
        <w:rPr>
          <w:sz w:val="24"/>
        </w:rPr>
        <w:t xml:space="preserve">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p>
      <w:pPr>
        <w:pStyle w:val="0"/>
        <w:spacing w:before="240" w:line-rule="auto"/>
        <w:ind w:firstLine="540"/>
        <w:jc w:val="both"/>
      </w:pPr>
      <w:r>
        <w:rPr>
          <w:sz w:val="24"/>
        </w:rPr>
        <w:t xml:space="preserve">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p>
      <w:pPr>
        <w:pStyle w:val="0"/>
        <w:spacing w:before="240" w:line-rule="auto"/>
        <w:ind w:firstLine="540"/>
        <w:jc w:val="both"/>
      </w:pPr>
      <w:r>
        <w:rPr>
          <w:sz w:val="24"/>
        </w:rPr>
        <w:t xml:space="preserve">5) лицам, которые будут совершать операции в отношении товаров, вывозимых с территории свободного склада, в случаях, предусмотренных </w:t>
      </w:r>
      <w:hyperlink w:history="0" w:anchor="P3631" w:tooltip="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подпунктами 1</w:t>
        </w:r>
      </w:hyperlink>
      <w:r>
        <w:rPr>
          <w:sz w:val="24"/>
        </w:rPr>
        <w:t xml:space="preserve"> и </w:t>
      </w:r>
      <w:hyperlink w:history="0" w:anchor="P3632"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 пункта 5</w:t>
        </w:r>
      </w:hyperlink>
      <w:r>
        <w:rPr>
          <w:sz w:val="24"/>
        </w:rPr>
        <w:t xml:space="preserve"> настоящей статьи.</w:t>
      </w:r>
    </w:p>
    <w:p>
      <w:pPr>
        <w:pStyle w:val="0"/>
        <w:spacing w:before="240" w:line-rule="auto"/>
        <w:ind w:firstLine="540"/>
        <w:jc w:val="both"/>
      </w:pPr>
      <w:r>
        <w:rPr>
          <w:sz w:val="24"/>
        </w:rPr>
        <w:t xml:space="preserve">10. Передача товаров во владение и (или) пользование лицам, указанным в </w:t>
      </w:r>
      <w:hyperlink w:history="0" w:anchor="P3640" w:tooltip="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w:r>
          <w:rPr>
            <w:sz w:val="24"/>
            <w:color w:val="0000ff"/>
          </w:rPr>
          <w:t xml:space="preserve">пункте 9</w:t>
        </w:r>
      </w:hyperlink>
      <w:r>
        <w:rPr>
          <w:sz w:val="24"/>
        </w:rPr>
        <w:t xml:space="preserve">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p>
      <w:pPr>
        <w:pStyle w:val="0"/>
        <w:ind w:firstLine="540"/>
        <w:jc w:val="both"/>
      </w:pPr>
      <w:r>
        <w:rPr>
          <w:sz w:val="24"/>
        </w:rPr>
      </w:r>
    </w:p>
    <w:bookmarkStart w:id="3648" w:name="P3648"/>
    <w:bookmarkEnd w:id="3648"/>
    <w:p>
      <w:pPr>
        <w:pStyle w:val="2"/>
        <w:outlineLvl w:val="3"/>
        <w:ind w:firstLine="540"/>
        <w:jc w:val="both"/>
      </w:pPr>
      <w:r>
        <w:rPr>
          <w:sz w:val="24"/>
        </w:rPr>
        <w:t xml:space="preserve">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p>
      <w:pPr>
        <w:pStyle w:val="0"/>
        <w:ind w:firstLine="540"/>
        <w:jc w:val="both"/>
      </w:pPr>
      <w:r>
        <w:rPr>
          <w:sz w:val="24"/>
        </w:rPr>
      </w:r>
    </w:p>
    <w:p>
      <w:pPr>
        <w:pStyle w:val="0"/>
        <w:ind w:firstLine="540"/>
        <w:jc w:val="both"/>
      </w:pPr>
      <w:r>
        <w:rPr>
          <w:sz w:val="24"/>
        </w:rPr>
        <w:t xml:space="preserve">1. В целях </w:t>
      </w:r>
      <w:r>
        <w:rPr>
          <w:sz w:val="24"/>
        </w:rPr>
        <w:t xml:space="preserve">идентификации</w:t>
      </w:r>
      <w:r>
        <w:rPr>
          <w:sz w:val="24"/>
        </w:rPr>
        <w:t xml:space="preserve">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p>
      <w:pPr>
        <w:pStyle w:val="0"/>
        <w:spacing w:before="240" w:line-rule="auto"/>
        <w:ind w:firstLine="540"/>
        <w:jc w:val="both"/>
      </w:pPr>
      <w:r>
        <w:rPr>
          <w:sz w:val="24"/>
        </w:rPr>
        <w:t xml:space="preserve">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p>
      <w:pPr>
        <w:pStyle w:val="0"/>
        <w:spacing w:before="240" w:line-rule="auto"/>
        <w:ind w:firstLine="540"/>
        <w:jc w:val="both"/>
      </w:pPr>
      <w:r>
        <w:rPr>
          <w:sz w:val="24"/>
        </w:rPr>
        <w:t xml:space="preserve">2) подробное описание, фотографирование, изображение в масштабе иностранных товаров;</w:t>
      </w:r>
    </w:p>
    <w:p>
      <w:pPr>
        <w:pStyle w:val="0"/>
        <w:spacing w:before="240" w:line-rule="auto"/>
        <w:ind w:firstLine="540"/>
        <w:jc w:val="both"/>
      </w:pPr>
      <w:r>
        <w:rPr>
          <w:sz w:val="24"/>
        </w:rPr>
        <w:t xml:space="preserve">3) сопоставление предварительно отобранных проб и (или) образцов иностранных товаров и товаров, изготовленных (полученных) из иностранных товаров;</w:t>
      </w:r>
    </w:p>
    <w:p>
      <w:pPr>
        <w:pStyle w:val="0"/>
        <w:spacing w:before="240" w:line-rule="auto"/>
        <w:ind w:firstLine="540"/>
        <w:jc w:val="both"/>
      </w:pPr>
      <w:r>
        <w:rPr>
          <w:sz w:val="24"/>
        </w:rPr>
        <w:t xml:space="preserve">4) использование имеющейся маркировки товаров, в том числе в виде серийных номеров;</w:t>
      </w:r>
    </w:p>
    <w:p>
      <w:pPr>
        <w:pStyle w:val="0"/>
        <w:spacing w:before="240" w:line-rule="auto"/>
        <w:ind w:firstLine="540"/>
        <w:jc w:val="both"/>
      </w:pPr>
      <w:r>
        <w:rPr>
          <w:sz w:val="24"/>
        </w:rPr>
        <w:t xml:space="preserve">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p>
      <w:pPr>
        <w:pStyle w:val="0"/>
        <w:spacing w:before="240" w:line-rule="auto"/>
        <w:ind w:firstLine="540"/>
        <w:jc w:val="both"/>
      </w:pPr>
      <w:r>
        <w:rPr>
          <w:sz w:val="24"/>
        </w:rPr>
        <w:t xml:space="preserve">2. </w:t>
      </w:r>
      <w:r>
        <w:rPr>
          <w:sz w:val="24"/>
        </w:rPr>
        <w:t xml:space="preserve">Порядок</w:t>
      </w:r>
      <w:r>
        <w:rPr>
          <w:sz w:val="24"/>
        </w:rPr>
        <w:t xml:space="preserve">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устанавливается в соответствии с законодательством государств-членов о таможенном регулировании.</w:t>
      </w:r>
    </w:p>
    <w:p>
      <w:pPr>
        <w:pStyle w:val="0"/>
        <w:jc w:val="center"/>
      </w:pPr>
      <w:r>
        <w:rPr>
          <w:sz w:val="24"/>
        </w:rPr>
      </w:r>
    </w:p>
    <w:bookmarkStart w:id="3658" w:name="P3658"/>
    <w:bookmarkEnd w:id="3658"/>
    <w:p>
      <w:pPr>
        <w:pStyle w:val="2"/>
        <w:outlineLvl w:val="3"/>
        <w:ind w:firstLine="540"/>
        <w:jc w:val="both"/>
      </w:pPr>
      <w:r>
        <w:rPr>
          <w:sz w:val="24"/>
        </w:rPr>
        <w:t xml:space="preserve">Статья 215. Завершение и прекращение действия таможенной процедуры свободного склада</w:t>
      </w:r>
    </w:p>
    <w:p>
      <w:pPr>
        <w:pStyle w:val="0"/>
        <w:ind w:firstLine="540"/>
        <w:jc w:val="both"/>
      </w:pPr>
      <w:r>
        <w:rPr>
          <w:sz w:val="24"/>
        </w:rPr>
      </w:r>
    </w:p>
    <w:p>
      <w:pPr>
        <w:pStyle w:val="0"/>
        <w:ind w:firstLine="540"/>
        <w:jc w:val="both"/>
      </w:pPr>
      <w:r>
        <w:rPr>
          <w:sz w:val="24"/>
        </w:rPr>
        <w:t xml:space="preserve">1. Действие таможенной процедуры свободного склада должно быть завершено в следующих случаях:</w:t>
      </w:r>
    </w:p>
    <w:bookmarkStart w:id="3661" w:name="P3661"/>
    <w:bookmarkEnd w:id="3661"/>
    <w:p>
      <w:pPr>
        <w:pStyle w:val="0"/>
        <w:spacing w:before="240" w:line-rule="auto"/>
        <w:ind w:firstLine="540"/>
        <w:jc w:val="both"/>
      </w:pPr>
      <w:r>
        <w:rPr>
          <w:sz w:val="24"/>
        </w:rPr>
        <w:t xml:space="preserve">1) прекращение функционирования свободного склада в течение 6 месяцев со дня прекращения функционирования свободного склада;</w:t>
      </w:r>
    </w:p>
    <w:bookmarkStart w:id="3662" w:name="P3662"/>
    <w:bookmarkEnd w:id="3662"/>
    <w:p>
      <w:pPr>
        <w:pStyle w:val="0"/>
        <w:spacing w:before="240" w:line-rule="auto"/>
        <w:ind w:firstLine="540"/>
        <w:jc w:val="both"/>
      </w:pPr>
      <w:r>
        <w:rPr>
          <w:sz w:val="24"/>
        </w:rPr>
        <w:t xml:space="preserve">2) вывоз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p>
      <w:pPr>
        <w:pStyle w:val="0"/>
        <w:spacing w:before="240" w:line-rule="auto"/>
        <w:ind w:firstLine="540"/>
        <w:jc w:val="both"/>
      </w:pPr>
      <w:r>
        <w:rPr>
          <w:sz w:val="24"/>
        </w:rPr>
        <w:t xml:space="preserve">в целях, указанных в </w:t>
      </w:r>
      <w:hyperlink w:history="0" w:anchor="P3630" w:tooltip="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
        <w:r>
          <w:rPr>
            <w:sz w:val="24"/>
            <w:color w:val="0000ff"/>
          </w:rPr>
          <w:t xml:space="preserve">пункте 5 статьи 213</w:t>
        </w:r>
      </w:hyperlink>
      <w:r>
        <w:rPr>
          <w:sz w:val="24"/>
        </w:rPr>
        <w:t xml:space="preserve"> настоящего Кодекса;</w:t>
      </w:r>
    </w:p>
    <w:bookmarkStart w:id="3664" w:name="P3664"/>
    <w:bookmarkEnd w:id="3664"/>
    <w:p>
      <w:pPr>
        <w:pStyle w:val="0"/>
        <w:spacing w:before="240" w:line-rule="auto"/>
        <w:ind w:firstLine="540"/>
        <w:jc w:val="both"/>
      </w:pPr>
      <w:r>
        <w:rPr>
          <w:sz w:val="24"/>
        </w:rPr>
        <w:t xml:space="preserve">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w:t>
      </w:r>
    </w:p>
    <w:p>
      <w:pPr>
        <w:pStyle w:val="0"/>
        <w:spacing w:before="240" w:line-rule="auto"/>
        <w:ind w:firstLine="540"/>
        <w:jc w:val="both"/>
      </w:pPr>
      <w:r>
        <w:rPr>
          <w:sz w:val="24"/>
        </w:rPr>
        <w:t xml:space="preserve">3) передача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w:t>
      </w:r>
      <w:hyperlink w:history="0" w:anchor="P3689" w:tooltip="10.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
        <w:r>
          <w:rPr>
            <w:sz w:val="24"/>
            <w:color w:val="0000ff"/>
          </w:rPr>
          <w:t xml:space="preserve">пунктом 10</w:t>
        </w:r>
      </w:hyperlink>
      <w:r>
        <w:rPr>
          <w:sz w:val="24"/>
        </w:rPr>
        <w:t xml:space="preserve"> настоящей статьи, за исключением передачи товаров в случаях, указанных в </w:t>
      </w:r>
      <w:hyperlink w:history="0" w:anchor="P3640" w:tooltip="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w:r>
          <w:rPr>
            <w:sz w:val="24"/>
            <w:color w:val="0000ff"/>
          </w:rPr>
          <w:t xml:space="preserve">пункте 9 статьи 213</w:t>
        </w:r>
      </w:hyperlink>
      <w:r>
        <w:rPr>
          <w:sz w:val="24"/>
        </w:rPr>
        <w:t xml:space="preserve"> настоящего Кодекса.</w:t>
      </w:r>
    </w:p>
    <w:p>
      <w:pPr>
        <w:pStyle w:val="0"/>
        <w:spacing w:before="240" w:line-rule="auto"/>
        <w:ind w:firstLine="540"/>
        <w:jc w:val="both"/>
      </w:pPr>
      <w:r>
        <w:rPr>
          <w:sz w:val="24"/>
        </w:rPr>
        <w:t xml:space="preserve">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 а если это предусмотрено законодательством государств-членов о таможенном регулировании, - иное лицо.</w:t>
      </w:r>
    </w:p>
    <w:bookmarkStart w:id="3667" w:name="P3667"/>
    <w:bookmarkEnd w:id="3667"/>
    <w:p>
      <w:pPr>
        <w:pStyle w:val="0"/>
        <w:spacing w:before="240" w:line-rule="auto"/>
        <w:ind w:firstLine="540"/>
        <w:jc w:val="both"/>
      </w:pPr>
      <w:r>
        <w:rPr>
          <w:sz w:val="24"/>
        </w:rPr>
        <w:t xml:space="preserve">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w:t>
      </w:r>
      <w:hyperlink w:history="0" w:anchor="P3669" w:tooltip="4. Для вывоза товаров с территории свободного склада за пределы таможенной территории Союза действие таможенной процедуры свободного склада завершается помещением:">
        <w:r>
          <w:rPr>
            <w:sz w:val="24"/>
            <w:color w:val="0000ff"/>
          </w:rPr>
          <w:t xml:space="preserve">пунктов 4</w:t>
        </w:r>
      </w:hyperlink>
      <w:r>
        <w:rPr>
          <w:sz w:val="24"/>
        </w:rPr>
        <w:t xml:space="preserve"> и </w:t>
      </w:r>
      <w:hyperlink w:history="0" w:anchor="P3677" w:tooltip="5. Для вывоза товаров с территории свободного склада на остальную часть таможенной территории Союза действие таможенной процедуры свободного склада завершается помещением:">
        <w:r>
          <w:rPr>
            <w:sz w:val="24"/>
            <w:color w:val="0000ff"/>
          </w:rPr>
          <w:t xml:space="preserve">5</w:t>
        </w:r>
      </w:hyperlink>
      <w:r>
        <w:rPr>
          <w:sz w:val="24"/>
        </w:rPr>
        <w:t xml:space="preserve"> настоящей статьи либо завершается без помещения под таможенные процедуры в соответствии с </w:t>
      </w:r>
      <w:hyperlink w:history="0" w:anchor="P3683" w:tooltip="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
        <w:r>
          <w:rPr>
            <w:sz w:val="24"/>
            <w:color w:val="0000ff"/>
          </w:rPr>
          <w:t xml:space="preserve">пунктами 7</w:t>
        </w:r>
      </w:hyperlink>
      <w:r>
        <w:rPr>
          <w:sz w:val="24"/>
        </w:rPr>
        <w:t xml:space="preserve"> и </w:t>
      </w:r>
      <w:hyperlink w:history="0" w:anchor="P3687" w:tooltip="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При незавершении действия таможенной процедуры свободного склада в соответствии с </w:t>
      </w:r>
      <w:hyperlink w:history="0" w:anchor="P3667" w:tooltip="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
        <w:r>
          <w:rPr>
            <w:sz w:val="24"/>
            <w:color w:val="0000ff"/>
          </w:rPr>
          <w:t xml:space="preserve">абзацем первым</w:t>
        </w:r>
      </w:hyperlink>
      <w:r>
        <w:rPr>
          <w:sz w:val="24"/>
        </w:rPr>
        <w:t xml:space="preserve"> настоящего пункта действие этой таможенной процедуры прекращается по истечении срока, указанного в </w:t>
      </w:r>
      <w:hyperlink w:history="0" w:anchor="P3661" w:tooltip="1) прекращение функционирования свободного склада в течение 6 месяцев со дня прекращения функционирования свободного склада;">
        <w:r>
          <w:rPr>
            <w:sz w:val="24"/>
            <w:color w:val="0000ff"/>
          </w:rPr>
          <w:t xml:space="preserve">подпункте 1 пункта 1</w:t>
        </w:r>
      </w:hyperlink>
      <w:r>
        <w:rPr>
          <w:sz w:val="24"/>
        </w:rPr>
        <w:t xml:space="preserve"> настоящей статьи,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bookmarkStart w:id="3669" w:name="P3669"/>
    <w:bookmarkEnd w:id="3669"/>
    <w:p>
      <w:pPr>
        <w:pStyle w:val="0"/>
        <w:spacing w:before="240" w:line-rule="auto"/>
        <w:ind w:firstLine="540"/>
        <w:jc w:val="both"/>
      </w:pPr>
      <w:r>
        <w:rPr>
          <w:sz w:val="24"/>
        </w:rPr>
        <w:t xml:space="preserve">4. Для вывоза товаров с территории свободного склада за пределы таможенной территории Союза действие таможенной процедуры свободного склада завершается помещением:</w:t>
      </w:r>
    </w:p>
    <w:bookmarkStart w:id="3670" w:name="P3670"/>
    <w:bookmarkEnd w:id="3670"/>
    <w:p>
      <w:pPr>
        <w:pStyle w:val="0"/>
        <w:spacing w:before="240" w:line-rule="auto"/>
        <w:ind w:firstLine="540"/>
        <w:jc w:val="both"/>
      </w:pPr>
      <w:r>
        <w:rPr>
          <w:sz w:val="24"/>
        </w:rPr>
        <w:t xml:space="preserve">1) под таможенную процедуру реэкспорта:</w:t>
      </w:r>
    </w:p>
    <w:p>
      <w:pPr>
        <w:pStyle w:val="0"/>
        <w:spacing w:before="240" w:line-rule="auto"/>
        <w:ind w:firstLine="540"/>
        <w:jc w:val="both"/>
      </w:pPr>
      <w:r>
        <w:rPr>
          <w:sz w:val="24"/>
        </w:rPr>
        <w:t xml:space="preserve">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товаров, изготовленных (полученных) из иностранных товаров, помещенных под таможенную процедуру свободного склада и не признанных в соответствии со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статьей 218</w:t>
        </w:r>
      </w:hyperlink>
      <w:r>
        <w:rPr>
          <w:sz w:val="24"/>
        </w:rPr>
        <w:t xml:space="preserve"> настоящего Кодекса товарами Союза;</w:t>
      </w:r>
    </w:p>
    <w:p>
      <w:pPr>
        <w:pStyle w:val="0"/>
        <w:spacing w:before="240" w:line-rule="auto"/>
        <w:ind w:firstLine="540"/>
        <w:jc w:val="both"/>
      </w:pPr>
      <w:r>
        <w:rPr>
          <w:sz w:val="24"/>
        </w:rPr>
        <w:t xml:space="preserve">2) под таможенную процедуру экспорта:</w:t>
      </w:r>
    </w:p>
    <w:p>
      <w:pPr>
        <w:pStyle w:val="0"/>
        <w:spacing w:before="240" w:line-rule="auto"/>
        <w:ind w:firstLine="540"/>
        <w:jc w:val="both"/>
      </w:pPr>
      <w:r>
        <w:rPr>
          <w:sz w:val="24"/>
        </w:rPr>
        <w:t xml:space="preserve">товаров Союза, помещенных под таможенную процедуру свободного склада;</w:t>
      </w:r>
    </w:p>
    <w:p>
      <w:pPr>
        <w:pStyle w:val="0"/>
        <w:spacing w:before="240" w:line-rule="auto"/>
        <w:ind w:firstLine="540"/>
        <w:jc w:val="both"/>
      </w:pPr>
      <w:r>
        <w:rPr>
          <w:sz w:val="24"/>
        </w:rPr>
        <w:t xml:space="preserve">товаров, изготовленных (полученных) из товаров Союза;</w:t>
      </w:r>
    </w:p>
    <w:bookmarkStart w:id="3676" w:name="P3676"/>
    <w:bookmarkEnd w:id="3676"/>
    <w:p>
      <w:pPr>
        <w:pStyle w:val="0"/>
        <w:spacing w:before="240" w:line-rule="auto"/>
        <w:ind w:firstLine="540"/>
        <w:jc w:val="both"/>
      </w:pPr>
      <w:r>
        <w:rPr>
          <w:sz w:val="24"/>
        </w:rPr>
        <w:t xml:space="preserve">товаров, изготовленных (полученных) из иностранных товаров, помещенных под таможенную процедуру свободного склада и признанных в соответствии со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статьей 218</w:t>
        </w:r>
      </w:hyperlink>
      <w:r>
        <w:rPr>
          <w:sz w:val="24"/>
        </w:rPr>
        <w:t xml:space="preserve"> настоящего Кодекса товарами Союза.</w:t>
      </w:r>
    </w:p>
    <w:bookmarkStart w:id="3677" w:name="P3677"/>
    <w:bookmarkEnd w:id="3677"/>
    <w:p>
      <w:pPr>
        <w:pStyle w:val="0"/>
        <w:spacing w:before="240" w:line-rule="auto"/>
        <w:ind w:firstLine="540"/>
        <w:jc w:val="both"/>
      </w:pPr>
      <w:r>
        <w:rPr>
          <w:sz w:val="24"/>
        </w:rPr>
        <w:t xml:space="preserve">5. Для вывоза товаров с территории свободного склада на остальную часть таможенной территории Союза действие таможенной процедуры свободного склада завершается помещением:</w:t>
      </w:r>
    </w:p>
    <w:bookmarkStart w:id="3678" w:name="P3678"/>
    <w:bookmarkEnd w:id="3678"/>
    <w:p>
      <w:pPr>
        <w:pStyle w:val="0"/>
        <w:spacing w:before="240" w:line-rule="auto"/>
        <w:ind w:firstLine="540"/>
        <w:jc w:val="both"/>
      </w:pPr>
      <w:r>
        <w:rPr>
          <w:sz w:val="24"/>
        </w:rPr>
        <w:t xml:space="preserve">1)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7" w:tooltip="4) таможенный склад;">
        <w:r>
          <w:rPr>
            <w:sz w:val="24"/>
            <w:color w:val="0000ff"/>
          </w:rPr>
          <w:t xml:space="preserve">4</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w:t>
        </w:r>
      </w:hyperlink>
      <w:r>
        <w:rPr>
          <w:sz w:val="24"/>
        </w:rPr>
        <w:t xml:space="preserve"> - </w:t>
      </w:r>
      <w:hyperlink w:history="0" w:anchor="P2269" w:tooltip="16) отказ в пользу государства;">
        <w:r>
          <w:rPr>
            <w:sz w:val="24"/>
            <w:color w:val="0000ff"/>
          </w:rPr>
          <w:t xml:space="preserve">16 пункта 2 статьи 127</w:t>
        </w:r>
      </w:hyperlink>
      <w:r>
        <w:rPr>
          <w:sz w:val="24"/>
        </w:rPr>
        <w:t xml:space="preserve">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w:t>
      </w:r>
      <w:hyperlink w:history="0" w:anchor="P3682" w:tooltip="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
        <w:r>
          <w:rPr>
            <w:sz w:val="24"/>
            <w:color w:val="0000ff"/>
          </w:rPr>
          <w:t xml:space="preserve">пункта 6</w:t>
        </w:r>
      </w:hyperlink>
      <w:r>
        <w:rPr>
          <w:sz w:val="24"/>
        </w:rPr>
        <w:t xml:space="preserve"> настоящей статьи;</w:t>
      </w:r>
    </w:p>
    <w:bookmarkStart w:id="3679" w:name="P3679"/>
    <w:bookmarkEnd w:id="3679"/>
    <w:p>
      <w:pPr>
        <w:pStyle w:val="0"/>
        <w:spacing w:before="240" w:line-rule="auto"/>
        <w:ind w:firstLine="540"/>
        <w:jc w:val="both"/>
      </w:pPr>
      <w:r>
        <w:rPr>
          <w:sz w:val="24"/>
        </w:rPr>
        <w:t xml:space="preserve">2) под таможенную процедуру реимпорта:</w:t>
      </w:r>
    </w:p>
    <w:p>
      <w:pPr>
        <w:pStyle w:val="0"/>
        <w:spacing w:before="240" w:line-rule="auto"/>
        <w:ind w:firstLine="540"/>
        <w:jc w:val="both"/>
      </w:pPr>
      <w:r>
        <w:rPr>
          <w:sz w:val="24"/>
        </w:rPr>
        <w:t xml:space="preserve">товаров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Start w:id="3682" w:name="P3682"/>
    <w:bookmarkEnd w:id="3682"/>
    <w:p>
      <w:pPr>
        <w:pStyle w:val="0"/>
        <w:spacing w:before="240" w:line-rule="auto"/>
        <w:ind w:firstLine="540"/>
        <w:jc w:val="both"/>
      </w:pPr>
      <w:r>
        <w:rPr>
          <w:sz w:val="24"/>
        </w:rPr>
        <w:t xml:space="preserve">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Союза могут быть помещены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и </w:t>
      </w:r>
      <w:hyperlink w:history="0" w:anchor="P2260" w:tooltip="7) переработка для внутреннего потребления;">
        <w:r>
          <w:rPr>
            <w:sz w:val="24"/>
            <w:color w:val="0000ff"/>
          </w:rPr>
          <w:t xml:space="preserve">7 пункта 2 статьи 127</w:t>
        </w:r>
      </w:hyperlink>
      <w:r>
        <w:rPr>
          <w:sz w:val="24"/>
        </w:rPr>
        <w:t xml:space="preserve"> настоящего Кодекса, при условии идентификации в этих товарах иностранных товаров, помещенных под таможенную процедуру свободного склада.</w:t>
      </w:r>
    </w:p>
    <w:bookmarkStart w:id="3683" w:name="P3683"/>
    <w:bookmarkEnd w:id="3683"/>
    <w:p>
      <w:pPr>
        <w:pStyle w:val="0"/>
        <w:spacing w:before="240" w:line-rule="auto"/>
        <w:ind w:firstLine="540"/>
        <w:jc w:val="both"/>
      </w:pPr>
      <w:r>
        <w:rPr>
          <w:sz w:val="24"/>
        </w:rPr>
        <w:t xml:space="preserve">7. Действие таможенной процедуры свободного склада завершается без помещения под таможенные процедуры в случае, предусмотренном </w:t>
      </w:r>
      <w:hyperlink w:history="0" w:anchor="P3687" w:tooltip="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
        <w:r>
          <w:rPr>
            <w:sz w:val="24"/>
            <w:color w:val="0000ff"/>
          </w:rPr>
          <w:t xml:space="preserve">пунктом 9</w:t>
        </w:r>
      </w:hyperlink>
      <w:r>
        <w:rPr>
          <w:sz w:val="24"/>
        </w:rPr>
        <w:t xml:space="preserve"> настоящей статьи, а также в следующих случаях:</w:t>
      </w:r>
    </w:p>
    <w:bookmarkStart w:id="3684" w:name="P3684"/>
    <w:bookmarkEnd w:id="3684"/>
    <w:p>
      <w:pPr>
        <w:pStyle w:val="0"/>
        <w:spacing w:before="240" w:line-rule="auto"/>
        <w:ind w:firstLine="540"/>
        <w:jc w:val="both"/>
      </w:pPr>
      <w:r>
        <w:rPr>
          <w:sz w:val="24"/>
        </w:rPr>
        <w:t xml:space="preserve">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вывозятся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8. </w:t>
      </w:r>
      <w:r>
        <w:rPr>
          <w:sz w:val="24"/>
        </w:rPr>
        <w:t xml:space="preserve">Порядок</w:t>
      </w:r>
      <w:r>
        <w:rPr>
          <w:sz w:val="24"/>
        </w:rPr>
        <w:t xml:space="preserve"> завершения действия таможенной процедуры свободного склада в случаях, предусмотренных </w:t>
      </w:r>
      <w:hyperlink w:history="0" w:anchor="P3683" w:tooltip="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
        <w:r>
          <w:rPr>
            <w:sz w:val="24"/>
            <w:color w:val="0000ff"/>
          </w:rPr>
          <w:t xml:space="preserve">пунктом 7</w:t>
        </w:r>
      </w:hyperlink>
      <w:r>
        <w:rPr>
          <w:sz w:val="24"/>
        </w:rPr>
        <w:t xml:space="preserve"> настоящей статьи, устанавливается в соответствии с законодательством государств-членов о таможенном регулировании.</w:t>
      </w:r>
    </w:p>
    <w:bookmarkStart w:id="3687" w:name="P3687"/>
    <w:bookmarkEnd w:id="3687"/>
    <w:p>
      <w:pPr>
        <w:pStyle w:val="0"/>
        <w:spacing w:before="240" w:line-rule="auto"/>
        <w:ind w:firstLine="540"/>
        <w:jc w:val="both"/>
      </w:pPr>
      <w:r>
        <w:rPr>
          <w:sz w:val="24"/>
        </w:rPr>
        <w:t xml:space="preserve">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p>
      <w:pPr>
        <w:pStyle w:val="0"/>
        <w:spacing w:before="240" w:line-rule="auto"/>
        <w:ind w:firstLine="540"/>
        <w:jc w:val="both"/>
      </w:pPr>
      <w:r>
        <w:rPr>
          <w:sz w:val="24"/>
        </w:rPr>
        <w:t xml:space="preserve">Указанные товары приобретают статус товаров Союза со дня завершения действия таможенной процедуры свободного склада.</w:t>
      </w:r>
    </w:p>
    <w:bookmarkStart w:id="3689" w:name="P3689"/>
    <w:bookmarkEnd w:id="3689"/>
    <w:p>
      <w:pPr>
        <w:pStyle w:val="0"/>
        <w:spacing w:before="240" w:line-rule="auto"/>
        <w:ind w:firstLine="540"/>
        <w:jc w:val="both"/>
      </w:pPr>
      <w:r>
        <w:rPr>
          <w:sz w:val="24"/>
        </w:rPr>
        <w:t xml:space="preserve">10.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w:t>
      </w:r>
      <w:hyperlink w:history="0" w:anchor="P3678" w:tooltip="1) под таможенные процедуры, указанные в подпунктах 1, 4, 5, 7, 10 и 14 - 16 пункта 2 статьи 12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
        <w:r>
          <w:rPr>
            <w:sz w:val="24"/>
            <w:color w:val="0000ff"/>
          </w:rPr>
          <w:t xml:space="preserve">подпунктом 1 пункта 5</w:t>
        </w:r>
      </w:hyperlink>
      <w:r>
        <w:rPr>
          <w:sz w:val="24"/>
        </w:rPr>
        <w:t xml:space="preserve"> настоящей статьи.</w:t>
      </w:r>
    </w:p>
    <w:p>
      <w:pPr>
        <w:pStyle w:val="0"/>
        <w:spacing w:before="240" w:line-rule="auto"/>
        <w:ind w:firstLine="540"/>
        <w:jc w:val="both"/>
      </w:pPr>
      <w:r>
        <w:rPr>
          <w:sz w:val="24"/>
        </w:rPr>
        <w:t xml:space="preserve">11. Завершение действия таможенной процедуры свободного склада при ликвидации владельца свободного склада осуществляется в соответствии с законодательством государств-членов о таможенном регулировании.</w:t>
      </w:r>
    </w:p>
    <w:p>
      <w:pPr>
        <w:pStyle w:val="0"/>
        <w:ind w:firstLine="540"/>
        <w:jc w:val="both"/>
      </w:pPr>
      <w:r>
        <w:rPr>
          <w:sz w:val="24"/>
        </w:rPr>
      </w:r>
    </w:p>
    <w:bookmarkStart w:id="3692" w:name="P3692"/>
    <w:bookmarkEnd w:id="3692"/>
    <w:p>
      <w:pPr>
        <w:pStyle w:val="2"/>
        <w:outlineLvl w:val="3"/>
        <w:ind w:firstLine="540"/>
        <w:jc w:val="both"/>
      </w:pPr>
      <w:r>
        <w:rPr>
          <w:sz w:val="24"/>
        </w:rPr>
        <w:t xml:space="preserve">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свободного склада в соответствии со </w:t>
      </w:r>
      <w:hyperlink w:history="0" w:anchor="P3658" w:tooltip="Статья 215. Завершение и прекращение действия таможенной процедуры свободного склада">
        <w:r>
          <w:rPr>
            <w:sz w:val="24"/>
            <w:color w:val="0000ff"/>
          </w:rPr>
          <w:t xml:space="preserve">статьей 215</w:t>
        </w:r>
      </w:hyperlink>
      <w:r>
        <w:rPr>
          <w:sz w:val="24"/>
        </w:rPr>
        <w:t xml:space="preserve"> настоящего Кодекса, в том числе после наступления обстоятельств, указанных в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w:t>
      </w:r>
    </w:p>
    <w:p>
      <w:pPr>
        <w:pStyle w:val="0"/>
        <w:spacing w:before="240" w:line-rule="auto"/>
        <w:ind w:firstLine="540"/>
        <w:jc w:val="both"/>
      </w:pPr>
      <w:r>
        <w:rPr>
          <w:sz w:val="24"/>
        </w:rPr>
        <w:t xml:space="preserve">2) вывоз с таможенной территории Союза указанных в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 товаров, помещенных под таможенную процедуру экспорта;</w:t>
      </w:r>
    </w:p>
    <w:p>
      <w:pPr>
        <w:pStyle w:val="0"/>
        <w:spacing w:before="240" w:line-rule="auto"/>
        <w:ind w:firstLine="540"/>
        <w:jc w:val="both"/>
      </w:pPr>
      <w:r>
        <w:rPr>
          <w:sz w:val="24"/>
        </w:rPr>
        <w:t xml:space="preserve">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3716" w:tooltip="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bookmarkStart w:id="3707" w:name="P3707"/>
    <w:bookmarkEnd w:id="3707"/>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в случае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w:t>
      </w:r>
      <w:hyperlink w:history="0" w:anchor="P3630" w:tooltip="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
        <w:r>
          <w:rPr>
            <w:sz w:val="24"/>
            <w:color w:val="0000ff"/>
          </w:rPr>
          <w:t xml:space="preserve">пункте 5 статьи 213</w:t>
        </w:r>
      </w:hyperlink>
      <w:r>
        <w:rPr>
          <w:sz w:val="24"/>
        </w:rPr>
        <w:t xml:space="preserve">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w:t>
      </w:r>
      <w:hyperlink w:history="0" w:anchor="P3662" w:tooltip="2) вывоз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
        <w:r>
          <w:rPr>
            <w:sz w:val="24"/>
            <w:color w:val="0000ff"/>
          </w:rPr>
          <w:t xml:space="preserve">подпунктом 2 пункта 1 статьи 215</w:t>
        </w:r>
      </w:hyperlink>
      <w:r>
        <w:rPr>
          <w:sz w:val="24"/>
        </w:rPr>
        <w:t xml:space="preserve">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p>
      <w:pPr>
        <w:pStyle w:val="0"/>
        <w:spacing w:before="240" w:line-rule="auto"/>
        <w:ind w:firstLine="540"/>
        <w:jc w:val="both"/>
      </w:pPr>
      <w:r>
        <w:rPr>
          <w:sz w:val="24"/>
        </w:rPr>
        <w:t xml:space="preserve">2) в случае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w:t>
      </w:r>
      <w:hyperlink w:history="0" w:anchor="P3640" w:tooltip="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w:r>
          <w:rPr>
            <w:sz w:val="24"/>
            <w:color w:val="0000ff"/>
          </w:rPr>
          <w:t xml:space="preserve">пунктом 9 статьи 213</w:t>
        </w:r>
      </w:hyperlink>
      <w:r>
        <w:rPr>
          <w:sz w:val="24"/>
        </w:rPr>
        <w:t xml:space="preserve"> настоящего Кодекса, - день передачи товаров, а если этот день не установлен, - день выявления факта такой передачи;</w:t>
      </w:r>
    </w:p>
    <w:p>
      <w:pPr>
        <w:pStyle w:val="0"/>
        <w:spacing w:before="240" w:line-rule="auto"/>
        <w:ind w:firstLine="540"/>
        <w:jc w:val="both"/>
      </w:pPr>
      <w:r>
        <w:rPr>
          <w:sz w:val="24"/>
        </w:rPr>
        <w:t xml:space="preserve">3) в случае невозврата на территорию свободного склада до истечения срока, установленного таможенным органом в соответствии с </w:t>
      </w:r>
      <w:hyperlink w:history="0" w:anchor="P3635" w:tooltip="6. Товары, указанные в подпунктах 1 и 2 пункта 5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
        <w:r>
          <w:rPr>
            <w:sz w:val="24"/>
            <w:color w:val="0000ff"/>
          </w:rPr>
          <w:t xml:space="preserve">абзацем первым пункта 6 статьи 213</w:t>
        </w:r>
      </w:hyperlink>
      <w:r>
        <w:rPr>
          <w:sz w:val="24"/>
        </w:rPr>
        <w:t xml:space="preserve"> настоящего Кодекса, товаров, вывезенных с территории свободного склада в случаях, указанных в </w:t>
      </w:r>
      <w:hyperlink w:history="0" w:anchor="P3631" w:tooltip="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r>
          <w:rPr>
            <w:sz w:val="24"/>
            <w:color w:val="0000ff"/>
          </w:rPr>
          <w:t xml:space="preserve">подпунктах 1</w:t>
        </w:r>
      </w:hyperlink>
      <w:r>
        <w:rPr>
          <w:sz w:val="24"/>
        </w:rPr>
        <w:t xml:space="preserve"> и </w:t>
      </w:r>
      <w:hyperlink w:history="0" w:anchor="P3632" w:tooltip="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r>
          <w:rPr>
            <w:sz w:val="24"/>
            <w:color w:val="0000ff"/>
          </w:rPr>
          <w:t xml:space="preserve">2 пункта 5 статьи 213</w:t>
        </w:r>
      </w:hyperlink>
      <w:r>
        <w:rPr>
          <w:sz w:val="24"/>
        </w:rPr>
        <w:t xml:space="preserve"> настоящего Кодекса, - день истечения срока, установленного таможенным органом в соответствии с </w:t>
      </w:r>
      <w:hyperlink w:history="0" w:anchor="P3635" w:tooltip="6. Товары, указанные в подпунктах 1 и 2 пункта 5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
        <w:r>
          <w:rPr>
            <w:sz w:val="24"/>
            <w:color w:val="0000ff"/>
          </w:rPr>
          <w:t xml:space="preserve">абзацем первым пункта 6 статьи 213</w:t>
        </w:r>
      </w:hyperlink>
      <w:r>
        <w:rPr>
          <w:sz w:val="24"/>
        </w:rPr>
        <w:t xml:space="preserve"> настоящего Кодекса;</w:t>
      </w:r>
    </w:p>
    <w:p>
      <w:pPr>
        <w:pStyle w:val="0"/>
        <w:spacing w:before="240" w:line-rule="auto"/>
        <w:ind w:firstLine="540"/>
        <w:jc w:val="both"/>
      </w:pPr>
      <w:r>
        <w:rPr>
          <w:sz w:val="24"/>
        </w:rPr>
        <w:t xml:space="preserve">4) в случае незавершения действия таможенной процедуры свободного склада до истечения срока, установленного таможенным органом в соответствии с </w:t>
      </w:r>
      <w:hyperlink w:history="0" w:anchor="P3636" w:tooltip="В отношении товаров, указанных в подпункте 3 пункта 5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
        <w:r>
          <w:rPr>
            <w:sz w:val="24"/>
            <w:color w:val="0000ff"/>
          </w:rPr>
          <w:t xml:space="preserve">абзацем вторым пункта 6 статьи 213</w:t>
        </w:r>
      </w:hyperlink>
      <w:r>
        <w:rPr>
          <w:sz w:val="24"/>
        </w:rPr>
        <w:t xml:space="preserve"> настоящего Кодекса, в отношении товаров, вывезенных с территории свободного склада в случае, указанном в </w:t>
      </w:r>
      <w:hyperlink w:history="0" w:anchor="P3633" w:tooltip="3) указанные товары вывозятся на остальную часть территории государства-члена, на территории которого владелец свободного склада включен в реестр владельцев свободных складов,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r>
          <w:rPr>
            <w:sz w:val="24"/>
            <w:color w:val="0000ff"/>
          </w:rPr>
          <w:t xml:space="preserve">подпункте 3 пункта 5 статьи 213</w:t>
        </w:r>
      </w:hyperlink>
      <w:r>
        <w:rPr>
          <w:sz w:val="24"/>
        </w:rPr>
        <w:t xml:space="preserve"> настоящего Кодекса, - день истечения этого срока;</w:t>
      </w:r>
    </w:p>
    <w:p>
      <w:pPr>
        <w:pStyle w:val="0"/>
        <w:spacing w:before="240" w:line-rule="auto"/>
        <w:ind w:firstLine="540"/>
        <w:jc w:val="both"/>
      </w:pPr>
      <w:r>
        <w:rPr>
          <w:sz w:val="24"/>
        </w:rPr>
        <w:t xml:space="preserve">5) в случае неразмещения на территории иного свободного склада до истечения срока, установленного таможенным органом в соответствии с </w:t>
      </w:r>
      <w:hyperlink w:history="0" w:anchor="P3637" w:tooltip="Товары, указанные в подпункте 4 пункта 5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
        <w:r>
          <w:rPr>
            <w:sz w:val="24"/>
            <w:color w:val="0000ff"/>
          </w:rPr>
          <w:t xml:space="preserve">абзацем третьим пункта 6 статьи 213</w:t>
        </w:r>
      </w:hyperlink>
      <w:r>
        <w:rPr>
          <w:sz w:val="24"/>
        </w:rPr>
        <w:t xml:space="preserve"> настоящего Кодекса, товаров, вывезенных с территории свободного склада в случае, указанном в </w:t>
      </w:r>
      <w:hyperlink w:history="0" w:anchor="P3634" w:tooltip="4) указанные товары вывозятся для размещения и нахождения на территории иного свободного склада в случаях, предусмотренных законодательством государств-членов в соответствии с пунктом 5 статьи 212 настоящего Кодекса.">
        <w:r>
          <w:rPr>
            <w:sz w:val="24"/>
            <w:color w:val="0000ff"/>
          </w:rPr>
          <w:t xml:space="preserve">подпункте 4 пункта 5 статьи 213</w:t>
        </w:r>
      </w:hyperlink>
      <w:r>
        <w:rPr>
          <w:sz w:val="24"/>
        </w:rPr>
        <w:t xml:space="preserve"> настоящего Кодекса, - день истечения срока, установленного таможенным органом в соответствии с </w:t>
      </w:r>
      <w:hyperlink w:history="0" w:anchor="P3637" w:tooltip="Товары, указанные в подпункте 4 пункта 5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
        <w:r>
          <w:rPr>
            <w:sz w:val="24"/>
            <w:color w:val="0000ff"/>
          </w:rPr>
          <w:t xml:space="preserve">абзацем третьим пункта 6 статьи 213</w:t>
        </w:r>
      </w:hyperlink>
      <w:r>
        <w:rPr>
          <w:sz w:val="24"/>
        </w:rPr>
        <w:t xml:space="preserve"> настоящего Кодекса;</w:t>
      </w:r>
    </w:p>
    <w:p>
      <w:pPr>
        <w:pStyle w:val="0"/>
        <w:spacing w:before="240" w:line-rule="auto"/>
        <w:ind w:firstLine="540"/>
        <w:jc w:val="both"/>
      </w:pPr>
      <w:r>
        <w:rPr>
          <w:sz w:val="24"/>
        </w:rPr>
        <w:t xml:space="preserve">6) в случае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p>
      <w:pPr>
        <w:pStyle w:val="0"/>
        <w:spacing w:before="240" w:line-rule="auto"/>
        <w:ind w:firstLine="540"/>
        <w:jc w:val="both"/>
      </w:pPr>
      <w:r>
        <w:rPr>
          <w:sz w:val="24"/>
        </w:rPr>
        <w:t xml:space="preserve">7) в случае непредставления таможенному органу в установленный им срок документов, подтверждающих факт захоронения, обезвреживания, утилизации или уничтожения иным способом товаров, указанных в </w:t>
      </w:r>
      <w:hyperlink w:history="0" w:anchor="P3664" w:tooltip="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
        <w:r>
          <w:rPr>
            <w:sz w:val="24"/>
            <w:color w:val="0000ff"/>
          </w:rPr>
          <w:t xml:space="preserve">абзаце третьем подпункта 2 пункта 1 статьи 215</w:t>
        </w:r>
      </w:hyperlink>
      <w:r>
        <w:rPr>
          <w:sz w:val="24"/>
        </w:rPr>
        <w:t xml:space="preserve"> настоящего Кодекса, - день вывоза таких товаров за пределы территории свободного склада;</w:t>
      </w:r>
    </w:p>
    <w:p>
      <w:pPr>
        <w:pStyle w:val="0"/>
        <w:spacing w:before="240" w:line-rule="auto"/>
        <w:ind w:firstLine="540"/>
        <w:jc w:val="both"/>
      </w:pPr>
      <w:r>
        <w:rPr>
          <w:sz w:val="24"/>
        </w:rPr>
        <w:t xml:space="preserve">8) в случае прекращения в соответствии с </w:t>
      </w:r>
      <w:hyperlink w:history="0" w:anchor="P2482" w:tooltip="При невывозе с таможенной территории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абзацем первым настоящего пункта либо установленного законодательством государств-членов в соответствии с абзацем вторым настоящего пункта, действие таможенной проце...">
        <w:r>
          <w:rPr>
            <w:sz w:val="24"/>
            <w:color w:val="0000ff"/>
          </w:rPr>
          <w:t xml:space="preserve">абзацем третьим пункта 5 статьи 139</w:t>
        </w:r>
      </w:hyperlink>
      <w:r>
        <w:rPr>
          <w:sz w:val="24"/>
        </w:rPr>
        <w:t xml:space="preserve"> настоящего Кодекса действия таможенной процедуры экспорта в отношении товаров, указанных в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w:t>
      </w:r>
      <w:hyperlink w:history="0" w:anchor="P2480" w:tooltip="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
        <w:r>
          <w:rPr>
            <w:sz w:val="24"/>
            <w:color w:val="0000ff"/>
          </w:rPr>
          <w:t xml:space="preserve">абзацем первым пункта 5 статьи 139</w:t>
        </w:r>
      </w:hyperlink>
      <w:r>
        <w:rPr>
          <w:sz w:val="24"/>
        </w:rPr>
        <w:t xml:space="preserve"> настоящего Кодекса.</w:t>
      </w:r>
    </w:p>
    <w:bookmarkStart w:id="3716" w:name="P3716"/>
    <w:bookmarkEnd w:id="3716"/>
    <w:p>
      <w:pPr>
        <w:pStyle w:val="0"/>
        <w:spacing w:before="240" w:line-rule="auto"/>
        <w:ind w:firstLine="540"/>
        <w:jc w:val="both"/>
      </w:pPr>
      <w:r>
        <w:rPr>
          <w:sz w:val="24"/>
        </w:rPr>
        <w:t xml:space="preserve">5. В случае если обстоятельства, указанные в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Start w:id="3717" w:name="P3717"/>
    <w:bookmarkEnd w:id="3717"/>
    <w:p>
      <w:pPr>
        <w:pStyle w:val="0"/>
        <w:spacing w:before="240" w:line-rule="auto"/>
        <w:ind w:firstLine="540"/>
        <w:jc w:val="both"/>
      </w:pPr>
      <w:r>
        <w:rPr>
          <w:sz w:val="24"/>
        </w:rPr>
        <w:t xml:space="preserve">В случае если обстоятельства, указанные в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hyperlink w:history="0" w:anchor="P3648" w:tooltip="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r>
          <w:rPr>
            <w:sz w:val="24"/>
            <w:color w:val="0000ff"/>
          </w:rPr>
          <w:t xml:space="preserve">статьей 214</w:t>
        </w:r>
      </w:hyperlink>
      <w:r>
        <w:rPr>
          <w:sz w:val="24"/>
        </w:rPr>
        <w:t xml:space="preserve">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 случаях, указанных в </w:t>
      </w:r>
      <w:hyperlink w:history="0" w:anchor="P3716" w:tooltip="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абзацах первом</w:t>
        </w:r>
      </w:hyperlink>
      <w:r>
        <w:rPr>
          <w:sz w:val="24"/>
        </w:rPr>
        <w:t xml:space="preserve"> и </w:t>
      </w:r>
      <w:hyperlink w:history="0" w:anchor="P3717" w:tooltip="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
        <w:r>
          <w:rPr>
            <w:sz w:val="24"/>
            <w:color w:val="0000ff"/>
          </w:rPr>
          <w:t xml:space="preserve">втором</w:t>
        </w:r>
      </w:hyperlink>
      <w:r>
        <w:rPr>
          <w:sz w:val="24"/>
        </w:rPr>
        <w:t xml:space="preserve">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Start w:id="3719" w:name="P3719"/>
    <w:bookmarkEnd w:id="3719"/>
    <w:p>
      <w:pPr>
        <w:pStyle w:val="0"/>
        <w:spacing w:before="240" w:line-rule="auto"/>
        <w:ind w:firstLine="540"/>
        <w:jc w:val="both"/>
      </w:pPr>
      <w:r>
        <w:rPr>
          <w:sz w:val="24"/>
        </w:rPr>
        <w:t xml:space="preserve">6. В случае если обстоятельства, указанные в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hyperlink w:history="0" w:anchor="P3648" w:tooltip="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r>
          <w:rPr>
            <w:sz w:val="24"/>
            <w:color w:val="0000ff"/>
          </w:rPr>
          <w:t xml:space="preserve">статьей 214</w:t>
        </w:r>
      </w:hyperlink>
      <w:r>
        <w:rPr>
          <w:sz w:val="24"/>
        </w:rPr>
        <w:t xml:space="preserve">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В указанном случае ввозные таможенные пошлины, налоги, специальные, антидемпинговые, компенсационные пошлины исчисляются в соответствии с </w:t>
      </w:r>
      <w:hyperlink w:history="0" w:anchor="P778" w:tooltip="Глава 7">
        <w:r>
          <w:rPr>
            <w:sz w:val="24"/>
            <w:color w:val="0000ff"/>
          </w:rPr>
          <w:t xml:space="preserve">главами 7</w:t>
        </w:r>
      </w:hyperlink>
      <w:r>
        <w:rPr>
          <w:sz w:val="24"/>
        </w:rPr>
        <w:t xml:space="preserve"> и </w:t>
      </w:r>
      <w:hyperlink w:history="0" w:anchor="P1105" w:tooltip="Глава 12">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 в отношении товаров, изготовленных (полученных) из иностранных товаров, помещенных под таможенную процедуру свободного склада.</w:t>
      </w:r>
    </w:p>
    <w:p>
      <w:pPr>
        <w:pStyle w:val="0"/>
        <w:spacing w:before="240" w:line-rule="auto"/>
        <w:ind w:firstLine="540"/>
        <w:jc w:val="both"/>
      </w:pPr>
      <w:r>
        <w:rPr>
          <w:sz w:val="24"/>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w:t>
      </w:r>
      <w:hyperlink w:history="0" w:anchor="P3707"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3728"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десятого</w:t>
        </w:r>
      </w:hyperlink>
      <w:r>
        <w:rPr>
          <w:sz w:val="24"/>
        </w:rPr>
        <w:t xml:space="preserve"> настоящего пункта.</w:t>
      </w:r>
    </w:p>
    <w:bookmarkStart w:id="3728" w:name="P3728"/>
    <w:bookmarkEnd w:id="3728"/>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7.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3716" w:tooltip="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8. В случае завершения действия таможенной процедуры свободного склада, либо вывоза с таможенной территории Союза указанных в </w:t>
      </w:r>
      <w:hyperlink w:history="0" w:anchor="P3676" w:tooltip="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r>
          <w:rPr>
            <w:sz w:val="24"/>
            <w:color w:val="0000ff"/>
          </w:rPr>
          <w:t xml:space="preserve">абзаце четвертом подпункта 2 пункта 4 статьи 215</w:t>
        </w:r>
      </w:hyperlink>
      <w:r>
        <w:rPr>
          <w:sz w:val="24"/>
        </w:rPr>
        <w:t xml:space="preserve"> настоящего Кодекса товаров, помещенных под таможенную процедуру экспорта,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217.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p>
      <w:pPr>
        <w:pStyle w:val="0"/>
        <w:ind w:firstLine="540"/>
        <w:jc w:val="both"/>
      </w:pPr>
      <w:r>
        <w:rPr>
          <w:sz w:val="24"/>
        </w:rPr>
      </w:r>
    </w:p>
    <w:bookmarkStart w:id="3735" w:name="P3735"/>
    <w:bookmarkEnd w:id="3735"/>
    <w:p>
      <w:pPr>
        <w:pStyle w:val="0"/>
        <w:ind w:firstLine="540"/>
        <w:jc w:val="both"/>
      </w:pPr>
      <w:r>
        <w:rPr>
          <w:sz w:val="24"/>
        </w:rPr>
        <w:t xml:space="preserve">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w:t>
      </w:r>
      <w:hyperlink w:history="0" w:anchor="P3736" w:tooltip="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13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w:r>
          <w:rPr>
            <w:sz w:val="24"/>
            <w:color w:val="0000ff"/>
          </w:rPr>
          <w:t xml:space="preserve">абзаце втором</w:t>
        </w:r>
      </w:hyperlink>
      <w:r>
        <w:rPr>
          <w:sz w:val="24"/>
        </w:rPr>
        <w:t xml:space="preserve"> настоящего пункта.</w:t>
      </w:r>
    </w:p>
    <w:bookmarkStart w:id="3736" w:name="P3736"/>
    <w:bookmarkEnd w:id="3736"/>
    <w:p>
      <w:pPr>
        <w:pStyle w:val="0"/>
        <w:spacing w:before="240" w:line-rule="auto"/>
        <w:ind w:firstLine="540"/>
        <w:jc w:val="both"/>
      </w:pPr>
      <w:r>
        <w:rPr>
          <w:sz w:val="24"/>
        </w:rPr>
        <w:t xml:space="preserve">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w:t>
      </w:r>
      <w:hyperlink w:history="0" w:anchor="P3617" w:tooltip="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
        <w:r>
          <w:rPr>
            <w:sz w:val="24"/>
            <w:color w:val="0000ff"/>
          </w:rPr>
          <w:t xml:space="preserve">пунктом 1 статьи 213</w:t>
        </w:r>
      </w:hyperlink>
      <w:r>
        <w:rPr>
          <w:sz w:val="24"/>
        </w:rPr>
        <w:t xml:space="preserve">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bookmarkStart w:id="3737" w:name="P3737"/>
    <w:bookmarkEnd w:id="3737"/>
    <w:p>
      <w:pPr>
        <w:pStyle w:val="0"/>
        <w:spacing w:before="240" w:line-rule="auto"/>
        <w:ind w:firstLine="540"/>
        <w:jc w:val="both"/>
      </w:pPr>
      <w:r>
        <w:rPr>
          <w:sz w:val="24"/>
        </w:rPr>
        <w:t xml:space="preserve">2. При помещении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 товаров, изготовленных (полученных) из иностранных товаров, помещенных под таможенную процедуру свободного склада:</w:t>
      </w:r>
    </w:p>
    <w:p>
      <w:pPr>
        <w:pStyle w:val="0"/>
        <w:spacing w:before="240" w:line-rule="auto"/>
        <w:ind w:firstLine="540"/>
        <w:jc w:val="both"/>
      </w:pPr>
      <w:r>
        <w:rPr>
          <w:sz w:val="24"/>
        </w:rPr>
        <w:t xml:space="preserve">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w:t>
      </w:r>
      <w:hyperlink w:history="0" w:anchor="P3648" w:tooltip="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r>
          <w:rPr>
            <w:sz w:val="24"/>
            <w:color w:val="0000ff"/>
          </w:rPr>
          <w:t xml:space="preserve">статьей 214</w:t>
        </w:r>
      </w:hyperlink>
      <w:r>
        <w:rPr>
          <w:sz w:val="24"/>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Start w:id="3739" w:name="P3739"/>
    <w:bookmarkEnd w:id="3739"/>
    <w:p>
      <w:pPr>
        <w:pStyle w:val="0"/>
        <w:spacing w:before="240" w:line-rule="auto"/>
        <w:ind w:firstLine="540"/>
        <w:jc w:val="both"/>
      </w:pPr>
      <w:r>
        <w:rPr>
          <w:sz w:val="24"/>
        </w:rPr>
        <w:t xml:space="preserve">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w:t>
      </w:r>
      <w:hyperlink w:history="0" w:anchor="P3648" w:tooltip="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r>
          <w:rPr>
            <w:sz w:val="24"/>
            <w:color w:val="0000ff"/>
          </w:rPr>
          <w:t xml:space="preserve">статьей 214</w:t>
        </w:r>
      </w:hyperlink>
      <w:r>
        <w:rPr>
          <w:sz w:val="24"/>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bookmarkStart w:id="3740" w:name="P3740"/>
    <w:bookmarkEnd w:id="3740"/>
    <w:p>
      <w:pPr>
        <w:pStyle w:val="0"/>
        <w:spacing w:before="240" w:line-rule="auto"/>
        <w:ind w:firstLine="540"/>
        <w:jc w:val="both"/>
      </w:pPr>
      <w:r>
        <w:rPr>
          <w:sz w:val="24"/>
        </w:rPr>
        <w:t xml:space="preserve">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w:t>
      </w:r>
      <w:hyperlink w:history="0" w:anchor="P3689" w:tooltip="10.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
        <w:r>
          <w:rPr>
            <w:sz w:val="24"/>
            <w:color w:val="0000ff"/>
          </w:rPr>
          <w:t xml:space="preserve">пунктом 10 статьи 215</w:t>
        </w:r>
      </w:hyperlink>
      <w:r>
        <w:rPr>
          <w:sz w:val="24"/>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hyperlink w:history="0" w:anchor="P2254" w:tooltip="1) выпуск для внутреннего потребления;">
        <w:r>
          <w:rPr>
            <w:sz w:val="24"/>
            <w:color w:val="0000ff"/>
          </w:rPr>
          <w:t xml:space="preserve">подпунктах 1</w:t>
        </w:r>
      </w:hyperlink>
      <w:r>
        <w:rPr>
          <w:sz w:val="24"/>
        </w:rPr>
        <w:t xml:space="preserve">, </w:t>
      </w:r>
      <w:hyperlink w:history="0" w:anchor="P2258" w:tooltip="5) переработка на таможенной территории;">
        <w:r>
          <w:rPr>
            <w:sz w:val="24"/>
            <w:color w:val="0000ff"/>
          </w:rPr>
          <w:t xml:space="preserve">5</w:t>
        </w:r>
      </w:hyperlink>
      <w:r>
        <w:rPr>
          <w:sz w:val="24"/>
        </w:rPr>
        <w:t xml:space="preserve">, </w:t>
      </w:r>
      <w:hyperlink w:history="0" w:anchor="P2260" w:tooltip="7) переработка для внутреннего потребления;">
        <w:r>
          <w:rPr>
            <w:sz w:val="24"/>
            <w:color w:val="0000ff"/>
          </w:rPr>
          <w:t xml:space="preserve">7</w:t>
        </w:r>
      </w:hyperlink>
      <w:r>
        <w:rPr>
          <w:sz w:val="24"/>
        </w:rPr>
        <w:t xml:space="preserve">, </w:t>
      </w:r>
      <w:hyperlink w:history="0" w:anchor="P2263" w:tooltip="10) временный ввоз (допуск);">
        <w:r>
          <w:rPr>
            <w:sz w:val="24"/>
            <w:color w:val="0000ff"/>
          </w:rPr>
          <w:t xml:space="preserve">10</w:t>
        </w:r>
      </w:hyperlink>
      <w:r>
        <w:rPr>
          <w:sz w:val="24"/>
        </w:rPr>
        <w:t xml:space="preserve"> и </w:t>
      </w:r>
      <w:hyperlink w:history="0" w:anchor="P2267" w:tooltip="14) беспошлинная торговля;">
        <w:r>
          <w:rPr>
            <w:sz w:val="24"/>
            <w:color w:val="0000ff"/>
          </w:rPr>
          <w:t xml:space="preserve">14 пункта 2 статьи 127</w:t>
        </w:r>
      </w:hyperlink>
      <w:r>
        <w:rPr>
          <w:sz w:val="24"/>
        </w:rPr>
        <w:t xml:space="preserve"> настоящего Кодекса.</w:t>
      </w:r>
    </w:p>
    <w:p>
      <w:pPr>
        <w:pStyle w:val="0"/>
        <w:spacing w:before="240" w:line-rule="auto"/>
        <w:ind w:firstLine="540"/>
        <w:jc w:val="both"/>
      </w:pPr>
      <w:r>
        <w:rPr>
          <w:sz w:val="24"/>
        </w:rPr>
        <w:t xml:space="preserve">4. В случае если для исчисления ввозных таможенных пошлин, налогов, специальных, антидемпинговых, компенсационных пошлин в случаях, указанных в </w:t>
      </w:r>
      <w:hyperlink w:history="0" w:anchor="P3735" w:tooltip="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
        <w:r>
          <w:rPr>
            <w:sz w:val="24"/>
            <w:color w:val="0000ff"/>
          </w:rPr>
          <w:t xml:space="preserve">пунктах 1</w:t>
        </w:r>
      </w:hyperlink>
      <w:r>
        <w:rPr>
          <w:sz w:val="24"/>
        </w:rPr>
        <w:t xml:space="preserve"> - </w:t>
      </w:r>
      <w:hyperlink w:history="0" w:anchor="P3740" w:tooltip="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пунктом 10 статьи 215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
        <w:r>
          <w:rPr>
            <w:sz w:val="24"/>
            <w:color w:val="0000ff"/>
          </w:rPr>
          <w:t xml:space="preserve">3</w:t>
        </w:r>
      </w:hyperlink>
      <w:r>
        <w:rPr>
          <w:sz w:val="24"/>
        </w:rPr>
        <w:t xml:space="preserve">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p>
      <w:pPr>
        <w:pStyle w:val="0"/>
        <w:ind w:firstLine="540"/>
        <w:jc w:val="both"/>
      </w:pPr>
      <w:r>
        <w:rPr>
          <w:sz w:val="24"/>
        </w:rPr>
      </w:r>
    </w:p>
    <w:bookmarkStart w:id="3743" w:name="P3743"/>
    <w:bookmarkEnd w:id="3743"/>
    <w:p>
      <w:pPr>
        <w:pStyle w:val="2"/>
        <w:outlineLvl w:val="3"/>
        <w:ind w:firstLine="540"/>
        <w:jc w:val="both"/>
      </w:pPr>
      <w:r>
        <w:rPr>
          <w:sz w:val="24"/>
        </w:rPr>
        <w:t xml:space="preserve">Статья 218. Определение статуса товаров, изготовленных (полученных) из иностранных товаров, помещенных под таможенную процедуру свободного склада</w:t>
      </w:r>
    </w:p>
    <w:p>
      <w:pPr>
        <w:pStyle w:val="0"/>
        <w:ind w:firstLine="540"/>
        <w:jc w:val="both"/>
      </w:pPr>
      <w:r>
        <w:rPr>
          <w:sz w:val="24"/>
        </w:rPr>
      </w:r>
    </w:p>
    <w:p>
      <w:pPr>
        <w:pStyle w:val="0"/>
        <w:ind w:firstLine="540"/>
        <w:jc w:val="both"/>
      </w:pPr>
      <w:r>
        <w:rPr>
          <w:sz w:val="24"/>
        </w:rPr>
        <w:t xml:space="preserve">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w:t>
      </w:r>
    </w:p>
    <w:p>
      <w:pPr>
        <w:pStyle w:val="0"/>
        <w:spacing w:before="240" w:line-rule="auto"/>
        <w:ind w:firstLine="540"/>
        <w:jc w:val="both"/>
      </w:pPr>
      <w:r>
        <w:rPr>
          <w:sz w:val="24"/>
        </w:rPr>
        <w:t xml:space="preserve">1) изменении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w:t>
      </w:r>
    </w:p>
    <w:p>
      <w:pPr>
        <w:pStyle w:val="0"/>
        <w:spacing w:before="240" w:line-rule="auto"/>
        <w:ind w:firstLine="540"/>
        <w:jc w:val="both"/>
      </w:pPr>
      <w:r>
        <w:rPr>
          <w:sz w:val="24"/>
        </w:rPr>
        <w:t xml:space="preserve">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p>
      <w:pPr>
        <w:pStyle w:val="0"/>
        <w:spacing w:before="240" w:line-rule="auto"/>
        <w:ind w:firstLine="540"/>
        <w:jc w:val="both"/>
      </w:pPr>
      <w:r>
        <w:rPr>
          <w:sz w:val="24"/>
        </w:rPr>
        <w:t xml:space="preserve">3) выполнении необходимых условий, совершении производственных и технологических операций, достаточных для признания товаров товарами Союза.</w:t>
      </w:r>
    </w:p>
    <w:p>
      <w:pPr>
        <w:pStyle w:val="0"/>
        <w:spacing w:before="240" w:line-rule="auto"/>
        <w:ind w:firstLine="540"/>
        <w:jc w:val="both"/>
      </w:pPr>
      <w:r>
        <w:rPr>
          <w:sz w:val="24"/>
        </w:rPr>
        <w:t xml:space="preserve">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w:t>
      </w:r>
    </w:p>
    <w:p>
      <w:pPr>
        <w:pStyle w:val="0"/>
        <w:spacing w:before="240" w:line-rule="auto"/>
        <w:ind w:firstLine="540"/>
        <w:jc w:val="both"/>
      </w:pPr>
      <w:r>
        <w:rPr>
          <w:sz w:val="24"/>
        </w:rPr>
        <w:t xml:space="preserve">1) произошло изменение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 за исключением случаев, указанных в </w:t>
      </w:r>
      <w:hyperlink w:history="0" w:anchor="P3753" w:tooltip="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w:t>
      </w:r>
      <w:hyperlink w:history="0" w:anchor="P3753" w:tooltip="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Союза, за исключением случая, указанного в </w:t>
      </w:r>
      <w:hyperlink w:history="0" w:anchor="P3753" w:tooltip="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r>
          <w:rPr>
            <w:sz w:val="24"/>
            <w:color w:val="0000ff"/>
          </w:rPr>
          <w:t xml:space="preserve">абзаце первом пункта 3</w:t>
        </w:r>
      </w:hyperlink>
      <w:r>
        <w:rPr>
          <w:sz w:val="24"/>
        </w:rPr>
        <w:t xml:space="preserve"> настоящей статьи.</w:t>
      </w:r>
    </w:p>
    <w:bookmarkStart w:id="3753" w:name="P3753"/>
    <w:bookmarkEnd w:id="3753"/>
    <w:p>
      <w:pPr>
        <w:pStyle w:val="0"/>
        <w:spacing w:before="240" w:line-rule="auto"/>
        <w:ind w:firstLine="540"/>
        <w:jc w:val="both"/>
      </w:pPr>
      <w:r>
        <w:rPr>
          <w:sz w:val="24"/>
        </w:rPr>
        <w:t xml:space="preserve">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p>
      <w:pPr>
        <w:pStyle w:val="0"/>
        <w:spacing w:before="240" w:line-rule="auto"/>
        <w:ind w:firstLine="540"/>
        <w:jc w:val="both"/>
      </w:pPr>
      <w:r>
        <w:rPr>
          <w:sz w:val="24"/>
        </w:rPr>
        <w:t xml:space="preserve">Изменение кода товаров в соответствии с Товарной </w:t>
      </w:r>
      <w:r>
        <w:rPr>
          <w:sz w:val="24"/>
        </w:rPr>
        <w:t xml:space="preserve">номенклатурой</w:t>
      </w:r>
      <w:r>
        <w:rPr>
          <w:sz w:val="24"/>
        </w:rPr>
        <w:t xml:space="preserve">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w:t>
      </w:r>
    </w:p>
    <w:bookmarkStart w:id="3755" w:name="P3755"/>
    <w:bookmarkEnd w:id="3755"/>
    <w:p>
      <w:pPr>
        <w:pStyle w:val="0"/>
        <w:spacing w:before="240" w:line-rule="auto"/>
        <w:ind w:firstLine="540"/>
        <w:jc w:val="both"/>
      </w:pPr>
      <w:r>
        <w:rPr>
          <w:sz w:val="24"/>
        </w:rPr>
        <w:t xml:space="preserve">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а также </w:t>
      </w:r>
      <w:r>
        <w:rPr>
          <w:sz w:val="24"/>
        </w:rPr>
        <w:t xml:space="preserve">перечень</w:t>
      </w:r>
      <w:r>
        <w:rPr>
          <w:sz w:val="24"/>
        </w:rPr>
        <w:t xml:space="preserve">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p>
      <w:pPr>
        <w:pStyle w:val="0"/>
        <w:spacing w:before="240" w:line-rule="auto"/>
        <w:ind w:firstLine="540"/>
        <w:jc w:val="both"/>
      </w:pPr>
      <w:r>
        <w:rPr>
          <w:sz w:val="24"/>
        </w:rPr>
        <w:t xml:space="preserve">5. </w:t>
      </w:r>
      <w:r>
        <w:rPr>
          <w:sz w:val="24"/>
        </w:rPr>
        <w:t xml:space="preserve">Порядок</w:t>
      </w:r>
      <w:r>
        <w:rPr>
          <w:sz w:val="24"/>
        </w:rPr>
        <w:t xml:space="preserve">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p>
      <w:pPr>
        <w:pStyle w:val="0"/>
        <w:spacing w:before="240" w:line-rule="auto"/>
        <w:ind w:firstLine="540"/>
        <w:jc w:val="both"/>
      </w:pPr>
      <w:r>
        <w:rPr>
          <w:sz w:val="24"/>
        </w:rPr>
        <w:t xml:space="preserve">Правило адвалорной доли не применяется в качестве критерия достаточной переработки при совершении операций по ремонту товаров Союза, помещенных под таможенную процедуру свободного склада.</w:t>
      </w:r>
    </w:p>
    <w:p>
      <w:pPr>
        <w:pStyle w:val="0"/>
        <w:spacing w:before="240" w:line-rule="auto"/>
        <w:ind w:firstLine="540"/>
        <w:jc w:val="both"/>
      </w:pPr>
      <w:r>
        <w:rPr>
          <w:sz w:val="24"/>
        </w:rPr>
        <w:t xml:space="preserve">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w:t>
      </w:r>
      <w:r>
        <w:rPr>
          <w:sz w:val="24"/>
        </w:rPr>
        <w:t xml:space="preserve">организацией</w:t>
      </w:r>
      <w:r>
        <w:rPr>
          <w:sz w:val="24"/>
        </w:rPr>
        <w:t xml:space="preserve"> государства-члена.</w:t>
      </w:r>
    </w:p>
    <w:p>
      <w:pPr>
        <w:pStyle w:val="0"/>
        <w:spacing w:before="240" w:line-rule="auto"/>
        <w:ind w:firstLine="540"/>
        <w:jc w:val="both"/>
      </w:pPr>
      <w:r>
        <w:rPr>
          <w:sz w:val="24"/>
        </w:rPr>
        <w:t xml:space="preserve">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Союза.</w:t>
      </w:r>
    </w:p>
    <w:p>
      <w:pPr>
        <w:pStyle w:val="0"/>
        <w:spacing w:before="240" w:line-rule="auto"/>
        <w:ind w:firstLine="540"/>
        <w:jc w:val="both"/>
      </w:pPr>
      <w:r>
        <w:rPr>
          <w:sz w:val="24"/>
        </w:rPr>
        <w:t xml:space="preserve">Формы</w:t>
      </w:r>
      <w:r>
        <w:rPr>
          <w:sz w:val="24"/>
        </w:rPr>
        <w:t xml:space="preserve"> указанных заключений, структура и формат таких заключений в виде электронных документов, </w:t>
      </w:r>
      <w:r>
        <w:rPr>
          <w:sz w:val="24"/>
        </w:rPr>
        <w:t xml:space="preserve">порядок</w:t>
      </w:r>
      <w:r>
        <w:rPr>
          <w:sz w:val="24"/>
        </w:rPr>
        <w:t xml:space="preserve"> их заполнения, а также </w:t>
      </w:r>
      <w:r>
        <w:rPr>
          <w:sz w:val="24"/>
        </w:rPr>
        <w:t xml:space="preserve">порядок</w:t>
      </w:r>
      <w:r>
        <w:rPr>
          <w:sz w:val="24"/>
        </w:rPr>
        <w:t xml:space="preserve"> их выдачи и применения определяются Комиссией.</w:t>
      </w:r>
    </w:p>
    <w:p>
      <w:pPr>
        <w:pStyle w:val="0"/>
        <w:spacing w:before="240" w:line-rule="auto"/>
        <w:ind w:firstLine="540"/>
        <w:jc w:val="both"/>
      </w:pPr>
      <w:r>
        <w:rPr>
          <w:sz w:val="24"/>
        </w:rPr>
        <w:t xml:space="preserve">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Союза рассматриваются как товары Союза, а в иных целях - как иностранные товары.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о применении таможенной процедуры временного ввоза (допуска) см. в </w:t>
            </w:r>
            <w:hyperlink w:history="0" w:anchor="P7360" w:tooltip="Статья 453. Переходные положения о применении таможенной процедуры временного ввоза (допуска)">
              <w:r>
                <w:rPr>
                  <w:sz w:val="24"/>
                  <w:color w:val="0000ff"/>
                </w:rPr>
                <w:t xml:space="preserve">ст. 453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29</w:t>
      </w:r>
    </w:p>
    <w:p>
      <w:pPr>
        <w:pStyle w:val="2"/>
        <w:jc w:val="center"/>
      </w:pPr>
      <w:r>
        <w:rPr>
          <w:sz w:val="24"/>
        </w:rPr>
        <w:t xml:space="preserve">Таможенная процедура временного ввоза (допуска)</w:t>
      </w:r>
    </w:p>
    <w:p>
      <w:pPr>
        <w:pStyle w:val="0"/>
        <w:ind w:firstLine="540"/>
        <w:jc w:val="both"/>
      </w:pPr>
      <w:r>
        <w:rPr>
          <w:sz w:val="24"/>
        </w:rPr>
      </w:r>
    </w:p>
    <w:p>
      <w:pPr>
        <w:pStyle w:val="2"/>
        <w:outlineLvl w:val="3"/>
        <w:ind w:firstLine="540"/>
        <w:jc w:val="both"/>
      </w:pPr>
      <w:r>
        <w:rPr>
          <w:sz w:val="24"/>
        </w:rPr>
        <w:t xml:space="preserve">Статья 219. Содержание и применение таможенной процедуры временного ввоза (допуска)</w:t>
      </w:r>
    </w:p>
    <w:p>
      <w:pPr>
        <w:pStyle w:val="0"/>
        <w:ind w:firstLine="540"/>
        <w:jc w:val="both"/>
      </w:pPr>
      <w:r>
        <w:rPr>
          <w:sz w:val="24"/>
        </w:rPr>
      </w:r>
    </w:p>
    <w:p>
      <w:pPr>
        <w:pStyle w:val="0"/>
        <w:ind w:firstLine="540"/>
        <w:jc w:val="both"/>
      </w:pPr>
      <w:r>
        <w:rPr>
          <w:sz w:val="24"/>
        </w:rPr>
        <w:t xml:space="preserve">1.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p>
      <w:pPr>
        <w:pStyle w:val="0"/>
        <w:spacing w:before="240" w:line-rule="auto"/>
        <w:ind w:firstLine="540"/>
        <w:jc w:val="both"/>
      </w:pPr>
      <w:r>
        <w:rPr>
          <w:sz w:val="24"/>
        </w:rPr>
        <w:t xml:space="preserve">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bookmarkStart w:id="3772" w:name="P3772"/>
    <w:bookmarkEnd w:id="3772"/>
    <w:p>
      <w:pPr>
        <w:pStyle w:val="0"/>
        <w:spacing w:before="240" w:line-rule="auto"/>
        <w:ind w:firstLine="540"/>
        <w:jc w:val="both"/>
      </w:pPr>
      <w:r>
        <w:rPr>
          <w:sz w:val="24"/>
        </w:rPr>
        <w:t xml:space="preserve">3. </w:t>
      </w:r>
      <w:r>
        <w:rPr>
          <w:sz w:val="24"/>
        </w:rPr>
        <w:t xml:space="preserve">Категории</w:t>
      </w:r>
      <w:r>
        <w:rPr>
          <w:sz w:val="24"/>
        </w:rPr>
        <w:t xml:space="preserve">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w:t>
      </w:r>
    </w:p>
    <w:p>
      <w:pPr>
        <w:pStyle w:val="0"/>
        <w:spacing w:before="240" w:line-rule="auto"/>
        <w:ind w:firstLine="540"/>
        <w:jc w:val="both"/>
      </w:pPr>
      <w:r>
        <w:rPr>
          <w:sz w:val="24"/>
        </w:rPr>
        <w:t xml:space="preserve">4. Таможенная процедура временного ввоза (допуска) не применяется в отношении следующих категорий товаров:</w:t>
      </w:r>
    </w:p>
    <w:p>
      <w:pPr>
        <w:pStyle w:val="0"/>
        <w:spacing w:before="240" w:line-rule="auto"/>
        <w:ind w:firstLine="540"/>
        <w:jc w:val="both"/>
      </w:pPr>
      <w:r>
        <w:rPr>
          <w:sz w:val="24"/>
        </w:rPr>
        <w:t xml:space="preserve">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Союза в единичных экземплярах в рекламных и (или) демонстрационных целях или в качестве выставочных экспонатов либо промышленных образцов;</w:t>
      </w:r>
    </w:p>
    <w:p>
      <w:pPr>
        <w:pStyle w:val="0"/>
        <w:spacing w:before="240" w:line-rule="auto"/>
        <w:ind w:firstLine="540"/>
        <w:jc w:val="both"/>
      </w:pPr>
      <w:r>
        <w:rPr>
          <w:sz w:val="24"/>
        </w:rPr>
        <w:t xml:space="preserve">2) отходы, в том числе промышленные;</w:t>
      </w:r>
    </w:p>
    <w:p>
      <w:pPr>
        <w:pStyle w:val="0"/>
        <w:spacing w:before="240" w:line-rule="auto"/>
        <w:ind w:firstLine="540"/>
        <w:jc w:val="both"/>
      </w:pPr>
      <w:r>
        <w:rPr>
          <w:sz w:val="24"/>
        </w:rPr>
        <w:t xml:space="preserve">3) </w:t>
      </w:r>
      <w:r>
        <w:rPr>
          <w:sz w:val="24"/>
        </w:rPr>
        <w:t xml:space="preserve">товары</w:t>
      </w:r>
      <w:r>
        <w:rPr>
          <w:sz w:val="24"/>
        </w:rPr>
        <w:t xml:space="preserve">, запрещенные к ввозу на таможенную территорию Союза.</w:t>
      </w:r>
    </w:p>
    <w:p>
      <w:pPr>
        <w:pStyle w:val="0"/>
        <w:spacing w:before="240" w:line-rule="auto"/>
        <w:ind w:firstLine="540"/>
        <w:jc w:val="both"/>
      </w:pPr>
      <w:r>
        <w:rPr>
          <w:sz w:val="24"/>
        </w:rPr>
        <w:t xml:space="preserve">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p>
      <w:pPr>
        <w:pStyle w:val="0"/>
        <w:ind w:firstLine="540"/>
        <w:jc w:val="both"/>
      </w:pPr>
      <w:r>
        <w:rPr>
          <w:sz w:val="24"/>
        </w:rPr>
      </w:r>
    </w:p>
    <w:p>
      <w:pPr>
        <w:pStyle w:val="2"/>
        <w:outlineLvl w:val="3"/>
        <w:ind w:firstLine="540"/>
        <w:jc w:val="both"/>
      </w:pPr>
      <w:r>
        <w:rPr>
          <w:sz w:val="24"/>
        </w:rPr>
        <w:t xml:space="preserve">Статья 220. Условия помещения товаров под таможенную процедуру временного ввоза (допуска)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временного ввоза (допуска) являются:</w:t>
      </w:r>
    </w:p>
    <w:p>
      <w:pPr>
        <w:pStyle w:val="0"/>
        <w:spacing w:before="240" w:line-rule="auto"/>
        <w:ind w:firstLine="540"/>
        <w:jc w:val="both"/>
      </w:pPr>
      <w:r>
        <w:rPr>
          <w:sz w:val="24"/>
        </w:rPr>
        <w:t xml:space="preserve">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допускается замена временно ввезенных товаров;</w:t>
      </w:r>
    </w:p>
    <w:p>
      <w:pPr>
        <w:pStyle w:val="0"/>
        <w:spacing w:before="240" w:line-rule="auto"/>
        <w:ind w:firstLine="540"/>
        <w:jc w:val="both"/>
      </w:pPr>
      <w:r>
        <w:rPr>
          <w:sz w:val="24"/>
        </w:rPr>
        <w:t xml:space="preserve">2)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за исключением случая, когда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w:t>
      </w:r>
    </w:p>
    <w:p>
      <w:pPr>
        <w:pStyle w:val="0"/>
        <w:spacing w:before="240" w:line-rule="auto"/>
        <w:ind w:firstLine="540"/>
        <w:jc w:val="both"/>
      </w:pPr>
      <w:r>
        <w:rPr>
          <w:sz w:val="24"/>
        </w:rPr>
        <w:t xml:space="preserve">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и (или) предусмотрены международными договорами государств-членов с третьей стороной;</w:t>
      </w:r>
    </w:p>
    <w:p>
      <w:pPr>
        <w:pStyle w:val="0"/>
        <w:spacing w:before="240" w:line-rule="auto"/>
        <w:ind w:firstLine="540"/>
        <w:jc w:val="both"/>
      </w:pPr>
      <w:r>
        <w:rPr>
          <w:sz w:val="24"/>
        </w:rPr>
        <w:t xml:space="preserve">4)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Условиями использования товаров в соответствии с таможенной процедурой временного ввоза (допуска) являются:</w:t>
      </w:r>
    </w:p>
    <w:p>
      <w:pPr>
        <w:pStyle w:val="0"/>
        <w:spacing w:before="240" w:line-rule="auto"/>
        <w:ind w:firstLine="540"/>
        <w:jc w:val="both"/>
      </w:pPr>
      <w:r>
        <w:rPr>
          <w:sz w:val="24"/>
        </w:rPr>
        <w:t xml:space="preserve">1) соблюдение срока действия таможенной процедуры временного ввоза (допуска), установленного таможенным органом;</w:t>
      </w:r>
    </w:p>
    <w:p>
      <w:pPr>
        <w:pStyle w:val="0"/>
        <w:spacing w:before="240" w:line-rule="auto"/>
        <w:ind w:firstLine="540"/>
        <w:jc w:val="both"/>
      </w:pPr>
      <w:r>
        <w:rPr>
          <w:sz w:val="24"/>
        </w:rPr>
        <w:t xml:space="preserve">2) соблюдение ограничений по владению и пользованию временно ввезенными товарами, установленных </w:t>
      </w:r>
      <w:hyperlink w:history="0" w:anchor="P3801" w:tooltip="Статья 222. Ограничения по владению и пользованию временно ввезенными товарами">
        <w:r>
          <w:rPr>
            <w:sz w:val="24"/>
            <w:color w:val="0000ff"/>
          </w:rPr>
          <w:t xml:space="preserve">статьей 222</w:t>
        </w:r>
      </w:hyperlink>
      <w:r>
        <w:rPr>
          <w:sz w:val="24"/>
        </w:rPr>
        <w:t xml:space="preserve"> настоящего Кодекса;</w:t>
      </w:r>
    </w:p>
    <w:p>
      <w:pPr>
        <w:pStyle w:val="0"/>
        <w:spacing w:before="240" w:line-rule="auto"/>
        <w:ind w:firstLine="540"/>
        <w:jc w:val="both"/>
      </w:pPr>
      <w:r>
        <w:rPr>
          <w:sz w:val="24"/>
        </w:rPr>
        <w:t xml:space="preserve">3)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за исключением случая, когда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w:t>
      </w:r>
    </w:p>
    <w:p>
      <w:pPr>
        <w:pStyle w:val="0"/>
        <w:spacing w:before="240" w:line-rule="auto"/>
        <w:ind w:firstLine="540"/>
        <w:jc w:val="both"/>
      </w:pPr>
      <w:r>
        <w:rPr>
          <w:sz w:val="24"/>
        </w:rPr>
        <w:t xml:space="preserve">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и (или) предусмотренных международным договором государств-членов с третьей стороной.</w:t>
      </w:r>
    </w:p>
    <w:p>
      <w:pPr>
        <w:pStyle w:val="0"/>
        <w:jc w:val="center"/>
      </w:pPr>
      <w:r>
        <w:rPr>
          <w:sz w:val="24"/>
        </w:rPr>
      </w:r>
    </w:p>
    <w:p>
      <w:pPr>
        <w:pStyle w:val="2"/>
        <w:outlineLvl w:val="3"/>
        <w:ind w:firstLine="540"/>
        <w:jc w:val="both"/>
      </w:pPr>
      <w:r>
        <w:rPr>
          <w:sz w:val="24"/>
        </w:rPr>
        <w:t xml:space="preserve">Статья 221. Срок действия таможенной процедуры временного ввоза (допуска)</w:t>
      </w:r>
    </w:p>
    <w:p>
      <w:pPr>
        <w:pStyle w:val="0"/>
        <w:ind w:firstLine="540"/>
        <w:jc w:val="both"/>
      </w:pPr>
      <w:r>
        <w:rPr>
          <w:sz w:val="24"/>
        </w:rPr>
      </w:r>
    </w:p>
    <w:bookmarkStart w:id="3794" w:name="P3794"/>
    <w:bookmarkEnd w:id="3794"/>
    <w:p>
      <w:pPr>
        <w:pStyle w:val="0"/>
        <w:ind w:firstLine="540"/>
        <w:jc w:val="both"/>
      </w:pPr>
      <w:r>
        <w:rPr>
          <w:sz w:val="24"/>
        </w:rPr>
        <w:t xml:space="preserve">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w:t>
      </w:r>
      <w:hyperlink w:history="0" w:anchor="P3795" w:tooltip="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
        <w:r>
          <w:rPr>
            <w:sz w:val="24"/>
            <w:color w:val="0000ff"/>
          </w:rPr>
          <w:t xml:space="preserve">пунктом 2</w:t>
        </w:r>
      </w:hyperlink>
      <w:r>
        <w:rPr>
          <w:sz w:val="24"/>
        </w:rPr>
        <w:t xml:space="preserve"> настоящей статьи.</w:t>
      </w:r>
    </w:p>
    <w:bookmarkStart w:id="3795" w:name="P3795"/>
    <w:bookmarkEnd w:id="3795"/>
    <w:p>
      <w:pPr>
        <w:pStyle w:val="0"/>
        <w:spacing w:before="240" w:line-rule="auto"/>
        <w:ind w:firstLine="540"/>
        <w:jc w:val="both"/>
      </w:pPr>
      <w:r>
        <w:rPr>
          <w:sz w:val="24"/>
        </w:rPr>
        <w:t xml:space="preserve">2. Для отдельных </w:t>
      </w:r>
      <w:r>
        <w:rPr>
          <w:sz w:val="24"/>
        </w:rPr>
        <w:t xml:space="preserve">категорий</w:t>
      </w:r>
      <w:r>
        <w:rPr>
          <w:sz w:val="24"/>
        </w:rPr>
        <w:t xml:space="preserve">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w:t>
      </w:r>
    </w:p>
    <w:p>
      <w:pPr>
        <w:pStyle w:val="0"/>
        <w:spacing w:before="240" w:line-rule="auto"/>
        <w:ind w:firstLine="540"/>
        <w:jc w:val="both"/>
      </w:pPr>
      <w:r>
        <w:rPr>
          <w:sz w:val="24"/>
        </w:rPr>
        <w:t xml:space="preserve">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Союза устанавливает срок действия этой таможенной процедуры, который с учетом </w:t>
      </w:r>
      <w:hyperlink w:history="0" w:anchor="P3797" w:tooltip="4. Установленный таможенным органом срок действия таможенной процедуры временного ввоза (допуска) по заявлению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
        <w:r>
          <w:rPr>
            <w:sz w:val="24"/>
            <w:color w:val="0000ff"/>
          </w:rPr>
          <w:t xml:space="preserve">пункта 4</w:t>
        </w:r>
      </w:hyperlink>
      <w:r>
        <w:rPr>
          <w:sz w:val="24"/>
        </w:rPr>
        <w:t xml:space="preserve"> настоящей статьи не может превышать срок, предусмотренный </w:t>
      </w:r>
      <w:hyperlink w:history="0" w:anchor="P3794" w:tooltip="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
        <w:r>
          <w:rPr>
            <w:sz w:val="24"/>
            <w:color w:val="0000ff"/>
          </w:rPr>
          <w:t xml:space="preserve">пунктом 1</w:t>
        </w:r>
      </w:hyperlink>
      <w:r>
        <w:rPr>
          <w:sz w:val="24"/>
        </w:rPr>
        <w:t xml:space="preserve"> настоящей статьи, или срок, определенный Комиссией в соответствии с </w:t>
      </w:r>
      <w:hyperlink w:history="0" w:anchor="P3795" w:tooltip="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
        <w:r>
          <w:rPr>
            <w:sz w:val="24"/>
            <w:color w:val="0000ff"/>
          </w:rPr>
          <w:t xml:space="preserve">пунктом 2</w:t>
        </w:r>
      </w:hyperlink>
      <w:r>
        <w:rPr>
          <w:sz w:val="24"/>
        </w:rPr>
        <w:t xml:space="preserve"> настоящей статьи.</w:t>
      </w:r>
    </w:p>
    <w:bookmarkStart w:id="3797" w:name="P3797"/>
    <w:bookmarkEnd w:id="3797"/>
    <w:p>
      <w:pPr>
        <w:pStyle w:val="0"/>
        <w:spacing w:before="240" w:line-rule="auto"/>
        <w:ind w:firstLine="540"/>
        <w:jc w:val="both"/>
      </w:pPr>
      <w:r>
        <w:rPr>
          <w:sz w:val="24"/>
        </w:rPr>
        <w:t xml:space="preserve">4. Установленный таможенным органом срок действия таможенной процедуры временного ввоза (допуска) по </w:t>
      </w:r>
      <w:r>
        <w:rPr>
          <w:sz w:val="24"/>
        </w:rPr>
        <w:t xml:space="preserve">заявлению</w:t>
      </w:r>
      <w:r>
        <w:rPr>
          <w:sz w:val="24"/>
        </w:rPr>
        <w:t xml:space="preserve">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w:t>
      </w:r>
      <w:hyperlink w:history="0" w:anchor="P3794" w:tooltip="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
        <w:r>
          <w:rPr>
            <w:sz w:val="24"/>
            <w:color w:val="0000ff"/>
          </w:rPr>
          <w:t xml:space="preserve">пунктом 1</w:t>
        </w:r>
      </w:hyperlink>
      <w:r>
        <w:rPr>
          <w:sz w:val="24"/>
        </w:rPr>
        <w:t xml:space="preserve"> настоящей статьи, или срока действия данной таможенной процедуры, определенного Комиссией в соответствии с </w:t>
      </w:r>
      <w:hyperlink w:history="0" w:anchor="P3795" w:tooltip="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pStyle w:val="0"/>
        <w:spacing w:before="240" w:line-rule="auto"/>
        <w:ind w:firstLine="540"/>
        <w:jc w:val="both"/>
      </w:pPr>
      <w:r>
        <w:rPr>
          <w:sz w:val="24"/>
        </w:rPr>
        <w:t xml:space="preserve">5. При неоднократном применении таможенной процедуры временного ввоза (допуска)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w:t>
      </w:r>
      <w:hyperlink w:history="0" w:anchor="P3794" w:tooltip="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
        <w:r>
          <w:rPr>
            <w:sz w:val="24"/>
            <w:color w:val="0000ff"/>
          </w:rPr>
          <w:t xml:space="preserve">пунктом 1</w:t>
        </w:r>
      </w:hyperlink>
      <w:r>
        <w:rPr>
          <w:sz w:val="24"/>
        </w:rPr>
        <w:t xml:space="preserve"> настоящей статьи, или срок, определенный Комиссией в соответствии с </w:t>
      </w:r>
      <w:hyperlink w:history="0" w:anchor="P3795" w:tooltip="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
        <w:r>
          <w:rPr>
            <w:sz w:val="24"/>
            <w:color w:val="0000ff"/>
          </w:rPr>
          <w:t xml:space="preserve">пунктом 2</w:t>
        </w:r>
      </w:hyperlink>
      <w:r>
        <w:rPr>
          <w:sz w:val="24"/>
        </w:rPr>
        <w:t xml:space="preserve"> настоящей статьи.</w:t>
      </w:r>
    </w:p>
    <w:p>
      <w:pPr>
        <w:pStyle w:val="0"/>
        <w:ind w:firstLine="540"/>
        <w:jc w:val="both"/>
      </w:pPr>
      <w:r>
        <w:rPr>
          <w:sz w:val="24"/>
        </w:rPr>
      </w:r>
    </w:p>
    <w:bookmarkStart w:id="3801" w:name="P3801"/>
    <w:bookmarkEnd w:id="3801"/>
    <w:p>
      <w:pPr>
        <w:pStyle w:val="2"/>
        <w:outlineLvl w:val="3"/>
        <w:ind w:firstLine="540"/>
        <w:jc w:val="both"/>
      </w:pPr>
      <w:r>
        <w:rPr>
          <w:sz w:val="24"/>
        </w:rPr>
        <w:t xml:space="preserve">Статья 222. Ограничения по владению и пользованию временно ввезенными товарами</w:t>
      </w:r>
    </w:p>
    <w:p>
      <w:pPr>
        <w:pStyle w:val="0"/>
        <w:ind w:firstLine="540"/>
        <w:jc w:val="both"/>
      </w:pPr>
      <w:r>
        <w:rPr>
          <w:sz w:val="24"/>
        </w:rPr>
      </w:r>
    </w:p>
    <w:p>
      <w:pPr>
        <w:pStyle w:val="0"/>
        <w:ind w:firstLine="540"/>
        <w:jc w:val="both"/>
      </w:pPr>
      <w:r>
        <w:rPr>
          <w:sz w:val="24"/>
        </w:rPr>
        <w:t xml:space="preserve">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Допускается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w:t>
      </w:r>
    </w:p>
    <w:p>
      <w:pPr>
        <w:pStyle w:val="0"/>
        <w:spacing w:before="240" w:line-rule="auto"/>
        <w:ind w:firstLine="540"/>
        <w:jc w:val="both"/>
      </w:pPr>
      <w:r>
        <w:rPr>
          <w:sz w:val="24"/>
        </w:rPr>
        <w:t xml:space="preserve">Допускается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p>
      <w:pPr>
        <w:pStyle w:val="0"/>
        <w:spacing w:before="240" w:line-rule="auto"/>
        <w:ind w:firstLine="540"/>
        <w:jc w:val="both"/>
      </w:pPr>
      <w:r>
        <w:rPr>
          <w:sz w:val="24"/>
        </w:rPr>
        <w:t xml:space="preserve">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w:t>
      </w:r>
      <w:hyperlink w:history="0" w:anchor="P3807" w:tooltip="3. Допускается передача декларантом во владение и пользование иным лицам без разрешения таможенного органа:">
        <w:r>
          <w:rPr>
            <w:sz w:val="24"/>
            <w:color w:val="0000ff"/>
          </w:rPr>
          <w:t xml:space="preserve">пунктами 3</w:t>
        </w:r>
      </w:hyperlink>
      <w:r>
        <w:rPr>
          <w:sz w:val="24"/>
        </w:rPr>
        <w:t xml:space="preserve"> и </w:t>
      </w:r>
      <w:hyperlink w:history="0" w:anchor="P3812" w:tooltip="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
        <w:r>
          <w:rPr>
            <w:sz w:val="24"/>
            <w:color w:val="0000ff"/>
          </w:rPr>
          <w:t xml:space="preserve">4</w:t>
        </w:r>
      </w:hyperlink>
      <w:r>
        <w:rPr>
          <w:sz w:val="24"/>
        </w:rPr>
        <w:t xml:space="preserve"> настоящей статьи.</w:t>
      </w:r>
    </w:p>
    <w:bookmarkStart w:id="3807" w:name="P3807"/>
    <w:bookmarkEnd w:id="3807"/>
    <w:p>
      <w:pPr>
        <w:pStyle w:val="0"/>
        <w:spacing w:before="240" w:line-rule="auto"/>
        <w:ind w:firstLine="540"/>
        <w:jc w:val="both"/>
      </w:pPr>
      <w:r>
        <w:rPr>
          <w:sz w:val="24"/>
        </w:rPr>
        <w:t xml:space="preserve">3. Допускается передача декларантом во владение и пользование иным лицам без разрешения таможенного органа:</w:t>
      </w:r>
    </w:p>
    <w:p>
      <w:pPr>
        <w:pStyle w:val="0"/>
        <w:spacing w:before="240" w:line-rule="auto"/>
        <w:ind w:firstLine="540"/>
        <w:jc w:val="both"/>
      </w:pPr>
      <w:r>
        <w:rPr>
          <w:sz w:val="24"/>
        </w:rPr>
        <w:t xml:space="preserve">1) временно ввезенной многооборотной (возвратной) тары, предназначенной для упаковки и защиты товаров, ввезенных на таможенную территорию Союза;</w:t>
      </w:r>
    </w:p>
    <w:p>
      <w:pPr>
        <w:pStyle w:val="0"/>
        <w:spacing w:before="240" w:line-rule="auto"/>
        <w:ind w:firstLine="540"/>
        <w:jc w:val="both"/>
      </w:pPr>
      <w:r>
        <w:rPr>
          <w:sz w:val="24"/>
        </w:rPr>
        <w:t xml:space="preserve">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w:t>
      </w:r>
    </w:p>
    <w:p>
      <w:pPr>
        <w:pStyle w:val="0"/>
        <w:spacing w:before="240" w:line-rule="auto"/>
        <w:ind w:firstLine="540"/>
        <w:jc w:val="both"/>
      </w:pPr>
      <w:r>
        <w:rPr>
          <w:sz w:val="24"/>
        </w:rPr>
        <w:t xml:space="preserve">3) временно ввезенных товаров в целях проведения испытаний, исследований, тестирования, проверки, опытов или экспериментов;</w:t>
      </w:r>
    </w:p>
    <w:p>
      <w:pPr>
        <w:pStyle w:val="0"/>
        <w:spacing w:before="240" w:line-rule="auto"/>
        <w:ind w:firstLine="540"/>
        <w:jc w:val="both"/>
      </w:pPr>
      <w:r>
        <w:rPr>
          <w:sz w:val="24"/>
        </w:rPr>
        <w:t xml:space="preserve">4) временно ввезенных товаров в иных целях в случаях, определяемых Комиссией и (или) предусмотренных международными договорами государств-членов с третьей стороной.</w:t>
      </w:r>
    </w:p>
    <w:bookmarkStart w:id="3812" w:name="P3812"/>
    <w:bookmarkEnd w:id="3812"/>
    <w:p>
      <w:pPr>
        <w:pStyle w:val="0"/>
        <w:spacing w:before="240" w:line-rule="auto"/>
        <w:ind w:firstLine="540"/>
        <w:jc w:val="both"/>
      </w:pPr>
      <w:r>
        <w:rPr>
          <w:sz w:val="24"/>
        </w:rPr>
        <w:t xml:space="preserve">4. В иных случаях, чем установленные </w:t>
      </w:r>
      <w:hyperlink w:history="0" w:anchor="P3807" w:tooltip="3. Допускается передача декларантом во владение и пользование иным лицам без разрешения таможенного органа:">
        <w:r>
          <w:rPr>
            <w:sz w:val="24"/>
            <w:color w:val="0000ff"/>
          </w:rPr>
          <w:t xml:space="preserve">пунктом 3</w:t>
        </w:r>
      </w:hyperlink>
      <w:r>
        <w:rPr>
          <w:sz w:val="24"/>
        </w:rPr>
        <w:t xml:space="preserve">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p>
      <w:pPr>
        <w:pStyle w:val="0"/>
        <w:spacing w:before="240" w:line-rule="auto"/>
        <w:ind w:firstLine="540"/>
        <w:jc w:val="both"/>
      </w:pPr>
      <w:r>
        <w:rPr>
          <w:sz w:val="24"/>
        </w:rPr>
        <w:t xml:space="preserve">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w:t>
      </w:r>
      <w:r>
        <w:rPr>
          <w:sz w:val="24"/>
        </w:rPr>
        <w:t xml:space="preserve">заявление</w:t>
      </w:r>
      <w:r>
        <w:rPr>
          <w:sz w:val="24"/>
        </w:rPr>
        <w:t xml:space="preserve"> с указанием в нем причины передачи временно ввезенных товаров другому лицу и сведения об этом лице.</w:t>
      </w:r>
    </w:p>
    <w:p>
      <w:pPr>
        <w:pStyle w:val="0"/>
        <w:spacing w:before="240" w:line-rule="auto"/>
        <w:ind w:firstLine="540"/>
        <w:jc w:val="both"/>
      </w:pPr>
      <w:r>
        <w:rPr>
          <w:sz w:val="24"/>
        </w:rPr>
        <w:t xml:space="preserve">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срока временного ввоза.</w:t>
      </w:r>
    </w:p>
    <w:p>
      <w:pPr>
        <w:pStyle w:val="0"/>
        <w:spacing w:before="240" w:line-rule="auto"/>
        <w:ind w:firstLine="540"/>
        <w:jc w:val="both"/>
      </w:pPr>
      <w:r>
        <w:rPr>
          <w:sz w:val="24"/>
        </w:rPr>
        <w:t xml:space="preserve">7. Товары, определенные Комиссией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и (или) предусмотренные международными договорами государств-членов с третьей стороной,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Союза, если иное не определено Комиссией.</w:t>
      </w:r>
    </w:p>
    <w:p>
      <w:pPr>
        <w:pStyle w:val="0"/>
        <w:spacing w:before="240" w:line-rule="auto"/>
        <w:ind w:firstLine="540"/>
        <w:jc w:val="both"/>
      </w:pPr>
      <w:r>
        <w:rPr>
          <w:sz w:val="24"/>
        </w:rPr>
        <w:t xml:space="preserve">8. Допускается использование временно ввезенных товаров, являющихся транспортными средствами, за пределами таможенной территории Союза, если они используются в качестве транспортных средств международной перевозки и к ним применяются положения </w:t>
      </w:r>
      <w:hyperlink w:history="0" w:anchor="P4757" w:tooltip="Глава 38">
        <w:r>
          <w:rPr>
            <w:sz w:val="24"/>
            <w:color w:val="0000ff"/>
          </w:rPr>
          <w:t xml:space="preserve">главы 38</w:t>
        </w:r>
      </w:hyperlink>
      <w:r>
        <w:rPr>
          <w:sz w:val="24"/>
        </w:rPr>
        <w:t xml:space="preserve"> настоящего Кодекса.</w:t>
      </w:r>
    </w:p>
    <w:p>
      <w:pPr>
        <w:pStyle w:val="0"/>
        <w:spacing w:before="240" w:line-rule="auto"/>
        <w:ind w:firstLine="540"/>
        <w:jc w:val="both"/>
      </w:pPr>
      <w:r>
        <w:rPr>
          <w:sz w:val="24"/>
        </w:rPr>
        <w:t xml:space="preserve">При использовании временно ввезенных товаров, являющихся транспортными средствами, за пределами таможенной территории Союза в отношении таких товаров допускается совершение операций,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 статьи 277</w:t>
        </w:r>
      </w:hyperlink>
      <w:r>
        <w:rPr>
          <w:sz w:val="24"/>
        </w:rPr>
        <w:t xml:space="preserve"> настоящего Кодекса.</w:t>
      </w:r>
    </w:p>
    <w:p>
      <w:pPr>
        <w:pStyle w:val="0"/>
        <w:spacing w:before="240" w:line-rule="auto"/>
        <w:ind w:firstLine="540"/>
        <w:jc w:val="both"/>
      </w:pPr>
      <w:r>
        <w:rPr>
          <w:sz w:val="24"/>
        </w:rPr>
        <w:t xml:space="preserve">Совершение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 статьи 277</w:t>
        </w:r>
      </w:hyperlink>
      <w:r>
        <w:rPr>
          <w:sz w:val="24"/>
        </w:rPr>
        <w:t xml:space="preserve"> настоящего Кодекса, допускается в соответствии с </w:t>
      </w:r>
      <w:hyperlink w:history="0" w:anchor="P4855" w:tooltip="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
        <w:r>
          <w:rPr>
            <w:sz w:val="24"/>
            <w:color w:val="0000ff"/>
          </w:rPr>
          <w:t xml:space="preserve">пунктом 4 статьи 277</w:t>
        </w:r>
      </w:hyperlink>
      <w:r>
        <w:rPr>
          <w:sz w:val="24"/>
        </w:rPr>
        <w:t xml:space="preserve"> настоящего Кодекса.</w:t>
      </w:r>
    </w:p>
    <w:p>
      <w:pPr>
        <w:pStyle w:val="0"/>
        <w:spacing w:before="240" w:line-rule="auto"/>
        <w:ind w:firstLine="540"/>
        <w:jc w:val="both"/>
      </w:pPr>
      <w:r>
        <w:rPr>
          <w:sz w:val="24"/>
        </w:rPr>
        <w:t xml:space="preserve">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Союза не прекращает и не приостанавливает действия таможенной процедуры временного ввоза (допуска).</w:t>
      </w:r>
    </w:p>
    <w:p>
      <w:pPr>
        <w:pStyle w:val="0"/>
        <w:ind w:firstLine="540"/>
        <w:jc w:val="both"/>
      </w:pPr>
      <w:r>
        <w:rPr>
          <w:sz w:val="24"/>
        </w:rPr>
      </w:r>
    </w:p>
    <w:bookmarkStart w:id="3821" w:name="P3821"/>
    <w:bookmarkEnd w:id="3821"/>
    <w:p>
      <w:pPr>
        <w:pStyle w:val="2"/>
        <w:outlineLvl w:val="3"/>
        <w:ind w:firstLine="540"/>
        <w:jc w:val="both"/>
      </w:pPr>
      <w:r>
        <w:rPr>
          <w:sz w:val="24"/>
        </w:rPr>
        <w:t xml:space="preserve">Статья 223. Особенности исчисления и уплаты ввозных таможенных пошлин, налогов при применении таможенной процедуры временного ввоза (допуска)</w:t>
      </w:r>
    </w:p>
    <w:p>
      <w:pPr>
        <w:pStyle w:val="0"/>
        <w:ind w:firstLine="540"/>
        <w:jc w:val="both"/>
      </w:pPr>
      <w:r>
        <w:rPr>
          <w:sz w:val="24"/>
        </w:rPr>
      </w:r>
    </w:p>
    <w:bookmarkStart w:id="3823" w:name="P3823"/>
    <w:bookmarkEnd w:id="3823"/>
    <w:p>
      <w:pPr>
        <w:pStyle w:val="0"/>
        <w:ind w:firstLine="540"/>
        <w:jc w:val="both"/>
      </w:pPr>
      <w:r>
        <w:rPr>
          <w:sz w:val="24"/>
        </w:rPr>
        <w:t xml:space="preserve">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bookmarkStart w:id="3824" w:name="P3824"/>
    <w:bookmarkEnd w:id="3824"/>
    <w:p>
      <w:pPr>
        <w:pStyle w:val="0"/>
        <w:spacing w:before="240" w:line-rule="auto"/>
        <w:ind w:firstLine="540"/>
        <w:jc w:val="both"/>
      </w:pPr>
      <w:r>
        <w:rPr>
          <w:sz w:val="24"/>
        </w:rPr>
        <w:t xml:space="preserve">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w:t>
      </w:r>
    </w:p>
    <w:p>
      <w:pPr>
        <w:pStyle w:val="0"/>
        <w:spacing w:before="240" w:line-rule="auto"/>
        <w:ind w:firstLine="540"/>
        <w:jc w:val="both"/>
      </w:pPr>
      <w:r>
        <w:rPr>
          <w:sz w:val="24"/>
        </w:rPr>
        <w:t xml:space="preserve">В качестве обращения декларанта используется таможенный документ - </w:t>
      </w:r>
      <w:r>
        <w:rPr>
          <w:sz w:val="24"/>
        </w:rPr>
        <w:t xml:space="preserve">корректировка</w:t>
      </w:r>
      <w:r>
        <w:rPr>
          <w:sz w:val="24"/>
        </w:rPr>
        <w:t xml:space="preserve"> декларации на товары.</w:t>
      </w:r>
    </w:p>
    <w:bookmarkStart w:id="3826" w:name="P3826"/>
    <w:bookmarkEnd w:id="3826"/>
    <w:p>
      <w:pPr>
        <w:pStyle w:val="0"/>
        <w:spacing w:before="240" w:line-rule="auto"/>
        <w:ind w:firstLine="540"/>
        <w:jc w:val="both"/>
      </w:pPr>
      <w:r>
        <w:rPr>
          <w:sz w:val="24"/>
        </w:rPr>
        <w:t xml:space="preserve">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w:t>
      </w:r>
      <w:hyperlink w:history="0" w:anchor="P3823" w:tooltip="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
        <w:r>
          <w:rPr>
            <w:sz w:val="24"/>
            <w:color w:val="0000ff"/>
          </w:rPr>
          <w:t xml:space="preserve">пунктами 1</w:t>
        </w:r>
      </w:hyperlink>
      <w:r>
        <w:rPr>
          <w:sz w:val="24"/>
        </w:rPr>
        <w:t xml:space="preserve"> и </w:t>
      </w:r>
      <w:hyperlink w:history="0" w:anchor="P3824" w:tooltip="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
        <w:r>
          <w:rPr>
            <w:sz w:val="24"/>
            <w:color w:val="0000ff"/>
          </w:rPr>
          <w:t xml:space="preserve">2</w:t>
        </w:r>
      </w:hyperlink>
      <w:r>
        <w:rPr>
          <w:sz w:val="24"/>
        </w:rPr>
        <w:t xml:space="preserve"> настоящей статьи (далее в настоящей главе - период применения частичной уплаты ввозных таможенных пошлин, налогов), подлежат уплате 3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4. При приостановлении действия таможенной процедуры временного ввоза (допуска) в соответствии с </w:t>
      </w:r>
      <w:hyperlink w:history="0" w:anchor="P3843" w:tooltip="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
        <w:r>
          <w:rPr>
            <w:sz w:val="24"/>
            <w:color w:val="0000ff"/>
          </w:rPr>
          <w:t xml:space="preserve">пунктом 3 статьи 224</w:t>
        </w:r>
      </w:hyperlink>
      <w:r>
        <w:rPr>
          <w:sz w:val="24"/>
        </w:rPr>
        <w:t xml:space="preserve">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p>
      <w:pPr>
        <w:pStyle w:val="0"/>
        <w:spacing w:before="240" w:line-rule="auto"/>
        <w:ind w:firstLine="540"/>
        <w:jc w:val="both"/>
      </w:pPr>
      <w:r>
        <w:rPr>
          <w:sz w:val="24"/>
        </w:rPr>
        <w:t xml:space="preserve">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w:t>
      </w:r>
      <w:hyperlink w:history="0" w:anchor="P3826" w:tooltip="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главе - период применения частичной уплаты ввозных таможенных пошлин, налогов), подлежат уплате 3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
        <w:r>
          <w:rPr>
            <w:sz w:val="24"/>
            <w:color w:val="0000ff"/>
          </w:rPr>
          <w:t xml:space="preserve">пунктом 3</w:t>
        </w:r>
      </w:hyperlink>
      <w:r>
        <w:rPr>
          <w:sz w:val="24"/>
        </w:rPr>
        <w:t xml:space="preserve"> настоящей статьи, не менее чем за 1 календарный месяц (полный или неполный). Периодичность уплаты сумм ввозных таможенных пошлин, налогов определяется декларантом в декларации на товары.</w:t>
      </w:r>
    </w:p>
    <w:p>
      <w:pPr>
        <w:pStyle w:val="0"/>
        <w:spacing w:before="240" w:line-rule="auto"/>
        <w:ind w:firstLine="540"/>
        <w:jc w:val="both"/>
      </w:pPr>
      <w:r>
        <w:rPr>
          <w:sz w:val="24"/>
        </w:rPr>
        <w:t xml:space="preserve">В случае неуплаты или неполной уплаты сумм ввозных таможенных пошлин, налогов, уплачиваемых периодически, в сроки, установленные в соответствии с </w:t>
      </w:r>
      <w:hyperlink w:history="0" w:anchor="P3865" w:tooltip="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
        <w:r>
          <w:rPr>
            <w:sz w:val="24"/>
            <w:color w:val="0000ff"/>
          </w:rPr>
          <w:t xml:space="preserve">пунктом 4</w:t>
        </w:r>
      </w:hyperlink>
      <w:r>
        <w:rPr>
          <w:sz w:val="24"/>
        </w:rPr>
        <w:t xml:space="preserve"> и </w:t>
      </w:r>
      <w:hyperlink w:history="0" w:anchor="P3872" w:tooltip="2) в случае истечения предельного срока, установленного в соответствии с пунктом 3 статьи 219 настоящего Кодекса:">
        <w:r>
          <w:rPr>
            <w:sz w:val="24"/>
            <w:color w:val="0000ff"/>
          </w:rPr>
          <w:t xml:space="preserve">подпунктами 2</w:t>
        </w:r>
      </w:hyperlink>
      <w:r>
        <w:rPr>
          <w:sz w:val="24"/>
        </w:rPr>
        <w:t xml:space="preserve"> и </w:t>
      </w:r>
      <w:hyperlink w:history="0" w:anchor="P3875" w:tooltip="3) в случае подачи декларантом обращения в соответствии с пунктом 2 статьи 223 настоящего Кодекса:">
        <w:r>
          <w:rPr>
            <w:sz w:val="24"/>
            <w:color w:val="0000ff"/>
          </w:rPr>
          <w:t xml:space="preserve">3 пункта 7 статьи 225</w:t>
        </w:r>
      </w:hyperlink>
      <w:r>
        <w:rPr>
          <w:sz w:val="24"/>
        </w:rPr>
        <w:t xml:space="preserve">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p>
      <w:pPr>
        <w:pStyle w:val="0"/>
        <w:spacing w:before="240" w:line-rule="auto"/>
        <w:ind w:firstLine="540"/>
        <w:jc w:val="both"/>
      </w:pPr>
      <w:r>
        <w:rPr>
          <w:sz w:val="24"/>
        </w:rPr>
        <w:t xml:space="preserve">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7. При завершении либо прекращении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w:t>
        </w:r>
      </w:hyperlink>
      <w:r>
        <w:rPr>
          <w:sz w:val="24"/>
        </w:rPr>
        <w:t xml:space="preserve"> и </w:t>
      </w:r>
      <w:hyperlink w:history="0" w:anchor="P3846" w:tooltip="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
        <w:r>
          <w:rPr>
            <w:sz w:val="24"/>
            <w:color w:val="0000ff"/>
          </w:rPr>
          <w:t xml:space="preserve">5 статьи 224</w:t>
        </w:r>
      </w:hyperlink>
      <w:r>
        <w:rPr>
          <w:sz w:val="24"/>
        </w:rPr>
        <w:t xml:space="preserve">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возврату (зачету) не подлежат, если иное не установлено настоящим Кодексом.</w:t>
      </w:r>
    </w:p>
    <w:p>
      <w:pPr>
        <w:pStyle w:val="0"/>
        <w:ind w:firstLine="540"/>
        <w:jc w:val="both"/>
      </w:pPr>
      <w:r>
        <w:rPr>
          <w:sz w:val="24"/>
        </w:rPr>
      </w:r>
    </w:p>
    <w:p>
      <w:pPr>
        <w:pStyle w:val="2"/>
        <w:outlineLvl w:val="3"/>
        <w:ind w:firstLine="540"/>
        <w:jc w:val="both"/>
      </w:pPr>
      <w:r>
        <w:rPr>
          <w:sz w:val="24"/>
        </w:rPr>
        <w:t xml:space="preserve">Статья 224. Завершение, приостановление и прекращение действия таможенной процедуры временного ввоза (допуска)</w:t>
      </w:r>
    </w:p>
    <w:p>
      <w:pPr>
        <w:pStyle w:val="0"/>
        <w:ind w:firstLine="540"/>
        <w:jc w:val="both"/>
      </w:pPr>
      <w:r>
        <w:rPr>
          <w:sz w:val="24"/>
        </w:rPr>
      </w:r>
    </w:p>
    <w:bookmarkStart w:id="3835" w:name="P3835"/>
    <w:bookmarkEnd w:id="3835"/>
    <w:p>
      <w:pPr>
        <w:pStyle w:val="0"/>
        <w:ind w:firstLine="540"/>
        <w:jc w:val="both"/>
      </w:pPr>
      <w:r>
        <w:rPr>
          <w:sz w:val="24"/>
        </w:rPr>
        <w:t xml:space="preserve">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p>
      <w:pPr>
        <w:pStyle w:val="0"/>
        <w:spacing w:before="240" w:line-rule="auto"/>
        <w:ind w:firstLine="540"/>
        <w:jc w:val="both"/>
      </w:pPr>
      <w:r>
        <w:rPr>
          <w:sz w:val="24"/>
        </w:rPr>
        <w:t xml:space="preserve">1) помещением временно ввезенных товаров под таможенную процедуру реэкспорта, в том числе в соответствии с </w:t>
      </w:r>
      <w:hyperlink w:history="0" w:anchor="P4842" w:tooltip="7. Временно вывезенные транспортные средства международной перевозки, указанные в абзаце четвертом подпункта 2 пункта 2 статьи 272 настоящего Кодекса, находящиеся за пределами таможенной территории Союза, могут быть помещены под таможенную процедуру реэкспорта.">
        <w:r>
          <w:rPr>
            <w:sz w:val="24"/>
            <w:color w:val="0000ff"/>
          </w:rPr>
          <w:t xml:space="preserve">пунктом 7 статьи 276</w:t>
        </w:r>
      </w:hyperlink>
      <w:r>
        <w:rPr>
          <w:sz w:val="24"/>
        </w:rPr>
        <w:t xml:space="preserve"> настоящего Кодекса;</w:t>
      </w:r>
    </w:p>
    <w:p>
      <w:pPr>
        <w:pStyle w:val="0"/>
        <w:spacing w:before="240" w:line-rule="auto"/>
        <w:ind w:firstLine="540"/>
        <w:jc w:val="both"/>
      </w:pPr>
      <w:r>
        <w:rPr>
          <w:sz w:val="24"/>
        </w:rPr>
        <w:t xml:space="preserve">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3) наступлением обстоятельств, определяемых Комиссией и (или) </w:t>
      </w:r>
      <w:r>
        <w:rPr>
          <w:sz w:val="24"/>
        </w:rPr>
        <w:t xml:space="preserve">законодательством</w:t>
      </w:r>
      <w:r>
        <w:rPr>
          <w:sz w:val="24"/>
        </w:rPr>
        <w:t xml:space="preserve"> государств-членов о таможенном регулировании, до наступления которых товары находятся под таможенным контролем.</w:t>
      </w:r>
    </w:p>
    <w:bookmarkStart w:id="3839" w:name="P3839"/>
    <w:bookmarkEnd w:id="3839"/>
    <w:p>
      <w:pPr>
        <w:pStyle w:val="0"/>
        <w:spacing w:before="240" w:line-rule="auto"/>
        <w:ind w:firstLine="540"/>
        <w:jc w:val="both"/>
      </w:pPr>
      <w:r>
        <w:rPr>
          <w:sz w:val="24"/>
        </w:rPr>
        <w:t xml:space="preserve">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w:t>
      </w:r>
    </w:p>
    <w:p>
      <w:pPr>
        <w:pStyle w:val="0"/>
        <w:spacing w:before="240" w:line-rule="auto"/>
        <w:ind w:firstLine="540"/>
        <w:jc w:val="both"/>
      </w:pPr>
      <w:r>
        <w:rPr>
          <w:sz w:val="24"/>
        </w:rPr>
        <w:t xml:space="preserve">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p>
      <w:pPr>
        <w:pStyle w:val="0"/>
        <w:spacing w:before="240" w:line-rule="auto"/>
        <w:ind w:firstLine="540"/>
        <w:jc w:val="both"/>
      </w:pPr>
      <w:r>
        <w:rPr>
          <w:sz w:val="24"/>
        </w:rPr>
        <w:t xml:space="preserve">2) возобновлением действия таможенной процедуры переработки на таможенной территории, действие которой было приостановлено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w:t>
      </w:r>
    </w:p>
    <w:p>
      <w:pPr>
        <w:pStyle w:val="0"/>
        <w:spacing w:before="240" w:line-rule="auto"/>
        <w:ind w:firstLine="540"/>
        <w:jc w:val="both"/>
      </w:pPr>
      <w:r>
        <w:rPr>
          <w:sz w:val="24"/>
        </w:rPr>
        <w:t xml:space="preserve">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Союза с территории государства-члена,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государства-члена.</w:t>
      </w:r>
    </w:p>
    <w:bookmarkStart w:id="3843" w:name="P3843"/>
    <w:bookmarkEnd w:id="3843"/>
    <w:p>
      <w:pPr>
        <w:pStyle w:val="0"/>
        <w:spacing w:before="240" w:line-rule="auto"/>
        <w:ind w:firstLine="540"/>
        <w:jc w:val="both"/>
      </w:pPr>
      <w:r>
        <w:rPr>
          <w:sz w:val="24"/>
        </w:rPr>
        <w:t xml:space="preserve">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w:t>
      </w:r>
      <w:r>
        <w:rPr>
          <w:sz w:val="24"/>
        </w:rPr>
        <w:t xml:space="preserve">приостановлено</w:t>
      </w:r>
      <w:r>
        <w:rPr>
          <w:sz w:val="24"/>
        </w:rPr>
        <w:t xml:space="preserve">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p>
      <w:pPr>
        <w:pStyle w:val="0"/>
        <w:spacing w:before="240" w:line-rule="auto"/>
        <w:ind w:firstLine="540"/>
        <w:jc w:val="both"/>
      </w:pPr>
      <w:r>
        <w:rPr>
          <w:sz w:val="24"/>
        </w:rPr>
        <w:t xml:space="preserve">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p>
      <w:pPr>
        <w:pStyle w:val="0"/>
        <w:spacing w:before="240" w:line-rule="auto"/>
        <w:ind w:firstLine="540"/>
        <w:jc w:val="both"/>
      </w:pPr>
      <w:r>
        <w:rPr>
          <w:sz w:val="24"/>
        </w:rPr>
        <w:t xml:space="preserve">4.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bookmarkStart w:id="3846" w:name="P3846"/>
    <w:bookmarkEnd w:id="3846"/>
    <w:p>
      <w:pPr>
        <w:pStyle w:val="0"/>
        <w:spacing w:before="240" w:line-rule="auto"/>
        <w:ind w:firstLine="540"/>
        <w:jc w:val="both"/>
      </w:pPr>
      <w:r>
        <w:rPr>
          <w:sz w:val="24"/>
        </w:rPr>
        <w:t xml:space="preserve">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p>
      <w:pPr>
        <w:pStyle w:val="0"/>
        <w:spacing w:before="240" w:line-rule="auto"/>
        <w:ind w:firstLine="540"/>
        <w:jc w:val="both"/>
      </w:pPr>
      <w:r>
        <w:rPr>
          <w:sz w:val="24"/>
        </w:rPr>
        <w:t xml:space="preserve">6. Случаи, условия и порядок завершения действия таможенной процедуры временного ввоза (допуска) на территории иного государства-члена, чем государство-член, таможенным органом которого такие товары были помещены под таможенную процедуру временного ввоза (допуска), определяются Комиссией.</w:t>
      </w:r>
    </w:p>
    <w:p>
      <w:pPr>
        <w:pStyle w:val="0"/>
        <w:jc w:val="center"/>
      </w:pPr>
      <w:r>
        <w:rPr>
          <w:sz w:val="24"/>
        </w:rPr>
      </w:r>
    </w:p>
    <w:bookmarkStart w:id="3849" w:name="P3849"/>
    <w:bookmarkEnd w:id="3849"/>
    <w:p>
      <w:pPr>
        <w:pStyle w:val="2"/>
        <w:outlineLvl w:val="3"/>
        <w:ind w:firstLine="540"/>
        <w:jc w:val="both"/>
      </w:pPr>
      <w:r>
        <w:rPr>
          <w:sz w:val="24"/>
        </w:rPr>
        <w:t xml:space="preserve">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Start w:id="3852" w:name="P3852"/>
    <w:bookmarkEnd w:id="3852"/>
    <w:p>
      <w:pPr>
        <w:pStyle w:val="0"/>
        <w:spacing w:before="240" w:line-rule="auto"/>
        <w:ind w:firstLine="540"/>
        <w:jc w:val="both"/>
      </w:pPr>
      <w:r>
        <w:rPr>
          <w:sz w:val="24"/>
        </w:rPr>
        <w:t xml:space="preserve">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pPr>
        <w:pStyle w:val="0"/>
        <w:spacing w:before="240" w:line-rule="auto"/>
        <w:ind w:firstLine="540"/>
        <w:jc w:val="both"/>
      </w:pPr>
      <w:r>
        <w:rPr>
          <w:sz w:val="24"/>
        </w:rPr>
        <w:t xml:space="preserve">Комиссия вправе определять иной размер суммы, чем сумма, предусмотренная абзацем вторым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до истечения предельного срока, установленного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завершение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3) завершение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подпунктами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и </w:t>
      </w:r>
      <w:hyperlink w:history="0" w:anchor="P3894" w:tooltip="13. При наступлении следующих обстоятельств сроком уплаты специальных, антидемпинговых, компенсационных пошлин считается:">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p>
      <w:pPr>
        <w:pStyle w:val="0"/>
        <w:spacing w:before="240" w:line-rule="auto"/>
        <w:ind w:firstLine="540"/>
        <w:jc w:val="both"/>
      </w:pPr>
      <w:r>
        <w:rPr>
          <w:sz w:val="24"/>
        </w:rPr>
        <w:t xml:space="preserve">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8) конфискация или обращение товаров в собственность (доход) государства-члена в соответствии с законодательством этого государства-члена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p>
      <w:pPr>
        <w:pStyle w:val="0"/>
        <w:spacing w:before="240" w:line-rule="auto"/>
        <w:ind w:firstLine="540"/>
        <w:jc w:val="both"/>
      </w:pPr>
      <w:r>
        <w:rPr>
          <w:sz w:val="24"/>
        </w:rPr>
        <w:t xml:space="preserve">9)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w:t>
      </w:r>
    </w:p>
    <w:bookmarkStart w:id="3865" w:name="P3865"/>
    <w:bookmarkEnd w:id="3865"/>
    <w:p>
      <w:pPr>
        <w:pStyle w:val="0"/>
        <w:spacing w:before="240" w:line-rule="auto"/>
        <w:ind w:firstLine="540"/>
        <w:jc w:val="both"/>
      </w:pPr>
      <w:r>
        <w:rPr>
          <w:sz w:val="24"/>
        </w:rPr>
        <w:t xml:space="preserve">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p>
      <w:pPr>
        <w:pStyle w:val="0"/>
        <w:spacing w:before="240" w:line-rule="auto"/>
        <w:ind w:firstLine="540"/>
        <w:jc w:val="both"/>
      </w:pPr>
      <w:r>
        <w:rPr>
          <w:sz w:val="24"/>
        </w:rPr>
        <w:t xml:space="preserve">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w:t>
      </w:r>
    </w:p>
    <w:p>
      <w:pPr>
        <w:pStyle w:val="0"/>
        <w:spacing w:before="240" w:line-rule="auto"/>
        <w:ind w:firstLine="540"/>
        <w:jc w:val="both"/>
      </w:pPr>
      <w:r>
        <w:rPr>
          <w:sz w:val="24"/>
        </w:rPr>
        <w:t xml:space="preserve">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p>
      <w:pPr>
        <w:pStyle w:val="0"/>
        <w:spacing w:before="240" w:line-rule="auto"/>
        <w:ind w:firstLine="540"/>
        <w:jc w:val="both"/>
      </w:pPr>
      <w:r>
        <w:rPr>
          <w:sz w:val="24"/>
        </w:rPr>
        <w:t xml:space="preserve">5. В отношении товаров, указанных в </w:t>
      </w:r>
      <w:hyperlink w:history="0" w:anchor="P3865" w:tooltip="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
        <w:r>
          <w:rPr>
            <w:sz w:val="24"/>
            <w:color w:val="0000ff"/>
          </w:rPr>
          <w:t xml:space="preserve">пункте 4</w:t>
        </w:r>
      </w:hyperlink>
      <w:r>
        <w:rPr>
          <w:sz w:val="24"/>
        </w:rPr>
        <w:t xml:space="preserve"> настоящей статьи, ввозные таможенные пошлины, налоги подлежат уплате в размерах, определенных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w:t>
      </w:r>
    </w:p>
    <w:p>
      <w:pPr>
        <w:pStyle w:val="0"/>
        <w:spacing w:before="240" w:line-rule="auto"/>
        <w:ind w:firstLine="540"/>
        <w:jc w:val="both"/>
      </w:pPr>
      <w:r>
        <w:rPr>
          <w:sz w:val="24"/>
        </w:rPr>
        <w:t xml:space="preserve">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w:t>
      </w:r>
      <w:hyperlink w:history="0" w:anchor="P3870" w:tooltip="7. При наступлении следующих обстоятельств сроком уплаты ввозных таможенных пошлин, налогов считается:">
        <w:r>
          <w:rPr>
            <w:sz w:val="24"/>
            <w:color w:val="0000ff"/>
          </w:rPr>
          <w:t xml:space="preserve">пункте 7</w:t>
        </w:r>
      </w:hyperlink>
      <w:r>
        <w:rPr>
          <w:sz w:val="24"/>
        </w:rPr>
        <w:t xml:space="preserve"> настоящей статьи.</w:t>
      </w:r>
    </w:p>
    <w:bookmarkStart w:id="3870" w:name="P3870"/>
    <w:bookmarkEnd w:id="3870"/>
    <w:p>
      <w:pPr>
        <w:pStyle w:val="0"/>
        <w:spacing w:before="240" w:line-rule="auto"/>
        <w:ind w:firstLine="540"/>
        <w:jc w:val="both"/>
      </w:pPr>
      <w:r>
        <w:rPr>
          <w:sz w:val="24"/>
        </w:rPr>
        <w:t xml:space="preserve">7. При наступлении следующих обстоятельств сроком уплаты ввозных таможенных пошлин, налогов считается:</w:t>
      </w:r>
    </w:p>
    <w:bookmarkStart w:id="3871" w:name="P3871"/>
    <w:bookmarkEnd w:id="3871"/>
    <w:p>
      <w:pPr>
        <w:pStyle w:val="0"/>
        <w:spacing w:before="240" w:line-rule="auto"/>
        <w:ind w:firstLine="540"/>
        <w:jc w:val="both"/>
      </w:pPr>
      <w:r>
        <w:rPr>
          <w:sz w:val="24"/>
        </w:rPr>
        <w:t xml:space="preserve">1) в случае несоблюдения условий временного нахождения и использования товаров, установленных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 день помещения указанных товаров под таможенную процедуру временного ввоза (допуска);</w:t>
      </w:r>
    </w:p>
    <w:bookmarkStart w:id="3872" w:name="P3872"/>
    <w:bookmarkEnd w:id="3872"/>
    <w:p>
      <w:pPr>
        <w:pStyle w:val="0"/>
        <w:spacing w:before="240" w:line-rule="auto"/>
        <w:ind w:firstLine="540"/>
        <w:jc w:val="both"/>
      </w:pPr>
      <w:r>
        <w:rPr>
          <w:sz w:val="24"/>
        </w:rPr>
        <w:t xml:space="preserve">2) в случае истечения предельного срока, установленного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w:t>
      </w:r>
    </w:p>
    <w:p>
      <w:pPr>
        <w:pStyle w:val="0"/>
        <w:spacing w:before="240" w:line-rule="auto"/>
        <w:ind w:firstLine="540"/>
        <w:jc w:val="both"/>
      </w:pPr>
      <w:r>
        <w:rPr>
          <w:sz w:val="24"/>
        </w:rPr>
        <w:t xml:space="preserve">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p>
      <w:pPr>
        <w:pStyle w:val="0"/>
        <w:spacing w:before="240" w:line-rule="auto"/>
        <w:ind w:firstLine="540"/>
        <w:jc w:val="both"/>
      </w:pPr>
      <w:r>
        <w:rPr>
          <w:sz w:val="24"/>
        </w:rPr>
        <w:t xml:space="preserve">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Start w:id="3875" w:name="P3875"/>
    <w:bookmarkEnd w:id="3875"/>
    <w:p>
      <w:pPr>
        <w:pStyle w:val="0"/>
        <w:spacing w:before="240" w:line-rule="auto"/>
        <w:ind w:firstLine="540"/>
        <w:jc w:val="both"/>
      </w:pPr>
      <w:r>
        <w:rPr>
          <w:sz w:val="24"/>
        </w:rPr>
        <w:t xml:space="preserve">3) в случае подачи декларантом обращения в соответствии с </w:t>
      </w:r>
      <w:hyperlink w:history="0" w:anchor="P3824" w:tooltip="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
        <w:r>
          <w:rPr>
            <w:sz w:val="24"/>
            <w:color w:val="0000ff"/>
          </w:rPr>
          <w:t xml:space="preserve">пунктом 2 статьи 223</w:t>
        </w:r>
      </w:hyperlink>
      <w:r>
        <w:rPr>
          <w:sz w:val="24"/>
        </w:rPr>
        <w:t xml:space="preserve"> настоящего Кодекса:</w:t>
      </w:r>
    </w:p>
    <w:p>
      <w:pPr>
        <w:pStyle w:val="0"/>
        <w:spacing w:before="240" w:line-rule="auto"/>
        <w:ind w:firstLine="540"/>
        <w:jc w:val="both"/>
      </w:pPr>
      <w:r>
        <w:rPr>
          <w:sz w:val="24"/>
        </w:rPr>
        <w:t xml:space="preserve">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p>
      <w:pPr>
        <w:pStyle w:val="0"/>
        <w:spacing w:before="240" w:line-rule="auto"/>
        <w:ind w:firstLine="540"/>
        <w:jc w:val="both"/>
      </w:pPr>
      <w:r>
        <w:rPr>
          <w:sz w:val="24"/>
        </w:rPr>
        <w:t xml:space="preserve">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Start w:id="3878" w:name="P3878"/>
    <w:bookmarkEnd w:id="3878"/>
    <w:p>
      <w:pPr>
        <w:pStyle w:val="0"/>
        <w:spacing w:before="240" w:line-rule="auto"/>
        <w:ind w:firstLine="540"/>
        <w:jc w:val="both"/>
      </w:pPr>
      <w:r>
        <w:rPr>
          <w:sz w:val="24"/>
        </w:rPr>
        <w:t xml:space="preserve">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bookmarkStart w:id="3879" w:name="P3879"/>
    <w:bookmarkEnd w:id="3879"/>
    <w:p>
      <w:pPr>
        <w:pStyle w:val="0"/>
        <w:spacing w:before="240" w:line-rule="auto"/>
        <w:ind w:firstLine="540"/>
        <w:jc w:val="both"/>
      </w:pPr>
      <w:r>
        <w:rPr>
          <w:sz w:val="24"/>
        </w:rPr>
        <w:t xml:space="preserve">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подпунктами 6</w:t>
        </w:r>
      </w:hyperlink>
      <w:r>
        <w:rPr>
          <w:sz w:val="24"/>
        </w:rPr>
        <w:t xml:space="preserve"> и </w:t>
      </w:r>
      <w:hyperlink w:history="0" w:anchor="P3881" w:tooltip="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7</w:t>
        </w:r>
      </w:hyperlink>
      <w:r>
        <w:rPr>
          <w:sz w:val="24"/>
        </w:rPr>
        <w:t xml:space="preserve">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bookmarkStart w:id="3880" w:name="P3880"/>
    <w:bookmarkEnd w:id="3880"/>
    <w:p>
      <w:pPr>
        <w:pStyle w:val="0"/>
        <w:spacing w:before="240" w:line-rule="auto"/>
        <w:ind w:firstLine="540"/>
        <w:jc w:val="both"/>
      </w:pPr>
      <w:r>
        <w:rPr>
          <w:sz w:val="24"/>
        </w:rPr>
        <w:t xml:space="preserve">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Start w:id="3881" w:name="P3881"/>
    <w:bookmarkEnd w:id="3881"/>
    <w:p>
      <w:pPr>
        <w:pStyle w:val="0"/>
        <w:spacing w:before="240" w:line-rule="auto"/>
        <w:ind w:firstLine="540"/>
        <w:jc w:val="both"/>
      </w:pPr>
      <w:r>
        <w:rPr>
          <w:sz w:val="24"/>
        </w:rPr>
        <w:t xml:space="preserve">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Start w:id="3882" w:name="P3882"/>
    <w:bookmarkEnd w:id="3882"/>
    <w:p>
      <w:pPr>
        <w:pStyle w:val="0"/>
        <w:spacing w:before="240" w:line-rule="auto"/>
        <w:ind w:firstLine="540"/>
        <w:jc w:val="both"/>
      </w:pPr>
      <w:r>
        <w:rPr>
          <w:sz w:val="24"/>
        </w:rPr>
        <w:t xml:space="preserve">8) в случае незавершения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hyperlink w:history="0" w:anchor="P3797" w:tooltip="4. Установленный таможенным органом срок действия таможенной процедуры временного ввоза (допуска) по заявлению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
        <w:r>
          <w:rPr>
            <w:sz w:val="24"/>
            <w:color w:val="0000ff"/>
          </w:rPr>
          <w:t xml:space="preserve">пунктом 4 статьи 221</w:t>
        </w:r>
      </w:hyperlink>
      <w:r>
        <w:rPr>
          <w:sz w:val="24"/>
        </w:rPr>
        <w:t xml:space="preserve"> настоящего Кодекса.</w:t>
      </w:r>
    </w:p>
    <w:p>
      <w:pPr>
        <w:pStyle w:val="0"/>
        <w:spacing w:before="240" w:line-rule="auto"/>
        <w:ind w:firstLine="540"/>
        <w:jc w:val="both"/>
      </w:pPr>
      <w:r>
        <w:rPr>
          <w:sz w:val="24"/>
        </w:rPr>
        <w:t xml:space="preserve">8. При наступлении обстоятельств, указанных в </w:t>
      </w:r>
      <w:hyperlink w:history="0" w:anchor="P3870" w:tooltip="7. При наступлении следующих обстоятельств сроком уплаты ввозных таможенных пошлин, налогов считается:">
        <w:r>
          <w:rPr>
            <w:sz w:val="24"/>
            <w:color w:val="0000ff"/>
          </w:rPr>
          <w:t xml:space="preserve">пункте 7</w:t>
        </w:r>
      </w:hyperlink>
      <w:r>
        <w:rPr>
          <w:sz w:val="24"/>
        </w:rPr>
        <w:t xml:space="preserve"> настоящей статьи, ввозные таможенные пошлины, налоги подлежат уплате:</w:t>
      </w:r>
    </w:p>
    <w:p>
      <w:pPr>
        <w:pStyle w:val="0"/>
        <w:spacing w:before="240" w:line-rule="auto"/>
        <w:ind w:firstLine="540"/>
        <w:jc w:val="both"/>
      </w:pPr>
      <w:r>
        <w:rPr>
          <w:sz w:val="24"/>
        </w:rPr>
        <w:t xml:space="preserve">1) при наступлении обстоятельств, указанных в </w:t>
      </w:r>
      <w:hyperlink w:history="0" w:anchor="P3871" w:tooltip="1) в случае несоблюдения условий временного нахождения и использования товаров, установленных в соответствии с пунктом 3 статьи 219 настоящего Кодекса, - день помещения указанных товаров под таможенную процедуру временного ввоза (допуска);">
        <w:r>
          <w:rPr>
            <w:sz w:val="24"/>
            <w:color w:val="0000ff"/>
          </w:rPr>
          <w:t xml:space="preserve">подпункте 1 пункта 7</w:t>
        </w:r>
      </w:hyperlink>
      <w:r>
        <w:rPr>
          <w:sz w:val="24"/>
        </w:rPr>
        <w:t xml:space="preserve">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за период со дня помещения товаров под таможенную процедуру временного ввоза (допуска) по день завершения ее действия;</w:t>
      </w:r>
    </w:p>
    <w:p>
      <w:pPr>
        <w:pStyle w:val="0"/>
        <w:spacing w:before="240" w:line-rule="auto"/>
        <w:ind w:firstLine="540"/>
        <w:jc w:val="both"/>
      </w:pPr>
      <w:r>
        <w:rPr>
          <w:sz w:val="24"/>
        </w:rPr>
        <w:t xml:space="preserve">2) при наступлении обстоятельств, указанных в </w:t>
      </w:r>
      <w:hyperlink w:history="0" w:anchor="P3872" w:tooltip="2) в случае истечения предельного срока, установленного в соответствии с пунктом 3 статьи 219 настоящего Кодекса:">
        <w:r>
          <w:rPr>
            <w:sz w:val="24"/>
            <w:color w:val="0000ff"/>
          </w:rPr>
          <w:t xml:space="preserve">подпункте 2 пункта 7</w:t>
        </w:r>
      </w:hyperlink>
      <w:r>
        <w:rPr>
          <w:sz w:val="24"/>
        </w:rPr>
        <w:t xml:space="preserve">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за период со дня, следующего за днем истечения предельного срока, установленного в соответствии с </w:t>
      </w:r>
      <w:hyperlink w:history="0" w:anchor="P3772" w:tooltip="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r>
          <w:rPr>
            <w:sz w:val="24"/>
            <w:color w:val="0000ff"/>
          </w:rPr>
          <w:t xml:space="preserve">пунктом 3 статьи 219</w:t>
        </w:r>
      </w:hyperlink>
      <w:r>
        <w:rPr>
          <w:sz w:val="24"/>
        </w:rPr>
        <w:t xml:space="preserve"> настоящего Кодекса, по день завершения действия таможенной процедуры временного ввоза (допуска);</w:t>
      </w:r>
    </w:p>
    <w:p>
      <w:pPr>
        <w:pStyle w:val="0"/>
        <w:spacing w:before="240" w:line-rule="auto"/>
        <w:ind w:firstLine="540"/>
        <w:jc w:val="both"/>
      </w:pPr>
      <w:r>
        <w:rPr>
          <w:sz w:val="24"/>
        </w:rPr>
        <w:t xml:space="preserve">3) при наступлении обстоятельств, указанных в </w:t>
      </w:r>
      <w:hyperlink w:history="0" w:anchor="P3875" w:tooltip="3) в случае подачи декларантом обращения в соответствии с пунктом 2 статьи 223 настоящего Кодекса:">
        <w:r>
          <w:rPr>
            <w:sz w:val="24"/>
            <w:color w:val="0000ff"/>
          </w:rPr>
          <w:t xml:space="preserve">подпункте 3 пункта 7</w:t>
        </w:r>
      </w:hyperlink>
      <w:r>
        <w:rPr>
          <w:sz w:val="24"/>
        </w:rPr>
        <w:t xml:space="preserve"> настоящей статьи, - в размерах, определенных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w:t>
      </w:r>
    </w:p>
    <w:p>
      <w:pPr>
        <w:pStyle w:val="0"/>
        <w:spacing w:before="240" w:line-rule="auto"/>
        <w:ind w:firstLine="540"/>
        <w:jc w:val="both"/>
      </w:pPr>
      <w:r>
        <w:rPr>
          <w:sz w:val="24"/>
        </w:rPr>
        <w:t xml:space="preserve">4) при наступлении обстоятельств, указанных в </w:t>
      </w:r>
      <w:hyperlink w:history="0" w:anchor="P3878" w:tooltip="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
        <w:r>
          <w:rPr>
            <w:sz w:val="24"/>
            <w:color w:val="0000ff"/>
          </w:rPr>
          <w:t xml:space="preserve">подпунктах 4</w:t>
        </w:r>
      </w:hyperlink>
      <w:r>
        <w:rPr>
          <w:sz w:val="24"/>
        </w:rPr>
        <w:t xml:space="preserve"> и </w:t>
      </w:r>
      <w:hyperlink w:history="0" w:anchor="P3879" w:tooltip="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
        <w:r>
          <w:rPr>
            <w:sz w:val="24"/>
            <w:color w:val="0000ff"/>
          </w:rPr>
          <w:t xml:space="preserve">5 пункта 7</w:t>
        </w:r>
      </w:hyperlink>
      <w:r>
        <w:rPr>
          <w:sz w:val="24"/>
        </w:rPr>
        <w:t xml:space="preserve"> настоящей статьи, - в размерах, определенных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w:t>
      </w:r>
      <w:hyperlink w:history="0" w:anchor="P3878" w:tooltip="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
        <w:r>
          <w:rPr>
            <w:sz w:val="24"/>
            <w:color w:val="0000ff"/>
          </w:rPr>
          <w:t xml:space="preserve">подпунктами 4</w:t>
        </w:r>
      </w:hyperlink>
      <w:r>
        <w:rPr>
          <w:sz w:val="24"/>
        </w:rPr>
        <w:t xml:space="preserve"> и </w:t>
      </w:r>
      <w:hyperlink w:history="0" w:anchor="P3879" w:tooltip="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
        <w:r>
          <w:rPr>
            <w:sz w:val="24"/>
            <w:color w:val="0000ff"/>
          </w:rPr>
          <w:t xml:space="preserve">5 пункта 7</w:t>
        </w:r>
      </w:hyperlink>
      <w:r>
        <w:rPr>
          <w:sz w:val="24"/>
        </w:rPr>
        <w:t xml:space="preserve"> настоящей статьи, по день завершения действия таможенной процедуры временного ввоза (допуска);</w:t>
      </w:r>
    </w:p>
    <w:bookmarkStart w:id="3888" w:name="P3888"/>
    <w:bookmarkEnd w:id="3888"/>
    <w:p>
      <w:pPr>
        <w:pStyle w:val="0"/>
        <w:spacing w:before="240" w:line-rule="auto"/>
        <w:ind w:firstLine="540"/>
        <w:jc w:val="both"/>
      </w:pPr>
      <w:r>
        <w:rPr>
          <w:sz w:val="24"/>
        </w:rPr>
        <w:t xml:space="preserve">5) при наступлении обстоятельств, указанных в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подпунктах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w:t>
      </w:r>
      <w:hyperlink w:history="0" w:anchor="P3890" w:tooltip="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пунктами 1 и 2 статьи 224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
        <w:r>
          <w:rPr>
            <w:sz w:val="24"/>
            <w:color w:val="0000ff"/>
          </w:rPr>
          <w:t xml:space="preserve">пунктом 10</w:t>
        </w:r>
      </w:hyperlink>
      <w:r>
        <w:rPr>
          <w:sz w:val="24"/>
        </w:rPr>
        <w:t xml:space="preserve">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9. С сумм ввозных таможенных пошлин, налогов, уплачиваемых (взыскиваемых) в отношении товаров в соответствии с </w:t>
      </w:r>
      <w:hyperlink w:history="0" w:anchor="P3888" w:tooltip="5) при наступлении обстоятельств, указанных в подпунктах 6 -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
        <w:r>
          <w:rPr>
            <w:sz w:val="24"/>
            <w:color w:val="0000ff"/>
          </w:rPr>
          <w:t xml:space="preserve">подпунктом 5 пункта 8</w:t>
        </w:r>
      </w:hyperlink>
      <w:r>
        <w:rPr>
          <w:sz w:val="24"/>
        </w:rPr>
        <w:t xml:space="preserve">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подпунктами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настоящей статьи сроков уплаты ввозных таможенных пошлин, налогов.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bookmarkStart w:id="3890" w:name="P3890"/>
    <w:bookmarkEnd w:id="3890"/>
    <w:p>
      <w:pPr>
        <w:pStyle w:val="0"/>
        <w:spacing w:before="240" w:line-rule="auto"/>
        <w:ind w:firstLine="540"/>
        <w:jc w:val="both"/>
      </w:pPr>
      <w:r>
        <w:rPr>
          <w:sz w:val="24"/>
        </w:rPr>
        <w:t xml:space="preserve">10. Если после наступления обстоятельств, указанных в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подпунктах 6</w:t>
        </w:r>
      </w:hyperlink>
      <w:r>
        <w:rPr>
          <w:sz w:val="24"/>
        </w:rPr>
        <w:t xml:space="preserve"> и </w:t>
      </w:r>
      <w:hyperlink w:history="0" w:anchor="P3881" w:tooltip="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7 пункта 7</w:t>
        </w:r>
      </w:hyperlink>
      <w:r>
        <w:rPr>
          <w:sz w:val="24"/>
        </w:rPr>
        <w:t xml:space="preserve"> настоящей статьи, действие таможенной процедуры временного ввоза (допуска) завершается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 за период со дня наступления срока уплаты ввозных таможенных пошлин, налогов, определенного в соответствии с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подпунктами 6</w:t>
        </w:r>
      </w:hyperlink>
      <w:r>
        <w:rPr>
          <w:sz w:val="24"/>
        </w:rPr>
        <w:t xml:space="preserve"> и </w:t>
      </w:r>
      <w:hyperlink w:history="0" w:anchor="P3881" w:tooltip="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7 пункта 7</w:t>
        </w:r>
      </w:hyperlink>
      <w:r>
        <w:rPr>
          <w:sz w:val="24"/>
        </w:rPr>
        <w:t xml:space="preserve">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подпунктах 6</w:t>
        </w:r>
      </w:hyperlink>
      <w:r>
        <w:rPr>
          <w:sz w:val="24"/>
        </w:rPr>
        <w:t xml:space="preserve"> и </w:t>
      </w:r>
      <w:hyperlink w:history="0" w:anchor="P3881" w:tooltip="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7 пункта 7</w:t>
        </w:r>
      </w:hyperlink>
      <w:r>
        <w:rPr>
          <w:sz w:val="24"/>
        </w:rPr>
        <w:t xml:space="preserve"> настоящей статьи, возврату (зачету) не подлежат.</w:t>
      </w:r>
    </w:p>
    <w:p>
      <w:pPr>
        <w:pStyle w:val="0"/>
        <w:spacing w:before="240" w:line-rule="auto"/>
        <w:ind w:firstLine="540"/>
        <w:jc w:val="both"/>
      </w:pPr>
      <w:r>
        <w:rPr>
          <w:sz w:val="24"/>
        </w:rPr>
        <w:t xml:space="preserve">11. Если после наступления обстоятельств, указанных в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подпунктах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w:t>
      </w:r>
      <w:hyperlink w:history="0" w:anchor="P2294" w:tooltip="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r>
          <w:rPr>
            <w:sz w:val="24"/>
            <w:color w:val="0000ff"/>
          </w:rPr>
          <w:t xml:space="preserve">пунктом 6 статьи 129</w:t>
        </w:r>
      </w:hyperlink>
      <w:r>
        <w:rPr>
          <w:sz w:val="24"/>
        </w:rPr>
        <w:t xml:space="preserve"> настоящего Кодекса или помещаются под таможенную процедуру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hyperlink w:history="0" w:anchor="P3821" w:tooltip="Статья 223. Особенности исчисления и уплаты ввозных таможенных пошлин, налогов при применении таможенной процедуры временного ввоза (допуска)">
        <w:r>
          <w:rPr>
            <w:sz w:val="24"/>
            <w:color w:val="0000ff"/>
          </w:rPr>
          <w:t xml:space="preserve">статьей 223</w:t>
        </w:r>
      </w:hyperlink>
      <w:r>
        <w:rPr>
          <w:sz w:val="24"/>
        </w:rPr>
        <w:t xml:space="preserve"> настоящего Кодекса.</w:t>
      </w:r>
    </w:p>
    <w:p>
      <w:pPr>
        <w:pStyle w:val="0"/>
        <w:spacing w:before="240" w:line-rule="auto"/>
        <w:ind w:firstLine="540"/>
        <w:jc w:val="both"/>
      </w:pPr>
      <w:r>
        <w:rPr>
          <w:sz w:val="24"/>
        </w:rPr>
        <w:t xml:space="preserve">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подпунктами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w:t>
      </w:r>
      <w:hyperlink w:history="0" w:anchor="P3880" w:tooltip="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r>
          <w:rPr>
            <w:sz w:val="24"/>
            <w:color w:val="0000ff"/>
          </w:rPr>
          <w:t xml:space="preserve">подпунктах 6</w:t>
        </w:r>
      </w:hyperlink>
      <w:r>
        <w:rPr>
          <w:sz w:val="24"/>
        </w:rPr>
        <w:t xml:space="preserve"> - </w:t>
      </w:r>
      <w:hyperlink w:history="0" w:anchor="P3882" w:tooltip="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r>
          <w:rPr>
            <w:sz w:val="24"/>
            <w:color w:val="0000ff"/>
          </w:rPr>
          <w:t xml:space="preserve">8 пункта 7</w:t>
        </w:r>
      </w:hyperlink>
      <w:r>
        <w:rPr>
          <w:sz w:val="24"/>
        </w:rPr>
        <w:t xml:space="preserve"> настоящей статьи, возврату (зачету) не подлежат.</w:t>
      </w:r>
    </w:p>
    <w:p>
      <w:pPr>
        <w:pStyle w:val="0"/>
        <w:spacing w:before="240" w:line-rule="auto"/>
        <w:ind w:firstLine="540"/>
        <w:jc w:val="both"/>
      </w:pPr>
      <w:r>
        <w:rPr>
          <w:sz w:val="24"/>
        </w:rPr>
        <w:t xml:space="preserve">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w:t>
      </w:r>
      <w:hyperlink w:history="0" w:anchor="P3894" w:tooltip="13. При наступлении следующих обстоятельств сроком уплаты специальных, антидемпинговых, компенсационных пошлин считается:">
        <w:r>
          <w:rPr>
            <w:sz w:val="24"/>
            <w:color w:val="0000ff"/>
          </w:rPr>
          <w:t xml:space="preserve">пункте 13</w:t>
        </w:r>
      </w:hyperlink>
      <w:r>
        <w:rPr>
          <w:sz w:val="24"/>
        </w:rPr>
        <w:t xml:space="preserve"> настоящей статьи.</w:t>
      </w:r>
    </w:p>
    <w:bookmarkStart w:id="3894" w:name="P3894"/>
    <w:bookmarkEnd w:id="3894"/>
    <w:p>
      <w:pPr>
        <w:pStyle w:val="0"/>
        <w:spacing w:before="240" w:line-rule="auto"/>
        <w:ind w:firstLine="540"/>
        <w:jc w:val="both"/>
      </w:pPr>
      <w:r>
        <w:rPr>
          <w:sz w:val="24"/>
        </w:rPr>
        <w:t xml:space="preserve">13. При наступлении следующих обстоятельств сроком уплаты специальных, антидемпинговых, компенсационных пошлин считается:</w:t>
      </w:r>
    </w:p>
    <w:p>
      <w:pPr>
        <w:pStyle w:val="0"/>
        <w:spacing w:before="240" w:line-rule="auto"/>
        <w:ind w:firstLine="540"/>
        <w:jc w:val="both"/>
      </w:pPr>
      <w:r>
        <w:rPr>
          <w:sz w:val="24"/>
        </w:rPr>
        <w:t xml:space="preserve">1)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p>
      <w:pPr>
        <w:pStyle w:val="0"/>
        <w:spacing w:before="240" w:line-rule="auto"/>
        <w:ind w:firstLine="540"/>
        <w:jc w:val="both"/>
      </w:pPr>
      <w:r>
        <w:rPr>
          <w:sz w:val="24"/>
        </w:rPr>
        <w:t xml:space="preserve">2)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p>
      <w:pPr>
        <w:pStyle w:val="0"/>
        <w:spacing w:before="240" w:line-rule="auto"/>
        <w:ind w:firstLine="540"/>
        <w:jc w:val="both"/>
      </w:pPr>
      <w:r>
        <w:rPr>
          <w:sz w:val="24"/>
        </w:rPr>
        <w:t xml:space="preserve">3) в случае незавершения действия таможенной процедуры временного ввоза (допуска) в соответствии с </w:t>
      </w:r>
      <w:hyperlink w:history="0" w:anchor="P3835" w:tooltip="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r>
          <w:rPr>
            <w:sz w:val="24"/>
            <w:color w:val="0000ff"/>
          </w:rPr>
          <w:t xml:space="preserve">пунктами 1</w:t>
        </w:r>
      </w:hyperlink>
      <w:r>
        <w:rPr>
          <w:sz w:val="24"/>
        </w:rPr>
        <w:t xml:space="preserve"> и </w:t>
      </w:r>
      <w:hyperlink w:history="0" w:anchor="P3839" w:tooltip="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r>
          <w:rPr>
            <w:sz w:val="24"/>
            <w:color w:val="0000ff"/>
          </w:rPr>
          <w:t xml:space="preserve">2 статьи 224</w:t>
        </w:r>
      </w:hyperlink>
      <w:r>
        <w:rPr>
          <w:sz w:val="24"/>
        </w:rPr>
        <w:t xml:space="preserve">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hyperlink w:history="0" w:anchor="P3797" w:tooltip="4. Установленный таможенным органом срок действия таможенной процедуры временного ввоза (допуска) по заявлению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
        <w:r>
          <w:rPr>
            <w:sz w:val="24"/>
            <w:color w:val="0000ff"/>
          </w:rPr>
          <w:t xml:space="preserve">пунктом 4 статьи 221</w:t>
        </w:r>
      </w:hyperlink>
      <w:r>
        <w:rPr>
          <w:sz w:val="24"/>
        </w:rPr>
        <w:t xml:space="preserve"> настоящего Кодекса.</w:t>
      </w:r>
    </w:p>
    <w:bookmarkStart w:id="3898" w:name="P3898"/>
    <w:bookmarkEnd w:id="3898"/>
    <w:p>
      <w:pPr>
        <w:pStyle w:val="0"/>
        <w:spacing w:before="240" w:line-rule="auto"/>
        <w:ind w:firstLine="540"/>
        <w:jc w:val="both"/>
      </w:pPr>
      <w:r>
        <w:rPr>
          <w:sz w:val="24"/>
        </w:rPr>
        <w:t xml:space="preserve">14. При наступлении обстоятельств, указанных в </w:t>
      </w:r>
      <w:hyperlink w:history="0" w:anchor="P3894" w:tooltip="13. При наступлении следующих обстоятельств сроком уплаты специальных, антидемпинговых, компенсационных пошлин считается:">
        <w:r>
          <w:rPr>
            <w:sz w:val="24"/>
            <w:color w:val="0000ff"/>
          </w:rPr>
          <w:t xml:space="preserve">пункте 13</w:t>
        </w:r>
      </w:hyperlink>
      <w:r>
        <w:rPr>
          <w:sz w:val="24"/>
        </w:rPr>
        <w:t xml:space="preserve">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15. С сумм специальных, антидемпинговых, компенсационных пошлин, уплачиваемых (взыскиваемых) в соответствии с </w:t>
      </w:r>
      <w:hyperlink w:history="0" w:anchor="P3898" w:tooltip="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w:r>
          <w:rPr>
            <w:sz w:val="24"/>
            <w:color w:val="0000ff"/>
          </w:rPr>
          <w:t xml:space="preserve">пунктом 14</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w:t>
      </w:r>
      <w:hyperlink w:history="0" w:anchor="P3894" w:tooltip="13. При наступлении следующих обстоятельств сроком уплаты специальных, антидемпинговых, компенсационных пошлин считается:">
        <w:r>
          <w:rPr>
            <w:sz w:val="24"/>
            <w:color w:val="0000ff"/>
          </w:rPr>
          <w:t xml:space="preserve">пунктом 13</w:t>
        </w:r>
      </w:hyperlink>
      <w:r>
        <w:rPr>
          <w:sz w:val="24"/>
        </w:rPr>
        <w:t xml:space="preserve"> настоящей статьи сроков уплаты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ind w:firstLine="540"/>
        <w:jc w:val="both"/>
      </w:pPr>
      <w:r>
        <w:rPr>
          <w:sz w:val="24"/>
        </w:rPr>
      </w:r>
    </w:p>
    <w:bookmarkStart w:id="3902" w:name="P3902"/>
    <w:bookmarkEnd w:id="3902"/>
    <w:p>
      <w:pPr>
        <w:pStyle w:val="2"/>
        <w:outlineLvl w:val="3"/>
        <w:ind w:firstLine="540"/>
        <w:jc w:val="both"/>
      </w:pPr>
      <w:r>
        <w:rPr>
          <w:sz w:val="24"/>
        </w:rPr>
        <w:t xml:space="preserve">Статья 226.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p>
      <w:pPr>
        <w:pStyle w:val="0"/>
        <w:ind w:firstLine="540"/>
        <w:jc w:val="both"/>
      </w:pPr>
      <w:r>
        <w:rPr>
          <w:sz w:val="24"/>
        </w:rPr>
      </w:r>
    </w:p>
    <w:bookmarkStart w:id="3904" w:name="P3904"/>
    <w:bookmarkEnd w:id="3904"/>
    <w:p>
      <w:pPr>
        <w:pStyle w:val="0"/>
        <w:ind w:firstLine="540"/>
        <w:jc w:val="both"/>
      </w:pPr>
      <w:r>
        <w:rPr>
          <w:sz w:val="24"/>
        </w:rPr>
        <w:t xml:space="preserve">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w:t>
      </w:r>
    </w:p>
    <w:p>
      <w:pPr>
        <w:pStyle w:val="0"/>
        <w:spacing w:before="240" w:line-rule="auto"/>
        <w:ind w:firstLine="540"/>
        <w:jc w:val="both"/>
      </w:pPr>
      <w:r>
        <w:rPr>
          <w:sz w:val="24"/>
        </w:rPr>
        <w:t xml:space="preserve">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3904" w:tooltip="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r>
          <w:rPr>
            <w:sz w:val="24"/>
            <w:color w:val="0000ff"/>
          </w:rPr>
          <w:t xml:space="preserve">абзаце первом</w:t>
        </w:r>
      </w:hyperlink>
      <w:r>
        <w:rPr>
          <w:sz w:val="24"/>
        </w:rPr>
        <w:t xml:space="preserve"> настоящего пункта.</w:t>
      </w:r>
    </w:p>
    <w:bookmarkStart w:id="3906" w:name="P3906"/>
    <w:bookmarkEnd w:id="3906"/>
    <w:p>
      <w:pPr>
        <w:pStyle w:val="0"/>
        <w:spacing w:before="240" w:line-rule="auto"/>
        <w:ind w:firstLine="540"/>
        <w:jc w:val="both"/>
      </w:pPr>
      <w:r>
        <w:rPr>
          <w:sz w:val="24"/>
        </w:rPr>
        <w:t xml:space="preserve">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w:t>
      </w:r>
      <w:hyperlink w:history="0" w:anchor="P2352" w:tooltip="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r>
          <w:rPr>
            <w:sz w:val="24"/>
            <w:color w:val="0000ff"/>
          </w:rPr>
          <w:t xml:space="preserve">статьей 136</w:t>
        </w:r>
      </w:hyperlink>
      <w:r>
        <w:rPr>
          <w:sz w:val="24"/>
        </w:rPr>
        <w:t xml:space="preserve">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bookmarkStart w:id="3907" w:name="P3907"/>
    <w:bookmarkEnd w:id="3907"/>
    <w:p>
      <w:pPr>
        <w:pStyle w:val="0"/>
        <w:spacing w:before="240" w:line-rule="auto"/>
        <w:ind w:firstLine="540"/>
        <w:jc w:val="both"/>
      </w:pPr>
      <w:r>
        <w:rPr>
          <w:sz w:val="24"/>
        </w:rPr>
        <w:t xml:space="preserve">3. С сумм ввозных таможенных пошлин, налогов, уплачиваемых (взыскиваемых) в соответствии с </w:t>
      </w:r>
      <w:hyperlink w:history="0" w:anchor="P3906" w:tooltip="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статьей 136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
        <w:r>
          <w:rPr>
            <w:sz w:val="24"/>
            <w:color w:val="0000ff"/>
          </w:rPr>
          <w:t xml:space="preserve">пунктом 2</w:t>
        </w:r>
      </w:hyperlink>
      <w:r>
        <w:rPr>
          <w:sz w:val="24"/>
        </w:rPr>
        <w:t xml:space="preserve">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bookmarkStart w:id="3908" w:name="P3908"/>
    <w:bookmarkEnd w:id="3908"/>
    <w:p>
      <w:pPr>
        <w:pStyle w:val="0"/>
        <w:spacing w:before="240" w:line-rule="auto"/>
        <w:ind w:firstLine="540"/>
        <w:jc w:val="both"/>
      </w:pPr>
      <w:r>
        <w:rPr>
          <w:sz w:val="24"/>
        </w:rPr>
        <w:t xml:space="preserve">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w:t>
      </w:r>
      <w:hyperlink w:history="0" w:anchor="P3907" w:tooltip="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
        <w:r>
          <w:rPr>
            <w:sz w:val="24"/>
            <w:color w:val="0000ff"/>
          </w:rPr>
          <w:t xml:space="preserve">абзацем первым</w:t>
        </w:r>
      </w:hyperlink>
      <w:r>
        <w:rPr>
          <w:sz w:val="24"/>
        </w:rPr>
        <w:t xml:space="preserve"> настоящего пункта, не начисляются и не уплачиваются.</w:t>
      </w:r>
    </w:p>
    <w:p>
      <w:pPr>
        <w:pStyle w:val="0"/>
        <w:spacing w:before="240" w:line-rule="auto"/>
        <w:ind w:firstLine="540"/>
        <w:jc w:val="both"/>
      </w:pPr>
      <w:r>
        <w:rPr>
          <w:sz w:val="24"/>
        </w:rPr>
        <w:t xml:space="preserve">В случае если действие таможенной процедуры временного ввоза (допуска) в соответствии с </w:t>
      </w:r>
      <w:hyperlink w:history="0" w:anchor="P3843" w:tooltip="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
        <w:r>
          <w:rPr>
            <w:sz w:val="24"/>
            <w:color w:val="0000ff"/>
          </w:rPr>
          <w:t xml:space="preserve">пунктом 3 статьи 224</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В отношении отдельных категорий временно ввозимых товаров Комиссия вправе определять </w:t>
      </w:r>
      <w:r>
        <w:rPr>
          <w:sz w:val="24"/>
        </w:rPr>
        <w:t xml:space="preserve">случаи</w:t>
      </w:r>
      <w:r>
        <w:rPr>
          <w:sz w:val="24"/>
        </w:rPr>
        <w:t xml:space="preserve">, когда проценты, предусмотренные </w:t>
      </w:r>
      <w:hyperlink w:history="0" w:anchor="P3907" w:tooltip="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
        <w:r>
          <w:rPr>
            <w:sz w:val="24"/>
            <w:color w:val="0000ff"/>
          </w:rPr>
          <w:t xml:space="preserve">абзацами первым</w:t>
        </w:r>
      </w:hyperlink>
      <w:r>
        <w:rPr>
          <w:sz w:val="24"/>
        </w:rPr>
        <w:t xml:space="preserve"> и </w:t>
      </w:r>
      <w:hyperlink w:history="0" w:anchor="P3908" w:tooltip="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
        <w:r>
          <w:rPr>
            <w:sz w:val="24"/>
            <w:color w:val="0000ff"/>
          </w:rPr>
          <w:t xml:space="preserve">вторым</w:t>
        </w:r>
      </w:hyperlink>
      <w:r>
        <w:rPr>
          <w:sz w:val="24"/>
        </w:rPr>
        <w:t xml:space="preserve"> настоящего пункта, не начисляются и не уплачиваются.</w:t>
      </w:r>
    </w:p>
    <w:p>
      <w:pPr>
        <w:pStyle w:val="0"/>
        <w:spacing w:before="240" w:line-rule="auto"/>
        <w:ind w:firstLine="540"/>
        <w:jc w:val="both"/>
      </w:pPr>
      <w:r>
        <w:rPr>
          <w:sz w:val="24"/>
        </w:rPr>
        <w:t xml:space="preserve">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w:t>
      </w:r>
      <w:hyperlink w:history="0" w:anchor="P3846" w:tooltip="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
        <w:r>
          <w:rPr>
            <w:sz w:val="24"/>
            <w:color w:val="0000ff"/>
          </w:rPr>
          <w:t xml:space="preserve">пунктом 5 статьи 224</w:t>
        </w:r>
      </w:hyperlink>
      <w:r>
        <w:rPr>
          <w:sz w:val="24"/>
        </w:rPr>
        <w:t xml:space="preserve">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w:t>
      </w:r>
    </w:p>
    <w:p>
      <w:pPr>
        <w:pStyle w:val="0"/>
        <w:spacing w:before="240" w:line-rule="auto"/>
        <w:ind w:firstLine="540"/>
        <w:jc w:val="both"/>
      </w:pPr>
      <w:r>
        <w:rPr>
          <w:sz w:val="24"/>
        </w:rPr>
        <w:t xml:space="preserve">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p>
      <w:pPr>
        <w:pStyle w:val="0"/>
        <w:jc w:val="center"/>
      </w:pPr>
      <w:r>
        <w:rPr>
          <w:sz w:val="24"/>
        </w:rPr>
      </w:r>
    </w:p>
    <w:p>
      <w:pPr>
        <w:pStyle w:val="2"/>
        <w:outlineLvl w:val="2"/>
        <w:jc w:val="center"/>
      </w:pPr>
      <w:r>
        <w:rPr>
          <w:sz w:val="24"/>
        </w:rPr>
        <w:t xml:space="preserve">Глава 30</w:t>
      </w:r>
    </w:p>
    <w:p>
      <w:pPr>
        <w:pStyle w:val="2"/>
        <w:jc w:val="center"/>
      </w:pPr>
      <w:r>
        <w:rPr>
          <w:sz w:val="24"/>
        </w:rPr>
        <w:t xml:space="preserve">Таможенная процедура временного вывоза</w:t>
      </w:r>
    </w:p>
    <w:p>
      <w:pPr>
        <w:pStyle w:val="0"/>
        <w:jc w:val="center"/>
      </w:pPr>
      <w:r>
        <w:rPr>
          <w:sz w:val="24"/>
        </w:rPr>
      </w:r>
    </w:p>
    <w:p>
      <w:pPr>
        <w:pStyle w:val="2"/>
        <w:outlineLvl w:val="3"/>
        <w:ind w:firstLine="540"/>
        <w:jc w:val="both"/>
      </w:pPr>
      <w:r>
        <w:rPr>
          <w:sz w:val="24"/>
        </w:rPr>
        <w:t xml:space="preserve">Статья 227. Содержание и применение таможенной процедуры временного вывоза</w:t>
      </w:r>
    </w:p>
    <w:p>
      <w:pPr>
        <w:pStyle w:val="0"/>
        <w:ind w:firstLine="540"/>
        <w:jc w:val="both"/>
      </w:pPr>
      <w:r>
        <w:rPr>
          <w:sz w:val="24"/>
        </w:rPr>
      </w:r>
    </w:p>
    <w:p>
      <w:pPr>
        <w:pStyle w:val="0"/>
        <w:ind w:firstLine="540"/>
        <w:jc w:val="both"/>
      </w:pPr>
      <w:r>
        <w:rPr>
          <w:sz w:val="24"/>
        </w:rPr>
        <w:t xml:space="preserve">1. Таможенная процедура временного вывоза - таможенная процедура, применяемая в отношении товаров Союза, в соответствии с которой такие товары вывозятся с таможенной территории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pStyle w:val="0"/>
        <w:spacing w:before="240" w:line-rule="auto"/>
        <w:ind w:firstLine="540"/>
        <w:jc w:val="both"/>
      </w:pPr>
      <w:r>
        <w:rPr>
          <w:sz w:val="24"/>
        </w:rPr>
        <w:t xml:space="preserve">2. Товары, помещенные под таможенную процедуру временного вывоза и фактически вывезенные с таможенной территории Союза (далее в настоящей главе - временно вывезенные товары), утрачивают статус товаров Союза.</w:t>
      </w:r>
    </w:p>
    <w:p>
      <w:pPr>
        <w:pStyle w:val="0"/>
        <w:spacing w:before="240" w:line-rule="auto"/>
        <w:ind w:firstLine="540"/>
        <w:jc w:val="both"/>
      </w:pPr>
      <w:r>
        <w:rPr>
          <w:sz w:val="24"/>
        </w:rPr>
        <w:t xml:space="preserve">3. Допускается применение таможенной процедуры временного вывоза в отношении вывезенных с таможенной территории Союза:</w:t>
      </w:r>
    </w:p>
    <w:p>
      <w:pPr>
        <w:pStyle w:val="0"/>
        <w:spacing w:before="240" w:line-rule="auto"/>
        <w:ind w:firstLine="540"/>
        <w:jc w:val="both"/>
      </w:pPr>
      <w:r>
        <w:rPr>
          <w:sz w:val="24"/>
        </w:rPr>
        <w:t xml:space="preserve">1) товаров, помещенных под таможенную процедуру временного вывоза, для завершения действия таможенной процедуры временного вывоза в соответствии с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пунктом 2 статьи 231</w:t>
        </w:r>
      </w:hyperlink>
      <w:r>
        <w:rPr>
          <w:sz w:val="24"/>
        </w:rPr>
        <w:t xml:space="preserve"> настоящего Кодекса;</w:t>
      </w:r>
    </w:p>
    <w:p>
      <w:pPr>
        <w:pStyle w:val="0"/>
        <w:spacing w:before="240" w:line-rule="auto"/>
        <w:ind w:firstLine="540"/>
        <w:jc w:val="both"/>
      </w:pPr>
      <w:r>
        <w:rPr>
          <w:sz w:val="24"/>
        </w:rPr>
        <w:t xml:space="preserve">2) товаров Союза, указанных в </w:t>
      </w:r>
      <w:hyperlink w:history="0" w:anchor="P5351" w:tooltip="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r>
          <w:rPr>
            <w:sz w:val="24"/>
            <w:color w:val="0000ff"/>
          </w:rPr>
          <w:t xml:space="preserve">подпункте 2 пункта 5 статьи 303</w:t>
        </w:r>
      </w:hyperlink>
      <w:r>
        <w:rPr>
          <w:sz w:val="24"/>
        </w:rPr>
        <w:t xml:space="preserve"> настоящего Кодекса.</w:t>
      </w:r>
    </w:p>
    <w:p>
      <w:pPr>
        <w:pStyle w:val="0"/>
        <w:spacing w:before="240" w:line-rule="auto"/>
        <w:ind w:firstLine="540"/>
        <w:jc w:val="both"/>
      </w:pPr>
      <w:r>
        <w:rPr>
          <w:sz w:val="24"/>
        </w:rPr>
        <w:t xml:space="preserve">4. Таможенная процедура временного вывоза не применяется в отношении следующих товаров:</w:t>
      </w:r>
    </w:p>
    <w:p>
      <w:pPr>
        <w:pStyle w:val="0"/>
        <w:spacing w:before="240" w:line-rule="auto"/>
        <w:ind w:firstLine="540"/>
        <w:jc w:val="both"/>
      </w:pPr>
      <w:r>
        <w:rPr>
          <w:sz w:val="24"/>
        </w:rPr>
        <w:t xml:space="preserve">1) пищевые продукты, напитки,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Союза в единичных экземплярах в рекламных и (или) демонстрационных целях или в качестве выставочных экспонатов либо промышленных образцов;</w:t>
      </w:r>
    </w:p>
    <w:p>
      <w:pPr>
        <w:pStyle w:val="0"/>
        <w:spacing w:before="240" w:line-rule="auto"/>
        <w:ind w:firstLine="540"/>
        <w:jc w:val="both"/>
      </w:pPr>
      <w:r>
        <w:rPr>
          <w:sz w:val="24"/>
        </w:rPr>
        <w:t xml:space="preserve">2) отходы, в том числе промышленные.</w:t>
      </w:r>
    </w:p>
    <w:bookmarkStart w:id="3928" w:name="P3928"/>
    <w:bookmarkEnd w:id="3928"/>
    <w:p>
      <w:pPr>
        <w:pStyle w:val="0"/>
        <w:spacing w:before="240" w:line-rule="auto"/>
        <w:ind w:firstLine="540"/>
        <w:jc w:val="both"/>
      </w:pPr>
      <w:r>
        <w:rPr>
          <w:sz w:val="24"/>
        </w:rPr>
        <w:t xml:space="preserve">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p>
      <w:pPr>
        <w:pStyle w:val="0"/>
        <w:spacing w:before="240" w:line-rule="auto"/>
        <w:ind w:firstLine="540"/>
        <w:jc w:val="both"/>
      </w:pPr>
      <w:r>
        <w:rPr>
          <w:sz w:val="24"/>
        </w:rPr>
        <w:t xml:space="preserve">6. Допускается применение таможенной процедуры временного вывоза в отношении газа природного, перемещаемого трубопроводным транспортом, в случаях, устанавливаемых </w:t>
      </w:r>
      <w:r>
        <w:rPr>
          <w:sz w:val="24"/>
        </w:rPr>
        <w:t xml:space="preserve">законодательством</w:t>
      </w:r>
      <w:r>
        <w:rPr>
          <w:sz w:val="24"/>
        </w:rPr>
        <w:t xml:space="preserve"> государств-членов.</w:t>
      </w:r>
    </w:p>
    <w:p>
      <w:pPr>
        <w:pStyle w:val="0"/>
        <w:ind w:firstLine="540"/>
        <w:jc w:val="both"/>
      </w:pPr>
      <w:r>
        <w:rPr>
          <w:sz w:val="24"/>
        </w:rPr>
      </w:r>
    </w:p>
    <w:p>
      <w:pPr>
        <w:pStyle w:val="2"/>
        <w:outlineLvl w:val="3"/>
        <w:ind w:firstLine="540"/>
        <w:jc w:val="both"/>
      </w:pPr>
      <w:r>
        <w:rPr>
          <w:sz w:val="24"/>
        </w:rPr>
        <w:t xml:space="preserve">Статья 228. Условия помещения товаров под таможенную процедуру временного вывоза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временного вывоза являются:</w:t>
      </w:r>
    </w:p>
    <w:p>
      <w:pPr>
        <w:pStyle w:val="0"/>
        <w:spacing w:before="240" w:line-rule="auto"/>
        <w:ind w:firstLine="540"/>
        <w:jc w:val="both"/>
      </w:pPr>
      <w:r>
        <w:rPr>
          <w:sz w:val="24"/>
        </w:rPr>
        <w:t xml:space="preserve">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или в случаях, определенных в соответствии с </w:t>
      </w:r>
      <w:hyperlink w:history="0" w:anchor="P3928" w:tooltip="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
        <w:r>
          <w:rPr>
            <w:sz w:val="24"/>
            <w:color w:val="0000ff"/>
          </w:rPr>
          <w:t xml:space="preserve">пунктом 5 статьи 227</w:t>
        </w:r>
      </w:hyperlink>
      <w:r>
        <w:rPr>
          <w:sz w:val="24"/>
        </w:rPr>
        <w:t xml:space="preserve"> настоящего Кодекса, допускается замена временно вывезенных товаров;</w:t>
      </w:r>
    </w:p>
    <w:p>
      <w:pPr>
        <w:pStyle w:val="0"/>
        <w:spacing w:before="240" w:line-rule="auto"/>
        <w:ind w:firstLine="540"/>
        <w:jc w:val="both"/>
      </w:pPr>
      <w:r>
        <w:rPr>
          <w:sz w:val="24"/>
        </w:rPr>
        <w:t xml:space="preserve">2)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Условиями использования товаров в соответствии с таможенной процедурой временного вывоза являются:</w:t>
      </w:r>
    </w:p>
    <w:p>
      <w:pPr>
        <w:pStyle w:val="0"/>
        <w:spacing w:before="240" w:line-rule="auto"/>
        <w:ind w:firstLine="540"/>
        <w:jc w:val="both"/>
      </w:pPr>
      <w:r>
        <w:rPr>
          <w:sz w:val="24"/>
        </w:rPr>
        <w:t xml:space="preserve">1) соблюдение срока действия таможенной процедуры временного вывоза, установленного таможенным органом;</w:t>
      </w:r>
    </w:p>
    <w:p>
      <w:pPr>
        <w:pStyle w:val="0"/>
        <w:spacing w:before="240" w:line-rule="auto"/>
        <w:ind w:firstLine="540"/>
        <w:jc w:val="both"/>
      </w:pPr>
      <w:r>
        <w:rPr>
          <w:sz w:val="24"/>
        </w:rPr>
        <w:t xml:space="preserve">2) соблюдение ограничений по пользованию и распоряжению временно вывезенными товарами, установленных </w:t>
      </w:r>
      <w:hyperlink w:history="0" w:anchor="P3949" w:tooltip="Статья 230. Ограничения по пользованию и распоряжению временно вывезенными товарами">
        <w:r>
          <w:rPr>
            <w:sz w:val="24"/>
            <w:color w:val="0000ff"/>
          </w:rPr>
          <w:t xml:space="preserve">статьей 230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229. Срок действия таможенной процедуры временного вывоза</w:t>
      </w:r>
    </w:p>
    <w:p>
      <w:pPr>
        <w:pStyle w:val="0"/>
        <w:ind w:firstLine="540"/>
        <w:jc w:val="both"/>
      </w:pPr>
      <w:r>
        <w:rPr>
          <w:sz w:val="24"/>
        </w:rPr>
      </w:r>
    </w:p>
    <w:p>
      <w:pPr>
        <w:pStyle w:val="0"/>
        <w:ind w:firstLine="540"/>
        <w:jc w:val="both"/>
      </w:pPr>
      <w:r>
        <w:rPr>
          <w:sz w:val="24"/>
        </w:rPr>
        <w:t xml:space="preserve">1. Срок действия таможенной процедуры временного вывоза не ограничен, если иное не установлено в соответствии с </w:t>
      </w:r>
      <w:hyperlink w:history="0" w:anchor="P3943" w:tooltip="В зависимости от целей вывоза товаров с таможенной территории Союза, а также для товаров, в отношении которых законодательством государства-члена установлена обязательность их возврата на территорию этого государства, законодательством государства-члена о таможенном регулировании может определяться срок действия таможенной процедуры временного вывоза.">
        <w:r>
          <w:rPr>
            <w:sz w:val="24"/>
            <w:color w:val="0000ff"/>
          </w:rPr>
          <w:t xml:space="preserve">абзацем вторым</w:t>
        </w:r>
      </w:hyperlink>
      <w:r>
        <w:rPr>
          <w:sz w:val="24"/>
        </w:rPr>
        <w:t xml:space="preserve"> настоящего пункта.</w:t>
      </w:r>
    </w:p>
    <w:bookmarkStart w:id="3943" w:name="P3943"/>
    <w:bookmarkEnd w:id="3943"/>
    <w:p>
      <w:pPr>
        <w:pStyle w:val="0"/>
        <w:spacing w:before="240" w:line-rule="auto"/>
        <w:ind w:firstLine="540"/>
        <w:jc w:val="both"/>
      </w:pPr>
      <w:r>
        <w:rPr>
          <w:sz w:val="24"/>
        </w:rPr>
        <w:t xml:space="preserve">В зависимости от целей вывоза товаров с таможенной территории Союза, а также для товаров, в отношении которых законодательством государства-члена установлена обязательность их возврата на территорию этого государства, законодательством государства-члена о таможенном регулировании может определяться </w:t>
      </w:r>
      <w:r>
        <w:rPr>
          <w:sz w:val="24"/>
        </w:rPr>
        <w:t xml:space="preserve">срок</w:t>
      </w:r>
      <w:r>
        <w:rPr>
          <w:sz w:val="24"/>
        </w:rPr>
        <w:t xml:space="preserve"> действия таможенной процедуры временного вывоза.</w:t>
      </w:r>
    </w:p>
    <w:p>
      <w:pPr>
        <w:pStyle w:val="0"/>
        <w:spacing w:before="240" w:line-rule="auto"/>
        <w:ind w:firstLine="540"/>
        <w:jc w:val="both"/>
      </w:pPr>
      <w:r>
        <w:rPr>
          <w:sz w:val="24"/>
        </w:rPr>
        <w:t xml:space="preserve">2.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Союза устанавливает срок действия этой таможенной процедуры.</w:t>
      </w:r>
    </w:p>
    <w:p>
      <w:pPr>
        <w:pStyle w:val="0"/>
        <w:spacing w:before="240" w:line-rule="auto"/>
        <w:ind w:firstLine="540"/>
        <w:jc w:val="both"/>
      </w:pPr>
      <w:r>
        <w:rPr>
          <w:sz w:val="24"/>
        </w:rPr>
        <w:t xml:space="preserve">3. Установленный таможенным органом срок действия таможенной процедуры временного вывоза по </w:t>
      </w:r>
      <w:r>
        <w:rPr>
          <w:sz w:val="24"/>
        </w:rPr>
        <w:t xml:space="preserve">заявлению</w:t>
      </w:r>
      <w:r>
        <w:rPr>
          <w:sz w:val="24"/>
        </w:rPr>
        <w:t xml:space="preserve"> лица может быть продлен до истечения этого срока либо не позднее 1 месяца после его истечения.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pStyle w:val="0"/>
        <w:spacing w:before="240" w:line-rule="auto"/>
        <w:ind w:firstLine="540"/>
        <w:jc w:val="both"/>
      </w:pPr>
      <w:r>
        <w:rPr>
          <w:sz w:val="24"/>
        </w:rPr>
        <w:t xml:space="preserve">4. Если в отношении товаров в соответствии с </w:t>
      </w:r>
      <w:hyperlink w:history="0" w:anchor="P3943" w:tooltip="В зависимости от целей вывоза товаров с таможенной территории Союза, а также для товаров, в отношении которых законодательством государства-члена установлена обязательность их возврата на территорию этого государства, законодательством государства-члена о таможенном регулировании может определяться срок действия таможенной процедуры временного вывоза.">
        <w:r>
          <w:rPr>
            <w:sz w:val="24"/>
            <w:color w:val="0000ff"/>
          </w:rPr>
          <w:t xml:space="preserve">абзацем вторым пункта 1</w:t>
        </w:r>
      </w:hyperlink>
      <w:r>
        <w:rPr>
          <w:sz w:val="24"/>
        </w:rPr>
        <w:t xml:space="preserve"> настоящей статьи законодательством государств-членов о таможенном регулировании определен срок действия таможенной процедуры временного вывоза, устанавливаемый (продлеваемый) таможенным органом, срок действия этой таможенной процедуры не может превышать такой срок.</w:t>
      </w:r>
    </w:p>
    <w:p>
      <w:pPr>
        <w:pStyle w:val="0"/>
        <w:spacing w:before="240" w:line-rule="auto"/>
        <w:ind w:firstLine="540"/>
        <w:jc w:val="both"/>
      </w:pPr>
      <w:r>
        <w:rPr>
          <w:sz w:val="24"/>
        </w:rPr>
        <w:t xml:space="preserve">5. В случае передачи иностранному лицу права собственности на временно вывезенные товары, в отношении которых законодательством государства-члена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p>
      <w:pPr>
        <w:pStyle w:val="0"/>
        <w:ind w:firstLine="540"/>
        <w:jc w:val="both"/>
      </w:pPr>
      <w:r>
        <w:rPr>
          <w:sz w:val="24"/>
        </w:rPr>
      </w:r>
    </w:p>
    <w:bookmarkStart w:id="3949" w:name="P3949"/>
    <w:bookmarkEnd w:id="3949"/>
    <w:p>
      <w:pPr>
        <w:pStyle w:val="2"/>
        <w:outlineLvl w:val="3"/>
        <w:ind w:firstLine="540"/>
        <w:jc w:val="both"/>
      </w:pPr>
      <w:r>
        <w:rPr>
          <w:sz w:val="24"/>
        </w:rPr>
        <w:t xml:space="preserve">Статья 230. Ограничения по пользованию и распоряжению временно вывезенными товарами</w:t>
      </w:r>
    </w:p>
    <w:p>
      <w:pPr>
        <w:pStyle w:val="0"/>
        <w:ind w:firstLine="540"/>
        <w:jc w:val="both"/>
      </w:pPr>
      <w:r>
        <w:rPr>
          <w:sz w:val="24"/>
        </w:rPr>
      </w:r>
    </w:p>
    <w:p>
      <w:pPr>
        <w:pStyle w:val="0"/>
        <w:ind w:firstLine="540"/>
        <w:jc w:val="both"/>
      </w:pPr>
      <w:r>
        <w:rPr>
          <w:sz w:val="24"/>
        </w:rPr>
        <w:t xml:space="preserve">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Start w:id="3952" w:name="P3952"/>
    <w:bookmarkEnd w:id="3952"/>
    <w:p>
      <w:pPr>
        <w:pStyle w:val="0"/>
        <w:spacing w:before="240" w:line-rule="auto"/>
        <w:ind w:firstLine="540"/>
        <w:jc w:val="both"/>
      </w:pPr>
      <w:r>
        <w:rPr>
          <w:sz w:val="24"/>
        </w:rPr>
        <w:t xml:space="preserve">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p>
      <w:pPr>
        <w:pStyle w:val="0"/>
        <w:ind w:firstLine="540"/>
        <w:jc w:val="both"/>
      </w:pPr>
      <w:r>
        <w:rPr>
          <w:sz w:val="24"/>
        </w:rPr>
      </w:r>
    </w:p>
    <w:p>
      <w:pPr>
        <w:pStyle w:val="2"/>
        <w:outlineLvl w:val="3"/>
        <w:ind w:firstLine="540"/>
        <w:jc w:val="both"/>
      </w:pPr>
      <w:r>
        <w:rPr>
          <w:sz w:val="24"/>
        </w:rPr>
        <w:t xml:space="preserve">Статья 231. Завершение и прекращение действия таможенной процедуры временного вывоза</w:t>
      </w:r>
    </w:p>
    <w:p>
      <w:pPr>
        <w:pStyle w:val="0"/>
        <w:ind w:firstLine="540"/>
        <w:jc w:val="both"/>
      </w:pPr>
      <w:r>
        <w:rPr>
          <w:sz w:val="24"/>
        </w:rPr>
      </w:r>
    </w:p>
    <w:bookmarkStart w:id="3956" w:name="P3956"/>
    <w:bookmarkEnd w:id="3956"/>
    <w:p>
      <w:pPr>
        <w:pStyle w:val="0"/>
        <w:ind w:firstLine="540"/>
        <w:jc w:val="both"/>
      </w:pPr>
      <w:r>
        <w:rPr>
          <w:sz w:val="24"/>
        </w:rPr>
        <w:t xml:space="preserve">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w:t>
      </w:r>
      <w:hyperlink w:history="0" w:anchor="P3961" w:tooltip="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230 настоящего Кодекса.">
        <w:r>
          <w:rPr>
            <w:sz w:val="24"/>
            <w:color w:val="0000ff"/>
          </w:rPr>
          <w:t xml:space="preserve">подпунктом 2 пункта 4</w:t>
        </w:r>
      </w:hyperlink>
      <w:r>
        <w:rPr>
          <w:sz w:val="24"/>
        </w:rPr>
        <w:t xml:space="preserve"> настоящей статьи.</w:t>
      </w:r>
    </w:p>
    <w:bookmarkStart w:id="3957" w:name="P3957"/>
    <w:bookmarkEnd w:id="3957"/>
    <w:p>
      <w:pPr>
        <w:pStyle w:val="0"/>
        <w:spacing w:before="240" w:line-rule="auto"/>
        <w:ind w:firstLine="540"/>
        <w:jc w:val="both"/>
      </w:pPr>
      <w:r>
        <w:rPr>
          <w:sz w:val="24"/>
        </w:rPr>
        <w:t xml:space="preserve">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w:t>
      </w:r>
      <w:hyperlink w:history="0" w:anchor="P3961" w:tooltip="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230 настоящего Кодекса.">
        <w:r>
          <w:rPr>
            <w:sz w:val="24"/>
            <w:color w:val="0000ff"/>
          </w:rPr>
          <w:t xml:space="preserve">подпунктом 2 пункта 4</w:t>
        </w:r>
      </w:hyperlink>
      <w:r>
        <w:rPr>
          <w:sz w:val="24"/>
        </w:rPr>
        <w:t xml:space="preserve">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таможенную территорию Союза.</w:t>
      </w:r>
    </w:p>
    <w:p>
      <w:pPr>
        <w:pStyle w:val="0"/>
        <w:spacing w:before="240" w:line-rule="auto"/>
        <w:ind w:firstLine="540"/>
        <w:jc w:val="both"/>
      </w:pPr>
      <w:r>
        <w:rPr>
          <w:sz w:val="24"/>
        </w:rPr>
        <w:t xml:space="preserve">3. Временно вывезенные товары могут помещаться под таможенные процедуры, указанные в </w:t>
      </w:r>
      <w:hyperlink w:history="0" w:anchor="P3956" w:tooltip="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
        <w:r>
          <w:rPr>
            <w:sz w:val="24"/>
            <w:color w:val="0000ff"/>
          </w:rPr>
          <w:t xml:space="preserve">пунктах 1</w:t>
        </w:r>
      </w:hyperlink>
      <w:r>
        <w:rPr>
          <w:sz w:val="24"/>
        </w:rPr>
        <w:t xml:space="preserve"> и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2</w:t>
        </w:r>
      </w:hyperlink>
      <w:r>
        <w:rPr>
          <w:sz w:val="24"/>
        </w:rPr>
        <w:t xml:space="preserve"> настоящей статьи, одной или несколькими партиями.</w:t>
      </w:r>
    </w:p>
    <w:p>
      <w:pPr>
        <w:pStyle w:val="0"/>
        <w:spacing w:before="240" w:line-rule="auto"/>
        <w:ind w:firstLine="540"/>
        <w:jc w:val="both"/>
      </w:pPr>
      <w:r>
        <w:rPr>
          <w:sz w:val="24"/>
        </w:rPr>
        <w:t xml:space="preserve">4. Действие таможенной процедуры прекращается:</w:t>
      </w:r>
    </w:p>
    <w:p>
      <w:pPr>
        <w:pStyle w:val="0"/>
        <w:spacing w:before="240" w:line-rule="auto"/>
        <w:ind w:firstLine="540"/>
        <w:jc w:val="both"/>
      </w:pPr>
      <w:r>
        <w:rPr>
          <w:sz w:val="24"/>
        </w:rPr>
        <w:t xml:space="preserve">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bookmarkStart w:id="3961" w:name="P3961"/>
    <w:bookmarkEnd w:id="3961"/>
    <w:p>
      <w:pPr>
        <w:pStyle w:val="0"/>
        <w:spacing w:before="240" w:line-rule="auto"/>
        <w:ind w:firstLine="540"/>
        <w:jc w:val="both"/>
      </w:pPr>
      <w:r>
        <w:rPr>
          <w:sz w:val="24"/>
        </w:rPr>
        <w:t xml:space="preserve">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w:t>
      </w:r>
      <w:hyperlink w:history="0" w:anchor="P3952" w:tooltip="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
        <w:r>
          <w:rPr>
            <w:sz w:val="24"/>
            <w:color w:val="0000ff"/>
          </w:rPr>
          <w:t xml:space="preserve">пункта 2 статьи 230</w:t>
        </w:r>
      </w:hyperlink>
      <w:r>
        <w:rPr>
          <w:sz w:val="24"/>
        </w:rPr>
        <w:t xml:space="preserve"> настоящего Кодекса.</w:t>
      </w:r>
    </w:p>
    <w:bookmarkStart w:id="3962" w:name="P3962"/>
    <w:bookmarkEnd w:id="3962"/>
    <w:p>
      <w:pPr>
        <w:pStyle w:val="0"/>
        <w:spacing w:before="240" w:line-rule="auto"/>
        <w:ind w:firstLine="540"/>
        <w:jc w:val="both"/>
      </w:pPr>
      <w:r>
        <w:rPr>
          <w:sz w:val="24"/>
        </w:rPr>
        <w:t xml:space="preserve">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w:t>
      </w:r>
      <w:hyperlink w:history="0" w:anchor="P3961" w:tooltip="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230 настоящего Кодекса.">
        <w:r>
          <w:rPr>
            <w:sz w:val="24"/>
            <w:color w:val="0000ff"/>
          </w:rPr>
          <w:t xml:space="preserve">подпунктом 2 пункта 4</w:t>
        </w:r>
      </w:hyperlink>
      <w:r>
        <w:rPr>
          <w:sz w:val="24"/>
        </w:rPr>
        <w:t xml:space="preserve">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w:t>
      </w:r>
    </w:p>
    <w:p>
      <w:pPr>
        <w:pStyle w:val="0"/>
        <w:ind w:firstLine="540"/>
        <w:jc w:val="both"/>
      </w:pPr>
      <w:r>
        <w:rPr>
          <w:sz w:val="24"/>
        </w:rPr>
      </w:r>
    </w:p>
    <w:bookmarkStart w:id="3964" w:name="P3964"/>
    <w:bookmarkEnd w:id="3964"/>
    <w:p>
      <w:pPr>
        <w:pStyle w:val="2"/>
        <w:outlineLvl w:val="3"/>
        <w:ind w:firstLine="540"/>
        <w:jc w:val="both"/>
      </w:pPr>
      <w:r>
        <w:rPr>
          <w:sz w:val="24"/>
        </w:rPr>
        <w:t xml:space="preserve">Статья 232.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p>
      <w:pPr>
        <w:pStyle w:val="0"/>
        <w:spacing w:before="240" w:line-rule="auto"/>
        <w:ind w:firstLine="540"/>
        <w:jc w:val="both"/>
      </w:pPr>
      <w:r>
        <w:rPr>
          <w:sz w:val="24"/>
        </w:rPr>
        <w:t xml:space="preserve">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временного вывоза в соответствии с </w:t>
      </w:r>
      <w:hyperlink w:history="0" w:anchor="P3956" w:tooltip="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
        <w:r>
          <w:rPr>
            <w:sz w:val="24"/>
            <w:color w:val="0000ff"/>
          </w:rPr>
          <w:t xml:space="preserve">пунктами 1</w:t>
        </w:r>
      </w:hyperlink>
      <w:r>
        <w:rPr>
          <w:sz w:val="24"/>
        </w:rPr>
        <w:t xml:space="preserve"> и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2 статьи 231</w:t>
        </w:r>
      </w:hyperlink>
      <w:r>
        <w:rPr>
          <w:sz w:val="24"/>
        </w:rPr>
        <w:t xml:space="preserve"> настоящего Кодекса;</w:t>
      </w:r>
    </w:p>
    <w:p>
      <w:pPr>
        <w:pStyle w:val="0"/>
        <w:spacing w:before="240" w:line-rule="auto"/>
        <w:ind w:firstLine="540"/>
        <w:jc w:val="both"/>
      </w:pPr>
      <w:r>
        <w:rPr>
          <w:sz w:val="24"/>
        </w:rPr>
        <w:t xml:space="preserve">2) помещение товаров, в отношении которых действие таможенной процедуры временного вывоза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или </w:t>
      </w:r>
      <w:hyperlink w:history="0" w:anchor="P3962" w:tooltip="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
        <w:r>
          <w:rPr>
            <w:sz w:val="24"/>
            <w:color w:val="0000ff"/>
          </w:rPr>
          <w:t xml:space="preserve">пунктом 5 статьи 231</w:t>
        </w:r>
      </w:hyperlink>
      <w:r>
        <w:rPr>
          <w:sz w:val="24"/>
        </w:rPr>
        <w:t xml:space="preserve"> настоящего Кодекса;</w:t>
      </w:r>
    </w:p>
    <w:p>
      <w:pPr>
        <w:pStyle w:val="0"/>
        <w:spacing w:before="240" w:line-rule="auto"/>
        <w:ind w:firstLine="540"/>
        <w:jc w:val="both"/>
      </w:pPr>
      <w:r>
        <w:rPr>
          <w:sz w:val="24"/>
        </w:rPr>
        <w:t xml:space="preserve">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4)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вывозных таможенных пошлин, возникшей при регистрации декларации на товары;</w:t>
      </w:r>
    </w:p>
    <w:p>
      <w:pPr>
        <w:pStyle w:val="0"/>
        <w:spacing w:before="240" w:line-rule="auto"/>
        <w:ind w:firstLine="540"/>
        <w:jc w:val="both"/>
      </w:pPr>
      <w:r>
        <w:rPr>
          <w:sz w:val="24"/>
        </w:rPr>
        <w:t xml:space="preserve">5)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3975" w:name="P3975"/>
    <w:bookmarkEnd w:id="3975"/>
    <w:p>
      <w:pPr>
        <w:pStyle w:val="0"/>
        <w:spacing w:before="240" w:line-rule="auto"/>
        <w:ind w:firstLine="540"/>
        <w:jc w:val="both"/>
      </w:pPr>
      <w:r>
        <w:rPr>
          <w:sz w:val="24"/>
        </w:rPr>
        <w:t xml:space="preserve">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w:t>
      </w:r>
      <w:hyperlink w:history="0" w:anchor="P3956" w:tooltip="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
        <w:r>
          <w:rPr>
            <w:sz w:val="24"/>
            <w:color w:val="0000ff"/>
          </w:rPr>
          <w:t xml:space="preserve">пунктами 1</w:t>
        </w:r>
      </w:hyperlink>
      <w:r>
        <w:rPr>
          <w:sz w:val="24"/>
        </w:rPr>
        <w:t xml:space="preserve"> и </w:t>
      </w:r>
      <w:hyperlink w:history="0" w:anchor="P3957" w:tooltip="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
        <w:r>
          <w:rPr>
            <w:sz w:val="24"/>
            <w:color w:val="0000ff"/>
          </w:rPr>
          <w:t xml:space="preserve">2 статьи 231</w:t>
        </w:r>
      </w:hyperlink>
      <w:r>
        <w:rPr>
          <w:sz w:val="24"/>
        </w:rPr>
        <w:t xml:space="preserve"> настоящего Кодекса до истечения срока действия таможенной процедуры временного вывоза, установленного таможенным органом.</w:t>
      </w:r>
    </w:p>
    <w:p>
      <w:pPr>
        <w:pStyle w:val="0"/>
        <w:spacing w:before="240" w:line-rule="auto"/>
        <w:ind w:firstLine="540"/>
        <w:jc w:val="both"/>
      </w:pPr>
      <w:r>
        <w:rPr>
          <w:sz w:val="24"/>
        </w:rPr>
        <w:t xml:space="preserve">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bookmarkStart w:id="3977" w:name="P3977"/>
    <w:bookmarkEnd w:id="3977"/>
    <w:p>
      <w:pPr>
        <w:pStyle w:val="0"/>
        <w:spacing w:before="240" w:line-rule="auto"/>
        <w:ind w:firstLine="540"/>
        <w:jc w:val="both"/>
      </w:pPr>
      <w:r>
        <w:rPr>
          <w:sz w:val="24"/>
        </w:rPr>
        <w:t xml:space="preserve">4. При наступлении обстоятельства, указанного в </w:t>
      </w:r>
      <w:hyperlink w:history="0" w:anchor="P3975" w:tooltip="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пунктами 1 и 2 статьи 231 настоящего Кодекса до истечения срока действия таможенной процедуры временного вывоза, установленного таможенным органом.">
        <w:r>
          <w:rPr>
            <w:sz w:val="24"/>
            <w:color w:val="0000ff"/>
          </w:rPr>
          <w:t xml:space="preserve">пункте 3</w:t>
        </w:r>
      </w:hyperlink>
      <w:r>
        <w:rPr>
          <w:sz w:val="24"/>
        </w:rPr>
        <w:t xml:space="preserve">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w:t>
      </w:r>
    </w:p>
    <w:p>
      <w:pPr>
        <w:pStyle w:val="0"/>
        <w:spacing w:before="240" w:line-rule="auto"/>
        <w:ind w:firstLine="540"/>
        <w:jc w:val="both"/>
      </w:pPr>
      <w:r>
        <w:rPr>
          <w:sz w:val="24"/>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p>
      <w:pPr>
        <w:pStyle w:val="0"/>
        <w:spacing w:before="240" w:line-rule="auto"/>
        <w:ind w:firstLine="540"/>
        <w:jc w:val="both"/>
      </w:pPr>
      <w:r>
        <w:rPr>
          <w:sz w:val="24"/>
        </w:rPr>
        <w:t xml:space="preserve">5. С сумм вывозных таможенных пошлин, уплачиваемых (взыскиваемых) в соответствии с </w:t>
      </w:r>
      <w:hyperlink w:history="0" w:anchor="P3977" w:tooltip="4. При наступлении обстоятельства, указанного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r>
          <w:rPr>
            <w:sz w:val="24"/>
            <w:color w:val="0000ff"/>
          </w:rPr>
          <w:t xml:space="preserve">пунктом 4</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p>
      <w:pPr>
        <w:pStyle w:val="0"/>
        <w:spacing w:before="240" w:line-rule="auto"/>
        <w:ind w:firstLine="540"/>
        <w:jc w:val="both"/>
      </w:pPr>
      <w:r>
        <w:rPr>
          <w:sz w:val="24"/>
        </w:rPr>
        <w:t xml:space="preserve">6. В случае помещения товаров под таможенные процедуры в соответствии с </w:t>
      </w:r>
      <w:hyperlink w:history="0" w:anchor="P2297" w:tooltip="Находящиеся за пределами таможенной территории Союза товары, в отношении которых действие таможенной процедуры прекращено, для дальнейшего нахождения за пределами таможенной территории Союза подлежат помещению под таможенные процедуры, применимые в отношении товаров Союза, а для ввоза на таможенную территорию Союза - под таможенные процедуры, применимые в отношении иностранных товаров.">
        <w:r>
          <w:rPr>
            <w:sz w:val="24"/>
            <w:color w:val="0000ff"/>
          </w:rPr>
          <w:t xml:space="preserve">абзацем третьим пункта 7 статьи 129</w:t>
        </w:r>
      </w:hyperlink>
      <w:r>
        <w:rPr>
          <w:sz w:val="24"/>
        </w:rPr>
        <w:t xml:space="preserve"> или </w:t>
      </w:r>
      <w:hyperlink w:history="0" w:anchor="P3962" w:tooltip="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
        <w:r>
          <w:rPr>
            <w:sz w:val="24"/>
            <w:color w:val="0000ff"/>
          </w:rPr>
          <w:t xml:space="preserve">пунктом 5 статьи 231</w:t>
        </w:r>
      </w:hyperlink>
      <w:r>
        <w:rPr>
          <w:sz w:val="24"/>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233.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p>
      <w:pPr>
        <w:pStyle w:val="0"/>
        <w:ind w:firstLine="540"/>
        <w:jc w:val="both"/>
      </w:pPr>
      <w:r>
        <w:rPr>
          <w:sz w:val="24"/>
        </w:rPr>
      </w:r>
    </w:p>
    <w:bookmarkStart w:id="3984" w:name="P3984"/>
    <w:bookmarkEnd w:id="3984"/>
    <w:p>
      <w:pPr>
        <w:pStyle w:val="0"/>
        <w:ind w:firstLine="540"/>
        <w:jc w:val="both"/>
      </w:pPr>
      <w:r>
        <w:rPr>
          <w:sz w:val="24"/>
        </w:rPr>
        <w:t xml:space="preserve">1.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законодательством государства-члена в соответствии с </w:t>
      </w:r>
      <w:hyperlink w:history="0" w:anchor="P822" w:tooltip="Для исчисления вывозных таможенных пошлин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применяются ставки, действующие на установленный таким законодательством государств-членов день.">
        <w:r>
          <w:rPr>
            <w:sz w:val="24"/>
            <w:color w:val="0000ff"/>
          </w:rPr>
          <w:t xml:space="preserve">абзацем вторым пункта 1 статьи 53</w:t>
        </w:r>
      </w:hyperlink>
      <w:r>
        <w:rPr>
          <w:sz w:val="24"/>
        </w:rPr>
        <w:t xml:space="preserve"> настоящего Кодекса.</w:t>
      </w:r>
    </w:p>
    <w:p>
      <w:pPr>
        <w:pStyle w:val="0"/>
        <w:spacing w:before="240" w:line-rule="auto"/>
        <w:ind w:firstLine="540"/>
        <w:jc w:val="both"/>
      </w:pPr>
      <w:r>
        <w:rPr>
          <w:sz w:val="24"/>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3984" w:tooltip="1.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законодательством государства-члена в соответствии с абзацем вторым пункта 1 статьи 53 настоящего Кодекса.">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 С сумм вывозных таможенных пошлин, уплачиваемых (взыскиваемых) в отношении товаров,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p>
      <w:pPr>
        <w:pStyle w:val="0"/>
        <w:ind w:firstLine="540"/>
        <w:jc w:val="both"/>
      </w:pPr>
      <w:r>
        <w:rPr>
          <w:sz w:val="24"/>
        </w:rPr>
      </w:r>
    </w:p>
    <w:p>
      <w:pPr>
        <w:pStyle w:val="2"/>
        <w:outlineLvl w:val="3"/>
        <w:ind w:firstLine="540"/>
        <w:jc w:val="both"/>
      </w:pPr>
      <w:r>
        <w:rPr>
          <w:sz w:val="24"/>
        </w:rPr>
        <w:t xml:space="preserve">Статья 234.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p>
      <w:pPr>
        <w:pStyle w:val="0"/>
        <w:ind w:firstLine="540"/>
        <w:jc w:val="both"/>
      </w:pPr>
      <w:r>
        <w:rPr>
          <w:sz w:val="24"/>
        </w:rPr>
      </w:r>
    </w:p>
    <w:bookmarkStart w:id="3990" w:name="P3990"/>
    <w:bookmarkEnd w:id="3990"/>
    <w:p>
      <w:pPr>
        <w:pStyle w:val="0"/>
        <w:ind w:firstLine="540"/>
        <w:jc w:val="both"/>
      </w:pPr>
      <w:r>
        <w:rPr>
          <w:sz w:val="24"/>
        </w:rPr>
        <w:t xml:space="preserve">1.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законодательством государства-члена в соответствии с </w:t>
      </w:r>
      <w:hyperlink w:history="0" w:anchor="P822" w:tooltip="Для исчисления вывозных таможенных пошлин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применяются ставки, действующие на установленный таким законодательством государств-членов день.">
        <w:r>
          <w:rPr>
            <w:sz w:val="24"/>
            <w:color w:val="0000ff"/>
          </w:rPr>
          <w:t xml:space="preserve">абзацем вторым пункта 1 статьи 53</w:t>
        </w:r>
      </w:hyperlink>
      <w:r>
        <w:rPr>
          <w:sz w:val="24"/>
        </w:rPr>
        <w:t xml:space="preserve"> настоящего Кодекса.</w:t>
      </w:r>
    </w:p>
    <w:p>
      <w:pPr>
        <w:pStyle w:val="0"/>
        <w:spacing w:before="240" w:line-rule="auto"/>
        <w:ind w:firstLine="540"/>
        <w:jc w:val="both"/>
      </w:pPr>
      <w:r>
        <w:rPr>
          <w:sz w:val="24"/>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3990" w:tooltip="1.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законодательством государства-члена в соответствии с абзацем вторым пункта 1 статьи 53 настоящего Код...">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 С сумм вывозных таможенных пошлин, уплачиваемых (взыскиваемых) в отношении помещаемых (помещенных) под таможенную процедуру экспорта товаров, в отношении которых действие таможенной процедуры временного вывоза прекращено, подлежат уплате проценты, как если бы в отношении этих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p>
      <w:pPr>
        <w:pStyle w:val="0"/>
        <w:ind w:firstLine="540"/>
        <w:jc w:val="both"/>
      </w:pPr>
      <w:r>
        <w:rPr>
          <w:sz w:val="24"/>
        </w:rPr>
      </w:r>
    </w:p>
    <w:p>
      <w:pPr>
        <w:pStyle w:val="2"/>
        <w:outlineLvl w:val="2"/>
        <w:jc w:val="center"/>
      </w:pPr>
      <w:r>
        <w:rPr>
          <w:sz w:val="24"/>
        </w:rPr>
        <w:t xml:space="preserve">Глава 31</w:t>
      </w:r>
    </w:p>
    <w:p>
      <w:pPr>
        <w:pStyle w:val="2"/>
        <w:jc w:val="center"/>
      </w:pPr>
      <w:r>
        <w:rPr>
          <w:sz w:val="24"/>
        </w:rPr>
        <w:t xml:space="preserve">Таможенная процедура реимпорта</w:t>
      </w:r>
    </w:p>
    <w:p>
      <w:pPr>
        <w:pStyle w:val="0"/>
        <w:jc w:val="center"/>
      </w:pPr>
      <w:r>
        <w:rPr>
          <w:sz w:val="24"/>
        </w:rPr>
      </w:r>
    </w:p>
    <w:p>
      <w:pPr>
        <w:pStyle w:val="2"/>
        <w:outlineLvl w:val="3"/>
        <w:ind w:firstLine="540"/>
        <w:jc w:val="both"/>
      </w:pPr>
      <w:r>
        <w:rPr>
          <w:sz w:val="24"/>
        </w:rPr>
        <w:t xml:space="preserve">Статья 235. Содержание и применение таможенной процедуры реимпорта</w:t>
      </w:r>
    </w:p>
    <w:p>
      <w:pPr>
        <w:pStyle w:val="0"/>
        <w:ind w:firstLine="540"/>
        <w:jc w:val="both"/>
      </w:pPr>
      <w:r>
        <w:rPr>
          <w:sz w:val="24"/>
        </w:rPr>
      </w:r>
    </w:p>
    <w:p>
      <w:pPr>
        <w:pStyle w:val="0"/>
        <w:ind w:firstLine="540"/>
        <w:jc w:val="both"/>
      </w:pPr>
      <w:r>
        <w:rPr>
          <w:sz w:val="24"/>
        </w:rPr>
        <w:t xml:space="preserve">1.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pStyle w:val="0"/>
        <w:spacing w:before="240" w:line-rule="auto"/>
        <w:ind w:firstLine="540"/>
        <w:jc w:val="both"/>
      </w:pPr>
      <w:r>
        <w:rPr>
          <w:sz w:val="24"/>
        </w:rPr>
        <w:t xml:space="preserve">2. Таможенная процедура реимпорта применяется в отношении ранее вывезенных с таможенной территории Союза товаров, в отношении которых применялась:</w:t>
      </w:r>
    </w:p>
    <w:p>
      <w:pPr>
        <w:pStyle w:val="0"/>
        <w:spacing w:before="240" w:line-rule="auto"/>
        <w:ind w:firstLine="540"/>
        <w:jc w:val="both"/>
      </w:pPr>
      <w:r>
        <w:rPr>
          <w:sz w:val="24"/>
        </w:rPr>
        <w:t xml:space="preserve">1) таможенная процедура экспорта;</w:t>
      </w:r>
    </w:p>
    <w:p>
      <w:pPr>
        <w:pStyle w:val="0"/>
        <w:spacing w:before="240" w:line-rule="auto"/>
        <w:ind w:firstLine="540"/>
        <w:jc w:val="both"/>
      </w:pPr>
      <w:r>
        <w:rPr>
          <w:sz w:val="24"/>
        </w:rPr>
        <w:t xml:space="preserve">2) таможенная процедура переработки вне таможенной территории для завершения действия этой таможенной процедуры в соответствии с </w:t>
      </w:r>
      <w:hyperlink w:history="0" w:anchor="P3097" w:tooltip="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
        <w:r>
          <w:rPr>
            <w:sz w:val="24"/>
            <w:color w:val="0000ff"/>
          </w:rPr>
          <w:t xml:space="preserve">подпунктом 1 пункта 2 статьи 184</w:t>
        </w:r>
      </w:hyperlink>
      <w:r>
        <w:rPr>
          <w:sz w:val="24"/>
        </w:rPr>
        <w:t xml:space="preserve"> настоящего Кодекса;</w:t>
      </w:r>
    </w:p>
    <w:p>
      <w:pPr>
        <w:pStyle w:val="0"/>
        <w:spacing w:before="240" w:line-rule="auto"/>
        <w:ind w:firstLine="540"/>
        <w:jc w:val="both"/>
      </w:pPr>
      <w:r>
        <w:rPr>
          <w:sz w:val="24"/>
        </w:rPr>
        <w:t xml:space="preserve">3) таможенная процедура временного вывоза для завершения действия этой таможенной процедуры в соответствии с </w:t>
      </w:r>
      <w:hyperlink w:history="0" w:anchor="P3956" w:tooltip="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
        <w:r>
          <w:rPr>
            <w:sz w:val="24"/>
            <w:color w:val="0000ff"/>
          </w:rPr>
          <w:t xml:space="preserve">пунктом 1 статьи 231</w:t>
        </w:r>
      </w:hyperlink>
      <w:r>
        <w:rPr>
          <w:sz w:val="24"/>
        </w:rPr>
        <w:t xml:space="preserve"> настоящего Кодекса.</w:t>
      </w:r>
    </w:p>
    <w:p>
      <w:pPr>
        <w:pStyle w:val="0"/>
        <w:spacing w:before="240" w:line-rule="auto"/>
        <w:ind w:firstLine="540"/>
        <w:jc w:val="both"/>
      </w:pPr>
      <w:r>
        <w:rPr>
          <w:sz w:val="24"/>
        </w:rPr>
        <w:t xml:space="preserve">3. Товары, помещенные под таможенную процедуру реимпорта, приобретают статус товаров Союза, за исключением ранее вывезенных с таможенной территории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либо продуктами их переработки.</w:t>
      </w:r>
    </w:p>
    <w:p>
      <w:pPr>
        <w:pStyle w:val="0"/>
        <w:spacing w:before="240" w:line-rule="auto"/>
        <w:ind w:firstLine="540"/>
        <w:jc w:val="both"/>
      </w:pPr>
      <w:r>
        <w:rPr>
          <w:sz w:val="24"/>
        </w:rPr>
        <w:t xml:space="preserve">4. Допускается применение таможенной процедуры реимпорта в отношении:</w:t>
      </w:r>
    </w:p>
    <w:p>
      <w:pPr>
        <w:pStyle w:val="0"/>
        <w:spacing w:before="240" w:line-rule="auto"/>
        <w:ind w:firstLine="540"/>
        <w:jc w:val="both"/>
      </w:pPr>
      <w:r>
        <w:rPr>
          <w:sz w:val="24"/>
        </w:rPr>
        <w:t xml:space="preserve">1) товаров Союза для завершения действия таможенной процедуры свободной таможенной зоны в соответствии с </w:t>
      </w:r>
      <w:hyperlink w:history="0" w:anchor="P3477" w:tooltip="2) под таможенную процедуру реимпорта:">
        <w:r>
          <w:rPr>
            <w:sz w:val="24"/>
            <w:color w:val="0000ff"/>
          </w:rPr>
          <w:t xml:space="preserve">подпунктом 2 пункта 6 статьи 207</w:t>
        </w:r>
      </w:hyperlink>
      <w:r>
        <w:rPr>
          <w:sz w:val="24"/>
        </w:rPr>
        <w:t xml:space="preserve"> настоящего Кодекса или таможенной процедуры свободного склада в соответствии с </w:t>
      </w:r>
      <w:hyperlink w:history="0" w:anchor="P3679" w:tooltip="2) под таможенную процедуру реимпорта:">
        <w:r>
          <w:rPr>
            <w:sz w:val="24"/>
            <w:color w:val="0000ff"/>
          </w:rPr>
          <w:t xml:space="preserve">подпунктом 2 пункта 5 статьи 215</w:t>
        </w:r>
      </w:hyperlink>
      <w:r>
        <w:rPr>
          <w:sz w:val="24"/>
        </w:rPr>
        <w:t xml:space="preserve"> настоящего Кодекса;</w:t>
      </w:r>
    </w:p>
    <w:p>
      <w:pPr>
        <w:pStyle w:val="0"/>
        <w:spacing w:before="240" w:line-rule="auto"/>
        <w:ind w:firstLine="540"/>
        <w:jc w:val="both"/>
      </w:pPr>
      <w:r>
        <w:rPr>
          <w:sz w:val="24"/>
        </w:rPr>
        <w:t xml:space="preserve">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Союза для их безвозмездного (гарантийного) ремонта, за исключением продуктов переработки товаров, указанных в </w:t>
      </w:r>
      <w:hyperlink w:history="0" w:anchor="P3095" w:tooltip="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
        <w:r>
          <w:rPr>
            <w:sz w:val="24"/>
            <w:color w:val="0000ff"/>
          </w:rPr>
          <w:t xml:space="preserve">абзаце втором пункта 1 статьи 184</w:t>
        </w:r>
      </w:hyperlink>
      <w:r>
        <w:rPr>
          <w:sz w:val="24"/>
        </w:rPr>
        <w:t xml:space="preserve"> настоящего Кодекса.</w:t>
      </w:r>
    </w:p>
    <w:p>
      <w:pPr>
        <w:pStyle w:val="0"/>
        <w:spacing w:before="240" w:line-rule="auto"/>
        <w:ind w:firstLine="540"/>
        <w:jc w:val="both"/>
      </w:pPr>
      <w:r>
        <w:rPr>
          <w:sz w:val="24"/>
        </w:rPr>
        <w:t xml:space="preserve">5. Не допускается применение таможенной процедуры реимпорта в отношении товаров, указанных в </w:t>
      </w:r>
      <w:hyperlink w:history="0" w:anchor="P3328" w:tooltip="11. При ввозе на таможенную территорию Союза товаров, указанных в пункте 10 настоящей статьи, ранее вывезенных с территории СЭЗ за пределы таможенной территории Союза, в отношении таких товаров не применяется таможенная процедура реимпорта.">
        <w:r>
          <w:rPr>
            <w:sz w:val="24"/>
            <w:color w:val="0000ff"/>
          </w:rPr>
          <w:t xml:space="preserve">пункте 11 статьи 201</w:t>
        </w:r>
      </w:hyperlink>
      <w:r>
        <w:rPr>
          <w:sz w:val="24"/>
        </w:rPr>
        <w:t xml:space="preserve"> и </w:t>
      </w:r>
      <w:hyperlink w:history="0" w:anchor="P3596" w:tooltip="9. При ввозе на таможенную территорию Союза товаров, указанных в пункте 8 настоящей статьи, ранее вывезенных с таможенной территории Союза в соответствии с таможенной процедурой экспорта, к таким товарам не может быть применена таможенная процедура реимпорта.">
        <w:r>
          <w:rPr>
            <w:sz w:val="24"/>
            <w:color w:val="0000ff"/>
          </w:rPr>
          <w:t xml:space="preserve">пункте 9 статьи 211</w:t>
        </w:r>
      </w:hyperlink>
      <w:r>
        <w:rPr>
          <w:sz w:val="24"/>
        </w:rPr>
        <w:t xml:space="preserve"> настоящего Кодекса.</w:t>
      </w:r>
    </w:p>
    <w:p>
      <w:pPr>
        <w:pStyle w:val="0"/>
        <w:jc w:val="center"/>
      </w:pPr>
      <w:r>
        <w:rPr>
          <w:sz w:val="24"/>
        </w:rPr>
      </w:r>
    </w:p>
    <w:p>
      <w:pPr>
        <w:pStyle w:val="2"/>
        <w:outlineLvl w:val="3"/>
        <w:ind w:firstLine="540"/>
        <w:jc w:val="both"/>
      </w:pPr>
      <w:r>
        <w:rPr>
          <w:sz w:val="24"/>
        </w:rPr>
        <w:t xml:space="preserve">Статья 236. Условия помещения товаров под таможенную процедуру реимпорта</w:t>
      </w:r>
    </w:p>
    <w:p>
      <w:pPr>
        <w:pStyle w:val="0"/>
        <w:ind w:firstLine="540"/>
        <w:jc w:val="both"/>
      </w:pPr>
      <w:r>
        <w:rPr>
          <w:sz w:val="24"/>
        </w:rPr>
      </w:r>
    </w:p>
    <w:p>
      <w:pPr>
        <w:pStyle w:val="0"/>
        <w:ind w:firstLine="540"/>
        <w:jc w:val="both"/>
      </w:pPr>
      <w:r>
        <w:rPr>
          <w:sz w:val="24"/>
        </w:rPr>
        <w:t xml:space="preserve">1. Условиями помещения товаров под таможенную процедуру реимпорта являются:</w:t>
      </w:r>
    </w:p>
    <w:p>
      <w:pPr>
        <w:pStyle w:val="0"/>
        <w:spacing w:before="240" w:line-rule="auto"/>
        <w:ind w:firstLine="540"/>
        <w:jc w:val="both"/>
      </w:pPr>
      <w:r>
        <w:rPr>
          <w:sz w:val="24"/>
        </w:rPr>
        <w:t xml:space="preserve">1)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представление в таможенный орган сведений об обстоятельствах вывоза товаров с таможенной территории Союза, ремонтных операциях, если такие операции производились с товарами за пределами таможенной территории Союза и подтверждаются представлением таможенных и (или) иных документов или сведений о таких документах;</w:t>
      </w:r>
    </w:p>
    <w:p>
      <w:pPr>
        <w:pStyle w:val="0"/>
        <w:spacing w:before="240" w:line-rule="auto"/>
        <w:ind w:firstLine="540"/>
        <w:jc w:val="both"/>
      </w:pPr>
      <w:r>
        <w:rPr>
          <w:sz w:val="24"/>
        </w:rPr>
        <w:t xml:space="preserve">3) иные условия, установленные </w:t>
      </w:r>
      <w:hyperlink w:history="0" w:anchor="P4016" w:tooltip="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
        <w:r>
          <w:rPr>
            <w:sz w:val="24"/>
            <w:color w:val="0000ff"/>
          </w:rPr>
          <w:t xml:space="preserve">пунктами 2</w:t>
        </w:r>
      </w:hyperlink>
      <w:r>
        <w:rPr>
          <w:sz w:val="24"/>
        </w:rPr>
        <w:t xml:space="preserve">, </w:t>
      </w:r>
      <w:hyperlink w:history="0" w:anchor="P4021" w:tooltip="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
        <w:r>
          <w:rPr>
            <w:sz w:val="24"/>
            <w:color w:val="0000ff"/>
          </w:rPr>
          <w:t xml:space="preserve">4</w:t>
        </w:r>
      </w:hyperlink>
      <w:r>
        <w:rPr>
          <w:sz w:val="24"/>
        </w:rPr>
        <w:t xml:space="preserve"> - </w:t>
      </w:r>
      <w:hyperlink w:history="0" w:anchor="P4027" w:tooltip="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
        <w:r>
          <w:rPr>
            <w:sz w:val="24"/>
            <w:color w:val="0000ff"/>
          </w:rPr>
          <w:t xml:space="preserve">6</w:t>
        </w:r>
      </w:hyperlink>
      <w:r>
        <w:rPr>
          <w:sz w:val="24"/>
        </w:rPr>
        <w:t xml:space="preserve"> настоящей статьи в отношении отдельных категорий товаров.</w:t>
      </w:r>
    </w:p>
    <w:bookmarkStart w:id="4016" w:name="P4016"/>
    <w:bookmarkEnd w:id="4016"/>
    <w:p>
      <w:pPr>
        <w:pStyle w:val="0"/>
        <w:spacing w:before="240" w:line-rule="auto"/>
        <w:ind w:firstLine="540"/>
        <w:jc w:val="both"/>
      </w:pPr>
      <w:r>
        <w:rPr>
          <w:sz w:val="24"/>
        </w:rPr>
        <w:t xml:space="preserve">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w:t>
      </w:r>
    </w:p>
    <w:bookmarkStart w:id="4017" w:name="P4017"/>
    <w:bookmarkEnd w:id="4017"/>
    <w:p>
      <w:pPr>
        <w:pStyle w:val="0"/>
        <w:spacing w:before="240" w:line-rule="auto"/>
        <w:ind w:firstLine="540"/>
        <w:jc w:val="both"/>
      </w:pPr>
      <w:r>
        <w:rPr>
          <w:sz w:val="24"/>
        </w:rPr>
        <w:t xml:space="preserve">1) помещение товаров под таможенную процедуру реимпорта до истечения 3 лет со дня, следующего за днем их фактического вывоза с таможенной территории Союза, или до истечения иного срока, определенного Комиссией в соответствии с </w:t>
      </w:r>
      <w:hyperlink w:history="0" w:anchor="P4020" w:tooltip="3. В отношении отдельных категорий товаров Комиссия вправе определять срок, превышающий срок, указанный в подпункте 1 пункта 2 настоящей статьи.">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pStyle w:val="0"/>
        <w:spacing w:before="240" w:line-rule="auto"/>
        <w:ind w:firstLine="540"/>
        <w:jc w:val="both"/>
      </w:pPr>
      <w:r>
        <w:rPr>
          <w:sz w:val="24"/>
        </w:rPr>
        <w:t xml:space="preserve">3) возмещение налогов и (или) процентов с них, когда суммы таких налогов и (или) проценты в связи с вывозом товаров с таможенной территории Союза не уплачивались либо были возвращены, а также сумм иных налогов, субсидий и иных сумм, неуплаченных либо полученных прямо или косвенно в качестве выплат, льгот либо возмещений в связи с вывозом товаров с таможенной территории Союза, если это предусмотрено законодательством государств-членов, в порядке и на условиях, которые установлены таким законодательством.</w:t>
      </w:r>
    </w:p>
    <w:bookmarkStart w:id="4020" w:name="P4020"/>
    <w:bookmarkEnd w:id="4020"/>
    <w:p>
      <w:pPr>
        <w:pStyle w:val="0"/>
        <w:spacing w:before="240" w:line-rule="auto"/>
        <w:ind w:firstLine="540"/>
        <w:jc w:val="both"/>
      </w:pPr>
      <w:r>
        <w:rPr>
          <w:sz w:val="24"/>
        </w:rPr>
        <w:t xml:space="preserve">3. В отношении отдельных категорий </w:t>
      </w:r>
      <w:r>
        <w:rPr>
          <w:sz w:val="24"/>
        </w:rPr>
        <w:t xml:space="preserve">товаров</w:t>
      </w:r>
      <w:r>
        <w:rPr>
          <w:sz w:val="24"/>
        </w:rPr>
        <w:t xml:space="preserve"> Комиссия вправе определять срок, превышающий срок, указанный в </w:t>
      </w:r>
      <w:hyperlink w:history="0" w:anchor="P4017" w:tooltip="1) помещение товаров под таможенную процедуру реимпорта до истечения 3 лет со дня, следующего за днем их фактического вывоза с таможенной территории Союза, или до истечения иного срока, определенного Комиссией в соответствии с пунктом 3 настоящей статьи;">
        <w:r>
          <w:rPr>
            <w:sz w:val="24"/>
            <w:color w:val="0000ff"/>
          </w:rPr>
          <w:t xml:space="preserve">подпункте 1 пункта 2</w:t>
        </w:r>
      </w:hyperlink>
      <w:r>
        <w:rPr>
          <w:sz w:val="24"/>
        </w:rPr>
        <w:t xml:space="preserve"> настоящей статьи.</w:t>
      </w:r>
    </w:p>
    <w:bookmarkStart w:id="4021" w:name="P4021"/>
    <w:bookmarkEnd w:id="4021"/>
    <w:p>
      <w:pPr>
        <w:pStyle w:val="0"/>
        <w:spacing w:before="240" w:line-rule="auto"/>
        <w:ind w:firstLine="540"/>
        <w:jc w:val="both"/>
      </w:pPr>
      <w:r>
        <w:rPr>
          <w:sz w:val="24"/>
        </w:rPr>
        <w:t xml:space="preserve">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w:t>
      </w:r>
    </w:p>
    <w:p>
      <w:pPr>
        <w:pStyle w:val="0"/>
        <w:spacing w:before="240" w:line-rule="auto"/>
        <w:ind w:firstLine="540"/>
        <w:jc w:val="both"/>
      </w:pPr>
      <w:r>
        <w:rPr>
          <w:sz w:val="24"/>
        </w:rPr>
        <w:t xml:space="preserve">1) ввоз товаров на таможенную территорию Союза в течение срока действия таможенной процедуры временного вывоза;</w:t>
      </w:r>
    </w:p>
    <w:p>
      <w:pPr>
        <w:pStyle w:val="0"/>
        <w:spacing w:before="240" w:line-rule="auto"/>
        <w:ind w:firstLine="540"/>
        <w:jc w:val="both"/>
      </w:pPr>
      <w:r>
        <w:rPr>
          <w:sz w:val="24"/>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p>
      <w:pPr>
        <w:pStyle w:val="0"/>
        <w:spacing w:before="240" w:line-rule="auto"/>
        <w:ind w:firstLine="540"/>
        <w:jc w:val="both"/>
      </w:pPr>
      <w:r>
        <w:rPr>
          <w:sz w:val="24"/>
        </w:rPr>
        <w:t xml:space="preserve">5. Условиями помещения ранее вывезенных с таможенной территории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pPr>
        <w:pStyle w:val="0"/>
        <w:spacing w:before="240" w:line-rule="auto"/>
        <w:ind w:firstLine="540"/>
        <w:jc w:val="both"/>
      </w:pPr>
      <w:r>
        <w:rPr>
          <w:sz w:val="24"/>
        </w:rPr>
        <w:t xml:space="preserve">1) ввоз товаров на таможенную территорию Союза в течение срока действия таможенной процедуры переработки вне таможенной территории, установленного таможенным органом;</w:t>
      </w:r>
    </w:p>
    <w:p>
      <w:pPr>
        <w:pStyle w:val="0"/>
        <w:spacing w:before="240" w:line-rule="auto"/>
        <w:ind w:firstLine="540"/>
        <w:jc w:val="both"/>
      </w:pPr>
      <w:r>
        <w:rPr>
          <w:sz w:val="24"/>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Start w:id="4027" w:name="P4027"/>
    <w:bookmarkEnd w:id="4027"/>
    <w:p>
      <w:pPr>
        <w:pStyle w:val="0"/>
        <w:spacing w:before="240" w:line-rule="auto"/>
        <w:ind w:firstLine="540"/>
        <w:jc w:val="both"/>
      </w:pPr>
      <w:r>
        <w:rPr>
          <w:sz w:val="24"/>
        </w:rPr>
        <w:t xml:space="preserve">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pPr>
        <w:pStyle w:val="0"/>
        <w:spacing w:before="240" w:line-rule="auto"/>
        <w:ind w:firstLine="540"/>
        <w:jc w:val="both"/>
      </w:pPr>
      <w:r>
        <w:rPr>
          <w:sz w:val="24"/>
        </w:rPr>
        <w:t xml:space="preserve">1) вывоз товаров, помещенных под таможенную процедуру переработки вне таможенной территории, с таможенной территории Союза для их безвозмездного (гарантийного) ремонта;</w:t>
      </w:r>
    </w:p>
    <w:p>
      <w:pPr>
        <w:pStyle w:val="0"/>
        <w:spacing w:before="240" w:line-rule="auto"/>
        <w:ind w:firstLine="540"/>
        <w:jc w:val="both"/>
      </w:pPr>
      <w:r>
        <w:rPr>
          <w:sz w:val="24"/>
        </w:rPr>
        <w:t xml:space="preserve">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p>
      <w:pPr>
        <w:pStyle w:val="0"/>
        <w:spacing w:before="240" w:line-rule="auto"/>
        <w:ind w:firstLine="540"/>
        <w:jc w:val="both"/>
      </w:pPr>
      <w:r>
        <w:rPr>
          <w:sz w:val="24"/>
        </w:rPr>
        <w:t xml:space="preserve">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w:t>
      </w:r>
      <w:hyperlink w:history="0" w:anchor="P4016" w:tooltip="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
        <w:r>
          <w:rPr>
            <w:sz w:val="24"/>
            <w:color w:val="0000ff"/>
          </w:rPr>
          <w:t xml:space="preserve">пунктах 2</w:t>
        </w:r>
      </w:hyperlink>
      <w:r>
        <w:rPr>
          <w:sz w:val="24"/>
        </w:rPr>
        <w:t xml:space="preserve">, </w:t>
      </w:r>
      <w:hyperlink w:history="0" w:anchor="P4021" w:tooltip="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
        <w:r>
          <w:rPr>
            <w:sz w:val="24"/>
            <w:color w:val="0000ff"/>
          </w:rPr>
          <w:t xml:space="preserve">4</w:t>
        </w:r>
      </w:hyperlink>
      <w:r>
        <w:rPr>
          <w:sz w:val="24"/>
        </w:rPr>
        <w:t xml:space="preserve"> - </w:t>
      </w:r>
      <w:hyperlink w:history="0" w:anchor="P4027" w:tooltip="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
        <w:r>
          <w:rPr>
            <w:sz w:val="24"/>
            <w:color w:val="0000ff"/>
          </w:rPr>
          <w:t xml:space="preserve">6</w:t>
        </w:r>
      </w:hyperlink>
      <w:r>
        <w:rPr>
          <w:sz w:val="24"/>
        </w:rPr>
        <w:t xml:space="preserve"> настоящей статьи, в соответствии с которой товары были вывезены с таможенной территории Союза.</w:t>
      </w:r>
    </w:p>
    <w:p>
      <w:pPr>
        <w:pStyle w:val="0"/>
        <w:ind w:firstLine="540"/>
        <w:jc w:val="both"/>
      </w:pPr>
      <w:r>
        <w:rPr>
          <w:sz w:val="24"/>
        </w:rPr>
      </w:r>
    </w:p>
    <w:bookmarkStart w:id="4032" w:name="P4032"/>
    <w:bookmarkEnd w:id="4032"/>
    <w:p>
      <w:pPr>
        <w:pStyle w:val="2"/>
        <w:outlineLvl w:val="3"/>
        <w:ind w:firstLine="540"/>
        <w:jc w:val="both"/>
      </w:pPr>
      <w:r>
        <w:rPr>
          <w:sz w:val="24"/>
        </w:rPr>
        <w:t xml:space="preserve">Статья 237. Возврат (зачет) сумм вывозных таможенных пошлин</w:t>
      </w:r>
    </w:p>
    <w:p>
      <w:pPr>
        <w:pStyle w:val="0"/>
        <w:ind w:firstLine="540"/>
        <w:jc w:val="both"/>
      </w:pPr>
      <w:r>
        <w:rPr>
          <w:sz w:val="24"/>
        </w:rPr>
      </w:r>
    </w:p>
    <w:p>
      <w:pPr>
        <w:pStyle w:val="0"/>
        <w:ind w:firstLine="540"/>
        <w:jc w:val="both"/>
      </w:pPr>
      <w:r>
        <w:rPr>
          <w:sz w:val="24"/>
        </w:rPr>
        <w:t xml:space="preserve">1. В отношении указанных в </w:t>
      </w:r>
      <w:hyperlink w:history="0" w:anchor="P4016" w:tooltip="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
        <w:r>
          <w:rPr>
            <w:sz w:val="24"/>
            <w:color w:val="0000ff"/>
          </w:rPr>
          <w:t xml:space="preserve">пункте 2 статьи 236</w:t>
        </w:r>
      </w:hyperlink>
      <w:r>
        <w:rPr>
          <w:sz w:val="24"/>
        </w:rPr>
        <w:t xml:space="preserve"> настоящего Кодекса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6 месяцев со дня, следующего за днем помещения таких товаров под таможенную процедуру экспорта.</w:t>
      </w:r>
    </w:p>
    <w:p>
      <w:pPr>
        <w:pStyle w:val="0"/>
        <w:spacing w:before="240" w:line-rule="auto"/>
        <w:ind w:firstLine="540"/>
        <w:jc w:val="both"/>
      </w:pPr>
      <w:r>
        <w:rPr>
          <w:sz w:val="24"/>
        </w:rPr>
        <w:t xml:space="preserve">2. В случае если при помещении товаров под таможенную процедуру экспорта таможенное декларирование товаров осуществлялось с особенностями, установленными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 либо с особенностями, определенными </w:t>
      </w:r>
      <w:hyperlink w:history="0" w:anchor="P2000" w:tooltip="Статья 115. Неполное таможенное декларирование">
        <w:r>
          <w:rPr>
            <w:sz w:val="24"/>
            <w:color w:val="0000ff"/>
          </w:rPr>
          <w:t xml:space="preserve">статьей 115</w:t>
        </w:r>
      </w:hyperlink>
      <w:r>
        <w:rPr>
          <w:sz w:val="24"/>
        </w:rPr>
        <w:t xml:space="preserve">, </w:t>
      </w:r>
      <w:hyperlink w:history="0" w:anchor="P2011" w:tooltip="Статья 116. Периодическое таможенное декларирование">
        <w:r>
          <w:rPr>
            <w:sz w:val="24"/>
            <w:color w:val="0000ff"/>
          </w:rPr>
          <w:t xml:space="preserve">статьей 116</w:t>
        </w:r>
      </w:hyperlink>
      <w:r>
        <w:rPr>
          <w:sz w:val="24"/>
        </w:rPr>
        <w:t xml:space="preserve"> или </w:t>
      </w:r>
      <w:hyperlink w:history="0" w:anchor="P2035" w:tooltip="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r>
          <w:rPr>
            <w:sz w:val="24"/>
            <w:color w:val="0000ff"/>
          </w:rPr>
          <w:t xml:space="preserve">статьей 117</w:t>
        </w:r>
      </w:hyperlink>
      <w:r>
        <w:rPr>
          <w:sz w:val="24"/>
        </w:rPr>
        <w:t xml:space="preserve"> настоящего Кодекса, в отношении таких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w:t>
      </w:r>
      <w:r>
        <w:rPr>
          <w:sz w:val="24"/>
        </w:rPr>
        <w:t xml:space="preserve">срока</w:t>
      </w:r>
      <w:r>
        <w:rPr>
          <w:sz w:val="24"/>
        </w:rPr>
        <w:t xml:space="preserve">, установленного законодательством о таможенном регулировании государства-члена, на территории которого товары помещались под таможенную процедуру экспорта.</w:t>
      </w:r>
    </w:p>
    <w:p>
      <w:pPr>
        <w:pStyle w:val="0"/>
        <w:jc w:val="center"/>
      </w:pPr>
      <w:r>
        <w:rPr>
          <w:sz w:val="24"/>
        </w:rPr>
      </w:r>
    </w:p>
    <w:p>
      <w:pPr>
        <w:pStyle w:val="2"/>
        <w:outlineLvl w:val="2"/>
        <w:jc w:val="center"/>
      </w:pPr>
      <w:r>
        <w:rPr>
          <w:sz w:val="24"/>
        </w:rPr>
        <w:t xml:space="preserve">Глава 32</w:t>
      </w:r>
    </w:p>
    <w:p>
      <w:pPr>
        <w:pStyle w:val="2"/>
        <w:jc w:val="center"/>
      </w:pPr>
      <w:r>
        <w:rPr>
          <w:sz w:val="24"/>
        </w:rPr>
        <w:t xml:space="preserve">Таможенная процедура реэкспорта</w:t>
      </w:r>
    </w:p>
    <w:p>
      <w:pPr>
        <w:pStyle w:val="0"/>
        <w:jc w:val="center"/>
      </w:pPr>
      <w:r>
        <w:rPr>
          <w:sz w:val="24"/>
        </w:rPr>
      </w:r>
    </w:p>
    <w:p>
      <w:pPr>
        <w:pStyle w:val="2"/>
        <w:outlineLvl w:val="3"/>
        <w:ind w:firstLine="540"/>
        <w:jc w:val="both"/>
      </w:pPr>
      <w:r>
        <w:rPr>
          <w:sz w:val="24"/>
        </w:rPr>
        <w:t xml:space="preserve">Статья 238. Содержание и применение таможенной процедуры реэкспорта</w:t>
      </w:r>
    </w:p>
    <w:p>
      <w:pPr>
        <w:pStyle w:val="0"/>
        <w:ind w:firstLine="540"/>
        <w:jc w:val="both"/>
      </w:pPr>
      <w:r>
        <w:rPr>
          <w:sz w:val="24"/>
        </w:rPr>
      </w:r>
    </w:p>
    <w:p>
      <w:pPr>
        <w:pStyle w:val="0"/>
        <w:ind w:firstLine="540"/>
        <w:jc w:val="both"/>
      </w:pPr>
      <w:r>
        <w:rPr>
          <w:sz w:val="24"/>
        </w:rPr>
        <w:t xml:space="preserve">1. Таможенная процедура реэкспорта - таможенная процедура, применяемая в отношении иностранных товаров и товаров Союза, в соответствии с которой иностранные товары вывозятся с таможенной территории Союза без уплаты ввозных таможенных пошлин, налогов, специальных, антидемпинговых, компенсационных пошлин и (или) с возвратом (зачетом) сумм таких пошлин и налогов в соответствии со </w:t>
      </w:r>
      <w:hyperlink w:history="0" w:anchor="P4107" w:tooltip="Статья 242. Возврат (зачет) сумм ввозных таможенных пошлин, налогов, специальных, антидемпинговых, компенсационных пошлин">
        <w:r>
          <w:rPr>
            <w:sz w:val="24"/>
            <w:color w:val="0000ff"/>
          </w:rPr>
          <w:t xml:space="preserve">статьей 242</w:t>
        </w:r>
      </w:hyperlink>
      <w:r>
        <w:rPr>
          <w:sz w:val="24"/>
        </w:rPr>
        <w:t xml:space="preserve"> настоящего Кодекса, а товары Союза - без уплаты вывозных таможенных пошлин при соблюдении условий помещения товаров под эту таможенную процедуру.</w:t>
      </w:r>
    </w:p>
    <w:p>
      <w:pPr>
        <w:pStyle w:val="0"/>
        <w:spacing w:before="240" w:line-rule="auto"/>
        <w:ind w:firstLine="540"/>
        <w:jc w:val="both"/>
      </w:pPr>
      <w:r>
        <w:rPr>
          <w:sz w:val="24"/>
        </w:rPr>
        <w:t xml:space="preserve">2. Таможенная процедура реэкспорта применяется в отношении:</w:t>
      </w:r>
    </w:p>
    <w:bookmarkStart w:id="4044" w:name="P4044"/>
    <w:bookmarkEnd w:id="4044"/>
    <w:p>
      <w:pPr>
        <w:pStyle w:val="0"/>
        <w:spacing w:before="240" w:line-rule="auto"/>
        <w:ind w:firstLine="540"/>
        <w:jc w:val="both"/>
      </w:pPr>
      <w:r>
        <w:rPr>
          <w:sz w:val="24"/>
        </w:rPr>
        <w:t xml:space="preserve">1) иностранных товаров, ввезенных на таможенную территорию Союза и находящихся на таможенной территории Союза, в том числе иностранных товаров, помещенных под таможенные процедуры;</w:t>
      </w:r>
    </w:p>
    <w:p>
      <w:pPr>
        <w:pStyle w:val="0"/>
        <w:spacing w:before="240" w:line-rule="auto"/>
        <w:ind w:firstLine="540"/>
        <w:jc w:val="both"/>
      </w:pPr>
      <w:r>
        <w:rPr>
          <w:sz w:val="24"/>
        </w:rPr>
        <w:t xml:space="preserve">2)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w:t>
      </w:r>
      <w:hyperlink w:history="0" w:anchor="P2943"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170</w:t>
        </w:r>
      </w:hyperlink>
      <w:r>
        <w:rPr>
          <w:sz w:val="24"/>
        </w:rPr>
        <w:t xml:space="preserve"> настоящего Кодекса, и (или) остатков), для завершения действия таможенной процедуры переработки на таможенной территории в соответствии с </w:t>
      </w:r>
      <w:hyperlink w:history="0" w:anchor="P2961" w:tooltip="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
        <w:r>
          <w:rPr>
            <w:sz w:val="24"/>
            <w:color w:val="0000ff"/>
          </w:rPr>
          <w:t xml:space="preserve">пунктом 1 статьи 173</w:t>
        </w:r>
      </w:hyperlink>
      <w:r>
        <w:rPr>
          <w:sz w:val="24"/>
        </w:rPr>
        <w:t xml:space="preserve"> настоящего Кодекса;</w:t>
      </w:r>
    </w:p>
    <w:p>
      <w:pPr>
        <w:pStyle w:val="0"/>
        <w:spacing w:before="240" w:line-rule="auto"/>
        <w:ind w:firstLine="540"/>
        <w:jc w:val="both"/>
      </w:pPr>
      <w:r>
        <w:rPr>
          <w:sz w:val="24"/>
        </w:rPr>
        <w:t xml:space="preserve">3) отходов, за исключением отходов, указанных в </w:t>
      </w:r>
      <w:hyperlink w:history="0" w:anchor="P3236" w:tooltip="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
        <w:r>
          <w:rPr>
            <w:sz w:val="24"/>
            <w:color w:val="0000ff"/>
          </w:rPr>
          <w:t xml:space="preserve">пункте 3 статьи 195</w:t>
        </w:r>
      </w:hyperlink>
      <w:r>
        <w:rPr>
          <w:sz w:val="24"/>
        </w:rPr>
        <w:t xml:space="preserve">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w:t>
      </w:r>
      <w:hyperlink w:history="0" w:anchor="P3247" w:tooltip="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пункте 3 статьи 19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
        <w:r>
          <w:rPr>
            <w:sz w:val="24"/>
            <w:color w:val="0000ff"/>
          </w:rPr>
          <w:t xml:space="preserve">подпунктом 1 пункта 2 статьи 197</w:t>
        </w:r>
      </w:hyperlink>
      <w:r>
        <w:rPr>
          <w:sz w:val="24"/>
        </w:rPr>
        <w:t xml:space="preserve"> настоящего Кодекса;</w:t>
      </w:r>
    </w:p>
    <w:p>
      <w:pPr>
        <w:pStyle w:val="0"/>
        <w:spacing w:before="240" w:line-rule="auto"/>
        <w:ind w:firstLine="540"/>
        <w:jc w:val="both"/>
      </w:pPr>
      <w:r>
        <w:rPr>
          <w:sz w:val="24"/>
        </w:rPr>
        <w:t xml:space="preserve">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w:t>
      </w:r>
      <w:hyperlink w:history="0" w:anchor="P3467" w:tooltip="1) под таможенную процедуру реэкспорта:">
        <w:r>
          <w:rPr>
            <w:sz w:val="24"/>
            <w:color w:val="0000ff"/>
          </w:rPr>
          <w:t xml:space="preserve">подпунктом 1 пункта 5 статьи 207</w:t>
        </w:r>
      </w:hyperlink>
      <w:r>
        <w:rPr>
          <w:sz w:val="24"/>
        </w:rPr>
        <w:t xml:space="preserve"> настоящего Кодекса;</w:t>
      </w:r>
    </w:p>
    <w:bookmarkStart w:id="4048" w:name="P4048"/>
    <w:bookmarkEnd w:id="4048"/>
    <w:p>
      <w:pPr>
        <w:pStyle w:val="0"/>
        <w:spacing w:before="240" w:line-rule="auto"/>
        <w:ind w:firstLine="540"/>
        <w:jc w:val="both"/>
      </w:pPr>
      <w:r>
        <w:rPr>
          <w:sz w:val="24"/>
        </w:rPr>
        <w:t xml:space="preserve">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w:t>
      </w:r>
      <w:hyperlink w:history="0" w:anchor="P3670" w:tooltip="1) под таможенную процедуру реэкспорта:">
        <w:r>
          <w:rPr>
            <w:sz w:val="24"/>
            <w:color w:val="0000ff"/>
          </w:rPr>
          <w:t xml:space="preserve">подпунктом 1 пункта 4 статьи 215</w:t>
        </w:r>
      </w:hyperlink>
      <w:r>
        <w:rPr>
          <w:sz w:val="24"/>
        </w:rPr>
        <w:t xml:space="preserve"> настоящего Кодекса;</w:t>
      </w:r>
    </w:p>
    <w:bookmarkStart w:id="4049" w:name="P4049"/>
    <w:bookmarkEnd w:id="4049"/>
    <w:p>
      <w:pPr>
        <w:pStyle w:val="0"/>
        <w:spacing w:before="240" w:line-rule="auto"/>
        <w:ind w:firstLine="540"/>
        <w:jc w:val="both"/>
      </w:pPr>
      <w:r>
        <w:rPr>
          <w:sz w:val="24"/>
        </w:rPr>
        <w:t xml:space="preserve">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w:t>
      </w:r>
      <w:hyperlink w:history="0" w:anchor="P4064" w:tooltip="2. Условиями помещения товаров, указанных в подпунктах 6 и 7 пункта 2 статьи 238 настоящего Кодекса, под таможенную процедуру реэкспорта являются:">
        <w:r>
          <w:rPr>
            <w:sz w:val="24"/>
            <w:color w:val="0000ff"/>
          </w:rPr>
          <w:t xml:space="preserve">пунктом 2 статьи 239</w:t>
        </w:r>
      </w:hyperlink>
      <w:r>
        <w:rPr>
          <w:sz w:val="24"/>
        </w:rPr>
        <w:t xml:space="preserve"> настоящего Кодекса;</w:t>
      </w:r>
    </w:p>
    <w:bookmarkStart w:id="4050" w:name="P4050"/>
    <w:bookmarkEnd w:id="4050"/>
    <w:p>
      <w:pPr>
        <w:pStyle w:val="0"/>
        <w:spacing w:before="240" w:line-rule="auto"/>
        <w:ind w:firstLine="540"/>
        <w:jc w:val="both"/>
      </w:pPr>
      <w:r>
        <w:rPr>
          <w:sz w:val="24"/>
        </w:rPr>
        <w:t xml:space="preserve">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Союза или международными договорами о вступлении в Союз применены более низкие ставки ввозных таможенных пошлин, чем установленные Единым таможенным </w:t>
      </w:r>
      <w:r>
        <w:rPr>
          <w:sz w:val="24"/>
        </w:rPr>
        <w:t xml:space="preserve">тарифом</w:t>
      </w:r>
      <w:r>
        <w:rPr>
          <w:sz w:val="24"/>
        </w:rPr>
        <w:t xml:space="preserve"> Евразийского экономического союза, если указанные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w:t>
      </w:r>
      <w:hyperlink w:history="0" w:anchor="P4064" w:tooltip="2. Условиями помещения товаров, указанных в подпунктах 6 и 7 пункта 2 статьи 238 настоящего Кодекса, под таможенную процедуру реэкспорта являются:">
        <w:r>
          <w:rPr>
            <w:sz w:val="24"/>
            <w:color w:val="0000ff"/>
          </w:rPr>
          <w:t xml:space="preserve">пунктом 2 статьи 239</w:t>
        </w:r>
      </w:hyperlink>
      <w:r>
        <w:rPr>
          <w:sz w:val="24"/>
        </w:rPr>
        <w:t xml:space="preserve"> настоящего Кодекса.</w:t>
      </w:r>
    </w:p>
    <w:p>
      <w:pPr>
        <w:pStyle w:val="0"/>
        <w:spacing w:before="240" w:line-rule="auto"/>
        <w:ind w:firstLine="540"/>
        <w:jc w:val="both"/>
      </w:pPr>
      <w:r>
        <w:rPr>
          <w:sz w:val="24"/>
        </w:rPr>
        <w:t xml:space="preserve">3. Товары Союза, указанные в </w:t>
      </w:r>
      <w:hyperlink w:history="0" w:anchor="P4049" w:tooltip="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r>
          <w:rPr>
            <w:sz w:val="24"/>
            <w:color w:val="0000ff"/>
          </w:rPr>
          <w:t xml:space="preserve">подпункте 6 пункта 2</w:t>
        </w:r>
      </w:hyperlink>
      <w:r>
        <w:rPr>
          <w:sz w:val="24"/>
        </w:rPr>
        <w:t xml:space="preserve"> настоящей статьи, помещенные под таможенную процедуру реэкспорта и фактически вывезенные с таможенной территории Союза, утрачивают статус товаров Союза.</w:t>
      </w:r>
    </w:p>
    <w:bookmarkStart w:id="4052" w:name="P4052"/>
    <w:bookmarkEnd w:id="4052"/>
    <w:p>
      <w:pPr>
        <w:pStyle w:val="0"/>
        <w:spacing w:before="240" w:line-rule="auto"/>
        <w:ind w:firstLine="540"/>
        <w:jc w:val="both"/>
      </w:pPr>
      <w:r>
        <w:rPr>
          <w:sz w:val="24"/>
        </w:rPr>
        <w:t xml:space="preserve">4. Допускается применение таможенной процедуры реэкспорта в отношении вывезенных с таможенной территории Союза:</w:t>
      </w:r>
    </w:p>
    <w:p>
      <w:pPr>
        <w:pStyle w:val="0"/>
        <w:spacing w:before="240" w:line-rule="auto"/>
        <w:ind w:firstLine="540"/>
        <w:jc w:val="both"/>
      </w:pPr>
      <w:r>
        <w:rPr>
          <w:sz w:val="24"/>
        </w:rPr>
        <w:t xml:space="preserve">1) товаров, указанных в </w:t>
      </w:r>
      <w:hyperlink w:history="0" w:anchor="P3014" w:tooltip="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r>
          <w:rPr>
            <w:sz w:val="24"/>
            <w:color w:val="0000ff"/>
          </w:rPr>
          <w:t xml:space="preserve">подпункте 1 пункта 3 статьи 176</w:t>
        </w:r>
      </w:hyperlink>
      <w:r>
        <w:rPr>
          <w:sz w:val="24"/>
        </w:rPr>
        <w:t xml:space="preserve">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w:t>
      </w:r>
      <w:hyperlink w:history="0" w:anchor="P3098" w:tooltip="2) помещением товаров, указанных в подпункте 1 пункта 3 статьи 176 настоящего Кодекса, помещенных под таможенную процедуру переработки вне таможенной территории, под таможенную процедуру реэкспорта;">
        <w:r>
          <w:rPr>
            <w:sz w:val="24"/>
            <w:color w:val="0000ff"/>
          </w:rPr>
          <w:t xml:space="preserve">подпунктом 2 пункта 2 статьи 184</w:t>
        </w:r>
      </w:hyperlink>
      <w:r>
        <w:rPr>
          <w:sz w:val="24"/>
        </w:rPr>
        <w:t xml:space="preserve"> настоящего Кодекса;</w:t>
      </w:r>
    </w:p>
    <w:p>
      <w:pPr>
        <w:pStyle w:val="0"/>
        <w:spacing w:before="240" w:line-rule="auto"/>
        <w:ind w:firstLine="540"/>
        <w:jc w:val="both"/>
      </w:pPr>
      <w:r>
        <w:rPr>
          <w:sz w:val="24"/>
        </w:rPr>
        <w:t xml:space="preserve">2) товаров, помещенных под специальную таможенную процедуру, в случаях, определяемых Комиссией;</w:t>
      </w:r>
    </w:p>
    <w:p>
      <w:pPr>
        <w:pStyle w:val="0"/>
        <w:spacing w:before="240" w:line-rule="auto"/>
        <w:ind w:firstLine="540"/>
        <w:jc w:val="both"/>
      </w:pPr>
      <w:r>
        <w:rPr>
          <w:sz w:val="24"/>
        </w:rPr>
        <w:t xml:space="preserve">3) транспортных средств международной перевозки в соответствии с </w:t>
      </w:r>
      <w:hyperlink w:history="0" w:anchor="P4842" w:tooltip="7. Временно вывезенные транспортные средства международной перевозки, указанные в абзаце четвертом подпункта 2 пункта 2 статьи 272 настоящего Кодекса, находящиеся за пределами таможенной территории Союза, могут быть помещены под таможенную процедуру реэкспорта.">
        <w:r>
          <w:rPr>
            <w:sz w:val="24"/>
            <w:color w:val="0000ff"/>
          </w:rPr>
          <w:t xml:space="preserve">пунктом 7 статьи 276</w:t>
        </w:r>
      </w:hyperlink>
      <w:r>
        <w:rPr>
          <w:sz w:val="24"/>
        </w:rPr>
        <w:t xml:space="preserve"> настоящего Кодекса;</w:t>
      </w:r>
    </w:p>
    <w:p>
      <w:pPr>
        <w:pStyle w:val="0"/>
        <w:spacing w:before="240" w:line-rule="auto"/>
        <w:ind w:firstLine="540"/>
        <w:jc w:val="both"/>
      </w:pPr>
      <w:r>
        <w:rPr>
          <w:sz w:val="24"/>
        </w:rPr>
        <w:t xml:space="preserve">4) иностранных товаров, указанных в </w:t>
      </w:r>
      <w:hyperlink w:history="0" w:anchor="P5351" w:tooltip="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r>
          <w:rPr>
            <w:sz w:val="24"/>
            <w:color w:val="0000ff"/>
          </w:rPr>
          <w:t xml:space="preserve">подпункте 2 пункта 5 статьи 303</w:t>
        </w:r>
      </w:hyperlink>
      <w:r>
        <w:rPr>
          <w:sz w:val="24"/>
        </w:rPr>
        <w:t xml:space="preserve"> настоящего Кодекса.</w:t>
      </w:r>
    </w:p>
    <w:p>
      <w:pPr>
        <w:pStyle w:val="0"/>
        <w:spacing w:before="240" w:line-rule="auto"/>
        <w:ind w:firstLine="540"/>
        <w:jc w:val="both"/>
      </w:pPr>
      <w:r>
        <w:rPr>
          <w:sz w:val="24"/>
        </w:rPr>
        <w:t xml:space="preserve">5. Товары, указанные в </w:t>
      </w:r>
      <w:hyperlink w:history="0" w:anchor="P4052" w:tooltip="4. Допускается применение таможенной процедуры реэкспорта в отношении вывезенных с таможенной территории Союза:">
        <w:r>
          <w:rPr>
            <w:sz w:val="24"/>
            <w:color w:val="0000ff"/>
          </w:rPr>
          <w:t xml:space="preserve">пункте 4</w:t>
        </w:r>
      </w:hyperlink>
      <w:r>
        <w:rPr>
          <w:sz w:val="24"/>
        </w:rPr>
        <w:t xml:space="preserve"> настоящей статьи, помещаются под таможенную процедуру реэкспорта без их ввоза на таможенную территорию Союза.</w:t>
      </w:r>
    </w:p>
    <w:p>
      <w:pPr>
        <w:pStyle w:val="0"/>
        <w:jc w:val="center"/>
      </w:pPr>
      <w:r>
        <w:rPr>
          <w:sz w:val="24"/>
        </w:rPr>
      </w:r>
    </w:p>
    <w:p>
      <w:pPr>
        <w:pStyle w:val="2"/>
        <w:outlineLvl w:val="3"/>
        <w:ind w:firstLine="540"/>
        <w:jc w:val="both"/>
      </w:pPr>
      <w:r>
        <w:rPr>
          <w:sz w:val="24"/>
        </w:rPr>
        <w:t xml:space="preserve">Статья 239. Условия помещения товаров под таможенную процедуру реэкспорта</w:t>
      </w:r>
    </w:p>
    <w:p>
      <w:pPr>
        <w:pStyle w:val="0"/>
        <w:ind w:firstLine="540"/>
        <w:jc w:val="both"/>
      </w:pPr>
      <w:r>
        <w:rPr>
          <w:sz w:val="24"/>
        </w:rPr>
      </w:r>
    </w:p>
    <w:p>
      <w:pPr>
        <w:pStyle w:val="0"/>
        <w:ind w:firstLine="540"/>
        <w:jc w:val="both"/>
      </w:pPr>
      <w:r>
        <w:rPr>
          <w:sz w:val="24"/>
        </w:rPr>
        <w:t xml:space="preserve">1. Условиями помещения товаров, указанных в </w:t>
      </w:r>
      <w:hyperlink w:history="0" w:anchor="P4044" w:tooltip="1) иностранных товаров, ввезенных на таможенную территорию Союза и находящихся на таможенной территории Союза, в том числе иностранных товаров, помещенных под таможенные процедуры;">
        <w:r>
          <w:rPr>
            <w:sz w:val="24"/>
            <w:color w:val="0000ff"/>
          </w:rPr>
          <w:t xml:space="preserve">подпунктах 1</w:t>
        </w:r>
      </w:hyperlink>
      <w:r>
        <w:rPr>
          <w:sz w:val="24"/>
        </w:rPr>
        <w:t xml:space="preserve"> - </w:t>
      </w:r>
      <w:hyperlink w:history="0" w:anchor="P4048" w:tooltip="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подпунктом 1 пункта 4 статьи 215 настоящего Кодекса;">
        <w:r>
          <w:rPr>
            <w:sz w:val="24"/>
            <w:color w:val="0000ff"/>
          </w:rPr>
          <w:t xml:space="preserve">5 пункта 2 статьи 238</w:t>
        </w:r>
      </w:hyperlink>
      <w:r>
        <w:rPr>
          <w:sz w:val="24"/>
        </w:rPr>
        <w:t xml:space="preserve"> настоящего Кодекса, под таможенную процедуру реэкспорта являются:</w:t>
      </w:r>
    </w:p>
    <w:p>
      <w:pPr>
        <w:pStyle w:val="0"/>
        <w:spacing w:before="240" w:line-rule="auto"/>
        <w:ind w:firstLine="540"/>
        <w:jc w:val="both"/>
      </w:pPr>
      <w:r>
        <w:rPr>
          <w:sz w:val="24"/>
        </w:rPr>
        <w:t xml:space="preserve">1)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представление таможенному органу сведений об обстоятельствах ввоза товаров на таможенную территорию Союза, вывоза товаров с таможенной территории Союза, которые подтверждаются представлением таможенных и (или) иных документов либо сведений о таких документах.</w:t>
      </w:r>
    </w:p>
    <w:bookmarkStart w:id="4064" w:name="P4064"/>
    <w:bookmarkEnd w:id="4064"/>
    <w:p>
      <w:pPr>
        <w:pStyle w:val="0"/>
        <w:spacing w:before="240" w:line-rule="auto"/>
        <w:ind w:firstLine="540"/>
        <w:jc w:val="both"/>
      </w:pPr>
      <w:r>
        <w:rPr>
          <w:sz w:val="24"/>
        </w:rPr>
        <w:t xml:space="preserve">2. Условиями помещения товаров, указанных в </w:t>
      </w:r>
      <w:hyperlink w:history="0" w:anchor="P4049" w:tooltip="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r>
          <w:rPr>
            <w:sz w:val="24"/>
            <w:color w:val="0000ff"/>
          </w:rPr>
          <w:t xml:space="preserve">подпунктах 6</w:t>
        </w:r>
      </w:hyperlink>
      <w:r>
        <w:rPr>
          <w:sz w:val="24"/>
        </w:rPr>
        <w:t xml:space="preserve"> и </w:t>
      </w:r>
      <w:hyperlink w:history="0" w:anchor="P4050" w:tooltip="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Союза или международными договорами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Союза по причине неисполнения условий сделки, на основании которой товары перемещались через таможенную ...">
        <w:r>
          <w:rPr>
            <w:sz w:val="24"/>
            <w:color w:val="0000ff"/>
          </w:rPr>
          <w:t xml:space="preserve">7 пункта 2 статьи 238</w:t>
        </w:r>
      </w:hyperlink>
      <w:r>
        <w:rPr>
          <w:sz w:val="24"/>
        </w:rPr>
        <w:t xml:space="preserve"> настоящего Кодекса, под таможенную процедуру реэкспорта являются:</w:t>
      </w:r>
    </w:p>
    <w:p>
      <w:pPr>
        <w:pStyle w:val="0"/>
        <w:spacing w:before="240" w:line-rule="auto"/>
        <w:ind w:firstLine="540"/>
        <w:jc w:val="both"/>
      </w:pPr>
      <w:r>
        <w:rPr>
          <w:sz w:val="24"/>
        </w:rPr>
        <w:t xml:space="preserve">1) помещение товаров под таможенную процедуру реэкспорта в течение 1 года со дня, следующего за днем их помещения под таможенную процедуру выпуска для внутреннего потребления;</w:t>
      </w:r>
    </w:p>
    <w:p>
      <w:pPr>
        <w:pStyle w:val="0"/>
        <w:spacing w:before="240" w:line-rule="auto"/>
        <w:ind w:firstLine="540"/>
        <w:jc w:val="both"/>
      </w:pPr>
      <w:r>
        <w:rPr>
          <w:sz w:val="24"/>
        </w:rPr>
        <w:t xml:space="preserve">2) представление таможенному органу сведений об обстоятельствах ввоза товаров на таможенную территорию Союза, неисполнении условий сделки, на основании которой товары перемещались через таможенную границу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Союза, таможенному органу могут представляться документы, выдаваемые уполномоченными организациями в соответствии с законодательством государств-членов;</w:t>
      </w:r>
    </w:p>
    <w:p>
      <w:pPr>
        <w:pStyle w:val="0"/>
        <w:spacing w:before="240" w:line-rule="auto"/>
        <w:ind w:firstLine="540"/>
        <w:jc w:val="both"/>
      </w:pPr>
      <w:r>
        <w:rPr>
          <w:sz w:val="24"/>
        </w:rPr>
        <w:t xml:space="preserve">3) неиспользование товаров на таможенной территории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Союза;</w:t>
      </w:r>
    </w:p>
    <w:p>
      <w:pPr>
        <w:pStyle w:val="0"/>
        <w:spacing w:before="240" w:line-rule="auto"/>
        <w:ind w:firstLine="540"/>
        <w:jc w:val="both"/>
      </w:pPr>
      <w:r>
        <w:rPr>
          <w:sz w:val="24"/>
        </w:rPr>
        <w:t xml:space="preserve">4) возможность идентификации товаров таможенным органом;</w:t>
      </w:r>
    </w:p>
    <w:p>
      <w:pPr>
        <w:pStyle w:val="0"/>
        <w:spacing w:before="240" w:line-rule="auto"/>
        <w:ind w:firstLine="540"/>
        <w:jc w:val="both"/>
      </w:pPr>
      <w:r>
        <w:rPr>
          <w:sz w:val="24"/>
        </w:rPr>
        <w:t xml:space="preserve">5)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240. Действия с товарами, помещенными под таможенную процедуру реэкспорта</w:t>
      </w:r>
    </w:p>
    <w:p>
      <w:pPr>
        <w:pStyle w:val="0"/>
        <w:ind w:firstLine="540"/>
        <w:jc w:val="both"/>
      </w:pPr>
      <w:r>
        <w:rPr>
          <w:sz w:val="24"/>
        </w:rPr>
      </w:r>
    </w:p>
    <w:p>
      <w:pPr>
        <w:pStyle w:val="0"/>
        <w:ind w:firstLine="540"/>
        <w:jc w:val="both"/>
      </w:pPr>
      <w:r>
        <w:rPr>
          <w:sz w:val="24"/>
        </w:rPr>
        <w:t xml:space="preserve">1. Для перевозки (транспортировки) по таможенной территории Союза товары, помещенные под таможенную процедуру реэкспорта, помещаются под таможенную процедуру таможенного транзита, за исключением:</w:t>
      </w:r>
    </w:p>
    <w:p>
      <w:pPr>
        <w:pStyle w:val="0"/>
        <w:spacing w:before="240" w:line-rule="auto"/>
        <w:ind w:firstLine="540"/>
        <w:jc w:val="both"/>
      </w:pPr>
      <w:r>
        <w:rPr>
          <w:sz w:val="24"/>
        </w:rPr>
        <w:t xml:space="preserve">1) товаров, которые указаны в </w:t>
      </w:r>
      <w:hyperlink w:history="0" w:anchor="P4049" w:tooltip="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r>
          <w:rPr>
            <w:sz w:val="24"/>
            <w:color w:val="0000ff"/>
          </w:rPr>
          <w:t xml:space="preserve">подпункте 6 пункта 2 статьи 238</w:t>
        </w:r>
      </w:hyperlink>
      <w:r>
        <w:rPr>
          <w:sz w:val="24"/>
        </w:rPr>
        <w:t xml:space="preserve"> настоящего Кодекса;</w:t>
      </w:r>
    </w:p>
    <w:p>
      <w:pPr>
        <w:pStyle w:val="0"/>
        <w:spacing w:before="240" w:line-rule="auto"/>
        <w:ind w:firstLine="540"/>
        <w:jc w:val="both"/>
      </w:pPr>
      <w:r>
        <w:rPr>
          <w:sz w:val="24"/>
        </w:rPr>
        <w:t xml:space="preserve">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Союза, к которому примыкает такая портовая СЭЗ или логистическая СЭЗ;</w:t>
      </w:r>
    </w:p>
    <w:p>
      <w:pPr>
        <w:pStyle w:val="0"/>
        <w:spacing w:before="240" w:line-rule="auto"/>
        <w:ind w:firstLine="540"/>
        <w:jc w:val="both"/>
      </w:pPr>
      <w:r>
        <w:rPr>
          <w:sz w:val="24"/>
        </w:rPr>
        <w:t xml:space="preserve">3) иных </w:t>
      </w:r>
      <w:r>
        <w:rPr>
          <w:sz w:val="24"/>
        </w:rPr>
        <w:t xml:space="preserve">категорий</w:t>
      </w:r>
      <w:r>
        <w:rPr>
          <w:sz w:val="24"/>
        </w:rPr>
        <w:t xml:space="preserve"> товаров, определяемых Комиссией.</w:t>
      </w:r>
    </w:p>
    <w:bookmarkStart w:id="4077" w:name="P4077"/>
    <w:bookmarkEnd w:id="4077"/>
    <w:p>
      <w:pPr>
        <w:pStyle w:val="0"/>
        <w:spacing w:before="240" w:line-rule="auto"/>
        <w:ind w:firstLine="540"/>
        <w:jc w:val="both"/>
      </w:pPr>
      <w:r>
        <w:rPr>
          <w:sz w:val="24"/>
        </w:rPr>
        <w:t xml:space="preserve">2. Товары, помещенные под таможенную процедуру реэкспорта, должны быть вывезены с таможенной территории Союза в срок, не превышающий 4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bookmarkStart w:id="4078" w:name="P4078"/>
    <w:bookmarkEnd w:id="4078"/>
    <w:p>
      <w:pPr>
        <w:pStyle w:val="0"/>
        <w:spacing w:before="240" w:line-rule="auto"/>
        <w:ind w:firstLine="540"/>
        <w:jc w:val="both"/>
      </w:pPr>
      <w:r>
        <w:rPr>
          <w:sz w:val="24"/>
        </w:rPr>
        <w:t xml:space="preserve">3. В случае если в течение 3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Союза, они должны быть помещены на временное хранение.</w:t>
      </w:r>
    </w:p>
    <w:bookmarkStart w:id="4079" w:name="P4079"/>
    <w:bookmarkEnd w:id="4079"/>
    <w:p>
      <w:pPr>
        <w:pStyle w:val="0"/>
        <w:spacing w:before="240" w:line-rule="auto"/>
        <w:ind w:firstLine="540"/>
        <w:jc w:val="both"/>
      </w:pPr>
      <w:r>
        <w:rPr>
          <w:sz w:val="24"/>
        </w:rPr>
        <w:t xml:space="preserve">4. При невывозе с таможенной территории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w:t>
      </w:r>
      <w:hyperlink w:history="0" w:anchor="P4077" w:tooltip="2. Товары, помещенные под таможенную процедуру реэкспорта, должны быть вывезены с таможенной территории Союза в срок, не превышающий 4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
        <w:r>
          <w:rPr>
            <w:sz w:val="24"/>
            <w:color w:val="0000ff"/>
          </w:rPr>
          <w:t xml:space="preserve">пунктом 2</w:t>
        </w:r>
      </w:hyperlink>
      <w:r>
        <w:rPr>
          <w:sz w:val="24"/>
        </w:rPr>
        <w:t xml:space="preserve">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jc w:val="center"/>
      </w:pPr>
      <w:r>
        <w:rPr>
          <w:sz w:val="24"/>
        </w:rPr>
      </w:r>
    </w:p>
    <w:bookmarkStart w:id="4081" w:name="P4081"/>
    <w:bookmarkEnd w:id="4081"/>
    <w:p>
      <w:pPr>
        <w:pStyle w:val="2"/>
        <w:outlineLvl w:val="3"/>
        <w:ind w:firstLine="540"/>
        <w:jc w:val="both"/>
      </w:pPr>
      <w:r>
        <w:rPr>
          <w:sz w:val="24"/>
        </w:rPr>
        <w:t xml:space="preserve">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p>
      <w:pPr>
        <w:pStyle w:val="0"/>
        <w:spacing w:before="240" w:line-rule="auto"/>
        <w:ind w:firstLine="540"/>
        <w:jc w:val="both"/>
      </w:pPr>
      <w:r>
        <w:rPr>
          <w:sz w:val="24"/>
        </w:rPr>
        <w:t xml:space="preserve">1) фактический вывоз иностранных товаров с таможенной территории Союза, подтвержденный таможенным органом места убытия в порядке, определенном Комиссией в соответствии со </w:t>
      </w:r>
      <w:hyperlink w:history="0" w:anchor="P1577" w:tooltip="Статья 93. Подтверждение фактического вывоза товаров с таможенной территории Союза">
        <w:r>
          <w:rPr>
            <w:sz w:val="24"/>
            <w:color w:val="0000ff"/>
          </w:rPr>
          <w:t xml:space="preserve">статьей 93</w:t>
        </w:r>
      </w:hyperlink>
      <w:r>
        <w:rPr>
          <w:sz w:val="24"/>
        </w:rPr>
        <w:t xml:space="preserve"> настоящего Кодекса;</w:t>
      </w:r>
    </w:p>
    <w:p>
      <w:pPr>
        <w:pStyle w:val="0"/>
        <w:spacing w:before="240" w:line-rule="auto"/>
        <w:ind w:firstLine="540"/>
        <w:jc w:val="both"/>
      </w:pPr>
      <w:r>
        <w:rPr>
          <w:sz w:val="24"/>
        </w:rPr>
        <w:t xml:space="preserve">2) помещение товаров, в отношении которых действие таможенной процедуры реэкспорта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4096" w:tooltip="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
        <w:r>
          <w:rPr>
            <w:sz w:val="24"/>
            <w:color w:val="0000ff"/>
          </w:rPr>
          <w:t xml:space="preserve">пунктами 4</w:t>
        </w:r>
      </w:hyperlink>
      <w:r>
        <w:rPr>
          <w:sz w:val="24"/>
        </w:rPr>
        <w:t xml:space="preserve"> - </w:t>
      </w:r>
      <w:hyperlink w:history="0" w:anchor="P4099" w:tooltip="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6)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7)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8)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9)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Start w:id="4094" w:name="P4094"/>
    <w:bookmarkEnd w:id="4094"/>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w:t>
      </w:r>
      <w:hyperlink w:history="0" w:anchor="P4077" w:tooltip="2. Товары, помещенные под таможенную процедуру реэкспорта, должны быть вывезены с таможенной территории Союза в срок, не превышающий 4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
        <w:r>
          <w:rPr>
            <w:sz w:val="24"/>
            <w:color w:val="0000ff"/>
          </w:rPr>
          <w:t xml:space="preserve">пунктом 2 статьи 240</w:t>
        </w:r>
      </w:hyperlink>
      <w:r>
        <w:rPr>
          <w:sz w:val="24"/>
        </w:rPr>
        <w:t xml:space="preserve"> настоящего Кодекса.</w:t>
      </w:r>
    </w:p>
    <w:p>
      <w:pPr>
        <w:pStyle w:val="0"/>
        <w:spacing w:before="240" w:line-rule="auto"/>
        <w:ind w:firstLine="540"/>
        <w:jc w:val="both"/>
      </w:pPr>
      <w:r>
        <w:rPr>
          <w:sz w:val="24"/>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bookmarkStart w:id="4096" w:name="P4096"/>
    <w:bookmarkEnd w:id="4096"/>
    <w:p>
      <w:pPr>
        <w:pStyle w:val="0"/>
        <w:spacing w:before="240" w:line-rule="auto"/>
        <w:ind w:firstLine="540"/>
        <w:jc w:val="both"/>
      </w:pPr>
      <w:r>
        <w:rPr>
          <w:sz w:val="24"/>
        </w:rPr>
        <w:t xml:space="preserve">4. При наступлении обстоятельства, указанного в </w:t>
      </w:r>
      <w:hyperlink w:history="0" w:anchor="P4094" w:tooltip="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r>
          <w:rPr>
            <w:sz w:val="24"/>
            <w:color w:val="0000ff"/>
          </w:rPr>
          <w:t xml:space="preserve">пункте 3</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w:t>
      </w:r>
      <w:hyperlink w:history="0" w:anchor="P4098" w:tooltip="5. В случае если обстоятельство, указанное в пункте 3 настоящей статьи, наступило в отношении условно выпущенных товаров, указанных в подпункте 1 пункта 1 статьи 126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
        <w:r>
          <w:rPr>
            <w:sz w:val="24"/>
            <w:color w:val="0000ff"/>
          </w:rPr>
          <w:t xml:space="preserve">пунктах 5</w:t>
        </w:r>
      </w:hyperlink>
      <w:r>
        <w:rPr>
          <w:sz w:val="24"/>
        </w:rPr>
        <w:t xml:space="preserve"> и </w:t>
      </w:r>
      <w:hyperlink w:history="0" w:anchor="P4099" w:tooltip="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w:t>
      </w:r>
    </w:p>
    <w:bookmarkStart w:id="4098" w:name="P4098"/>
    <w:bookmarkEnd w:id="4098"/>
    <w:p>
      <w:pPr>
        <w:pStyle w:val="0"/>
        <w:spacing w:before="240" w:line-rule="auto"/>
        <w:ind w:firstLine="540"/>
        <w:jc w:val="both"/>
      </w:pPr>
      <w:r>
        <w:rPr>
          <w:sz w:val="24"/>
        </w:rPr>
        <w:t xml:space="preserve">5. В случае если обстоятельство, указанное в </w:t>
      </w:r>
      <w:hyperlink w:history="0" w:anchor="P4094" w:tooltip="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r>
          <w:rPr>
            <w:sz w:val="24"/>
            <w:color w:val="0000ff"/>
          </w:rPr>
          <w:t xml:space="preserve">пункте 3</w:t>
        </w:r>
      </w:hyperlink>
      <w:r>
        <w:rPr>
          <w:sz w:val="24"/>
        </w:rPr>
        <w:t xml:space="preserve"> настоящей статьи, наступило в отношении условно выпущенных товаров, указанных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 статьи 126</w:t>
        </w:r>
      </w:hyperlink>
      <w:r>
        <w:rPr>
          <w:sz w:val="24"/>
        </w:rPr>
        <w:t xml:space="preserve">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bookmarkStart w:id="4099" w:name="P4099"/>
    <w:bookmarkEnd w:id="4099"/>
    <w:p>
      <w:pPr>
        <w:pStyle w:val="0"/>
        <w:spacing w:before="240" w:line-rule="auto"/>
        <w:ind w:firstLine="540"/>
        <w:jc w:val="both"/>
      </w:pPr>
      <w:r>
        <w:rPr>
          <w:sz w:val="24"/>
        </w:rPr>
        <w:t xml:space="preserve">6. В случае если обстоятельство, указанное в </w:t>
      </w:r>
      <w:hyperlink w:history="0" w:anchor="P4094" w:tooltip="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r>
          <w:rPr>
            <w:sz w:val="24"/>
            <w:color w:val="0000ff"/>
          </w:rPr>
          <w:t xml:space="preserve">пункте 3</w:t>
        </w:r>
      </w:hyperlink>
      <w:r>
        <w:rPr>
          <w:sz w:val="24"/>
        </w:rPr>
        <w:t xml:space="preserve">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w:t>
      </w:r>
    </w:p>
    <w:bookmarkStart w:id="4100" w:name="P4100"/>
    <w:bookmarkEnd w:id="4100"/>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p>
      <w:pPr>
        <w:pStyle w:val="0"/>
        <w:spacing w:before="240" w:line-rule="auto"/>
        <w:ind w:firstLine="540"/>
        <w:jc w:val="both"/>
      </w:pPr>
      <w:r>
        <w:rPr>
          <w:sz w:val="24"/>
        </w:rPr>
        <w:t xml:space="preserve">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w:t>
      </w:r>
      <w:hyperlink w:history="0" w:anchor="P4100" w:tooltip="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7.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4099" w:tooltip="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
        <w:r>
          <w:rPr>
            <w:sz w:val="24"/>
            <w:color w:val="0000ff"/>
          </w:rPr>
          <w:t xml:space="preserve">пунктом 6</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В случае если действие таможенной процедуры переработки на таможенной территории в соответствии с </w:t>
      </w:r>
      <w:hyperlink w:history="0" w:anchor="P2969" w:tooltip="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
        <w:r>
          <w:rPr>
            <w:sz w:val="24"/>
            <w:color w:val="0000ff"/>
          </w:rPr>
          <w:t xml:space="preserve">пунктом 3 статьи 173</w:t>
        </w:r>
      </w:hyperlink>
      <w:r>
        <w:rPr>
          <w:sz w:val="24"/>
        </w:rPr>
        <w:t xml:space="preserve">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pStyle w:val="0"/>
        <w:spacing w:before="240" w:line-rule="auto"/>
        <w:ind w:firstLine="540"/>
        <w:jc w:val="both"/>
      </w:pPr>
      <w:r>
        <w:rPr>
          <w:sz w:val="24"/>
        </w:rPr>
        <w:t xml:space="preserve">8. В случае фактического вывоза иностранных товаров с таможенной территории Союза, подтвержденного таможенным органом места убытия в порядке, определяемом Комиссией, либо помещения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9. Обязанность по уплате вывозных таможенных пошлин в отношении товаров, помещаемых под таможенную процедуру реэкспорта, у декларанта не возникает.</w:t>
      </w:r>
    </w:p>
    <w:p>
      <w:pPr>
        <w:pStyle w:val="0"/>
        <w:ind w:firstLine="540"/>
        <w:jc w:val="both"/>
      </w:pPr>
      <w:r>
        <w:rPr>
          <w:sz w:val="24"/>
        </w:rPr>
      </w:r>
    </w:p>
    <w:bookmarkStart w:id="4107" w:name="P4107"/>
    <w:bookmarkEnd w:id="4107"/>
    <w:p>
      <w:pPr>
        <w:pStyle w:val="2"/>
        <w:outlineLvl w:val="3"/>
        <w:ind w:firstLine="540"/>
        <w:jc w:val="both"/>
      </w:pPr>
      <w:r>
        <w:rPr>
          <w:sz w:val="24"/>
        </w:rPr>
        <w:t xml:space="preserve">Статья 242. Возврат (зачет) сумм ввозных таможенных пошлин, налогов, специальных, антидемпинговых, компенсационных пошлин</w:t>
      </w:r>
    </w:p>
    <w:p>
      <w:pPr>
        <w:pStyle w:val="0"/>
        <w:ind w:firstLine="540"/>
        <w:jc w:val="both"/>
      </w:pPr>
      <w:r>
        <w:rPr>
          <w:sz w:val="24"/>
        </w:rPr>
      </w:r>
    </w:p>
    <w:p>
      <w:pPr>
        <w:pStyle w:val="0"/>
        <w:ind w:firstLine="540"/>
        <w:jc w:val="both"/>
      </w:pPr>
      <w:r>
        <w:rPr>
          <w:sz w:val="24"/>
        </w:rPr>
        <w:t xml:space="preserve">1. В отношении указанных в </w:t>
      </w:r>
      <w:hyperlink w:history="0" w:anchor="P4049" w:tooltip="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r>
          <w:rPr>
            <w:sz w:val="24"/>
            <w:color w:val="0000ff"/>
          </w:rPr>
          <w:t xml:space="preserve">подпунктах 6</w:t>
        </w:r>
      </w:hyperlink>
      <w:r>
        <w:rPr>
          <w:sz w:val="24"/>
        </w:rPr>
        <w:t xml:space="preserve"> и </w:t>
      </w:r>
      <w:hyperlink w:history="0" w:anchor="P4050" w:tooltip="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Союза или международными договорами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Союза по причине неисполнения условий сделки, на основании которой товары перемещались через таможенную ...">
        <w:r>
          <w:rPr>
            <w:sz w:val="24"/>
            <w:color w:val="0000ff"/>
          </w:rPr>
          <w:t xml:space="preserve">7 пункта 2 статьи 238</w:t>
        </w:r>
      </w:hyperlink>
      <w:r>
        <w:rPr>
          <w:sz w:val="24"/>
        </w:rPr>
        <w:t xml:space="preserve"> настоящего Кодекса товаров, помещенных под таможенную процедуру реэкспорта и фактически вывезенных с таможенной территории Союза, осуществляется возврат (зачет)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p>
      <w:pPr>
        <w:pStyle w:val="0"/>
        <w:spacing w:before="240" w:line-rule="auto"/>
        <w:ind w:firstLine="540"/>
        <w:jc w:val="both"/>
      </w:pPr>
      <w:r>
        <w:rPr>
          <w:sz w:val="24"/>
        </w:rPr>
        <w:t xml:space="preserve">2. Возврат (зачет)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ind w:firstLine="540"/>
        <w:jc w:val="both"/>
      </w:pPr>
      <w:r>
        <w:rPr>
          <w:sz w:val="24"/>
        </w:rPr>
      </w:r>
    </w:p>
    <w:bookmarkStart w:id="4112" w:name="P4112"/>
    <w:bookmarkEnd w:id="4112"/>
    <w:p>
      <w:pPr>
        <w:pStyle w:val="2"/>
        <w:outlineLvl w:val="2"/>
        <w:jc w:val="center"/>
      </w:pPr>
      <w:r>
        <w:rPr>
          <w:sz w:val="24"/>
        </w:rPr>
        <w:t xml:space="preserve">Глава 33</w:t>
      </w:r>
    </w:p>
    <w:p>
      <w:pPr>
        <w:pStyle w:val="2"/>
        <w:jc w:val="center"/>
      </w:pPr>
      <w:r>
        <w:rPr>
          <w:sz w:val="24"/>
        </w:rPr>
        <w:t xml:space="preserve">Таможенная процедура беспошлинной торговли</w:t>
      </w:r>
    </w:p>
    <w:p>
      <w:pPr>
        <w:pStyle w:val="0"/>
        <w:jc w:val="center"/>
      </w:pPr>
      <w:r>
        <w:rPr>
          <w:sz w:val="24"/>
        </w:rPr>
      </w:r>
    </w:p>
    <w:p>
      <w:pPr>
        <w:pStyle w:val="2"/>
        <w:outlineLvl w:val="3"/>
        <w:ind w:firstLine="540"/>
        <w:jc w:val="both"/>
      </w:pPr>
      <w:r>
        <w:rPr>
          <w:sz w:val="24"/>
        </w:rPr>
        <w:t xml:space="preserve">Статья 243. Содержание и применение таможенной процедуры беспошлинной торговли</w:t>
      </w:r>
    </w:p>
    <w:p>
      <w:pPr>
        <w:pStyle w:val="0"/>
        <w:ind w:firstLine="540"/>
        <w:jc w:val="both"/>
      </w:pPr>
      <w:r>
        <w:rPr>
          <w:sz w:val="24"/>
        </w:rPr>
      </w:r>
    </w:p>
    <w:p>
      <w:pPr>
        <w:pStyle w:val="0"/>
        <w:ind w:firstLine="540"/>
        <w:jc w:val="both"/>
      </w:pPr>
      <w:r>
        <w:rPr>
          <w:sz w:val="24"/>
        </w:rPr>
        <w:t xml:space="preserve">1. Таможенная процедура беспошлинной торговли - таможенная процедура, применяемая в отношении иностранных товаров и товаров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Start w:id="4118" w:name="P4118"/>
    <w:bookmarkEnd w:id="4118"/>
    <w:p>
      <w:pPr>
        <w:pStyle w:val="0"/>
        <w:spacing w:before="240" w:line-rule="auto"/>
        <w:ind w:firstLine="540"/>
        <w:jc w:val="both"/>
      </w:pPr>
      <w:r>
        <w:rPr>
          <w:sz w:val="24"/>
        </w:rPr>
        <w:t xml:space="preserve">2. Товары, помещенные под таможенную процедуру беспошлинной торговли, реализуются:</w:t>
      </w:r>
    </w:p>
    <w:bookmarkStart w:id="4119" w:name="P4119"/>
    <w:bookmarkEnd w:id="4119"/>
    <w:p>
      <w:pPr>
        <w:pStyle w:val="0"/>
        <w:spacing w:before="240" w:line-rule="auto"/>
        <w:ind w:firstLine="540"/>
        <w:jc w:val="both"/>
      </w:pPr>
      <w:r>
        <w:rPr>
          <w:sz w:val="24"/>
        </w:rPr>
        <w:t xml:space="preserve">1) физическим лицам, убывающим с таможенной территории Союза;</w:t>
      </w:r>
    </w:p>
    <w:bookmarkStart w:id="4120" w:name="P4120"/>
    <w:bookmarkEnd w:id="4120"/>
    <w:p>
      <w:pPr>
        <w:pStyle w:val="0"/>
        <w:spacing w:before="240" w:line-rule="auto"/>
        <w:ind w:firstLine="540"/>
        <w:jc w:val="both"/>
      </w:pPr>
      <w:r>
        <w:rPr>
          <w:sz w:val="24"/>
        </w:rPr>
        <w:t xml:space="preserve">2) физическим лицам, прибывающим на таможенную территорию Союза;</w:t>
      </w:r>
    </w:p>
    <w:bookmarkStart w:id="4121" w:name="P4121"/>
    <w:bookmarkEnd w:id="4121"/>
    <w:p>
      <w:pPr>
        <w:pStyle w:val="0"/>
        <w:spacing w:before="240" w:line-rule="auto"/>
        <w:ind w:firstLine="540"/>
        <w:jc w:val="both"/>
      </w:pPr>
      <w:r>
        <w:rPr>
          <w:sz w:val="24"/>
        </w:rPr>
        <w:t xml:space="preserve">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w:t>
      </w:r>
    </w:p>
    <w:bookmarkStart w:id="4122" w:name="P4122"/>
    <w:bookmarkEnd w:id="4122"/>
    <w:p>
      <w:pPr>
        <w:pStyle w:val="0"/>
        <w:spacing w:before="240" w:line-rule="auto"/>
        <w:ind w:firstLine="540"/>
        <w:jc w:val="both"/>
      </w:pPr>
      <w:r>
        <w:rPr>
          <w:sz w:val="24"/>
        </w:rPr>
        <w:t xml:space="preserve">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bookmarkStart w:id="4123" w:name="P4123"/>
    <w:bookmarkEnd w:id="4123"/>
    <w:p>
      <w:pPr>
        <w:pStyle w:val="0"/>
        <w:spacing w:before="240" w:line-rule="auto"/>
        <w:ind w:firstLine="540"/>
        <w:jc w:val="both"/>
      </w:pPr>
      <w:r>
        <w:rPr>
          <w:sz w:val="24"/>
        </w:rPr>
        <w:t xml:space="preserve">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w:t>
      </w:r>
    </w:p>
    <w:p>
      <w:pPr>
        <w:pStyle w:val="0"/>
        <w:spacing w:before="240" w:line-rule="auto"/>
        <w:ind w:firstLine="540"/>
        <w:jc w:val="both"/>
      </w:pPr>
      <w:r>
        <w:rPr>
          <w:sz w:val="24"/>
        </w:rPr>
        <w:t xml:space="preserve">3. Товары, помещенные под таможенную процедуру беспошлинной торговли, реализуются лицам, указанным в </w:t>
      </w:r>
      <w:hyperlink w:history="0" w:anchor="P4119" w:tooltip="1) физическим лицам, убывающим с таможенной территории Союза;">
        <w:r>
          <w:rPr>
            <w:sz w:val="24"/>
            <w:color w:val="0000ff"/>
          </w:rPr>
          <w:t xml:space="preserve">подпунктах 1</w:t>
        </w:r>
      </w:hyperlink>
      <w:r>
        <w:rPr>
          <w:sz w:val="24"/>
        </w:rPr>
        <w:t xml:space="preserve"> -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3 пункта 2</w:t>
        </w:r>
      </w:hyperlink>
      <w:r>
        <w:rPr>
          <w:sz w:val="24"/>
        </w:rPr>
        <w:t xml:space="preserve"> настоящей статьи, в магазинах беспошлинной торговли, функционирующих в местах перемещения товаров через таможенную границу Союза.</w:t>
      </w:r>
    </w:p>
    <w:p>
      <w:pPr>
        <w:pStyle w:val="0"/>
        <w:spacing w:before="240" w:line-rule="auto"/>
        <w:ind w:firstLine="540"/>
        <w:jc w:val="both"/>
      </w:pPr>
      <w:r>
        <w:rPr>
          <w:sz w:val="24"/>
        </w:rPr>
        <w:t xml:space="preserve">4. Реализация товаров лицам, указанным в </w:t>
      </w:r>
      <w:hyperlink w:history="0" w:anchor="P4120" w:tooltip="2) физическим лицам, прибывающим на таможенную территорию Союза;">
        <w:r>
          <w:rPr>
            <w:sz w:val="24"/>
            <w:color w:val="0000ff"/>
          </w:rPr>
          <w:t xml:space="preserve">подпункте 2 пункта 2</w:t>
        </w:r>
      </w:hyperlink>
      <w:r>
        <w:rPr>
          <w:sz w:val="24"/>
        </w:rPr>
        <w:t xml:space="preserve">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и водным видом транспорта, а если это установлено законодательством государств-членов, - также в местах перемещения товаров через таможенную границу Союза иными видами транспорта.</w:t>
      </w:r>
    </w:p>
    <w:p>
      <w:pPr>
        <w:pStyle w:val="0"/>
        <w:spacing w:before="240" w:line-rule="auto"/>
        <w:ind w:firstLine="540"/>
        <w:jc w:val="both"/>
      </w:pPr>
      <w:r>
        <w:rPr>
          <w:sz w:val="24"/>
        </w:rPr>
        <w:t xml:space="preserve">Перечень мест перемещения товаров через таможенную границу, в которых допускается реализация товаров лицам, указанным в </w:t>
      </w:r>
      <w:hyperlink w:history="0" w:anchor="P4120" w:tooltip="2) физическим лицам, прибывающим на таможенную территорию Союза;">
        <w:r>
          <w:rPr>
            <w:sz w:val="24"/>
            <w:color w:val="0000ff"/>
          </w:rPr>
          <w:t xml:space="preserve">подпункте 2 пункта 2</w:t>
        </w:r>
      </w:hyperlink>
      <w:r>
        <w:rPr>
          <w:sz w:val="24"/>
        </w:rPr>
        <w:t xml:space="preserve"> настоящей статьи, определяется законодательством государств-членов.</w:t>
      </w:r>
    </w:p>
    <w:p>
      <w:pPr>
        <w:pStyle w:val="0"/>
        <w:spacing w:before="240" w:line-rule="auto"/>
        <w:ind w:firstLine="540"/>
        <w:jc w:val="both"/>
      </w:pPr>
      <w:r>
        <w:rPr>
          <w:sz w:val="24"/>
        </w:rPr>
        <w:t xml:space="preserve">5. Реализация товаров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w:t>
        </w:r>
      </w:hyperlink>
      <w:r>
        <w:rPr>
          <w:sz w:val="24"/>
        </w:rPr>
        <w:t xml:space="preserve">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видом транспорта.</w:t>
      </w:r>
    </w:p>
    <w:p>
      <w:pPr>
        <w:pStyle w:val="0"/>
        <w:spacing w:before="240" w:line-rule="auto"/>
        <w:ind w:firstLine="540"/>
        <w:jc w:val="both"/>
      </w:pPr>
      <w:r>
        <w:rPr>
          <w:sz w:val="24"/>
        </w:rPr>
        <w:t xml:space="preserve">6. Товары, помещенные под таможенную процедуру беспошлинной торговли, реализуются лицам, указанным в </w:t>
      </w:r>
      <w:hyperlink w:history="0" w:anchor="P4122" w:tooltip="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
        <w:r>
          <w:rPr>
            <w:sz w:val="24"/>
            <w:color w:val="0000ff"/>
          </w:rPr>
          <w:t xml:space="preserve">подпунктах 4</w:t>
        </w:r>
      </w:hyperlink>
      <w:r>
        <w:rPr>
          <w:sz w:val="24"/>
        </w:rPr>
        <w:t xml:space="preserve"> и </w:t>
      </w:r>
      <w:hyperlink w:history="0" w:anchor="P4123" w:tooltip="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
        <w:r>
          <w:rPr>
            <w:sz w:val="24"/>
            <w:color w:val="0000ff"/>
          </w:rPr>
          <w:t xml:space="preserve">5 пункта 2</w:t>
        </w:r>
      </w:hyperlink>
      <w:r>
        <w:rPr>
          <w:sz w:val="24"/>
        </w:rPr>
        <w:t xml:space="preserve"> настоящей статьи, в магазинах беспошлинной торговли, определенных в соответствии с законодательством государств-членов.</w:t>
      </w:r>
    </w:p>
    <w:p>
      <w:pPr>
        <w:pStyle w:val="0"/>
        <w:spacing w:before="240" w:line-rule="auto"/>
        <w:ind w:firstLine="540"/>
        <w:jc w:val="both"/>
      </w:pPr>
      <w:r>
        <w:rPr>
          <w:sz w:val="24"/>
        </w:rPr>
        <w:t xml:space="preserve">7. Товары Союза, помещенные под таможенную процедуру беспошлинной торговли, реализованные физическим лицам, указанным в </w:t>
      </w:r>
      <w:hyperlink w:history="0" w:anchor="P4119" w:tooltip="1) физическим лицам, убывающим с таможенной территории Союза;">
        <w:r>
          <w:rPr>
            <w:sz w:val="24"/>
            <w:color w:val="0000ff"/>
          </w:rPr>
          <w:t xml:space="preserve">подпункте 1 пункта 2</w:t>
        </w:r>
      </w:hyperlink>
      <w:r>
        <w:rPr>
          <w:sz w:val="24"/>
        </w:rPr>
        <w:t xml:space="preserve"> настоящей статьи, утрачивают статус товаров Союза.</w:t>
      </w:r>
    </w:p>
    <w:p>
      <w:pPr>
        <w:pStyle w:val="0"/>
        <w:spacing w:before="240" w:line-rule="auto"/>
        <w:ind w:firstLine="540"/>
        <w:jc w:val="both"/>
      </w:pPr>
      <w:r>
        <w:rPr>
          <w:sz w:val="24"/>
        </w:rPr>
        <w:t xml:space="preserve">Товары Союза, помещенные под таможенную процедуру беспошлинной торговли, реализованные лицам, указанным в </w:t>
      </w:r>
      <w:hyperlink w:history="0" w:anchor="P4120" w:tooltip="2) физическим лицам, прибывающим на таможенную территорию Союза;">
        <w:r>
          <w:rPr>
            <w:sz w:val="24"/>
            <w:color w:val="0000ff"/>
          </w:rPr>
          <w:t xml:space="preserve">подпунктах 2</w:t>
        </w:r>
      </w:hyperlink>
      <w:r>
        <w:rPr>
          <w:sz w:val="24"/>
        </w:rPr>
        <w:t xml:space="preserve"> - </w:t>
      </w:r>
      <w:hyperlink w:history="0" w:anchor="P4123" w:tooltip="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
        <w:r>
          <w:rPr>
            <w:sz w:val="24"/>
            <w:color w:val="0000ff"/>
          </w:rPr>
          <w:t xml:space="preserve">5 пункта 2</w:t>
        </w:r>
      </w:hyperlink>
      <w:r>
        <w:rPr>
          <w:sz w:val="24"/>
        </w:rPr>
        <w:t xml:space="preserve"> настоящей статьи, сохраняют статус товаров Союза.</w:t>
      </w:r>
    </w:p>
    <w:p>
      <w:pPr>
        <w:pStyle w:val="0"/>
        <w:spacing w:before="240" w:line-rule="auto"/>
        <w:ind w:firstLine="540"/>
        <w:jc w:val="both"/>
      </w:pPr>
      <w:r>
        <w:rPr>
          <w:sz w:val="24"/>
        </w:rPr>
        <w:t xml:space="preserve">Иностранные товары, помещенные под таможенную процедуру беспошлинной торговли, реализованные лицам, указанным в </w:t>
      </w:r>
      <w:hyperlink w:history="0" w:anchor="P4122" w:tooltip="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
        <w:r>
          <w:rPr>
            <w:sz w:val="24"/>
            <w:color w:val="0000ff"/>
          </w:rPr>
          <w:t xml:space="preserve">подпунктах 4</w:t>
        </w:r>
      </w:hyperlink>
      <w:r>
        <w:rPr>
          <w:sz w:val="24"/>
        </w:rPr>
        <w:t xml:space="preserve"> и </w:t>
      </w:r>
      <w:hyperlink w:history="0" w:anchor="P4123" w:tooltip="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
        <w:r>
          <w:rPr>
            <w:sz w:val="24"/>
            <w:color w:val="0000ff"/>
          </w:rPr>
          <w:t xml:space="preserve">5 пункта 2</w:t>
        </w:r>
      </w:hyperlink>
      <w:r>
        <w:rPr>
          <w:sz w:val="24"/>
        </w:rPr>
        <w:t xml:space="preserve"> настоящей статьи, после такой реализации приобретают статус товаров Союза.</w:t>
      </w:r>
    </w:p>
    <w:p>
      <w:pPr>
        <w:pStyle w:val="0"/>
        <w:spacing w:before="240" w:line-rule="auto"/>
        <w:ind w:firstLine="540"/>
        <w:jc w:val="both"/>
      </w:pPr>
      <w:r>
        <w:rPr>
          <w:sz w:val="24"/>
        </w:rPr>
        <w:t xml:space="preserve">8. Таможенная процедура беспошлинной торговли не применяется в отношении товаров, запрещенных к обороту в соответствии с законодательством государства-члена, на территории которого расположен магазин беспошлинной торговли.</w:t>
      </w:r>
    </w:p>
    <w:p>
      <w:pPr>
        <w:pStyle w:val="0"/>
        <w:spacing w:before="240" w:line-rule="auto"/>
        <w:ind w:firstLine="540"/>
        <w:jc w:val="both"/>
      </w:pPr>
      <w:r>
        <w:rPr>
          <w:sz w:val="24"/>
        </w:rPr>
        <w:t xml:space="preserve">Комиссия вправе определять </w:t>
      </w:r>
      <w:r>
        <w:rPr>
          <w:sz w:val="24"/>
        </w:rPr>
        <w:t xml:space="preserve">перечень</w:t>
      </w:r>
      <w:r>
        <w:rPr>
          <w:sz w:val="24"/>
        </w:rPr>
        <w:t xml:space="preserve"> иных товаров, в отношении которых не применяется таможенная процедура беспошлинной торговли.</w:t>
      </w:r>
    </w:p>
    <w:p>
      <w:pPr>
        <w:pStyle w:val="0"/>
        <w:spacing w:before="240" w:line-rule="auto"/>
        <w:ind w:firstLine="540"/>
        <w:jc w:val="both"/>
      </w:pPr>
      <w:r>
        <w:rPr>
          <w:sz w:val="24"/>
        </w:rPr>
        <w:t xml:space="preserve">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p>
      <w:pPr>
        <w:pStyle w:val="0"/>
        <w:ind w:firstLine="540"/>
        <w:jc w:val="both"/>
      </w:pPr>
      <w:r>
        <w:rPr>
          <w:sz w:val="24"/>
        </w:rPr>
      </w:r>
    </w:p>
    <w:p>
      <w:pPr>
        <w:pStyle w:val="2"/>
        <w:outlineLvl w:val="3"/>
        <w:ind w:firstLine="540"/>
        <w:jc w:val="both"/>
      </w:pPr>
      <w:r>
        <w:rPr>
          <w:sz w:val="24"/>
        </w:rPr>
        <w:t xml:space="preserve">Статья 244. Условия помещения товаров под таможенную процедуру беспошлинной торговли и их использования в соответствии с такой таможенной процедурой</w:t>
      </w:r>
    </w:p>
    <w:p>
      <w:pPr>
        <w:pStyle w:val="0"/>
        <w:ind w:firstLine="540"/>
        <w:jc w:val="both"/>
      </w:pPr>
      <w:r>
        <w:rPr>
          <w:sz w:val="24"/>
        </w:rPr>
      </w:r>
    </w:p>
    <w:p>
      <w:pPr>
        <w:pStyle w:val="0"/>
        <w:ind w:firstLine="540"/>
        <w:jc w:val="both"/>
      </w:pPr>
      <w:r>
        <w:rPr>
          <w:sz w:val="24"/>
        </w:rPr>
        <w:t xml:space="preserve">1. Условием помещения товаров под таможенную процедуру беспошлинной торговли является 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bookmarkStart w:id="4140" w:name="P4140"/>
    <w:bookmarkEnd w:id="4140"/>
    <w:p>
      <w:pPr>
        <w:pStyle w:val="0"/>
        <w:spacing w:before="240" w:line-rule="auto"/>
        <w:ind w:firstLine="540"/>
        <w:jc w:val="both"/>
      </w:pPr>
      <w:r>
        <w:rPr>
          <w:sz w:val="24"/>
        </w:rPr>
        <w:t xml:space="preserve">3. Условиями использования товаров в соответствии с таможенной процедурой беспошлинной торговли являются:</w:t>
      </w:r>
    </w:p>
    <w:p>
      <w:pPr>
        <w:pStyle w:val="0"/>
        <w:spacing w:before="240" w:line-rule="auto"/>
        <w:ind w:firstLine="540"/>
        <w:jc w:val="both"/>
      </w:pPr>
      <w:r>
        <w:rPr>
          <w:sz w:val="24"/>
        </w:rPr>
        <w:t xml:space="preserve">1) нахождение товаров в магазинах беспошлинной торговли;</w:t>
      </w:r>
    </w:p>
    <w:p>
      <w:pPr>
        <w:pStyle w:val="0"/>
        <w:spacing w:before="240" w:line-rule="auto"/>
        <w:ind w:firstLine="540"/>
        <w:jc w:val="both"/>
      </w:pPr>
      <w:r>
        <w:rPr>
          <w:sz w:val="24"/>
        </w:rPr>
        <w:t xml:space="preserve">2) реализация товаров в магазинах беспошлинной торговли лицам, указанным в </w:t>
      </w:r>
      <w:hyperlink w:history="0" w:anchor="P4118" w:tooltip="2. Товары, помещенные под таможенную процедуру беспошлинной торговли, реализуются:">
        <w:r>
          <w:rPr>
            <w:sz w:val="24"/>
            <w:color w:val="0000ff"/>
          </w:rPr>
          <w:t xml:space="preserve">пункте 2 статьи 243</w:t>
        </w:r>
      </w:hyperlink>
      <w:r>
        <w:rPr>
          <w:sz w:val="24"/>
        </w:rPr>
        <w:t xml:space="preserve"> настоящего Кодекса;</w:t>
      </w:r>
    </w:p>
    <w:p>
      <w:pPr>
        <w:pStyle w:val="0"/>
        <w:spacing w:before="240" w:line-rule="auto"/>
        <w:ind w:firstLine="540"/>
        <w:jc w:val="both"/>
      </w:pPr>
      <w:r>
        <w:rPr>
          <w:sz w:val="24"/>
        </w:rPr>
        <w:t xml:space="preserve">3) соблюдение условия реализации отдельных категорий иностранных товаров, помещенных под таможенную процедуру беспошлинной торговли, предусмотренного </w:t>
      </w:r>
      <w:hyperlink w:history="0" w:anchor="P4145" w:tooltip="Статья 245. Условие реализации в магазинах беспошлинной торговли отдельных категорий товаров, помещенных под таможенную процедуру беспошлинной торговли">
        <w:r>
          <w:rPr>
            <w:sz w:val="24"/>
            <w:color w:val="0000ff"/>
          </w:rPr>
          <w:t xml:space="preserve">статьей 245</w:t>
        </w:r>
      </w:hyperlink>
      <w:r>
        <w:rPr>
          <w:sz w:val="24"/>
        </w:rPr>
        <w:t xml:space="preserve"> настоящего Кодекса.</w:t>
      </w:r>
    </w:p>
    <w:p>
      <w:pPr>
        <w:pStyle w:val="0"/>
        <w:ind w:firstLine="540"/>
        <w:jc w:val="both"/>
      </w:pPr>
      <w:r>
        <w:rPr>
          <w:sz w:val="24"/>
        </w:rPr>
      </w:r>
    </w:p>
    <w:bookmarkStart w:id="4145" w:name="P4145"/>
    <w:bookmarkEnd w:id="4145"/>
    <w:p>
      <w:pPr>
        <w:pStyle w:val="2"/>
        <w:outlineLvl w:val="3"/>
        <w:ind w:firstLine="540"/>
        <w:jc w:val="both"/>
      </w:pPr>
      <w:r>
        <w:rPr>
          <w:sz w:val="24"/>
        </w:rPr>
        <w:t xml:space="preserve">Статья 245. Условие реализации в магазинах беспошлинной торговли отдельных категорий товаров, помещенных под таможенную процедуру беспошлинной торговли</w:t>
      </w:r>
    </w:p>
    <w:p>
      <w:pPr>
        <w:pStyle w:val="0"/>
        <w:ind w:firstLine="540"/>
        <w:jc w:val="both"/>
      </w:pPr>
      <w:r>
        <w:rPr>
          <w:sz w:val="24"/>
        </w:rPr>
      </w:r>
    </w:p>
    <w:p>
      <w:pPr>
        <w:pStyle w:val="0"/>
        <w:ind w:firstLine="540"/>
        <w:jc w:val="both"/>
      </w:pPr>
      <w:r>
        <w:rPr>
          <w:sz w:val="24"/>
        </w:rPr>
        <w:t xml:space="preserve">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w:t>
      </w:r>
      <w:hyperlink w:history="0" w:anchor="P4120" w:tooltip="2) физическим лицам, прибывающим на таможенную территорию Союза;">
        <w:r>
          <w:rPr>
            <w:sz w:val="24"/>
            <w:color w:val="0000ff"/>
          </w:rPr>
          <w:t xml:space="preserve">подпункте 2 пункта 2 статьи 243</w:t>
        </w:r>
      </w:hyperlink>
      <w:r>
        <w:rPr>
          <w:sz w:val="24"/>
        </w:rPr>
        <w:t xml:space="preserve"> настоящего Кодекса, в количественных </w:t>
      </w:r>
      <w:r>
        <w:rPr>
          <w:sz w:val="24"/>
        </w:rPr>
        <w:t xml:space="preserve">нормах</w:t>
      </w:r>
      <w:r>
        <w:rPr>
          <w:sz w:val="24"/>
        </w:rPr>
        <w:t xml:space="preserve">, в пределах которых товары для личного пользования ввозятся на таможенную территорию Союза без уплаты таможенных пошлин, налогов.</w:t>
      </w:r>
    </w:p>
    <w:p>
      <w:pPr>
        <w:pStyle w:val="0"/>
        <w:ind w:firstLine="540"/>
        <w:jc w:val="both"/>
      </w:pPr>
      <w:r>
        <w:rPr>
          <w:sz w:val="24"/>
        </w:rPr>
      </w:r>
    </w:p>
    <w:p>
      <w:pPr>
        <w:pStyle w:val="2"/>
        <w:outlineLvl w:val="3"/>
        <w:ind w:firstLine="540"/>
        <w:jc w:val="both"/>
      </w:pPr>
      <w:r>
        <w:rPr>
          <w:sz w:val="24"/>
        </w:rPr>
        <w:t xml:space="preserve">Статья 246. Завершение и прекращение действия таможенной процедуры беспошлинной торговли</w:t>
      </w:r>
    </w:p>
    <w:p>
      <w:pPr>
        <w:pStyle w:val="0"/>
        <w:ind w:firstLine="540"/>
        <w:jc w:val="both"/>
      </w:pPr>
      <w:r>
        <w:rPr>
          <w:sz w:val="24"/>
        </w:rPr>
      </w:r>
    </w:p>
    <w:bookmarkStart w:id="4151" w:name="P4151"/>
    <w:bookmarkEnd w:id="4151"/>
    <w:p>
      <w:pPr>
        <w:pStyle w:val="0"/>
        <w:ind w:firstLine="540"/>
        <w:jc w:val="both"/>
      </w:pPr>
      <w:r>
        <w:rPr>
          <w:sz w:val="24"/>
        </w:rPr>
        <w:t xml:space="preserve">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w:t>
      </w:r>
      <w:hyperlink w:history="0" w:anchor="P4118" w:tooltip="2. Товары, помещенные под таможенную процедуру беспошлинной торговли, реализуются:">
        <w:r>
          <w:rPr>
            <w:sz w:val="24"/>
            <w:color w:val="0000ff"/>
          </w:rPr>
          <w:t xml:space="preserve">пункте 2 статьи 243</w:t>
        </w:r>
      </w:hyperlink>
      <w:r>
        <w:rPr>
          <w:sz w:val="24"/>
        </w:rPr>
        <w:t xml:space="preserve"> настоящего Кодекса, за исключением реализации иностранных товаров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 статьи 243</w:t>
        </w:r>
      </w:hyperlink>
      <w:r>
        <w:rPr>
          <w:sz w:val="24"/>
        </w:rPr>
        <w:t xml:space="preserve"> настоящего Кодекса.</w:t>
      </w:r>
    </w:p>
    <w:bookmarkStart w:id="4152" w:name="P4152"/>
    <w:bookmarkEnd w:id="4152"/>
    <w:p>
      <w:pPr>
        <w:pStyle w:val="0"/>
        <w:spacing w:before="240" w:line-rule="auto"/>
        <w:ind w:firstLine="540"/>
        <w:jc w:val="both"/>
      </w:pPr>
      <w:r>
        <w:rPr>
          <w:sz w:val="24"/>
        </w:rPr>
        <w:t xml:space="preserve">2. При реализации иностранных товаров, помещенных под таможенную процедуру беспошлинной торговли, в магазинах беспошлинной торговли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 статьи 243</w:t>
        </w:r>
      </w:hyperlink>
      <w:r>
        <w:rPr>
          <w:sz w:val="24"/>
        </w:rPr>
        <w:t xml:space="preserve">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bookmarkStart w:id="4153" w:name="P4153"/>
    <w:bookmarkEnd w:id="4153"/>
    <w:p>
      <w:pPr>
        <w:pStyle w:val="0"/>
        <w:spacing w:before="240" w:line-rule="auto"/>
        <w:ind w:firstLine="540"/>
        <w:jc w:val="both"/>
      </w:pPr>
      <w:r>
        <w:rPr>
          <w:sz w:val="24"/>
        </w:rPr>
        <w:t xml:space="preserve">3. Декларация на товары в отношении иностранных товаров, указанных в </w:t>
      </w:r>
      <w:hyperlink w:history="0" w:anchor="P4152" w:tooltip="2. При реализации иностранных товаров, помещенных под таможенную процедуру беспошлинной торговли, в магазинах беспошлинной торговли лицам, указанным в подпункте 3 пункта 2 статьи 243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
        <w:r>
          <w:rPr>
            <w:sz w:val="24"/>
            <w:color w:val="0000ff"/>
          </w:rPr>
          <w:t xml:space="preserve">пункте 2</w:t>
        </w:r>
      </w:hyperlink>
      <w:r>
        <w:rPr>
          <w:sz w:val="24"/>
        </w:rPr>
        <w:t xml:space="preserve">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10-го числа месяца, следующего за месяцем реализации этих товаров.</w:t>
      </w:r>
    </w:p>
    <w:bookmarkStart w:id="4154" w:name="P4154"/>
    <w:bookmarkEnd w:id="4154"/>
    <w:p>
      <w:pPr>
        <w:pStyle w:val="0"/>
        <w:spacing w:before="240" w:line-rule="auto"/>
        <w:ind w:firstLine="540"/>
        <w:jc w:val="both"/>
      </w:pPr>
      <w:r>
        <w:rPr>
          <w:sz w:val="24"/>
        </w:rPr>
        <w:t xml:space="preserve">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5 рабочих дней со дня, следующего за днем отказа в выпуске товаров.</w:t>
      </w:r>
    </w:p>
    <w:p>
      <w:pPr>
        <w:pStyle w:val="0"/>
        <w:spacing w:before="240" w:line-rule="auto"/>
        <w:ind w:firstLine="540"/>
        <w:jc w:val="both"/>
      </w:pPr>
      <w:r>
        <w:rPr>
          <w:sz w:val="24"/>
        </w:rPr>
        <w:t xml:space="preserve">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p>
      <w:pPr>
        <w:pStyle w:val="0"/>
        <w:spacing w:before="240" w:line-rule="auto"/>
        <w:ind w:firstLine="540"/>
        <w:jc w:val="both"/>
      </w:pPr>
      <w:r>
        <w:rPr>
          <w:sz w:val="24"/>
        </w:rPr>
        <w:t xml:space="preserve">1) помещением товаров под таможенные процедуры, применимые в отношении иностранных товаров, на условиях, предусмотренных настоящим Кодексом;</w:t>
      </w:r>
    </w:p>
    <w:p>
      <w:pPr>
        <w:pStyle w:val="0"/>
        <w:spacing w:before="240" w:line-rule="auto"/>
        <w:ind w:firstLine="540"/>
        <w:jc w:val="both"/>
      </w:pPr>
      <w:r>
        <w:rPr>
          <w:sz w:val="24"/>
        </w:rPr>
        <w:t xml:space="preserve">2) выпуском товаров для использования в качестве припасов, вывозимых с таможенной территории Союза на бортах водных или воздушных судов, в соответствии с </w:t>
      </w:r>
      <w:hyperlink w:history="0" w:anchor="P4959" w:tooltip="Глава 39">
        <w:r>
          <w:rPr>
            <w:sz w:val="24"/>
            <w:color w:val="0000ff"/>
          </w:rPr>
          <w:t xml:space="preserve">главой 39</w:t>
        </w:r>
      </w:hyperlink>
      <w:r>
        <w:rPr>
          <w:sz w:val="24"/>
        </w:rPr>
        <w:t xml:space="preserve"> настоящего Кодекса.</w:t>
      </w:r>
    </w:p>
    <w:p>
      <w:pPr>
        <w:pStyle w:val="0"/>
        <w:spacing w:before="240" w:line-rule="auto"/>
        <w:ind w:firstLine="540"/>
        <w:jc w:val="both"/>
      </w:pPr>
      <w:r>
        <w:rPr>
          <w:sz w:val="24"/>
        </w:rPr>
        <w:t xml:space="preserve">5. Действие таможенной процедуры беспошлинной торговли в отношении товаров Союза, помещенных под таможенную процедуру беспошлинной торговли, может быть завершено:</w:t>
      </w:r>
    </w:p>
    <w:p>
      <w:pPr>
        <w:pStyle w:val="0"/>
        <w:spacing w:before="240" w:line-rule="auto"/>
        <w:ind w:firstLine="540"/>
        <w:jc w:val="both"/>
      </w:pPr>
      <w:r>
        <w:rPr>
          <w:sz w:val="24"/>
        </w:rPr>
        <w:t xml:space="preserve">1) помещением товаров под таможенную процедуру экспорта;</w:t>
      </w:r>
    </w:p>
    <w:bookmarkStart w:id="4160" w:name="P4160"/>
    <w:bookmarkEnd w:id="4160"/>
    <w:p>
      <w:pPr>
        <w:pStyle w:val="0"/>
        <w:spacing w:before="240" w:line-rule="auto"/>
        <w:ind w:firstLine="540"/>
        <w:jc w:val="both"/>
      </w:pPr>
      <w:r>
        <w:rPr>
          <w:sz w:val="24"/>
        </w:rPr>
        <w:t xml:space="preserve">2) вывозом товаров из магазина беспошлинной торговли на таможенную территорию Союза на основании заявления декларанта таких товаров.</w:t>
      </w:r>
    </w:p>
    <w:bookmarkStart w:id="4161" w:name="P4161"/>
    <w:bookmarkEnd w:id="4161"/>
    <w:p>
      <w:pPr>
        <w:pStyle w:val="0"/>
        <w:spacing w:before="240" w:line-rule="auto"/>
        <w:ind w:firstLine="540"/>
        <w:jc w:val="both"/>
      </w:pPr>
      <w:r>
        <w:rPr>
          <w:sz w:val="24"/>
        </w:rPr>
        <w:t xml:space="preserve">6. В случае прекращения функционирования магазина беспошлинной торговли в течение 3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Союза - помещению под таможенную процедуру экспорта или вывозу из магазина беспошлинной торговли на таможенную территорию Союза.</w:t>
      </w:r>
    </w:p>
    <w:p>
      <w:pPr>
        <w:pStyle w:val="0"/>
        <w:spacing w:before="240" w:line-rule="auto"/>
        <w:ind w:firstLine="540"/>
        <w:jc w:val="both"/>
      </w:pPr>
      <w:r>
        <w:rPr>
          <w:sz w:val="24"/>
        </w:rPr>
        <w:t xml:space="preserve">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jc w:val="center"/>
      </w:pPr>
      <w:r>
        <w:rPr>
          <w:sz w:val="24"/>
        </w:rPr>
      </w:r>
    </w:p>
    <w:bookmarkStart w:id="4164" w:name="P4164"/>
    <w:bookmarkEnd w:id="4164"/>
    <w:p>
      <w:pPr>
        <w:pStyle w:val="2"/>
        <w:outlineLvl w:val="3"/>
        <w:ind w:firstLine="540"/>
        <w:jc w:val="both"/>
      </w:pPr>
      <w:r>
        <w:rPr>
          <w:sz w:val="24"/>
        </w:rPr>
        <w:t xml:space="preserve">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p>
      <w:pPr>
        <w:pStyle w:val="0"/>
        <w:spacing w:before="240" w:line-rule="auto"/>
        <w:ind w:firstLine="540"/>
        <w:jc w:val="both"/>
      </w:pPr>
      <w:r>
        <w:rPr>
          <w:sz w:val="24"/>
        </w:rPr>
        <w:t xml:space="preserve">1) реализация этих товаров лицам, указанным в </w:t>
      </w:r>
      <w:hyperlink w:history="0" w:anchor="P4119" w:tooltip="1) физическим лицам, убывающим с таможенной территории Союза;">
        <w:r>
          <w:rPr>
            <w:sz w:val="24"/>
            <w:color w:val="0000ff"/>
          </w:rPr>
          <w:t xml:space="preserve">подпунктах 1</w:t>
        </w:r>
      </w:hyperlink>
      <w:r>
        <w:rPr>
          <w:sz w:val="24"/>
        </w:rPr>
        <w:t xml:space="preserve">, </w:t>
      </w:r>
      <w:hyperlink w:history="0" w:anchor="P4120" w:tooltip="2) физическим лицам, прибывающим на таможенную территорию Союза;">
        <w:r>
          <w:rPr>
            <w:sz w:val="24"/>
            <w:color w:val="0000ff"/>
          </w:rPr>
          <w:t xml:space="preserve">2</w:t>
        </w:r>
      </w:hyperlink>
      <w:r>
        <w:rPr>
          <w:sz w:val="24"/>
        </w:rPr>
        <w:t xml:space="preserve">, </w:t>
      </w:r>
      <w:hyperlink w:history="0" w:anchor="P4122" w:tooltip="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
        <w:r>
          <w:rPr>
            <w:sz w:val="24"/>
            <w:color w:val="0000ff"/>
          </w:rPr>
          <w:t xml:space="preserve">4</w:t>
        </w:r>
      </w:hyperlink>
      <w:r>
        <w:rPr>
          <w:sz w:val="24"/>
        </w:rPr>
        <w:t xml:space="preserve"> и </w:t>
      </w:r>
      <w:hyperlink w:history="0" w:anchor="P4123" w:tooltip="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
        <w:r>
          <w:rPr>
            <w:sz w:val="24"/>
            <w:color w:val="0000ff"/>
          </w:rPr>
          <w:t xml:space="preserve">5 пункта 2 статьи 243</w:t>
        </w:r>
      </w:hyperlink>
      <w:r>
        <w:rPr>
          <w:sz w:val="24"/>
        </w:rPr>
        <w:t xml:space="preserve"> настоящего Кодекса;</w:t>
      </w:r>
    </w:p>
    <w:p>
      <w:pPr>
        <w:pStyle w:val="0"/>
        <w:spacing w:before="240" w:line-rule="auto"/>
        <w:ind w:firstLine="540"/>
        <w:jc w:val="both"/>
      </w:pPr>
      <w:r>
        <w:rPr>
          <w:sz w:val="24"/>
        </w:rPr>
        <w:t xml:space="preserve">2) помещение этих товаров, реализованных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 статьи 243</w:t>
        </w:r>
      </w:hyperlink>
      <w:r>
        <w:rPr>
          <w:sz w:val="24"/>
        </w:rPr>
        <w:t xml:space="preserve"> настоящего Кодекса, под таможенную процедуру выпуска для внутреннего потребления;</w:t>
      </w:r>
    </w:p>
    <w:p>
      <w:pPr>
        <w:pStyle w:val="0"/>
        <w:spacing w:before="240" w:line-rule="auto"/>
        <w:ind w:firstLine="540"/>
        <w:jc w:val="both"/>
      </w:pPr>
      <w:r>
        <w:rPr>
          <w:sz w:val="24"/>
        </w:rPr>
        <w:t xml:space="preserve">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w:t>
      </w:r>
      <w:hyperlink w:history="0" w:anchor="P4182" w:tooltip="2) в случае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
        <w:r>
          <w:rPr>
            <w:sz w:val="24"/>
            <w:color w:val="0000ff"/>
          </w:rPr>
          <w:t xml:space="preserve">подпункте 2 пункта 4</w:t>
        </w:r>
      </w:hyperlink>
      <w:r>
        <w:rPr>
          <w:sz w:val="24"/>
        </w:rPr>
        <w:t xml:space="preserve"> настоящей статьи, и (или) их выпуск для использования в качестве припасов, вывозимых с таможенной территории Союза на бортах водных или воздушных судов, в соответствии с </w:t>
      </w:r>
      <w:hyperlink w:history="0" w:anchor="P4959" w:tooltip="Глава 39">
        <w:r>
          <w:rPr>
            <w:sz w:val="24"/>
            <w:color w:val="0000ff"/>
          </w:rPr>
          <w:t xml:space="preserve">главой 39</w:t>
        </w:r>
      </w:hyperlink>
      <w:r>
        <w:rPr>
          <w:sz w:val="24"/>
        </w:rPr>
        <w:t xml:space="preserve"> настоящего Кодекса;</w:t>
      </w:r>
    </w:p>
    <w:p>
      <w:pPr>
        <w:pStyle w:val="0"/>
        <w:spacing w:before="240" w:line-rule="auto"/>
        <w:ind w:firstLine="540"/>
        <w:jc w:val="both"/>
      </w:pPr>
      <w:r>
        <w:rPr>
          <w:sz w:val="24"/>
        </w:rPr>
        <w:t xml:space="preserve">4) помещение товаров, в отношении которых действие таможенной процедуры беспошлинной торговли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4185"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8)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pStyle w:val="0"/>
        <w:spacing w:before="240" w:line-rule="auto"/>
        <w:ind w:firstLine="540"/>
        <w:jc w:val="both"/>
      </w:pPr>
      <w:r>
        <w:rPr>
          <w:sz w:val="24"/>
        </w:rPr>
        <w:t xml:space="preserve">9) конфискация или обращение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10) задержание таможенным органом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418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w:t>
      </w:r>
    </w:p>
    <w:bookmarkStart w:id="4180" w:name="P4180"/>
    <w:bookmarkEnd w:id="4180"/>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в случае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w:t>
      </w:r>
    </w:p>
    <w:bookmarkStart w:id="4182" w:name="P4182"/>
    <w:bookmarkEnd w:id="4182"/>
    <w:p>
      <w:pPr>
        <w:pStyle w:val="0"/>
        <w:spacing w:before="240" w:line-rule="auto"/>
        <w:ind w:firstLine="540"/>
        <w:jc w:val="both"/>
      </w:pPr>
      <w:r>
        <w:rPr>
          <w:sz w:val="24"/>
        </w:rPr>
        <w:t xml:space="preserve">2) в случае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p>
      <w:pPr>
        <w:pStyle w:val="0"/>
        <w:spacing w:before="240" w:line-rule="auto"/>
        <w:ind w:firstLine="540"/>
        <w:jc w:val="both"/>
      </w:pPr>
      <w:r>
        <w:rPr>
          <w:sz w:val="24"/>
        </w:rPr>
        <w:t xml:space="preserve">3) в случае если в течение срока, указанного в </w:t>
      </w:r>
      <w:hyperlink w:history="0" w:anchor="P4153" w:tooltip="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го числа месяца, следующего за месяцем реализации этих товаров.">
        <w:r>
          <w:rPr>
            <w:sz w:val="24"/>
            <w:color w:val="0000ff"/>
          </w:rPr>
          <w:t xml:space="preserve">абзаце первом пункта 3 статьи 246</w:t>
        </w:r>
      </w:hyperlink>
      <w:r>
        <w:rPr>
          <w:sz w:val="24"/>
        </w:rPr>
        <w:t xml:space="preserve"> настоящего Кодекса, в отношении иностранных товаров, реализованных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 статьи 243</w:t>
        </w:r>
      </w:hyperlink>
      <w:r>
        <w:rPr>
          <w:sz w:val="24"/>
        </w:rPr>
        <w:t xml:space="preserve"> настоящего Кодекса, не подана декларация на товары, - последний день срока, указанного в </w:t>
      </w:r>
      <w:hyperlink w:history="0" w:anchor="P4153" w:tooltip="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го числа месяца, следующего за месяцем реализации этих товаров.">
        <w:r>
          <w:rPr>
            <w:sz w:val="24"/>
            <w:color w:val="0000ff"/>
          </w:rPr>
          <w:t xml:space="preserve">абзаце первом пункта 3 статьи 246</w:t>
        </w:r>
      </w:hyperlink>
      <w:r>
        <w:rPr>
          <w:sz w:val="24"/>
        </w:rPr>
        <w:t xml:space="preserve"> настоящего Кодекса;</w:t>
      </w:r>
    </w:p>
    <w:p>
      <w:pPr>
        <w:pStyle w:val="0"/>
        <w:spacing w:before="240" w:line-rule="auto"/>
        <w:ind w:firstLine="540"/>
        <w:jc w:val="both"/>
      </w:pPr>
      <w:r>
        <w:rPr>
          <w:sz w:val="24"/>
        </w:rPr>
        <w:t xml:space="preserve">4) в случае если в течение срока, указанного в </w:t>
      </w:r>
      <w:hyperlink w:history="0" w:anchor="P4154" w:tooltip="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5 рабочих дней со дня, следующего за днем отказа в выпуске товаров.">
        <w:r>
          <w:rPr>
            <w:sz w:val="24"/>
            <w:color w:val="0000ff"/>
          </w:rPr>
          <w:t xml:space="preserve">абзаце втором пункта 3 статьи 246</w:t>
        </w:r>
      </w:hyperlink>
      <w:r>
        <w:rPr>
          <w:sz w:val="24"/>
        </w:rPr>
        <w:t xml:space="preserve"> настоящего Кодекса, в отношении иностранных товаров, реализованных лицам, указанным в </w:t>
      </w:r>
      <w:hyperlink w:history="0" w:anchor="P4121" w:tooltip="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r>
          <w:rPr>
            <w:sz w:val="24"/>
            <w:color w:val="0000ff"/>
          </w:rPr>
          <w:t xml:space="preserve">подпункте 3 пункта 2 статьи 243</w:t>
        </w:r>
      </w:hyperlink>
      <w:r>
        <w:rPr>
          <w:sz w:val="24"/>
        </w:rPr>
        <w:t xml:space="preserve"> настоящего Кодекса, не подана декларация на товары, - последний день срока, указанного в </w:t>
      </w:r>
      <w:hyperlink w:history="0" w:anchor="P4154" w:tooltip="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5 рабочих дней со дня, следующего за днем отказа в выпуске товаров.">
        <w:r>
          <w:rPr>
            <w:sz w:val="24"/>
            <w:color w:val="0000ff"/>
          </w:rPr>
          <w:t xml:space="preserve">абзаце втором пункта 3 статьи 246</w:t>
        </w:r>
      </w:hyperlink>
      <w:r>
        <w:rPr>
          <w:sz w:val="24"/>
        </w:rPr>
        <w:t xml:space="preserve"> настоящего Кодекса.</w:t>
      </w:r>
    </w:p>
    <w:bookmarkStart w:id="4185" w:name="P4185"/>
    <w:bookmarkEnd w:id="4185"/>
    <w:p>
      <w:pPr>
        <w:pStyle w:val="0"/>
        <w:spacing w:before="240" w:line-rule="auto"/>
        <w:ind w:firstLine="540"/>
        <w:jc w:val="both"/>
      </w:pPr>
      <w:r>
        <w:rPr>
          <w:sz w:val="24"/>
        </w:rPr>
        <w:t xml:space="preserve">5. При наступлении обстоятельств, указанных в </w:t>
      </w:r>
      <w:hyperlink w:history="0" w:anchor="P4180" w:tooltip="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4</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p>
      <w:pPr>
        <w:pStyle w:val="0"/>
        <w:spacing w:before="240" w:line-rule="auto"/>
        <w:ind w:firstLine="540"/>
        <w:jc w:val="both"/>
      </w:pPr>
      <w:r>
        <w:rPr>
          <w:sz w:val="24"/>
        </w:rPr>
        <w:t xml:space="preserve">6. С сумм ввозных таможенных пошлин, налогов, специальных, антидемпинговых, компенсационных пошлин, уплачиваемых (взыскиваемых) в соответствии с </w:t>
      </w:r>
      <w:hyperlink w:history="0" w:anchor="P4185"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Союза на бортах водных или воздушных судов, в соответствии с </w:t>
      </w:r>
      <w:hyperlink w:history="0" w:anchor="P4959" w:tooltip="Глава 39">
        <w:r>
          <w:rPr>
            <w:sz w:val="24"/>
            <w:color w:val="0000ff"/>
          </w:rPr>
          <w:t xml:space="preserve">главой 39</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jc w:val="center"/>
      </w:pPr>
      <w:r>
        <w:rPr>
          <w:sz w:val="24"/>
        </w:rPr>
      </w:r>
    </w:p>
    <w:p>
      <w:pPr>
        <w:pStyle w:val="2"/>
        <w:outlineLvl w:val="2"/>
        <w:jc w:val="center"/>
      </w:pPr>
      <w:r>
        <w:rPr>
          <w:sz w:val="24"/>
        </w:rPr>
        <w:t xml:space="preserve">Глава 34</w:t>
      </w:r>
    </w:p>
    <w:p>
      <w:pPr>
        <w:pStyle w:val="2"/>
        <w:jc w:val="center"/>
      </w:pPr>
      <w:r>
        <w:rPr>
          <w:sz w:val="24"/>
        </w:rPr>
        <w:t xml:space="preserve">Таможенная процедура уничтожения</w:t>
      </w:r>
    </w:p>
    <w:p>
      <w:pPr>
        <w:pStyle w:val="0"/>
        <w:jc w:val="center"/>
      </w:pPr>
      <w:r>
        <w:rPr>
          <w:sz w:val="24"/>
        </w:rPr>
      </w:r>
    </w:p>
    <w:p>
      <w:pPr>
        <w:pStyle w:val="2"/>
        <w:outlineLvl w:val="3"/>
        <w:ind w:firstLine="540"/>
        <w:jc w:val="both"/>
      </w:pPr>
      <w:r>
        <w:rPr>
          <w:sz w:val="24"/>
        </w:rPr>
        <w:t xml:space="preserve">Статья 248. Содержание и применение таможенной процедуры уничтожения</w:t>
      </w:r>
    </w:p>
    <w:p>
      <w:pPr>
        <w:pStyle w:val="0"/>
        <w:ind w:firstLine="540"/>
        <w:jc w:val="both"/>
      </w:pPr>
      <w:r>
        <w:rPr>
          <w:sz w:val="24"/>
        </w:rPr>
      </w:r>
    </w:p>
    <w:p>
      <w:pPr>
        <w:pStyle w:val="0"/>
        <w:ind w:firstLine="540"/>
        <w:jc w:val="both"/>
      </w:pPr>
      <w:r>
        <w:rPr>
          <w:sz w:val="24"/>
        </w:rPr>
        <w:t xml:space="preserve">1. Таможенная процедура уничтожения - таможенная процедура, применяемая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p>
      <w:pPr>
        <w:pStyle w:val="0"/>
        <w:spacing w:before="240" w:line-rule="auto"/>
        <w:ind w:firstLine="540"/>
        <w:jc w:val="both"/>
      </w:pPr>
      <w:r>
        <w:rPr>
          <w:sz w:val="24"/>
        </w:rPr>
        <w:t xml:space="preserve">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Start w:id="4197" w:name="P4197"/>
    <w:bookmarkEnd w:id="4197"/>
    <w:p>
      <w:pPr>
        <w:pStyle w:val="0"/>
        <w:spacing w:before="240" w:line-rule="auto"/>
        <w:ind w:firstLine="540"/>
        <w:jc w:val="both"/>
      </w:pPr>
      <w:r>
        <w:rPr>
          <w:sz w:val="24"/>
        </w:rPr>
        <w:t xml:space="preserve">2. Таможенная процедура уничтожения не применяется в отношении следующих товаров:</w:t>
      </w:r>
    </w:p>
    <w:p>
      <w:pPr>
        <w:pStyle w:val="0"/>
        <w:spacing w:before="240" w:line-rule="auto"/>
        <w:ind w:firstLine="540"/>
        <w:jc w:val="both"/>
      </w:pPr>
      <w:r>
        <w:rPr>
          <w:sz w:val="24"/>
        </w:rPr>
        <w:t xml:space="preserve">1) культурные, археологические, исторические ценности;</w:t>
      </w:r>
    </w:p>
    <w:p>
      <w:pPr>
        <w:pStyle w:val="0"/>
        <w:spacing w:before="240" w:line-rule="auto"/>
        <w:ind w:firstLine="540"/>
        <w:jc w:val="both"/>
      </w:pPr>
      <w:r>
        <w:rPr>
          <w:sz w:val="24"/>
        </w:rPr>
        <w:t xml:space="preserve">2) животные и растения, относящиеся к видам, охраняемым в соответствии с законодательством государств-членов и (или) международными договорами, их части и дериваты, за исключением случаев, когда требуется их уничтожение в целях пресечения эпидемий, эпизоотий и распространения </w:t>
      </w:r>
      <w:r>
        <w:rPr>
          <w:sz w:val="24"/>
        </w:rPr>
        <w:t xml:space="preserve">карантинных объектов</w:t>
      </w:r>
      <w:r>
        <w:rPr>
          <w:sz w:val="24"/>
        </w:rPr>
        <w:t xml:space="preserve">;</w:t>
      </w:r>
    </w:p>
    <w:p>
      <w:pPr>
        <w:pStyle w:val="0"/>
        <w:spacing w:before="240" w:line-rule="auto"/>
        <w:ind w:firstLine="540"/>
        <w:jc w:val="both"/>
      </w:pPr>
      <w:r>
        <w:rPr>
          <w:sz w:val="24"/>
        </w:rPr>
        <w:t xml:space="preserve">3) товары, принятые таможенными органами в качестве предмета залога, до прекращения отношений залога;</w:t>
      </w:r>
    </w:p>
    <w:p>
      <w:pPr>
        <w:pStyle w:val="0"/>
        <w:spacing w:before="240" w:line-rule="auto"/>
        <w:ind w:firstLine="540"/>
        <w:jc w:val="both"/>
      </w:pPr>
      <w:r>
        <w:rPr>
          <w:sz w:val="24"/>
        </w:rPr>
        <w:t xml:space="preserve">4) изъятые товары или товары, на которые наложен арест, в том числе являющиеся вещественными доказательствами, в соответствии с законодательством государств-членов.</w:t>
      </w:r>
    </w:p>
    <w:p>
      <w:pPr>
        <w:pStyle w:val="0"/>
        <w:spacing w:before="240" w:line-rule="auto"/>
        <w:ind w:firstLine="540"/>
        <w:jc w:val="both"/>
      </w:pPr>
      <w:r>
        <w:rPr>
          <w:sz w:val="24"/>
        </w:rPr>
        <w:t xml:space="preserve">3. Комиссия вправе определять перечень иных товаров, чем предусмотренные </w:t>
      </w:r>
      <w:hyperlink w:history="0" w:anchor="P4197" w:tooltip="2. Таможенная процедура уничтожения не применяется в отношении следующих товаров:">
        <w:r>
          <w:rPr>
            <w:sz w:val="24"/>
            <w:color w:val="0000ff"/>
          </w:rPr>
          <w:t xml:space="preserve">пунктом 2</w:t>
        </w:r>
      </w:hyperlink>
      <w:r>
        <w:rPr>
          <w:sz w:val="24"/>
        </w:rPr>
        <w:t xml:space="preserve"> настоящей статьи, в отношении которых не применяется таможенная процедура уничтожения.</w:t>
      </w:r>
    </w:p>
    <w:p>
      <w:pPr>
        <w:pStyle w:val="0"/>
        <w:spacing w:before="240" w:line-rule="auto"/>
        <w:ind w:firstLine="540"/>
        <w:jc w:val="both"/>
      </w:pPr>
      <w:r>
        <w:rPr>
          <w:sz w:val="24"/>
        </w:rPr>
        <w:t xml:space="preserve">4. Таможенная процедура уничтожения не применяется, если уничтожение товаров:</w:t>
      </w:r>
    </w:p>
    <w:p>
      <w:pPr>
        <w:pStyle w:val="0"/>
        <w:spacing w:before="240" w:line-rule="auto"/>
        <w:ind w:firstLine="540"/>
        <w:jc w:val="both"/>
      </w:pPr>
      <w:r>
        <w:rPr>
          <w:sz w:val="24"/>
        </w:rPr>
        <w:t xml:space="preserve">1) может причинить вред окружающей среде или представляет опасность для жизни и здоровья людей;</w:t>
      </w:r>
    </w:p>
    <w:p>
      <w:pPr>
        <w:pStyle w:val="0"/>
        <w:spacing w:before="240" w:line-rule="auto"/>
        <w:ind w:firstLine="540"/>
        <w:jc w:val="both"/>
      </w:pPr>
      <w:r>
        <w:rPr>
          <w:sz w:val="24"/>
        </w:rPr>
        <w:t xml:space="preserve">2) производится путем потребления товаров в соответствии с их обычным предназначением;</w:t>
      </w:r>
    </w:p>
    <w:p>
      <w:pPr>
        <w:pStyle w:val="0"/>
        <w:spacing w:before="240" w:line-rule="auto"/>
        <w:ind w:firstLine="540"/>
        <w:jc w:val="both"/>
      </w:pPr>
      <w:r>
        <w:rPr>
          <w:sz w:val="24"/>
        </w:rPr>
        <w:t xml:space="preserve">3) может повлечь расходы для государственных органов государств-членов.</w:t>
      </w:r>
    </w:p>
    <w:p>
      <w:pPr>
        <w:pStyle w:val="0"/>
        <w:ind w:firstLine="540"/>
        <w:jc w:val="both"/>
      </w:pPr>
      <w:r>
        <w:rPr>
          <w:sz w:val="24"/>
        </w:rPr>
      </w:r>
    </w:p>
    <w:p>
      <w:pPr>
        <w:pStyle w:val="2"/>
        <w:outlineLvl w:val="3"/>
        <w:ind w:firstLine="540"/>
        <w:jc w:val="both"/>
      </w:pPr>
      <w:r>
        <w:rPr>
          <w:sz w:val="24"/>
        </w:rPr>
        <w:t xml:space="preserve">Статья 249. Условия помещения товаров под таможенную процедуру уничтожения</w:t>
      </w:r>
    </w:p>
    <w:p>
      <w:pPr>
        <w:pStyle w:val="0"/>
        <w:ind w:firstLine="540"/>
        <w:jc w:val="both"/>
      </w:pPr>
      <w:r>
        <w:rPr>
          <w:sz w:val="24"/>
        </w:rPr>
      </w:r>
    </w:p>
    <w:p>
      <w:pPr>
        <w:pStyle w:val="0"/>
        <w:ind w:firstLine="540"/>
        <w:jc w:val="both"/>
      </w:pPr>
      <w:r>
        <w:rPr>
          <w:sz w:val="24"/>
        </w:rPr>
        <w:t xml:space="preserve">Условиями помещения товаров под таможенную процедуру уничтожения являются:</w:t>
      </w:r>
    </w:p>
    <w:p>
      <w:pPr>
        <w:pStyle w:val="0"/>
        <w:spacing w:before="240" w:line-rule="auto"/>
        <w:ind w:firstLine="540"/>
        <w:jc w:val="both"/>
      </w:pPr>
      <w:r>
        <w:rPr>
          <w:sz w:val="24"/>
        </w:rPr>
        <w:t xml:space="preserve">наличие выдаваемого в соответствии с </w:t>
      </w:r>
      <w:r>
        <w:rPr>
          <w:sz w:val="24"/>
        </w:rPr>
        <w:t xml:space="preserve">законодательством</w:t>
      </w:r>
      <w:r>
        <w:rPr>
          <w:sz w:val="24"/>
        </w:rPr>
        <w:t xml:space="preserve"> государств-членов заключения уполномоченного государственного органа государства-члена о возможности уничтожения товаров, в котором указываются способ и место их уничтожения;</w:t>
      </w:r>
    </w:p>
    <w:p>
      <w:pPr>
        <w:pStyle w:val="0"/>
        <w:spacing w:before="240" w:line-rule="auto"/>
        <w:ind w:firstLine="540"/>
        <w:jc w:val="both"/>
      </w:pPr>
      <w:r>
        <w:rPr>
          <w:sz w:val="24"/>
        </w:rPr>
        <w:t xml:space="preserve">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ind w:firstLine="540"/>
        <w:jc w:val="both"/>
      </w:pPr>
      <w:r>
        <w:rPr>
          <w:sz w:val="24"/>
        </w:rPr>
      </w:r>
    </w:p>
    <w:bookmarkStart w:id="4214" w:name="P4214"/>
    <w:bookmarkEnd w:id="4214"/>
    <w:p>
      <w:pPr>
        <w:pStyle w:val="2"/>
        <w:outlineLvl w:val="3"/>
        <w:ind w:firstLine="540"/>
        <w:jc w:val="both"/>
      </w:pPr>
      <w:r>
        <w:rPr>
          <w:sz w:val="24"/>
        </w:rPr>
        <w:t xml:space="preserve">Статья 250. Особенности применения таможенной процедуры уничтожения</w:t>
      </w:r>
    </w:p>
    <w:p>
      <w:pPr>
        <w:pStyle w:val="0"/>
        <w:ind w:firstLine="540"/>
        <w:jc w:val="both"/>
      </w:pPr>
      <w:r>
        <w:rPr>
          <w:sz w:val="24"/>
        </w:rPr>
      </w:r>
    </w:p>
    <w:p>
      <w:pPr>
        <w:pStyle w:val="0"/>
        <w:ind w:firstLine="540"/>
        <w:jc w:val="both"/>
      </w:pPr>
      <w:r>
        <w:rPr>
          <w:sz w:val="24"/>
        </w:rPr>
        <w:t xml:space="preserve">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уполномоченного государственного органа государства-члена о возможности уничтожения товаров, при наличии в нем таких сроков.</w:t>
      </w:r>
    </w:p>
    <w:p>
      <w:pPr>
        <w:pStyle w:val="0"/>
        <w:spacing w:before="240" w:line-rule="auto"/>
        <w:ind w:firstLine="540"/>
        <w:jc w:val="both"/>
      </w:pPr>
      <w:r>
        <w:rPr>
          <w:sz w:val="24"/>
        </w:rPr>
        <w:t xml:space="preserve">2. Уничтожение товаров производится за счет декларанта товаров, помещенных под таможенную процедуру уничтожения, в порядке, установленном законодательством государств-членов.</w:t>
      </w:r>
    </w:p>
    <w:p>
      <w:pPr>
        <w:pStyle w:val="0"/>
        <w:spacing w:before="240" w:line-rule="auto"/>
        <w:ind w:firstLine="540"/>
        <w:jc w:val="both"/>
      </w:pPr>
      <w:r>
        <w:rPr>
          <w:sz w:val="24"/>
        </w:rPr>
        <w:t xml:space="preserve">3. Отходы, образовавшиеся в результате уничтожения товаров, за исключением отходов, указанных в </w:t>
      </w:r>
      <w:hyperlink w:history="0" w:anchor="P4221" w:tooltip="5. Отходы, образовавшиеся в результате уничтожения, не подлежащие помещению под таможенные процедуры, приобретают статус товаров Союза и считаются не находящимися под таможенным контролем со дня признания в соответствии с законодательством государств-членов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
        <w:r>
          <w:rPr>
            <w:sz w:val="24"/>
            <w:color w:val="0000ff"/>
          </w:rPr>
          <w:t xml:space="preserve">пункте 5</w:t>
        </w:r>
      </w:hyperlink>
      <w:r>
        <w:rPr>
          <w:sz w:val="24"/>
        </w:rPr>
        <w:t xml:space="preserve"> настоящей статьи, приобретают статус иностранных товаров.</w:t>
      </w:r>
    </w:p>
    <w:p>
      <w:pPr>
        <w:pStyle w:val="0"/>
        <w:spacing w:before="240" w:line-rule="auto"/>
        <w:ind w:firstLine="540"/>
        <w:jc w:val="both"/>
      </w:pPr>
      <w:r>
        <w:rPr>
          <w:sz w:val="24"/>
        </w:rPr>
        <w:t xml:space="preserve">4.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государств-членов подлежат захоронению, обезвреживанию, утилизации или уничтожению иным способом.</w:t>
      </w:r>
    </w:p>
    <w:p>
      <w:pPr>
        <w:pStyle w:val="0"/>
        <w:spacing w:before="240" w:line-rule="auto"/>
        <w:ind w:firstLine="540"/>
        <w:jc w:val="both"/>
      </w:pPr>
      <w:r>
        <w:rPr>
          <w:sz w:val="24"/>
        </w:rPr>
        <w:t xml:space="preserve">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Союза в этом состоянии.</w:t>
      </w:r>
    </w:p>
    <w:bookmarkStart w:id="4221" w:name="P4221"/>
    <w:bookmarkEnd w:id="4221"/>
    <w:p>
      <w:pPr>
        <w:pStyle w:val="0"/>
        <w:spacing w:before="240" w:line-rule="auto"/>
        <w:ind w:firstLine="540"/>
        <w:jc w:val="both"/>
      </w:pPr>
      <w:r>
        <w:rPr>
          <w:sz w:val="24"/>
        </w:rPr>
        <w:t xml:space="preserve">5. Отходы, образовавшиеся в результате уничтожения, не подлежащие помещению под таможенные процедуры, приобретают статус товаров Союза и считаются не находящимися под таможенным контролем со дня признания в соответствии с законодательством государств-членов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pStyle w:val="0"/>
        <w:ind w:firstLine="540"/>
        <w:jc w:val="both"/>
      </w:pPr>
      <w:r>
        <w:rPr>
          <w:sz w:val="24"/>
        </w:rPr>
      </w:r>
    </w:p>
    <w:p>
      <w:pPr>
        <w:pStyle w:val="2"/>
        <w:outlineLvl w:val="2"/>
        <w:jc w:val="center"/>
      </w:pPr>
      <w:r>
        <w:rPr>
          <w:sz w:val="24"/>
        </w:rPr>
        <w:t xml:space="preserve">Глава 35</w:t>
      </w:r>
    </w:p>
    <w:p>
      <w:pPr>
        <w:pStyle w:val="2"/>
        <w:jc w:val="center"/>
      </w:pPr>
      <w:r>
        <w:rPr>
          <w:sz w:val="24"/>
        </w:rPr>
        <w:t xml:space="preserve">Таможенная процедура отказа в пользу государства</w:t>
      </w:r>
    </w:p>
    <w:p>
      <w:pPr>
        <w:pStyle w:val="0"/>
        <w:ind w:firstLine="540"/>
        <w:jc w:val="both"/>
      </w:pPr>
      <w:r>
        <w:rPr>
          <w:sz w:val="24"/>
        </w:rPr>
      </w:r>
    </w:p>
    <w:p>
      <w:pPr>
        <w:pStyle w:val="2"/>
        <w:outlineLvl w:val="3"/>
        <w:ind w:firstLine="540"/>
        <w:jc w:val="both"/>
      </w:pPr>
      <w:r>
        <w:rPr>
          <w:sz w:val="24"/>
        </w:rPr>
        <w:t xml:space="preserve">Статья 251. Содержание и применение таможенной процедуры отказа в пользу государства</w:t>
      </w:r>
    </w:p>
    <w:p>
      <w:pPr>
        <w:pStyle w:val="0"/>
        <w:ind w:firstLine="540"/>
        <w:jc w:val="both"/>
      </w:pPr>
      <w:r>
        <w:rPr>
          <w:sz w:val="24"/>
        </w:rPr>
      </w:r>
    </w:p>
    <w:p>
      <w:pPr>
        <w:pStyle w:val="0"/>
        <w:ind w:firstLine="540"/>
        <w:jc w:val="both"/>
      </w:pPr>
      <w:r>
        <w:rPr>
          <w:sz w:val="24"/>
        </w:rPr>
        <w:t xml:space="preserve">1. Таможенная процедура отказа в пользу государства - таможенная процедура, применяемая в отношении иностранных товаров, в соответствии с которой такие товары безвозмездно передаются в собственность (доход) государства-члена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pStyle w:val="0"/>
        <w:spacing w:before="240" w:line-rule="auto"/>
        <w:ind w:firstLine="540"/>
        <w:jc w:val="both"/>
      </w:pPr>
      <w:r>
        <w:rPr>
          <w:sz w:val="24"/>
        </w:rPr>
        <w:t xml:space="preserve">2. Товары, помещенные под таможенную процедуру отказа в пользу государства, приобретают статус товаров Союза.</w:t>
      </w:r>
    </w:p>
    <w:p>
      <w:pPr>
        <w:pStyle w:val="0"/>
        <w:spacing w:before="240" w:line-rule="auto"/>
        <w:ind w:firstLine="540"/>
        <w:jc w:val="both"/>
      </w:pPr>
      <w:r>
        <w:rPr>
          <w:sz w:val="24"/>
        </w:rPr>
        <w:t xml:space="preserve">3. Таможенная процедура отказа в пользу государства не применяется в отношении следующих товаров:</w:t>
      </w:r>
    </w:p>
    <w:p>
      <w:pPr>
        <w:pStyle w:val="0"/>
        <w:spacing w:before="240" w:line-rule="auto"/>
        <w:ind w:firstLine="540"/>
        <w:jc w:val="both"/>
      </w:pPr>
      <w:r>
        <w:rPr>
          <w:sz w:val="24"/>
        </w:rPr>
        <w:t xml:space="preserve">1) товары, запрещенные к обороту в соответствии с законодательством государства-члена, в собственность (доход) которого планируется передача таких товаров;</w:t>
      </w:r>
    </w:p>
    <w:p>
      <w:pPr>
        <w:pStyle w:val="0"/>
        <w:spacing w:before="240" w:line-rule="auto"/>
        <w:ind w:firstLine="540"/>
        <w:jc w:val="both"/>
      </w:pPr>
      <w:r>
        <w:rPr>
          <w:sz w:val="24"/>
        </w:rPr>
        <w:t xml:space="preserve">2) товары с истекшим сроком годности (потребления, реализации).</w:t>
      </w:r>
    </w:p>
    <w:bookmarkStart w:id="4233" w:name="P4233"/>
    <w:bookmarkEnd w:id="4233"/>
    <w:p>
      <w:pPr>
        <w:pStyle w:val="0"/>
        <w:spacing w:before="240" w:line-rule="auto"/>
        <w:ind w:firstLine="540"/>
        <w:jc w:val="both"/>
      </w:pPr>
      <w:r>
        <w:rPr>
          <w:sz w:val="24"/>
        </w:rPr>
        <w:t xml:space="preserve">4. </w:t>
      </w:r>
      <w:r>
        <w:rPr>
          <w:sz w:val="24"/>
        </w:rPr>
        <w:t xml:space="preserve">Порядок</w:t>
      </w:r>
      <w:r>
        <w:rPr>
          <w:sz w:val="24"/>
        </w:rPr>
        <w:t xml:space="preserve"> применения таможенной процедуры отказа в пользу государства устанавливается законодательством государств-членов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252. Условия помещения товаров под таможенную процедуру отказа в пользу государства</w:t>
      </w:r>
    </w:p>
    <w:p>
      <w:pPr>
        <w:pStyle w:val="0"/>
        <w:ind w:firstLine="540"/>
        <w:jc w:val="both"/>
      </w:pPr>
      <w:r>
        <w:rPr>
          <w:sz w:val="24"/>
        </w:rPr>
      </w:r>
    </w:p>
    <w:p>
      <w:pPr>
        <w:pStyle w:val="0"/>
        <w:ind w:firstLine="540"/>
        <w:jc w:val="both"/>
      </w:pPr>
      <w:r>
        <w:rPr>
          <w:sz w:val="24"/>
        </w:rPr>
        <w:t xml:space="preserve">Условиями помещения товаров под таможенную процедуру отказа в пользу государства являются:</w:t>
      </w:r>
    </w:p>
    <w:p>
      <w:pPr>
        <w:pStyle w:val="0"/>
        <w:spacing w:before="240" w:line-rule="auto"/>
        <w:ind w:firstLine="540"/>
        <w:jc w:val="both"/>
      </w:pPr>
      <w:r>
        <w:rPr>
          <w:sz w:val="24"/>
        </w:rPr>
        <w:t xml:space="preserve">соблюдение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отсутствие в результате применения указанной таможенной процедуры расходов государственных органов государств-членов, которые не могут быть возмещены за счет средств, полученных от реализации товаров, если иное не установлено законодательством государств-членов;</w:t>
      </w:r>
    </w:p>
    <w:p>
      <w:pPr>
        <w:pStyle w:val="0"/>
        <w:spacing w:before="240" w:line-rule="auto"/>
        <w:ind w:firstLine="540"/>
        <w:jc w:val="both"/>
      </w:pPr>
      <w:r>
        <w:rPr>
          <w:sz w:val="24"/>
        </w:rPr>
        <w:t xml:space="preserve">соблюдение требований, установленных законодательством государств-членов о таможенном регулировании в соответствии с </w:t>
      </w:r>
      <w:hyperlink w:history="0" w:anchor="P4233" w:tooltip="4. Порядок применения таможенной процедуры отказа в пользу государства устанавливается законодательством государств-членов о таможенном регулировании.">
        <w:r>
          <w:rPr>
            <w:sz w:val="24"/>
            <w:color w:val="0000ff"/>
          </w:rPr>
          <w:t xml:space="preserve">пунктом 4 статьи 251</w:t>
        </w:r>
      </w:hyperlink>
      <w:r>
        <w:rPr>
          <w:sz w:val="24"/>
        </w:rPr>
        <w:t xml:space="preserve"> настоящего Кодекса.</w:t>
      </w:r>
    </w:p>
    <w:p>
      <w:pPr>
        <w:pStyle w:val="0"/>
        <w:jc w:val="center"/>
      </w:pPr>
      <w:r>
        <w:rPr>
          <w:sz w:val="24"/>
        </w:rPr>
      </w:r>
    </w:p>
    <w:bookmarkStart w:id="4242" w:name="P4242"/>
    <w:bookmarkEnd w:id="4242"/>
    <w:p>
      <w:pPr>
        <w:pStyle w:val="2"/>
        <w:outlineLvl w:val="2"/>
        <w:jc w:val="center"/>
      </w:pPr>
      <w:r>
        <w:rPr>
          <w:sz w:val="24"/>
        </w:rPr>
        <w:t xml:space="preserve">Глава 36</w:t>
      </w:r>
    </w:p>
    <w:p>
      <w:pPr>
        <w:pStyle w:val="2"/>
        <w:jc w:val="center"/>
      </w:pPr>
      <w:r>
        <w:rPr>
          <w:sz w:val="24"/>
        </w:rPr>
        <w:t xml:space="preserve">Специальная таможенная процедура</w:t>
      </w:r>
    </w:p>
    <w:p>
      <w:pPr>
        <w:pStyle w:val="0"/>
        <w:jc w:val="center"/>
      </w:pPr>
      <w:r>
        <w:rPr>
          <w:sz w:val="24"/>
        </w:rPr>
      </w:r>
    </w:p>
    <w:p>
      <w:pPr>
        <w:pStyle w:val="2"/>
        <w:outlineLvl w:val="3"/>
        <w:ind w:firstLine="540"/>
        <w:jc w:val="both"/>
      </w:pPr>
      <w:r>
        <w:rPr>
          <w:sz w:val="24"/>
        </w:rPr>
        <w:t xml:space="preserve">Статья 253. Содержание и применение специальной таможенной процедуры</w:t>
      </w:r>
    </w:p>
    <w:p>
      <w:pPr>
        <w:pStyle w:val="0"/>
        <w:ind w:firstLine="540"/>
        <w:jc w:val="both"/>
      </w:pPr>
      <w:r>
        <w:rPr>
          <w:sz w:val="24"/>
        </w:rPr>
      </w:r>
    </w:p>
    <w:p>
      <w:pPr>
        <w:pStyle w:val="0"/>
        <w:ind w:firstLine="540"/>
        <w:jc w:val="both"/>
      </w:pPr>
      <w:r>
        <w:rPr>
          <w:sz w:val="24"/>
        </w:rPr>
        <w:t xml:space="preserve">1. Специальная таможенная процедура - таможенная процедура, применяемая в отношении отдельных категорий иностранных товаров и товаров Союза, в соответствии с которой такие товары перемещаются через таможенную границу Союза, находятся и (или) используются на таможенной территории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p>
      <w:pPr>
        <w:pStyle w:val="0"/>
        <w:spacing w:before="240" w:line-rule="auto"/>
        <w:ind w:firstLine="540"/>
        <w:jc w:val="both"/>
      </w:pPr>
      <w:r>
        <w:rPr>
          <w:sz w:val="24"/>
        </w:rPr>
        <w:t xml:space="preserve">2. Специальная таможенная процедура применяется в отношении следующих категорий товаров:</w:t>
      </w:r>
    </w:p>
    <w:p>
      <w:pPr>
        <w:pStyle w:val="0"/>
        <w:spacing w:before="240" w:line-rule="auto"/>
        <w:ind w:firstLine="540"/>
        <w:jc w:val="both"/>
      </w:pPr>
      <w:r>
        <w:rPr>
          <w:sz w:val="24"/>
        </w:rPr>
        <w:t xml:space="preserve">1) вывозимые с таможенной территории Союза товары, предназначенные для обеспечения функционирования дипломатических представительств, консульских учреждений, представительств государств-членов при международных организациях, расположенных за пределами таможенной территории Союза;</w:t>
      </w:r>
    </w:p>
    <w:p>
      <w:pPr>
        <w:pStyle w:val="0"/>
        <w:spacing w:before="240" w:line-rule="auto"/>
        <w:ind w:firstLine="540"/>
        <w:jc w:val="both"/>
      </w:pPr>
      <w:r>
        <w:rPr>
          <w:sz w:val="24"/>
        </w:rPr>
        <w:t xml:space="preserve">2) перемещаемые через таможенную границу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за исключением консульских учреждений, возглавляемых почетными консульскими должностными лицами;</w:t>
      </w:r>
    </w:p>
    <w:p>
      <w:pPr>
        <w:pStyle w:val="0"/>
        <w:spacing w:before="240" w:line-rule="auto"/>
        <w:ind w:firstLine="540"/>
        <w:jc w:val="both"/>
      </w:pPr>
      <w:r>
        <w:rPr>
          <w:sz w:val="24"/>
        </w:rPr>
        <w:t xml:space="preserve">3) ввозимые на таможенную территорию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Союза, возглавляемыми почетными консульскими должностными лицами;</w:t>
      </w:r>
    </w:p>
    <w:p>
      <w:pPr>
        <w:pStyle w:val="0"/>
        <w:spacing w:before="240" w:line-rule="auto"/>
        <w:ind w:firstLine="540"/>
        <w:jc w:val="both"/>
      </w:pPr>
      <w:r>
        <w:rPr>
          <w:sz w:val="24"/>
        </w:rPr>
        <w:t xml:space="preserve">4) перемещаемые через таможенную границу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w:t>
      </w:r>
    </w:p>
    <w:p>
      <w:pPr>
        <w:pStyle w:val="0"/>
        <w:spacing w:before="240" w:line-rule="auto"/>
        <w:ind w:firstLine="540"/>
        <w:jc w:val="both"/>
      </w:pPr>
      <w:r>
        <w:rPr>
          <w:sz w:val="24"/>
        </w:rPr>
        <w:t xml:space="preserve">5) перемещаемые через таможенную границу Союза товары, предназначенные для официального пользования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Комиссия вправе определять товары, которые не относятся к этой категории товаров;</w:t>
      </w:r>
    </w:p>
    <w:p>
      <w:pPr>
        <w:pStyle w:val="0"/>
        <w:spacing w:before="240" w:line-rule="auto"/>
        <w:ind w:firstLine="540"/>
        <w:jc w:val="both"/>
      </w:pPr>
      <w:r>
        <w:rPr>
          <w:sz w:val="24"/>
        </w:rPr>
        <w:t xml:space="preserve">6) вооружение, военная техника, боеприпасы и иные материальные средства, являющиеся товарами Союза, перемещаемые через таможенную границу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государств-членов, дислоцированных на таможенной территории Союза и (или) за ее пределами;</w:t>
      </w:r>
    </w:p>
    <w:p>
      <w:pPr>
        <w:pStyle w:val="0"/>
        <w:spacing w:before="240" w:line-rule="auto"/>
        <w:ind w:firstLine="540"/>
        <w:jc w:val="both"/>
      </w:pPr>
      <w:r>
        <w:rPr>
          <w:sz w:val="24"/>
        </w:rPr>
        <w:t xml:space="preserve">7) вооружение, военная техника, боеприпасы и иные материальные средства, перемещаемые через таможенную границу Союза для участия вооруженных сил (других войск и воинских формирований, уполномоченных организаций) государств-членов и государств, не являющихся членами Союза, в совместных (международных) учениях, соревнованиях, а также парадах и иных торжественных мероприятиях;</w:t>
      </w:r>
    </w:p>
    <w:p>
      <w:pPr>
        <w:pStyle w:val="0"/>
        <w:spacing w:before="240" w:line-rule="auto"/>
        <w:ind w:firstLine="540"/>
        <w:jc w:val="both"/>
      </w:pPr>
      <w:r>
        <w:rPr>
          <w:sz w:val="24"/>
        </w:rPr>
        <w:t xml:space="preserve">8) перемещаемые через таможенную границу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государств-членов, их структурными подразделениями или организациями, уполномоченными в соответствии с законодательством государств-членов,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p>
      <w:pPr>
        <w:pStyle w:val="0"/>
        <w:spacing w:before="240" w:line-rule="auto"/>
        <w:ind w:firstLine="540"/>
        <w:jc w:val="both"/>
      </w:pPr>
      <w:r>
        <w:rPr>
          <w:sz w:val="24"/>
        </w:rPr>
        <w:t xml:space="preserve">9) перемещаемые через таможенную границу Союза товары, предназначенные для проведения лицами государств-членов научно-исследовательских работ в Арктике и Антарктике в интересах государств-членов на некоммерческой основе, а также для обеспечения деятельности научно-исследовательских экспедиций государств-членов, организованных для проведения указанных работ;</w:t>
      </w:r>
    </w:p>
    <w:p>
      <w:pPr>
        <w:pStyle w:val="0"/>
        <w:spacing w:before="240" w:line-rule="auto"/>
        <w:ind w:firstLine="540"/>
        <w:jc w:val="both"/>
      </w:pPr>
      <w:r>
        <w:rPr>
          <w:sz w:val="24"/>
        </w:rPr>
        <w:t xml:space="preserve">10) перемещаемые через таможенную границу Союза </w:t>
      </w:r>
      <w:r>
        <w:rPr>
          <w:sz w:val="24"/>
        </w:rPr>
        <w:t xml:space="preserve">товары</w:t>
      </w:r>
      <w:r>
        <w:rPr>
          <w:sz w:val="24"/>
        </w:rPr>
        <w:t xml:space="preserve">, предназначенные для целей допинг-контроля. Товары, относящиеся к этой категории товаров, определяются Комиссией;</w:t>
      </w:r>
    </w:p>
    <w:p>
      <w:pPr>
        <w:pStyle w:val="0"/>
        <w:spacing w:before="240" w:line-rule="auto"/>
        <w:ind w:firstLine="540"/>
        <w:jc w:val="both"/>
      </w:pPr>
      <w:r>
        <w:rPr>
          <w:sz w:val="24"/>
        </w:rPr>
        <w:t xml:space="preserve">11) перемещаемые через таможенную границу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государств-членов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государств-членов;</w:t>
      </w:r>
    </w:p>
    <w:p>
      <w:pPr>
        <w:pStyle w:val="0"/>
        <w:spacing w:before="240" w:line-rule="auto"/>
        <w:ind w:firstLine="540"/>
        <w:jc w:val="both"/>
      </w:pPr>
      <w:r>
        <w:rPr>
          <w:sz w:val="24"/>
        </w:rPr>
        <w:t xml:space="preserve">12) перемещаемые (перемещенные) через таможенную границу Союза спортивное снаряжение и оборудование, иные </w:t>
      </w:r>
      <w:r>
        <w:rPr>
          <w:sz w:val="24"/>
        </w:rPr>
        <w:t xml:space="preserve">товары</w:t>
      </w:r>
      <w:r>
        <w:rPr>
          <w:sz w:val="24"/>
        </w:rPr>
        <w:t xml:space="preserve">,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p>
      <w:pPr>
        <w:pStyle w:val="0"/>
        <w:spacing w:before="240" w:line-rule="auto"/>
        <w:ind w:firstLine="540"/>
        <w:jc w:val="both"/>
      </w:pPr>
      <w:r>
        <w:rPr>
          <w:sz w:val="24"/>
        </w:rPr>
        <w:t xml:space="preserve">13) иностранные </w:t>
      </w:r>
      <w:r>
        <w:rPr>
          <w:sz w:val="24"/>
        </w:rPr>
        <w:t xml:space="preserve">товары</w:t>
      </w:r>
      <w:r>
        <w:rPr>
          <w:sz w:val="24"/>
        </w:rPr>
        <w:t xml:space="preserve">,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государства-члена, в отношении которых данное государство-член обладает исключительной юрисдикцией. Товары, не относящиеся к этой категории товаров, определяются Комиссией;</w:t>
      </w:r>
    </w:p>
    <w:p>
      <w:pPr>
        <w:pStyle w:val="0"/>
        <w:spacing w:before="240" w:line-rule="auto"/>
        <w:ind w:firstLine="540"/>
        <w:jc w:val="both"/>
      </w:pPr>
      <w:r>
        <w:rPr>
          <w:sz w:val="24"/>
        </w:rPr>
        <w:t xml:space="preserve">14) </w:t>
      </w:r>
      <w:r>
        <w:rPr>
          <w:sz w:val="24"/>
        </w:rPr>
        <w:t xml:space="preserve">товары</w:t>
      </w:r>
      <w:r>
        <w:rPr>
          <w:sz w:val="24"/>
        </w:rPr>
        <w:t xml:space="preserve">,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w:t>
      </w:r>
    </w:p>
    <w:p>
      <w:pPr>
        <w:pStyle w:val="0"/>
        <w:spacing w:before="240" w:line-rule="auto"/>
        <w:ind w:firstLine="540"/>
        <w:jc w:val="both"/>
      </w:pPr>
      <w:r>
        <w:rPr>
          <w:sz w:val="24"/>
        </w:rPr>
        <w:t xml:space="preserve">15) перемещаемые через таможенную границу Союза иностранные </w:t>
      </w:r>
      <w:r>
        <w:rPr>
          <w:sz w:val="24"/>
        </w:rPr>
        <w:t xml:space="preserve">товары</w:t>
      </w:r>
      <w:r>
        <w:rPr>
          <w:sz w:val="24"/>
        </w:rPr>
        <w:t xml:space="preserve">, предназначенные для организации и проведения официальных международных выставок, </w:t>
      </w:r>
      <w:r>
        <w:rPr>
          <w:sz w:val="24"/>
        </w:rPr>
        <w:t xml:space="preserve">характеристики</w:t>
      </w:r>
      <w:r>
        <w:rPr>
          <w:sz w:val="24"/>
        </w:rPr>
        <w:t xml:space="preserve"> которых определяются Комиссией. Товары, не относящиеся к этой категории товаров, определяются Комиссией.</w:t>
      </w:r>
    </w:p>
    <w:p>
      <w:pPr>
        <w:pStyle w:val="0"/>
        <w:spacing w:before="240" w:line-rule="auto"/>
        <w:ind w:firstLine="540"/>
        <w:jc w:val="both"/>
      </w:pPr>
      <w:r>
        <w:rPr>
          <w:sz w:val="24"/>
        </w:rPr>
        <w:t xml:space="preserve">3. Комиссия вправе определять иные категории </w:t>
      </w:r>
      <w:r>
        <w:rPr>
          <w:sz w:val="24"/>
        </w:rPr>
        <w:t xml:space="preserve">товаров</w:t>
      </w:r>
      <w:r>
        <w:rPr>
          <w:sz w:val="24"/>
        </w:rPr>
        <w:t xml:space="preserve">, в отношении которых применяется специальная таможенная процедура, включая товары, относящиеся или не относящиеся к этим категориям товаров.</w:t>
      </w:r>
    </w:p>
    <w:p>
      <w:pPr>
        <w:pStyle w:val="0"/>
        <w:jc w:val="center"/>
      </w:pPr>
      <w:r>
        <w:rPr>
          <w:sz w:val="24"/>
        </w:rPr>
      </w:r>
    </w:p>
    <w:bookmarkStart w:id="4266" w:name="P4266"/>
    <w:bookmarkEnd w:id="4266"/>
    <w:p>
      <w:pPr>
        <w:pStyle w:val="2"/>
        <w:outlineLvl w:val="3"/>
        <w:ind w:firstLine="540"/>
        <w:jc w:val="both"/>
      </w:pPr>
      <w:r>
        <w:rPr>
          <w:sz w:val="24"/>
        </w:rPr>
        <w:t xml:space="preserve">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p>
      <w:pPr>
        <w:pStyle w:val="0"/>
        <w:ind w:firstLine="540"/>
        <w:jc w:val="both"/>
      </w:pPr>
      <w:r>
        <w:rPr>
          <w:sz w:val="24"/>
        </w:rPr>
      </w:r>
    </w:p>
    <w:p>
      <w:pPr>
        <w:pStyle w:val="0"/>
        <w:ind w:firstLine="540"/>
        <w:jc w:val="both"/>
      </w:pPr>
      <w:r>
        <w:rPr>
          <w:sz w:val="24"/>
        </w:rPr>
        <w:t xml:space="preserve">В зависимости от категорий товаров, в отношении которых применяется специальная таможенная процедура, Комиссией и законодательством государств-членов в случаях, предусмотренных Комиссией, определяются </w:t>
      </w:r>
      <w:r>
        <w:rPr>
          <w:sz w:val="24"/>
        </w:rPr>
        <w:t xml:space="preserve">условия</w:t>
      </w:r>
      <w:r>
        <w:rPr>
          <w:sz w:val="24"/>
        </w:rPr>
        <w:t xml:space="preserve">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p>
      <w:pPr>
        <w:pStyle w:val="0"/>
        <w:spacing w:before="240" w:line-rule="auto"/>
        <w:ind w:firstLine="540"/>
        <w:jc w:val="both"/>
      </w:pPr>
      <w:r>
        <w:rPr>
          <w:sz w:val="24"/>
        </w:rPr>
        <w:t xml:space="preserve">определение статуса товаров, ввозимых на таможенную территорию Союза и (или) вывозимых с таможенной территории Союза;</w:t>
      </w:r>
    </w:p>
    <w:p>
      <w:pPr>
        <w:pStyle w:val="0"/>
        <w:spacing w:before="240" w:line-rule="auto"/>
        <w:ind w:firstLine="540"/>
        <w:jc w:val="both"/>
      </w:pPr>
      <w:r>
        <w:rPr>
          <w:sz w:val="24"/>
        </w:rPr>
        <w:t xml:space="preserve">срок и иные условия использования товаров в соответствии со специальной таможенной процедурой;</w:t>
      </w:r>
    </w:p>
    <w:p>
      <w:pPr>
        <w:pStyle w:val="0"/>
        <w:spacing w:before="240" w:line-rule="auto"/>
        <w:ind w:firstLine="540"/>
        <w:jc w:val="both"/>
      </w:pPr>
      <w:r>
        <w:rPr>
          <w:sz w:val="24"/>
        </w:rPr>
        <w:t xml:space="preserve">порядок завершения действия специальной таможенной процедуры;</w:t>
      </w:r>
    </w:p>
    <w:p>
      <w:pPr>
        <w:pStyle w:val="0"/>
        <w:spacing w:before="240" w:line-rule="auto"/>
        <w:ind w:firstLine="540"/>
        <w:jc w:val="both"/>
      </w:pPr>
      <w:r>
        <w:rPr>
          <w:sz w:val="24"/>
        </w:rPr>
        <w:t xml:space="preserve">случаи и порядок приостановления и возобновления действия специальной таможенной процедуры;</w:t>
      </w:r>
    </w:p>
    <w:p>
      <w:pPr>
        <w:pStyle w:val="0"/>
        <w:spacing w:before="240" w:line-rule="auto"/>
        <w:ind w:firstLine="540"/>
        <w:jc w:val="both"/>
      </w:pPr>
      <w:r>
        <w:rPr>
          <w:sz w:val="24"/>
        </w:rPr>
        <w:t xml:space="preserve">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p>
      <w:pPr>
        <w:pStyle w:val="0"/>
        <w:spacing w:before="240" w:line-rule="auto"/>
        <w:ind w:firstLine="540"/>
        <w:jc w:val="both"/>
      </w:pPr>
      <w:r>
        <w:rPr>
          <w:sz w:val="24"/>
        </w:rPr>
        <w:t xml:space="preserve">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p>
      <w:pPr>
        <w:pStyle w:val="0"/>
        <w:jc w:val="center"/>
      </w:pPr>
      <w:r>
        <w:rPr>
          <w:sz w:val="24"/>
        </w:rPr>
      </w:r>
    </w:p>
    <w:p>
      <w:pPr>
        <w:pStyle w:val="2"/>
        <w:outlineLvl w:val="1"/>
        <w:jc w:val="center"/>
      </w:pPr>
      <w:r>
        <w:rPr>
          <w:sz w:val="24"/>
        </w:rPr>
        <w:t xml:space="preserve">РАЗДЕЛ V</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ОТДЕЛЬНЫХ КАТЕГОРИЙ ТОВАРОВ</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товаров для личного пользования см. в </w:t>
            </w:r>
            <w:hyperlink w:history="0" w:anchor="P7486" w:tooltip="Статья 457. Переходные положения в отношении товаров для личного пользования и припасов">
              <w:r>
                <w:rPr>
                  <w:sz w:val="24"/>
                  <w:color w:val="0000ff"/>
                </w:rPr>
                <w:t xml:space="preserve">ст. 457</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82" w:name="P4282"/>
    <w:bookmarkEnd w:id="4282"/>
    <w:p>
      <w:pPr>
        <w:pStyle w:val="2"/>
        <w:spacing w:before="300" w:line-rule="auto"/>
        <w:outlineLvl w:val="2"/>
        <w:jc w:val="center"/>
      </w:pPr>
      <w:r>
        <w:rPr>
          <w:sz w:val="24"/>
        </w:rPr>
        <w:t xml:space="preserve">Глава 37</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товаров для личного пользования</w:t>
      </w:r>
    </w:p>
    <w:p>
      <w:pPr>
        <w:pStyle w:val="0"/>
        <w:jc w:val="center"/>
      </w:pPr>
      <w:r>
        <w:rPr>
          <w:sz w:val="24"/>
        </w:rPr>
      </w:r>
    </w:p>
    <w:p>
      <w:pPr>
        <w:pStyle w:val="2"/>
        <w:outlineLvl w:val="3"/>
        <w:ind w:firstLine="540"/>
        <w:jc w:val="both"/>
      </w:pPr>
      <w:r>
        <w:rPr>
          <w:sz w:val="24"/>
        </w:rPr>
        <w:t xml:space="preserve">Статья 255. Определения</w:t>
      </w:r>
    </w:p>
    <w:p>
      <w:pPr>
        <w:pStyle w:val="0"/>
        <w:ind w:firstLine="540"/>
        <w:jc w:val="both"/>
      </w:pPr>
      <w:r>
        <w:rPr>
          <w:sz w:val="24"/>
        </w:rPr>
      </w:r>
    </w:p>
    <w:p>
      <w:pPr>
        <w:pStyle w:val="0"/>
        <w:ind w:firstLine="540"/>
        <w:jc w:val="both"/>
      </w:pPr>
      <w:r>
        <w:rPr>
          <w:sz w:val="24"/>
        </w:rPr>
        <w:t xml:space="preserve">Для целей настоящей главы используются понятия, которые означают следующее:</w:t>
      </w:r>
    </w:p>
    <w:p>
      <w:pPr>
        <w:pStyle w:val="0"/>
        <w:spacing w:before="240" w:line-rule="auto"/>
        <w:ind w:firstLine="540"/>
        <w:jc w:val="both"/>
      </w:pPr>
      <w:r>
        <w:rPr>
          <w:sz w:val="24"/>
        </w:rPr>
        <w:t xml:space="preserve">"ввоз с освобождением от уплаты таможенных пошлин, налогов" - ввоз товаров для личного пользования на таможенную территорию Союза с освобождением от уплаты таможенных пошлин, налогов в случаях и при соблюдении условий, определенных Комиссией;</w:t>
      </w:r>
    </w:p>
    <w:p>
      <w:pPr>
        <w:pStyle w:val="0"/>
        <w:spacing w:before="240" w:line-rule="auto"/>
        <w:ind w:firstLine="540"/>
        <w:jc w:val="both"/>
      </w:pPr>
      <w:r>
        <w:rPr>
          <w:sz w:val="24"/>
        </w:rPr>
        <w:t xml:space="preserve">"несопровождаемый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Союза в связи с въездом этого физического лица на таможенную территорию Союза или его выездом с таможенной территории Союза;</w:t>
      </w:r>
    </w:p>
    <w:p>
      <w:pPr>
        <w:pStyle w:val="0"/>
        <w:spacing w:before="240" w:line-rule="auto"/>
        <w:ind w:firstLine="540"/>
        <w:jc w:val="both"/>
      </w:pPr>
      <w:r>
        <w:rPr>
          <w:sz w:val="24"/>
        </w:rPr>
        <w:t xml:space="preserve">"система двойного коридора" - упрощенная система проведения таможенного контроля, позволяющая физическим лицам, следующим через таможенную границу Союза, осуществлять самостоятельный выбор между "красным" и "зеленым" коридорами;</w:t>
      </w:r>
    </w:p>
    <w:p>
      <w:pPr>
        <w:pStyle w:val="0"/>
        <w:spacing w:before="240" w:line-rule="auto"/>
        <w:ind w:firstLine="540"/>
        <w:jc w:val="both"/>
      </w:pPr>
      <w:r>
        <w:rPr>
          <w:sz w:val="24"/>
        </w:rPr>
        <w:t xml:space="preserve">"сопровождаемый багаж" - товары для личного пользования, включая ручную кладь, перемещаемые через таможенную границу Союза при фактическом въезде физического лица на таможенную территорию Союза или его выезде с таможенной территории Союза;</w:t>
      </w:r>
    </w:p>
    <w:p>
      <w:pPr>
        <w:pStyle w:val="0"/>
        <w:spacing w:before="240" w:line-rule="auto"/>
        <w:ind w:firstLine="540"/>
        <w:jc w:val="both"/>
      </w:pPr>
      <w:r>
        <w:rPr>
          <w:sz w:val="24"/>
        </w:rPr>
        <w:t xml:space="preserve">"товары для личного пользования, доставляемые перевозчиком" - товары для личного пользования, перемещаемые через таможенную границу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Союза, либо от физического лица, не пересекавшего таможенную границу Союза.</w:t>
      </w:r>
    </w:p>
    <w:p>
      <w:pPr>
        <w:pStyle w:val="0"/>
        <w:ind w:firstLine="540"/>
        <w:jc w:val="both"/>
      </w:pPr>
      <w:r>
        <w:rPr>
          <w:sz w:val="24"/>
        </w:rPr>
      </w:r>
    </w:p>
    <w:p>
      <w:pPr>
        <w:pStyle w:val="2"/>
        <w:outlineLvl w:val="3"/>
        <w:ind w:firstLine="540"/>
        <w:jc w:val="both"/>
      </w:pPr>
      <w:r>
        <w:rPr>
          <w:sz w:val="24"/>
        </w:rPr>
        <w:t xml:space="preserve">Статья 256. Общие положения о порядке и условиях перемещения через таможенную границу Союза товаров для личного пользования</w:t>
      </w:r>
    </w:p>
    <w:p>
      <w:pPr>
        <w:pStyle w:val="0"/>
        <w:ind w:firstLine="540"/>
        <w:jc w:val="both"/>
      </w:pPr>
      <w:r>
        <w:rPr>
          <w:sz w:val="24"/>
        </w:rPr>
      </w:r>
    </w:p>
    <w:p>
      <w:pPr>
        <w:pStyle w:val="0"/>
        <w:ind w:firstLine="540"/>
        <w:jc w:val="both"/>
      </w:pPr>
      <w:r>
        <w:rPr>
          <w:sz w:val="24"/>
        </w:rPr>
        <w:t xml:space="preserve">1. Настоящей главой определяются особенности порядка и условий перемещения товаров для личного пользования через таможенную границу Союза, их нахождения и использования на таможенной территории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p>
      <w:pPr>
        <w:pStyle w:val="0"/>
        <w:spacing w:before="240" w:line-rule="auto"/>
        <w:ind w:firstLine="540"/>
        <w:jc w:val="both"/>
      </w:pPr>
      <w:r>
        <w:rPr>
          <w:sz w:val="24"/>
        </w:rPr>
        <w:t xml:space="preserve">2. Положения настоящей главы применяются в отношении денежных инструментов и наличных денежных средств, перемещаемых через таможенную границу Союза физическими лицами, а также в отношении товаров, приобретенных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в соответствии с </w:t>
      </w:r>
      <w:hyperlink w:history="0" w:anchor="P4112" w:tooltip="Глава 33">
        <w:r>
          <w:rPr>
            <w:sz w:val="24"/>
            <w:color w:val="0000ff"/>
          </w:rPr>
          <w:t xml:space="preserve">главой 33</w:t>
        </w:r>
      </w:hyperlink>
      <w:r>
        <w:rPr>
          <w:sz w:val="24"/>
        </w:rPr>
        <w:t xml:space="preserve"> настоящего Кодекса.</w:t>
      </w:r>
    </w:p>
    <w:p>
      <w:pPr>
        <w:pStyle w:val="0"/>
        <w:spacing w:before="240" w:line-rule="auto"/>
        <w:ind w:firstLine="540"/>
        <w:jc w:val="both"/>
      </w:pPr>
      <w:r>
        <w:rPr>
          <w:sz w:val="24"/>
        </w:rPr>
        <w:t xml:space="preserve">3. Товары для личного пользования могут перемещаться через таможенную границу Союза следующими способами:</w:t>
      </w:r>
    </w:p>
    <w:p>
      <w:pPr>
        <w:pStyle w:val="0"/>
        <w:spacing w:before="240" w:line-rule="auto"/>
        <w:ind w:firstLine="540"/>
        <w:jc w:val="both"/>
      </w:pPr>
      <w:r>
        <w:rPr>
          <w:sz w:val="24"/>
        </w:rPr>
        <w:t xml:space="preserve">1) в сопровождаемом или несопровождаемом багаже при следовании физического лица через таможенную границу Союза;</w:t>
      </w:r>
    </w:p>
    <w:p>
      <w:pPr>
        <w:pStyle w:val="0"/>
        <w:spacing w:before="240" w:line-rule="auto"/>
        <w:ind w:firstLine="540"/>
        <w:jc w:val="both"/>
      </w:pPr>
      <w:r>
        <w:rPr>
          <w:sz w:val="24"/>
        </w:rPr>
        <w:t xml:space="preserve">2) в международных почтовых отправлениях;</w:t>
      </w:r>
    </w:p>
    <w:p>
      <w:pPr>
        <w:pStyle w:val="0"/>
        <w:spacing w:before="240" w:line-rule="auto"/>
        <w:ind w:firstLine="540"/>
        <w:jc w:val="both"/>
      </w:pPr>
      <w:r>
        <w:rPr>
          <w:sz w:val="24"/>
        </w:rPr>
        <w:t xml:space="preserve">3) перевозчиком в адрес физического лица, не пересекавшего таможенную границу Союза, либо от физического лица, не пересекавшего таможенную границу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4 ст. 256 см. </w:t>
            </w:r>
            <w:hyperlink w:history="0" w:anchor="P7490" w:tooltip="3. Положения пунктов 4 и 5 статьи 256 настоящего Кодекса не применяются до вступления в силу решения Комиссии, принятого в соответствии с пунктом 5 указанной статьи и определяющего количественные характеристики критериев отнесения товаров, перемещаемых через таможенную границу Союза, к товарам для личного пользования.">
              <w:r>
                <w:rPr>
                  <w:sz w:val="24"/>
                  <w:color w:val="0000ff"/>
                </w:rPr>
                <w:t xml:space="preserve">п. 3 ст. 457</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05" w:name="P4305"/>
    <w:bookmarkEnd w:id="4305"/>
    <w:p>
      <w:pPr>
        <w:pStyle w:val="0"/>
        <w:spacing w:before="300" w:line-rule="auto"/>
        <w:ind w:firstLine="540"/>
        <w:jc w:val="both"/>
      </w:pPr>
      <w:r>
        <w:rPr>
          <w:sz w:val="24"/>
        </w:rPr>
        <w:t xml:space="preserve">4. Отнесение товаров, перемещаемых через таможенную границу Союза, к товарам для личного пользования осуществляется таможенным органом исходя из:</w:t>
      </w:r>
    </w:p>
    <w:p>
      <w:pPr>
        <w:pStyle w:val="0"/>
        <w:spacing w:before="240" w:line-rule="auto"/>
        <w:ind w:firstLine="540"/>
        <w:jc w:val="both"/>
      </w:pPr>
      <w:r>
        <w:rPr>
          <w:sz w:val="24"/>
        </w:rPr>
        <w:t xml:space="preserve">1)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w:t>
      </w:r>
    </w:p>
    <w:bookmarkStart w:id="4307" w:name="P4307"/>
    <w:bookmarkEnd w:id="4307"/>
    <w:p>
      <w:pPr>
        <w:pStyle w:val="0"/>
        <w:spacing w:before="240" w:line-rule="auto"/>
        <w:ind w:firstLine="540"/>
        <w:jc w:val="both"/>
      </w:pPr>
      <w:r>
        <w:rPr>
          <w:sz w:val="24"/>
        </w:rPr>
        <w:t xml:space="preserve">2) характера и количества товаров;</w:t>
      </w:r>
    </w:p>
    <w:bookmarkStart w:id="4308" w:name="P4308"/>
    <w:bookmarkEnd w:id="4308"/>
    <w:p>
      <w:pPr>
        <w:pStyle w:val="0"/>
        <w:spacing w:before="240" w:line-rule="auto"/>
        <w:ind w:firstLine="540"/>
        <w:jc w:val="both"/>
      </w:pPr>
      <w:r>
        <w:rPr>
          <w:sz w:val="24"/>
        </w:rPr>
        <w:t xml:space="preserve">3)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5 ст. 256 см. </w:t>
            </w:r>
            <w:hyperlink w:history="0" w:anchor="P7490" w:tooltip="3. Положения пунктов 4 и 5 статьи 256 настоящего Кодекса не применяются до вступления в силу решения Комиссии, принятого в соответствии с пунктом 5 указанной статьи и определяющего количественные характеристики критериев отнесения товаров, перемещаемых через таможенную границу Союза, к товарам для личного пользования.">
              <w:r>
                <w:rPr>
                  <w:sz w:val="24"/>
                  <w:color w:val="0000ff"/>
                </w:rPr>
                <w:t xml:space="preserve">п. 3 ст. 457</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1" w:name="P4311"/>
    <w:bookmarkEnd w:id="4311"/>
    <w:p>
      <w:pPr>
        <w:pStyle w:val="0"/>
        <w:spacing w:before="300" w:line-rule="auto"/>
        <w:ind w:firstLine="540"/>
        <w:jc w:val="both"/>
      </w:pPr>
      <w:r>
        <w:rPr>
          <w:sz w:val="24"/>
        </w:rPr>
        <w:t xml:space="preserve">5. Количественные характеристики критериев, указанных в </w:t>
      </w:r>
      <w:hyperlink w:history="0" w:anchor="P4307" w:tooltip="2) характера и количества товаров;">
        <w:r>
          <w:rPr>
            <w:sz w:val="24"/>
            <w:color w:val="0000ff"/>
          </w:rPr>
          <w:t xml:space="preserve">подпунктах 2</w:t>
        </w:r>
      </w:hyperlink>
      <w:r>
        <w:rPr>
          <w:sz w:val="24"/>
        </w:rPr>
        <w:t xml:space="preserve"> и </w:t>
      </w:r>
      <w:hyperlink w:history="0" w:anchor="P4308" w:tooltip="3)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
        <w:r>
          <w:rPr>
            <w:sz w:val="24"/>
            <w:color w:val="0000ff"/>
          </w:rPr>
          <w:t xml:space="preserve">3 пункта 4</w:t>
        </w:r>
      </w:hyperlink>
      <w:r>
        <w:rPr>
          <w:sz w:val="24"/>
        </w:rPr>
        <w:t xml:space="preserve"> настоящей статьи, и (или) дополнительные критерии отнесения товаров, перемещаемых через таможенную границу Союза, к товарам для личного пользования определяются Комиссией.</w:t>
      </w:r>
    </w:p>
    <w:p>
      <w:pPr>
        <w:pStyle w:val="0"/>
        <w:spacing w:before="240" w:line-rule="auto"/>
        <w:ind w:firstLine="540"/>
        <w:jc w:val="both"/>
      </w:pPr>
      <w:r>
        <w:rPr>
          <w:sz w:val="24"/>
        </w:rPr>
        <w:t xml:space="preserve">6. Независимо от критериев, указанных в </w:t>
      </w:r>
      <w:hyperlink w:history="0" w:anchor="P4305" w:tooltip="4. Отнесение товаров, перемещаемых через таможенную границу Союза, к товарам для личного пользования осуществляется таможенным органом исходя из:">
        <w:r>
          <w:rPr>
            <w:sz w:val="24"/>
            <w:color w:val="0000ff"/>
          </w:rPr>
          <w:t xml:space="preserve">пункте 4</w:t>
        </w:r>
      </w:hyperlink>
      <w:r>
        <w:rPr>
          <w:sz w:val="24"/>
        </w:rPr>
        <w:t xml:space="preserve"> настоящей статьи, к товарам для личного пользования не относятся следующие товары:</w:t>
      </w:r>
    </w:p>
    <w:p>
      <w:pPr>
        <w:pStyle w:val="0"/>
        <w:spacing w:before="240" w:line-rule="auto"/>
        <w:ind w:firstLine="540"/>
        <w:jc w:val="both"/>
      </w:pPr>
      <w:r>
        <w:rPr>
          <w:sz w:val="24"/>
        </w:rPr>
        <w:t xml:space="preserve">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w:t>
      </w:r>
      <w:hyperlink w:history="0" w:anchor="P4489" w:tooltip="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
        <w:r>
          <w:rPr>
            <w:sz w:val="24"/>
            <w:color w:val="0000ff"/>
          </w:rPr>
          <w:t xml:space="preserve">пунктом 1 статьи 263</w:t>
        </w:r>
      </w:hyperlink>
      <w:r>
        <w:rPr>
          <w:sz w:val="24"/>
        </w:rPr>
        <w:t xml:space="preserve"> настоящего Кодекса;</w:t>
      </w:r>
    </w:p>
    <w:p>
      <w:pPr>
        <w:pStyle w:val="0"/>
        <w:spacing w:before="240" w:line-rule="auto"/>
        <w:ind w:firstLine="540"/>
        <w:jc w:val="both"/>
      </w:pPr>
      <w:r>
        <w:rPr>
          <w:sz w:val="24"/>
        </w:rPr>
        <w:t xml:space="preserve">2) </w:t>
      </w:r>
      <w:r>
        <w:rPr>
          <w:sz w:val="24"/>
        </w:rPr>
        <w:t xml:space="preserve">категории</w:t>
      </w:r>
      <w:r>
        <w:rPr>
          <w:sz w:val="24"/>
        </w:rPr>
        <w:t xml:space="preserve"> товаров, определяемые Комиссией.</w:t>
      </w:r>
    </w:p>
    <w:p>
      <w:pPr>
        <w:pStyle w:val="0"/>
        <w:spacing w:before="240" w:line-rule="auto"/>
        <w:ind w:firstLine="540"/>
        <w:jc w:val="both"/>
      </w:pPr>
      <w:r>
        <w:rPr>
          <w:sz w:val="24"/>
        </w:rPr>
        <w:t xml:space="preserve">7. В отношении перемещаемых через таможенную границу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Союза в порядке и на условиях, которые установлены иными главами настоящего Кодекса.</w:t>
      </w:r>
    </w:p>
    <w:p>
      <w:pPr>
        <w:pStyle w:val="0"/>
        <w:spacing w:before="240" w:line-rule="auto"/>
        <w:ind w:firstLine="540"/>
        <w:jc w:val="both"/>
      </w:pPr>
      <w:r>
        <w:rPr>
          <w:sz w:val="24"/>
        </w:rPr>
        <w:t xml:space="preserve">8. Товары, приобретенные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для целей применения настоящей главы рассматриваются как товары для личного пользования, ввозимые на таможенную территорию Союза в сопровождаемом багаже физического лица при его следовании через таможенную границу Союза.</w:t>
      </w:r>
    </w:p>
    <w:p>
      <w:pPr>
        <w:pStyle w:val="0"/>
        <w:spacing w:before="240" w:line-rule="auto"/>
        <w:ind w:firstLine="540"/>
        <w:jc w:val="both"/>
      </w:pPr>
      <w:r>
        <w:rPr>
          <w:sz w:val="24"/>
        </w:rPr>
        <w:t xml:space="preserve">9. Комиссия на основании актов, входящих в право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Союза подлежат соблюдению запреты и ограничения, и обеспечивает его размещение на официальном </w:t>
      </w:r>
      <w:hyperlink w:history="0" r:id="rId10">
        <w:r>
          <w:rPr>
            <w:sz w:val="24"/>
            <w:color w:val="0000ff"/>
          </w:rPr>
          <w:t xml:space="preserve">сайте</w:t>
        </w:r>
      </w:hyperlink>
      <w:r>
        <w:rPr>
          <w:sz w:val="24"/>
        </w:rPr>
        <w:t xml:space="preserve"> Союза в сети Интернет.</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256 дополняется п. 10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257. Применение системы двойного коридора при перемещении через таможенную границу Союза товаров для личного пользования</w:t>
      </w:r>
    </w:p>
    <w:p>
      <w:pPr>
        <w:pStyle w:val="0"/>
        <w:ind w:firstLine="540"/>
        <w:jc w:val="both"/>
      </w:pPr>
      <w:r>
        <w:rPr>
          <w:sz w:val="24"/>
        </w:rPr>
      </w:r>
    </w:p>
    <w:p>
      <w:pPr>
        <w:pStyle w:val="0"/>
        <w:ind w:firstLine="540"/>
        <w:jc w:val="both"/>
      </w:pPr>
      <w:r>
        <w:rPr>
          <w:sz w:val="24"/>
        </w:rPr>
        <w:t xml:space="preserve">1. В местах перемещения товаров через таможенную границу Союза может применяться система двойного коридора.</w:t>
      </w:r>
    </w:p>
    <w:p>
      <w:pPr>
        <w:pStyle w:val="0"/>
        <w:spacing w:before="240" w:line-rule="auto"/>
        <w:ind w:firstLine="540"/>
        <w:jc w:val="both"/>
      </w:pPr>
      <w:r>
        <w:rPr>
          <w:sz w:val="24"/>
        </w:rPr>
        <w:t xml:space="preserve">"Зеленый"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не подлежащих таможенному декларированию.</w:t>
      </w:r>
    </w:p>
    <w:p>
      <w:pPr>
        <w:pStyle w:val="0"/>
        <w:spacing w:before="240" w:line-rule="auto"/>
        <w:ind w:firstLine="540"/>
        <w:jc w:val="both"/>
      </w:pPr>
      <w:r>
        <w:rPr>
          <w:sz w:val="24"/>
        </w:rPr>
        <w:t xml:space="preserve">"Красный"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p>
      <w:pPr>
        <w:pStyle w:val="0"/>
        <w:spacing w:before="240" w:line-rule="auto"/>
        <w:ind w:firstLine="540"/>
        <w:jc w:val="both"/>
      </w:pPr>
      <w:r>
        <w:rPr>
          <w:sz w:val="24"/>
        </w:rPr>
        <w:t xml:space="preserve">2. Применение системы двойного коридора предусматривает самостоятельный выбор физическим лицом, следующим через таможенную границу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w:t>
      </w:r>
    </w:p>
    <w:p>
      <w:pPr>
        <w:pStyle w:val="0"/>
        <w:spacing w:before="240" w:line-rule="auto"/>
        <w:ind w:firstLine="540"/>
        <w:jc w:val="both"/>
      </w:pPr>
      <w:r>
        <w:rPr>
          <w:sz w:val="24"/>
        </w:rPr>
        <w:t xml:space="preserve">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p>
      <w:pPr>
        <w:pStyle w:val="0"/>
        <w:spacing w:before="240" w:line-rule="auto"/>
        <w:ind w:firstLine="540"/>
        <w:jc w:val="both"/>
      </w:pPr>
      <w:r>
        <w:rPr>
          <w:sz w:val="24"/>
        </w:rPr>
        <w:t xml:space="preserve">4. </w:t>
      </w:r>
      <w:r>
        <w:rPr>
          <w:sz w:val="24"/>
        </w:rPr>
        <w:t xml:space="preserve">Требования</w:t>
      </w:r>
      <w:r>
        <w:rPr>
          <w:sz w:val="24"/>
        </w:rPr>
        <w:t xml:space="preserve"> к обустройству системы двойного коридора в местах перемещения товаров через таможенную границу Союза определяются Комиссией.</w:t>
      </w:r>
    </w:p>
    <w:p>
      <w:pPr>
        <w:pStyle w:val="0"/>
        <w:spacing w:before="240" w:line-rule="auto"/>
        <w:ind w:firstLine="540"/>
        <w:jc w:val="both"/>
      </w:pPr>
      <w:r>
        <w:rPr>
          <w:sz w:val="24"/>
        </w:rPr>
        <w:t xml:space="preserve">5. Перечень мест перемещения товаров через таможенную границу Союза, в которых применяется система двойного коридора, а также </w:t>
      </w:r>
      <w:r>
        <w:rPr>
          <w:sz w:val="24"/>
        </w:rPr>
        <w:t xml:space="preserve">порядок</w:t>
      </w:r>
      <w:r>
        <w:rPr>
          <w:sz w:val="24"/>
        </w:rPr>
        <w:t xml:space="preserve"> формирования такого перечня определяются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Союза.</w:t>
      </w:r>
    </w:p>
    <w:p>
      <w:pPr>
        <w:pStyle w:val="0"/>
        <w:spacing w:before="240" w:line-rule="auto"/>
        <w:ind w:firstLine="540"/>
        <w:jc w:val="both"/>
      </w:pPr>
      <w:r>
        <w:rPr>
          <w:sz w:val="24"/>
        </w:rPr>
        <w:t xml:space="preserve">7. Неприменение отдельных форм таможенного контроля в "зеленом" коридоре не означает, что физическое лицо освобождается от обязанности соблюдать международные договоры и акты в сфере таможенного регулирования и (или) законодательство государств-членов.</w:t>
      </w:r>
    </w:p>
    <w:p>
      <w:pPr>
        <w:pStyle w:val="0"/>
        <w:spacing w:before="240" w:line-rule="auto"/>
        <w:ind w:firstLine="540"/>
        <w:jc w:val="both"/>
      </w:pPr>
      <w:r>
        <w:rPr>
          <w:sz w:val="24"/>
        </w:rPr>
        <w:t xml:space="preserve">8. С учетом оперативной обстановки, сложившейся в местах перемещения товаров через таможенную границу Союза, в исключительных случаях по решению таможенного органа система двойного коридора может временно не применяться.</w:t>
      </w:r>
    </w:p>
    <w:p>
      <w:pPr>
        <w:pStyle w:val="0"/>
        <w:spacing w:before="240" w:line-rule="auto"/>
        <w:ind w:firstLine="540"/>
        <w:jc w:val="both"/>
      </w:pPr>
      <w:r>
        <w:rPr>
          <w:sz w:val="24"/>
        </w:rPr>
        <w:t xml:space="preserve">9. Неприменение в местах перемещения товаров через таможенную границу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p>
      <w:pPr>
        <w:pStyle w:val="0"/>
        <w:ind w:firstLine="540"/>
        <w:jc w:val="both"/>
      </w:pPr>
      <w:r>
        <w:rPr>
          <w:sz w:val="24"/>
        </w:rPr>
      </w:r>
    </w:p>
    <w:p>
      <w:pPr>
        <w:pStyle w:val="2"/>
        <w:outlineLvl w:val="3"/>
        <w:ind w:firstLine="540"/>
        <w:jc w:val="both"/>
      </w:pPr>
      <w:r>
        <w:rPr>
          <w:sz w:val="24"/>
        </w:rPr>
        <w:t xml:space="preserve">Статья 258. Таможенные операции, совершаемые в отношении товаров для личного пользования</w:t>
      </w:r>
    </w:p>
    <w:p>
      <w:pPr>
        <w:pStyle w:val="0"/>
        <w:ind w:firstLine="540"/>
        <w:jc w:val="both"/>
      </w:pPr>
      <w:r>
        <w:rPr>
          <w:sz w:val="24"/>
        </w:rPr>
      </w:r>
    </w:p>
    <w:p>
      <w:pPr>
        <w:pStyle w:val="0"/>
        <w:ind w:firstLine="540"/>
        <w:jc w:val="both"/>
      </w:pPr>
      <w:r>
        <w:rPr>
          <w:sz w:val="24"/>
        </w:rPr>
        <w:t xml:space="preserve">1. Таможенные операции в отношении товаров для личного пользования в зависимости от способов их перемещения через таможенную границу Союза совершаются в местах перемещения товаров через таможенную границу Союза либо в таможенном органе государства-члена, на территории которого постоянно или временно проживает либо временно пребывает физическое лицо, которое может выступать декларантом таких товаров.</w:t>
      </w:r>
    </w:p>
    <w:p>
      <w:pPr>
        <w:pStyle w:val="0"/>
        <w:spacing w:before="240" w:line-rule="auto"/>
        <w:ind w:firstLine="540"/>
        <w:jc w:val="both"/>
      </w:pPr>
      <w:r>
        <w:rPr>
          <w:sz w:val="24"/>
        </w:rPr>
        <w:t xml:space="preserve">Таможенные операции в отношении товаров для личного пользования при их перевозке железнодорожным транспортом в случаях, установленных в соответствии с законодательством государств-членов о таможенном регулировании, могут совершаться в пути следования пассажирских поездов.</w:t>
      </w:r>
    </w:p>
    <w:p>
      <w:pPr>
        <w:pStyle w:val="0"/>
        <w:spacing w:before="240" w:line-rule="auto"/>
        <w:ind w:firstLine="540"/>
        <w:jc w:val="both"/>
      </w:pPr>
      <w:r>
        <w:rPr>
          <w:sz w:val="24"/>
        </w:rPr>
        <w:t xml:space="preserve">2. При перемещении физическими лицами через таможенную границу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международных договоров и актов в сфере таможенного регулирования.</w:t>
      </w:r>
    </w:p>
    <w:p>
      <w:pPr>
        <w:pStyle w:val="0"/>
        <w:spacing w:before="240" w:line-rule="auto"/>
        <w:ind w:firstLine="540"/>
        <w:jc w:val="both"/>
      </w:pPr>
      <w:r>
        <w:rPr>
          <w:sz w:val="24"/>
        </w:rPr>
        <w:t xml:space="preserve">3. Товары для личного пользования, перемещаемые через таможенную границу Союза, для их нахождения и использования на таможенной территории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w:t>
      </w:r>
      <w:hyperlink w:history="0" w:anchor="P4476" w:tooltip="5. Товары для личного пользования, перемещаемые через таможенную границу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quot;зеленого&quot; коридора либо линии завершения таможенных операций в местах прибытия или убытия.">
        <w:r>
          <w:rPr>
            <w:sz w:val="24"/>
            <w:color w:val="0000ff"/>
          </w:rPr>
          <w:t xml:space="preserve">пунктом 5 статьи 262</w:t>
        </w:r>
      </w:hyperlink>
      <w:r>
        <w:rPr>
          <w:sz w:val="24"/>
        </w:rPr>
        <w:t xml:space="preserve">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bookmarkStart w:id="4341" w:name="P4341"/>
    <w:bookmarkEnd w:id="4341"/>
    <w:p>
      <w:pPr>
        <w:pStyle w:val="0"/>
        <w:spacing w:before="240" w:line-rule="auto"/>
        <w:ind w:firstLine="540"/>
        <w:jc w:val="both"/>
      </w:pPr>
      <w:r>
        <w:rPr>
          <w:sz w:val="24"/>
        </w:rPr>
        <w:t xml:space="preserve">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w:t>
      </w:r>
      <w:hyperlink w:history="0" w:anchor="P4487" w:tooltip="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
        <w:r>
          <w:rPr>
            <w:sz w:val="24"/>
            <w:color w:val="0000ff"/>
          </w:rPr>
          <w:t xml:space="preserve">статьей 263</w:t>
        </w:r>
      </w:hyperlink>
      <w:r>
        <w:rPr>
          <w:sz w:val="24"/>
        </w:rPr>
        <w:t xml:space="preserve"> настоящего Кодекса товары для личного пользования могут быть помещены под таможенную процедуру таможенного транзита.</w:t>
      </w:r>
    </w:p>
    <w:bookmarkStart w:id="4342" w:name="P4342"/>
    <w:bookmarkEnd w:id="4342"/>
    <w:p>
      <w:pPr>
        <w:pStyle w:val="0"/>
        <w:spacing w:before="240" w:line-rule="auto"/>
        <w:ind w:firstLine="540"/>
        <w:jc w:val="both"/>
      </w:pPr>
      <w:r>
        <w:rPr>
          <w:sz w:val="24"/>
        </w:rPr>
        <w:t xml:space="preserve">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p>
      <w:pPr>
        <w:pStyle w:val="0"/>
        <w:spacing w:before="240" w:line-rule="auto"/>
        <w:ind w:firstLine="540"/>
        <w:jc w:val="both"/>
      </w:pPr>
      <w:r>
        <w:rPr>
          <w:sz w:val="24"/>
        </w:rPr>
        <w:t xml:space="preserve">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Союза, - также вывезены с таможенной территории Союза, если такие товары после ввоза на таможенную территорию Союза не покидали место прибытия, либо ввезены из места убытия обратно на таможенную территорию Союза.</w:t>
      </w:r>
    </w:p>
    <w:p>
      <w:pPr>
        <w:pStyle w:val="0"/>
        <w:spacing w:before="240" w:line-rule="auto"/>
        <w:ind w:firstLine="540"/>
        <w:jc w:val="both"/>
      </w:pPr>
      <w:r>
        <w:rPr>
          <w:sz w:val="24"/>
        </w:rPr>
        <w:t xml:space="preserve">Таможенные операции, указанные в </w:t>
      </w:r>
      <w:hyperlink w:history="0" w:anchor="P4341" w:tooltip="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
        <w:r>
          <w:rPr>
            <w:sz w:val="24"/>
            <w:color w:val="0000ff"/>
          </w:rPr>
          <w:t xml:space="preserve">абзацах первом</w:t>
        </w:r>
      </w:hyperlink>
      <w:r>
        <w:rPr>
          <w:sz w:val="24"/>
        </w:rPr>
        <w:t xml:space="preserve"> и </w:t>
      </w:r>
      <w:hyperlink w:history="0" w:anchor="P4342" w:tooltip="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
        <w:r>
          <w:rPr>
            <w:sz w:val="24"/>
            <w:color w:val="0000ff"/>
          </w:rPr>
          <w:t xml:space="preserve">втором</w:t>
        </w:r>
      </w:hyperlink>
      <w:r>
        <w:rPr>
          <w:sz w:val="24"/>
        </w:rPr>
        <w:t xml:space="preserve"> настоящего пункта, также совершаются иными лицами в случаях, определенных Комиссией в соответствии с </w:t>
      </w:r>
      <w:hyperlink w:history="0" w:anchor="P4406" w:tooltip="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
        <w:r>
          <w:rPr>
            <w:sz w:val="24"/>
            <w:color w:val="0000ff"/>
          </w:rPr>
          <w:t xml:space="preserve">пунктом 11 статьи 260</w:t>
        </w:r>
      </w:hyperlink>
      <w:r>
        <w:rPr>
          <w:sz w:val="24"/>
        </w:rPr>
        <w:t xml:space="preserve"> настоящего Кодекса.</w:t>
      </w:r>
    </w:p>
    <w:bookmarkStart w:id="4345" w:name="P4345"/>
    <w:bookmarkEnd w:id="4345"/>
    <w:p>
      <w:pPr>
        <w:pStyle w:val="0"/>
        <w:spacing w:before="240" w:line-rule="auto"/>
        <w:ind w:firstLine="540"/>
        <w:jc w:val="both"/>
      </w:pPr>
      <w:r>
        <w:rPr>
          <w:sz w:val="24"/>
        </w:rPr>
        <w:t xml:space="preserve">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w:t>
      </w:r>
      <w:hyperlink w:history="0" w:anchor="P4341" w:tooltip="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
        <w:r>
          <w:rPr>
            <w:sz w:val="24"/>
            <w:color w:val="0000ff"/>
          </w:rPr>
          <w:t xml:space="preserve">пунктом 4</w:t>
        </w:r>
      </w:hyperlink>
      <w:r>
        <w:rPr>
          <w:sz w:val="24"/>
        </w:rPr>
        <w:t xml:space="preserve"> настоящей статьи, такие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6. </w:t>
      </w:r>
      <w:r>
        <w:rPr>
          <w:sz w:val="24"/>
        </w:rPr>
        <w:t xml:space="preserve">Порядок</w:t>
      </w:r>
      <w:r>
        <w:rPr>
          <w:sz w:val="24"/>
        </w:rPr>
        <w:t xml:space="preserve"> совершения таможенных операций в отношении товаров для личного пользования, перемещаемых через таможенную границу Союза, либо товаров для личного пользования, временно ввезенных на таможенную территорию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законодательством государств-членов в случаях, предусмотренных Комиссией, или в части, не урегулированной Комиссией.</w:t>
      </w:r>
    </w:p>
    <w:p>
      <w:pPr>
        <w:pStyle w:val="0"/>
        <w:spacing w:before="240" w:line-rule="auto"/>
        <w:ind w:firstLine="540"/>
        <w:jc w:val="both"/>
      </w:pPr>
      <w:r>
        <w:rPr>
          <w:sz w:val="24"/>
        </w:rPr>
        <w:t xml:space="preserve">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w:t>
      </w:r>
      <w:hyperlink w:history="0" w:anchor="P5038" w:tooltip="Глава 40">
        <w:r>
          <w:rPr>
            <w:sz w:val="24"/>
            <w:color w:val="0000ff"/>
          </w:rPr>
          <w:t xml:space="preserve">главой 40</w:t>
        </w:r>
      </w:hyperlink>
      <w:r>
        <w:rPr>
          <w:sz w:val="24"/>
        </w:rPr>
        <w:t xml:space="preserve"> настоящего Кодекса, а в части, не урегулированной </w:t>
      </w:r>
      <w:hyperlink w:history="0" w:anchor="P5038" w:tooltip="Глава 40">
        <w:r>
          <w:rPr>
            <w:sz w:val="24"/>
            <w:color w:val="0000ff"/>
          </w:rPr>
          <w:t xml:space="preserve">главой 40</w:t>
        </w:r>
      </w:hyperlink>
      <w:r>
        <w:rPr>
          <w:sz w:val="24"/>
        </w:rPr>
        <w:t xml:space="preserve"> настоящего Кодекса, - с учетом особенностей, устанавливаемых законодательством государств-членов о таможенном регулировании.</w:t>
      </w:r>
    </w:p>
    <w:p>
      <w:pPr>
        <w:pStyle w:val="0"/>
        <w:spacing w:before="240" w:line-rule="auto"/>
        <w:ind w:firstLine="540"/>
        <w:jc w:val="both"/>
      </w:pPr>
      <w:r>
        <w:rPr>
          <w:sz w:val="24"/>
        </w:rPr>
        <w:t xml:space="preserve">7. При проведении таможенного контроля в отношении товаров, перемещение которых через таможенную границу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предъявление таких товаров, а также представление имеющихся у него документов, подтверждающих достоверность заявленных физическим лицом сведений, в том числе по результатам его устного опроса.</w:t>
      </w:r>
    </w:p>
    <w:p>
      <w:pPr>
        <w:pStyle w:val="0"/>
        <w:spacing w:before="240" w:line-rule="auto"/>
        <w:ind w:firstLine="540"/>
        <w:jc w:val="both"/>
      </w:pPr>
      <w:r>
        <w:rPr>
          <w:sz w:val="24"/>
        </w:rPr>
        <w:t xml:space="preserve">8. В местах перемещения товаров через таможенную границу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w:t>
      </w:r>
    </w:p>
    <w:p>
      <w:pPr>
        <w:pStyle w:val="0"/>
        <w:spacing w:before="240" w:line-rule="auto"/>
        <w:ind w:firstLine="540"/>
        <w:jc w:val="both"/>
      </w:pPr>
      <w:r>
        <w:rPr>
          <w:sz w:val="24"/>
        </w:rPr>
        <w:t xml:space="preserve">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 если иное не установлено законодательством государств-членов.</w:t>
      </w:r>
    </w:p>
    <w:p>
      <w:pPr>
        <w:pStyle w:val="0"/>
        <w:spacing w:before="240" w:line-rule="auto"/>
        <w:ind w:firstLine="540"/>
        <w:jc w:val="both"/>
      </w:pPr>
      <w:r>
        <w:rPr>
          <w:sz w:val="24"/>
        </w:rPr>
        <w:t xml:space="preserve">В случае если физическое лицо следует в транспортном средстве и если в соответствии с законодательством государств-членов о таможенном регулировании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p>
      <w:pPr>
        <w:pStyle w:val="0"/>
        <w:spacing w:before="240" w:line-rule="auto"/>
        <w:ind w:firstLine="540"/>
        <w:jc w:val="both"/>
      </w:pPr>
      <w:r>
        <w:rPr>
          <w:sz w:val="24"/>
        </w:rPr>
        <w:t xml:space="preserve">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Союза в место назначения за пределами таможенной территории Союза с промежуточной посадкой в месте убытия либо с местом отправления за пределами таможенной территории Союза в место назначения на таможенной территории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p>
      <w:pPr>
        <w:pStyle w:val="0"/>
        <w:ind w:firstLine="540"/>
        <w:jc w:val="both"/>
      </w:pPr>
      <w:r>
        <w:rPr>
          <w:sz w:val="24"/>
        </w:rPr>
      </w:r>
    </w:p>
    <w:bookmarkStart w:id="4354" w:name="P4354"/>
    <w:bookmarkEnd w:id="4354"/>
    <w:p>
      <w:pPr>
        <w:pStyle w:val="2"/>
        <w:outlineLvl w:val="3"/>
        <w:ind w:firstLine="540"/>
        <w:jc w:val="both"/>
      </w:pPr>
      <w:r>
        <w:rPr>
          <w:sz w:val="24"/>
        </w:rPr>
        <w:t xml:space="preserve">Статья 259. Временное хранение товаров для личного пользования</w:t>
      </w:r>
    </w:p>
    <w:p>
      <w:pPr>
        <w:pStyle w:val="0"/>
        <w:ind w:firstLine="540"/>
        <w:jc w:val="both"/>
      </w:pPr>
      <w:r>
        <w:rPr>
          <w:sz w:val="24"/>
        </w:rPr>
      </w:r>
    </w:p>
    <w:p>
      <w:pPr>
        <w:pStyle w:val="0"/>
        <w:ind w:firstLine="540"/>
        <w:jc w:val="both"/>
      </w:pPr>
      <w:r>
        <w:rPr>
          <w:sz w:val="24"/>
        </w:rPr>
        <w:t xml:space="preserve">1. Временное хранение товаров для личного пользования осуществляется в порядке и на условиях, которые установлены </w:t>
      </w:r>
      <w:hyperlink w:history="0" w:anchor="P1634" w:tooltip="Глава 16">
        <w:r>
          <w:rPr>
            <w:sz w:val="24"/>
            <w:color w:val="0000ff"/>
          </w:rPr>
          <w:t xml:space="preserve">главой 16</w:t>
        </w:r>
      </w:hyperlink>
      <w:r>
        <w:rPr>
          <w:sz w:val="24"/>
        </w:rPr>
        <w:t xml:space="preserve"> настоящего Кодекса с учетом настоящей статьи.</w:t>
      </w:r>
    </w:p>
    <w:bookmarkStart w:id="4357" w:name="P4357"/>
    <w:bookmarkEnd w:id="4357"/>
    <w:p>
      <w:pPr>
        <w:pStyle w:val="0"/>
        <w:spacing w:before="240" w:line-rule="auto"/>
        <w:ind w:firstLine="540"/>
        <w:jc w:val="both"/>
      </w:pPr>
      <w:r>
        <w:rPr>
          <w:sz w:val="24"/>
        </w:rPr>
        <w:t xml:space="preserve">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w:t>
      </w:r>
    </w:p>
    <w:p>
      <w:pPr>
        <w:pStyle w:val="0"/>
        <w:spacing w:before="240" w:line-rule="auto"/>
        <w:ind w:firstLine="540"/>
        <w:jc w:val="both"/>
      </w:pPr>
      <w:r>
        <w:rPr>
          <w:sz w:val="24"/>
        </w:rPr>
        <w:t xml:space="preserve">3. Законодательством государств-членов о таможенном регулировании могут устанавливаться обязанность иностранного физического лица, указанного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w:t>
      </w:r>
      <w:r>
        <w:rPr>
          <w:sz w:val="24"/>
        </w:rPr>
        <w:t xml:space="preserve">подтвердить</w:t>
      </w:r>
      <w:r>
        <w:rPr>
          <w:sz w:val="24"/>
        </w:rPr>
        <w:t xml:space="preserve"> размещение товаров для личного пользования в месте их временного хранения, а также порядок такого подтверждения.</w:t>
      </w:r>
    </w:p>
    <w:bookmarkStart w:id="4359" w:name="P4359"/>
    <w:bookmarkEnd w:id="4359"/>
    <w:p>
      <w:pPr>
        <w:pStyle w:val="0"/>
        <w:spacing w:before="240" w:line-rule="auto"/>
        <w:ind w:firstLine="540"/>
        <w:jc w:val="both"/>
      </w:pPr>
      <w:r>
        <w:rPr>
          <w:sz w:val="24"/>
        </w:rPr>
        <w:t xml:space="preserve">4. Для помещения товаров для личного пользования иностранного физического лица, указанного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w:t>
      </w:r>
    </w:p>
    <w:p>
      <w:pPr>
        <w:pStyle w:val="0"/>
        <w:spacing w:before="240" w:line-rule="auto"/>
        <w:ind w:firstLine="540"/>
        <w:jc w:val="both"/>
      </w:pPr>
      <w:r>
        <w:rPr>
          <w:sz w:val="24"/>
        </w:rPr>
        <w:t xml:space="preserve">Комиссия формирует и обеспечивает размещение на официальном </w:t>
      </w:r>
      <w:hyperlink w:history="0" r:id="rId11">
        <w:r>
          <w:rPr>
            <w:sz w:val="24"/>
            <w:color w:val="0000ff"/>
          </w:rPr>
          <w:t xml:space="preserve">сайте</w:t>
        </w:r>
      </w:hyperlink>
      <w:r>
        <w:rPr>
          <w:sz w:val="24"/>
        </w:rPr>
        <w:t xml:space="preserve"> Союза в сети Интернет перечня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w:t>
      </w:r>
    </w:p>
    <w:p>
      <w:pPr>
        <w:pStyle w:val="0"/>
        <w:spacing w:before="240" w:line-rule="auto"/>
        <w:ind w:firstLine="540"/>
        <w:jc w:val="both"/>
      </w:pPr>
      <w:r>
        <w:rPr>
          <w:sz w:val="24"/>
        </w:rPr>
        <w:t xml:space="preserve">5. Товары для личного пользования физического лица, указанного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p>
      <w:pPr>
        <w:pStyle w:val="0"/>
        <w:spacing w:before="240" w:line-rule="auto"/>
        <w:ind w:firstLine="540"/>
        <w:jc w:val="both"/>
      </w:pPr>
      <w:r>
        <w:rPr>
          <w:sz w:val="24"/>
        </w:rPr>
        <w:t xml:space="preserve">1) до дня истечения срока, указанного в </w:t>
      </w:r>
      <w:hyperlink w:history="0" w:anchor="P4365" w:tooltip="6. До истечения 2 месяцев со дня, следующего за днем регистрации таможенным органом заявления, указанного в абзаце первом пункта 4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абзаце первом пункта 4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
        <w:r>
          <w:rPr>
            <w:sz w:val="24"/>
            <w:color w:val="0000ff"/>
          </w:rPr>
          <w:t xml:space="preserve">пункте 6</w:t>
        </w:r>
      </w:hyperlink>
      <w:r>
        <w:rPr>
          <w:sz w:val="24"/>
        </w:rPr>
        <w:t xml:space="preserve"> настоящей статьи, если до истечения этого срока иностранное физическое лицо не уведомило таможенный орган, зарегистрировавший заявление, указанное в </w:t>
      </w:r>
      <w:hyperlink w:history="0" w:anchor="P4359" w:tooltip="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
        <w:r>
          <w:rPr>
            <w:sz w:val="24"/>
            <w:color w:val="0000ff"/>
          </w:rPr>
          <w:t xml:space="preserve">абзаце первом пункта 4</w:t>
        </w:r>
      </w:hyperlink>
      <w:r>
        <w:rPr>
          <w:sz w:val="24"/>
        </w:rPr>
        <w:t xml:space="preserve">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w:t>
      </w:r>
    </w:p>
    <w:bookmarkStart w:id="4363" w:name="P4363"/>
    <w:bookmarkEnd w:id="4363"/>
    <w:p>
      <w:pPr>
        <w:pStyle w:val="0"/>
        <w:spacing w:before="240" w:line-rule="auto"/>
        <w:ind w:firstLine="540"/>
        <w:jc w:val="both"/>
      </w:pPr>
      <w:r>
        <w:rPr>
          <w:sz w:val="24"/>
        </w:rPr>
        <w:t xml:space="preserve">2) до дня истечения 5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w:t>
      </w:r>
    </w:p>
    <w:p>
      <w:pPr>
        <w:pStyle w:val="0"/>
        <w:spacing w:before="240" w:line-rule="auto"/>
        <w:ind w:firstLine="540"/>
        <w:jc w:val="both"/>
      </w:pPr>
      <w:r>
        <w:rPr>
          <w:sz w:val="24"/>
        </w:rPr>
        <w:t xml:space="preserve">3) до дня истечения 10 рабочих дней со дня, следующего за днем получения отказа в выдаче документов, указанных в </w:t>
      </w:r>
      <w:hyperlink w:history="0" w:anchor="P4363" w:tooltip="2) до дня истечения 5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
        <w:r>
          <w:rPr>
            <w:sz w:val="24"/>
            <w:color w:val="0000ff"/>
          </w:rPr>
          <w:t xml:space="preserve">подпункте 2</w:t>
        </w:r>
      </w:hyperlink>
      <w:r>
        <w:rPr>
          <w:sz w:val="24"/>
        </w:rPr>
        <w:t xml:space="preserve"> настоящего пункта.</w:t>
      </w:r>
    </w:p>
    <w:bookmarkStart w:id="4365" w:name="P4365"/>
    <w:bookmarkEnd w:id="4365"/>
    <w:p>
      <w:pPr>
        <w:pStyle w:val="0"/>
        <w:spacing w:before="240" w:line-rule="auto"/>
        <w:ind w:firstLine="540"/>
        <w:jc w:val="both"/>
      </w:pPr>
      <w:r>
        <w:rPr>
          <w:sz w:val="24"/>
        </w:rPr>
        <w:t xml:space="preserve">6. До истечения 2 месяцев со дня, следующего за днем регистрации таможенным органом заявления, указанного в </w:t>
      </w:r>
      <w:hyperlink w:history="0" w:anchor="P4359" w:tooltip="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
        <w:r>
          <w:rPr>
            <w:sz w:val="24"/>
            <w:color w:val="0000ff"/>
          </w:rPr>
          <w:t xml:space="preserve">абзаце первом пункта 4</w:t>
        </w:r>
      </w:hyperlink>
      <w:r>
        <w:rPr>
          <w:sz w:val="24"/>
        </w:rPr>
        <w:t xml:space="preserve"> настоящей статьи, иностранное физическое лицо, указанное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обязано уведомить таможенный орган, зарегистрировавший заявление, указанное в </w:t>
      </w:r>
      <w:hyperlink w:history="0" w:anchor="P4359" w:tooltip="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
        <w:r>
          <w:rPr>
            <w:sz w:val="24"/>
            <w:color w:val="0000ff"/>
          </w:rPr>
          <w:t xml:space="preserve">абзаце первом пункта 4</w:t>
        </w:r>
      </w:hyperlink>
      <w:r>
        <w:rPr>
          <w:sz w:val="24"/>
        </w:rPr>
        <w:t xml:space="preserve">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путем представления документа, выданного уполномоченным органом государства-члена.</w:t>
      </w:r>
    </w:p>
    <w:bookmarkStart w:id="4366" w:name="P4366"/>
    <w:bookmarkEnd w:id="4366"/>
    <w:p>
      <w:pPr>
        <w:pStyle w:val="0"/>
        <w:spacing w:before="240" w:line-rule="auto"/>
        <w:ind w:firstLine="540"/>
        <w:jc w:val="both"/>
      </w:pPr>
      <w:r>
        <w:rPr>
          <w:sz w:val="24"/>
        </w:rPr>
        <w:t xml:space="preserve">7. До истечения срока временного хранения товаров для личного пользования иностранное физическое лицо, указанное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и не могут передаваться во владение, пользование и (или) распоряжение иным лицам, за исключением их передачи в соответствии с </w:t>
      </w:r>
      <w:hyperlink w:history="0" w:anchor="P4368" w:tooltip="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
        <w:r>
          <w:rPr>
            <w:sz w:val="24"/>
            <w:color w:val="0000ff"/>
          </w:rPr>
          <w:t xml:space="preserve">абзацем вторым</w:t>
        </w:r>
      </w:hyperlink>
      <w:r>
        <w:rPr>
          <w:sz w:val="24"/>
        </w:rPr>
        <w:t xml:space="preserve"> настоящего пункта.</w:t>
      </w:r>
    </w:p>
    <w:bookmarkStart w:id="4368" w:name="P4368"/>
    <w:bookmarkEnd w:id="4368"/>
    <w:p>
      <w:pPr>
        <w:pStyle w:val="0"/>
        <w:spacing w:before="240" w:line-rule="auto"/>
        <w:ind w:firstLine="540"/>
        <w:jc w:val="both"/>
      </w:pPr>
      <w:r>
        <w:rPr>
          <w:sz w:val="24"/>
        </w:rPr>
        <w:t xml:space="preserve">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p>
      <w:pPr>
        <w:pStyle w:val="0"/>
        <w:spacing w:before="240" w:line-rule="auto"/>
        <w:ind w:firstLine="540"/>
        <w:jc w:val="both"/>
      </w:pPr>
      <w:r>
        <w:rPr>
          <w:sz w:val="24"/>
        </w:rPr>
        <w:t xml:space="preserve">9. Иностранное физическое лицо, указанное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w:t>
        </w:r>
      </w:hyperlink>
      <w:r>
        <w:rPr>
          <w:sz w:val="24"/>
        </w:rPr>
        <w:t xml:space="preserve">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w:t>
      </w:r>
      <w:hyperlink w:history="0" w:anchor="P4370" w:tooltip="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абзаца второго</w:t>
        </w:r>
      </w:hyperlink>
      <w:r>
        <w:rPr>
          <w:sz w:val="24"/>
        </w:rPr>
        <w:t xml:space="preserve"> настоящего пункта.</w:t>
      </w:r>
    </w:p>
    <w:bookmarkStart w:id="4370" w:name="P4370"/>
    <w:bookmarkEnd w:id="4370"/>
    <w:p>
      <w:pPr>
        <w:pStyle w:val="0"/>
        <w:spacing w:before="240" w:line-rule="auto"/>
        <w:ind w:firstLine="540"/>
        <w:jc w:val="both"/>
      </w:pPr>
      <w:r>
        <w:rPr>
          <w:sz w:val="24"/>
        </w:rPr>
        <w:t xml:space="preserve">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260. Таможенное декларирование товаров для личного пользования</w:t>
      </w:r>
    </w:p>
    <w:p>
      <w:pPr>
        <w:pStyle w:val="0"/>
        <w:ind w:firstLine="540"/>
        <w:jc w:val="both"/>
      </w:pPr>
      <w:r>
        <w:rPr>
          <w:sz w:val="24"/>
        </w:rPr>
      </w:r>
    </w:p>
    <w:bookmarkStart w:id="4374" w:name="P4374"/>
    <w:bookmarkEnd w:id="4374"/>
    <w:p>
      <w:pPr>
        <w:pStyle w:val="0"/>
        <w:ind w:firstLine="540"/>
        <w:jc w:val="both"/>
      </w:pPr>
      <w:r>
        <w:rPr>
          <w:sz w:val="24"/>
        </w:rPr>
        <w:t xml:space="preserve">1. Таможенному декларированию подлежат:</w:t>
      </w:r>
    </w:p>
    <w:p>
      <w:pPr>
        <w:pStyle w:val="0"/>
        <w:spacing w:before="240" w:line-rule="auto"/>
        <w:ind w:firstLine="540"/>
        <w:jc w:val="both"/>
      </w:pPr>
      <w:r>
        <w:rPr>
          <w:sz w:val="24"/>
        </w:rPr>
        <w:t xml:space="preserve">1) товары для личного пользования, за исключением транспортных средств для личного пользования, перемещаемые через таможенную границу Союза в несопровождаемом багаже, или товары для личного пользования, доставляемые перевозчиком;</w:t>
      </w:r>
    </w:p>
    <w:p>
      <w:pPr>
        <w:pStyle w:val="0"/>
        <w:spacing w:before="240" w:line-rule="auto"/>
        <w:ind w:firstLine="540"/>
        <w:jc w:val="both"/>
      </w:pPr>
      <w:r>
        <w:rPr>
          <w:sz w:val="24"/>
        </w:rPr>
        <w:t xml:space="preserve">2) товары для личного пользования, за исключением транспортных средств для личного пользования, перемещаемые через таможенную границу Союза любым способом, в отношении которых подлежат соблюдению запреты и ограничения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 и требуется представление документов и (или) сведений, подтверждающих соблюдение таких запретов и ограничений;</w:t>
      </w:r>
    </w:p>
    <w:p>
      <w:pPr>
        <w:pStyle w:val="0"/>
        <w:spacing w:before="240" w:line-rule="auto"/>
        <w:ind w:firstLine="540"/>
        <w:jc w:val="both"/>
      </w:pPr>
      <w:r>
        <w:rPr>
          <w:sz w:val="24"/>
        </w:rPr>
        <w:t xml:space="preserve">3) товары для личного пользования, за исключением транспортных средств для личного пользования, перемещаемые через таможенную границу Союза в сопровождаемом багаже, в отношении которых подлежат уплате таможенные пошлины, налоги;</w:t>
      </w:r>
    </w:p>
    <w:p>
      <w:pPr>
        <w:pStyle w:val="0"/>
        <w:spacing w:before="240" w:line-rule="auto"/>
        <w:ind w:firstLine="540"/>
        <w:jc w:val="both"/>
      </w:pPr>
      <w:r>
        <w:rPr>
          <w:sz w:val="24"/>
        </w:rPr>
        <w:t xml:space="preserve">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w:t>
      </w:r>
    </w:p>
    <w:p>
      <w:pPr>
        <w:pStyle w:val="0"/>
        <w:spacing w:before="240" w:line-rule="auto"/>
        <w:ind w:firstLine="540"/>
        <w:jc w:val="both"/>
      </w:pPr>
      <w:r>
        <w:rPr>
          <w:sz w:val="24"/>
        </w:rPr>
        <w:t xml:space="preserve">5) транспортные средства для личного пользования, перемещаемые через таможенную границу Союза любым способом, за исключением транспортных средств для личного пользования, зарегистрированных в государствах-членах;</w:t>
      </w:r>
    </w:p>
    <w:p>
      <w:pPr>
        <w:pStyle w:val="0"/>
        <w:spacing w:before="240" w:line-rule="auto"/>
        <w:ind w:firstLine="540"/>
        <w:jc w:val="both"/>
      </w:pPr>
      <w:r>
        <w:rPr>
          <w:sz w:val="24"/>
        </w:rPr>
        <w:t xml:space="preserve">6) временно ввезенные транспортные средства для личного пользования, находящиеся на таможенной территории Союза, в случаях, предусмотренных </w:t>
      </w:r>
      <w:hyperlink w:history="0" w:anchor="P4516" w:tooltip="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Союза, подлежат таможенному декларированию в целях вывоза с таможенной территории Союза, выпуска в свободное обращение или в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доход) государства-чле...">
        <w:r>
          <w:rPr>
            <w:sz w:val="24"/>
            <w:color w:val="0000ff"/>
          </w:rPr>
          <w:t xml:space="preserve">пунктами 5</w:t>
        </w:r>
      </w:hyperlink>
      <w:r>
        <w:rPr>
          <w:sz w:val="24"/>
        </w:rPr>
        <w:t xml:space="preserve">, </w:t>
      </w:r>
      <w:hyperlink w:history="0" w:anchor="P4524" w:tooltip="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
        <w:r>
          <w:rPr>
            <w:sz w:val="24"/>
            <w:color w:val="0000ff"/>
          </w:rPr>
          <w:t xml:space="preserve">7</w:t>
        </w:r>
      </w:hyperlink>
      <w:r>
        <w:rPr>
          <w:sz w:val="24"/>
        </w:rPr>
        <w:t xml:space="preserve"> и </w:t>
      </w:r>
      <w:hyperlink w:history="0" w:anchor="P4538" w:tooltip="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пунктами 7 - 9 настоящей статьи, допускается после осуществления их таможенного декларирования в целях свободного обращения.">
        <w:r>
          <w:rPr>
            <w:sz w:val="24"/>
            <w:color w:val="0000ff"/>
          </w:rPr>
          <w:t xml:space="preserve">12 статьи 264</w:t>
        </w:r>
      </w:hyperlink>
      <w:r>
        <w:rPr>
          <w:sz w:val="24"/>
        </w:rPr>
        <w:t xml:space="preserve"> настоящего Кодекса;</w:t>
      </w:r>
    </w:p>
    <w:p>
      <w:pPr>
        <w:pStyle w:val="0"/>
        <w:spacing w:before="240" w:line-rule="auto"/>
        <w:ind w:firstLine="540"/>
        <w:jc w:val="both"/>
      </w:pPr>
      <w:r>
        <w:rPr>
          <w:sz w:val="24"/>
        </w:rPr>
        <w:t xml:space="preserve">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Союза или единовременном вывозе с таможенной территории Союза превышает сумму, эквивалентную 10 тысячам долларов США по курсу валют, действующему на день подачи таможенному органу пассажирской таможенной декларации;</w:t>
      </w:r>
    </w:p>
    <w:p>
      <w:pPr>
        <w:pStyle w:val="0"/>
        <w:spacing w:before="240" w:line-rule="auto"/>
        <w:ind w:firstLine="540"/>
        <w:jc w:val="both"/>
      </w:pPr>
      <w:r>
        <w:rPr>
          <w:sz w:val="24"/>
        </w:rPr>
        <w:t xml:space="preserve">8) денежные инструменты, за исключением дорожных чеков;</w:t>
      </w:r>
    </w:p>
    <w:p>
      <w:pPr>
        <w:pStyle w:val="0"/>
        <w:spacing w:before="240" w:line-rule="auto"/>
        <w:ind w:firstLine="540"/>
        <w:jc w:val="both"/>
      </w:pPr>
      <w:r>
        <w:rPr>
          <w:sz w:val="24"/>
        </w:rPr>
        <w:t xml:space="preserve">9) культурные ценности, в отношении которых подлежат соблюдению запреты и ограничения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10) товары для личного пользования, пересылаемые в международных почтовых отправлениях;</w:t>
      </w:r>
    </w:p>
    <w:bookmarkStart w:id="4385" w:name="P4385"/>
    <w:bookmarkEnd w:id="4385"/>
    <w:p>
      <w:pPr>
        <w:pStyle w:val="0"/>
        <w:spacing w:before="240" w:line-rule="auto"/>
        <w:ind w:firstLine="540"/>
        <w:jc w:val="both"/>
      </w:pPr>
      <w:r>
        <w:rPr>
          <w:sz w:val="24"/>
        </w:rPr>
        <w:t xml:space="preserve">11) части транспортного средства для личного пользования, указанные в </w:t>
      </w:r>
      <w:hyperlink w:history="0" w:anchor="P4548" w:tooltip="При совершении в соответствии с абзацем первым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государств-членов, замененная часть при обратном ввозе такого транспортного средства для личного пользования на таможенную территорию Союза подлежит таможенному декларированию в целях выпуска в свободное обращение.">
        <w:r>
          <w:rPr>
            <w:sz w:val="24"/>
            <w:color w:val="0000ff"/>
          </w:rPr>
          <w:t xml:space="preserve">абзаце втором пункта 3 статьи 265</w:t>
        </w:r>
      </w:hyperlink>
      <w:r>
        <w:rPr>
          <w:sz w:val="24"/>
        </w:rPr>
        <w:t xml:space="preserve"> настоящего Кодекса;</w:t>
      </w:r>
    </w:p>
    <w:p>
      <w:pPr>
        <w:pStyle w:val="0"/>
        <w:spacing w:before="240" w:line-rule="auto"/>
        <w:ind w:firstLine="540"/>
        <w:jc w:val="both"/>
      </w:pPr>
      <w:r>
        <w:rPr>
          <w:sz w:val="24"/>
        </w:rPr>
        <w:t xml:space="preserve">12) товары, указанные в </w:t>
      </w:r>
      <w:hyperlink w:history="0" w:anchor="P4431" w:tooltip="18. При перемещении через таможенную границу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
        <w:r>
          <w:rPr>
            <w:sz w:val="24"/>
            <w:color w:val="0000ff"/>
          </w:rPr>
          <w:t xml:space="preserve">пункте 18</w:t>
        </w:r>
      </w:hyperlink>
      <w:r>
        <w:rPr>
          <w:sz w:val="24"/>
        </w:rPr>
        <w:t xml:space="preserve"> настоящей статьи.</w:t>
      </w:r>
    </w:p>
    <w:p>
      <w:pPr>
        <w:pStyle w:val="0"/>
        <w:spacing w:before="240" w:line-rule="auto"/>
        <w:ind w:firstLine="540"/>
        <w:jc w:val="both"/>
      </w:pPr>
      <w:r>
        <w:rPr>
          <w:sz w:val="24"/>
        </w:rPr>
        <w:t xml:space="preserve">2. Не подлежат таможенному декларированию товары для личного пользования, указанные в </w:t>
      </w:r>
      <w:hyperlink w:history="0" w:anchor="P4374" w:tooltip="1. Таможенному декларированию подлежат:">
        <w:r>
          <w:rPr>
            <w:sz w:val="24"/>
            <w:color w:val="0000ff"/>
          </w:rPr>
          <w:t xml:space="preserve">пункте 1</w:t>
        </w:r>
      </w:hyperlink>
      <w:r>
        <w:rPr>
          <w:sz w:val="24"/>
        </w:rPr>
        <w:t xml:space="preserve"> настоящей статьи, перемещаемые в сопровождаемом багаже физического лица, следующего воздушным транспортом транзитом через таможенную территорию Союза, если такое лицо после прибытия на таможенную территорию Союза, не покидая транзитной зоны международного аэропорта, убывает с таможенной территории Союза.</w:t>
      </w:r>
    </w:p>
    <w:p>
      <w:pPr>
        <w:pStyle w:val="0"/>
        <w:spacing w:before="240" w:line-rule="auto"/>
        <w:ind w:firstLine="540"/>
        <w:jc w:val="both"/>
      </w:pPr>
      <w:r>
        <w:rPr>
          <w:sz w:val="24"/>
        </w:rPr>
        <w:t xml:space="preserve">3. Таможенное декларирование товаров для личного пользования, в том числе помещаемых под таможенную процедуру таможенного транзита в соответствии со </w:t>
      </w:r>
      <w:hyperlink w:history="0" w:anchor="P4487" w:tooltip="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
        <w:r>
          <w:rPr>
            <w:sz w:val="24"/>
            <w:color w:val="0000ff"/>
          </w:rPr>
          <w:t xml:space="preserve">статьей 263</w:t>
        </w:r>
      </w:hyperlink>
      <w:r>
        <w:rPr>
          <w:sz w:val="24"/>
        </w:rPr>
        <w:t xml:space="preserve"> настоящего Кодекса, производится с использованием пассажирской таможенной декларации.</w:t>
      </w:r>
    </w:p>
    <w:p>
      <w:pPr>
        <w:pStyle w:val="0"/>
        <w:spacing w:before="240" w:line-rule="auto"/>
        <w:ind w:firstLine="540"/>
        <w:jc w:val="both"/>
      </w:pPr>
      <w:r>
        <w:rPr>
          <w:sz w:val="24"/>
        </w:rPr>
        <w:t xml:space="preserve">Сведения, подлежащие указанию в пассажирской таможенной декларации, определяются Комиссией при определении </w:t>
      </w:r>
      <w:r>
        <w:rPr>
          <w:sz w:val="24"/>
        </w:rPr>
        <w:t xml:space="preserve">порядка</w:t>
      </w:r>
      <w:r>
        <w:rPr>
          <w:sz w:val="24"/>
        </w:rPr>
        <w:t xml:space="preserve"> заполнения такой таможенной декларации с учетом </w:t>
      </w:r>
      <w:hyperlink w:history="0" w:anchor="P4399" w:tooltip="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Союза и (или) нахождения на таможенной территории Союза либо вывоза с таможенной территории Союза:">
        <w:r>
          <w:rPr>
            <w:sz w:val="24"/>
            <w:color w:val="0000ff"/>
          </w:rPr>
          <w:t xml:space="preserve">пункта 9</w:t>
        </w:r>
      </w:hyperlink>
      <w:r>
        <w:rPr>
          <w:sz w:val="24"/>
        </w:rPr>
        <w:t xml:space="preserve"> настоящей статьи.</w:t>
      </w:r>
    </w:p>
    <w:bookmarkStart w:id="4390" w:name="P4390"/>
    <w:bookmarkEnd w:id="4390"/>
    <w:p>
      <w:pPr>
        <w:pStyle w:val="0"/>
        <w:spacing w:before="240" w:line-rule="auto"/>
        <w:ind w:firstLine="540"/>
        <w:jc w:val="both"/>
      </w:pPr>
      <w:r>
        <w:rPr>
          <w:sz w:val="24"/>
        </w:rPr>
        <w:t xml:space="preserve">Пассажирская таможенная декларация заполняется на русском языке, или на английском языке, или на государственном языке государства-члена, таможенному органу которого подана такая пассажирская таможенная декларация,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p>
      <w:pPr>
        <w:pStyle w:val="0"/>
        <w:spacing w:before="240" w:line-rule="auto"/>
        <w:ind w:firstLine="540"/>
        <w:jc w:val="both"/>
      </w:pPr>
      <w:r>
        <w:rPr>
          <w:sz w:val="24"/>
        </w:rPr>
        <w:t xml:space="preserve">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p>
      <w:pPr>
        <w:pStyle w:val="0"/>
        <w:spacing w:before="240" w:line-rule="auto"/>
        <w:ind w:firstLine="540"/>
        <w:jc w:val="both"/>
      </w:pPr>
      <w:r>
        <w:rPr>
          <w:sz w:val="24"/>
        </w:rPr>
        <w:t xml:space="preserve">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Союза и (или) определяются Комиссией.</w:t>
      </w:r>
    </w:p>
    <w:p>
      <w:pPr>
        <w:pStyle w:val="0"/>
        <w:spacing w:before="240" w:line-rule="auto"/>
        <w:ind w:firstLine="540"/>
        <w:jc w:val="both"/>
      </w:pPr>
      <w:r>
        <w:rPr>
          <w:sz w:val="24"/>
        </w:rPr>
        <w:t xml:space="preserve">4. Таможенное декларирование товаров для личного пользования, пересылаемых в международных почтовых отправлениях, производится с учетом </w:t>
      </w:r>
      <w:hyperlink w:history="0" w:anchor="P5051" w:tooltip="Статья 286.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
        <w:r>
          <w:rPr>
            <w:sz w:val="24"/>
            <w:color w:val="0000ff"/>
          </w:rPr>
          <w:t xml:space="preserve">статьи 286</w:t>
        </w:r>
      </w:hyperlink>
      <w:r>
        <w:rPr>
          <w:sz w:val="24"/>
        </w:rPr>
        <w:t xml:space="preserve"> настоящего Кодекса.</w:t>
      </w:r>
    </w:p>
    <w:p>
      <w:pPr>
        <w:pStyle w:val="0"/>
        <w:spacing w:before="240" w:line-rule="auto"/>
        <w:ind w:firstLine="540"/>
        <w:jc w:val="both"/>
      </w:pPr>
      <w:r>
        <w:rPr>
          <w:sz w:val="24"/>
        </w:rPr>
        <w:t xml:space="preserve">5. Таможенное декларирование наличных денежных средств и (или) денежных инструментов производится с учетом </w:t>
      </w:r>
      <w:hyperlink w:history="0" w:anchor="P4425" w:tooltip="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валюте государства-члена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валюте государства-члена или иностранной валюте, право на получение которой удостоверяет денежный инструмент, в пассажирской таможе...">
        <w:r>
          <w:rPr>
            <w:sz w:val="24"/>
            <w:color w:val="0000ff"/>
          </w:rPr>
          <w:t xml:space="preserve">пунктов 16</w:t>
        </w:r>
      </w:hyperlink>
      <w:r>
        <w:rPr>
          <w:sz w:val="24"/>
        </w:rPr>
        <w:t xml:space="preserve"> и </w:t>
      </w:r>
      <w:hyperlink w:history="0" w:anchor="P4426" w:tooltip="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
        <w:r>
          <w:rPr>
            <w:sz w:val="24"/>
            <w:color w:val="0000ff"/>
          </w:rPr>
          <w:t xml:space="preserve">17</w:t>
        </w:r>
      </w:hyperlink>
      <w:r>
        <w:rPr>
          <w:sz w:val="24"/>
        </w:rPr>
        <w:t xml:space="preserve"> настоящей статьи.</w:t>
      </w:r>
    </w:p>
    <w:bookmarkStart w:id="4395" w:name="P4395"/>
    <w:bookmarkEnd w:id="4395"/>
    <w:p>
      <w:pPr>
        <w:pStyle w:val="0"/>
        <w:spacing w:before="240" w:line-rule="auto"/>
        <w:ind w:firstLine="540"/>
        <w:jc w:val="both"/>
      </w:pPr>
      <w:r>
        <w:rPr>
          <w:sz w:val="24"/>
        </w:rPr>
        <w:t xml:space="preserve">6. Таможенное декларирование товаров для личного пользования, перемещаемых через таможенную границу Союза в сопровождаемом багаже, производится физическими лицами при их следовании через таможенную границу Союза с одновременным представлением таможенному органу этих товаров.</w:t>
      </w:r>
    </w:p>
    <w:p>
      <w:pPr>
        <w:pStyle w:val="0"/>
        <w:spacing w:before="240" w:line-rule="auto"/>
        <w:ind w:firstLine="540"/>
        <w:jc w:val="both"/>
      </w:pPr>
      <w:r>
        <w:rPr>
          <w:sz w:val="24"/>
        </w:rPr>
        <w:t xml:space="preserve">Таможенное декларирование товаров для личного пользования, перемещаемых через таможенную границу Союза в сопровождаемом багаже воздушным транспортом, производится физическими лицами на территории государства-члена,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p>
      <w:pPr>
        <w:pStyle w:val="0"/>
        <w:spacing w:before="240" w:line-rule="auto"/>
        <w:ind w:firstLine="540"/>
        <w:jc w:val="both"/>
      </w:pPr>
      <w:r>
        <w:rPr>
          <w:sz w:val="24"/>
        </w:rPr>
        <w:t xml:space="preserve">7. Таможенное декларирование товаров для личного пользования, перемещаемых через таможенную границу Союза в несопровождаемом багаже, производится физическими лицами в государстве-члене, в котором постоянно или временно проживают либо временно пребывают такие физические лица.</w:t>
      </w:r>
    </w:p>
    <w:bookmarkStart w:id="4398" w:name="P4398"/>
    <w:bookmarkEnd w:id="4398"/>
    <w:p>
      <w:pPr>
        <w:pStyle w:val="0"/>
        <w:spacing w:before="240" w:line-rule="auto"/>
        <w:ind w:firstLine="540"/>
        <w:jc w:val="both"/>
      </w:pPr>
      <w:r>
        <w:rPr>
          <w:sz w:val="24"/>
        </w:rPr>
        <w:t xml:space="preserve">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государстве-члене,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bookmarkStart w:id="4399" w:name="P4399"/>
    <w:bookmarkEnd w:id="4399"/>
    <w:p>
      <w:pPr>
        <w:pStyle w:val="0"/>
        <w:spacing w:before="240" w:line-rule="auto"/>
        <w:ind w:firstLine="540"/>
        <w:jc w:val="both"/>
      </w:pPr>
      <w:r>
        <w:rPr>
          <w:sz w:val="24"/>
        </w:rPr>
        <w:t xml:space="preserve">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Союза и (или) нахождения на таможенной территории Союза либо вывоза с таможенной территории Союза:</w:t>
      </w:r>
    </w:p>
    <w:p>
      <w:pPr>
        <w:pStyle w:val="0"/>
        <w:spacing w:before="240" w:line-rule="auto"/>
        <w:ind w:firstLine="540"/>
        <w:jc w:val="both"/>
      </w:pPr>
      <w:r>
        <w:rPr>
          <w:sz w:val="24"/>
        </w:rPr>
        <w:t xml:space="preserve">1) свободное обращение;</w:t>
      </w:r>
    </w:p>
    <w:p>
      <w:pPr>
        <w:pStyle w:val="0"/>
        <w:spacing w:before="240" w:line-rule="auto"/>
        <w:ind w:firstLine="540"/>
        <w:jc w:val="both"/>
      </w:pPr>
      <w:r>
        <w:rPr>
          <w:sz w:val="24"/>
        </w:rPr>
        <w:t xml:space="preserve">2) временный ввоз. Временный ввоз может быть заявлен только в отношении транспортных средств для личного пользования, указанных в </w:t>
      </w:r>
      <w:hyperlink w:history="0" w:anchor="P4505" w:tooltip="Статья 264. Временный ввоз транспортных средств для личного пользования">
        <w:r>
          <w:rPr>
            <w:sz w:val="24"/>
            <w:color w:val="0000ff"/>
          </w:rPr>
          <w:t xml:space="preserve">статье 264</w:t>
        </w:r>
      </w:hyperlink>
      <w:r>
        <w:rPr>
          <w:sz w:val="24"/>
        </w:rPr>
        <w:t xml:space="preserve"> настоящего Кодекса;</w:t>
      </w:r>
    </w:p>
    <w:p>
      <w:pPr>
        <w:pStyle w:val="0"/>
        <w:spacing w:before="240" w:line-rule="auto"/>
        <w:ind w:firstLine="540"/>
        <w:jc w:val="both"/>
      </w:pPr>
      <w:r>
        <w:rPr>
          <w:sz w:val="24"/>
        </w:rPr>
        <w:t xml:space="preserve">3) вывоз;</w:t>
      </w:r>
    </w:p>
    <w:p>
      <w:pPr>
        <w:pStyle w:val="0"/>
        <w:spacing w:before="240" w:line-rule="auto"/>
        <w:ind w:firstLine="540"/>
        <w:jc w:val="both"/>
      </w:pPr>
      <w:r>
        <w:rPr>
          <w:sz w:val="24"/>
        </w:rPr>
        <w:t xml:space="preserve">4) временный вывоз.</w:t>
      </w:r>
    </w:p>
    <w:bookmarkStart w:id="4404" w:name="P4404"/>
    <w:bookmarkEnd w:id="4404"/>
    <w:p>
      <w:pPr>
        <w:pStyle w:val="0"/>
        <w:spacing w:before="240" w:line-rule="auto"/>
        <w:ind w:firstLine="540"/>
        <w:jc w:val="both"/>
      </w:pPr>
      <w:r>
        <w:rPr>
          <w:sz w:val="24"/>
        </w:rPr>
        <w:t xml:space="preserve">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w:t>
      </w:r>
    </w:p>
    <w:p>
      <w:pPr>
        <w:pStyle w:val="0"/>
        <w:spacing w:before="240" w:line-rule="auto"/>
        <w:ind w:firstLine="540"/>
        <w:jc w:val="both"/>
      </w:pPr>
      <w:r>
        <w:rPr>
          <w:sz w:val="24"/>
        </w:rPr>
        <w:t xml:space="preserve">В случае перемещения через таможенную границу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w:t>
      </w:r>
      <w:r>
        <w:rPr>
          <w:sz w:val="24"/>
        </w:rPr>
        <w:t xml:space="preserve">норм</w:t>
      </w:r>
      <w:r>
        <w:rPr>
          <w:sz w:val="24"/>
        </w:rPr>
        <w:t xml:space="preserve">, в пределах которых товары для личного пользования ввозятся на таможенную территорию Союза без уплаты таможенных пошлин, налогов.</w:t>
      </w:r>
    </w:p>
    <w:bookmarkStart w:id="4406" w:name="P4406"/>
    <w:bookmarkEnd w:id="4406"/>
    <w:p>
      <w:pPr>
        <w:pStyle w:val="0"/>
        <w:spacing w:before="240" w:line-rule="auto"/>
        <w:ind w:firstLine="540"/>
        <w:jc w:val="both"/>
      </w:pPr>
      <w:r>
        <w:rPr>
          <w:sz w:val="24"/>
        </w:rPr>
        <w:t xml:space="preserve">11. Таможенное декларирование товаров для личного пользования осуществляется декларантом либо таможенным представителем, а в </w:t>
      </w:r>
      <w:r>
        <w:rPr>
          <w:sz w:val="24"/>
        </w:rPr>
        <w:t xml:space="preserve">случаях</w:t>
      </w:r>
      <w:r>
        <w:rPr>
          <w:sz w:val="24"/>
        </w:rPr>
        <w:t xml:space="preserve">, определяемых Комиссией, - иным лицом, действующим от имени и по поручению декларанта.</w:t>
      </w:r>
    </w:p>
    <w:bookmarkStart w:id="4407" w:name="P4407"/>
    <w:bookmarkEnd w:id="4407"/>
    <w:p>
      <w:pPr>
        <w:pStyle w:val="0"/>
        <w:spacing w:before="240" w:line-rule="auto"/>
        <w:ind w:firstLine="540"/>
        <w:jc w:val="both"/>
      </w:pPr>
      <w:r>
        <w:rPr>
          <w:sz w:val="24"/>
        </w:rPr>
        <w:t xml:space="preserve">12. В отношении товаров для личного пользования, перемещаемых через таможенную границу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Союза, в том числе для помещения товаров для личного пользования под таможенную процедуру таможенного транзита.</w:t>
      </w:r>
    </w:p>
    <w:p>
      <w:pPr>
        <w:pStyle w:val="0"/>
        <w:spacing w:before="240" w:line-rule="auto"/>
        <w:ind w:firstLine="540"/>
        <w:jc w:val="both"/>
      </w:pPr>
      <w:r>
        <w:rPr>
          <w:sz w:val="24"/>
        </w:rPr>
        <w:t xml:space="preserve">Если товары для личного пользования, перемещаемые через таможенную границу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w:t>
      </w:r>
      <w:hyperlink w:history="0" w:anchor="P4409" w:tooltip="В отношении товаров для личного пользования, помещенных на временное хранение в соответствии со статьей 259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абзаце первом пункта 4 статьи 259 настоящего Кодекса.">
        <w:r>
          <w:rPr>
            <w:sz w:val="24"/>
            <w:color w:val="0000ff"/>
          </w:rPr>
          <w:t xml:space="preserve">абзацем третьим</w:t>
        </w:r>
      </w:hyperlink>
      <w:r>
        <w:rPr>
          <w:sz w:val="24"/>
        </w:rPr>
        <w:t xml:space="preserve"> настоящего пункта.</w:t>
      </w:r>
    </w:p>
    <w:bookmarkStart w:id="4409" w:name="P4409"/>
    <w:bookmarkEnd w:id="4409"/>
    <w:p>
      <w:pPr>
        <w:pStyle w:val="0"/>
        <w:spacing w:before="240" w:line-rule="auto"/>
        <w:ind w:firstLine="540"/>
        <w:jc w:val="both"/>
      </w:pPr>
      <w:r>
        <w:rPr>
          <w:sz w:val="24"/>
        </w:rPr>
        <w:t xml:space="preserve">В отношении товаров для личного пользования, помещенных на временное хранение в соответствии со </w:t>
      </w:r>
      <w:hyperlink w:history="0" w:anchor="P4354" w:tooltip="Статья 259. Временное хранение товаров для личного пользования">
        <w:r>
          <w:rPr>
            <w:sz w:val="24"/>
            <w:color w:val="0000ff"/>
          </w:rPr>
          <w:t xml:space="preserve">статьей 259</w:t>
        </w:r>
      </w:hyperlink>
      <w:r>
        <w:rPr>
          <w:sz w:val="24"/>
        </w:rPr>
        <w:t xml:space="preserve">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w:t>
      </w:r>
      <w:hyperlink w:history="0" w:anchor="P4359" w:tooltip="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
        <w:r>
          <w:rPr>
            <w:sz w:val="24"/>
            <w:color w:val="0000ff"/>
          </w:rPr>
          <w:t xml:space="preserve">абзаце первом пункта 4 статьи 259</w:t>
        </w:r>
      </w:hyperlink>
      <w:r>
        <w:rPr>
          <w:sz w:val="24"/>
        </w:rPr>
        <w:t xml:space="preserve"> настоящего Кодекса.</w:t>
      </w:r>
    </w:p>
    <w:p>
      <w:pPr>
        <w:pStyle w:val="0"/>
        <w:spacing w:before="240" w:line-rule="auto"/>
        <w:ind w:firstLine="540"/>
        <w:jc w:val="both"/>
      </w:pPr>
      <w:r>
        <w:rPr>
          <w:sz w:val="24"/>
        </w:rPr>
        <w:t xml:space="preserve">В отношении товаров для личного пользования, перемещаемых через таможенную границу Союза в несопровождаемом багаже либо доставляемых перевозчиком, пассажирская таможенная декларация подается таможенному </w:t>
      </w:r>
      <w:r>
        <w:rPr>
          <w:sz w:val="24"/>
        </w:rPr>
        <w:t xml:space="preserve">органу</w:t>
      </w:r>
      <w:r>
        <w:rPr>
          <w:sz w:val="24"/>
        </w:rPr>
        <w:t xml:space="preserve">, правомочному в соответствии с законодательством государств-членов регистрировать пассажирскую таможенную декларацию.</w:t>
      </w:r>
    </w:p>
    <w:p>
      <w:pPr>
        <w:pStyle w:val="0"/>
        <w:spacing w:before="240" w:line-rule="auto"/>
        <w:ind w:firstLine="540"/>
        <w:jc w:val="both"/>
      </w:pPr>
      <w:r>
        <w:rPr>
          <w:sz w:val="24"/>
        </w:rPr>
        <w:t xml:space="preserve">13. В случае если товары для личного пользования помещены на временное хранение, пассажирская таможенная декларация подается в соответствии с </w:t>
      </w:r>
      <w:hyperlink w:history="0" w:anchor="P1907" w:tooltip="1. Таможенная декларация в отношении товаров, ввезенных на таможенную территорию Союза, подается до истечения срока временного хранения товаров либо в иной срок, установленный настоящим Кодексом.">
        <w:r>
          <w:rPr>
            <w:sz w:val="24"/>
            <w:color w:val="0000ff"/>
          </w:rPr>
          <w:t xml:space="preserve">пунктом 1 статьи 110</w:t>
        </w:r>
      </w:hyperlink>
      <w:r>
        <w:rPr>
          <w:sz w:val="24"/>
        </w:rPr>
        <w:t xml:space="preserve"> настоящего Кодекса.</w:t>
      </w:r>
    </w:p>
    <w:p>
      <w:pPr>
        <w:pStyle w:val="0"/>
        <w:spacing w:before="240" w:line-rule="auto"/>
        <w:ind w:firstLine="540"/>
        <w:jc w:val="both"/>
      </w:pPr>
      <w:r>
        <w:rPr>
          <w:sz w:val="24"/>
        </w:rPr>
        <w:t xml:space="preserve">14. Декларантами товаров для личного пользования могут выступать достигшие 16-летнего возраста физические лица государств-членов или иностранные физические лица:</w:t>
      </w:r>
    </w:p>
    <w:p>
      <w:pPr>
        <w:pStyle w:val="0"/>
        <w:spacing w:before="240" w:line-rule="auto"/>
        <w:ind w:firstLine="540"/>
        <w:jc w:val="both"/>
      </w:pPr>
      <w:r>
        <w:rPr>
          <w:sz w:val="24"/>
        </w:rPr>
        <w:t xml:space="preserve">1) имеющие на момент пересечения таможенной границы Союза право владения, пользования и (или) распоряжения в отношении товаров для личного пользования, перемещаемых через таможенную границу Союза в сопровождаемом багаже;</w:t>
      </w:r>
    </w:p>
    <w:p>
      <w:pPr>
        <w:pStyle w:val="0"/>
        <w:spacing w:before="240" w:line-rule="auto"/>
        <w:ind w:firstLine="540"/>
        <w:jc w:val="both"/>
      </w:pPr>
      <w:r>
        <w:rPr>
          <w:sz w:val="24"/>
        </w:rPr>
        <w:t xml:space="preserve">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Союза в несопровождаемом багаже;</w:t>
      </w:r>
    </w:p>
    <w:p>
      <w:pPr>
        <w:pStyle w:val="0"/>
        <w:spacing w:before="240" w:line-rule="auto"/>
        <w:ind w:firstLine="540"/>
        <w:jc w:val="both"/>
      </w:pPr>
      <w:r>
        <w:rPr>
          <w:sz w:val="24"/>
        </w:rPr>
        <w:t xml:space="preserve">3) являющиеся отправителями товаров для личного пользования, а в случаях, устанавливаемых законодательством государств-членов, - получателями товаров для личного пользования, пересылаемых в международных почтовых отправлениях;</w:t>
      </w:r>
    </w:p>
    <w:p>
      <w:pPr>
        <w:pStyle w:val="0"/>
        <w:spacing w:before="240" w:line-rule="auto"/>
        <w:ind w:firstLine="540"/>
        <w:jc w:val="both"/>
      </w:pPr>
      <w:r>
        <w:rPr>
          <w:sz w:val="24"/>
        </w:rPr>
        <w:t xml:space="preserve">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p>
      <w:pPr>
        <w:pStyle w:val="0"/>
        <w:spacing w:before="240" w:line-rule="auto"/>
        <w:ind w:firstLine="540"/>
        <w:jc w:val="both"/>
      </w:pPr>
      <w:r>
        <w:rPr>
          <w:sz w:val="24"/>
        </w:rPr>
        <w:t xml:space="preserve">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p>
      <w:pPr>
        <w:pStyle w:val="0"/>
        <w:spacing w:before="240" w:line-rule="auto"/>
        <w:ind w:firstLine="540"/>
        <w:jc w:val="both"/>
      </w:pPr>
      <w:r>
        <w:rPr>
          <w:sz w:val="24"/>
        </w:rPr>
        <w:t xml:space="preserve">6) следующие через таможенную границу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p>
      <w:pPr>
        <w:pStyle w:val="0"/>
        <w:spacing w:before="240" w:line-rule="auto"/>
        <w:ind w:firstLine="540"/>
        <w:jc w:val="both"/>
      </w:pPr>
      <w:r>
        <w:rPr>
          <w:sz w:val="24"/>
        </w:rPr>
        <w:t xml:space="preserve">7) приобретшие право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в том числе по решению суда либо праву наследования;</w:t>
      </w:r>
    </w:p>
    <w:p>
      <w:pPr>
        <w:pStyle w:val="0"/>
        <w:spacing w:before="240" w:line-rule="auto"/>
        <w:ind w:firstLine="540"/>
        <w:jc w:val="both"/>
      </w:pPr>
      <w:r>
        <w:rPr>
          <w:sz w:val="24"/>
        </w:rPr>
        <w:t xml:space="preserve">8) обладающие правом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помещаемым под таможенную процедуру таможенного транзита;</w:t>
      </w:r>
    </w:p>
    <w:p>
      <w:pPr>
        <w:pStyle w:val="0"/>
        <w:spacing w:before="240" w:line-rule="auto"/>
        <w:ind w:firstLine="540"/>
        <w:jc w:val="both"/>
      </w:pPr>
      <w:r>
        <w:rPr>
          <w:sz w:val="24"/>
        </w:rPr>
        <w:t xml:space="preserve">9) осуществляющие вывоз с таможенной территории Союза временно ввезенного транспортного средства для личного пользования, переданного им в соответствии с </w:t>
      </w:r>
      <w:hyperlink w:history="0" w:anchor="P4529" w:tooltip="2) транспортное средство для личного пользования, временно ввезенное физическим лицом государства-члена, - его родителям, детям, супругу (супруге), состоящему (состоящей) в зарегистрированном браке;">
        <w:r>
          <w:rPr>
            <w:sz w:val="24"/>
            <w:color w:val="0000ff"/>
          </w:rPr>
          <w:t xml:space="preserve">подпунктами 2</w:t>
        </w:r>
      </w:hyperlink>
      <w:r>
        <w:rPr>
          <w:sz w:val="24"/>
        </w:rPr>
        <w:t xml:space="preserve"> и </w:t>
      </w:r>
      <w:hyperlink w:history="0" w:anchor="P4530" w:tooltip="3) транспортное средство для личного пользования, временно ввезенное иностранным физическим лицом, - иным иностранным физическим лицам;">
        <w:r>
          <w:rPr>
            <w:sz w:val="24"/>
            <w:color w:val="0000ff"/>
          </w:rPr>
          <w:t xml:space="preserve">3 пункта 8 и пунктом 9 статьи 264</w:t>
        </w:r>
      </w:hyperlink>
      <w:r>
        <w:rPr>
          <w:sz w:val="24"/>
        </w:rPr>
        <w:t xml:space="preserve"> настоящего Кодекса;</w:t>
      </w:r>
    </w:p>
    <w:p>
      <w:pPr>
        <w:pStyle w:val="0"/>
        <w:spacing w:before="240" w:line-rule="auto"/>
        <w:ind w:firstLine="540"/>
        <w:jc w:val="both"/>
      </w:pPr>
      <w:r>
        <w:rPr>
          <w:sz w:val="24"/>
        </w:rPr>
        <w:t xml:space="preserve">10) сопровождающие физических лиц, не достигших 16-летнего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16-летнего возраста;</w:t>
      </w:r>
    </w:p>
    <w:p>
      <w:pPr>
        <w:pStyle w:val="0"/>
        <w:spacing w:before="240" w:line-rule="auto"/>
        <w:ind w:firstLine="540"/>
        <w:jc w:val="both"/>
      </w:pPr>
      <w:r>
        <w:rPr>
          <w:sz w:val="24"/>
        </w:rPr>
        <w:t xml:space="preserve">11) указанные в </w:t>
      </w:r>
      <w:hyperlink w:history="0" w:anchor="P4431" w:tooltip="18. При перемещении через таможенную границу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
        <w:r>
          <w:rPr>
            <w:sz w:val="24"/>
            <w:color w:val="0000ff"/>
          </w:rPr>
          <w:t xml:space="preserve">пункте 18</w:t>
        </w:r>
      </w:hyperlink>
      <w:r>
        <w:rPr>
          <w:sz w:val="24"/>
        </w:rPr>
        <w:t xml:space="preserve"> настоящей статьи.</w:t>
      </w:r>
    </w:p>
    <w:p>
      <w:pPr>
        <w:pStyle w:val="0"/>
        <w:spacing w:before="240" w:line-rule="auto"/>
        <w:ind w:firstLine="540"/>
        <w:jc w:val="both"/>
      </w:pPr>
      <w:r>
        <w:rPr>
          <w:sz w:val="24"/>
        </w:rPr>
        <w:t xml:space="preserve">15. При пересылке товаров для личного пользования в международных почтовых отправлениях в адрес физического лица, находящегося на таможенной территории Союза, декларантами таких товаров также могут выступать юридические лица, являющиеся отправителями таких товаров.</w:t>
      </w:r>
    </w:p>
    <w:bookmarkStart w:id="4425" w:name="P4425"/>
    <w:bookmarkEnd w:id="4425"/>
    <w:p>
      <w:pPr>
        <w:pStyle w:val="0"/>
        <w:spacing w:before="240" w:line-rule="auto"/>
        <w:ind w:firstLine="540"/>
        <w:jc w:val="both"/>
      </w:pPr>
      <w:r>
        <w:rPr>
          <w:sz w:val="24"/>
        </w:rPr>
        <w:t xml:space="preserve">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валюте государства-члена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валюте государства-члена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Союза денежных инструментов.</w:t>
      </w:r>
    </w:p>
    <w:bookmarkStart w:id="4426" w:name="P4426"/>
    <w:bookmarkEnd w:id="4426"/>
    <w:p>
      <w:pPr>
        <w:pStyle w:val="0"/>
        <w:spacing w:before="240" w:line-rule="auto"/>
        <w:ind w:firstLine="540"/>
        <w:jc w:val="both"/>
      </w:pPr>
      <w:r>
        <w:rPr>
          <w:sz w:val="24"/>
        </w:rPr>
        <w:t xml:space="preserve">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p>
      <w:pPr>
        <w:pStyle w:val="0"/>
        <w:spacing w:before="240" w:line-rule="auto"/>
        <w:ind w:firstLine="540"/>
        <w:jc w:val="both"/>
      </w:pPr>
      <w:r>
        <w:rPr>
          <w:sz w:val="24"/>
        </w:rPr>
        <w:t xml:space="preserve">1) реквизиты документа, подтверждающего право иностранного гражданина или лица без гражданства на пребывание (проживание) на территории государства-члена, адрес места жительства (регистрации) или места пребывания на территории государства-члена;</w:t>
      </w:r>
    </w:p>
    <w:p>
      <w:pPr>
        <w:pStyle w:val="0"/>
        <w:spacing w:before="240" w:line-rule="auto"/>
        <w:ind w:firstLine="540"/>
        <w:jc w:val="both"/>
      </w:pPr>
      <w:r>
        <w:rPr>
          <w:sz w:val="24"/>
        </w:rPr>
        <w:t xml:space="preserve">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p>
      <w:pPr>
        <w:pStyle w:val="0"/>
        <w:spacing w:before="240" w:line-rule="auto"/>
        <w:ind w:firstLine="540"/>
        <w:jc w:val="both"/>
      </w:pPr>
      <w:r>
        <w:rPr>
          <w:sz w:val="24"/>
        </w:rPr>
        <w:t xml:space="preserve">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p>
      <w:pPr>
        <w:pStyle w:val="0"/>
        <w:spacing w:before="240" w:line-rule="auto"/>
        <w:ind w:firstLine="540"/>
        <w:jc w:val="both"/>
      </w:pPr>
      <w:r>
        <w:rPr>
          <w:sz w:val="24"/>
        </w:rPr>
        <w:t xml:space="preserve">4) сведения о маршруте и способе перевозки (вид транспорта, которым осуществляется перевозка) наличных денежных средств и (или) денежных инструментов.</w:t>
      </w:r>
    </w:p>
    <w:bookmarkStart w:id="4431" w:name="P4431"/>
    <w:bookmarkEnd w:id="4431"/>
    <w:p>
      <w:pPr>
        <w:pStyle w:val="0"/>
        <w:spacing w:before="240" w:line-rule="auto"/>
        <w:ind w:firstLine="540"/>
        <w:jc w:val="both"/>
      </w:pPr>
      <w:r>
        <w:rPr>
          <w:sz w:val="24"/>
        </w:rPr>
        <w:t xml:space="preserve">18. При перемещении через таможенную границу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bookmarkStart w:id="4432" w:name="P4432"/>
    <w:bookmarkEnd w:id="4432"/>
    <w:p>
      <w:pPr>
        <w:pStyle w:val="0"/>
        <w:spacing w:before="240" w:line-rule="auto"/>
        <w:ind w:firstLine="540"/>
        <w:jc w:val="both"/>
      </w:pPr>
      <w:r>
        <w:rPr>
          <w:sz w:val="24"/>
        </w:rPr>
        <w:t xml:space="preserve">19. При таможенном декларировании вывозимых с таможенной территории Союза гробов с телами (останками) и урн с прахом (пеплом) умерших представляются следующие документы:</w:t>
      </w:r>
    </w:p>
    <w:p>
      <w:pPr>
        <w:pStyle w:val="0"/>
        <w:spacing w:before="240" w:line-rule="auto"/>
        <w:ind w:firstLine="540"/>
        <w:jc w:val="both"/>
      </w:pPr>
      <w:r>
        <w:rPr>
          <w:sz w:val="24"/>
        </w:rPr>
        <w:t xml:space="preserve">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либо медицинское свидетельство о смерти, либо нотариально заверенные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p>
      <w:pPr>
        <w:pStyle w:val="0"/>
        <w:spacing w:before="240" w:line-rule="auto"/>
        <w:ind w:firstLine="540"/>
        <w:jc w:val="both"/>
      </w:pPr>
      <w:r>
        <w:rPr>
          <w:sz w:val="24"/>
        </w:rPr>
        <w:t xml:space="preserve">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p>
      <w:pPr>
        <w:pStyle w:val="0"/>
        <w:spacing w:before="240" w:line-rule="auto"/>
        <w:ind w:firstLine="540"/>
        <w:jc w:val="both"/>
      </w:pPr>
      <w:r>
        <w:rPr>
          <w:sz w:val="24"/>
        </w:rPr>
        <w:t xml:space="preserve">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Start w:id="4436" w:name="P4436"/>
    <w:bookmarkEnd w:id="4436"/>
    <w:p>
      <w:pPr>
        <w:pStyle w:val="0"/>
        <w:spacing w:before="240" w:line-rule="auto"/>
        <w:ind w:firstLine="540"/>
        <w:jc w:val="both"/>
      </w:pPr>
      <w:r>
        <w:rPr>
          <w:sz w:val="24"/>
        </w:rPr>
        <w:t xml:space="preserve">20. При таможенном декларировании ввозимых на таможенную территорию Союза гробов с телами (останками) и урн с прахом (пеплом) умерших представляются следующие документы:</w:t>
      </w:r>
    </w:p>
    <w:p>
      <w:pPr>
        <w:pStyle w:val="0"/>
        <w:spacing w:before="240" w:line-rule="auto"/>
        <w:ind w:firstLine="540"/>
        <w:jc w:val="both"/>
      </w:pPr>
      <w:r>
        <w:rPr>
          <w:sz w:val="24"/>
        </w:rPr>
        <w:t xml:space="preserve">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p>
      <w:pPr>
        <w:pStyle w:val="0"/>
        <w:spacing w:before="240" w:line-rule="auto"/>
        <w:ind w:firstLine="540"/>
        <w:jc w:val="both"/>
      </w:pPr>
      <w:r>
        <w:rPr>
          <w:sz w:val="24"/>
        </w:rPr>
        <w:t xml:space="preserve">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pPr>
        <w:pStyle w:val="0"/>
        <w:ind w:firstLine="540"/>
        <w:jc w:val="both"/>
      </w:pPr>
      <w:r>
        <w:rPr>
          <w:sz w:val="24"/>
        </w:rPr>
      </w:r>
    </w:p>
    <w:bookmarkStart w:id="4440" w:name="P4440"/>
    <w:bookmarkEnd w:id="4440"/>
    <w:p>
      <w:pPr>
        <w:pStyle w:val="2"/>
        <w:outlineLvl w:val="3"/>
        <w:ind w:firstLine="540"/>
        <w:jc w:val="both"/>
      </w:pPr>
      <w:r>
        <w:rPr>
          <w:sz w:val="24"/>
        </w:rPr>
        <w:t xml:space="preserve">Статья 261. Представление документов при таможенном декларировании товаров для личного пользования</w:t>
      </w:r>
    </w:p>
    <w:p>
      <w:pPr>
        <w:pStyle w:val="0"/>
        <w:ind w:firstLine="540"/>
        <w:jc w:val="both"/>
      </w:pPr>
      <w:r>
        <w:rPr>
          <w:sz w:val="24"/>
        </w:rPr>
      </w:r>
    </w:p>
    <w:bookmarkStart w:id="4442" w:name="P4442"/>
    <w:bookmarkEnd w:id="4442"/>
    <w:p>
      <w:pPr>
        <w:pStyle w:val="0"/>
        <w:ind w:firstLine="540"/>
        <w:jc w:val="both"/>
      </w:pPr>
      <w:r>
        <w:rPr>
          <w:sz w:val="24"/>
        </w:rPr>
        <w:t xml:space="preserve">1. К документам, подтверждающим сведения, заявленные в пассажирской таможенной декларации, относятся:</w:t>
      </w:r>
    </w:p>
    <w:p>
      <w:pPr>
        <w:pStyle w:val="0"/>
        <w:spacing w:before="240" w:line-rule="auto"/>
        <w:ind w:firstLine="540"/>
        <w:jc w:val="both"/>
      </w:pPr>
      <w:r>
        <w:rPr>
          <w:sz w:val="24"/>
        </w:rPr>
        <w:t xml:space="preserve">1) документы, удостоверяющие личность, в том числе несовершеннолетнего лица;</w:t>
      </w:r>
    </w:p>
    <w:p>
      <w:pPr>
        <w:pStyle w:val="0"/>
        <w:spacing w:before="240" w:line-rule="auto"/>
        <w:ind w:firstLine="540"/>
        <w:jc w:val="both"/>
      </w:pPr>
      <w:r>
        <w:rPr>
          <w:sz w:val="24"/>
        </w:rPr>
        <w:t xml:space="preserve">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p>
      <w:pPr>
        <w:pStyle w:val="0"/>
        <w:spacing w:before="240" w:line-rule="auto"/>
        <w:ind w:firstLine="540"/>
        <w:jc w:val="both"/>
      </w:pPr>
      <w:r>
        <w:rPr>
          <w:sz w:val="24"/>
        </w:rPr>
        <w:t xml:space="preserve">3) документы, подтверждающие соблюдение запретов и ограничений, подлежащих соблюдению физическими лицами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 если соблюдение запретов и ограничений подтверждается представлением таких документов;</w:t>
      </w:r>
    </w:p>
    <w:p>
      <w:pPr>
        <w:pStyle w:val="0"/>
        <w:spacing w:before="240" w:line-rule="auto"/>
        <w:ind w:firstLine="540"/>
        <w:jc w:val="both"/>
      </w:pPr>
      <w:r>
        <w:rPr>
          <w:sz w:val="24"/>
        </w:rPr>
        <w:t xml:space="preserve">4) транспортные (перевозочные) документы;</w:t>
      </w:r>
    </w:p>
    <w:p>
      <w:pPr>
        <w:pStyle w:val="0"/>
        <w:spacing w:before="240" w:line-rule="auto"/>
        <w:ind w:firstLine="540"/>
        <w:jc w:val="both"/>
      </w:pPr>
      <w:r>
        <w:rPr>
          <w:sz w:val="24"/>
        </w:rPr>
        <w:t xml:space="preserve">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государство-член либо получение иностранным физическим лицом статуса беженца, вынужденного переселенца в соответствии с законодательством этого государства-члена;</w:t>
      </w:r>
    </w:p>
    <w:p>
      <w:pPr>
        <w:pStyle w:val="0"/>
        <w:spacing w:before="240" w:line-rule="auto"/>
        <w:ind w:firstLine="540"/>
        <w:jc w:val="both"/>
      </w:pPr>
      <w:r>
        <w:rPr>
          <w:sz w:val="24"/>
        </w:rPr>
        <w:t xml:space="preserve">6) пассажирская таможенная декларация, оформленная при ввозе транспортного средства для личного пользования на таможенную территорию Союза и подтверждающая выпуск такого транспортного средства для временного нахождения на таможенной территории Союза;</w:t>
      </w:r>
    </w:p>
    <w:p>
      <w:pPr>
        <w:pStyle w:val="0"/>
        <w:spacing w:before="240" w:line-rule="auto"/>
        <w:ind w:firstLine="540"/>
        <w:jc w:val="both"/>
      </w:pPr>
      <w:r>
        <w:rPr>
          <w:sz w:val="24"/>
        </w:rPr>
        <w:t xml:space="preserve">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hyperlink w:history="0" w:anchor="P4385" w:tooltip="11) части транспортного средства для личного пользования, указанные в абзаце втором пункта 3 статьи 265 настоящего Кодекса;">
        <w:r>
          <w:rPr>
            <w:sz w:val="24"/>
            <w:color w:val="0000ff"/>
          </w:rPr>
          <w:t xml:space="preserve">подпунктом 11 пункта 1 статьи 260</w:t>
        </w:r>
      </w:hyperlink>
      <w:r>
        <w:rPr>
          <w:sz w:val="24"/>
        </w:rPr>
        <w:t xml:space="preserve"> настоящего Кодекса;</w:t>
      </w:r>
    </w:p>
    <w:p>
      <w:pPr>
        <w:pStyle w:val="0"/>
        <w:spacing w:before="240" w:line-rule="auto"/>
        <w:ind w:firstLine="540"/>
        <w:jc w:val="both"/>
      </w:pPr>
      <w:r>
        <w:rPr>
          <w:sz w:val="24"/>
        </w:rPr>
        <w:t xml:space="preserve">8) документы, подтверждающие право владения, пользования и (или) распоряжения транспортным средством для личного пользования;</w:t>
      </w:r>
    </w:p>
    <w:p>
      <w:pPr>
        <w:pStyle w:val="0"/>
        <w:spacing w:before="240" w:line-rule="auto"/>
        <w:ind w:firstLine="540"/>
        <w:jc w:val="both"/>
      </w:pPr>
      <w:r>
        <w:rPr>
          <w:sz w:val="24"/>
        </w:rPr>
        <w:t xml:space="preserve">9) документы, подтверждающие происхождение наличных денежных средств и (или) денежных инструментов в </w:t>
      </w:r>
      <w:r>
        <w:rPr>
          <w:sz w:val="24"/>
        </w:rPr>
        <w:t xml:space="preserve">случаях</w:t>
      </w:r>
      <w:r>
        <w:rPr>
          <w:sz w:val="24"/>
        </w:rPr>
        <w:t xml:space="preserve">, определяемых Комиссией;</w:t>
      </w:r>
    </w:p>
    <w:p>
      <w:pPr>
        <w:pStyle w:val="0"/>
        <w:spacing w:before="240" w:line-rule="auto"/>
        <w:ind w:firstLine="540"/>
        <w:jc w:val="both"/>
      </w:pPr>
      <w:r>
        <w:rPr>
          <w:sz w:val="24"/>
        </w:rPr>
        <w:t xml:space="preserve">10) документы, указанные в </w:t>
      </w:r>
      <w:hyperlink w:history="0" w:anchor="P4432" w:tooltip="19. При таможенном декларировании вывозимых с таможенной территории Союза гробов с телами (останками) и урн с прахом (пеплом) умерших представляются следующие документы:">
        <w:r>
          <w:rPr>
            <w:sz w:val="24"/>
            <w:color w:val="0000ff"/>
          </w:rPr>
          <w:t xml:space="preserve">пунктах 19</w:t>
        </w:r>
      </w:hyperlink>
      <w:r>
        <w:rPr>
          <w:sz w:val="24"/>
        </w:rPr>
        <w:t xml:space="preserve"> и </w:t>
      </w:r>
      <w:hyperlink w:history="0" w:anchor="P4436" w:tooltip="20. При таможенном декларировании ввозимых на таможенную территорию Союза гробов с телами (останками) и урн с прахом (пеплом) умерших представляются следующие документы:">
        <w:r>
          <w:rPr>
            <w:sz w:val="24"/>
            <w:color w:val="0000ff"/>
          </w:rPr>
          <w:t xml:space="preserve">20 статьи 260</w:t>
        </w:r>
      </w:hyperlink>
      <w:r>
        <w:rPr>
          <w:sz w:val="24"/>
        </w:rPr>
        <w:t xml:space="preserve"> настоящего Кодекса;</w:t>
      </w:r>
    </w:p>
    <w:p>
      <w:pPr>
        <w:pStyle w:val="0"/>
        <w:spacing w:before="240" w:line-rule="auto"/>
        <w:ind w:firstLine="540"/>
        <w:jc w:val="both"/>
      </w:pPr>
      <w:r>
        <w:rPr>
          <w:sz w:val="24"/>
        </w:rPr>
        <w:t xml:space="preserve">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w:t>
      </w:r>
      <w:hyperlink w:history="0" w:anchor="P4406" w:tooltip="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
        <w:r>
          <w:rPr>
            <w:sz w:val="24"/>
            <w:color w:val="0000ff"/>
          </w:rPr>
          <w:t xml:space="preserve">пунктом 11 статьи 260</w:t>
        </w:r>
      </w:hyperlink>
      <w:r>
        <w:rPr>
          <w:sz w:val="24"/>
        </w:rPr>
        <w:t xml:space="preserve"> настоящего Кодекса.</w:t>
      </w:r>
    </w:p>
    <w:p>
      <w:pPr>
        <w:pStyle w:val="0"/>
        <w:spacing w:before="240" w:line-rule="auto"/>
        <w:ind w:firstLine="540"/>
        <w:jc w:val="both"/>
      </w:pPr>
      <w:r>
        <w:rPr>
          <w:sz w:val="24"/>
        </w:rPr>
        <w:t xml:space="preserve">2. В случае если в документах, указанных в </w:t>
      </w:r>
      <w:hyperlink w:history="0" w:anchor="P4442" w:tooltip="1. К документам, подтверждающим сведения, заявленные в пассажирской таможенной декларации, относятся:">
        <w:r>
          <w:rPr>
            <w:sz w:val="24"/>
            <w:color w:val="0000ff"/>
          </w:rPr>
          <w:t xml:space="preserve">пункте 1</w:t>
        </w:r>
      </w:hyperlink>
      <w:r>
        <w:rPr>
          <w:sz w:val="24"/>
        </w:rPr>
        <w:t xml:space="preserve">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p>
      <w:pPr>
        <w:pStyle w:val="0"/>
        <w:spacing w:before="240" w:line-rule="auto"/>
        <w:ind w:firstLine="540"/>
        <w:jc w:val="both"/>
      </w:pPr>
      <w:r>
        <w:rPr>
          <w:sz w:val="24"/>
        </w:rPr>
        <w:t xml:space="preserve">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p>
      <w:pPr>
        <w:pStyle w:val="0"/>
        <w:spacing w:before="240" w:line-rule="auto"/>
        <w:ind w:firstLine="540"/>
        <w:jc w:val="both"/>
      </w:pPr>
      <w:r>
        <w:rPr>
          <w:sz w:val="24"/>
        </w:rPr>
        <w:t xml:space="preserve">4. В случае перемещения через таможенную границу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Союза в несопровождаемом багаже, дополнительно к документам, предусмотренным </w:t>
      </w:r>
      <w:hyperlink w:history="0" w:anchor="P4442" w:tooltip="1. К документам, подтверждающим сведения, заявленные в пассажирской таможенной декларации, относятся:">
        <w:r>
          <w:rPr>
            <w:sz w:val="24"/>
            <w:color w:val="0000ff"/>
          </w:rPr>
          <w:t xml:space="preserve">пунктом 1</w:t>
        </w:r>
      </w:hyperlink>
      <w:r>
        <w:rPr>
          <w:sz w:val="24"/>
        </w:rPr>
        <w:t xml:space="preserve"> настоящей статьи, представляется экземпляр пассажирской таможенной декларации, поданной в соответствии с </w:t>
      </w:r>
      <w:hyperlink w:history="0" w:anchor="P4404" w:tooltip="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r>
          <w:rPr>
            <w:sz w:val="24"/>
            <w:color w:val="0000ff"/>
          </w:rPr>
          <w:t xml:space="preserve">пунктом 10 статьи 260</w:t>
        </w:r>
      </w:hyperlink>
      <w:r>
        <w:rPr>
          <w:sz w:val="24"/>
        </w:rPr>
        <w:t xml:space="preserve"> настоящего Кодекса.</w:t>
      </w:r>
    </w:p>
    <w:p>
      <w:pPr>
        <w:pStyle w:val="0"/>
        <w:spacing w:before="240" w:line-rule="auto"/>
        <w:ind w:firstLine="540"/>
        <w:jc w:val="both"/>
      </w:pPr>
      <w:r>
        <w:rPr>
          <w:sz w:val="24"/>
        </w:rPr>
        <w:t xml:space="preserve">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Союза в несопровождаемом багаже, рассматриваются как ввезенные на таможенную территорию Союза с превышением стоимостных, весовых и (или) количественных </w:t>
      </w:r>
      <w:r>
        <w:rPr>
          <w:sz w:val="24"/>
        </w:rPr>
        <w:t xml:space="preserve">норм</w:t>
      </w:r>
      <w:r>
        <w:rPr>
          <w:sz w:val="24"/>
        </w:rPr>
        <w:t xml:space="preserve">, в пределах которых товары для личного пользования ввозятся на таможенную территорию Союза без уплаты таможенных пошлин, налогов, если физическое лицо не докажет обратное.</w:t>
      </w:r>
    </w:p>
    <w:p>
      <w:pPr>
        <w:pStyle w:val="0"/>
        <w:ind w:firstLine="540"/>
        <w:jc w:val="both"/>
      </w:pPr>
      <w:r>
        <w:rPr>
          <w:sz w:val="24"/>
        </w:rPr>
      </w:r>
    </w:p>
    <w:p>
      <w:pPr>
        <w:pStyle w:val="2"/>
        <w:outlineLvl w:val="3"/>
        <w:ind w:firstLine="540"/>
        <w:jc w:val="both"/>
      </w:pPr>
      <w:r>
        <w:rPr>
          <w:sz w:val="24"/>
        </w:rPr>
        <w:t xml:space="preserve">Статья 262. Выпуск товаров для личного пользования</w:t>
      </w:r>
    </w:p>
    <w:p>
      <w:pPr>
        <w:pStyle w:val="0"/>
        <w:ind w:firstLine="540"/>
        <w:jc w:val="both"/>
      </w:pPr>
      <w:r>
        <w:rPr>
          <w:sz w:val="24"/>
        </w:rPr>
      </w:r>
    </w:p>
    <w:p>
      <w:pPr>
        <w:pStyle w:val="0"/>
        <w:ind w:firstLine="540"/>
        <w:jc w:val="both"/>
      </w:pPr>
      <w:r>
        <w:rPr>
          <w:sz w:val="24"/>
        </w:rPr>
        <w:t xml:space="preserve">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Союза и (или) нахождения на таможенной территории Союза либо вывоза с таможенной территории Союза такие товары подлежат выпуску:</w:t>
      </w:r>
    </w:p>
    <w:p>
      <w:pPr>
        <w:pStyle w:val="0"/>
        <w:spacing w:before="240" w:line-rule="auto"/>
        <w:ind w:firstLine="540"/>
        <w:jc w:val="both"/>
      </w:pPr>
      <w:r>
        <w:rPr>
          <w:sz w:val="24"/>
        </w:rPr>
        <w:t xml:space="preserve">1) в свободное обращение;</w:t>
      </w:r>
    </w:p>
    <w:p>
      <w:pPr>
        <w:pStyle w:val="0"/>
        <w:spacing w:before="240" w:line-rule="auto"/>
        <w:ind w:firstLine="540"/>
        <w:jc w:val="both"/>
      </w:pPr>
      <w:r>
        <w:rPr>
          <w:sz w:val="24"/>
        </w:rPr>
        <w:t xml:space="preserve">2) для вывоза;</w:t>
      </w:r>
    </w:p>
    <w:p>
      <w:pPr>
        <w:pStyle w:val="0"/>
        <w:spacing w:before="240" w:line-rule="auto"/>
        <w:ind w:firstLine="540"/>
        <w:jc w:val="both"/>
      </w:pPr>
      <w:r>
        <w:rPr>
          <w:sz w:val="24"/>
        </w:rPr>
        <w:t xml:space="preserve">3) для временного нахождения на таможенной территории Союза;</w:t>
      </w:r>
    </w:p>
    <w:p>
      <w:pPr>
        <w:pStyle w:val="0"/>
        <w:spacing w:before="240" w:line-rule="auto"/>
        <w:ind w:firstLine="540"/>
        <w:jc w:val="both"/>
      </w:pPr>
      <w:r>
        <w:rPr>
          <w:sz w:val="24"/>
        </w:rPr>
        <w:t xml:space="preserve">4) для временного нахождения вне таможенной территории Союза.</w:t>
      </w:r>
    </w:p>
    <w:p>
      <w:pPr>
        <w:pStyle w:val="0"/>
        <w:spacing w:before="240" w:line-rule="auto"/>
        <w:ind w:firstLine="540"/>
        <w:jc w:val="both"/>
      </w:pPr>
      <w:r>
        <w:rPr>
          <w:sz w:val="24"/>
        </w:rPr>
        <w:t xml:space="preserve">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p>
      <w:pPr>
        <w:pStyle w:val="0"/>
        <w:spacing w:before="240" w:line-rule="auto"/>
        <w:ind w:firstLine="540"/>
        <w:jc w:val="both"/>
      </w:pPr>
      <w:r>
        <w:rPr>
          <w:sz w:val="24"/>
        </w:rPr>
        <w:t xml:space="preserve">1) уплачены таможенные пошлины, налоги в соответствии с настоящей главой с учетом </w:t>
      </w:r>
      <w:hyperlink w:history="0" w:anchor="P4470" w:tooltip="3. Выпуск товаров для личного пользования, перемещаемых через таможенную границу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
        <w:r>
          <w:rPr>
            <w:sz w:val="24"/>
            <w:color w:val="0000ff"/>
          </w:rPr>
          <w:t xml:space="preserve">пункта 3</w:t>
        </w:r>
      </w:hyperlink>
      <w:r>
        <w:rPr>
          <w:sz w:val="24"/>
        </w:rPr>
        <w:t xml:space="preserve"> настоящей статьи;</w:t>
      </w:r>
    </w:p>
    <w:p>
      <w:pPr>
        <w:pStyle w:val="0"/>
        <w:spacing w:before="240" w:line-rule="auto"/>
        <w:ind w:firstLine="540"/>
        <w:jc w:val="both"/>
      </w:pPr>
      <w:r>
        <w:rPr>
          <w:sz w:val="24"/>
        </w:rPr>
        <w:t xml:space="preserve">2) соблюдены запреты и ограничения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p>
      <w:pPr>
        <w:pStyle w:val="0"/>
        <w:spacing w:before="240" w:line-rule="auto"/>
        <w:ind w:firstLine="540"/>
        <w:jc w:val="both"/>
      </w:pPr>
      <w:r>
        <w:rPr>
          <w:sz w:val="24"/>
        </w:rPr>
        <w:t xml:space="preserve">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пассажирской таможенной декларации.</w:t>
      </w:r>
    </w:p>
    <w:bookmarkStart w:id="4470" w:name="P4470"/>
    <w:bookmarkEnd w:id="4470"/>
    <w:p>
      <w:pPr>
        <w:pStyle w:val="0"/>
        <w:spacing w:before="240" w:line-rule="auto"/>
        <w:ind w:firstLine="540"/>
        <w:jc w:val="both"/>
      </w:pPr>
      <w:r>
        <w:rPr>
          <w:sz w:val="24"/>
        </w:rPr>
        <w:t xml:space="preserve">3. Выпуск товаров для личного пользования, перемещаемых через таможенную границу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p>
      <w:pPr>
        <w:pStyle w:val="0"/>
        <w:spacing w:before="240" w:line-rule="auto"/>
        <w:ind w:firstLine="540"/>
        <w:jc w:val="both"/>
      </w:pPr>
      <w:r>
        <w:rPr>
          <w:sz w:val="24"/>
        </w:rPr>
        <w:t xml:space="preserve">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w:t>
      </w:r>
    </w:p>
    <w:p>
      <w:pPr>
        <w:pStyle w:val="0"/>
        <w:spacing w:before="240" w:line-rule="auto"/>
        <w:ind w:firstLine="540"/>
        <w:jc w:val="both"/>
      </w:pPr>
      <w:r>
        <w:rPr>
          <w:sz w:val="24"/>
        </w:rPr>
        <w:t xml:space="preserve">4. Выпуск товаров для личного пользования, подлежащих таможенному декларированию, для временного нахождения на таможенной территории Союза либо временного нахождения вне таможенной территории Союза производится таможенным органом при условии, что:</w:t>
      </w:r>
    </w:p>
    <w:p>
      <w:pPr>
        <w:pStyle w:val="0"/>
        <w:spacing w:before="240" w:line-rule="auto"/>
        <w:ind w:firstLine="540"/>
        <w:jc w:val="both"/>
      </w:pPr>
      <w:r>
        <w:rPr>
          <w:sz w:val="24"/>
        </w:rPr>
        <w:t xml:space="preserve">1) товары для личного пользования могут быть временно ввезены либо временно вывезены в соответствии со </w:t>
      </w:r>
      <w:hyperlink w:history="0" w:anchor="P4505" w:tooltip="Статья 264. Временный ввоз транспортных средств для личного пользования">
        <w:r>
          <w:rPr>
            <w:sz w:val="24"/>
            <w:color w:val="0000ff"/>
          </w:rPr>
          <w:t xml:space="preserve">статьями 264</w:t>
        </w:r>
      </w:hyperlink>
      <w:r>
        <w:rPr>
          <w:sz w:val="24"/>
        </w:rPr>
        <w:t xml:space="preserve"> и </w:t>
      </w:r>
      <w:hyperlink w:history="0" w:anchor="P4542" w:tooltip="Статья 265. Временный вывоз физическими лицами товаров для личного пользования">
        <w:r>
          <w:rPr>
            <w:sz w:val="24"/>
            <w:color w:val="0000ff"/>
          </w:rPr>
          <w:t xml:space="preserve">265</w:t>
        </w:r>
      </w:hyperlink>
      <w:r>
        <w:rPr>
          <w:sz w:val="24"/>
        </w:rPr>
        <w:t xml:space="preserve"> настоящего Кодекса;</w:t>
      </w:r>
    </w:p>
    <w:p>
      <w:pPr>
        <w:pStyle w:val="0"/>
        <w:spacing w:before="240" w:line-rule="auto"/>
        <w:ind w:firstLine="540"/>
        <w:jc w:val="both"/>
      </w:pPr>
      <w:r>
        <w:rPr>
          <w:sz w:val="24"/>
        </w:rPr>
        <w:t xml:space="preserve">2) обеспечено исполнение обязанности по уплате таможенных пошлин, налогов в соответствии со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w:t>
      </w:r>
    </w:p>
    <w:p>
      <w:pPr>
        <w:pStyle w:val="0"/>
        <w:spacing w:before="240" w:line-rule="auto"/>
        <w:ind w:firstLine="540"/>
        <w:jc w:val="both"/>
      </w:pPr>
      <w:r>
        <w:rPr>
          <w:sz w:val="24"/>
        </w:rPr>
        <w:t xml:space="preserve">3) соблюдены запреты и ограничения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bookmarkStart w:id="4476" w:name="P4476"/>
    <w:bookmarkEnd w:id="4476"/>
    <w:p>
      <w:pPr>
        <w:pStyle w:val="0"/>
        <w:spacing w:before="240" w:line-rule="auto"/>
        <w:ind w:firstLine="540"/>
        <w:jc w:val="both"/>
      </w:pPr>
      <w:r>
        <w:rPr>
          <w:sz w:val="24"/>
        </w:rPr>
        <w:t xml:space="preserve">5. Товары для личного пользования, перемещаемые через таможенную границу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p>
      <w:pPr>
        <w:pStyle w:val="0"/>
        <w:spacing w:before="240" w:line-rule="auto"/>
        <w:ind w:firstLine="540"/>
        <w:jc w:val="both"/>
      </w:pPr>
      <w:r>
        <w:rPr>
          <w:sz w:val="24"/>
        </w:rPr>
        <w:t xml:space="preserve">Товары для личного пользования, перемещаемые через таможенную границу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p>
      <w:pPr>
        <w:pStyle w:val="0"/>
        <w:spacing w:before="240" w:line-rule="auto"/>
        <w:ind w:firstLine="540"/>
        <w:jc w:val="both"/>
      </w:pPr>
      <w:r>
        <w:rPr>
          <w:sz w:val="24"/>
        </w:rPr>
        <w:t xml:space="preserve">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w:t>
      </w:r>
      <w:hyperlink w:history="0" w:anchor="P2059" w:tooltip="Статья 118. Общие положения о выпуске товаров и порядке совершения таможенных операций, связанных с выпуском товаров и его аннулированием">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7. Выпуск товаров для личного пользования должен быть завершен в сроки, установленные </w:t>
      </w:r>
      <w:hyperlink w:history="0" w:anchor="P2080" w:tooltip="Статья 119. Сроки выпуска товаров">
        <w:r>
          <w:rPr>
            <w:sz w:val="24"/>
            <w:color w:val="0000ff"/>
          </w:rPr>
          <w:t xml:space="preserve">статьей 119</w:t>
        </w:r>
      </w:hyperlink>
      <w:r>
        <w:rPr>
          <w:sz w:val="24"/>
        </w:rPr>
        <w:t xml:space="preserve"> настоящего Кодекса, за исключением случая, указанного в </w:t>
      </w:r>
      <w:hyperlink w:history="0" w:anchor="P4480" w:tooltip="В местах перемещения товаров через таможенную границу Союза выпуск товаров для личного пользования, перемещаемых через таможенную границу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
        <w:r>
          <w:rPr>
            <w:sz w:val="24"/>
            <w:color w:val="0000ff"/>
          </w:rPr>
          <w:t xml:space="preserve">абзаце втором</w:t>
        </w:r>
      </w:hyperlink>
      <w:r>
        <w:rPr>
          <w:sz w:val="24"/>
        </w:rPr>
        <w:t xml:space="preserve"> настоящего пункта.</w:t>
      </w:r>
    </w:p>
    <w:bookmarkStart w:id="4480" w:name="P4480"/>
    <w:bookmarkEnd w:id="4480"/>
    <w:p>
      <w:pPr>
        <w:pStyle w:val="0"/>
        <w:spacing w:before="240" w:line-rule="auto"/>
        <w:ind w:firstLine="540"/>
        <w:jc w:val="both"/>
      </w:pPr>
      <w:r>
        <w:rPr>
          <w:sz w:val="24"/>
        </w:rPr>
        <w:t xml:space="preserve">В местах перемещения товаров через таможенную границу Союза выпуск товаров для личного пользования, перемещаемых через таможенную границу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p>
      <w:pPr>
        <w:pStyle w:val="0"/>
        <w:spacing w:before="240" w:line-rule="auto"/>
        <w:ind w:firstLine="540"/>
        <w:jc w:val="both"/>
      </w:pPr>
      <w:r>
        <w:rPr>
          <w:sz w:val="24"/>
        </w:rPr>
        <w:t xml:space="preserve">8. Выпуск </w:t>
      </w:r>
      <w:r>
        <w:rPr>
          <w:sz w:val="24"/>
        </w:rPr>
        <w:t xml:space="preserve">товаров</w:t>
      </w:r>
      <w:r>
        <w:rPr>
          <w:sz w:val="24"/>
        </w:rPr>
        <w:t xml:space="preserve">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w:t>
      </w:r>
    </w:p>
    <w:p>
      <w:pPr>
        <w:pStyle w:val="0"/>
        <w:spacing w:before="240" w:line-rule="auto"/>
        <w:ind w:firstLine="540"/>
        <w:jc w:val="both"/>
      </w:pPr>
      <w:r>
        <w:rPr>
          <w:sz w:val="24"/>
        </w:rPr>
        <w:t xml:space="preserve">9. Товары для личного пользования, ввезенные на таможенную территорию Союза, приобретают статус товаров Союза с момента их выпуска в свободное обращение, за исключением следующих категорий товаров:</w:t>
      </w:r>
    </w:p>
    <w:p>
      <w:pPr>
        <w:pStyle w:val="0"/>
        <w:spacing w:before="240" w:line-rule="auto"/>
        <w:ind w:firstLine="540"/>
        <w:jc w:val="both"/>
      </w:pPr>
      <w:r>
        <w:rPr>
          <w:sz w:val="24"/>
        </w:rPr>
        <w:t xml:space="preserve">1) транспортные средства для личного пользования, ввозимые в соответствии со </w:t>
      </w:r>
      <w:hyperlink w:history="0" w:anchor="P5265" w:tooltip="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
        <w:r>
          <w:rPr>
            <w:sz w:val="24"/>
            <w:color w:val="0000ff"/>
          </w:rPr>
          <w:t xml:space="preserve">статьями 298</w:t>
        </w:r>
      </w:hyperlink>
      <w:r>
        <w:rPr>
          <w:sz w:val="24"/>
        </w:rPr>
        <w:t xml:space="preserve"> и </w:t>
      </w:r>
      <w:hyperlink w:history="0" w:anchor="P5285" w:tooltip="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
        <w:r>
          <w:rPr>
            <w:sz w:val="24"/>
            <w:color w:val="0000ff"/>
          </w:rPr>
          <w:t xml:space="preserve">299</w:t>
        </w:r>
      </w:hyperlink>
      <w:r>
        <w:rPr>
          <w:sz w:val="24"/>
        </w:rPr>
        <w:t xml:space="preserve"> настоящего Кодекса;</w:t>
      </w:r>
    </w:p>
    <w:p>
      <w:pPr>
        <w:pStyle w:val="0"/>
        <w:spacing w:before="240" w:line-rule="auto"/>
        <w:ind w:firstLine="540"/>
        <w:jc w:val="both"/>
      </w:pPr>
      <w:r>
        <w:rPr>
          <w:sz w:val="24"/>
        </w:rPr>
        <w:t xml:space="preserve">2) товары, в отношении которых установлены ограничения по пользованию и (или) распоряжению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w:t>
      </w:r>
    </w:p>
    <w:p>
      <w:pPr>
        <w:pStyle w:val="0"/>
        <w:spacing w:before="240" w:line-rule="auto"/>
        <w:ind w:firstLine="540"/>
        <w:jc w:val="both"/>
      </w:pPr>
      <w:r>
        <w:rPr>
          <w:sz w:val="24"/>
        </w:rPr>
        <w:t xml:space="preserve">10. Товары для личного пользования, которые приобрели статус товаров Союза, находятся и используются на таможенной территории Союза без ограничений по пользованию и (или) распоряжению.</w:t>
      </w:r>
    </w:p>
    <w:p>
      <w:pPr>
        <w:pStyle w:val="0"/>
        <w:jc w:val="center"/>
      </w:pPr>
      <w:r>
        <w:rPr>
          <w:sz w:val="24"/>
        </w:rPr>
      </w:r>
    </w:p>
    <w:bookmarkStart w:id="4487" w:name="P4487"/>
    <w:bookmarkEnd w:id="4487"/>
    <w:p>
      <w:pPr>
        <w:pStyle w:val="2"/>
        <w:outlineLvl w:val="3"/>
        <w:ind w:firstLine="540"/>
        <w:jc w:val="both"/>
      </w:pPr>
      <w:r>
        <w:rPr>
          <w:sz w:val="24"/>
        </w:rPr>
        <w:t xml:space="preserve">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p>
      <w:pPr>
        <w:pStyle w:val="0"/>
        <w:ind w:firstLine="540"/>
        <w:jc w:val="both"/>
      </w:pPr>
      <w:r>
        <w:rPr>
          <w:sz w:val="24"/>
        </w:rPr>
      </w:r>
    </w:p>
    <w:bookmarkStart w:id="4489" w:name="P4489"/>
    <w:bookmarkEnd w:id="4489"/>
    <w:p>
      <w:pPr>
        <w:pStyle w:val="0"/>
        <w:ind w:firstLine="540"/>
        <w:jc w:val="both"/>
      </w:pPr>
      <w:r>
        <w:rPr>
          <w:sz w:val="24"/>
        </w:rPr>
        <w:t xml:space="preserve">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w:t>
      </w:r>
    </w:p>
    <w:p>
      <w:pPr>
        <w:pStyle w:val="0"/>
        <w:spacing w:before="240" w:line-rule="auto"/>
        <w:ind w:firstLine="540"/>
        <w:jc w:val="both"/>
      </w:pPr>
      <w:r>
        <w:rPr>
          <w:sz w:val="24"/>
        </w:rPr>
        <w:t xml:space="preserve">1) транспортные средства для личного пользования, не зарегистрированные в государствах-членах или государствах, не являющихся членами Союза;</w:t>
      </w:r>
    </w:p>
    <w:p>
      <w:pPr>
        <w:pStyle w:val="0"/>
        <w:spacing w:before="240" w:line-rule="auto"/>
        <w:ind w:firstLine="540"/>
        <w:jc w:val="both"/>
      </w:pPr>
      <w:r>
        <w:rPr>
          <w:sz w:val="24"/>
        </w:rPr>
        <w:t xml:space="preserve">2) товары для личного пользования, ввозимые с освобождением от уплаты таможенных пошлин, налогов, за исключением товаров, указанных в </w:t>
      </w:r>
      <w:hyperlink w:history="0" w:anchor="P4496" w:tooltip="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
        <w:r>
          <w:rPr>
            <w:sz w:val="24"/>
            <w:color w:val="0000ff"/>
          </w:rPr>
          <w:t xml:space="preserve">подпункте 3</w:t>
        </w:r>
      </w:hyperlink>
      <w:r>
        <w:rPr>
          <w:sz w:val="24"/>
        </w:rPr>
        <w:t xml:space="preserve"> настоящего пункта, для их перевозки от места прибытия до таможенного органа, в регионе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Союза;</w:t>
      </w:r>
    </w:p>
    <w:bookmarkStart w:id="4492" w:name="P4492"/>
    <w:bookmarkEnd w:id="4492"/>
    <w:p>
      <w:pPr>
        <w:pStyle w:val="0"/>
        <w:spacing w:before="240" w:line-rule="auto"/>
        <w:ind w:firstLine="540"/>
        <w:jc w:val="both"/>
      </w:pPr>
      <w:r>
        <w:rPr>
          <w:sz w:val="24"/>
        </w:rPr>
        <w:t xml:space="preserve">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Союза;</w:t>
      </w:r>
    </w:p>
    <w:bookmarkStart w:id="4493" w:name="P4493"/>
    <w:bookmarkEnd w:id="4493"/>
    <w:p>
      <w:pPr>
        <w:pStyle w:val="0"/>
        <w:spacing w:before="240" w:line-rule="auto"/>
        <w:ind w:firstLine="540"/>
        <w:jc w:val="both"/>
      </w:pPr>
      <w:r>
        <w:rPr>
          <w:sz w:val="24"/>
        </w:rPr>
        <w:t xml:space="preserve">4) товары для личного пользования, включая товары для первоначального обзаведения, ввозимые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для их перевозки от места прибытия до таможенного органа, в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bookmarkStart w:id="4494" w:name="P4494"/>
    <w:bookmarkEnd w:id="4494"/>
    <w:p>
      <w:pPr>
        <w:pStyle w:val="0"/>
        <w:spacing w:before="240" w:line-rule="auto"/>
        <w:ind w:firstLine="540"/>
        <w:jc w:val="both"/>
      </w:pPr>
      <w:r>
        <w:rPr>
          <w:sz w:val="24"/>
        </w:rPr>
        <w:t xml:space="preserve">5) товары для личного пользования, ввозимые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Союза от места прибытия до места убытия.</w:t>
      </w:r>
    </w:p>
    <w:p>
      <w:pPr>
        <w:pStyle w:val="0"/>
        <w:spacing w:before="240" w:line-rule="auto"/>
        <w:ind w:firstLine="540"/>
        <w:jc w:val="both"/>
      </w:pPr>
      <w:r>
        <w:rPr>
          <w:sz w:val="24"/>
        </w:rPr>
        <w:t xml:space="preserve">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bookmarkStart w:id="4496" w:name="P4496"/>
    <w:bookmarkEnd w:id="4496"/>
    <w:p>
      <w:pPr>
        <w:pStyle w:val="0"/>
        <w:spacing w:before="240" w:line-rule="auto"/>
        <w:ind w:firstLine="540"/>
        <w:jc w:val="both"/>
      </w:pPr>
      <w:r>
        <w:rPr>
          <w:sz w:val="24"/>
        </w:rPr>
        <w:t xml:space="preserve">3. Место доставки товаров для личного пользования, указанных в </w:t>
      </w:r>
      <w:hyperlink w:history="0" w:anchor="P4489" w:tooltip="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
        <w:r>
          <w:rPr>
            <w:sz w:val="24"/>
            <w:color w:val="0000ff"/>
          </w:rPr>
          <w:t xml:space="preserve">пункте 1</w:t>
        </w:r>
      </w:hyperlink>
      <w:r>
        <w:rPr>
          <w:sz w:val="24"/>
        </w:rPr>
        <w:t xml:space="preserve"> настоящей статьи, при их помещении под таможенную процедуру таможенного транзита определяется таможенным органом отправления:</w:t>
      </w:r>
    </w:p>
    <w:p>
      <w:pPr>
        <w:pStyle w:val="0"/>
        <w:spacing w:before="240" w:line-rule="auto"/>
        <w:ind w:firstLine="540"/>
        <w:jc w:val="both"/>
      </w:pPr>
      <w:r>
        <w:rPr>
          <w:sz w:val="24"/>
        </w:rPr>
        <w:t xml:space="preserve">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w:t>
      </w:r>
    </w:p>
    <w:p>
      <w:pPr>
        <w:pStyle w:val="0"/>
        <w:spacing w:before="240" w:line-rule="auto"/>
        <w:ind w:firstLine="540"/>
        <w:jc w:val="both"/>
      </w:pPr>
      <w:r>
        <w:rPr>
          <w:sz w:val="24"/>
        </w:rPr>
        <w:t xml:space="preserve">2) в отношении товаров для личного пользования, ввозимых с освобождением от уплаты таможенных пошлин, налогов, за исключением товаров, указанных в </w:t>
      </w:r>
      <w:hyperlink w:history="0" w:anchor="P4492" w:tooltip="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
        <w:r>
          <w:rPr>
            <w:sz w:val="24"/>
            <w:color w:val="0000ff"/>
          </w:rPr>
          <w:t xml:space="preserve">подпункте 3 пункта 1</w:t>
        </w:r>
      </w:hyperlink>
      <w:r>
        <w:rPr>
          <w:sz w:val="24"/>
        </w:rPr>
        <w:t xml:space="preserve"> настоящей статьи, - на основании сведений о месте или предполагаемом месте постоянного либо временного проживания декларанта таких товаров;</w:t>
      </w:r>
    </w:p>
    <w:p>
      <w:pPr>
        <w:pStyle w:val="0"/>
        <w:spacing w:before="240" w:line-rule="auto"/>
        <w:ind w:firstLine="540"/>
        <w:jc w:val="both"/>
      </w:pPr>
      <w:r>
        <w:rPr>
          <w:sz w:val="24"/>
        </w:rPr>
        <w:t xml:space="preserve">3) в отношении товаров для личного пользования, указанных в </w:t>
      </w:r>
      <w:hyperlink w:history="0" w:anchor="P4492" w:tooltip="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
        <w:r>
          <w:rPr>
            <w:sz w:val="24"/>
            <w:color w:val="0000ff"/>
          </w:rPr>
          <w:t xml:space="preserve">подпункте 3 пункта 1</w:t>
        </w:r>
      </w:hyperlink>
      <w:r>
        <w:rPr>
          <w:sz w:val="24"/>
        </w:rPr>
        <w:t xml:space="preserve"> настоящей статьи, - на основании сведений, заявленных лицом, осуществляющим ввоз таких товаров на таможенную территорию Союза;</w:t>
      </w:r>
    </w:p>
    <w:p>
      <w:pPr>
        <w:pStyle w:val="0"/>
        <w:spacing w:before="240" w:line-rule="auto"/>
        <w:ind w:firstLine="540"/>
        <w:jc w:val="both"/>
      </w:pPr>
      <w:r>
        <w:rPr>
          <w:sz w:val="24"/>
        </w:rPr>
        <w:t xml:space="preserve">4) в отношении товаров для личного пользования, указанных в </w:t>
      </w:r>
      <w:hyperlink w:history="0" w:anchor="P4493" w:tooltip="4) товары для личного пользования, включая товары для первоначального обзаведения, ввозимые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для их перев...">
        <w:r>
          <w:rPr>
            <w:sz w:val="24"/>
            <w:color w:val="0000ff"/>
          </w:rPr>
          <w:t xml:space="preserve">подпункте 4 пункта 1</w:t>
        </w:r>
      </w:hyperlink>
      <w:r>
        <w:rPr>
          <w:sz w:val="24"/>
        </w:rPr>
        <w:t xml:space="preserve">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международной организации,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Союза;</w:t>
      </w:r>
    </w:p>
    <w:p>
      <w:pPr>
        <w:pStyle w:val="0"/>
        <w:spacing w:before="240" w:line-rule="auto"/>
        <w:ind w:firstLine="540"/>
        <w:jc w:val="both"/>
      </w:pPr>
      <w:r>
        <w:rPr>
          <w:sz w:val="24"/>
        </w:rPr>
        <w:t xml:space="preserve">5) в отношении товаров для личного пользования, указанных в </w:t>
      </w:r>
      <w:hyperlink w:history="0" w:anchor="P4494" w:tooltip="5) товары для личного пользования, ввозимые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Союза от места прибытия до места убытия.">
        <w:r>
          <w:rPr>
            <w:sz w:val="24"/>
            <w:color w:val="0000ff"/>
          </w:rPr>
          <w:t xml:space="preserve">подпункте 5 пункта 1</w:t>
        </w:r>
      </w:hyperlink>
      <w:r>
        <w:rPr>
          <w:sz w:val="24"/>
        </w:rPr>
        <w:t xml:space="preserve"> настоящей статьи, - на основании сведений о месте убытия.</w:t>
      </w:r>
    </w:p>
    <w:p>
      <w:pPr>
        <w:pStyle w:val="0"/>
        <w:spacing w:before="240" w:line-rule="auto"/>
        <w:ind w:firstLine="540"/>
        <w:jc w:val="both"/>
      </w:pPr>
      <w:r>
        <w:rPr>
          <w:sz w:val="24"/>
        </w:rPr>
        <w:t xml:space="preserve">4. При перевозке товаров для личного пользования, указанных в </w:t>
      </w:r>
      <w:hyperlink w:history="0" w:anchor="P4489" w:tooltip="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
        <w:r>
          <w:rPr>
            <w:sz w:val="24"/>
            <w:color w:val="0000ff"/>
          </w:rPr>
          <w:t xml:space="preserve">пункте 1</w:t>
        </w:r>
      </w:hyperlink>
      <w:r>
        <w:rPr>
          <w:sz w:val="24"/>
        </w:rPr>
        <w:t xml:space="preserve">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w:t>
      </w:r>
      <w:hyperlink w:history="0" w:anchor="P2641" w:tooltip="Статья 150. Обязанности перевозчика при перевозке (транспортировке) товаров в соответствии с таможенной процедурой таможенного транзита">
        <w:r>
          <w:rPr>
            <w:sz w:val="24"/>
            <w:color w:val="0000ff"/>
          </w:rPr>
          <w:t xml:space="preserve">статьей 150</w:t>
        </w:r>
      </w:hyperlink>
      <w:r>
        <w:rPr>
          <w:sz w:val="24"/>
        </w:rPr>
        <w:t xml:space="preserve"> настоящего Кодекса.</w:t>
      </w:r>
    </w:p>
    <w:bookmarkStart w:id="4503" w:name="P4503"/>
    <w:bookmarkEnd w:id="4503"/>
    <w:p>
      <w:pPr>
        <w:pStyle w:val="0"/>
        <w:spacing w:before="240" w:line-rule="auto"/>
        <w:ind w:firstLine="540"/>
        <w:jc w:val="both"/>
      </w:pPr>
      <w:r>
        <w:rPr>
          <w:sz w:val="24"/>
        </w:rPr>
        <w:t xml:space="preserve">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 с учетом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статьи 271</w:t>
        </w:r>
      </w:hyperlink>
      <w:r>
        <w:rPr>
          <w:sz w:val="24"/>
        </w:rPr>
        <w:t xml:space="preserve"> настоящего Кодекса.</w:t>
      </w:r>
    </w:p>
    <w:p>
      <w:pPr>
        <w:pStyle w:val="0"/>
        <w:ind w:firstLine="540"/>
        <w:jc w:val="both"/>
      </w:pPr>
      <w:r>
        <w:rPr>
          <w:sz w:val="24"/>
        </w:rPr>
      </w:r>
    </w:p>
    <w:bookmarkStart w:id="4505" w:name="P4505"/>
    <w:bookmarkEnd w:id="4505"/>
    <w:p>
      <w:pPr>
        <w:pStyle w:val="2"/>
        <w:outlineLvl w:val="3"/>
        <w:ind w:firstLine="540"/>
        <w:jc w:val="both"/>
      </w:pPr>
      <w:r>
        <w:rPr>
          <w:sz w:val="24"/>
        </w:rPr>
        <w:t xml:space="preserve">Статья 264. Временный ввоз транспортных средств для личного пользования</w:t>
      </w:r>
    </w:p>
    <w:p>
      <w:pPr>
        <w:pStyle w:val="0"/>
        <w:ind w:firstLine="540"/>
        <w:jc w:val="both"/>
      </w:pPr>
      <w:r>
        <w:rPr>
          <w:sz w:val="24"/>
        </w:rPr>
      </w:r>
    </w:p>
    <w:bookmarkStart w:id="4507" w:name="P4507"/>
    <w:bookmarkEnd w:id="4507"/>
    <w:p>
      <w:pPr>
        <w:pStyle w:val="0"/>
        <w:ind w:firstLine="540"/>
        <w:jc w:val="both"/>
      </w:pPr>
      <w:r>
        <w:rPr>
          <w:sz w:val="24"/>
        </w:rPr>
        <w:t xml:space="preserve">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w:t>
      </w:r>
    </w:p>
    <w:bookmarkStart w:id="4508" w:name="P4508"/>
    <w:bookmarkEnd w:id="4508"/>
    <w:p>
      <w:pPr>
        <w:pStyle w:val="0"/>
        <w:spacing w:before="240" w:line-rule="auto"/>
        <w:ind w:firstLine="540"/>
        <w:jc w:val="both"/>
      </w:pPr>
      <w:r>
        <w:rPr>
          <w:sz w:val="24"/>
        </w:rPr>
        <w:t xml:space="preserve">Допускается временный ввоз на таможенную территорию Союза иностранными физическими лицами, указанными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 статьи 259</w:t>
        </w:r>
      </w:hyperlink>
      <w:r>
        <w:rPr>
          <w:sz w:val="24"/>
        </w:rPr>
        <w:t xml:space="preserve"> настоящего Кодекса, транспортных средств для личного пользования, не зарегистрированных в государствах-членах и в государстве, не являющемся членом Союза, на срок не более 1 года.</w:t>
      </w:r>
    </w:p>
    <w:bookmarkStart w:id="4509" w:name="P4509"/>
    <w:bookmarkEnd w:id="4509"/>
    <w:p>
      <w:pPr>
        <w:pStyle w:val="0"/>
        <w:spacing w:before="240" w:line-rule="auto"/>
        <w:ind w:firstLine="540"/>
        <w:jc w:val="both"/>
      </w:pPr>
      <w:r>
        <w:rPr>
          <w:sz w:val="24"/>
        </w:rPr>
        <w:t xml:space="preserve">Допускается временный ввоз на таможенную территорию Союза физическими лицами государств-членов транспортных средств для личного пользования, зарегистрированных в государстве, не являющемся членом Союза, на срок не более 1 года.</w:t>
      </w:r>
    </w:p>
    <w:bookmarkStart w:id="4510" w:name="P4510"/>
    <w:bookmarkEnd w:id="4510"/>
    <w:p>
      <w:pPr>
        <w:pStyle w:val="0"/>
        <w:spacing w:before="240" w:line-rule="auto"/>
        <w:ind w:firstLine="540"/>
        <w:jc w:val="both"/>
      </w:pPr>
      <w:r>
        <w:rPr>
          <w:sz w:val="24"/>
        </w:rPr>
        <w:t xml:space="preserve">2. Положения </w:t>
      </w:r>
      <w:hyperlink w:history="0" w:anchor="P4507" w:tooltip="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
        <w:r>
          <w:rPr>
            <w:sz w:val="24"/>
            <w:color w:val="0000ff"/>
          </w:rPr>
          <w:t xml:space="preserve">пунктов 1</w:t>
        </w:r>
      </w:hyperlink>
      <w:r>
        <w:rPr>
          <w:sz w:val="24"/>
        </w:rPr>
        <w:t xml:space="preserve"> и </w:t>
      </w:r>
      <w:hyperlink w:history="0" w:anchor="P4514" w:tooltip="4. Временный ввоз на таможенную территорию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Союза, при наличии не вывезенных с таможенной территории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4</w:t>
        </w:r>
      </w:hyperlink>
      <w:r>
        <w:rPr>
          <w:sz w:val="24"/>
        </w:rPr>
        <w:t xml:space="preserve">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w:t>
      </w:r>
      <w:hyperlink w:history="0" w:anchor="P5265" w:tooltip="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
        <w:r>
          <w:rPr>
            <w:sz w:val="24"/>
            <w:color w:val="0000ff"/>
          </w:rPr>
          <w:t xml:space="preserve">статьями 298</w:t>
        </w:r>
      </w:hyperlink>
      <w:r>
        <w:rPr>
          <w:sz w:val="24"/>
        </w:rPr>
        <w:t xml:space="preserve"> и </w:t>
      </w:r>
      <w:hyperlink w:history="0" w:anchor="P5285" w:tooltip="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
        <w:r>
          <w:rPr>
            <w:sz w:val="24"/>
            <w:color w:val="0000ff"/>
          </w:rPr>
          <w:t xml:space="preserve">299</w:t>
        </w:r>
      </w:hyperlink>
      <w:r>
        <w:rPr>
          <w:sz w:val="24"/>
        </w:rPr>
        <w:t xml:space="preserve">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w:t>
      </w:r>
    </w:p>
    <w:p>
      <w:pPr>
        <w:pStyle w:val="0"/>
        <w:spacing w:before="240" w:line-rule="auto"/>
        <w:ind w:firstLine="540"/>
        <w:jc w:val="both"/>
      </w:pPr>
      <w:r>
        <w:rPr>
          <w:sz w:val="24"/>
        </w:rPr>
        <w:t xml:space="preserve">Временный ввоз на таможенную территорию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этого государства.</w:t>
      </w:r>
    </w:p>
    <w:p>
      <w:pPr>
        <w:pStyle w:val="0"/>
        <w:spacing w:before="240" w:line-rule="auto"/>
        <w:ind w:firstLine="540"/>
        <w:jc w:val="both"/>
      </w:pPr>
      <w:r>
        <w:rPr>
          <w:sz w:val="24"/>
        </w:rPr>
        <w:t xml:space="preserve">В случае продления указанного срока срок временного ввоза на таможенную территорию Союза транспортных средств для личного пользования продлевается таможенным органом по обращению лиц, указанных в </w:t>
      </w:r>
      <w:hyperlink w:history="0" w:anchor="P4510" w:tooltip="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
        <w:r>
          <w:rPr>
            <w:sz w:val="24"/>
            <w:color w:val="0000ff"/>
          </w:rPr>
          <w:t xml:space="preserve">абзаце первом</w:t>
        </w:r>
      </w:hyperlink>
      <w:r>
        <w:rPr>
          <w:sz w:val="24"/>
        </w:rPr>
        <w:t xml:space="preserve"> настоящего пункта, на период такого продления.</w:t>
      </w:r>
    </w:p>
    <w:bookmarkStart w:id="4513" w:name="P4513"/>
    <w:bookmarkEnd w:id="4513"/>
    <w:p>
      <w:pPr>
        <w:pStyle w:val="0"/>
        <w:spacing w:before="240" w:line-rule="auto"/>
        <w:ind w:firstLine="540"/>
        <w:jc w:val="both"/>
      </w:pPr>
      <w:r>
        <w:rPr>
          <w:sz w:val="24"/>
        </w:rPr>
        <w:t xml:space="preserve">3. Временный ввоз на таможенную территорию Союза транспортных средств для личного пользования, указанных в </w:t>
      </w:r>
      <w:hyperlink w:history="0" w:anchor="P4508" w:tooltip="Допускается временный ввоз на таможенную территорию Союза иностранными физическими лицами, указанными в пункте 2 статьи 259 настоящего Кодекса, транспортных средств для личного пользования, не зарегистрированных в государствах-членах и в государстве, не являющемся членом Союза, на срок не более 1 года.">
        <w:r>
          <w:rPr>
            <w:sz w:val="24"/>
            <w:color w:val="0000ff"/>
          </w:rPr>
          <w:t xml:space="preserve">абзацах втором</w:t>
        </w:r>
      </w:hyperlink>
      <w:r>
        <w:rPr>
          <w:sz w:val="24"/>
        </w:rPr>
        <w:t xml:space="preserve"> и </w:t>
      </w:r>
      <w:hyperlink w:history="0" w:anchor="P4509" w:tooltip="Допускается временный ввоз на таможенную территорию Союза физическими лицами государств-членов транспортных средств для личного пользования, зарегистрированных в государстве, не являющемся членом Союза, на срок не более 1 года.">
        <w:r>
          <w:rPr>
            <w:sz w:val="24"/>
            <w:color w:val="0000ff"/>
          </w:rPr>
          <w:t xml:space="preserve">третьем пункта 1</w:t>
        </w:r>
      </w:hyperlink>
      <w:r>
        <w:rPr>
          <w:sz w:val="24"/>
        </w:rPr>
        <w:t xml:space="preserve"> настоящей статьи, за исключением транспортных средств для личного пользования, временно ввозимых физическими лицами государств-членов, являющимися сотрудниками дипломатических представительств государств-членов, работниками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допускается при условии предоставления обеспечения исполнения обязанности по уплате таможенных пошлин, налогов в соответствии со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w:t>
      </w:r>
    </w:p>
    <w:bookmarkStart w:id="4514" w:name="P4514"/>
    <w:bookmarkEnd w:id="4514"/>
    <w:p>
      <w:pPr>
        <w:pStyle w:val="0"/>
        <w:spacing w:before="240" w:line-rule="auto"/>
        <w:ind w:firstLine="540"/>
        <w:jc w:val="both"/>
      </w:pPr>
      <w:r>
        <w:rPr>
          <w:sz w:val="24"/>
        </w:rPr>
        <w:t xml:space="preserve">4. Временный ввоз на таможенную территорию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Союза, при наличии не вывезенных с таможенной территории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w:t>
      </w:r>
    </w:p>
    <w:p>
      <w:pPr>
        <w:pStyle w:val="0"/>
        <w:spacing w:before="240" w:line-rule="auto"/>
        <w:ind w:firstLine="540"/>
        <w:jc w:val="both"/>
      </w:pPr>
      <w:r>
        <w:rPr>
          <w:sz w:val="24"/>
        </w:rPr>
        <w:t xml:space="preserve">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Союза и не вывезенное с таможенной территории Союза.</w:t>
      </w:r>
    </w:p>
    <w:bookmarkStart w:id="4516" w:name="P4516"/>
    <w:bookmarkEnd w:id="4516"/>
    <w:p>
      <w:pPr>
        <w:pStyle w:val="0"/>
        <w:spacing w:before="240" w:line-rule="auto"/>
        <w:ind w:firstLine="540"/>
        <w:jc w:val="both"/>
      </w:pPr>
      <w:r>
        <w:rPr>
          <w:sz w:val="24"/>
        </w:rPr>
        <w:t xml:space="preserve">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Союза, подлежат таможенному декларированию в целях вывоза с таможенной территории Союза, выпуска в свободное обращение или в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(доход) государства-члена по решению суда, либо приобрели статус товаров Союза в соответствии с </w:t>
      </w:r>
      <w:hyperlink w:history="0" w:anchor="P291" w:tooltip="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Союза в соответствии с законодательством государств-членов.">
        <w:r>
          <w:rPr>
            <w:sz w:val="24"/>
            <w:color w:val="0000ff"/>
          </w:rPr>
          <w:t xml:space="preserve">пунктом 2 статьи 16</w:t>
        </w:r>
      </w:hyperlink>
      <w:r>
        <w:rPr>
          <w:sz w:val="24"/>
        </w:rPr>
        <w:t xml:space="preserve"> или </w:t>
      </w:r>
      <w:hyperlink w:history="0" w:anchor="P6462" w:tooltip="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Союза.">
        <w:r>
          <w:rPr>
            <w:sz w:val="24"/>
            <w:color w:val="0000ff"/>
          </w:rPr>
          <w:t xml:space="preserve">пунктом 6 статьи 382</w:t>
        </w:r>
      </w:hyperlink>
      <w:r>
        <w:rPr>
          <w:sz w:val="24"/>
        </w:rPr>
        <w:t xml:space="preserve"> настоящего Кодекса, либо в отношении указанных транспортных средств для личного пользования наступили обстоятельства, предусмотренные </w:t>
      </w:r>
      <w:hyperlink w:history="0" w:anchor="P260" w:tooltip="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w:r>
          <w:rPr>
            <w:sz w:val="24"/>
            <w:color w:val="0000ff"/>
          </w:rPr>
          <w:t xml:space="preserve">подпунктом 8 пункта 7 статьи 14</w:t>
        </w:r>
      </w:hyperlink>
      <w:r>
        <w:rPr>
          <w:sz w:val="24"/>
        </w:rPr>
        <w:t xml:space="preserve"> настоящего Кодекса.</w:t>
      </w:r>
    </w:p>
    <w:bookmarkStart w:id="4517" w:name="P4517"/>
    <w:bookmarkEnd w:id="4517"/>
    <w:p>
      <w:pPr>
        <w:pStyle w:val="0"/>
        <w:spacing w:before="240" w:line-rule="auto"/>
        <w:ind w:firstLine="540"/>
        <w:jc w:val="both"/>
      </w:pPr>
      <w:r>
        <w:rPr>
          <w:sz w:val="24"/>
        </w:rPr>
        <w:t xml:space="preserve">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декларант вправе поместить такие транспортные средства под таможенные процедуры в порядке, установленном настоящим Кодексом.</w:t>
      </w:r>
    </w:p>
    <w:p>
      <w:pPr>
        <w:pStyle w:val="0"/>
        <w:spacing w:before="240" w:line-rule="auto"/>
        <w:ind w:firstLine="540"/>
        <w:jc w:val="both"/>
      </w:pPr>
      <w:r>
        <w:rPr>
          <w:sz w:val="24"/>
        </w:rPr>
        <w:t xml:space="preserve">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в иных целях в соответствии с настоящей статьей.</w:t>
      </w:r>
    </w:p>
    <w:p>
      <w:pPr>
        <w:pStyle w:val="0"/>
        <w:spacing w:before="240" w:line-rule="auto"/>
        <w:ind w:firstLine="540"/>
        <w:jc w:val="both"/>
      </w:pPr>
      <w:r>
        <w:rPr>
          <w:sz w:val="24"/>
        </w:rPr>
        <w:t xml:space="preserve">В случае изъятия временно ввезенных транспортных средств для личного пользования либо наложения на них ареста в соответствии с законодательством государств-членов течение срока временного ввоза в отношении таких транспортных средств для личного пользования приостанавливается.</w:t>
      </w:r>
    </w:p>
    <w:p>
      <w:pPr>
        <w:pStyle w:val="0"/>
        <w:spacing w:before="240" w:line-rule="auto"/>
        <w:ind w:firstLine="540"/>
        <w:jc w:val="both"/>
      </w:pPr>
      <w:r>
        <w:rPr>
          <w:sz w:val="24"/>
        </w:rPr>
        <w:t xml:space="preserve">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Союза временно ввезенных транспортных средств для личного пользования, предусмотренного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Временно ввезенные транспортные средства для личного пользования, в отношении которых до истечения срока, указанного в </w:t>
      </w:r>
      <w:hyperlink w:history="0" w:anchor="P4507" w:tooltip="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
        <w:r>
          <w:rPr>
            <w:sz w:val="24"/>
            <w:color w:val="0000ff"/>
          </w:rPr>
          <w:t xml:space="preserve">пункте 1</w:t>
        </w:r>
      </w:hyperlink>
      <w:r>
        <w:rPr>
          <w:sz w:val="24"/>
        </w:rPr>
        <w:t xml:space="preserve"> или </w:t>
      </w:r>
      <w:hyperlink w:history="0" w:anchor="P4510" w:tooltip="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
        <w:r>
          <w:rPr>
            <w:sz w:val="24"/>
            <w:color w:val="0000ff"/>
          </w:rPr>
          <w:t xml:space="preserve">пункте 2</w:t>
        </w:r>
      </w:hyperlink>
      <w:r>
        <w:rPr>
          <w:sz w:val="24"/>
        </w:rPr>
        <w:t xml:space="preserve"> настоящей статьи, не совершены действия, предусмотренные настоящим пунктом, задерживаются таможенным органом государства-члена, на территории которого находятся такие транспортные средства, в соответствии с </w:t>
      </w:r>
      <w:hyperlink w:history="0" w:anchor="P6427" w:tooltip="Глава 51">
        <w:r>
          <w:rPr>
            <w:sz w:val="24"/>
            <w:color w:val="0000ff"/>
          </w:rPr>
          <w:t xml:space="preserve">главой 51</w:t>
        </w:r>
      </w:hyperlink>
      <w:r>
        <w:rPr>
          <w:sz w:val="24"/>
        </w:rPr>
        <w:t xml:space="preserve"> настоящего Кодекса, за исключением случая, когда до такого задержания наступили обстоятельства, указанные в </w:t>
      </w:r>
      <w:hyperlink w:history="0" w:anchor="P4622" w:tooltip="5) вывоз с таможенной территории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Союза, при одновременном соблюдении следующих условий:">
        <w:r>
          <w:rPr>
            <w:sz w:val="24"/>
            <w:color w:val="0000ff"/>
          </w:rPr>
          <w:t xml:space="preserve">подпункте 5 пункта 2 статьи 268</w:t>
        </w:r>
      </w:hyperlink>
      <w:r>
        <w:rPr>
          <w:sz w:val="24"/>
        </w:rPr>
        <w:t xml:space="preserve"> настоящего Кодекса.</w:t>
      </w:r>
    </w:p>
    <w:p>
      <w:pPr>
        <w:pStyle w:val="0"/>
        <w:spacing w:before="240" w:line-rule="auto"/>
        <w:ind w:firstLine="540"/>
        <w:jc w:val="both"/>
      </w:pPr>
      <w:r>
        <w:rPr>
          <w:sz w:val="24"/>
        </w:rPr>
        <w:t xml:space="preserve">6. Временно ввезенные транспортные средства для личного пользования должны находиться на таможенной территории Союза в фактическом владении и пользовании декларанта, если иное не установлено настоящей статьей.</w:t>
      </w:r>
    </w:p>
    <w:p>
      <w:pPr>
        <w:pStyle w:val="0"/>
        <w:spacing w:before="240" w:line-rule="auto"/>
        <w:ind w:firstLine="540"/>
        <w:jc w:val="both"/>
      </w:pPr>
      <w:r>
        <w:rPr>
          <w:sz w:val="24"/>
        </w:rPr>
        <w:t xml:space="preserve">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bookmarkStart w:id="4524" w:name="P4524"/>
    <w:bookmarkEnd w:id="4524"/>
    <w:p>
      <w:pPr>
        <w:pStyle w:val="0"/>
        <w:spacing w:before="240" w:line-rule="auto"/>
        <w:ind w:firstLine="540"/>
        <w:jc w:val="both"/>
      </w:pPr>
      <w:r>
        <w:rPr>
          <w:sz w:val="24"/>
        </w:rPr>
        <w:t xml:space="preserve">7. Допускается передача временно ввезенных транспортных средств для личного пользования, указанных в </w:t>
      </w:r>
      <w:hyperlink w:history="0" w:anchor="P4510" w:tooltip="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
        <w:r>
          <w:rPr>
            <w:sz w:val="24"/>
            <w:color w:val="0000ff"/>
          </w:rPr>
          <w:t xml:space="preserve">пункте 2</w:t>
        </w:r>
      </w:hyperlink>
      <w:r>
        <w:rPr>
          <w:sz w:val="24"/>
        </w:rPr>
        <w:t xml:space="preserve"> настоящей статьи, если такие транспортные средства для личного пользования передаются:</w:t>
      </w:r>
    </w:p>
    <w:bookmarkStart w:id="4525" w:name="P4525"/>
    <w:bookmarkEnd w:id="4525"/>
    <w:p>
      <w:pPr>
        <w:pStyle w:val="0"/>
        <w:spacing w:before="240" w:line-rule="auto"/>
        <w:ind w:firstLine="540"/>
        <w:jc w:val="both"/>
      </w:pPr>
      <w:r>
        <w:rPr>
          <w:sz w:val="24"/>
        </w:rPr>
        <w:t xml:space="preserve">1) физическим лицам, которые в соответствии со </w:t>
      </w:r>
      <w:hyperlink w:history="0" w:anchor="P5265" w:tooltip="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
        <w:r>
          <w:rPr>
            <w:sz w:val="24"/>
            <w:color w:val="0000ff"/>
          </w:rPr>
          <w:t xml:space="preserve">статьями 298</w:t>
        </w:r>
      </w:hyperlink>
      <w:r>
        <w:rPr>
          <w:sz w:val="24"/>
        </w:rPr>
        <w:t xml:space="preserve"> и </w:t>
      </w:r>
      <w:hyperlink w:history="0" w:anchor="P5285" w:tooltip="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
        <w:r>
          <w:rPr>
            <w:sz w:val="24"/>
            <w:color w:val="0000ff"/>
          </w:rPr>
          <w:t xml:space="preserve">299</w:t>
        </w:r>
      </w:hyperlink>
      <w:r>
        <w:rPr>
          <w:sz w:val="24"/>
        </w:rPr>
        <w:t xml:space="preserve">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Союза таких транспортных средств для личного пользования физическими лицами, которым осуществляется такая передача;</w:t>
      </w:r>
    </w:p>
    <w:bookmarkStart w:id="4526" w:name="P4526"/>
    <w:bookmarkEnd w:id="4526"/>
    <w:p>
      <w:pPr>
        <w:pStyle w:val="0"/>
        <w:spacing w:before="240" w:line-rule="auto"/>
        <w:ind w:firstLine="540"/>
        <w:jc w:val="both"/>
      </w:pPr>
      <w:r>
        <w:rPr>
          <w:sz w:val="24"/>
        </w:rPr>
        <w:t xml:space="preserve">2) лицам, не указанным в </w:t>
      </w:r>
      <w:hyperlink w:history="0" w:anchor="P4525" w:tooltip="1) физическим лицам,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Союза таких транспортных средств для личного пользования физическими лицами, которым осуществляется такая передача;">
        <w:r>
          <w:rPr>
            <w:sz w:val="24"/>
            <w:color w:val="0000ff"/>
          </w:rPr>
          <w:t xml:space="preserve">подпункте 1</w:t>
        </w:r>
      </w:hyperlink>
      <w:r>
        <w:rPr>
          <w:sz w:val="24"/>
        </w:rPr>
        <w:t xml:space="preserve">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w:t>
      </w:r>
    </w:p>
    <w:bookmarkStart w:id="4527" w:name="P4527"/>
    <w:bookmarkEnd w:id="4527"/>
    <w:p>
      <w:pPr>
        <w:pStyle w:val="0"/>
        <w:spacing w:before="240" w:line-rule="auto"/>
        <w:ind w:firstLine="540"/>
        <w:jc w:val="both"/>
      </w:pPr>
      <w:r>
        <w:rPr>
          <w:sz w:val="24"/>
        </w:rPr>
        <w:t xml:space="preserve">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p>
      <w:pPr>
        <w:pStyle w:val="0"/>
        <w:spacing w:before="240" w:line-rule="auto"/>
        <w:ind w:firstLine="540"/>
        <w:jc w:val="both"/>
      </w:pPr>
      <w:r>
        <w:rPr>
          <w:sz w:val="24"/>
        </w:rPr>
        <w:t xml:space="preserve">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bookmarkStart w:id="4529" w:name="P4529"/>
    <w:bookmarkEnd w:id="4529"/>
    <w:p>
      <w:pPr>
        <w:pStyle w:val="0"/>
        <w:spacing w:before="240" w:line-rule="auto"/>
        <w:ind w:firstLine="540"/>
        <w:jc w:val="both"/>
      </w:pPr>
      <w:r>
        <w:rPr>
          <w:sz w:val="24"/>
        </w:rPr>
        <w:t xml:space="preserve">2) транспортное средство для личного пользования, временно ввезенное физическим лицом государства-члена, - его родителям, детям, супругу (супруге), состоящему (состоящей) в зарегистрированном браке;</w:t>
      </w:r>
    </w:p>
    <w:bookmarkStart w:id="4530" w:name="P4530"/>
    <w:bookmarkEnd w:id="4530"/>
    <w:p>
      <w:pPr>
        <w:pStyle w:val="0"/>
        <w:spacing w:before="240" w:line-rule="auto"/>
        <w:ind w:firstLine="540"/>
        <w:jc w:val="both"/>
      </w:pPr>
      <w:r>
        <w:rPr>
          <w:sz w:val="24"/>
        </w:rPr>
        <w:t xml:space="preserve">3) транспортное средство для личного пользования, временно ввезенное иностранным физическим лицом, - иным иностранным физическим лицам;</w:t>
      </w:r>
    </w:p>
    <w:p>
      <w:pPr>
        <w:pStyle w:val="0"/>
        <w:spacing w:before="240" w:line-rule="auto"/>
        <w:ind w:firstLine="540"/>
        <w:jc w:val="both"/>
      </w:pPr>
      <w:r>
        <w:rPr>
          <w:sz w:val="24"/>
        </w:rPr>
        <w:t xml:space="preserve">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p>
      <w:pPr>
        <w:pStyle w:val="0"/>
        <w:spacing w:before="240" w:line-rule="auto"/>
        <w:ind w:firstLine="540"/>
        <w:jc w:val="both"/>
      </w:pPr>
      <w:r>
        <w:rPr>
          <w:sz w:val="24"/>
        </w:rPr>
        <w:t xml:space="preserve">5) транспортное средство для личного пользования, зарегистрированное на дипломатическое представительство и (или) консульское учреждение государства-члена, представительство государства-члена при международной организации, расположенное за пределами таможенной территории Союза, временно ввезенное физическим лицом государства-члена, работающим в таких дипломатическом представительстве и (или) консульском учреждении, представительстве государства-члена при международной организации, - иному сотруднику таких дипломатического представительства и (или) консульского учреждения государства-члена, представительства государства-члена при международной организации, расположенного за пределами таможенной территории Союза.</w:t>
      </w:r>
    </w:p>
    <w:bookmarkStart w:id="4533" w:name="P4533"/>
    <w:bookmarkEnd w:id="4533"/>
    <w:p>
      <w:pPr>
        <w:pStyle w:val="0"/>
        <w:spacing w:before="240" w:line-rule="auto"/>
        <w:ind w:firstLine="540"/>
        <w:jc w:val="both"/>
      </w:pPr>
      <w:r>
        <w:rPr>
          <w:sz w:val="24"/>
        </w:rPr>
        <w:t xml:space="preserve">9. С разрешения таможенного органа и без таможенного декларирования допускается передача декларантом следующих транспортных средств:</w:t>
      </w:r>
    </w:p>
    <w:bookmarkStart w:id="4534" w:name="P4534"/>
    <w:bookmarkEnd w:id="4534"/>
    <w:p>
      <w:pPr>
        <w:pStyle w:val="0"/>
        <w:spacing w:before="240" w:line-rule="auto"/>
        <w:ind w:firstLine="540"/>
        <w:jc w:val="both"/>
      </w:pPr>
      <w:r>
        <w:rPr>
          <w:sz w:val="24"/>
        </w:rPr>
        <w:t xml:space="preserve">1) транспортное средство для личного пользования, временно ввезенное иностранным физическим лицом, - физическому лицу государства-члена при условии обеспечения исполнения обязанности по уплате таможенных пошлин, налогов в соответствии со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w:t>
      </w:r>
    </w:p>
    <w:bookmarkStart w:id="4535" w:name="P4535"/>
    <w:bookmarkEnd w:id="4535"/>
    <w:p>
      <w:pPr>
        <w:pStyle w:val="0"/>
        <w:spacing w:before="240" w:line-rule="auto"/>
        <w:ind w:firstLine="540"/>
        <w:jc w:val="both"/>
      </w:pPr>
      <w:r>
        <w:rPr>
          <w:sz w:val="24"/>
        </w:rPr>
        <w:t xml:space="preserve">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Союза, если такой вывоз не может быть осуществлен декларантом по причине его смерти, тяжелой болезни или иной объективной причине.</w:t>
      </w:r>
    </w:p>
    <w:p>
      <w:pPr>
        <w:pStyle w:val="0"/>
        <w:spacing w:before="240" w:line-rule="auto"/>
        <w:ind w:firstLine="540"/>
        <w:jc w:val="both"/>
      </w:pPr>
      <w:r>
        <w:rPr>
          <w:sz w:val="24"/>
        </w:rPr>
        <w:t xml:space="preserve">10. Форма разрешения таможенного органа, указанного в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абзаце первом пункта 9</w:t>
        </w:r>
      </w:hyperlink>
      <w:r>
        <w:rPr>
          <w:sz w:val="24"/>
        </w:rPr>
        <w:t xml:space="preserve"> настоящей статьи, и порядок его выдачи таможенным органом определяются Комиссией.</w:t>
      </w:r>
    </w:p>
    <w:p>
      <w:pPr>
        <w:pStyle w:val="0"/>
        <w:spacing w:before="240" w:line-rule="auto"/>
        <w:ind w:firstLine="540"/>
        <w:jc w:val="both"/>
      </w:pPr>
      <w:r>
        <w:rPr>
          <w:sz w:val="24"/>
        </w:rPr>
        <w:t xml:space="preserve">11. Физические лица, которым временно ввезенное транспортное средство для личного пользования было передано на условиях, установленных </w:t>
      </w:r>
      <w:hyperlink w:history="0" w:anchor="P4527" w:tooltip="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
        <w:r>
          <w:rPr>
            <w:sz w:val="24"/>
            <w:color w:val="0000ff"/>
          </w:rPr>
          <w:t xml:space="preserve">пунктами 8</w:t>
        </w:r>
      </w:hyperlink>
      <w:r>
        <w:rPr>
          <w:sz w:val="24"/>
        </w:rPr>
        <w:t xml:space="preserve"> и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9</w:t>
        </w:r>
      </w:hyperlink>
      <w:r>
        <w:rPr>
          <w:sz w:val="24"/>
        </w:rPr>
        <w:t xml:space="preserve"> настоящей статьи, не вправе передавать такое транспортное средство на таможенной территории Союза иным лицам, за исключением декларанта.</w:t>
      </w:r>
    </w:p>
    <w:bookmarkStart w:id="4538" w:name="P4538"/>
    <w:bookmarkEnd w:id="4538"/>
    <w:p>
      <w:pPr>
        <w:pStyle w:val="0"/>
        <w:spacing w:before="240" w:line-rule="auto"/>
        <w:ind w:firstLine="540"/>
        <w:jc w:val="both"/>
      </w:pPr>
      <w:r>
        <w:rPr>
          <w:sz w:val="24"/>
        </w:rPr>
        <w:t xml:space="preserve">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w:t>
      </w:r>
      <w:hyperlink w:history="0" w:anchor="P4524" w:tooltip="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
        <w:r>
          <w:rPr>
            <w:sz w:val="24"/>
            <w:color w:val="0000ff"/>
          </w:rPr>
          <w:t xml:space="preserve">пунктами 7</w:t>
        </w:r>
      </w:hyperlink>
      <w:r>
        <w:rPr>
          <w:sz w:val="24"/>
        </w:rPr>
        <w:t xml:space="preserve"> -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9</w:t>
        </w:r>
      </w:hyperlink>
      <w:r>
        <w:rPr>
          <w:sz w:val="24"/>
        </w:rPr>
        <w:t xml:space="preserve"> настоящей статьи, допускается после осуществления их таможенного декларирования в целях свободного обращения.</w:t>
      </w:r>
    </w:p>
    <w:p>
      <w:pPr>
        <w:pStyle w:val="0"/>
        <w:spacing w:before="240" w:line-rule="auto"/>
        <w:ind w:firstLine="540"/>
        <w:jc w:val="both"/>
      </w:pPr>
      <w:r>
        <w:rPr>
          <w:sz w:val="24"/>
        </w:rPr>
        <w:t xml:space="preserve">В случае выявления фактов передачи временно ввезенных транспортных средств для личного пользования в иных случаях, чем установленные </w:t>
      </w:r>
      <w:hyperlink w:history="0" w:anchor="P4524" w:tooltip="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
        <w:r>
          <w:rPr>
            <w:sz w:val="24"/>
            <w:color w:val="0000ff"/>
          </w:rPr>
          <w:t xml:space="preserve">пунктами 7</w:t>
        </w:r>
      </w:hyperlink>
      <w:r>
        <w:rPr>
          <w:sz w:val="24"/>
        </w:rPr>
        <w:t xml:space="preserve"> -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9</w:t>
        </w:r>
      </w:hyperlink>
      <w:r>
        <w:rPr>
          <w:sz w:val="24"/>
        </w:rPr>
        <w:t xml:space="preserve">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государства-члена, на территории которого выявлены указанные нарушения и находятся такие транспортные средства,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13. Передача декларантом на таможенной территории Союза временно ввезенных транспортных средств для личного пользования иному лицу в случаях, установленных </w:t>
      </w:r>
      <w:hyperlink w:history="0" w:anchor="P4527" w:tooltip="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
        <w:r>
          <w:rPr>
            <w:sz w:val="24"/>
            <w:color w:val="0000ff"/>
          </w:rPr>
          <w:t xml:space="preserve">пунктами 8</w:t>
        </w:r>
      </w:hyperlink>
      <w:r>
        <w:rPr>
          <w:sz w:val="24"/>
        </w:rPr>
        <w:t xml:space="preserve"> и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9</w:t>
        </w:r>
      </w:hyperlink>
      <w:r>
        <w:rPr>
          <w:sz w:val="24"/>
        </w:rPr>
        <w:t xml:space="preserve">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w:t>
      </w:r>
    </w:p>
    <w:p>
      <w:pPr>
        <w:pStyle w:val="0"/>
        <w:ind w:firstLine="540"/>
        <w:jc w:val="both"/>
      </w:pPr>
      <w:r>
        <w:rPr>
          <w:sz w:val="24"/>
        </w:rPr>
      </w:r>
    </w:p>
    <w:bookmarkStart w:id="4542" w:name="P4542"/>
    <w:bookmarkEnd w:id="4542"/>
    <w:p>
      <w:pPr>
        <w:pStyle w:val="2"/>
        <w:outlineLvl w:val="3"/>
        <w:ind w:firstLine="540"/>
        <w:jc w:val="both"/>
      </w:pPr>
      <w:r>
        <w:rPr>
          <w:sz w:val="24"/>
        </w:rPr>
        <w:t xml:space="preserve">Статья 265. Временный вывоз физическими лицами товаров для личного пользования</w:t>
      </w:r>
    </w:p>
    <w:p>
      <w:pPr>
        <w:pStyle w:val="0"/>
        <w:ind w:firstLine="540"/>
        <w:jc w:val="both"/>
      </w:pPr>
      <w:r>
        <w:rPr>
          <w:sz w:val="24"/>
        </w:rPr>
      </w:r>
    </w:p>
    <w:p>
      <w:pPr>
        <w:pStyle w:val="0"/>
        <w:ind w:firstLine="540"/>
        <w:jc w:val="both"/>
      </w:pPr>
      <w:r>
        <w:rPr>
          <w:sz w:val="24"/>
        </w:rPr>
        <w:t xml:space="preserve">1. Допускается временный вывоз с таможенной территории Союза физическими лицами товаров для личного пользования, являющихся товарами Союза, на период своего временного пребывания за пределами таможенной территории Союза.</w:t>
      </w:r>
    </w:p>
    <w:bookmarkStart w:id="4545" w:name="P4545"/>
    <w:bookmarkEnd w:id="4545"/>
    <w:p>
      <w:pPr>
        <w:pStyle w:val="0"/>
        <w:spacing w:before="240" w:line-rule="auto"/>
        <w:ind w:firstLine="540"/>
        <w:jc w:val="both"/>
      </w:pPr>
      <w:r>
        <w:rPr>
          <w:sz w:val="24"/>
        </w:rPr>
        <w:t xml:space="preserve">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Союза без уплаты таможенных пошлин, налогов. Об идентификации товаров для личного пользования указывается в пассажирской таможенной декларации, 1 экземпляр которой передается физическому лицу, осуществляющему временный вывоз таких товаров с таможенной территории Союза.</w:t>
      </w:r>
    </w:p>
    <w:p>
      <w:pPr>
        <w:pStyle w:val="0"/>
        <w:spacing w:before="240" w:line-rule="auto"/>
        <w:ind w:firstLine="540"/>
        <w:jc w:val="both"/>
      </w:pPr>
      <w:r>
        <w:rPr>
          <w:sz w:val="24"/>
        </w:rPr>
        <w:t xml:space="preserve">Отсутствие такой идентификации не препятствует обратному ввозу на таможенную территорию Союза физическими лицами товаров для личного пользования без уплаты таможенных пошлин, налогов при условии подтверждения в </w:t>
      </w:r>
      <w:r>
        <w:rPr>
          <w:sz w:val="24"/>
        </w:rPr>
        <w:t xml:space="preserve">порядке</w:t>
      </w:r>
      <w:r>
        <w:rPr>
          <w:sz w:val="24"/>
        </w:rPr>
        <w:t xml:space="preserve">, устанавливаемом законодательством государств-членов о таможенном регулировании, таможенному органу того, что эти товары ввозятся на таможенную территорию Союза обратно после их вывоза с таможенной территории Союза.</w:t>
      </w:r>
    </w:p>
    <w:bookmarkStart w:id="4547" w:name="P4547"/>
    <w:bookmarkEnd w:id="4547"/>
    <w:p>
      <w:pPr>
        <w:pStyle w:val="0"/>
        <w:spacing w:before="240" w:line-rule="auto"/>
        <w:ind w:firstLine="540"/>
        <w:jc w:val="both"/>
      </w:pPr>
      <w:r>
        <w:rPr>
          <w:sz w:val="24"/>
        </w:rPr>
        <w:t xml:space="preserve">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Союза.</w:t>
      </w:r>
    </w:p>
    <w:bookmarkStart w:id="4548" w:name="P4548"/>
    <w:bookmarkEnd w:id="4548"/>
    <w:p>
      <w:pPr>
        <w:pStyle w:val="0"/>
        <w:spacing w:before="240" w:line-rule="auto"/>
        <w:ind w:firstLine="540"/>
        <w:jc w:val="both"/>
      </w:pPr>
      <w:r>
        <w:rPr>
          <w:sz w:val="24"/>
        </w:rPr>
        <w:t xml:space="preserve">При совершении в соответствии с </w:t>
      </w:r>
      <w:hyperlink w:history="0" w:anchor="P4547" w:tooltip="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Союза.">
        <w:r>
          <w:rPr>
            <w:sz w:val="24"/>
            <w:color w:val="0000ff"/>
          </w:rPr>
          <w:t xml:space="preserve">абзацем первым</w:t>
        </w:r>
      </w:hyperlink>
      <w:r>
        <w:rPr>
          <w:sz w:val="24"/>
        </w:rPr>
        <w:t xml:space="preserve">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государств-членов, замененная часть при обратном ввозе такого транспортного средства для личного пользования на таможенную территорию Союза подлежит таможенному декларированию в целях выпуска в свободное обращение.</w:t>
      </w:r>
    </w:p>
    <w:p>
      <w:pPr>
        <w:pStyle w:val="0"/>
        <w:jc w:val="center"/>
      </w:pPr>
      <w:r>
        <w:rPr>
          <w:sz w:val="24"/>
        </w:rPr>
      </w:r>
    </w:p>
    <w:bookmarkStart w:id="4550" w:name="P4550"/>
    <w:bookmarkEnd w:id="4550"/>
    <w:p>
      <w:pPr>
        <w:pStyle w:val="2"/>
        <w:outlineLvl w:val="3"/>
        <w:ind w:firstLine="540"/>
        <w:jc w:val="both"/>
      </w:pPr>
      <w:r>
        <w:rPr>
          <w:sz w:val="24"/>
        </w:rPr>
        <w:t xml:space="preserve">Статья 266. Применение таможенных платежей в отношении товаров для личного пользования</w:t>
      </w:r>
    </w:p>
    <w:p>
      <w:pPr>
        <w:pStyle w:val="0"/>
        <w:ind w:firstLine="540"/>
        <w:jc w:val="both"/>
      </w:pPr>
      <w:r>
        <w:rPr>
          <w:sz w:val="24"/>
        </w:rPr>
      </w:r>
    </w:p>
    <w:bookmarkStart w:id="4552" w:name="P4552"/>
    <w:bookmarkEnd w:id="4552"/>
    <w:p>
      <w:pPr>
        <w:pStyle w:val="0"/>
        <w:ind w:firstLine="540"/>
        <w:jc w:val="both"/>
      </w:pPr>
      <w:r>
        <w:rPr>
          <w:sz w:val="24"/>
        </w:rPr>
        <w:t xml:space="preserve">1.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p>
      <w:pPr>
        <w:pStyle w:val="0"/>
        <w:spacing w:before="240" w:line-rule="auto"/>
        <w:ind w:firstLine="540"/>
        <w:jc w:val="both"/>
      </w:pPr>
      <w:r>
        <w:rPr>
          <w:sz w:val="24"/>
        </w:rPr>
        <w:t xml:space="preserve">2. Единые </w:t>
      </w:r>
      <w:r>
        <w:rPr>
          <w:sz w:val="24"/>
        </w:rPr>
        <w:t xml:space="preserve">ставки</w:t>
      </w:r>
      <w:r>
        <w:rPr>
          <w:sz w:val="24"/>
        </w:rPr>
        <w:t xml:space="preserve">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bookmarkStart w:id="4554" w:name="P4554"/>
    <w:bookmarkEnd w:id="4554"/>
    <w:p>
      <w:pPr>
        <w:pStyle w:val="0"/>
        <w:spacing w:before="240" w:line-rule="auto"/>
        <w:ind w:firstLine="540"/>
        <w:jc w:val="both"/>
      </w:pPr>
      <w:r>
        <w:rPr>
          <w:sz w:val="24"/>
        </w:rPr>
        <w:t xml:space="preserve">3. Без уплаты таможенных пошлин, налогов товары для личного пользования ввозятся на таможенную территорию Союза в пределах стоимостных, весовых и (или) количественных </w:t>
      </w:r>
      <w:r>
        <w:rPr>
          <w:sz w:val="24"/>
        </w:rPr>
        <w:t xml:space="preserve">норм</w:t>
      </w:r>
      <w:r>
        <w:rPr>
          <w:sz w:val="24"/>
        </w:rPr>
        <w:t xml:space="preserve">, определяемых Комиссией, а в случаях, определяемых Комиссией, - в пределах соответствующих норм, устанавливаемых законодательством государств-членов, за исключением случаев, когда настоящей статьей в отношении товаров для личного пользования, ввозимых на таможенную территорию Союза, установлен иной порядок применения таможенных пошлин, налогов.</w:t>
      </w:r>
    </w:p>
    <w:p>
      <w:pPr>
        <w:pStyle w:val="0"/>
        <w:spacing w:before="240" w:line-rule="auto"/>
        <w:ind w:firstLine="540"/>
        <w:jc w:val="both"/>
      </w:pPr>
      <w:r>
        <w:rPr>
          <w:sz w:val="24"/>
        </w:rPr>
        <w:t xml:space="preserve">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Союза. Такие нормы ввоза на таможенную территорию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w:t>
      </w:r>
      <w:r>
        <w:rPr>
          <w:sz w:val="24"/>
        </w:rPr>
        <w:t xml:space="preserve">критерии</w:t>
      </w:r>
      <w:r>
        <w:rPr>
          <w:sz w:val="24"/>
        </w:rPr>
        <w:t xml:space="preserve"> отнесения к которым определяются Комиссией.</w:t>
      </w:r>
    </w:p>
    <w:p>
      <w:pPr>
        <w:pStyle w:val="0"/>
        <w:spacing w:before="240" w:line-rule="auto"/>
        <w:ind w:firstLine="540"/>
        <w:jc w:val="both"/>
      </w:pPr>
      <w:r>
        <w:rPr>
          <w:sz w:val="24"/>
        </w:rPr>
        <w:t xml:space="preserve">Комиссия вправе определять </w:t>
      </w:r>
      <w:r>
        <w:rPr>
          <w:sz w:val="24"/>
        </w:rPr>
        <w:t xml:space="preserve">категории</w:t>
      </w:r>
      <w:r>
        <w:rPr>
          <w:sz w:val="24"/>
        </w:rPr>
        <w:t xml:space="preserve"> товаров, в отношении которых в зависимости от способа их ввоза на таможенную территорию Союза законодательством государств-членов могут устанавливаться 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w:t>
      </w:r>
    </w:p>
    <w:p>
      <w:pPr>
        <w:pStyle w:val="0"/>
        <w:spacing w:before="240" w:line-rule="auto"/>
        <w:ind w:firstLine="540"/>
        <w:jc w:val="both"/>
      </w:pPr>
      <w:r>
        <w:rPr>
          <w:sz w:val="24"/>
        </w:rPr>
        <w:t xml:space="preserve">При определении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Союза в целях учета таких товаров, ввозимых в пределах указанных норм.</w:t>
      </w:r>
    </w:p>
    <w:p>
      <w:pPr>
        <w:pStyle w:val="0"/>
        <w:spacing w:before="240" w:line-rule="auto"/>
        <w:ind w:firstLine="540"/>
        <w:jc w:val="both"/>
      </w:pPr>
      <w:r>
        <w:rPr>
          <w:sz w:val="24"/>
        </w:rPr>
        <w:t xml:space="preserve">4. Товары для личного пользования независимо от их стоимости, веса и (или) количества вывозятся с таможенной территории Союза без уплаты таможенных пошлин.</w:t>
      </w:r>
    </w:p>
    <w:p>
      <w:pPr>
        <w:pStyle w:val="0"/>
        <w:spacing w:before="240" w:line-rule="auto"/>
        <w:ind w:firstLine="540"/>
        <w:jc w:val="both"/>
      </w:pPr>
      <w:r>
        <w:rPr>
          <w:sz w:val="24"/>
        </w:rPr>
        <w:t xml:space="preserve">5. Товары для личного пользования, за исключением транспортных средств для личного пользования, зарегистрированных в государствах-членах, ввозимые на таможенную территорию Союза после их временного вывоза с таможенной территории Союза, ввозятся на таможенную территорию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с </w:t>
      </w:r>
      <w:hyperlink w:history="0" w:anchor="P4545" w:tooltip="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Союза без уплаты таможенных пошлин, налогов. Об идентификации товаров для личного пользования указывается в пассажирской таможенной декларации, 1 экземпляр которой передается физическому лицу, осуществляющему временный вывоз таких товаров с таможенной территории Союза.">
        <w:r>
          <w:rPr>
            <w:sz w:val="24"/>
            <w:color w:val="0000ff"/>
          </w:rPr>
          <w:t xml:space="preserve">пунктом 2 статьи 265</w:t>
        </w:r>
      </w:hyperlink>
      <w:r>
        <w:rPr>
          <w:sz w:val="24"/>
        </w:rPr>
        <w:t xml:space="preserve"> настоящего Кодекса, того, что эти товары ввозятся на таможенную территорию Союза обратно после их временного вывоза с таможенной территории Союза.</w:t>
      </w:r>
    </w:p>
    <w:p>
      <w:pPr>
        <w:pStyle w:val="0"/>
        <w:spacing w:before="240" w:line-rule="auto"/>
        <w:ind w:firstLine="540"/>
        <w:jc w:val="both"/>
      </w:pPr>
      <w:r>
        <w:rPr>
          <w:sz w:val="24"/>
        </w:rPr>
        <w:t xml:space="preserve">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государствах-членах, ввозятся на таможенную территорию Союза после их временного вывоза с таможенной территории Союза, на такие товары распространяется порядок применения таможенных пошлин, налогов, установленный </w:t>
      </w:r>
      <w:hyperlink w:history="0" w:anchor="P4552" w:tooltip="1.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
        <w:r>
          <w:rPr>
            <w:sz w:val="24"/>
            <w:color w:val="0000ff"/>
          </w:rPr>
          <w:t xml:space="preserve">пунктами 1</w:t>
        </w:r>
      </w:hyperlink>
      <w:r>
        <w:rPr>
          <w:sz w:val="24"/>
        </w:rPr>
        <w:t xml:space="preserve">, </w:t>
      </w:r>
      <w:hyperlink w:history="0" w:anchor="P4554" w:tooltip="3. Без уплаты таможенных пошлин, налогов товары для личного пользования ввозятся на таможенную территорию Союза в пределах стоимостных, весовых и (или) количественных норм, определяемых Комиссией, а в случаях, определяемых Комиссией, - в пределах соответствующих норм, устанавливаемых законодательством государств-членов, за исключением случаев, когда настоящей статьей в отношении товаров для личного пользования, ввозимых на таможенную территорию Союза, установлен иной порядок применения таможенных пошлин,...">
        <w:r>
          <w:rPr>
            <w:sz w:val="24"/>
            <w:color w:val="0000ff"/>
          </w:rPr>
          <w:t xml:space="preserve">3</w:t>
        </w:r>
      </w:hyperlink>
      <w:r>
        <w:rPr>
          <w:sz w:val="24"/>
        </w:rPr>
        <w:t xml:space="preserve"> и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Транспортные средства для личного пользования, зарегистрированные в государствах-членах, ввозимые на таможенную территорию Союза после их временного вывоза с таможенной территории Союза, ввозятся на таможенную территорию Союза без уплаты таможенных пошлин, налогов.</w:t>
      </w:r>
    </w:p>
    <w:bookmarkStart w:id="4562" w:name="P4562"/>
    <w:bookmarkEnd w:id="4562"/>
    <w:p>
      <w:pPr>
        <w:pStyle w:val="0"/>
        <w:spacing w:before="240" w:line-rule="auto"/>
        <w:ind w:firstLine="540"/>
        <w:jc w:val="both"/>
      </w:pPr>
      <w:r>
        <w:rPr>
          <w:sz w:val="24"/>
        </w:rPr>
        <w:t xml:space="preserve">6. Бывшие в употреблении товары для личного пользования, </w:t>
      </w:r>
      <w:r>
        <w:rPr>
          <w:sz w:val="24"/>
        </w:rPr>
        <w:t xml:space="preserve">перечень</w:t>
      </w:r>
      <w:r>
        <w:rPr>
          <w:sz w:val="24"/>
        </w:rPr>
        <w:t xml:space="preserve"> и количество которых определяются Комиссией,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w:t>
      </w:r>
    </w:p>
    <w:p>
      <w:pPr>
        <w:pStyle w:val="0"/>
        <w:spacing w:before="240" w:line-rule="auto"/>
        <w:ind w:firstLine="540"/>
        <w:jc w:val="both"/>
      </w:pPr>
      <w:r>
        <w:rPr>
          <w:sz w:val="24"/>
        </w:rPr>
        <w:t xml:space="preserve">На товары для личного пользования, не указанные в </w:t>
      </w:r>
      <w:hyperlink w:history="0" w:anchor="P4562" w:tooltip="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
        <w:r>
          <w:rPr>
            <w:sz w:val="24"/>
            <w:color w:val="0000ff"/>
          </w:rPr>
          <w:t xml:space="preserve">абзаце первом</w:t>
        </w:r>
      </w:hyperlink>
      <w:r>
        <w:rPr>
          <w:sz w:val="24"/>
        </w:rPr>
        <w:t xml:space="preserve"> настоящего пункта, ввозимые иностранными физическими лицами на период своего пребывания на таможенной территории Союза, распространяется порядок применения таможенных пошлин, налогов, установленный </w:t>
      </w:r>
      <w:hyperlink w:history="0" w:anchor="P4552" w:tooltip="1.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
        <w:r>
          <w:rPr>
            <w:sz w:val="24"/>
            <w:color w:val="0000ff"/>
          </w:rPr>
          <w:t xml:space="preserve">пунктами 1</w:t>
        </w:r>
      </w:hyperlink>
      <w:r>
        <w:rPr>
          <w:sz w:val="24"/>
        </w:rPr>
        <w:t xml:space="preserve"> и </w:t>
      </w:r>
      <w:hyperlink w:history="0" w:anchor="P4554" w:tooltip="3. Без уплаты таможенных пошлин, налогов товары для личного пользования ввозятся на таможенную территорию Союза в пределах стоимостных, весовых и (или) количественных норм, определяемых Комиссией, а в случаях, определяемых Комиссией, - в пределах соответствующих норм, устанавливаемых законодательством государств-членов, за исключением случаев, когда настоящей статьей в отношении товаров для личного пользования, ввозимых на таможенную территорию Союза, установлен иной порядок применения таможенных пошлин,...">
        <w:r>
          <w:rPr>
            <w:sz w:val="24"/>
            <w:color w:val="0000ff"/>
          </w:rPr>
          <w:t xml:space="preserve">3</w:t>
        </w:r>
      </w:hyperlink>
      <w:r>
        <w:rPr>
          <w:sz w:val="24"/>
        </w:rPr>
        <w:t xml:space="preserve">, </w:t>
      </w:r>
      <w:hyperlink w:history="0" w:anchor="P4564" w:tooltip="7. Транспортные средства для личного пользования, зарегистрированные в государстве, не являющемся членом Союза, могут ввозиться иностранными физическими лицами и физическими лицами государств-членов без уплаты таможенных пошлин, налогов на срок не более 1 года.">
        <w:r>
          <w:rPr>
            <w:sz w:val="24"/>
            <w:color w:val="0000ff"/>
          </w:rPr>
          <w:t xml:space="preserve">абзацем первым пункта 7</w:t>
        </w:r>
      </w:hyperlink>
      <w:r>
        <w:rPr>
          <w:sz w:val="24"/>
        </w:rPr>
        <w:t xml:space="preserve">, а также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w:t>
        </w:r>
      </w:hyperlink>
      <w:r>
        <w:rPr>
          <w:sz w:val="24"/>
        </w:rPr>
        <w:t xml:space="preserve"> настоящей статьи.</w:t>
      </w:r>
    </w:p>
    <w:bookmarkStart w:id="4564" w:name="P4564"/>
    <w:bookmarkEnd w:id="4564"/>
    <w:p>
      <w:pPr>
        <w:pStyle w:val="0"/>
        <w:spacing w:before="240" w:line-rule="auto"/>
        <w:ind w:firstLine="540"/>
        <w:jc w:val="both"/>
      </w:pPr>
      <w:r>
        <w:rPr>
          <w:sz w:val="24"/>
        </w:rPr>
        <w:t xml:space="preserve">7. Транспортные средства для личного пользования, зарегистрированные в государстве, не являющемся членом Союза, могут ввозиться иностранными физическими лицами и физическими лицами государств-членов без уплаты таможенных пошлин, налогов на срок не более 1 года.</w:t>
      </w:r>
    </w:p>
    <w:p>
      <w:pPr>
        <w:pStyle w:val="0"/>
        <w:spacing w:before="240" w:line-rule="auto"/>
        <w:ind w:firstLine="540"/>
        <w:jc w:val="both"/>
      </w:pPr>
      <w:r>
        <w:rPr>
          <w:sz w:val="24"/>
        </w:rPr>
        <w:t xml:space="preserve">В отношении транспортных средств для личного пользования в случаях, установленных </w:t>
      </w:r>
      <w:hyperlink w:history="0" w:anchor="P4526" w:tooltip="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r>
          <w:rPr>
            <w:sz w:val="24"/>
            <w:color w:val="0000ff"/>
          </w:rPr>
          <w:t xml:space="preserve">подпунктом 2 пункта 7</w:t>
        </w:r>
      </w:hyperlink>
      <w:r>
        <w:rPr>
          <w:sz w:val="24"/>
        </w:rPr>
        <w:t xml:space="preserve"> и </w:t>
      </w:r>
      <w:hyperlink w:history="0" w:anchor="P4538" w:tooltip="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пунктами 7 - 9 настоящей статьи, допускается после осуществления их таможенного декларирования в целях свободного обращения.">
        <w:r>
          <w:rPr>
            <w:sz w:val="24"/>
            <w:color w:val="0000ff"/>
          </w:rPr>
          <w:t xml:space="preserve">пунктом 12 статьи 264</w:t>
        </w:r>
      </w:hyperlink>
      <w:r>
        <w:rPr>
          <w:sz w:val="24"/>
        </w:rPr>
        <w:t xml:space="preserve"> настоящего Кодекса, уплачиваются таможенные пошлины, налоги в соответствии с настоящей главой.</w:t>
      </w:r>
    </w:p>
    <w:bookmarkStart w:id="4566" w:name="P4566"/>
    <w:bookmarkEnd w:id="4566"/>
    <w:p>
      <w:pPr>
        <w:pStyle w:val="0"/>
        <w:spacing w:before="240" w:line-rule="auto"/>
        <w:ind w:firstLine="540"/>
        <w:jc w:val="both"/>
      </w:pPr>
      <w:r>
        <w:rPr>
          <w:sz w:val="24"/>
        </w:rPr>
        <w:t xml:space="preserve">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w:t>
      </w:r>
      <w:r>
        <w:rPr>
          <w:sz w:val="24"/>
        </w:rPr>
        <w:t xml:space="preserve">случаи и условия</w:t>
      </w:r>
      <w:r>
        <w:rPr>
          <w:sz w:val="24"/>
        </w:rPr>
        <w:t xml:space="preserve">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p>
      <w:pPr>
        <w:pStyle w:val="0"/>
        <w:spacing w:before="240" w:line-rule="auto"/>
        <w:ind w:firstLine="540"/>
        <w:jc w:val="both"/>
      </w:pPr>
      <w:r>
        <w:rPr>
          <w:sz w:val="24"/>
        </w:rPr>
        <w:t xml:space="preserve">Законодательством государств-членов могут устанавливаться дополнительные либо более жесткие, чем определенные Комиссией, условия ввоза на таможенную территорию Союза товаров для личного пользования с освобождением от уплаты таможенных пошлин, налогов и (или) иные, чем определенные Комиссией, ограничения по пользованию и (или) распоряжению товарами для личного пользования, ввезенными с освобождением от уплаты таможенных пошлин, налогов.</w:t>
      </w:r>
    </w:p>
    <w:p>
      <w:pPr>
        <w:pStyle w:val="0"/>
        <w:spacing w:before="240" w:line-rule="auto"/>
        <w:ind w:firstLine="540"/>
        <w:jc w:val="both"/>
      </w:pPr>
      <w:r>
        <w:rPr>
          <w:sz w:val="24"/>
        </w:rPr>
        <w:t xml:space="preserve">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w:t>
      </w:r>
      <w:hyperlink w:history="0" w:anchor="P5265" w:tooltip="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
        <w:r>
          <w:rPr>
            <w:sz w:val="24"/>
            <w:color w:val="0000ff"/>
          </w:rPr>
          <w:t xml:space="preserve">статьях 298</w:t>
        </w:r>
      </w:hyperlink>
      <w:r>
        <w:rPr>
          <w:sz w:val="24"/>
        </w:rPr>
        <w:t xml:space="preserve"> и </w:t>
      </w:r>
      <w:hyperlink w:history="0" w:anchor="P5285" w:tooltip="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
        <w:r>
          <w:rPr>
            <w:sz w:val="24"/>
            <w:color w:val="0000ff"/>
          </w:rPr>
          <w:t xml:space="preserve">299</w:t>
        </w:r>
      </w:hyperlink>
      <w:r>
        <w:rPr>
          <w:sz w:val="24"/>
        </w:rPr>
        <w:t xml:space="preserve"> настоящего Кодекса, определяются данными статьями настоящего Кодекса, а лицами, указанными в </w:t>
      </w:r>
      <w:hyperlink w:history="0" w:anchor="P5256" w:tooltip="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аможенной территории Союза, и членами их семей товары для личного пользования перемещаются через таможенную границу Союза в соответствии с настоящим Кодексом с учетом объема привилегий и (или) иммунитетов, предоставленных таким лицам международными договорами госу...">
        <w:r>
          <w:rPr>
            <w:sz w:val="24"/>
            <w:color w:val="0000ff"/>
          </w:rPr>
          <w:t xml:space="preserve">пункте 2 статьи 296</w:t>
        </w:r>
      </w:hyperlink>
      <w:r>
        <w:rPr>
          <w:sz w:val="24"/>
        </w:rPr>
        <w:t xml:space="preserve"> настоящего Кодекса, - международными договорами государств-членов с третьей стороной и международными договорами между государствами-членами.</w:t>
      </w:r>
    </w:p>
    <w:p>
      <w:pPr>
        <w:pStyle w:val="0"/>
        <w:spacing w:before="240" w:line-rule="auto"/>
        <w:ind w:firstLine="540"/>
        <w:jc w:val="both"/>
      </w:pPr>
      <w:r>
        <w:rPr>
          <w:sz w:val="24"/>
        </w:rPr>
        <w:t xml:space="preserve">9. Таможенные сборы в отношении товаров для личного пользования применяются в соответствии со </w:t>
      </w:r>
      <w:hyperlink w:history="0" w:anchor="P739" w:tooltip="Статья 47. Таможенные сборы">
        <w:r>
          <w:rPr>
            <w:sz w:val="24"/>
            <w:color w:val="0000ff"/>
          </w:rPr>
          <w:t xml:space="preserve">статьей 47</w:t>
        </w:r>
      </w:hyperlink>
      <w:r>
        <w:rPr>
          <w:sz w:val="24"/>
        </w:rPr>
        <w:t xml:space="preserve"> настоящего Кодекса.</w:t>
      </w:r>
    </w:p>
    <w:p>
      <w:pPr>
        <w:pStyle w:val="0"/>
        <w:spacing w:before="240" w:line-rule="auto"/>
        <w:ind w:firstLine="540"/>
        <w:jc w:val="both"/>
      </w:pPr>
      <w:r>
        <w:rPr>
          <w:sz w:val="24"/>
        </w:rPr>
        <w:t xml:space="preserve">10.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w:t>
      </w:r>
      <w:hyperlink w:history="0" w:anchor="P2506" w:tooltip="Глава 22">
        <w:r>
          <w:rPr>
            <w:sz w:val="24"/>
            <w:color w:val="0000ff"/>
          </w:rPr>
          <w:t xml:space="preserve">главой 22</w:t>
        </w:r>
      </w:hyperlink>
      <w:r>
        <w:rPr>
          <w:sz w:val="24"/>
        </w:rPr>
        <w:t xml:space="preserve"> настоящего Кодекса.</w:t>
      </w:r>
    </w:p>
    <w:bookmarkStart w:id="4571" w:name="P4571"/>
    <w:bookmarkEnd w:id="4571"/>
    <w:p>
      <w:pPr>
        <w:pStyle w:val="0"/>
        <w:spacing w:before="240" w:line-rule="auto"/>
        <w:ind w:firstLine="540"/>
        <w:jc w:val="both"/>
      </w:pPr>
      <w:r>
        <w:rPr>
          <w:sz w:val="24"/>
        </w:rPr>
        <w:t xml:space="preserve">11.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p>
      <w:pPr>
        <w:pStyle w:val="0"/>
        <w:spacing w:before="240" w:line-rule="auto"/>
        <w:ind w:firstLine="540"/>
        <w:jc w:val="both"/>
      </w:pPr>
      <w:r>
        <w:rPr>
          <w:sz w:val="24"/>
        </w:rPr>
        <w:t xml:space="preserve">12.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p>
      <w:pPr>
        <w:pStyle w:val="0"/>
        <w:spacing w:before="240" w:line-rule="auto"/>
        <w:ind w:firstLine="540"/>
        <w:jc w:val="both"/>
      </w:pPr>
      <w:r>
        <w:rPr>
          <w:sz w:val="24"/>
        </w:rPr>
        <w:t xml:space="preserve">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w:t>
      </w:r>
      <w:hyperlink w:history="0" w:anchor="P785" w:tooltip="3. База для исчисления налогов определяется в соответствии с законодательством государств-членов.">
        <w:r>
          <w:rPr>
            <w:sz w:val="24"/>
            <w:color w:val="0000ff"/>
          </w:rPr>
          <w:t xml:space="preserve">пунктом 3 статьи 51</w:t>
        </w:r>
      </w:hyperlink>
      <w:r>
        <w:rPr>
          <w:sz w:val="24"/>
        </w:rPr>
        <w:t xml:space="preserve"> настоящего Кодекса.</w:t>
      </w:r>
    </w:p>
    <w:p>
      <w:pPr>
        <w:pStyle w:val="0"/>
        <w:spacing w:before="240" w:line-rule="auto"/>
        <w:ind w:firstLine="540"/>
        <w:jc w:val="both"/>
      </w:pPr>
      <w:r>
        <w:rPr>
          <w:sz w:val="24"/>
        </w:rPr>
        <w:t xml:space="preserve">Для целей исчисления таможенных пошлин, налогов </w:t>
      </w:r>
      <w:r>
        <w:rPr>
          <w:sz w:val="24"/>
        </w:rPr>
        <w:t xml:space="preserve">порядок</w:t>
      </w:r>
      <w:r>
        <w:rPr>
          <w:sz w:val="24"/>
        </w:rPr>
        <w:t xml:space="preserve">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p>
      <w:pPr>
        <w:pStyle w:val="0"/>
        <w:spacing w:before="240" w:line-rule="auto"/>
        <w:ind w:firstLine="540"/>
        <w:jc w:val="both"/>
      </w:pPr>
      <w:r>
        <w:rPr>
          <w:sz w:val="24"/>
        </w:rPr>
        <w:t xml:space="preserve">13.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валюте государства-члена, таможенному органу которого подана пассажирская таможенная декларация.</w:t>
      </w:r>
    </w:p>
    <w:p>
      <w:pPr>
        <w:pStyle w:val="0"/>
        <w:spacing w:before="240" w:line-rule="auto"/>
        <w:ind w:firstLine="540"/>
        <w:jc w:val="both"/>
      </w:pPr>
      <w:r>
        <w:rPr>
          <w:sz w:val="24"/>
        </w:rPr>
        <w:t xml:space="preserve">14.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p>
      <w:pPr>
        <w:pStyle w:val="0"/>
        <w:spacing w:before="240" w:line-rule="auto"/>
        <w:ind w:firstLine="540"/>
        <w:jc w:val="both"/>
      </w:pPr>
      <w:r>
        <w:rPr>
          <w:sz w:val="24"/>
        </w:rPr>
        <w:t xml:space="preserve">15.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w:t>
      </w:r>
    </w:p>
    <w:p>
      <w:pPr>
        <w:pStyle w:val="0"/>
        <w:spacing w:before="240" w:line-rule="auto"/>
        <w:ind w:firstLine="540"/>
        <w:jc w:val="both"/>
      </w:pPr>
      <w:r>
        <w:rPr>
          <w:sz w:val="24"/>
        </w:rPr>
        <w:t xml:space="preserve">16.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p>
      <w:pPr>
        <w:pStyle w:val="0"/>
        <w:spacing w:before="240" w:line-rule="auto"/>
        <w:ind w:firstLine="540"/>
        <w:jc w:val="both"/>
      </w:pPr>
      <w:r>
        <w:rPr>
          <w:sz w:val="24"/>
        </w:rPr>
        <w:t xml:space="preserve">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p>
      <w:pPr>
        <w:pStyle w:val="0"/>
        <w:spacing w:before="240" w:line-rule="auto"/>
        <w:ind w:firstLine="540"/>
        <w:jc w:val="both"/>
      </w:pPr>
      <w:r>
        <w:rPr>
          <w:sz w:val="24"/>
        </w:rPr>
        <w:t xml:space="preserve">2) исчисление сумм налогов производится в соответствии с законодательством государства-члена, таможенному органу которого подана пассажирская таможенная декларация.</w:t>
      </w:r>
    </w:p>
    <w:p>
      <w:pPr>
        <w:pStyle w:val="0"/>
        <w:spacing w:before="240" w:line-rule="auto"/>
        <w:ind w:firstLine="540"/>
        <w:jc w:val="both"/>
      </w:pPr>
      <w:r>
        <w:rPr>
          <w:sz w:val="24"/>
        </w:rPr>
        <w:t xml:space="preserve">17.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p>
      <w:pPr>
        <w:pStyle w:val="0"/>
        <w:spacing w:before="240" w:line-rule="auto"/>
        <w:ind w:firstLine="540"/>
        <w:jc w:val="both"/>
      </w:pPr>
      <w:r>
        <w:rPr>
          <w:sz w:val="24"/>
        </w:rPr>
        <w:t xml:space="preserve">18.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возврата (зачета) сумм таможенных пошлин, налогов и иных денежных средств (денег) определяются в соответствии с </w:t>
      </w:r>
      <w:hyperlink w:history="0" w:anchor="P778" w:tooltip="Глава 7">
        <w:r>
          <w:rPr>
            <w:sz w:val="24"/>
            <w:color w:val="0000ff"/>
          </w:rPr>
          <w:t xml:space="preserve">главами 7</w:t>
        </w:r>
      </w:hyperlink>
      <w:r>
        <w:rPr>
          <w:sz w:val="24"/>
        </w:rPr>
        <w:t xml:space="preserve"> - </w:t>
      </w:r>
      <w:hyperlink w:history="0" w:anchor="P1036" w:tooltip="Глава 10">
        <w:r>
          <w:rPr>
            <w:sz w:val="24"/>
            <w:color w:val="0000ff"/>
          </w:rPr>
          <w:t xml:space="preserve">10</w:t>
        </w:r>
      </w:hyperlink>
      <w:r>
        <w:rPr>
          <w:sz w:val="24"/>
        </w:rPr>
        <w:t xml:space="preserve"> настоящего Кодекса.</w:t>
      </w:r>
    </w:p>
    <w:p>
      <w:pPr>
        <w:pStyle w:val="0"/>
        <w:spacing w:before="240" w:line-rule="auto"/>
        <w:ind w:firstLine="540"/>
        <w:jc w:val="both"/>
      </w:pPr>
      <w:r>
        <w:rPr>
          <w:sz w:val="24"/>
        </w:rPr>
        <w:t xml:space="preserve">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валюту государства-члена, такой пересчет производится по курсу валют, действующему на день, определенный законодательством государства-члена, таможенным органом которого исчисляются таможенные пошлины, налоги в отношении товаров для личного пользования.</w:t>
      </w:r>
    </w:p>
    <w:bookmarkStart w:id="4584" w:name="P4584"/>
    <w:bookmarkEnd w:id="4584"/>
    <w:p>
      <w:pPr>
        <w:pStyle w:val="0"/>
        <w:spacing w:before="240" w:line-rule="auto"/>
        <w:ind w:firstLine="540"/>
        <w:jc w:val="both"/>
      </w:pPr>
      <w:r>
        <w:rPr>
          <w:sz w:val="24"/>
        </w:rPr>
        <w:t xml:space="preserve">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w:t>
      </w:r>
      <w:hyperlink w:history="0" w:anchor="P959" w:tooltip="1. Таможенные пошлины, налоги подлежат уплате в государстве-члене, таможенным органом которого производится выпуск товаров, за исключением выпуска товаров в соответствии с таможенной процедурой таможенного транзита и выпуска транспортных средств международной перевозки в соответствии с главой 38 настоящего Кодекса, либо на территории которого выявлены обстоятельства, указанные в пункте 4 статьи 91, пункте 3 статьи 97, пункте 4 статьи 103, пункте 8 статьи 279, пункте 4 статьи 280 и пункте 4 статьи 288 нас...">
        <w:r>
          <w:rPr>
            <w:sz w:val="24"/>
            <w:color w:val="0000ff"/>
          </w:rPr>
          <w:t xml:space="preserve">пунктами 1</w:t>
        </w:r>
      </w:hyperlink>
      <w:r>
        <w:rPr>
          <w:sz w:val="24"/>
        </w:rPr>
        <w:t xml:space="preserve"> - </w:t>
      </w:r>
      <w:hyperlink w:history="0" w:anchor="P963" w:tooltip="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
        <w:r>
          <w:rPr>
            <w:sz w:val="24"/>
            <w:color w:val="0000ff"/>
          </w:rPr>
          <w:t xml:space="preserve">3 статьи 61</w:t>
        </w:r>
      </w:hyperlink>
      <w:r>
        <w:rPr>
          <w:sz w:val="24"/>
        </w:rPr>
        <w:t xml:space="preserve"> настоящего Кодекса с учетом </w:t>
      </w:r>
      <w:hyperlink w:history="0" w:anchor="P4585" w:tooltip="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Союза иностранными физическими лицами, подлежат уплате в государстве-члене, на территории которого выявлены обстоятельства, указанные в пункте 6 статьи 268 настоящего Кодекса.">
        <w:r>
          <w:rPr>
            <w:sz w:val="24"/>
            <w:color w:val="0000ff"/>
          </w:rPr>
          <w:t xml:space="preserve">абзаца второго</w:t>
        </w:r>
      </w:hyperlink>
      <w:r>
        <w:rPr>
          <w:sz w:val="24"/>
        </w:rPr>
        <w:t xml:space="preserve"> настоящего пункта.</w:t>
      </w:r>
    </w:p>
    <w:bookmarkStart w:id="4585" w:name="P4585"/>
    <w:bookmarkEnd w:id="4585"/>
    <w:p>
      <w:pPr>
        <w:pStyle w:val="0"/>
        <w:spacing w:before="240" w:line-rule="auto"/>
        <w:ind w:firstLine="540"/>
        <w:jc w:val="both"/>
      </w:pPr>
      <w:r>
        <w:rPr>
          <w:sz w:val="24"/>
        </w:rPr>
        <w:t xml:space="preserve">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Союза иностранными физическими лицами, подлежат уплате в государстве-члене, на территории которого выявлены обстоятельства, указанные в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 статьи 268</w:t>
        </w:r>
      </w:hyperlink>
      <w:r>
        <w:rPr>
          <w:sz w:val="24"/>
        </w:rPr>
        <w:t xml:space="preserve"> настоящего Кодекса.</w:t>
      </w:r>
    </w:p>
    <w:p>
      <w:pPr>
        <w:pStyle w:val="0"/>
        <w:spacing w:before="240" w:line-rule="auto"/>
        <w:ind w:firstLine="540"/>
        <w:jc w:val="both"/>
      </w:pPr>
      <w:r>
        <w:rPr>
          <w:sz w:val="24"/>
        </w:rPr>
        <w:t xml:space="preserve">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государства-члена, в котором в соответствии с </w:t>
      </w:r>
      <w:hyperlink w:history="0" w:anchor="P4584" w:tooltip="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
        <w:r>
          <w:rPr>
            <w:sz w:val="24"/>
            <w:color w:val="0000ff"/>
          </w:rPr>
          <w:t xml:space="preserve">пунктом 19</w:t>
        </w:r>
      </w:hyperlink>
      <w:r>
        <w:rPr>
          <w:sz w:val="24"/>
        </w:rPr>
        <w:t xml:space="preserve"> настоящей статьи подлежат уплате такие таможенные платежи.</w:t>
      </w:r>
    </w:p>
    <w:p>
      <w:pPr>
        <w:pStyle w:val="0"/>
        <w:spacing w:before="240" w:line-rule="auto"/>
        <w:ind w:firstLine="540"/>
        <w:jc w:val="both"/>
      </w:pPr>
      <w:r>
        <w:rPr>
          <w:sz w:val="24"/>
        </w:rPr>
        <w:t xml:space="preserve">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государства-члена, в котором в соответствии с </w:t>
      </w:r>
      <w:hyperlink w:history="0" w:anchor="P4584" w:tooltip="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
        <w:r>
          <w:rPr>
            <w:sz w:val="24"/>
            <w:color w:val="0000ff"/>
          </w:rPr>
          <w:t xml:space="preserve">пунктом 19</w:t>
        </w:r>
      </w:hyperlink>
      <w:r>
        <w:rPr>
          <w:sz w:val="24"/>
        </w:rPr>
        <w:t xml:space="preserve"> настоящей статьи подлежат уплате таможенные пошлины, налоги, за исключением случая, определенного </w:t>
      </w:r>
      <w:hyperlink w:history="0" w:anchor="P4588" w:tooltip="В местах прибытия товаров уплата таможенных пошлин, налогов, взимаемых по единым ставкам, либо таможенных пошлин, налогов, взимаемых в виде совокупного таможенного платежа, в соответствии с законодательством государств-членов может осуществляться в иной валюте, чем валюта государства-члена, в котором подлежат уплате таможенные пошлины, налоги.">
        <w:r>
          <w:rPr>
            <w:sz w:val="24"/>
            <w:color w:val="0000ff"/>
          </w:rPr>
          <w:t xml:space="preserve">абзацем вторым</w:t>
        </w:r>
      </w:hyperlink>
      <w:r>
        <w:rPr>
          <w:sz w:val="24"/>
        </w:rPr>
        <w:t xml:space="preserve"> настоящего пункта.</w:t>
      </w:r>
    </w:p>
    <w:bookmarkStart w:id="4588" w:name="P4588"/>
    <w:bookmarkEnd w:id="4588"/>
    <w:p>
      <w:pPr>
        <w:pStyle w:val="0"/>
        <w:spacing w:before="240" w:line-rule="auto"/>
        <w:ind w:firstLine="540"/>
        <w:jc w:val="both"/>
      </w:pPr>
      <w:r>
        <w:rPr>
          <w:sz w:val="24"/>
        </w:rPr>
        <w:t xml:space="preserve">В местах прибытия товаров уплата таможенных пошлин, налогов, взимаемых по единым ставкам, либо таможенных пошлин, налогов, взимаемых в виде совокупного таможенного платежа, в соответствии с законодательством государств-членов может осуществляться в иной валюте, чем валюта государства-члена, в котором подлежат уплате таможенные пошлины, налоги.</w:t>
      </w:r>
    </w:p>
    <w:p>
      <w:pPr>
        <w:pStyle w:val="0"/>
        <w:spacing w:before="240" w:line-rule="auto"/>
        <w:ind w:firstLine="540"/>
        <w:jc w:val="both"/>
      </w:pPr>
      <w:r>
        <w:rPr>
          <w:sz w:val="24"/>
        </w:rPr>
        <w:t xml:space="preserve">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денежными средствами (деньгами) в соответствии с законодательством государств-членов.</w:t>
      </w:r>
    </w:p>
    <w:p>
      <w:pPr>
        <w:pStyle w:val="0"/>
        <w:spacing w:before="240" w:line-rule="auto"/>
        <w:ind w:firstLine="540"/>
        <w:jc w:val="both"/>
      </w:pPr>
      <w:r>
        <w:rPr>
          <w:sz w:val="24"/>
        </w:rPr>
        <w:t xml:space="preserve">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w:t>
      </w:r>
      <w:hyperlink w:history="0" w:anchor="P728" w:tooltip="1) ввозная таможенная пошлина;">
        <w:r>
          <w:rPr>
            <w:sz w:val="24"/>
            <w:color w:val="0000ff"/>
          </w:rPr>
          <w:t xml:space="preserve">подпунктах 1</w:t>
        </w:r>
      </w:hyperlink>
      <w:r>
        <w:rPr>
          <w:sz w:val="24"/>
        </w:rPr>
        <w:t xml:space="preserve"> - </w:t>
      </w:r>
      <w:hyperlink w:history="0" w:anchor="P731" w:tooltip="4) акцизы (акцизный налог или акцизный сбор), взимаемые при ввозе товаров на таможенную территорию Союза;">
        <w:r>
          <w:rPr>
            <w:sz w:val="24"/>
            <w:color w:val="0000ff"/>
          </w:rPr>
          <w:t xml:space="preserve">4 пункта 1 статьи 46</w:t>
        </w:r>
      </w:hyperlink>
      <w:r>
        <w:rPr>
          <w:sz w:val="24"/>
        </w:rPr>
        <w:t xml:space="preserve"> настоящего Кодекса, не уплачиваются.</w:t>
      </w:r>
    </w:p>
    <w:bookmarkStart w:id="4591" w:name="P4591"/>
    <w:bookmarkEnd w:id="4591"/>
    <w:p>
      <w:pPr>
        <w:pStyle w:val="0"/>
        <w:spacing w:before="240" w:line-rule="auto"/>
        <w:ind w:firstLine="540"/>
        <w:jc w:val="both"/>
      </w:pPr>
      <w:r>
        <w:rPr>
          <w:sz w:val="24"/>
        </w:rPr>
        <w:t xml:space="preserve">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w:t>
      </w:r>
      <w:r>
        <w:rPr>
          <w:sz w:val="24"/>
        </w:rPr>
        <w:t xml:space="preserve">иного</w:t>
      </w:r>
      <w:r>
        <w:rPr>
          <w:sz w:val="24"/>
        </w:rPr>
        <w:t xml:space="preserve"> таможенного документа, определяемого Комиссией.</w:t>
      </w:r>
    </w:p>
    <w:p>
      <w:pPr>
        <w:pStyle w:val="0"/>
        <w:spacing w:before="240" w:line-rule="auto"/>
        <w:ind w:firstLine="540"/>
        <w:jc w:val="both"/>
      </w:pPr>
      <w:r>
        <w:rPr>
          <w:sz w:val="24"/>
        </w:rPr>
        <w:t xml:space="preserve">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w:t>
      </w:r>
    </w:p>
    <w:p>
      <w:pPr>
        <w:pStyle w:val="0"/>
        <w:spacing w:before="240" w:line-rule="auto"/>
        <w:ind w:firstLine="540"/>
        <w:jc w:val="both"/>
      </w:pPr>
      <w:r>
        <w:rPr>
          <w:sz w:val="24"/>
        </w:rPr>
        <w:t xml:space="preserve">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bookmarkStart w:id="4594" w:name="P4594"/>
    <w:bookmarkEnd w:id="4594"/>
    <w:p>
      <w:pPr>
        <w:pStyle w:val="0"/>
        <w:spacing w:before="240" w:line-rule="auto"/>
        <w:ind w:firstLine="540"/>
        <w:jc w:val="both"/>
      </w:pPr>
      <w:r>
        <w:rPr>
          <w:sz w:val="24"/>
        </w:rPr>
        <w:t xml:space="preserve">26. При наступлении обстоятельств, указанных в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пунктах 6</w:t>
        </w:r>
      </w:hyperlink>
      <w:r>
        <w:rPr>
          <w:sz w:val="24"/>
        </w:rPr>
        <w:t xml:space="preserve">, </w:t>
      </w:r>
      <w:hyperlink w:history="0" w:anchor="P4643" w:tooltip="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266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r>
          <w:rPr>
            <w:sz w:val="24"/>
            <w:color w:val="0000ff"/>
          </w:rPr>
          <w:t xml:space="preserve">7</w:t>
        </w:r>
      </w:hyperlink>
      <w:r>
        <w:rPr>
          <w:sz w:val="24"/>
        </w:rPr>
        <w:t xml:space="preserve"> и </w:t>
      </w:r>
      <w:hyperlink w:history="0" w:anchor="P4664" w:tooltip="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r>
          <w:rPr>
            <w:sz w:val="24"/>
            <w:color w:val="0000ff"/>
          </w:rPr>
          <w:t xml:space="preserve">15 статьи 268</w:t>
        </w:r>
      </w:hyperlink>
      <w:r>
        <w:rPr>
          <w:sz w:val="24"/>
        </w:rPr>
        <w:t xml:space="preserve">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p>
      <w:pPr>
        <w:pStyle w:val="0"/>
        <w:spacing w:before="240" w:line-rule="auto"/>
        <w:ind w:firstLine="540"/>
        <w:jc w:val="both"/>
      </w:pPr>
      <w:r>
        <w:rPr>
          <w:sz w:val="24"/>
        </w:rPr>
        <w:t xml:space="preserve">Форма указанного расчета, порядок ее заполнения и внесения в такой расчет изменений (дополнений) устанавливаются в соответствии с законодательством государств-членов о таможенном регулировании.</w:t>
      </w:r>
    </w:p>
    <w:p>
      <w:pPr>
        <w:pStyle w:val="0"/>
        <w:ind w:firstLine="540"/>
        <w:jc w:val="both"/>
      </w:pPr>
      <w:r>
        <w:rPr>
          <w:sz w:val="24"/>
        </w:rPr>
      </w:r>
    </w:p>
    <w:p>
      <w:pPr>
        <w:pStyle w:val="2"/>
        <w:outlineLvl w:val="3"/>
        <w:ind w:firstLine="540"/>
        <w:jc w:val="both"/>
      </w:pPr>
      <w:r>
        <w:rPr>
          <w:sz w:val="24"/>
        </w:rPr>
        <w:t xml:space="preserve">Статья 267. Стоимость товаров для личного пользования</w:t>
      </w:r>
    </w:p>
    <w:p>
      <w:pPr>
        <w:pStyle w:val="0"/>
        <w:ind w:firstLine="540"/>
        <w:jc w:val="both"/>
      </w:pPr>
      <w:r>
        <w:rPr>
          <w:sz w:val="24"/>
        </w:rPr>
      </w:r>
    </w:p>
    <w:bookmarkStart w:id="4599" w:name="P4599"/>
    <w:bookmarkEnd w:id="4599"/>
    <w:p>
      <w:pPr>
        <w:pStyle w:val="0"/>
        <w:ind w:firstLine="540"/>
        <w:jc w:val="both"/>
      </w:pPr>
      <w:r>
        <w:rPr>
          <w:sz w:val="24"/>
        </w:rPr>
        <w:t xml:space="preserve">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в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p>
      <w:pPr>
        <w:pStyle w:val="0"/>
        <w:spacing w:before="240" w:line-rule="auto"/>
        <w:ind w:firstLine="540"/>
        <w:jc w:val="both"/>
      </w:pPr>
      <w:r>
        <w:rPr>
          <w:sz w:val="24"/>
        </w:rPr>
        <w:t xml:space="preserve">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p>
      <w:pPr>
        <w:pStyle w:val="0"/>
        <w:spacing w:before="240" w:line-rule="auto"/>
        <w:ind w:firstLine="540"/>
        <w:jc w:val="both"/>
      </w:pPr>
      <w:r>
        <w:rPr>
          <w:sz w:val="24"/>
        </w:rPr>
        <w:t xml:space="preserve">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p>
      <w:pPr>
        <w:pStyle w:val="0"/>
        <w:spacing w:before="240" w:line-rule="auto"/>
        <w:ind w:firstLine="540"/>
        <w:jc w:val="both"/>
      </w:pPr>
      <w:r>
        <w:rPr>
          <w:sz w:val="24"/>
        </w:rPr>
        <w:t xml:space="preserve">В стоимость товаров для личного пользования не включаются расходы по их перевозке и страхованию.</w:t>
      </w:r>
    </w:p>
    <w:bookmarkStart w:id="4603" w:name="P4603"/>
    <w:bookmarkEnd w:id="4603"/>
    <w:p>
      <w:pPr>
        <w:pStyle w:val="0"/>
        <w:spacing w:before="240" w:line-rule="auto"/>
        <w:ind w:firstLine="540"/>
        <w:jc w:val="both"/>
      </w:pPr>
      <w:r>
        <w:rPr>
          <w:sz w:val="24"/>
        </w:rPr>
        <w:t xml:space="preserve">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w:t>
      </w:r>
    </w:p>
    <w:p>
      <w:pPr>
        <w:pStyle w:val="0"/>
        <w:spacing w:before="240" w:line-rule="auto"/>
        <w:ind w:firstLine="540"/>
        <w:jc w:val="both"/>
      </w:pPr>
      <w:r>
        <w:rPr>
          <w:sz w:val="24"/>
        </w:rPr>
        <w:t xml:space="preserve">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w:t>
      </w:r>
    </w:p>
    <w:p>
      <w:pPr>
        <w:pStyle w:val="0"/>
        <w:spacing w:before="240" w:line-rule="auto"/>
        <w:ind w:firstLine="540"/>
        <w:jc w:val="both"/>
      </w:pPr>
      <w:r>
        <w:rPr>
          <w:sz w:val="24"/>
        </w:rPr>
        <w:t xml:space="preserve">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p>
      <w:pPr>
        <w:pStyle w:val="0"/>
        <w:spacing w:before="240" w:line-rule="auto"/>
        <w:ind w:firstLine="540"/>
        <w:jc w:val="both"/>
      </w:pPr>
      <w:r>
        <w:rPr>
          <w:sz w:val="24"/>
        </w:rPr>
        <w:t xml:space="preserve">1) отсутствие у физического лица необходимых документов, содержащих сведения о стоимости товаров для личного пользования, указанных в </w:t>
      </w:r>
      <w:hyperlink w:history="0" w:anchor="P4599" w:tooltip="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в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отсутствие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отсутствие документов, сопровождающих такие товары и содержащих сведения о стоимости товаров для личного пользования, в международном почтовом отправлении;</w:t>
      </w:r>
    </w:p>
    <w:p>
      <w:pPr>
        <w:pStyle w:val="0"/>
        <w:spacing w:before="240" w:line-rule="auto"/>
        <w:ind w:firstLine="540"/>
        <w:jc w:val="both"/>
      </w:pPr>
      <w:r>
        <w:rPr>
          <w:sz w:val="24"/>
        </w:rPr>
        <w:t xml:space="preserve">3) невозможность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p>
      <w:pPr>
        <w:pStyle w:val="0"/>
        <w:spacing w:before="240" w:line-rule="auto"/>
        <w:ind w:firstLine="540"/>
        <w:jc w:val="both"/>
      </w:pPr>
      <w:r>
        <w:rPr>
          <w:sz w:val="24"/>
        </w:rPr>
        <w:t xml:space="preserve">4) наличие обоснованных причин полагать, что представленные физическим лицом документы, указанные в </w:t>
      </w:r>
      <w:hyperlink w:history="0" w:anchor="P4599" w:tooltip="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в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
        <w:r>
          <w:rPr>
            <w:sz w:val="24"/>
            <w:color w:val="0000ff"/>
          </w:rPr>
          <w:t xml:space="preserve">пункте 1</w:t>
        </w:r>
      </w:hyperlink>
      <w:r>
        <w:rPr>
          <w:sz w:val="24"/>
        </w:rPr>
        <w:t xml:space="preserve">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w:t>
      </w:r>
      <w:hyperlink w:history="0" w:anchor="P4603" w:tooltip="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r>
          <w:rPr>
            <w:sz w:val="24"/>
            <w:color w:val="0000ff"/>
          </w:rPr>
          <w:t xml:space="preserve">пунктом 2</w:t>
        </w:r>
      </w:hyperlink>
      <w:r>
        <w:rPr>
          <w:sz w:val="24"/>
        </w:rPr>
        <w:t xml:space="preserve">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p>
      <w:pPr>
        <w:pStyle w:val="0"/>
        <w:spacing w:before="240" w:line-rule="auto"/>
        <w:ind w:firstLine="540"/>
        <w:jc w:val="both"/>
      </w:pPr>
      <w:r>
        <w:rPr>
          <w:sz w:val="24"/>
        </w:rPr>
        <w:t xml:space="preserve">5) несоответствие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p>
      <w:pPr>
        <w:pStyle w:val="0"/>
        <w:spacing w:before="240" w:line-rule="auto"/>
        <w:ind w:firstLine="540"/>
        <w:jc w:val="both"/>
      </w:pPr>
      <w:r>
        <w:rPr>
          <w:sz w:val="24"/>
        </w:rPr>
        <w:t xml:space="preserve">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w:t>
      </w:r>
    </w:p>
    <w:p>
      <w:pPr>
        <w:pStyle w:val="0"/>
        <w:spacing w:before="240" w:line-rule="auto"/>
        <w:ind w:firstLine="540"/>
        <w:jc w:val="both"/>
      </w:pPr>
      <w:r>
        <w:rPr>
          <w:sz w:val="24"/>
        </w:rPr>
        <w:t xml:space="preserve">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w:t>
      </w:r>
    </w:p>
    <w:p>
      <w:pPr>
        <w:pStyle w:val="0"/>
        <w:jc w:val="center"/>
      </w:pPr>
      <w:r>
        <w:rPr>
          <w:sz w:val="24"/>
        </w:rPr>
      </w:r>
    </w:p>
    <w:bookmarkStart w:id="4614" w:name="P4614"/>
    <w:bookmarkEnd w:id="4614"/>
    <w:p>
      <w:pPr>
        <w:pStyle w:val="2"/>
        <w:outlineLvl w:val="3"/>
        <w:ind w:firstLine="540"/>
        <w:jc w:val="both"/>
      </w:pPr>
      <w:r>
        <w:rPr>
          <w:sz w:val="24"/>
        </w:rPr>
        <w:t xml:space="preserve">Статья 268.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w:t>
      </w:r>
    </w:p>
    <w:bookmarkStart w:id="4617" w:name="P4617"/>
    <w:bookmarkEnd w:id="4617"/>
    <w:p>
      <w:pPr>
        <w:pStyle w:val="0"/>
        <w:spacing w:before="240" w:line-rule="auto"/>
        <w:ind w:firstLine="540"/>
        <w:jc w:val="both"/>
      </w:pPr>
      <w:r>
        <w:rPr>
          <w:sz w:val="24"/>
        </w:rPr>
        <w:t xml:space="preserve">2.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p>
      <w:pPr>
        <w:pStyle w:val="0"/>
        <w:spacing w:before="240" w:line-rule="auto"/>
        <w:ind w:firstLine="540"/>
        <w:jc w:val="both"/>
      </w:pPr>
      <w:r>
        <w:rPr>
          <w:sz w:val="24"/>
        </w:rPr>
        <w:t xml:space="preserve">2) выпуск в свободное обращение товаров для личного пользования, перемещаемых через таможенную границу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не установлены ограничения по пользованию и (или) распоряжению этими товарами;</w:t>
      </w:r>
    </w:p>
    <w:p>
      <w:pPr>
        <w:pStyle w:val="0"/>
        <w:spacing w:before="240" w:line-rule="auto"/>
        <w:ind w:firstLine="540"/>
        <w:jc w:val="both"/>
      </w:pPr>
      <w:r>
        <w:rPr>
          <w:sz w:val="24"/>
        </w:rPr>
        <w:t xml:space="preserve">3) истечение срока действия ограничений по пользованию и (или) распоряжению товарами для личного пользования, определенного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при условии, что в этот период не наступил срок уплаты таможенных пошлин, налогов, установленный </w:t>
      </w:r>
      <w:hyperlink w:history="0" w:anchor="P4643" w:tooltip="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266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4) вывоз с таможенной территории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Союза;</w:t>
      </w:r>
    </w:p>
    <w:bookmarkStart w:id="4622" w:name="P4622"/>
    <w:bookmarkEnd w:id="4622"/>
    <w:p>
      <w:pPr>
        <w:pStyle w:val="0"/>
        <w:spacing w:before="240" w:line-rule="auto"/>
        <w:ind w:firstLine="540"/>
        <w:jc w:val="both"/>
      </w:pPr>
      <w:r>
        <w:rPr>
          <w:sz w:val="24"/>
        </w:rPr>
        <w:t xml:space="preserve">5) вывоз с таможенной территории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Союза, при одновременном соблюдении следующих условий:</w:t>
      </w:r>
    </w:p>
    <w:p>
      <w:pPr>
        <w:pStyle w:val="0"/>
        <w:spacing w:before="240" w:line-rule="auto"/>
        <w:ind w:firstLine="540"/>
        <w:jc w:val="both"/>
      </w:pPr>
      <w:r>
        <w:rPr>
          <w:sz w:val="24"/>
        </w:rPr>
        <w:t xml:space="preserve">таможенное декларирование таких транспортных средств с целью вывоза с таможенной территории Союза осуществляется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или не позднее более продолжительного срока, который вправе определять Комиссия;</w:t>
      </w:r>
    </w:p>
    <w:p>
      <w:pPr>
        <w:pStyle w:val="0"/>
        <w:spacing w:before="240" w:line-rule="auto"/>
        <w:ind w:firstLine="540"/>
        <w:jc w:val="both"/>
      </w:pPr>
      <w:r>
        <w:rPr>
          <w:sz w:val="24"/>
        </w:rPr>
        <w:t xml:space="preserve">в отношении таких транспортных средств не наступил срок уплаты таможенных пошлин, налогов в соответствии с </w:t>
      </w:r>
      <w:hyperlink w:history="0" w:anchor="P4640" w:tooltip="1) в случае передачи таких транспортных средств для личного пользования иным лицам в нарушение требований статьи 264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Союза;">
        <w:r>
          <w:rPr>
            <w:sz w:val="24"/>
            <w:color w:val="0000ff"/>
          </w:rPr>
          <w:t xml:space="preserve">подпунктом 1 пункта 6</w:t>
        </w:r>
      </w:hyperlink>
      <w:r>
        <w:rPr>
          <w:sz w:val="24"/>
        </w:rPr>
        <w:t xml:space="preserve"> настоящей статьи;</w:t>
      </w:r>
    </w:p>
    <w:p>
      <w:pPr>
        <w:pStyle w:val="0"/>
        <w:spacing w:before="240" w:line-rule="auto"/>
        <w:ind w:firstLine="540"/>
        <w:jc w:val="both"/>
      </w:pPr>
      <w:r>
        <w:rPr>
          <w:sz w:val="24"/>
        </w:rPr>
        <w:t xml:space="preserve">6) помещение транспортных средств для личного пользования под таможенные процедуры в соответствии с </w:t>
      </w:r>
      <w:hyperlink w:history="0" w:anchor="P4517" w:tooltip="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декларант вправе поместить такие транспортные средства под таможенные процедуры в порядке, установленном настоящим Кодексом.">
        <w:r>
          <w:rPr>
            <w:sz w:val="24"/>
            <w:color w:val="0000ff"/>
          </w:rPr>
          <w:t xml:space="preserve">абзацем вторым пункта 5 статьи 264</w:t>
        </w:r>
      </w:hyperlink>
      <w:r>
        <w:rPr>
          <w:sz w:val="24"/>
        </w:rPr>
        <w:t xml:space="preserve"> настоящего Кодекса при условии, что до такого помещения не наступил срок уплаты таможенных пошлин, налогов, установленный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7) признание таможенным органом в соответствии с законодательством государств-членов о таможенном регулировании факта </w:t>
      </w:r>
      <w:r>
        <w:rPr>
          <w:sz w:val="24"/>
        </w:rPr>
        <w:t xml:space="preserve">уничтожения</w:t>
      </w:r>
      <w:r>
        <w:rPr>
          <w:sz w:val="24"/>
        </w:rPr>
        <w:t xml:space="preserve"> и (или) безвозвратной </w:t>
      </w:r>
      <w:r>
        <w:rPr>
          <w:sz w:val="24"/>
        </w:rPr>
        <w:t xml:space="preserve">утраты</w:t>
      </w:r>
      <w:r>
        <w:rPr>
          <w:sz w:val="24"/>
        </w:rPr>
        <w:t xml:space="preserve">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p>
      <w:pPr>
        <w:pStyle w:val="0"/>
        <w:spacing w:before="240" w:line-rule="auto"/>
        <w:ind w:firstLine="540"/>
        <w:jc w:val="both"/>
      </w:pPr>
      <w:r>
        <w:rPr>
          <w:sz w:val="24"/>
        </w:rPr>
        <w:t xml:space="preserve">8)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p>
      <w:pPr>
        <w:pStyle w:val="0"/>
        <w:spacing w:before="240" w:line-rule="auto"/>
        <w:ind w:firstLine="540"/>
        <w:jc w:val="both"/>
      </w:pPr>
      <w:r>
        <w:rPr>
          <w:sz w:val="24"/>
        </w:rPr>
        <w:t xml:space="preserve">10) отзыв пассажирской таможенной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 в отношении обязанности по уплате таможенных пошлин, налогов, возникшей при регистрации такой пассажирской таможенной декларации;</w:t>
      </w:r>
    </w:p>
    <w:p>
      <w:pPr>
        <w:pStyle w:val="0"/>
        <w:spacing w:before="240" w:line-rule="auto"/>
        <w:ind w:firstLine="540"/>
        <w:jc w:val="both"/>
      </w:pPr>
      <w:r>
        <w:rPr>
          <w:sz w:val="24"/>
        </w:rPr>
        <w:t xml:space="preserve">11) задержание таможенным органом товаров для личного пользования в соответствии с </w:t>
      </w:r>
      <w:hyperlink w:history="0" w:anchor="P6427" w:tooltip="Глава 51">
        <w:r>
          <w:rPr>
            <w:sz w:val="24"/>
            <w:color w:val="0000ff"/>
          </w:rPr>
          <w:t xml:space="preserve">главой 51</w:t>
        </w:r>
      </w:hyperlink>
      <w:r>
        <w:rPr>
          <w:sz w:val="24"/>
        </w:rPr>
        <w:t xml:space="preserve"> настоящего Кодекса - в отношении обязанности по уплате таможенных пошлин, налогов, возникшей до такого задержания;</w:t>
      </w:r>
    </w:p>
    <w:p>
      <w:pPr>
        <w:pStyle w:val="0"/>
        <w:spacing w:before="240" w:line-rule="auto"/>
        <w:ind w:firstLine="540"/>
        <w:jc w:val="both"/>
      </w:pPr>
      <w:r>
        <w:rPr>
          <w:sz w:val="24"/>
        </w:rPr>
        <w:t xml:space="preserve">12) вывоз с таможенной территории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p>
      <w:pPr>
        <w:pStyle w:val="0"/>
        <w:spacing w:before="240" w:line-rule="auto"/>
        <w:ind w:firstLine="540"/>
        <w:jc w:val="both"/>
      </w:pPr>
      <w:r>
        <w:rPr>
          <w:sz w:val="24"/>
        </w:rPr>
        <w:t xml:space="preserve">13) в случаях, указанных в </w:t>
      </w:r>
      <w:hyperlink w:history="0" w:anchor="P4712" w:tooltip="5. Таможенный орган не направляет указанное в пункте 4 настоящей статьи уведомление в следующих случаях:">
        <w:r>
          <w:rPr>
            <w:sz w:val="24"/>
            <w:color w:val="0000ff"/>
          </w:rPr>
          <w:t xml:space="preserve">пункте 5 статьи 270</w:t>
        </w:r>
      </w:hyperlink>
      <w:r>
        <w:rPr>
          <w:sz w:val="24"/>
        </w:rPr>
        <w:t xml:space="preserve"> настоящего Кодекса;</w:t>
      </w:r>
    </w:p>
    <w:p>
      <w:pPr>
        <w:pStyle w:val="0"/>
        <w:spacing w:before="240" w:line-rule="auto"/>
        <w:ind w:firstLine="540"/>
        <w:jc w:val="both"/>
      </w:pPr>
      <w:r>
        <w:rPr>
          <w:sz w:val="24"/>
        </w:rPr>
        <w:t xml:space="preserve">14) в случае, указанном в </w:t>
      </w:r>
      <w:hyperlink w:history="0" w:anchor="P4720" w:tooltip="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
        <w:r>
          <w:rPr>
            <w:sz w:val="24"/>
            <w:color w:val="0000ff"/>
          </w:rPr>
          <w:t xml:space="preserve">абзаце втором пункта 10 статьи 270</w:t>
        </w:r>
      </w:hyperlink>
      <w:r>
        <w:rPr>
          <w:sz w:val="24"/>
        </w:rPr>
        <w:t xml:space="preserve"> настоящего Кодекса;</w:t>
      </w:r>
    </w:p>
    <w:p>
      <w:pPr>
        <w:pStyle w:val="0"/>
        <w:spacing w:before="240" w:line-rule="auto"/>
        <w:ind w:firstLine="540"/>
        <w:jc w:val="both"/>
      </w:pPr>
      <w:r>
        <w:rPr>
          <w:sz w:val="24"/>
        </w:rPr>
        <w:t xml:space="preserve">15) меры по взысканию таможенных пошлин, налогов в отношении товаров для личного пользования не принимаются в соответствии с </w:t>
      </w:r>
      <w:hyperlink w:history="0" w:anchor="P4725" w:tooltip="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
        <w:r>
          <w:rPr>
            <w:sz w:val="24"/>
            <w:color w:val="0000ff"/>
          </w:rPr>
          <w:t xml:space="preserve">подпунктом 4 пункта 11 статьи 270</w:t>
        </w:r>
      </w:hyperlink>
      <w:r>
        <w:rPr>
          <w:sz w:val="24"/>
        </w:rPr>
        <w:t xml:space="preserve"> настоящего Кодекса - в отношении суммы таможенных пошлин, налогов, признанной в соответствии с </w:t>
      </w:r>
      <w:r>
        <w:rPr>
          <w:sz w:val="24"/>
        </w:rPr>
        <w:t xml:space="preserve">законодательством</w:t>
      </w:r>
      <w:r>
        <w:rPr>
          <w:sz w:val="24"/>
        </w:rPr>
        <w:t xml:space="preserve"> государств-членов безнадежной к взысканию;</w:t>
      </w:r>
    </w:p>
    <w:p>
      <w:pPr>
        <w:pStyle w:val="0"/>
        <w:spacing w:before="240" w:line-rule="auto"/>
        <w:ind w:firstLine="540"/>
        <w:jc w:val="both"/>
      </w:pPr>
      <w:r>
        <w:rPr>
          <w:sz w:val="24"/>
        </w:rPr>
        <w:t xml:space="preserve">16) меры по взысканию таможенных пошлин, налогов в отношении товаров для личного пользования не принимаются в соответствии с </w:t>
      </w:r>
      <w:hyperlink w:history="0" w:anchor="P4726" w:tooltip="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государства-члена;">
        <w:r>
          <w:rPr>
            <w:sz w:val="24"/>
            <w:color w:val="0000ff"/>
          </w:rPr>
          <w:t xml:space="preserve">подпунктом 5 пункта 11 статьи 270</w:t>
        </w:r>
      </w:hyperlink>
      <w:r>
        <w:rPr>
          <w:sz w:val="24"/>
        </w:rPr>
        <w:t xml:space="preserve"> настоящего Кодекса.</w:t>
      </w:r>
    </w:p>
    <w:bookmarkStart w:id="4636" w:name="P4636"/>
    <w:bookmarkEnd w:id="4636"/>
    <w:p>
      <w:pPr>
        <w:pStyle w:val="0"/>
        <w:spacing w:before="240" w:line-rule="auto"/>
        <w:ind w:firstLine="540"/>
        <w:jc w:val="both"/>
      </w:pPr>
      <w:r>
        <w:rPr>
          <w:sz w:val="24"/>
        </w:rPr>
        <w:t xml:space="preserve">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w:t>
      </w:r>
    </w:p>
    <w:p>
      <w:pPr>
        <w:pStyle w:val="0"/>
        <w:spacing w:before="240" w:line-rule="auto"/>
        <w:ind w:firstLine="540"/>
        <w:jc w:val="both"/>
      </w:pPr>
      <w:r>
        <w:rPr>
          <w:sz w:val="24"/>
        </w:rPr>
        <w:t xml:space="preserve">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bookmarkStart w:id="4638" w:name="P4638"/>
    <w:bookmarkEnd w:id="4638"/>
    <w:p>
      <w:pPr>
        <w:pStyle w:val="0"/>
        <w:spacing w:before="240" w:line-rule="auto"/>
        <w:ind w:firstLine="540"/>
        <w:jc w:val="both"/>
      </w:pPr>
      <w:r>
        <w:rPr>
          <w:sz w:val="24"/>
        </w:rPr>
        <w:t xml:space="preserve">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w:t>
        </w:r>
      </w:hyperlink>
      <w:r>
        <w:rPr>
          <w:sz w:val="24"/>
        </w:rPr>
        <w:t xml:space="preserve"> настоящего Кодекса.</w:t>
      </w:r>
    </w:p>
    <w:bookmarkStart w:id="4639" w:name="P4639"/>
    <w:bookmarkEnd w:id="4639"/>
    <w:p>
      <w:pPr>
        <w:pStyle w:val="0"/>
        <w:spacing w:before="240" w:line-rule="auto"/>
        <w:ind w:firstLine="540"/>
        <w:jc w:val="both"/>
      </w:pPr>
      <w:r>
        <w:rPr>
          <w:sz w:val="24"/>
        </w:rPr>
        <w:t xml:space="preserve">6. При наступлении следующих обстоятельств сроком уплаты таможенных пошлин, налогов в отношении товаров, указанных в </w:t>
      </w:r>
      <w:hyperlink w:history="0" w:anchor="P4638" w:tooltip="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го Кодекса.">
        <w:r>
          <w:rPr>
            <w:sz w:val="24"/>
            <w:color w:val="0000ff"/>
          </w:rPr>
          <w:t xml:space="preserve">пункте 5</w:t>
        </w:r>
      </w:hyperlink>
      <w:r>
        <w:rPr>
          <w:sz w:val="24"/>
        </w:rPr>
        <w:t xml:space="preserve"> настоящей статьи, считается:</w:t>
      </w:r>
    </w:p>
    <w:bookmarkStart w:id="4640" w:name="P4640"/>
    <w:bookmarkEnd w:id="4640"/>
    <w:p>
      <w:pPr>
        <w:pStyle w:val="0"/>
        <w:spacing w:before="240" w:line-rule="auto"/>
        <w:ind w:firstLine="540"/>
        <w:jc w:val="both"/>
      </w:pPr>
      <w:r>
        <w:rPr>
          <w:sz w:val="24"/>
        </w:rPr>
        <w:t xml:space="preserve">1) в случае передачи таких транспортных средств для личного пользования иным лицам в нарушение требований </w:t>
      </w:r>
      <w:hyperlink w:history="0" w:anchor="P4505" w:tooltip="Статья 264. Временный ввоз транспортных средств для личного пользования">
        <w:r>
          <w:rPr>
            <w:sz w:val="24"/>
            <w:color w:val="0000ff"/>
          </w:rPr>
          <w:t xml:space="preserve">статьи 264</w:t>
        </w:r>
      </w:hyperlink>
      <w:r>
        <w:rPr>
          <w:sz w:val="24"/>
        </w:rPr>
        <w:t xml:space="preserve">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Союза;</w:t>
      </w:r>
    </w:p>
    <w:p>
      <w:pPr>
        <w:pStyle w:val="0"/>
        <w:spacing w:before="240" w:line-rule="auto"/>
        <w:ind w:firstLine="540"/>
        <w:jc w:val="both"/>
      </w:pPr>
      <w:r>
        <w:rPr>
          <w:sz w:val="24"/>
        </w:rPr>
        <w:t xml:space="preserve">2) в случае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Союза;</w:t>
      </w:r>
    </w:p>
    <w:p>
      <w:pPr>
        <w:pStyle w:val="0"/>
        <w:spacing w:before="240" w:line-rule="auto"/>
        <w:ind w:firstLine="540"/>
        <w:jc w:val="both"/>
      </w:pPr>
      <w:r>
        <w:rPr>
          <w:sz w:val="24"/>
        </w:rPr>
        <w:t xml:space="preserve">3) в случае нахождения таких транспортных средств для личного пользования на таможенной территории Союза в связи с невывозом с таможенной территории Союза - день истечения срока, в течение которого такие транспортные средства могут временно находиться на таможенной территории Союза в соответствии с </w:t>
      </w:r>
      <w:hyperlink w:history="0" w:anchor="P4507" w:tooltip="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
        <w:r>
          <w:rPr>
            <w:sz w:val="24"/>
            <w:color w:val="0000ff"/>
          </w:rPr>
          <w:t xml:space="preserve">пунктами 1</w:t>
        </w:r>
      </w:hyperlink>
      <w:r>
        <w:rPr>
          <w:sz w:val="24"/>
        </w:rPr>
        <w:t xml:space="preserve"> и </w:t>
      </w:r>
      <w:hyperlink w:history="0" w:anchor="P4510" w:tooltip="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
        <w:r>
          <w:rPr>
            <w:sz w:val="24"/>
            <w:color w:val="0000ff"/>
          </w:rPr>
          <w:t xml:space="preserve">2 статьи 264</w:t>
        </w:r>
      </w:hyperlink>
      <w:r>
        <w:rPr>
          <w:sz w:val="24"/>
        </w:rPr>
        <w:t xml:space="preserve"> настоящего Кодекса.</w:t>
      </w:r>
    </w:p>
    <w:bookmarkStart w:id="4643" w:name="P4643"/>
    <w:bookmarkEnd w:id="4643"/>
    <w:p>
      <w:pPr>
        <w:pStyle w:val="0"/>
        <w:spacing w:before="240" w:line-rule="auto"/>
        <w:ind w:firstLine="540"/>
        <w:jc w:val="both"/>
      </w:pPr>
      <w:r>
        <w:rPr>
          <w:sz w:val="24"/>
        </w:rPr>
        <w:t xml:space="preserve">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w:t>
      </w:r>
    </w:p>
    <w:p>
      <w:pPr>
        <w:pStyle w:val="0"/>
        <w:spacing w:before="240" w:line-rule="auto"/>
        <w:ind w:firstLine="540"/>
        <w:jc w:val="both"/>
      </w:pPr>
      <w:r>
        <w:rPr>
          <w:sz w:val="24"/>
        </w:rPr>
        <w:t xml:space="preserve">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p>
      <w:pPr>
        <w:pStyle w:val="0"/>
        <w:spacing w:before="240" w:line-rule="auto"/>
        <w:ind w:firstLine="540"/>
        <w:jc w:val="both"/>
      </w:pPr>
      <w:r>
        <w:rPr>
          <w:sz w:val="24"/>
        </w:rPr>
        <w:t xml:space="preserve">8. В случае передачи транспортного средства для личного пользования для осуществления его вывоза с таможенной территории Союза в соответствии с </w:t>
      </w:r>
      <w:hyperlink w:history="0" w:anchor="P4535" w:tooltip="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Союза, если такой вывоз не может быть осуществлен декларантом по причине его смерти, тяжелой болезни или иной объективной причине.">
        <w:r>
          <w:rPr>
            <w:sz w:val="24"/>
            <w:color w:val="0000ff"/>
          </w:rPr>
          <w:t xml:space="preserve">подпунктом 2 пункта 9 статьи 264</w:t>
        </w:r>
      </w:hyperlink>
      <w:r>
        <w:rPr>
          <w:sz w:val="24"/>
        </w:rPr>
        <w:t xml:space="preserve">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p>
      <w:pPr>
        <w:pStyle w:val="0"/>
        <w:spacing w:before="240" w:line-rule="auto"/>
        <w:ind w:firstLine="540"/>
        <w:jc w:val="both"/>
      </w:pPr>
      <w:r>
        <w:rPr>
          <w:sz w:val="24"/>
        </w:rPr>
        <w:t xml:space="preserve">9. В случае передачи временно ввезенных транспортных средств для личного пользования иным лицам в нарушение требований </w:t>
      </w:r>
      <w:hyperlink w:history="0" w:anchor="P4505" w:tooltip="Статья 264. Временный ввоз транспортных средств для личного пользования">
        <w:r>
          <w:rPr>
            <w:sz w:val="24"/>
            <w:color w:val="0000ff"/>
          </w:rPr>
          <w:t xml:space="preserve">статьи 264</w:t>
        </w:r>
      </w:hyperlink>
      <w:r>
        <w:rPr>
          <w:sz w:val="24"/>
        </w:rPr>
        <w:t xml:space="preserve">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p>
      <w:pPr>
        <w:pStyle w:val="0"/>
        <w:spacing w:before="240" w:line-rule="auto"/>
        <w:ind w:firstLine="540"/>
        <w:jc w:val="both"/>
      </w:pPr>
      <w:r>
        <w:rPr>
          <w:sz w:val="24"/>
        </w:rPr>
        <w:t xml:space="preserve">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w:t>
        </w:r>
      </w:hyperlink>
      <w:r>
        <w:rPr>
          <w:sz w:val="24"/>
        </w:rPr>
        <w:t xml:space="preserve">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w:t>
      </w:r>
    </w:p>
    <w:p>
      <w:pPr>
        <w:pStyle w:val="0"/>
        <w:spacing w:before="240" w:line-rule="auto"/>
        <w:ind w:firstLine="540"/>
        <w:jc w:val="both"/>
      </w:pPr>
      <w:r>
        <w:rPr>
          <w:sz w:val="24"/>
        </w:rPr>
        <w:t xml:space="preserve">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Союза.</w:t>
      </w:r>
    </w:p>
    <w:p>
      <w:pPr>
        <w:pStyle w:val="0"/>
        <w:spacing w:before="240" w:line-rule="auto"/>
        <w:ind w:firstLine="540"/>
        <w:jc w:val="both"/>
      </w:pPr>
      <w:r>
        <w:rPr>
          <w:sz w:val="24"/>
        </w:rPr>
        <w:t xml:space="preserve">11. При наступлении обстоятельства, указанного в </w:t>
      </w:r>
      <w:hyperlink w:history="0" w:anchor="P4643" w:tooltip="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266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r>
          <w:rPr>
            <w:sz w:val="24"/>
            <w:color w:val="0000ff"/>
          </w:rPr>
          <w:t xml:space="preserve">пункте 7</w:t>
        </w:r>
      </w:hyperlink>
      <w:r>
        <w:rPr>
          <w:sz w:val="24"/>
        </w:rPr>
        <w:t xml:space="preserve">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p>
      <w:pPr>
        <w:pStyle w:val="0"/>
        <w:spacing w:before="240" w:line-rule="auto"/>
        <w:ind w:firstLine="540"/>
        <w:jc w:val="both"/>
      </w:pPr>
      <w:r>
        <w:rPr>
          <w:sz w:val="24"/>
        </w:rPr>
        <w:t xml:space="preserve">12. Обязанность по уплате таможенных пошлин, налогов в отношении товаров для личного пользования физических лиц, указанных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 статьи 259</w:t>
        </w:r>
      </w:hyperlink>
      <w:r>
        <w:rPr>
          <w:sz w:val="24"/>
        </w:rPr>
        <w:t xml:space="preserve">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bookmarkStart w:id="4651" w:name="P4651"/>
    <w:bookmarkEnd w:id="4651"/>
    <w:p>
      <w:pPr>
        <w:pStyle w:val="0"/>
        <w:spacing w:before="240" w:line-rule="auto"/>
        <w:ind w:firstLine="540"/>
        <w:jc w:val="both"/>
      </w:pPr>
      <w:r>
        <w:rPr>
          <w:sz w:val="24"/>
        </w:rPr>
        <w:t xml:space="preserve">13. Обязанность по уплате таможенных пошлин, налогов в отношении товаров для личного пользования физических лиц, указанных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 статьи 259</w:t>
        </w:r>
      </w:hyperlink>
      <w:r>
        <w:rPr>
          <w:sz w:val="24"/>
        </w:rPr>
        <w:t xml:space="preserve">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p>
      <w:pPr>
        <w:pStyle w:val="0"/>
        <w:spacing w:before="240" w:line-rule="auto"/>
        <w:ind w:firstLine="540"/>
        <w:jc w:val="both"/>
      </w:pPr>
      <w:r>
        <w:rPr>
          <w:sz w:val="24"/>
        </w:rPr>
        <w:t xml:space="preserve">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не установлены ограничения по пользованию и (или) распоряжению этими товарами;</w:t>
      </w:r>
    </w:p>
    <w:p>
      <w:pPr>
        <w:pStyle w:val="0"/>
        <w:spacing w:before="240" w:line-rule="auto"/>
        <w:ind w:firstLine="540"/>
        <w:jc w:val="both"/>
      </w:pPr>
      <w:r>
        <w:rPr>
          <w:sz w:val="24"/>
        </w:rPr>
        <w:t xml:space="preserve">3) вывоз с таможенной территории Союза таких товаров для личного пользования до истечения срока временного хранения;</w:t>
      </w:r>
    </w:p>
    <w:p>
      <w:pPr>
        <w:pStyle w:val="0"/>
        <w:spacing w:before="240" w:line-rule="auto"/>
        <w:ind w:firstLine="540"/>
        <w:jc w:val="both"/>
      </w:pPr>
      <w:r>
        <w:rPr>
          <w:sz w:val="24"/>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pStyle w:val="0"/>
        <w:spacing w:before="240" w:line-rule="auto"/>
        <w:ind w:firstLine="540"/>
        <w:jc w:val="both"/>
      </w:pPr>
      <w:r>
        <w:rPr>
          <w:sz w:val="24"/>
        </w:rPr>
        <w:t xml:space="preserve">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помещение товаров под таможенную процедуру уничтожения или таможенную процедуру отказа в пользу государства;</w:t>
      </w:r>
    </w:p>
    <w:p>
      <w:pPr>
        <w:pStyle w:val="0"/>
        <w:spacing w:before="240" w:line-rule="auto"/>
        <w:ind w:firstLine="540"/>
        <w:jc w:val="both"/>
      </w:pPr>
      <w:r>
        <w:rPr>
          <w:sz w:val="24"/>
        </w:rPr>
        <w:t xml:space="preserve">7) задержание таможенными органами товаров для личного пользования в соответствии с </w:t>
      </w:r>
      <w:hyperlink w:history="0" w:anchor="P6427" w:tooltip="Глава 51">
        <w:r>
          <w:rPr>
            <w:sz w:val="24"/>
            <w:color w:val="0000ff"/>
          </w:rPr>
          <w:t xml:space="preserve">главой 51</w:t>
        </w:r>
      </w:hyperlink>
      <w:r>
        <w:rPr>
          <w:sz w:val="24"/>
        </w:rPr>
        <w:t xml:space="preserve"> настоящего Кодекса - в отношении обязанности по уплате таможенных пошлин, налогов, возникшей до такого задержания;</w:t>
      </w:r>
    </w:p>
    <w:p>
      <w:pPr>
        <w:pStyle w:val="0"/>
        <w:spacing w:before="240" w:line-rule="auto"/>
        <w:ind w:firstLine="540"/>
        <w:jc w:val="both"/>
      </w:pPr>
      <w:r>
        <w:rPr>
          <w:sz w:val="24"/>
        </w:rPr>
        <w:t xml:space="preserve">8) в случаях, указанных в </w:t>
      </w:r>
      <w:hyperlink w:history="0" w:anchor="P4712" w:tooltip="5. Таможенный орган не направляет указанное в пункте 4 настоящей статьи уведомление в следующих случаях:">
        <w:r>
          <w:rPr>
            <w:sz w:val="24"/>
            <w:color w:val="0000ff"/>
          </w:rPr>
          <w:t xml:space="preserve">пункте 5 статьи 270</w:t>
        </w:r>
      </w:hyperlink>
      <w:r>
        <w:rPr>
          <w:sz w:val="24"/>
        </w:rPr>
        <w:t xml:space="preserve"> настоящего Кодекса;</w:t>
      </w:r>
    </w:p>
    <w:p>
      <w:pPr>
        <w:pStyle w:val="0"/>
        <w:spacing w:before="240" w:line-rule="auto"/>
        <w:ind w:firstLine="540"/>
        <w:jc w:val="both"/>
      </w:pPr>
      <w:r>
        <w:rPr>
          <w:sz w:val="24"/>
        </w:rPr>
        <w:t xml:space="preserve">9) в случае, указанном в </w:t>
      </w:r>
      <w:hyperlink w:history="0" w:anchor="P4720" w:tooltip="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
        <w:r>
          <w:rPr>
            <w:sz w:val="24"/>
            <w:color w:val="0000ff"/>
          </w:rPr>
          <w:t xml:space="preserve">абзаце втором пункта 10 статьи 270</w:t>
        </w:r>
      </w:hyperlink>
      <w:r>
        <w:rPr>
          <w:sz w:val="24"/>
        </w:rPr>
        <w:t xml:space="preserve"> настоящего Кодекса;</w:t>
      </w:r>
    </w:p>
    <w:p>
      <w:pPr>
        <w:pStyle w:val="0"/>
        <w:spacing w:before="240" w:line-rule="auto"/>
        <w:ind w:firstLine="540"/>
        <w:jc w:val="both"/>
      </w:pPr>
      <w:r>
        <w:rPr>
          <w:sz w:val="24"/>
        </w:rPr>
        <w:t xml:space="preserve">10) меры по взысканию таможенных пошлин, налогов в отношении товаров для личного пользования не принимаются в соответствии с </w:t>
      </w:r>
      <w:hyperlink w:history="0" w:anchor="P4725" w:tooltip="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
        <w:r>
          <w:rPr>
            <w:sz w:val="24"/>
            <w:color w:val="0000ff"/>
          </w:rPr>
          <w:t xml:space="preserve">подпунктом 4 пункта 11 статьи 270</w:t>
        </w:r>
      </w:hyperlink>
      <w:r>
        <w:rPr>
          <w:sz w:val="24"/>
        </w:rPr>
        <w:t xml:space="preserve"> настоящего Кодекса - в отношении суммы таможенных пошлин, налогов, признанной в соответствии с </w:t>
      </w:r>
      <w:r>
        <w:rPr>
          <w:sz w:val="24"/>
        </w:rPr>
        <w:t xml:space="preserve">законодательством</w:t>
      </w:r>
      <w:r>
        <w:rPr>
          <w:sz w:val="24"/>
        </w:rPr>
        <w:t xml:space="preserve"> государств-членов безнадежной к взысканию;</w:t>
      </w:r>
    </w:p>
    <w:p>
      <w:pPr>
        <w:pStyle w:val="0"/>
        <w:spacing w:before="240" w:line-rule="auto"/>
        <w:ind w:firstLine="540"/>
        <w:jc w:val="both"/>
      </w:pPr>
      <w:r>
        <w:rPr>
          <w:sz w:val="24"/>
        </w:rPr>
        <w:t xml:space="preserve">11) меры по взысканию таможенных пошлин, налогов в отношении товаров для личного пользования не принимаются в соответствии с </w:t>
      </w:r>
      <w:hyperlink w:history="0" w:anchor="P4726" w:tooltip="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государства-члена;">
        <w:r>
          <w:rPr>
            <w:sz w:val="24"/>
            <w:color w:val="0000ff"/>
          </w:rPr>
          <w:t xml:space="preserve">подпунктом 5 пункта 11 статьи 270</w:t>
        </w:r>
      </w:hyperlink>
      <w:r>
        <w:rPr>
          <w:sz w:val="24"/>
        </w:rPr>
        <w:t xml:space="preserve"> настоящего Кодекса.</w:t>
      </w:r>
    </w:p>
    <w:bookmarkStart w:id="4663" w:name="P4663"/>
    <w:bookmarkEnd w:id="4663"/>
    <w:p>
      <w:pPr>
        <w:pStyle w:val="0"/>
        <w:spacing w:before="240" w:line-rule="auto"/>
        <w:ind w:firstLine="540"/>
        <w:jc w:val="both"/>
      </w:pPr>
      <w:r>
        <w:rPr>
          <w:sz w:val="24"/>
        </w:rPr>
        <w:t xml:space="preserve">14. В отношении товаров для личного пользования физических лиц, указанных в </w:t>
      </w:r>
      <w:hyperlink w:history="0" w:anchor="P4357" w:tooltip="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r>
          <w:rPr>
            <w:sz w:val="24"/>
            <w:color w:val="0000ff"/>
          </w:rPr>
          <w:t xml:space="preserve">пункте 2 статьи 259</w:t>
        </w:r>
      </w:hyperlink>
      <w:r>
        <w:rPr>
          <w:sz w:val="24"/>
        </w:rPr>
        <w:t xml:space="preserve"> настоящего Кодекса, обязанность по уплате таможенных пошлин, налогов при временном хранении подлежит исполнению при наступлении обстоятельств, указанных в </w:t>
      </w:r>
      <w:hyperlink w:history="0" w:anchor="P4664" w:tooltip="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r>
          <w:rPr>
            <w:sz w:val="24"/>
            <w:color w:val="0000ff"/>
          </w:rPr>
          <w:t xml:space="preserve">пункте 15</w:t>
        </w:r>
      </w:hyperlink>
      <w:r>
        <w:rPr>
          <w:sz w:val="24"/>
        </w:rPr>
        <w:t xml:space="preserve"> настоящей статьи.</w:t>
      </w:r>
    </w:p>
    <w:bookmarkStart w:id="4664" w:name="P4664"/>
    <w:bookmarkEnd w:id="4664"/>
    <w:p>
      <w:pPr>
        <w:pStyle w:val="0"/>
        <w:spacing w:before="240" w:line-rule="auto"/>
        <w:ind w:firstLine="540"/>
        <w:jc w:val="both"/>
      </w:pPr>
      <w:r>
        <w:rPr>
          <w:sz w:val="24"/>
        </w:rPr>
        <w:t xml:space="preserve">15. При наступлении следующих обстоятельств сроком уплаты таможенных пошлин, налогов в отношении товаров, указанных в </w:t>
      </w:r>
      <w:hyperlink w:history="0" w:anchor="P4663" w:tooltip="14. В отношении товаров для личного пользования физических лиц, указанных в пункте 2 статьи 259 настоящего Кодекса, обязанность по уплате таможенных пошлин, налогов при временном хранении подлежит исполнению при наступлении обстоятельств, указанных в пункте 15 настоящей статьи.">
        <w:r>
          <w:rPr>
            <w:sz w:val="24"/>
            <w:color w:val="0000ff"/>
          </w:rPr>
          <w:t xml:space="preserve">пункте 14</w:t>
        </w:r>
      </w:hyperlink>
      <w:r>
        <w:rPr>
          <w:sz w:val="24"/>
        </w:rPr>
        <w:t xml:space="preserve"> настоящей статьи, считается:</w:t>
      </w:r>
    </w:p>
    <w:p>
      <w:pPr>
        <w:pStyle w:val="0"/>
        <w:spacing w:before="240" w:line-rule="auto"/>
        <w:ind w:firstLine="540"/>
        <w:jc w:val="both"/>
      </w:pPr>
      <w:r>
        <w:rPr>
          <w:sz w:val="24"/>
        </w:rPr>
        <w:t xml:space="preserve">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p>
      <w:pPr>
        <w:pStyle w:val="0"/>
        <w:spacing w:before="240" w:line-rule="auto"/>
        <w:ind w:firstLine="540"/>
        <w:jc w:val="both"/>
      </w:pPr>
      <w:r>
        <w:rPr>
          <w:sz w:val="24"/>
        </w:rPr>
        <w:t xml:space="preserve">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p>
      <w:pPr>
        <w:pStyle w:val="0"/>
        <w:spacing w:before="240" w:line-rule="auto"/>
        <w:ind w:firstLine="540"/>
        <w:jc w:val="both"/>
      </w:pPr>
      <w:r>
        <w:rPr>
          <w:sz w:val="24"/>
        </w:rPr>
        <w:t xml:space="preserve">16. При наступлении обстоятельств, указанных в </w:t>
      </w:r>
      <w:hyperlink w:history="0" w:anchor="P4664" w:tooltip="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r>
          <w:rPr>
            <w:sz w:val="24"/>
            <w:color w:val="0000ff"/>
          </w:rPr>
          <w:t xml:space="preserve">пункте 15</w:t>
        </w:r>
      </w:hyperlink>
      <w:r>
        <w:rPr>
          <w:sz w:val="24"/>
        </w:rPr>
        <w:t xml:space="preserve">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p>
      <w:pPr>
        <w:pStyle w:val="0"/>
        <w:spacing w:before="240" w:line-rule="auto"/>
        <w:ind w:firstLine="540"/>
        <w:jc w:val="both"/>
      </w:pPr>
      <w:r>
        <w:rPr>
          <w:sz w:val="24"/>
        </w:rPr>
        <w:t xml:space="preserve">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p>
      <w:pPr>
        <w:pStyle w:val="0"/>
        <w:spacing w:before="240" w:line-rule="auto"/>
        <w:ind w:firstLine="540"/>
        <w:jc w:val="both"/>
      </w:pPr>
      <w:r>
        <w:rPr>
          <w:sz w:val="24"/>
        </w:rPr>
        <w:t xml:space="preserve">17. Законодательством государств-членов могут устанавливаться иные обстоятельства возникновения, прекращения обязанности по уплате таможенных пошлин, налогов и наступления срока уплаты таможенных пошлин, налогов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w:t>
      </w:r>
    </w:p>
    <w:p>
      <w:pPr>
        <w:pStyle w:val="0"/>
        <w:spacing w:before="240" w:line-rule="auto"/>
        <w:ind w:firstLine="540"/>
        <w:jc w:val="both"/>
      </w:pPr>
      <w:r>
        <w:rPr>
          <w:sz w:val="24"/>
        </w:rPr>
        <w:t xml:space="preserve">18.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 положения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статьи 103</w:t>
        </w:r>
      </w:hyperlink>
      <w:r>
        <w:rPr>
          <w:sz w:val="24"/>
        </w:rPr>
        <w:t xml:space="preserve"> настоящего Кодекса не применяются.</w:t>
      </w:r>
    </w:p>
    <w:p>
      <w:pPr>
        <w:pStyle w:val="0"/>
        <w:spacing w:before="240" w:line-rule="auto"/>
        <w:ind w:firstLine="540"/>
        <w:jc w:val="both"/>
      </w:pPr>
      <w:r>
        <w:rPr>
          <w:sz w:val="24"/>
        </w:rPr>
        <w:t xml:space="preserve">19. При незаконном перемещении через таможенную границу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w:t>
      </w:r>
      <w:hyperlink w:history="0" w:anchor="P4672" w:tooltip="При выявлении фактов ввоза на таможенную территорию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разделом II настоящего Кодекса.">
        <w:r>
          <w:rPr>
            <w:sz w:val="24"/>
            <w:color w:val="0000ff"/>
          </w:rPr>
          <w:t xml:space="preserve">абзацем вторым</w:t>
        </w:r>
      </w:hyperlink>
      <w:r>
        <w:rPr>
          <w:sz w:val="24"/>
        </w:rPr>
        <w:t xml:space="preserve">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w:t>
      </w:r>
      <w:hyperlink w:history="0" w:anchor="P1036" w:tooltip="Глава 10">
        <w:r>
          <w:rPr>
            <w:sz w:val="24"/>
            <w:color w:val="0000ff"/>
          </w:rPr>
          <w:t xml:space="preserve">Кодексом</w:t>
        </w:r>
      </w:hyperlink>
      <w:r>
        <w:rPr>
          <w:sz w:val="24"/>
        </w:rPr>
        <w:t xml:space="preserve">.</w:t>
      </w:r>
    </w:p>
    <w:bookmarkStart w:id="4672" w:name="P4672"/>
    <w:bookmarkEnd w:id="4672"/>
    <w:p>
      <w:pPr>
        <w:pStyle w:val="0"/>
        <w:spacing w:before="240" w:line-rule="auto"/>
        <w:ind w:firstLine="540"/>
        <w:jc w:val="both"/>
      </w:pPr>
      <w:r>
        <w:rPr>
          <w:sz w:val="24"/>
        </w:rPr>
        <w:t xml:space="preserve">При выявлении фактов ввоза на таможенную территорию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w:t>
      </w:r>
      <w:hyperlink w:history="0" w:anchor="P718" w:tooltip="РАЗДЕЛ II">
        <w:r>
          <w:rPr>
            <w:sz w:val="24"/>
            <w:color w:val="0000ff"/>
          </w:rPr>
          <w:t xml:space="preserve">разделом II</w:t>
        </w:r>
      </w:hyperlink>
      <w:r>
        <w:rPr>
          <w:sz w:val="24"/>
        </w:rPr>
        <w:t xml:space="preserve"> настоящего Кодекса.</w:t>
      </w:r>
    </w:p>
    <w:p>
      <w:pPr>
        <w:pStyle w:val="0"/>
        <w:ind w:firstLine="540"/>
        <w:jc w:val="both"/>
      </w:pPr>
      <w:r>
        <w:rPr>
          <w:sz w:val="24"/>
        </w:rPr>
      </w:r>
    </w:p>
    <w:bookmarkStart w:id="4674" w:name="P4674"/>
    <w:bookmarkEnd w:id="4674"/>
    <w:p>
      <w:pPr>
        <w:pStyle w:val="2"/>
        <w:outlineLvl w:val="3"/>
        <w:ind w:firstLine="540"/>
        <w:jc w:val="both"/>
      </w:pPr>
      <w:r>
        <w:rPr>
          <w:sz w:val="24"/>
        </w:rPr>
        <w:t xml:space="preserve">Статья 269.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возникает:</w:t>
      </w:r>
    </w:p>
    <w:p>
      <w:pPr>
        <w:pStyle w:val="0"/>
        <w:spacing w:before="240" w:line-rule="auto"/>
        <w:ind w:firstLine="540"/>
        <w:jc w:val="both"/>
      </w:pPr>
      <w:r>
        <w:rPr>
          <w:sz w:val="24"/>
        </w:rPr>
        <w:t xml:space="preserve">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а если в соответствии с законодательством государств-членов не предусмотрена регистрация пассажирской таможенной декларации, - с момента размещения на временное хранение;</w:t>
      </w:r>
    </w:p>
    <w:p>
      <w:pPr>
        <w:pStyle w:val="0"/>
        <w:spacing w:before="240" w:line-rule="auto"/>
        <w:ind w:firstLine="540"/>
        <w:jc w:val="both"/>
      </w:pPr>
      <w:r>
        <w:rPr>
          <w:sz w:val="24"/>
        </w:rPr>
        <w:t xml:space="preserve">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bookmarkStart w:id="4679" w:name="P4679"/>
    <w:bookmarkEnd w:id="4679"/>
    <w:p>
      <w:pPr>
        <w:pStyle w:val="0"/>
        <w:spacing w:before="240" w:line-rule="auto"/>
        <w:ind w:firstLine="540"/>
        <w:jc w:val="both"/>
      </w:pPr>
      <w:r>
        <w:rPr>
          <w:sz w:val="24"/>
        </w:rPr>
        <w:t xml:space="preserve">2.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w:t>
      </w:r>
      <w:hyperlink w:history="0" w:anchor="P4694"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w:t>
        </w:r>
      </w:hyperlink>
      <w:r>
        <w:rPr>
          <w:sz w:val="24"/>
        </w:rPr>
        <w:t xml:space="preserve"> настоящей статьи;</w:t>
      </w:r>
    </w:p>
    <w:p>
      <w:pPr>
        <w:pStyle w:val="0"/>
        <w:spacing w:before="240" w:line-rule="auto"/>
        <w:ind w:firstLine="540"/>
        <w:jc w:val="both"/>
      </w:pPr>
      <w:r>
        <w:rPr>
          <w:sz w:val="24"/>
        </w:rPr>
        <w:t xml:space="preserve">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p>
      <w:pPr>
        <w:pStyle w:val="0"/>
        <w:spacing w:before="240" w:line-rule="auto"/>
        <w:ind w:firstLine="540"/>
        <w:jc w:val="both"/>
      </w:pPr>
      <w:r>
        <w:rPr>
          <w:sz w:val="24"/>
        </w:rPr>
        <w:t xml:space="preserve">3) зачисление на счет, определенный в соответствии с законодательством государств-членов, таможенных пошлин, налогов, уплаченных получателем товаров для личного пользования;</w:t>
      </w:r>
    </w:p>
    <w:p>
      <w:pPr>
        <w:pStyle w:val="0"/>
        <w:spacing w:before="240" w:line-rule="auto"/>
        <w:ind w:firstLine="540"/>
        <w:jc w:val="both"/>
      </w:pPr>
      <w:r>
        <w:rPr>
          <w:sz w:val="24"/>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pStyle w:val="0"/>
        <w:spacing w:before="240" w:line-rule="auto"/>
        <w:ind w:firstLine="540"/>
        <w:jc w:val="both"/>
      </w:pPr>
      <w:r>
        <w:rPr>
          <w:sz w:val="24"/>
        </w:rPr>
        <w:t xml:space="preserve">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возврат товаров для личного пользования их отправителю в соответствии с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пунктом 14</w:t>
        </w:r>
      </w:hyperlink>
      <w:r>
        <w:rPr>
          <w:sz w:val="24"/>
        </w:rPr>
        <w:t xml:space="preserve"> или </w:t>
      </w:r>
      <w:hyperlink w:history="0" w:anchor="P5081" w:tooltip="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
        <w:r>
          <w:rPr>
            <w:sz w:val="24"/>
            <w:color w:val="0000ff"/>
          </w:rPr>
          <w:t xml:space="preserve">пунктом 17 статьи 286</w:t>
        </w:r>
      </w:hyperlink>
      <w:r>
        <w:rPr>
          <w:sz w:val="24"/>
        </w:rPr>
        <w:t xml:space="preserve"> настоящего Кодекса.</w:t>
      </w:r>
    </w:p>
    <w:bookmarkStart w:id="4686" w:name="P4686"/>
    <w:bookmarkEnd w:id="4686"/>
    <w:p>
      <w:pPr>
        <w:pStyle w:val="0"/>
        <w:spacing w:before="240" w:line-rule="auto"/>
        <w:ind w:firstLine="540"/>
        <w:jc w:val="both"/>
      </w:pPr>
      <w:r>
        <w:rPr>
          <w:sz w:val="24"/>
        </w:rPr>
        <w:t xml:space="preserve">3.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p>
      <w:pPr>
        <w:pStyle w:val="0"/>
        <w:spacing w:before="240" w:line-rule="auto"/>
        <w:ind w:firstLine="540"/>
        <w:jc w:val="both"/>
      </w:pPr>
      <w:r>
        <w:rPr>
          <w:sz w:val="24"/>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p>
      <w:pPr>
        <w:pStyle w:val="0"/>
        <w:spacing w:before="240" w:line-rule="auto"/>
        <w:ind w:firstLine="540"/>
        <w:jc w:val="both"/>
      </w:pPr>
      <w:r>
        <w:rPr>
          <w:sz w:val="24"/>
        </w:rPr>
        <w:t xml:space="preserve">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w:t>
      </w:r>
      <w:hyperlink w:history="0" w:anchor="P4566" w:tooltip="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r>
          <w:rPr>
            <w:sz w:val="24"/>
            <w:color w:val="0000ff"/>
          </w:rPr>
          <w:t xml:space="preserve">пунктом 8 статьи 266</w:t>
        </w:r>
      </w:hyperlink>
      <w:r>
        <w:rPr>
          <w:sz w:val="24"/>
        </w:rPr>
        <w:t xml:space="preserve"> настоящего Кодекса не установлены ограничения по пользованию и (или) распоряжению этими товарами;</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pStyle w:val="0"/>
        <w:spacing w:before="240" w:line-rule="auto"/>
        <w:ind w:firstLine="540"/>
        <w:jc w:val="both"/>
      </w:pPr>
      <w:r>
        <w:rPr>
          <w:sz w:val="24"/>
        </w:rPr>
        <w:t xml:space="preserve">4)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5) возврат товаров для личного пользования их отправителю в соответствии с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пунктом 14</w:t>
        </w:r>
      </w:hyperlink>
      <w:r>
        <w:rPr>
          <w:sz w:val="24"/>
        </w:rPr>
        <w:t xml:space="preserve"> или </w:t>
      </w:r>
      <w:hyperlink w:history="0" w:anchor="P5081" w:tooltip="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
        <w:r>
          <w:rPr>
            <w:sz w:val="24"/>
            <w:color w:val="0000ff"/>
          </w:rPr>
          <w:t xml:space="preserve">пунктом 17 статьи 286</w:t>
        </w:r>
      </w:hyperlink>
      <w:r>
        <w:rPr>
          <w:sz w:val="24"/>
        </w:rPr>
        <w:t xml:space="preserve"> настоящего Кодекса.</w:t>
      </w:r>
    </w:p>
    <w:p>
      <w:pPr>
        <w:pStyle w:val="0"/>
        <w:spacing w:before="240" w:line-rule="auto"/>
        <w:ind w:firstLine="540"/>
        <w:jc w:val="both"/>
      </w:pPr>
      <w:r>
        <w:rPr>
          <w:sz w:val="24"/>
        </w:rPr>
        <w:t xml:space="preserve">4.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bookmarkStart w:id="4693" w:name="P4693"/>
    <w:bookmarkEnd w:id="4693"/>
    <w:p>
      <w:pPr>
        <w:pStyle w:val="0"/>
        <w:spacing w:before="240" w:line-rule="auto"/>
        <w:ind w:firstLine="540"/>
        <w:jc w:val="both"/>
      </w:pPr>
      <w:r>
        <w:rPr>
          <w:sz w:val="24"/>
        </w:rPr>
        <w:t xml:space="preserve">5.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w:t>
      </w:r>
      <w:hyperlink w:history="0" w:anchor="P4694"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w:t>
        </w:r>
      </w:hyperlink>
      <w:r>
        <w:rPr>
          <w:sz w:val="24"/>
        </w:rPr>
        <w:t xml:space="preserve"> настоящей статьи.</w:t>
      </w:r>
    </w:p>
    <w:bookmarkStart w:id="4694" w:name="P4694"/>
    <w:bookmarkEnd w:id="4694"/>
    <w:p>
      <w:pPr>
        <w:pStyle w:val="0"/>
        <w:spacing w:before="240" w:line-rule="auto"/>
        <w:ind w:firstLine="540"/>
        <w:jc w:val="both"/>
      </w:pPr>
      <w:r>
        <w:rPr>
          <w:sz w:val="24"/>
        </w:rPr>
        <w:t xml:space="preserve">6. При наступлении следующих обстоятельств сроком уплаты таможенных пошлин, налогов в отношении товаров, указанных в </w:t>
      </w:r>
      <w:hyperlink w:history="0" w:anchor="P4693" w:tooltip="5.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r>
          <w:rPr>
            <w:sz w:val="24"/>
            <w:color w:val="0000ff"/>
          </w:rPr>
          <w:t xml:space="preserve">пункте 5</w:t>
        </w:r>
      </w:hyperlink>
      <w:r>
        <w:rPr>
          <w:sz w:val="24"/>
        </w:rPr>
        <w:t xml:space="preserve"> настоящей статьи, считается:</w:t>
      </w:r>
    </w:p>
    <w:p>
      <w:pPr>
        <w:pStyle w:val="0"/>
        <w:spacing w:before="240" w:line-rule="auto"/>
        <w:ind w:firstLine="540"/>
        <w:jc w:val="both"/>
      </w:pPr>
      <w:r>
        <w:rPr>
          <w:sz w:val="24"/>
        </w:rPr>
        <w:t xml:space="preserve">1) в случае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w:t>
      </w:r>
    </w:p>
    <w:p>
      <w:pPr>
        <w:pStyle w:val="0"/>
        <w:spacing w:before="240" w:line-rule="auto"/>
        <w:ind w:firstLine="540"/>
        <w:jc w:val="both"/>
      </w:pPr>
      <w:r>
        <w:rPr>
          <w:sz w:val="24"/>
        </w:rPr>
        <w:t xml:space="preserve">2) в случае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p>
      <w:pPr>
        <w:pStyle w:val="0"/>
        <w:spacing w:before="240" w:line-rule="auto"/>
        <w:ind w:firstLine="540"/>
        <w:jc w:val="both"/>
      </w:pPr>
      <w:r>
        <w:rPr>
          <w:sz w:val="24"/>
        </w:rPr>
        <w:t xml:space="preserve">7. При наступлении обстоятельств, указанных в </w:t>
      </w:r>
      <w:hyperlink w:history="0" w:anchor="P4694"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w:t>
        </w:r>
      </w:hyperlink>
      <w:r>
        <w:rPr>
          <w:sz w:val="24"/>
        </w:rPr>
        <w:t xml:space="preserve">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p>
      <w:pPr>
        <w:pStyle w:val="0"/>
        <w:spacing w:before="240" w:line-rule="auto"/>
        <w:ind w:firstLine="540"/>
        <w:jc w:val="both"/>
      </w:pPr>
      <w:r>
        <w:rPr>
          <w:sz w:val="24"/>
        </w:rPr>
        <w:t xml:space="preserve">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p>
      <w:pPr>
        <w:pStyle w:val="0"/>
        <w:ind w:firstLine="540"/>
        <w:jc w:val="both"/>
      </w:pPr>
      <w:r>
        <w:rPr>
          <w:sz w:val="24"/>
        </w:rPr>
      </w:r>
    </w:p>
    <w:bookmarkStart w:id="4700" w:name="P4700"/>
    <w:bookmarkEnd w:id="4700"/>
    <w:p>
      <w:pPr>
        <w:pStyle w:val="2"/>
        <w:outlineLvl w:val="3"/>
        <w:ind w:firstLine="540"/>
        <w:jc w:val="both"/>
      </w:pPr>
      <w:r>
        <w:rPr>
          <w:sz w:val="24"/>
        </w:rPr>
        <w:t xml:space="preserve">Статья 270.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p>
      <w:pPr>
        <w:pStyle w:val="0"/>
        <w:ind w:firstLine="540"/>
        <w:jc w:val="both"/>
      </w:pPr>
      <w:r>
        <w:rPr>
          <w:sz w:val="24"/>
        </w:rPr>
      </w:r>
    </w:p>
    <w:p>
      <w:pPr>
        <w:pStyle w:val="0"/>
        <w:ind w:firstLine="540"/>
        <w:jc w:val="both"/>
      </w:pPr>
      <w:r>
        <w:rPr>
          <w:sz w:val="24"/>
        </w:rPr>
        <w:t xml:space="preserve">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если иное не установлено законодательством государств-членов, или, если это предусмотрено законодательством государств-членов, - субсидиарную обязанность по уплате таможенных пошлин, налогов.</w:t>
      </w:r>
    </w:p>
    <w:p>
      <w:pPr>
        <w:pStyle w:val="0"/>
        <w:spacing w:before="240" w:line-rule="auto"/>
        <w:ind w:firstLine="540"/>
        <w:jc w:val="both"/>
      </w:pPr>
      <w:r>
        <w:rPr>
          <w:sz w:val="24"/>
        </w:rPr>
        <w:t xml:space="preserve">Законодательством государств-членов может быть установлена возможность исполнения обязанности по уплате таможенных пошлин, налогов также иными лицами.</w:t>
      </w:r>
    </w:p>
    <w:p>
      <w:pPr>
        <w:pStyle w:val="0"/>
        <w:spacing w:before="240" w:line-rule="auto"/>
        <w:ind w:firstLine="540"/>
        <w:jc w:val="both"/>
      </w:pPr>
      <w:r>
        <w:rPr>
          <w:sz w:val="24"/>
        </w:rPr>
        <w:t xml:space="preserve">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w:t>
      </w:r>
      <w:hyperlink w:history="0" w:anchor="P4550" w:tooltip="Статья 266. Применение таможенных платежей в отношении товаров для личного пользования">
        <w:r>
          <w:rPr>
            <w:sz w:val="24"/>
            <w:color w:val="0000ff"/>
          </w:rPr>
          <w:t xml:space="preserve">статьями 266</w:t>
        </w:r>
      </w:hyperlink>
      <w:r>
        <w:rPr>
          <w:sz w:val="24"/>
        </w:rPr>
        <w:t xml:space="preserve">, </w:t>
      </w:r>
      <w:hyperlink w:history="0" w:anchor="P4614" w:tooltip="Статья 268.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
        <w:r>
          <w:rPr>
            <w:sz w:val="24"/>
            <w:color w:val="0000ff"/>
          </w:rPr>
          <w:t xml:space="preserve">268</w:t>
        </w:r>
      </w:hyperlink>
      <w:r>
        <w:rPr>
          <w:sz w:val="24"/>
        </w:rPr>
        <w:t xml:space="preserve"> и </w:t>
      </w:r>
      <w:hyperlink w:history="0" w:anchor="P4674" w:tooltip="Статья 269.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срок их уплаты и исчисление">
        <w:r>
          <w:rPr>
            <w:sz w:val="24"/>
            <w:color w:val="0000ff"/>
          </w:rPr>
          <w:t xml:space="preserve">269</w:t>
        </w:r>
      </w:hyperlink>
      <w:r>
        <w:rPr>
          <w:sz w:val="24"/>
        </w:rPr>
        <w:t xml:space="preserve"> настоящего Кодекса, в размерах сумм, исчисленных и подлежащих уплате в соответствии с настоящим Кодексом.</w:t>
      </w:r>
    </w:p>
    <w:p>
      <w:pPr>
        <w:pStyle w:val="0"/>
        <w:spacing w:before="240" w:line-rule="auto"/>
        <w:ind w:firstLine="540"/>
        <w:jc w:val="both"/>
      </w:pPr>
      <w:r>
        <w:rPr>
          <w:sz w:val="24"/>
        </w:rPr>
        <w:t xml:space="preserve">Обязанность по уплате таможенных пошлин, налогов в отношении товаров для личного пользования в случае признания в соответствии с </w:t>
      </w:r>
      <w:r>
        <w:rPr>
          <w:sz w:val="24"/>
        </w:rPr>
        <w:t xml:space="preserve">законодательством</w:t>
      </w:r>
      <w:r>
        <w:rPr>
          <w:sz w:val="24"/>
        </w:rPr>
        <w:t xml:space="preserve"> государств-членов физического лица безвестно отсутствующим или недееспособным исполняется в соответствии с законодательством государств-членов.</w:t>
      </w:r>
    </w:p>
    <w:p>
      <w:pPr>
        <w:pStyle w:val="0"/>
        <w:spacing w:before="240" w:line-rule="auto"/>
        <w:ind w:firstLine="540"/>
        <w:jc w:val="both"/>
      </w:pPr>
      <w:r>
        <w:rPr>
          <w:sz w:val="24"/>
        </w:rPr>
        <w:t xml:space="preserve">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p>
      <w:pPr>
        <w:pStyle w:val="0"/>
        <w:spacing w:before="240" w:line-rule="auto"/>
        <w:ind w:firstLine="540"/>
        <w:jc w:val="both"/>
      </w:pPr>
      <w:r>
        <w:rPr>
          <w:sz w:val="24"/>
        </w:rPr>
        <w:t xml:space="preserve">Начисление, уплата, взыскание и возврат пеней производятся в государстве-члене, в котором в соответствии с </w:t>
      </w:r>
      <w:hyperlink w:history="0" w:anchor="P4584" w:tooltip="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
        <w:r>
          <w:rPr>
            <w:sz w:val="24"/>
            <w:color w:val="0000ff"/>
          </w:rPr>
          <w:t xml:space="preserve">пунктом 19 статьи 266</w:t>
        </w:r>
      </w:hyperlink>
      <w:r>
        <w:rPr>
          <w:sz w:val="24"/>
        </w:rPr>
        <w:t xml:space="preserve"> настоящего Кодекса подлежат уплате таможенные пошлины, налоги, в соответствии с </w:t>
      </w:r>
      <w:r>
        <w:rPr>
          <w:sz w:val="24"/>
        </w:rPr>
        <w:t xml:space="preserve">законодательством</w:t>
      </w:r>
      <w:r>
        <w:rPr>
          <w:sz w:val="24"/>
        </w:rPr>
        <w:t xml:space="preserve"> этого государства-члена.</w:t>
      </w:r>
    </w:p>
    <w:p>
      <w:pPr>
        <w:pStyle w:val="0"/>
        <w:spacing w:before="240" w:line-rule="auto"/>
        <w:ind w:firstLine="540"/>
        <w:jc w:val="both"/>
      </w:pPr>
      <w:r>
        <w:rPr>
          <w:sz w:val="24"/>
        </w:rPr>
        <w:t xml:space="preserve">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w:t>
      </w:r>
      <w:hyperlink w:history="0" w:anchor="P4636" w:tooltip="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
        <w:r>
          <w:rPr>
            <w:sz w:val="24"/>
            <w:color w:val="0000ff"/>
          </w:rPr>
          <w:t xml:space="preserve">пунктом 3 статьи 268</w:t>
        </w:r>
      </w:hyperlink>
      <w:r>
        <w:rPr>
          <w:sz w:val="24"/>
        </w:rPr>
        <w:t xml:space="preserve">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bookmarkStart w:id="4709" w:name="P4709"/>
    <w:bookmarkEnd w:id="4709"/>
    <w:p>
      <w:pPr>
        <w:pStyle w:val="0"/>
        <w:spacing w:before="240" w:line-rule="auto"/>
        <w:ind w:firstLine="540"/>
        <w:jc w:val="both"/>
      </w:pPr>
      <w:r>
        <w:rPr>
          <w:sz w:val="24"/>
        </w:rPr>
        <w:t xml:space="preserve">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уведомление о не уплаченных в установленный срок суммах таможенных пошлин, налогов, за исключением случаев, предусмотренных </w:t>
      </w:r>
      <w:hyperlink w:history="0" w:anchor="P4712" w:tooltip="5. Таможенный орган не направляет указанное в пункте 4 настоящей статьи уведомление в следующих случаях:">
        <w:r>
          <w:rPr>
            <w:sz w:val="24"/>
            <w:color w:val="0000ff"/>
          </w:rPr>
          <w:t xml:space="preserve">пунктом 5</w:t>
        </w:r>
      </w:hyperlink>
      <w:r>
        <w:rPr>
          <w:sz w:val="24"/>
        </w:rPr>
        <w:t xml:space="preserve"> настоящей статьи, и случаев, установленных законодательством государств-членов в соответствии с </w:t>
      </w:r>
      <w:hyperlink w:history="0" w:anchor="P4715" w:tooltip="6. Законодательством государств-членов могут устанавливаться иные случаи, чем случаи, указанные в пункте 5 настоящей статьи, при которых уведомление, указанное в пункте 4 настоящей статьи, не направляется.">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Форма</w:t>
      </w:r>
      <w:r>
        <w:rPr>
          <w:sz w:val="24"/>
        </w:rPr>
        <w:t xml:space="preserve"> указанного уведомления, порядок и срок исполнения указанных в нем требований устанавливаются в соответствии с законодательством государств-членов.</w:t>
      </w:r>
    </w:p>
    <w:p>
      <w:pPr>
        <w:pStyle w:val="0"/>
        <w:spacing w:before="240" w:line-rule="auto"/>
        <w:ind w:firstLine="540"/>
        <w:jc w:val="both"/>
      </w:pPr>
      <w:r>
        <w:rPr>
          <w:sz w:val="24"/>
        </w:rPr>
        <w:t xml:space="preserve">В случаях когда таможенные пошлины, налоги в отношении товаров для личного пользования в соответствии с </w:t>
      </w:r>
      <w:hyperlink w:history="0" w:anchor="P4584" w:tooltip="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
        <w:r>
          <w:rPr>
            <w:sz w:val="24"/>
            <w:color w:val="0000ff"/>
          </w:rPr>
          <w:t xml:space="preserve">пунктом 19 статьи 266</w:t>
        </w:r>
      </w:hyperlink>
      <w:r>
        <w:rPr>
          <w:sz w:val="24"/>
        </w:rPr>
        <w:t xml:space="preserve"> настоящего Кодекса подлежат уплате в одном государстве-члене, а взыскание таможенных пошлин, налогов в соответствии с </w:t>
      </w:r>
      <w:hyperlink w:history="0" w:anchor="P4729" w:tooltip="При наступлении обстоятельств, указанных в пункте 6 статьи 26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таможен...">
        <w:r>
          <w:rPr>
            <w:sz w:val="24"/>
            <w:color w:val="0000ff"/>
          </w:rPr>
          <w:t xml:space="preserve">абзацем вторым пункта 12</w:t>
        </w:r>
      </w:hyperlink>
      <w:r>
        <w:rPr>
          <w:sz w:val="24"/>
        </w:rPr>
        <w:t xml:space="preserve"> настоящей статьи осуществляется таможенным органом другого государства-члена,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w:t>
      </w:r>
    </w:p>
    <w:bookmarkStart w:id="4712" w:name="P4712"/>
    <w:bookmarkEnd w:id="4712"/>
    <w:p>
      <w:pPr>
        <w:pStyle w:val="0"/>
        <w:spacing w:before="240" w:line-rule="auto"/>
        <w:ind w:firstLine="540"/>
        <w:jc w:val="both"/>
      </w:pPr>
      <w:r>
        <w:rPr>
          <w:sz w:val="24"/>
        </w:rPr>
        <w:t xml:space="preserve">5. Таможенный орган не направляет указанное в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пункте 4</w:t>
        </w:r>
      </w:hyperlink>
      <w:r>
        <w:rPr>
          <w:sz w:val="24"/>
        </w:rPr>
        <w:t xml:space="preserve"> настоящей статьи уведомление в следующих случаях:</w:t>
      </w:r>
    </w:p>
    <w:p>
      <w:pPr>
        <w:pStyle w:val="0"/>
        <w:spacing w:before="240" w:line-rule="auto"/>
        <w:ind w:firstLine="540"/>
        <w:jc w:val="both"/>
      </w:pPr>
      <w:r>
        <w:rPr>
          <w:sz w:val="24"/>
        </w:rPr>
        <w:t xml:space="preserve">1) выявление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w:t>
      </w:r>
      <w:hyperlink w:history="0" w:anchor="P4591" w:tooltip="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r>
          <w:rPr>
            <w:sz w:val="24"/>
            <w:color w:val="0000ff"/>
          </w:rPr>
          <w:t xml:space="preserve">пунктом 24 статьи 266</w:t>
        </w:r>
      </w:hyperlink>
      <w:r>
        <w:rPr>
          <w:sz w:val="24"/>
        </w:rPr>
        <w:t xml:space="preserve">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pStyle w:val="0"/>
        <w:spacing w:before="240" w:line-rule="auto"/>
        <w:ind w:firstLine="540"/>
        <w:jc w:val="both"/>
      </w:pPr>
      <w:r>
        <w:rPr>
          <w:sz w:val="24"/>
        </w:rPr>
        <w:t xml:space="preserve">2) выявление факта неуплаты таможенных пошлин, налогов, исчисленных в одном расчете таможенных пошлин, налогов, указанном в </w:t>
      </w:r>
      <w:hyperlink w:history="0" w:anchor="P4594" w:tooltip="26. При наступлении обстоятельств, указанных в пунктах 6, 7 и 15 статьи 268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
        <w:r>
          <w:rPr>
            <w:sz w:val="24"/>
            <w:color w:val="0000ff"/>
          </w:rPr>
          <w:t xml:space="preserve">пункте 26 статьи 266</w:t>
        </w:r>
      </w:hyperlink>
      <w:r>
        <w:rPr>
          <w:sz w:val="24"/>
        </w:rPr>
        <w:t xml:space="preserve">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Start w:id="4715" w:name="P4715"/>
    <w:bookmarkEnd w:id="4715"/>
    <w:p>
      <w:pPr>
        <w:pStyle w:val="0"/>
        <w:spacing w:before="240" w:line-rule="auto"/>
        <w:ind w:firstLine="540"/>
        <w:jc w:val="both"/>
      </w:pPr>
      <w:r>
        <w:rPr>
          <w:sz w:val="24"/>
        </w:rPr>
        <w:t xml:space="preserve">6. Законодательством государств-членов могут устанавливаться иные случаи, чем случаи, указанные в </w:t>
      </w:r>
      <w:hyperlink w:history="0" w:anchor="P4712" w:tooltip="5. Таможенный орган не направляет указанное в пункте 4 настоящей статьи уведомление в следующих случаях:">
        <w:r>
          <w:rPr>
            <w:sz w:val="24"/>
            <w:color w:val="0000ff"/>
          </w:rPr>
          <w:t xml:space="preserve">пункте 5</w:t>
        </w:r>
      </w:hyperlink>
      <w:r>
        <w:rPr>
          <w:sz w:val="24"/>
        </w:rPr>
        <w:t xml:space="preserve"> настоящей статьи, при которых уведомление, указанное в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пункте 4</w:t>
        </w:r>
      </w:hyperlink>
      <w:r>
        <w:rPr>
          <w:sz w:val="24"/>
        </w:rPr>
        <w:t xml:space="preserve"> настоящей статьи, не направляется.</w:t>
      </w:r>
    </w:p>
    <w:p>
      <w:pPr>
        <w:pStyle w:val="0"/>
        <w:spacing w:before="240" w:line-rule="auto"/>
        <w:ind w:firstLine="540"/>
        <w:jc w:val="both"/>
      </w:pPr>
      <w:r>
        <w:rPr>
          <w:sz w:val="24"/>
        </w:rPr>
        <w:t xml:space="preserve">7. В случаях, указанных в </w:t>
      </w:r>
      <w:hyperlink w:history="0" w:anchor="P4712" w:tooltip="5. Таможенный орган не направляет указанное в пункте 4 настоящей статьи уведомление в следующих случаях:">
        <w:r>
          <w:rPr>
            <w:sz w:val="24"/>
            <w:color w:val="0000ff"/>
          </w:rPr>
          <w:t xml:space="preserve">пункте 5</w:t>
        </w:r>
      </w:hyperlink>
      <w:r>
        <w:rPr>
          <w:sz w:val="24"/>
        </w:rPr>
        <w:t xml:space="preserve"> настоящей статьи, обязанность по уплате таможенных пошлин, налогов в отношении товаров для личного пользования прекращается.</w:t>
      </w:r>
    </w:p>
    <w:p>
      <w:pPr>
        <w:pStyle w:val="0"/>
        <w:spacing w:before="240" w:line-rule="auto"/>
        <w:ind w:firstLine="540"/>
        <w:jc w:val="both"/>
      </w:pPr>
      <w:r>
        <w:rPr>
          <w:sz w:val="24"/>
        </w:rPr>
        <w:t xml:space="preserve">8. В случае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w:t>
        </w:r>
      </w:hyperlink>
      <w:r>
        <w:rPr>
          <w:sz w:val="24"/>
        </w:rPr>
        <w:t xml:space="preserve"> настоящей статьи, а также в случаях, установленных законодательством государств-членов в соответствии с </w:t>
      </w:r>
      <w:hyperlink w:history="0" w:anchor="P4715" w:tooltip="6. Законодательством государств-членов могут устанавливаться иные случаи, чем случаи, указанные в пункте 5 настоящей статьи, при которых уведомление, указанное в пункте 4 настоящей статьи, не направляется.">
        <w:r>
          <w:rPr>
            <w:sz w:val="24"/>
            <w:color w:val="0000ff"/>
          </w:rPr>
          <w:t xml:space="preserve">пунктом 6</w:t>
        </w:r>
      </w:hyperlink>
      <w:r>
        <w:rPr>
          <w:sz w:val="24"/>
        </w:rPr>
        <w:t xml:space="preserve"> настоящей статьи, когда такое уведомление не направляется, таможенный орган, осуществляющий взыскание таможенных пошлин, налогов в отношении товаров для личного пользования, принимает меры по взысканию таможенных пошлин, налогов в соответствии с </w:t>
      </w:r>
      <w:hyperlink w:history="0" w:anchor="P1072" w:tooltip="Глава 11">
        <w:r>
          <w:rPr>
            <w:sz w:val="24"/>
            <w:color w:val="0000ff"/>
          </w:rPr>
          <w:t xml:space="preserve">главой 11</w:t>
        </w:r>
      </w:hyperlink>
      <w:r>
        <w:rPr>
          <w:sz w:val="24"/>
        </w:rPr>
        <w:t xml:space="preserve"> настоящего Кодекса с учетом настоящей статьи.</w:t>
      </w:r>
    </w:p>
    <w:p>
      <w:pPr>
        <w:pStyle w:val="0"/>
        <w:spacing w:before="240" w:line-rule="auto"/>
        <w:ind w:firstLine="540"/>
        <w:jc w:val="both"/>
      </w:pPr>
      <w:r>
        <w:rPr>
          <w:sz w:val="24"/>
        </w:rPr>
        <w:t xml:space="preserve">9. К мерам по взысканию таможенных пошлин, налогов в отношении товаров для личного пользования относятся меры, указанные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пункте 2 статьи 68</w:t>
        </w:r>
      </w:hyperlink>
      <w:r>
        <w:rPr>
          <w:sz w:val="24"/>
        </w:rPr>
        <w:t xml:space="preserve"> настоящего Кодекса.</w:t>
      </w:r>
    </w:p>
    <w:p>
      <w:pPr>
        <w:pStyle w:val="0"/>
        <w:spacing w:before="240" w:line-rule="auto"/>
        <w:ind w:firstLine="540"/>
        <w:jc w:val="both"/>
      </w:pPr>
      <w:r>
        <w:rPr>
          <w:sz w:val="24"/>
        </w:rPr>
        <w:t xml:space="preserve">10. Дополнительно к мерам, указанным в </w:t>
      </w:r>
      <w:hyperlink w:history="0" w:anchor="P1078" w:tooltip="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
        <w:r>
          <w:rPr>
            <w:sz w:val="24"/>
            <w:color w:val="0000ff"/>
          </w:rPr>
          <w:t xml:space="preserve">пункте 2 статьи 68</w:t>
        </w:r>
      </w:hyperlink>
      <w:r>
        <w:rPr>
          <w:sz w:val="24"/>
        </w:rPr>
        <w:t xml:space="preserve"> настоящего Кодекса,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в отношении товаров для личного пользования.</w:t>
      </w:r>
    </w:p>
    <w:bookmarkStart w:id="4720" w:name="P4720"/>
    <w:bookmarkEnd w:id="4720"/>
    <w:p>
      <w:pPr>
        <w:pStyle w:val="0"/>
        <w:spacing w:before="240" w:line-rule="auto"/>
        <w:ind w:firstLine="540"/>
        <w:jc w:val="both"/>
      </w:pPr>
      <w:r>
        <w:rPr>
          <w:sz w:val="24"/>
        </w:rPr>
        <w:t xml:space="preserve">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p>
      <w:pPr>
        <w:pStyle w:val="0"/>
        <w:spacing w:before="240" w:line-rule="auto"/>
        <w:ind w:firstLine="540"/>
        <w:jc w:val="both"/>
      </w:pPr>
      <w:r>
        <w:rPr>
          <w:sz w:val="24"/>
        </w:rPr>
        <w:t xml:space="preserve">11. Меры по взысканию таможенных пошлин, налогов в отношении товаров для личного пользования не принимаются в следующих случаях:</w:t>
      </w:r>
    </w:p>
    <w:p>
      <w:pPr>
        <w:pStyle w:val="0"/>
        <w:spacing w:before="240" w:line-rule="auto"/>
        <w:ind w:firstLine="540"/>
        <w:jc w:val="both"/>
      </w:pPr>
      <w:r>
        <w:rPr>
          <w:sz w:val="24"/>
        </w:rPr>
        <w:t xml:space="preserve">1) срок взыскания неуплаченных таможенных пошлин, налогов в отношении товаров для личного пользования, установленный законодательством государства-члена, таможенным органом которого осуществляется взыскание таможенных пошлин, налогов, истек;</w:t>
      </w:r>
    </w:p>
    <w:p>
      <w:pPr>
        <w:pStyle w:val="0"/>
        <w:spacing w:before="240" w:line-rule="auto"/>
        <w:ind w:firstLine="540"/>
        <w:jc w:val="both"/>
      </w:pPr>
      <w:r>
        <w:rPr>
          <w:sz w:val="24"/>
        </w:rPr>
        <w:t xml:space="preserve">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w:t>
      </w:r>
      <w:hyperlink w:history="0" w:anchor="P4617" w:tooltip="2.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
        <w:r>
          <w:rPr>
            <w:sz w:val="24"/>
            <w:color w:val="0000ff"/>
          </w:rPr>
          <w:t xml:space="preserve">пунктами 2</w:t>
        </w:r>
      </w:hyperlink>
      <w:r>
        <w:rPr>
          <w:sz w:val="24"/>
        </w:rPr>
        <w:t xml:space="preserve"> и </w:t>
      </w:r>
      <w:hyperlink w:history="0" w:anchor="P4651" w:tooltip="13. Обязанность по уплате таможенных пошлин, налогов в отношении товаров для личного пользования физических лиц, указанных в пункте 2 статьи 259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
        <w:r>
          <w:rPr>
            <w:sz w:val="24"/>
            <w:color w:val="0000ff"/>
          </w:rPr>
          <w:t xml:space="preserve">13 статьи 268</w:t>
        </w:r>
      </w:hyperlink>
      <w:r>
        <w:rPr>
          <w:sz w:val="24"/>
        </w:rPr>
        <w:t xml:space="preserve"> и </w:t>
      </w:r>
      <w:hyperlink w:history="0" w:anchor="P4679" w:tooltip="2.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
        <w:r>
          <w:rPr>
            <w:sz w:val="24"/>
            <w:color w:val="0000ff"/>
          </w:rPr>
          <w:t xml:space="preserve">пунктами 2</w:t>
        </w:r>
      </w:hyperlink>
      <w:r>
        <w:rPr>
          <w:sz w:val="24"/>
        </w:rPr>
        <w:t xml:space="preserve"> и </w:t>
      </w:r>
      <w:hyperlink w:history="0" w:anchor="P4686" w:tooltip="3.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
        <w:r>
          <w:rPr>
            <w:sz w:val="24"/>
            <w:color w:val="0000ff"/>
          </w:rPr>
          <w:t xml:space="preserve">3 статьи 269</w:t>
        </w:r>
      </w:hyperlink>
      <w:r>
        <w:rPr>
          <w:sz w:val="24"/>
        </w:rPr>
        <w:t xml:space="preserve"> настоящего Кодекса;</w:t>
      </w:r>
    </w:p>
    <w:p>
      <w:pPr>
        <w:pStyle w:val="0"/>
        <w:spacing w:before="240" w:line-rule="auto"/>
        <w:ind w:firstLine="540"/>
        <w:jc w:val="both"/>
      </w:pPr>
      <w:r>
        <w:rPr>
          <w:sz w:val="24"/>
        </w:rPr>
        <w:t xml:space="preserve">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w:t>
      </w:r>
      <w:hyperlink w:history="0" w:anchor="P4720" w:tooltip="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
        <w:r>
          <w:rPr>
            <w:sz w:val="24"/>
            <w:color w:val="0000ff"/>
          </w:rPr>
          <w:t xml:space="preserve">абзацем вторым пункта 10</w:t>
        </w:r>
      </w:hyperlink>
      <w:r>
        <w:rPr>
          <w:sz w:val="24"/>
        </w:rPr>
        <w:t xml:space="preserve"> настоящей статьи;</w:t>
      </w:r>
    </w:p>
    <w:bookmarkStart w:id="4725" w:name="P4725"/>
    <w:bookmarkEnd w:id="4725"/>
    <w:p>
      <w:pPr>
        <w:pStyle w:val="0"/>
        <w:spacing w:before="240" w:line-rule="auto"/>
        <w:ind w:firstLine="540"/>
        <w:jc w:val="both"/>
      </w:pPr>
      <w:r>
        <w:rPr>
          <w:sz w:val="24"/>
        </w:rPr>
        <w:t xml:space="preserve">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Start w:id="4726" w:name="P4726"/>
    <w:bookmarkEnd w:id="4726"/>
    <w:p>
      <w:pPr>
        <w:pStyle w:val="0"/>
        <w:spacing w:before="240" w:line-rule="auto"/>
        <w:ind w:firstLine="540"/>
        <w:jc w:val="both"/>
      </w:pPr>
      <w:r>
        <w:rPr>
          <w:sz w:val="24"/>
        </w:rPr>
        <w:t xml:space="preserve">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государства-члена;</w:t>
      </w:r>
    </w:p>
    <w:p>
      <w:pPr>
        <w:pStyle w:val="0"/>
        <w:spacing w:before="240" w:line-rule="auto"/>
        <w:ind w:firstLine="540"/>
        <w:jc w:val="both"/>
      </w:pPr>
      <w:r>
        <w:rPr>
          <w:sz w:val="24"/>
        </w:rPr>
        <w:t xml:space="preserve">6) иные случаи, установленные законодательством государства-члена, таможенным органом которого производится взыскание.</w:t>
      </w:r>
    </w:p>
    <w:bookmarkStart w:id="4728" w:name="P4728"/>
    <w:bookmarkEnd w:id="4728"/>
    <w:p>
      <w:pPr>
        <w:pStyle w:val="0"/>
        <w:spacing w:before="240" w:line-rule="auto"/>
        <w:ind w:firstLine="540"/>
        <w:jc w:val="both"/>
      </w:pPr>
      <w:r>
        <w:rPr>
          <w:sz w:val="24"/>
        </w:rPr>
        <w:t xml:space="preserve">12. Таможенные пошлины, налоги в отношении товаров для личного пользования взыскиваются таможенными органами, указанными в </w:t>
      </w:r>
      <w:hyperlink w:history="0" w:anchor="P1091" w:tooltip="Статья 69. Таможенный орган, осуществляющий взыскание таможенных пошлин, налогов">
        <w:r>
          <w:rPr>
            <w:sz w:val="24"/>
            <w:color w:val="0000ff"/>
          </w:rPr>
          <w:t xml:space="preserve">статье 69</w:t>
        </w:r>
      </w:hyperlink>
      <w:r>
        <w:rPr>
          <w:sz w:val="24"/>
        </w:rPr>
        <w:t xml:space="preserve"> настоящего Кодекса, с учетом положений </w:t>
      </w:r>
      <w:hyperlink w:history="0" w:anchor="P4729" w:tooltip="При наступлении обстоятельств, указанных в пункте 6 статьи 26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таможен...">
        <w:r>
          <w:rPr>
            <w:sz w:val="24"/>
            <w:color w:val="0000ff"/>
          </w:rPr>
          <w:t xml:space="preserve">абзаца второго</w:t>
        </w:r>
      </w:hyperlink>
      <w:r>
        <w:rPr>
          <w:sz w:val="24"/>
        </w:rPr>
        <w:t xml:space="preserve"> настоящего пункта.</w:t>
      </w:r>
    </w:p>
    <w:bookmarkStart w:id="4729" w:name="P4729"/>
    <w:bookmarkEnd w:id="4729"/>
    <w:p>
      <w:pPr>
        <w:pStyle w:val="0"/>
        <w:spacing w:before="240" w:line-rule="auto"/>
        <w:ind w:firstLine="540"/>
        <w:jc w:val="both"/>
      </w:pPr>
      <w:r>
        <w:rPr>
          <w:sz w:val="24"/>
        </w:rPr>
        <w:t xml:space="preserve">При наступлении обстоятельств, указанных в </w:t>
      </w:r>
      <w:hyperlink w:history="0" w:anchor="P4639" w:tooltip="6. При наступлении следующих обстоятельств сроком уплаты таможенных пошлин, налогов в отношении товаров, указанных в пункте 5 настоящей статьи, считается:">
        <w:r>
          <w:rPr>
            <w:sz w:val="24"/>
            <w:color w:val="0000ff"/>
          </w:rPr>
          <w:t xml:space="preserve">пункте 6 статьи 268</w:t>
        </w:r>
      </w:hyperlink>
      <w:r>
        <w:rPr>
          <w:sz w:val="24"/>
        </w:rPr>
        <w:t xml:space="preserve">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w:t>
      </w:r>
    </w:p>
    <w:p>
      <w:pPr>
        <w:pStyle w:val="0"/>
        <w:spacing w:before="240" w:line-rule="auto"/>
        <w:ind w:firstLine="540"/>
        <w:jc w:val="both"/>
      </w:pPr>
      <w:r>
        <w:rPr>
          <w:sz w:val="24"/>
        </w:rPr>
        <w:t xml:space="preserve">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w:t>
      </w:r>
      <w:hyperlink w:history="0" w:anchor="P7581" w:tooltip="ПОРЯДОК">
        <w:r>
          <w:rPr>
            <w:sz w:val="24"/>
            <w:color w:val="0000ff"/>
          </w:rPr>
          <w:t xml:space="preserve">приложением N 1</w:t>
        </w:r>
      </w:hyperlink>
      <w:r>
        <w:rPr>
          <w:sz w:val="24"/>
        </w:rPr>
        <w:t xml:space="preserve"> к настоящему Кодексу, а в части, не урегулированной указанным приложением, - в порядке, определяемом Комиссией.</w:t>
      </w:r>
    </w:p>
    <w:p>
      <w:pPr>
        <w:pStyle w:val="0"/>
        <w:spacing w:before="240" w:line-rule="auto"/>
        <w:ind w:firstLine="540"/>
        <w:jc w:val="both"/>
      </w:pPr>
      <w:r>
        <w:rPr>
          <w:sz w:val="24"/>
        </w:rPr>
        <w:t xml:space="preserve">13. Суммы таможенных пошлин, налогов, таможенных сборов в отношении товаров для личного пользования, пеней,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w:t>
      </w:r>
    </w:p>
    <w:p>
      <w:pPr>
        <w:pStyle w:val="0"/>
        <w:spacing w:before="240" w:line-rule="auto"/>
        <w:ind w:firstLine="540"/>
        <w:jc w:val="both"/>
      </w:pPr>
      <w:r>
        <w:rPr>
          <w:sz w:val="24"/>
        </w:rPr>
        <w:t xml:space="preserve">14.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государствах-членах.</w:t>
      </w:r>
    </w:p>
    <w:p>
      <w:pPr>
        <w:pStyle w:val="0"/>
        <w:jc w:val="center"/>
      </w:pPr>
      <w:r>
        <w:rPr>
          <w:sz w:val="24"/>
        </w:rPr>
      </w:r>
    </w:p>
    <w:bookmarkStart w:id="4734" w:name="P4734"/>
    <w:bookmarkEnd w:id="4734"/>
    <w:p>
      <w:pPr>
        <w:pStyle w:val="2"/>
        <w:outlineLvl w:val="3"/>
        <w:ind w:firstLine="540"/>
        <w:jc w:val="both"/>
      </w:pPr>
      <w:r>
        <w:rPr>
          <w:sz w:val="24"/>
        </w:rPr>
        <w:t xml:space="preserve">Статья 271. Обеспечение исполнения обязанности по уплате таможенных пошлин, налогов в отношении товаров для личного пользования</w:t>
      </w:r>
    </w:p>
    <w:p>
      <w:pPr>
        <w:pStyle w:val="0"/>
        <w:ind w:firstLine="540"/>
        <w:jc w:val="both"/>
      </w:pPr>
      <w:r>
        <w:rPr>
          <w:sz w:val="24"/>
        </w:rPr>
      </w:r>
    </w:p>
    <w:p>
      <w:pPr>
        <w:pStyle w:val="0"/>
        <w:ind w:firstLine="540"/>
        <w:jc w:val="both"/>
      </w:pPr>
      <w:r>
        <w:rPr>
          <w:sz w:val="24"/>
        </w:rPr>
        <w:t xml:space="preserve">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w:t>
      </w:r>
      <w:hyperlink w:history="0" w:anchor="P4370" w:tooltip="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абзацем вторым пункта 9 статьи 259</w:t>
        </w:r>
      </w:hyperlink>
      <w:r>
        <w:rPr>
          <w:sz w:val="24"/>
        </w:rPr>
        <w:t xml:space="preserve">, </w:t>
      </w:r>
      <w:hyperlink w:history="0" w:anchor="P4513" w:tooltip="3. Временный ввоз на таможенную территорию Союза транспортных средств для личного пользования, указанных в абзацах втором и третьем пункта 1 настоящей статьи, за исключением транспортных средств для личного пользования, временно ввозимых физическими лицами государств-членов, являющимися сотрудниками дипломатических представительств государств-членов, работниками консульских учреждений государств-членов, сотрудниками представительств государств-членов при международных организациях, расположенных за преде...">
        <w:r>
          <w:rPr>
            <w:sz w:val="24"/>
            <w:color w:val="0000ff"/>
          </w:rPr>
          <w:t xml:space="preserve">пунктами 3</w:t>
        </w:r>
      </w:hyperlink>
      <w:r>
        <w:rPr>
          <w:sz w:val="24"/>
        </w:rPr>
        <w:t xml:space="preserve">, </w:t>
      </w:r>
      <w:hyperlink w:history="0" w:anchor="P4514" w:tooltip="4. Временный ввоз на таможенную территорию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Союза, при наличии не вывезенных с таможенной территории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4</w:t>
        </w:r>
      </w:hyperlink>
      <w:r>
        <w:rPr>
          <w:sz w:val="24"/>
        </w:rPr>
        <w:t xml:space="preserve"> и </w:t>
      </w:r>
      <w:hyperlink w:history="0" w:anchor="P4533" w:tooltip="9. С разрешения таможенного органа и без таможенного декларирования допускается передача декларантом следующих транспортных средств:">
        <w:r>
          <w:rPr>
            <w:sz w:val="24"/>
            <w:color w:val="0000ff"/>
          </w:rPr>
          <w:t xml:space="preserve">9 статьи 264</w:t>
        </w:r>
      </w:hyperlink>
      <w:r>
        <w:rPr>
          <w:sz w:val="24"/>
        </w:rPr>
        <w:t xml:space="preserve"> настоящего Кодекса, а также в иных случаях, устанавливаемых законодательством государств-членов.</w:t>
      </w:r>
    </w:p>
    <w:p>
      <w:pPr>
        <w:pStyle w:val="0"/>
        <w:spacing w:before="240" w:line-rule="auto"/>
        <w:ind w:firstLine="540"/>
        <w:jc w:val="both"/>
      </w:pPr>
      <w:r>
        <w:rPr>
          <w:sz w:val="24"/>
        </w:rPr>
        <w:t xml:space="preserve">2. При помещении товаров для личного пользования под таможенную процедуру таможенного транзита в соответствии со </w:t>
      </w:r>
      <w:hyperlink w:history="0" w:anchor="P4487" w:tooltip="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
        <w:r>
          <w:rPr>
            <w:sz w:val="24"/>
            <w:color w:val="0000ff"/>
          </w:rPr>
          <w:t xml:space="preserve">статьей 263</w:t>
        </w:r>
      </w:hyperlink>
      <w:r>
        <w:rPr>
          <w:sz w:val="24"/>
        </w:rPr>
        <w:t xml:space="preserve">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w:t>
      </w:r>
      <w:hyperlink w:history="0" w:anchor="P2583" w:tooltip="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
        <w:r>
          <w:rPr>
            <w:sz w:val="24"/>
            <w:color w:val="0000ff"/>
          </w:rPr>
          <w:t xml:space="preserve">пунктом 4 статьи 146</w:t>
        </w:r>
      </w:hyperlink>
      <w:r>
        <w:rPr>
          <w:sz w:val="24"/>
        </w:rPr>
        <w:t xml:space="preserve"> настоящего Кодекса, а также в следующих случаях:</w:t>
      </w:r>
    </w:p>
    <w:p>
      <w:pPr>
        <w:pStyle w:val="0"/>
        <w:spacing w:before="240" w:line-rule="auto"/>
        <w:ind w:firstLine="540"/>
        <w:jc w:val="both"/>
      </w:pPr>
      <w:r>
        <w:rPr>
          <w:sz w:val="24"/>
        </w:rPr>
        <w:t xml:space="preserve">1) товары для личного пользования ввозятся на таможенную территорию Союза иностранными физическими лицами, переселившимися на постоянное место жительства в государство-член либо получившими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признание либо такой статус;</w:t>
      </w:r>
    </w:p>
    <w:p>
      <w:pPr>
        <w:pStyle w:val="0"/>
        <w:spacing w:before="240" w:line-rule="auto"/>
        <w:ind w:firstLine="540"/>
        <w:jc w:val="both"/>
      </w:pPr>
      <w:r>
        <w:rPr>
          <w:sz w:val="24"/>
        </w:rPr>
        <w:t xml:space="preserve">2) товары для личного пользования ввозятся на таможенную территорию Союза иностранными физическими лицами, имеющими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намерение;</w:t>
      </w:r>
    </w:p>
    <w:p>
      <w:pPr>
        <w:pStyle w:val="0"/>
        <w:spacing w:before="240" w:line-rule="auto"/>
        <w:ind w:firstLine="540"/>
        <w:jc w:val="both"/>
      </w:pPr>
      <w:r>
        <w:rPr>
          <w:sz w:val="24"/>
        </w:rPr>
        <w:t xml:space="preserve">3) товары для личного пользования, указанные в </w:t>
      </w:r>
      <w:hyperlink w:history="0" w:anchor="P4492" w:tooltip="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
        <w:r>
          <w:rPr>
            <w:sz w:val="24"/>
            <w:color w:val="0000ff"/>
          </w:rPr>
          <w:t xml:space="preserve">подпункте 3 пункта 1 статьи 263</w:t>
        </w:r>
      </w:hyperlink>
      <w:r>
        <w:rPr>
          <w:sz w:val="24"/>
        </w:rPr>
        <w:t xml:space="preserve"> настоящего Кодекса, ввозятся на таможенную территорию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Комиссия формирует и обеспечивает размещение на официальном </w:t>
      </w:r>
      <w:hyperlink w:history="0" r:id="rId12">
        <w:r>
          <w:rPr>
            <w:sz w:val="24"/>
            <w:color w:val="0000ff"/>
          </w:rPr>
          <w:t xml:space="preserve">сайте</w:t>
        </w:r>
      </w:hyperlink>
      <w:r>
        <w:rPr>
          <w:sz w:val="24"/>
        </w:rPr>
        <w:t xml:space="preserve"> Союза в сети Интернет перечня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указанными лицами;</w:t>
      </w:r>
    </w:p>
    <w:p>
      <w:pPr>
        <w:pStyle w:val="0"/>
        <w:spacing w:before="240" w:line-rule="auto"/>
        <w:ind w:firstLine="540"/>
        <w:jc w:val="both"/>
      </w:pPr>
      <w:r>
        <w:rPr>
          <w:sz w:val="24"/>
        </w:rPr>
        <w:t xml:space="preserve">4) товары для личного пользования, указанные в </w:t>
      </w:r>
      <w:hyperlink w:history="0" w:anchor="P4493" w:tooltip="4) товары для личного пользования, включая товары для первоначального обзаведения, ввозимые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для их перев...">
        <w:r>
          <w:rPr>
            <w:sz w:val="24"/>
            <w:color w:val="0000ff"/>
          </w:rPr>
          <w:t xml:space="preserve">подпункте 4 пункта 1 статьи 263</w:t>
        </w:r>
      </w:hyperlink>
      <w:r>
        <w:rPr>
          <w:sz w:val="24"/>
        </w:rPr>
        <w:t xml:space="preserve"> настоящего Кодекса, ввозятся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w:t>
      </w:r>
    </w:p>
    <w:p>
      <w:pPr>
        <w:pStyle w:val="0"/>
        <w:spacing w:before="240" w:line-rule="auto"/>
        <w:ind w:firstLine="540"/>
        <w:jc w:val="both"/>
      </w:pPr>
      <w:r>
        <w:rPr>
          <w:sz w:val="24"/>
        </w:rPr>
        <w:t xml:space="preserve">5) товары для личного пользования, указанные в </w:t>
      </w:r>
      <w:hyperlink w:history="0" w:anchor="P4494" w:tooltip="5) товары для личного пользования, ввозимые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Союза от места прибытия до места убытия.">
        <w:r>
          <w:rPr>
            <w:sz w:val="24"/>
            <w:color w:val="0000ff"/>
          </w:rPr>
          <w:t xml:space="preserve">подпункте 5 пункта 1 статьи 263</w:t>
        </w:r>
      </w:hyperlink>
      <w:r>
        <w:rPr>
          <w:sz w:val="24"/>
        </w:rPr>
        <w:t xml:space="preserve"> настоящего Кодекса, ввозятся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p>
      <w:pPr>
        <w:pStyle w:val="0"/>
        <w:spacing w:before="240" w:line-rule="auto"/>
        <w:ind w:firstLine="540"/>
        <w:jc w:val="both"/>
      </w:pPr>
      <w:r>
        <w:rPr>
          <w:sz w:val="24"/>
        </w:rPr>
        <w:t xml:space="preserve">6) в иных случаях, установленных законодательством государства-члена, в котором товары для личного пользования помещаются под таможенную процедуру таможенного транзита.</w:t>
      </w:r>
    </w:p>
    <w:p>
      <w:pPr>
        <w:pStyle w:val="0"/>
        <w:spacing w:before="240" w:line-rule="auto"/>
        <w:ind w:firstLine="540"/>
        <w:jc w:val="both"/>
      </w:pPr>
      <w:r>
        <w:rPr>
          <w:sz w:val="24"/>
        </w:rPr>
        <w:t xml:space="preserve">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Законодательством государств-членов могут определяться иные лица, которые вправе обеспечивать исполнение обязанности по уплате таможенных пошлин, налогов за плательщика таможенных пошлин, налогов.</w:t>
      </w:r>
    </w:p>
    <w:p>
      <w:pPr>
        <w:pStyle w:val="0"/>
        <w:spacing w:before="240" w:line-rule="auto"/>
        <w:ind w:firstLine="540"/>
        <w:jc w:val="both"/>
      </w:pPr>
      <w:r>
        <w:rPr>
          <w:sz w:val="24"/>
        </w:rPr>
        <w:t xml:space="preserve">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p>
      <w:pPr>
        <w:pStyle w:val="0"/>
        <w:spacing w:before="240" w:line-rule="auto"/>
        <w:ind w:firstLine="540"/>
        <w:jc w:val="both"/>
      </w:pPr>
      <w:r>
        <w:rPr>
          <w:sz w:val="24"/>
        </w:rPr>
        <w:t xml:space="preserve">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w:t>
      </w:r>
      <w:hyperlink w:history="0" w:anchor="P2601" w:tooltip="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
        <w:r>
          <w:rPr>
            <w:sz w:val="24"/>
            <w:color w:val="0000ff"/>
          </w:rPr>
          <w:t xml:space="preserve">пункте 7 статьи 146</w:t>
        </w:r>
      </w:hyperlink>
      <w:r>
        <w:rPr>
          <w:sz w:val="24"/>
        </w:rPr>
        <w:t xml:space="preserve"> настоящего Кодекса, а также случаев, предусмотренных </w:t>
      </w:r>
      <w:hyperlink w:history="0" w:anchor="P4747" w:tooltip="Обеспечение исполнения обязанности по уплате таможенных пошлин, налогов в отношении товаров для личного пользования в соответствии с абзацем вторым пункта 9 статьи 259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
        <w:r>
          <w:rPr>
            <w:sz w:val="24"/>
            <w:color w:val="0000ff"/>
          </w:rPr>
          <w:t xml:space="preserve">абзацами вторым</w:t>
        </w:r>
      </w:hyperlink>
      <w:r>
        <w:rPr>
          <w:sz w:val="24"/>
        </w:rPr>
        <w:t xml:space="preserve"> и </w:t>
      </w:r>
      <w:hyperlink w:history="0" w:anchor="P4748" w:tooltip="Обеспечение исполнения обязанности по уплате таможенных пошлин, налогов в отношении товаров для личного пользования в соответствии с подпунктом 1 пункта 9 статьи 264 настоящего Кодекса предоставляется таможенному органу, которым выдается разрешение на передачу транспортных средств для личного пользования.">
        <w:r>
          <w:rPr>
            <w:sz w:val="24"/>
            <w:color w:val="0000ff"/>
          </w:rPr>
          <w:t xml:space="preserve">третьим</w:t>
        </w:r>
      </w:hyperlink>
      <w:r>
        <w:rPr>
          <w:sz w:val="24"/>
        </w:rPr>
        <w:t xml:space="preserve"> настоящего пункта.</w:t>
      </w:r>
    </w:p>
    <w:bookmarkStart w:id="4747" w:name="P4747"/>
    <w:bookmarkEnd w:id="4747"/>
    <w:p>
      <w:pPr>
        <w:pStyle w:val="0"/>
        <w:spacing w:before="240" w:line-rule="auto"/>
        <w:ind w:firstLine="540"/>
        <w:jc w:val="both"/>
      </w:pPr>
      <w:r>
        <w:rPr>
          <w:sz w:val="24"/>
        </w:rPr>
        <w:t xml:space="preserve">Обеспечение исполнения обязанности по уплате таможенных пошлин, налогов в отношении товаров для личного пользования в соответствии с </w:t>
      </w:r>
      <w:hyperlink w:history="0" w:anchor="P4370" w:tooltip="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абзацем вторым пункта 9 статьи 259</w:t>
        </w:r>
      </w:hyperlink>
      <w:r>
        <w:rPr>
          <w:sz w:val="24"/>
        </w:rPr>
        <w:t xml:space="preserve">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bookmarkStart w:id="4748" w:name="P4748"/>
    <w:bookmarkEnd w:id="4748"/>
    <w:p>
      <w:pPr>
        <w:pStyle w:val="0"/>
        <w:spacing w:before="240" w:line-rule="auto"/>
        <w:ind w:firstLine="540"/>
        <w:jc w:val="both"/>
      </w:pPr>
      <w:r>
        <w:rPr>
          <w:sz w:val="24"/>
        </w:rPr>
        <w:t xml:space="preserve">Обеспечение исполнения обязанности по уплате таможенных пошлин, налогов в отношении товаров для личного пользования в соответствии с </w:t>
      </w:r>
      <w:hyperlink w:history="0" w:anchor="P4534" w:tooltip="1) транспортное средство для личного пользования, временно ввезенное иностранным физическим лицом, - физическому лицу государства-члена при условии обеспечения исполнения обязанности по уплате таможенных пошлин, налогов в соответствии со статьей 271 настоящего Кодекса;">
        <w:r>
          <w:rPr>
            <w:sz w:val="24"/>
            <w:color w:val="0000ff"/>
          </w:rPr>
          <w:t xml:space="preserve">подпунктом 1 пункта 9 статьи 264</w:t>
        </w:r>
      </w:hyperlink>
      <w:r>
        <w:rPr>
          <w:sz w:val="24"/>
        </w:rPr>
        <w:t xml:space="preserve"> настоящего Кодекса предоставляется таможенному органу, которым выдается разрешение на передачу транспортных средств для личного пользования.</w:t>
      </w:r>
    </w:p>
    <w:p>
      <w:pPr>
        <w:pStyle w:val="0"/>
        <w:spacing w:before="240" w:line-rule="auto"/>
        <w:ind w:firstLine="540"/>
        <w:jc w:val="both"/>
      </w:pPr>
      <w:r>
        <w:rPr>
          <w:sz w:val="24"/>
        </w:rPr>
        <w:t xml:space="preserve">5. Исполнение обязанности по уплате таможенных пошлин, налогов в отношении товаров для личного пользования обеспечивается способами, указанными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 статьи 63</w:t>
        </w:r>
      </w:hyperlink>
      <w:r>
        <w:rPr>
          <w:sz w:val="24"/>
        </w:rPr>
        <w:t xml:space="preserve"> настоящего Кодекса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p>
      <w:pPr>
        <w:pStyle w:val="0"/>
        <w:spacing w:before="240" w:line-rule="auto"/>
        <w:ind w:firstLine="540"/>
        <w:jc w:val="both"/>
      </w:pPr>
      <w:r>
        <w:rPr>
          <w:sz w:val="24"/>
        </w:rPr>
        <w:t xml:space="preserve">Законодательством государств-членов о таможенном регулировании могут устанавливаться случаи, когда обеспечение исполнения обязанности по уплате таможенных пошлин, налогов в отношении товаров для личного пользования, за исключением обеспечения исполнения обязанности по уплате таможенных пошлин, налогов при помещении товаров в отношении товаров для личного пользования под таможенную процедуру таможенного транзита, предоставляется определенными способами обеспечения исполнения обязанности по уплате таможенных пошлин, налогов.</w:t>
      </w:r>
    </w:p>
    <w:bookmarkStart w:id="4751" w:name="P4751"/>
    <w:bookmarkEnd w:id="4751"/>
    <w:p>
      <w:pPr>
        <w:pStyle w:val="0"/>
        <w:spacing w:before="240" w:line-rule="auto"/>
        <w:ind w:firstLine="540"/>
        <w:jc w:val="both"/>
      </w:pPr>
      <w:r>
        <w:rPr>
          <w:sz w:val="24"/>
        </w:rPr>
        <w:t xml:space="preserve">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p>
      <w:pPr>
        <w:pStyle w:val="0"/>
        <w:spacing w:before="240" w:line-rule="auto"/>
        <w:ind w:firstLine="540"/>
        <w:jc w:val="both"/>
      </w:pPr>
      <w:r>
        <w:rPr>
          <w:sz w:val="24"/>
        </w:rPr>
        <w:t xml:space="preserve">В отношении отдельных категорий товаров для личного пользования в соответствии с законодательством государств-членов могут быть установлены фиксированные размеры обеспечения исполнения обязанности по уплате таможенных пошлин, налогов с учетом </w:t>
      </w:r>
      <w:hyperlink w:history="0" w:anchor="P4751" w:tooltip="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
        <w:r>
          <w:rPr>
            <w:sz w:val="24"/>
            <w:color w:val="0000ff"/>
          </w:rPr>
          <w:t xml:space="preserve">абзаца первого</w:t>
        </w:r>
      </w:hyperlink>
      <w:r>
        <w:rPr>
          <w:sz w:val="24"/>
        </w:rPr>
        <w:t xml:space="preserve"> настоящего пункта.</w:t>
      </w:r>
    </w:p>
    <w:p>
      <w:pPr>
        <w:pStyle w:val="0"/>
        <w:spacing w:before="240" w:line-rule="auto"/>
        <w:ind w:firstLine="540"/>
        <w:jc w:val="both"/>
      </w:pPr>
      <w:r>
        <w:rPr>
          <w:sz w:val="24"/>
        </w:rPr>
        <w:t xml:space="preserve">7. Возврат (зачет) денежных средств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транспортных средств международной перевозки см. в </w:t>
            </w:r>
            <w:hyperlink w:history="0" w:anchor="P7497" w:tooltip="Статья 458. Переходные положения в отношении транспортных средств международной перевозки">
              <w:r>
                <w:rPr>
                  <w:sz w:val="24"/>
                  <w:color w:val="0000ff"/>
                </w:rPr>
                <w:t xml:space="preserve">ст. 458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57" w:name="P4757"/>
    <w:bookmarkEnd w:id="4757"/>
    <w:p>
      <w:pPr>
        <w:pStyle w:val="2"/>
        <w:spacing w:before="300" w:line-rule="auto"/>
        <w:outlineLvl w:val="2"/>
        <w:jc w:val="center"/>
      </w:pPr>
      <w:r>
        <w:rPr>
          <w:sz w:val="24"/>
        </w:rPr>
        <w:t xml:space="preserve">Глава 38</w:t>
      </w:r>
    </w:p>
    <w:p>
      <w:pPr>
        <w:pStyle w:val="2"/>
        <w:jc w:val="center"/>
      </w:pPr>
      <w:r>
        <w:rPr>
          <w:sz w:val="24"/>
        </w:rPr>
        <w:t xml:space="preserve">Особенности порядка и условий перемещения транспортных</w:t>
      </w:r>
    </w:p>
    <w:p>
      <w:pPr>
        <w:pStyle w:val="2"/>
        <w:jc w:val="center"/>
      </w:pPr>
      <w:r>
        <w:rPr>
          <w:sz w:val="24"/>
        </w:rPr>
        <w:t xml:space="preserve">средств международной перевозки через таможенную</w:t>
      </w:r>
    </w:p>
    <w:p>
      <w:pPr>
        <w:pStyle w:val="2"/>
        <w:jc w:val="center"/>
      </w:pPr>
      <w:r>
        <w:rPr>
          <w:sz w:val="24"/>
        </w:rPr>
        <w:t xml:space="preserve">границу Союза</w:t>
      </w:r>
    </w:p>
    <w:p>
      <w:pPr>
        <w:pStyle w:val="0"/>
        <w:jc w:val="center"/>
      </w:pPr>
      <w:r>
        <w:rPr>
          <w:sz w:val="24"/>
        </w:rPr>
      </w:r>
    </w:p>
    <w:p>
      <w:pPr>
        <w:pStyle w:val="2"/>
        <w:outlineLvl w:val="3"/>
        <w:ind w:firstLine="540"/>
        <w:jc w:val="both"/>
      </w:pPr>
      <w:r>
        <w:rPr>
          <w:sz w:val="24"/>
        </w:rPr>
        <w:t xml:space="preserve">Статья 272. Общие положения о порядке и условиях перемещения транспортных средств международной перевозки через таможенную границу Союза</w:t>
      </w:r>
    </w:p>
    <w:p>
      <w:pPr>
        <w:pStyle w:val="0"/>
        <w:ind w:firstLine="540"/>
        <w:jc w:val="both"/>
      </w:pPr>
      <w:r>
        <w:rPr>
          <w:sz w:val="24"/>
        </w:rPr>
      </w:r>
    </w:p>
    <w:p>
      <w:pPr>
        <w:pStyle w:val="0"/>
        <w:ind w:firstLine="540"/>
        <w:jc w:val="both"/>
      </w:pPr>
      <w:r>
        <w:rPr>
          <w:sz w:val="24"/>
        </w:rPr>
        <w:t xml:space="preserve">1. Транспортные средства международной перевозки перемещаются через таможенную границу Союза и используются на таможенной территории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Start w:id="4765" w:name="P4765"/>
    <w:bookmarkEnd w:id="4765"/>
    <w:p>
      <w:pPr>
        <w:pStyle w:val="0"/>
        <w:spacing w:before="240" w:line-rule="auto"/>
        <w:ind w:firstLine="540"/>
        <w:jc w:val="both"/>
      </w:pPr>
      <w:r>
        <w:rPr>
          <w:sz w:val="24"/>
        </w:rPr>
        <w:t xml:space="preserve">2. Положения настоящей главы применяются в отношении:</w:t>
      </w:r>
    </w:p>
    <w:bookmarkStart w:id="4766" w:name="P4766"/>
    <w:bookmarkEnd w:id="4766"/>
    <w:p>
      <w:pPr>
        <w:pStyle w:val="0"/>
        <w:spacing w:before="240" w:line-rule="auto"/>
        <w:ind w:firstLine="540"/>
        <w:jc w:val="both"/>
      </w:pPr>
      <w:r>
        <w:rPr>
          <w:sz w:val="24"/>
        </w:rPr>
        <w:t xml:space="preserve">1) временно ввозимых на таможенную территорию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Союза, за иностранными лицами;</w:t>
      </w:r>
    </w:p>
    <w:p>
      <w:pPr>
        <w:pStyle w:val="0"/>
        <w:spacing w:before="240" w:line-rule="auto"/>
        <w:ind w:firstLine="540"/>
        <w:jc w:val="both"/>
      </w:pPr>
      <w:r>
        <w:rPr>
          <w:sz w:val="24"/>
        </w:rPr>
        <w:t xml:space="preserve">2) временно вывозимых с таможенной территории Союза для завершения и (или) начала международной перевозки за пределами таможенной территории Союза транспортных средств международной перевозки, включая порожние:</w:t>
      </w:r>
    </w:p>
    <w:bookmarkStart w:id="4768" w:name="P4768"/>
    <w:bookmarkEnd w:id="4768"/>
    <w:p>
      <w:pPr>
        <w:pStyle w:val="0"/>
        <w:spacing w:before="240" w:line-rule="auto"/>
        <w:ind w:firstLine="540"/>
        <w:jc w:val="both"/>
      </w:pPr>
      <w:r>
        <w:rPr>
          <w:sz w:val="24"/>
        </w:rPr>
        <w:t xml:space="preserve">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подпунктом 1 пункта 1 статьи 126</w:t>
        </w:r>
      </w:hyperlink>
      <w:r>
        <w:rPr>
          <w:sz w:val="24"/>
        </w:rPr>
        <w:t xml:space="preserve"> настоящего Кодекса, за исключением воздушных судов;</w:t>
      </w:r>
    </w:p>
    <w:bookmarkStart w:id="4769" w:name="P4769"/>
    <w:bookmarkEnd w:id="4769"/>
    <w:p>
      <w:pPr>
        <w:pStyle w:val="0"/>
        <w:spacing w:before="240" w:line-rule="auto"/>
        <w:ind w:firstLine="540"/>
        <w:jc w:val="both"/>
      </w:pPr>
      <w:r>
        <w:rPr>
          <w:sz w:val="24"/>
        </w:rPr>
        <w:t xml:space="preserve">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подпунктом 1 пункта 1 статьи 126</w:t>
        </w:r>
      </w:hyperlink>
      <w:r>
        <w:rPr>
          <w:sz w:val="24"/>
        </w:rPr>
        <w:t xml:space="preserve"> настоящего Кодекса;</w:t>
      </w:r>
    </w:p>
    <w:bookmarkStart w:id="4770" w:name="P4770"/>
    <w:bookmarkEnd w:id="4770"/>
    <w:p>
      <w:pPr>
        <w:pStyle w:val="0"/>
        <w:spacing w:before="240" w:line-rule="auto"/>
        <w:ind w:firstLine="540"/>
        <w:jc w:val="both"/>
      </w:pPr>
      <w:r>
        <w:rPr>
          <w:sz w:val="24"/>
        </w:rPr>
        <w:t xml:space="preserve">являющихся товарами, помещенными под таможенную процедуру временного ввоза (допуска).</w:t>
      </w:r>
    </w:p>
    <w:p>
      <w:pPr>
        <w:pStyle w:val="0"/>
        <w:spacing w:before="240" w:line-rule="auto"/>
        <w:ind w:firstLine="540"/>
        <w:jc w:val="both"/>
      </w:pPr>
      <w:r>
        <w:rPr>
          <w:sz w:val="24"/>
        </w:rPr>
        <w:t xml:space="preserve">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w:t>
      </w:r>
      <w:hyperlink w:history="0" w:anchor="P4766" w:tooltip="1) временно ввозимых на таможенную территорию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Союза, за иностранными лицами;">
        <w:r>
          <w:rPr>
            <w:sz w:val="24"/>
            <w:color w:val="0000ff"/>
          </w:rPr>
          <w:t xml:space="preserve">подпункте 1 пункта 2</w:t>
        </w:r>
      </w:hyperlink>
      <w:r>
        <w:rPr>
          <w:sz w:val="24"/>
        </w:rPr>
        <w:t xml:space="preserve">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w:t>
      </w:r>
      <w:hyperlink w:history="0" w:anchor="P4766" w:tooltip="1) временно ввозимых на таможенную территорию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Союза, за иностранными лицами;">
        <w:r>
          <w:rPr>
            <w:sz w:val="24"/>
            <w:color w:val="0000ff"/>
          </w:rPr>
          <w:t xml:space="preserve">подпункте 2 пункта 2</w:t>
        </w:r>
      </w:hyperlink>
      <w:r>
        <w:rPr>
          <w:sz w:val="24"/>
        </w:rPr>
        <w:t xml:space="preserve"> настоящей статьи.</w:t>
      </w:r>
    </w:p>
    <w:bookmarkStart w:id="4772" w:name="P4772"/>
    <w:bookmarkEnd w:id="4772"/>
    <w:p>
      <w:pPr>
        <w:pStyle w:val="0"/>
        <w:spacing w:before="240" w:line-rule="auto"/>
        <w:ind w:firstLine="540"/>
        <w:jc w:val="both"/>
      </w:pPr>
      <w:r>
        <w:rPr>
          <w:sz w:val="24"/>
        </w:rPr>
        <w:t xml:space="preserve">4. Транспортные средства международной перевозки, указанные в </w:t>
      </w:r>
      <w:hyperlink w:history="0" w:anchor="P4765" w:tooltip="2. Положения настоящей главы применяются в отношении:">
        <w:r>
          <w:rPr>
            <w:sz w:val="24"/>
            <w:color w:val="0000ff"/>
          </w:rPr>
          <w:t xml:space="preserve">пункте 2</w:t>
        </w:r>
      </w:hyperlink>
      <w:r>
        <w:rPr>
          <w:sz w:val="24"/>
        </w:rPr>
        <w:t xml:space="preserve">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w:t>
      </w:r>
    </w:p>
    <w:p>
      <w:pPr>
        <w:pStyle w:val="0"/>
        <w:spacing w:before="240" w:line-rule="auto"/>
        <w:ind w:firstLine="540"/>
        <w:jc w:val="both"/>
      </w:pPr>
      <w:r>
        <w:rPr>
          <w:sz w:val="24"/>
        </w:rPr>
        <w:t xml:space="preserve">5. Таможенные операции, связанные с таможенным декларированием и выпуском транспортных средств международной перевозки, указанных в </w:t>
      </w:r>
      <w:hyperlink w:history="0" w:anchor="P4765" w:tooltip="2. Положения настоящей главы применяются в отношении:">
        <w:r>
          <w:rPr>
            <w:sz w:val="24"/>
            <w:color w:val="0000ff"/>
          </w:rPr>
          <w:t xml:space="preserve">пункте 2</w:t>
        </w:r>
      </w:hyperlink>
      <w:r>
        <w:rPr>
          <w:sz w:val="24"/>
        </w:rPr>
        <w:t xml:space="preserve"> настоящей статьи, совершаются в местах перемещения товаров через таможенную границу Союза.</w:t>
      </w:r>
    </w:p>
    <w:p>
      <w:pPr>
        <w:pStyle w:val="0"/>
        <w:spacing w:before="240" w:line-rule="auto"/>
        <w:ind w:firstLine="540"/>
        <w:jc w:val="both"/>
      </w:pPr>
      <w:r>
        <w:rPr>
          <w:sz w:val="24"/>
        </w:rPr>
        <w:t xml:space="preserve">6. Вывоз с таможенной территории Союза временно ввезенных транспортных средств международной перевозки и ввоз на таможенную территорию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Союза.</w:t>
      </w:r>
    </w:p>
    <w:bookmarkStart w:id="4775" w:name="P4775"/>
    <w:bookmarkEnd w:id="4775"/>
    <w:p>
      <w:pPr>
        <w:pStyle w:val="0"/>
        <w:spacing w:before="240" w:line-rule="auto"/>
        <w:ind w:firstLine="540"/>
        <w:jc w:val="both"/>
      </w:pPr>
      <w:r>
        <w:rPr>
          <w:sz w:val="24"/>
        </w:rPr>
        <w:t xml:space="preserve">7. Положения настоящей главы могут применяться в отношении:</w:t>
      </w:r>
    </w:p>
    <w:p>
      <w:pPr>
        <w:pStyle w:val="0"/>
        <w:spacing w:before="240" w:line-rule="auto"/>
        <w:ind w:firstLine="540"/>
        <w:jc w:val="both"/>
      </w:pPr>
      <w:r>
        <w:rPr>
          <w:sz w:val="24"/>
        </w:rPr>
        <w:t xml:space="preserve">1) временно вывозимых с таможенной территории Союза и обратно ввозимых на таможенную территорию Союза:</w:t>
      </w:r>
    </w:p>
    <w:p>
      <w:pPr>
        <w:pStyle w:val="0"/>
        <w:spacing w:before="240" w:line-rule="auto"/>
        <w:ind w:firstLine="540"/>
        <w:jc w:val="both"/>
      </w:pPr>
      <w:r>
        <w:rPr>
          <w:sz w:val="24"/>
        </w:rPr>
        <w:t xml:space="preserve">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p>
      <w:pPr>
        <w:pStyle w:val="0"/>
        <w:spacing w:before="240" w:line-rule="auto"/>
        <w:ind w:firstLine="540"/>
        <w:jc w:val="both"/>
      </w:pPr>
      <w:r>
        <w:rPr>
          <w:sz w:val="24"/>
        </w:rPr>
        <w:t xml:space="preserve">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p>
      <w:pPr>
        <w:pStyle w:val="0"/>
        <w:spacing w:before="240" w:line-rule="auto"/>
        <w:ind w:firstLine="540"/>
        <w:jc w:val="both"/>
      </w:pPr>
      <w:r>
        <w:rPr>
          <w:sz w:val="24"/>
        </w:rPr>
        <w:t xml:space="preserve">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bookmarkStart w:id="4780" w:name="P4780"/>
    <w:bookmarkEnd w:id="4780"/>
    <w:p>
      <w:pPr>
        <w:pStyle w:val="0"/>
        <w:spacing w:before="240" w:line-rule="auto"/>
        <w:ind w:firstLine="540"/>
        <w:jc w:val="both"/>
      </w:pPr>
      <w:r>
        <w:rPr>
          <w:sz w:val="24"/>
        </w:rPr>
        <w:t xml:space="preserve">2) перемещаемых через таможенную границу Союза:</w:t>
      </w:r>
    </w:p>
    <w:p>
      <w:pPr>
        <w:pStyle w:val="0"/>
        <w:spacing w:before="240" w:line-rule="auto"/>
        <w:ind w:firstLine="540"/>
        <w:jc w:val="both"/>
      </w:pPr>
      <w:r>
        <w:rPr>
          <w:sz w:val="24"/>
        </w:rPr>
        <w:t xml:space="preserve">цистерн, клетей, поддонов, являющихся многооборотной тарой и подлежащих возврату в соответствии с условиями сделки;</w:t>
      </w:r>
    </w:p>
    <w:bookmarkStart w:id="4782" w:name="P4782"/>
    <w:bookmarkEnd w:id="4782"/>
    <w:p>
      <w:pPr>
        <w:pStyle w:val="0"/>
        <w:spacing w:before="240" w:line-rule="auto"/>
        <w:ind w:firstLine="540"/>
        <w:jc w:val="both"/>
      </w:pPr>
      <w:r>
        <w:rPr>
          <w:sz w:val="24"/>
        </w:rPr>
        <w:t xml:space="preserve">запасных частей и оборудования, находящихся на транспортном средстве международной перевозки, перемещаемом через таможенную границу Союза, и предназначенных для ремонта и (или) эксплуатации иного транспортного средства международной перевозки, находящегося на таможенной территории Союза или за ее пределами;</w:t>
      </w:r>
    </w:p>
    <w:p>
      <w:pPr>
        <w:pStyle w:val="0"/>
        <w:spacing w:before="240" w:line-rule="auto"/>
        <w:ind w:firstLine="540"/>
        <w:jc w:val="both"/>
      </w:pPr>
      <w:r>
        <w:rPr>
          <w:sz w:val="24"/>
        </w:rPr>
        <w:t xml:space="preserve">3) временно ввозимых на таможенную территорию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Союза или за пределами таможенной территории Союза иными видами транспорта.</w:t>
      </w:r>
    </w:p>
    <w:p>
      <w:pPr>
        <w:pStyle w:val="0"/>
        <w:spacing w:before="240" w:line-rule="auto"/>
        <w:ind w:firstLine="540"/>
        <w:jc w:val="both"/>
      </w:pPr>
      <w:r>
        <w:rPr>
          <w:sz w:val="24"/>
        </w:rPr>
        <w:t xml:space="preserve">8. К транспортным средствам и иным товарам, указанным в </w:t>
      </w:r>
      <w:hyperlink w:history="0" w:anchor="P4775" w:tooltip="7. Положения настоящей главы могут применяться в отношении:">
        <w:r>
          <w:rPr>
            <w:sz w:val="24"/>
            <w:color w:val="0000ff"/>
          </w:rPr>
          <w:t xml:space="preserve">пункте 7</w:t>
        </w:r>
      </w:hyperlink>
      <w:r>
        <w:rPr>
          <w:sz w:val="24"/>
        </w:rPr>
        <w:t xml:space="preserve">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bookmarkStart w:id="4785" w:name="P4785"/>
    <w:bookmarkEnd w:id="4785"/>
    <w:p>
      <w:pPr>
        <w:pStyle w:val="0"/>
        <w:spacing w:before="240" w:line-rule="auto"/>
        <w:ind w:firstLine="540"/>
        <w:jc w:val="both"/>
      </w:pPr>
      <w:r>
        <w:rPr>
          <w:sz w:val="24"/>
        </w:rPr>
        <w:t xml:space="preserve">9. К частям и оборудованию транспортных средств международной перевозки, замененным запасными частями и оборудованием, указанными в </w:t>
      </w:r>
      <w:hyperlink w:history="0" w:anchor="P4782" w:tooltip="запасных частей и оборудования, находящихся на транспортном средстве международной перевозки, перемещаемом через таможенную границу Союза, и предназначенных для ремонта и (или) эксплуатации иного транспортного средства международной перевозки, находящегося на таможенной территории Союза или за ее пределами;">
        <w:r>
          <w:rPr>
            <w:sz w:val="24"/>
            <w:color w:val="0000ff"/>
          </w:rPr>
          <w:t xml:space="preserve">абзаце третьем подпункта 2 пункта 7</w:t>
        </w:r>
      </w:hyperlink>
      <w:r>
        <w:rPr>
          <w:sz w:val="24"/>
        </w:rPr>
        <w:t xml:space="preserve"> настоящей статьи, вывозимым с таможенной территории Союза или ввозимым на таможенную территорию Союза, применяются положения настоящей главы, регулирующие обратный вывоз с таможенной территории Союза временно ввезенных транспортных средств международной перевозки либо обратный ввоз на таможенную территорию Союза временно вывезенных транспортных средств международной перевозки.</w:t>
      </w:r>
    </w:p>
    <w:p>
      <w:pPr>
        <w:pStyle w:val="0"/>
        <w:spacing w:before="240" w:line-rule="auto"/>
        <w:ind w:firstLine="540"/>
        <w:jc w:val="both"/>
      </w:pPr>
      <w:r>
        <w:rPr>
          <w:sz w:val="24"/>
        </w:rPr>
        <w:t xml:space="preserve">Части и оборудование транспортных средств международной перевозки, указанные в </w:t>
      </w:r>
      <w:hyperlink w:history="0" w:anchor="P4785" w:tooltip="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Союза или ввозимым на таможенную территорию Союза, применяются положения настоящей главы, регулирующие обратный вывоз с таможенной территории Союза временно ввезенных транспортных средств международной перевозки либо обратный ввоз на таможенную территорию Союза временно вывезенных транспо...">
        <w:r>
          <w:rPr>
            <w:sz w:val="24"/>
            <w:color w:val="0000ff"/>
          </w:rPr>
          <w:t xml:space="preserve">абзаце первом</w:t>
        </w:r>
      </w:hyperlink>
      <w:r>
        <w:rPr>
          <w:sz w:val="24"/>
        </w:rPr>
        <w:t xml:space="preserve"> настоящего пункта, не вывезенные с таможенной территории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w:t>
      </w:r>
    </w:p>
    <w:p>
      <w:pPr>
        <w:pStyle w:val="0"/>
        <w:ind w:firstLine="540"/>
        <w:jc w:val="both"/>
      </w:pPr>
      <w:r>
        <w:rPr>
          <w:sz w:val="24"/>
        </w:rPr>
      </w:r>
    </w:p>
    <w:p>
      <w:pPr>
        <w:pStyle w:val="2"/>
        <w:outlineLvl w:val="3"/>
        <w:ind w:firstLine="540"/>
        <w:jc w:val="both"/>
      </w:pPr>
      <w:r>
        <w:rPr>
          <w:sz w:val="24"/>
        </w:rPr>
        <w:t xml:space="preserve">Статья 273. Условия ввоза на таможенную территорию Союза временно ввозимых (временно ввезенных) транспортных средств международной перевозки</w:t>
      </w:r>
    </w:p>
    <w:p>
      <w:pPr>
        <w:pStyle w:val="0"/>
        <w:ind w:firstLine="540"/>
        <w:jc w:val="both"/>
      </w:pPr>
      <w:r>
        <w:rPr>
          <w:sz w:val="24"/>
        </w:rPr>
      </w:r>
    </w:p>
    <w:p>
      <w:pPr>
        <w:pStyle w:val="0"/>
        <w:ind w:firstLine="540"/>
        <w:jc w:val="both"/>
      </w:pPr>
      <w:r>
        <w:rPr>
          <w:sz w:val="24"/>
        </w:rPr>
        <w:t xml:space="preserve">1. Временно ввозимые транспортные средства международной перевозки ввозятся на таможенную территорию Союза без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Временно ввезенные транспортные средства международной перевозки, ввезенные на таможенную территорию Союза, сохраняют статус иностранных товаров.</w:t>
      </w:r>
    </w:p>
    <w:bookmarkStart w:id="4792" w:name="P4792"/>
    <w:bookmarkEnd w:id="4792"/>
    <w:p>
      <w:pPr>
        <w:pStyle w:val="0"/>
        <w:spacing w:before="240" w:line-rule="auto"/>
        <w:ind w:firstLine="540"/>
        <w:jc w:val="both"/>
      </w:pPr>
      <w:r>
        <w:rPr>
          <w:sz w:val="24"/>
        </w:rPr>
        <w:t xml:space="preserve">3. Временно ввезенные транспортные средства международной перевозки до истечения срока, установленного (продленного) в соответствии со </w:t>
      </w:r>
      <w:hyperlink w:history="0" w:anchor="P4795" w:tooltip="Статья 274. Срок нахождения на таможенной территории Союза временно ввозимого (временно ввезенного) транспортного средства международной перевозки">
        <w:r>
          <w:rPr>
            <w:sz w:val="24"/>
            <w:color w:val="0000ff"/>
          </w:rPr>
          <w:t xml:space="preserve">статьей 274</w:t>
        </w:r>
      </w:hyperlink>
      <w:r>
        <w:rPr>
          <w:sz w:val="24"/>
        </w:rPr>
        <w:t xml:space="preserve"> настоящего Кодекса, подлежат обратному вывозу с таможенной территории Союза либо помещению под таможенные процедуры, применимые к иностранным товарам, за исключением таможенной процедуры таможенного транзита.</w:t>
      </w:r>
    </w:p>
    <w:p>
      <w:pPr>
        <w:pStyle w:val="0"/>
        <w:spacing w:before="240" w:line-rule="auto"/>
        <w:ind w:firstLine="540"/>
        <w:jc w:val="both"/>
      </w:pPr>
      <w:r>
        <w:rPr>
          <w:sz w:val="24"/>
        </w:rPr>
        <w:t xml:space="preserve">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Союза в соответствии с заявленной таможенной процедурой и положения настоящей главы к ним не применяются.</w:t>
      </w:r>
    </w:p>
    <w:p>
      <w:pPr>
        <w:pStyle w:val="0"/>
        <w:ind w:firstLine="540"/>
        <w:jc w:val="both"/>
      </w:pPr>
      <w:r>
        <w:rPr>
          <w:sz w:val="24"/>
        </w:rPr>
      </w:r>
    </w:p>
    <w:bookmarkStart w:id="4795" w:name="P4795"/>
    <w:bookmarkEnd w:id="4795"/>
    <w:p>
      <w:pPr>
        <w:pStyle w:val="2"/>
        <w:outlineLvl w:val="3"/>
        <w:ind w:firstLine="540"/>
        <w:jc w:val="both"/>
      </w:pPr>
      <w:r>
        <w:rPr>
          <w:sz w:val="24"/>
        </w:rPr>
        <w:t xml:space="preserve">Статья 274. Срок нахождения на таможенной территории Союза временно ввозимого (временно ввезенного) транспортного средства международной перевозки</w:t>
      </w:r>
    </w:p>
    <w:p>
      <w:pPr>
        <w:pStyle w:val="0"/>
        <w:ind w:firstLine="540"/>
        <w:jc w:val="both"/>
      </w:pPr>
      <w:r>
        <w:rPr>
          <w:sz w:val="24"/>
        </w:rPr>
      </w:r>
    </w:p>
    <w:bookmarkStart w:id="4797" w:name="P4797"/>
    <w:bookmarkEnd w:id="4797"/>
    <w:p>
      <w:pPr>
        <w:pStyle w:val="0"/>
        <w:ind w:firstLine="540"/>
        <w:jc w:val="both"/>
      </w:pPr>
      <w:r>
        <w:rPr>
          <w:sz w:val="24"/>
        </w:rPr>
        <w:t xml:space="preserve">1. Срок нахождения на таможенной территории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Союза после завершения операций перевозки, в связи с которыми оно было ввезено на таможенную территорию Союза, с учетом </w:t>
      </w:r>
      <w:hyperlink w:history="0" w:anchor="P2551" w:tooltip="Статья 144. Срок таможенного транзита">
        <w:r>
          <w:rPr>
            <w:sz w:val="24"/>
            <w:color w:val="0000ff"/>
          </w:rPr>
          <w:t xml:space="preserve">статьи 144</w:t>
        </w:r>
      </w:hyperlink>
      <w:r>
        <w:rPr>
          <w:sz w:val="24"/>
        </w:rPr>
        <w:t xml:space="preserve"> настоящего Кодекса и </w:t>
      </w:r>
      <w:hyperlink w:history="0" w:anchor="P4798" w:tooltip="2. Срок нахождения на таможенной территории Союза временно ввозимого транспортного средства международной перевозки, которое в соответствии с пунктом 5 статьи 275 настоящего Кодекса может использоваться для перевозки грузов, пассажиров и (или) багажа, начинающейся и завершающейся на таможенной территории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90 календарных дней нахождения временно ввез...">
        <w:r>
          <w:rPr>
            <w:sz w:val="24"/>
            <w:color w:val="0000ff"/>
          </w:rPr>
          <w:t xml:space="preserve">пункта 2</w:t>
        </w:r>
      </w:hyperlink>
      <w:r>
        <w:rPr>
          <w:sz w:val="24"/>
        </w:rPr>
        <w:t xml:space="preserve"> настоящей статьи.</w:t>
      </w:r>
    </w:p>
    <w:bookmarkStart w:id="4798" w:name="P4798"/>
    <w:bookmarkEnd w:id="4798"/>
    <w:p>
      <w:pPr>
        <w:pStyle w:val="0"/>
        <w:spacing w:before="240" w:line-rule="auto"/>
        <w:ind w:firstLine="540"/>
        <w:jc w:val="both"/>
      </w:pPr>
      <w:r>
        <w:rPr>
          <w:sz w:val="24"/>
        </w:rPr>
        <w:t xml:space="preserve">2. Срок нахождения на таможенной территории Союза временно ввозимого транспортного средства международной перевозки, которое в соответствии с </w:t>
      </w:r>
      <w:hyperlink w:history="0" w:anchor="P4815" w:tooltip="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
        <w:r>
          <w:rPr>
            <w:sz w:val="24"/>
            <w:color w:val="0000ff"/>
          </w:rPr>
          <w:t xml:space="preserve">пунктом 5 статьи 275</w:t>
        </w:r>
      </w:hyperlink>
      <w:r>
        <w:rPr>
          <w:sz w:val="24"/>
        </w:rPr>
        <w:t xml:space="preserve"> настоящего Кодекса может использоваться для перевозки грузов, пассажиров и (или) багажа, начинающейся и завершающейся на таможенной территории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90 календарных дней нахождения временно ввезенного транспортного средства международной перевозки на территории одного из государств-членов.</w:t>
      </w:r>
    </w:p>
    <w:bookmarkStart w:id="4799" w:name="P4799"/>
    <w:bookmarkEnd w:id="4799"/>
    <w:p>
      <w:pPr>
        <w:pStyle w:val="0"/>
        <w:spacing w:before="240" w:line-rule="auto"/>
        <w:ind w:firstLine="540"/>
        <w:jc w:val="both"/>
      </w:pPr>
      <w:r>
        <w:rPr>
          <w:sz w:val="24"/>
        </w:rPr>
        <w:t xml:space="preserve">3. Срок нахождения на таможенной территории Союза товаров, указанных в </w:t>
      </w:r>
      <w:hyperlink w:history="0" w:anchor="P4780" w:tooltip="2) перемещаемых через таможенную границу Союза:">
        <w:r>
          <w:rPr>
            <w:sz w:val="24"/>
            <w:color w:val="0000ff"/>
          </w:rPr>
          <w:t xml:space="preserve">подпункте 2 пункта 7 статьи 272</w:t>
        </w:r>
      </w:hyperlink>
      <w:r>
        <w:rPr>
          <w:sz w:val="24"/>
        </w:rPr>
        <w:t xml:space="preserve">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Союза.</w:t>
      </w:r>
    </w:p>
    <w:bookmarkStart w:id="4800" w:name="P4800"/>
    <w:bookmarkEnd w:id="4800"/>
    <w:p>
      <w:pPr>
        <w:pStyle w:val="0"/>
        <w:spacing w:before="240" w:line-rule="auto"/>
        <w:ind w:firstLine="540"/>
        <w:jc w:val="both"/>
      </w:pPr>
      <w:r>
        <w:rPr>
          <w:sz w:val="24"/>
        </w:rPr>
        <w:t xml:space="preserve">4. При невозможности обратного вывоза с таможенной территории Союза временно ввезенного транспортного средства международной перевозки в срок, установленный таможенным органом в соответствии с </w:t>
      </w:r>
      <w:hyperlink w:history="0" w:anchor="P4797" w:tooltip="1. Срок нахождения на таможенной территории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Союза после завершения операций перевозки, в связи с которыми оно было ввезено на таможенную территорию Союза, с учетом статьи 144 настоящего Кодекса и пункта 2 настоящей статьи.">
        <w:r>
          <w:rPr>
            <w:sz w:val="24"/>
            <w:color w:val="0000ff"/>
          </w:rPr>
          <w:t xml:space="preserve">пунктами 1</w:t>
        </w:r>
      </w:hyperlink>
      <w:r>
        <w:rPr>
          <w:sz w:val="24"/>
        </w:rPr>
        <w:t xml:space="preserve"> и </w:t>
      </w:r>
      <w:hyperlink w:history="0" w:anchor="P4798" w:tooltip="2. Срок нахождения на таможенной территории Союза временно ввозимого транспортного средства международной перевозки, которое в соответствии с пунктом 5 статьи 275 настоящего Кодекса может использоваться для перевозки грузов, пассажиров и (или) багажа, начинающейся и завершающейся на таможенной территории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90 календарных дней нахождения временно ввез...">
        <w:r>
          <w:rPr>
            <w:sz w:val="24"/>
            <w:color w:val="0000ff"/>
          </w:rPr>
          <w:t xml:space="preserve">2</w:t>
        </w:r>
      </w:hyperlink>
      <w:r>
        <w:rPr>
          <w:sz w:val="24"/>
        </w:rPr>
        <w:t xml:space="preserve"> настоящей статьи, по мотивированному запросу перевозчика, лиц, во владение которых такие транспортные средства переданы в соответствии с </w:t>
      </w:r>
      <w:hyperlink w:history="0" w:anchor="P4812" w:tooltip="их передачи для технического обслуживания, ремонта и (или) хранения;">
        <w:r>
          <w:rPr>
            <w:sz w:val="24"/>
            <w:color w:val="0000ff"/>
          </w:rPr>
          <w:t xml:space="preserve">абзацами вторым</w:t>
        </w:r>
      </w:hyperlink>
      <w:r>
        <w:rPr>
          <w:sz w:val="24"/>
        </w:rPr>
        <w:t xml:space="preserve"> - </w:t>
      </w:r>
      <w:hyperlink w:history="0" w:anchor="P4814" w:tooltip="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r>
          <w:rPr>
            <w:sz w:val="24"/>
            <w:color w:val="0000ff"/>
          </w:rPr>
          <w:t xml:space="preserve">четвертым подпункта 2 пункта 4 статьи 275</w:t>
        </w:r>
      </w:hyperlink>
      <w:r>
        <w:rPr>
          <w:sz w:val="24"/>
        </w:rPr>
        <w:t xml:space="preserve">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Союза.</w:t>
      </w:r>
    </w:p>
    <w:p>
      <w:pPr>
        <w:pStyle w:val="0"/>
        <w:spacing w:before="240" w:line-rule="auto"/>
        <w:ind w:firstLine="540"/>
        <w:jc w:val="both"/>
      </w:pPr>
      <w:r>
        <w:rPr>
          <w:sz w:val="24"/>
        </w:rPr>
        <w:t xml:space="preserve">5. При невозможности обратного вывоза с таможенной территории Союза товаров, указанных в </w:t>
      </w:r>
      <w:hyperlink w:history="0" w:anchor="P4780" w:tooltip="2) перемещаемых через таможенную границу Союза:">
        <w:r>
          <w:rPr>
            <w:sz w:val="24"/>
            <w:color w:val="0000ff"/>
          </w:rPr>
          <w:t xml:space="preserve">подпункте 2 пункта 7 статьи 272</w:t>
        </w:r>
      </w:hyperlink>
      <w:r>
        <w:rPr>
          <w:sz w:val="24"/>
        </w:rPr>
        <w:t xml:space="preserve"> настоящего Кодекса, в срок, установленный таможенным органом в соответствии с </w:t>
      </w:r>
      <w:hyperlink w:history="0" w:anchor="P4799" w:tooltip="3. Срок нахождения на таможенной территории Союза товаров, указанных в подпункте 2 пункта 7 статьи 272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Союза.">
        <w:r>
          <w:rPr>
            <w:sz w:val="24"/>
            <w:color w:val="0000ff"/>
          </w:rPr>
          <w:t xml:space="preserve">пунктом 3</w:t>
        </w:r>
      </w:hyperlink>
      <w:r>
        <w:rPr>
          <w:sz w:val="24"/>
        </w:rPr>
        <w:t xml:space="preserve">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Союза.</w:t>
      </w:r>
    </w:p>
    <w:p>
      <w:pPr>
        <w:pStyle w:val="0"/>
        <w:spacing w:before="240" w:line-rule="auto"/>
        <w:ind w:firstLine="540"/>
        <w:jc w:val="both"/>
      </w:pPr>
      <w:r>
        <w:rPr>
          <w:sz w:val="24"/>
        </w:rPr>
        <w:t xml:space="preserve">6. </w:t>
      </w:r>
      <w:r>
        <w:rPr>
          <w:sz w:val="24"/>
        </w:rPr>
        <w:t xml:space="preserve">Порядок</w:t>
      </w:r>
      <w:r>
        <w:rPr>
          <w:sz w:val="24"/>
        </w:rPr>
        <w:t xml:space="preserve"> совершения таможенных операций, связанных с продлением срока нахождения на таможенной территории Союза временно ввезенных транспортных средств международной перевозки, определяется Комиссией.</w:t>
      </w:r>
    </w:p>
    <w:p>
      <w:pPr>
        <w:pStyle w:val="0"/>
        <w:jc w:val="center"/>
      </w:pPr>
      <w:r>
        <w:rPr>
          <w:sz w:val="24"/>
        </w:rPr>
      </w:r>
    </w:p>
    <w:bookmarkStart w:id="4804" w:name="P4804"/>
    <w:bookmarkEnd w:id="4804"/>
    <w:p>
      <w:pPr>
        <w:pStyle w:val="2"/>
        <w:outlineLvl w:val="3"/>
        <w:ind w:firstLine="540"/>
        <w:jc w:val="both"/>
      </w:pPr>
      <w:r>
        <w:rPr>
          <w:sz w:val="24"/>
        </w:rPr>
        <w:t xml:space="preserve">Статья 275. Условия нахождения и использования на таможенной территории Союза временно ввезенных транспортных средств международной перевозки</w:t>
      </w:r>
    </w:p>
    <w:p>
      <w:pPr>
        <w:pStyle w:val="0"/>
        <w:ind w:firstLine="540"/>
        <w:jc w:val="both"/>
      </w:pPr>
      <w:r>
        <w:rPr>
          <w:sz w:val="24"/>
        </w:rPr>
      </w:r>
    </w:p>
    <w:p>
      <w:pPr>
        <w:pStyle w:val="0"/>
        <w:ind w:firstLine="540"/>
        <w:jc w:val="both"/>
      </w:pPr>
      <w:r>
        <w:rPr>
          <w:sz w:val="24"/>
        </w:rPr>
        <w:t xml:space="preserve">1. Временно ввезенные транспортные средства международной перевозки находятся и используются на таможенной территории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w:t>
      </w:r>
    </w:p>
    <w:p>
      <w:pPr>
        <w:pStyle w:val="0"/>
        <w:spacing w:before="240" w:line-rule="auto"/>
        <w:ind w:firstLine="540"/>
        <w:jc w:val="both"/>
      </w:pPr>
      <w:r>
        <w:rPr>
          <w:sz w:val="24"/>
        </w:rPr>
        <w:t xml:space="preserve">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Союза, за исключением случаев, когда в соответствии с настоящей статьей допускается передача таких транспортных средств иным лицам.</w:t>
      </w:r>
    </w:p>
    <w:p>
      <w:pPr>
        <w:pStyle w:val="0"/>
        <w:spacing w:before="240" w:line-rule="auto"/>
        <w:ind w:firstLine="540"/>
        <w:jc w:val="both"/>
      </w:pPr>
      <w:r>
        <w:rPr>
          <w:sz w:val="24"/>
        </w:rPr>
        <w:t xml:space="preserve">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Союза либо при нахождении на такой территории.</w:t>
      </w:r>
    </w:p>
    <w:bookmarkStart w:id="4809" w:name="P4809"/>
    <w:bookmarkEnd w:id="4809"/>
    <w:p>
      <w:pPr>
        <w:pStyle w:val="0"/>
        <w:spacing w:before="240" w:line-rule="auto"/>
        <w:ind w:firstLine="540"/>
        <w:jc w:val="both"/>
      </w:pPr>
      <w:r>
        <w:rPr>
          <w:sz w:val="24"/>
        </w:rPr>
        <w:t xml:space="preserve">4. На таможенной территории Союза не допускаются:</w:t>
      </w:r>
    </w:p>
    <w:p>
      <w:pPr>
        <w:pStyle w:val="0"/>
        <w:spacing w:before="240" w:line-rule="auto"/>
        <w:ind w:firstLine="540"/>
        <w:jc w:val="both"/>
      </w:pPr>
      <w:r>
        <w:rPr>
          <w:sz w:val="24"/>
        </w:rPr>
        <w:t xml:space="preserve">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w:t>
      </w:r>
      <w:hyperlink w:history="0" w:anchor="P4815" w:tooltip="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
        <w:r>
          <w:rPr>
            <w:sz w:val="24"/>
            <w:color w:val="0000ff"/>
          </w:rPr>
          <w:t xml:space="preserve">пунктах 5</w:t>
        </w:r>
      </w:hyperlink>
      <w:r>
        <w:rPr>
          <w:sz w:val="24"/>
        </w:rPr>
        <w:t xml:space="preserve">, </w:t>
      </w:r>
      <w:hyperlink w:history="0" w:anchor="P4820" w:tooltip="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члена и заканчивающейся на территории другого государства-члена, в следующих случаях:">
        <w:r>
          <w:rPr>
            <w:sz w:val="24"/>
            <w:color w:val="0000ff"/>
          </w:rPr>
          <w:t xml:space="preserve">7</w:t>
        </w:r>
      </w:hyperlink>
      <w:r>
        <w:rPr>
          <w:sz w:val="24"/>
        </w:rPr>
        <w:t xml:space="preserve"> и </w:t>
      </w:r>
      <w:hyperlink w:history="0" w:anchor="P4823" w:tooltip="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государств-членов с третьей стороной, международными договорами между государствами-членами и...">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2) передача временно ввезенных транспортных средств международной перевозки иным лицам, в том числе в аренду (субаренду), за исключением:</w:t>
      </w:r>
    </w:p>
    <w:bookmarkStart w:id="4812" w:name="P4812"/>
    <w:bookmarkEnd w:id="4812"/>
    <w:p>
      <w:pPr>
        <w:pStyle w:val="0"/>
        <w:spacing w:before="240" w:line-rule="auto"/>
        <w:ind w:firstLine="540"/>
        <w:jc w:val="both"/>
      </w:pPr>
      <w:r>
        <w:rPr>
          <w:sz w:val="24"/>
        </w:rPr>
        <w:t xml:space="preserve">их передачи для технического обслуживания, ремонта и (или) хранения;</w:t>
      </w:r>
    </w:p>
    <w:p>
      <w:pPr>
        <w:pStyle w:val="0"/>
        <w:spacing w:before="240" w:line-rule="auto"/>
        <w:ind w:firstLine="540"/>
        <w:jc w:val="both"/>
      </w:pPr>
      <w:r>
        <w:rPr>
          <w:sz w:val="24"/>
        </w:rPr>
        <w:t xml:space="preserve">их передачи в целях завершения операции перевозки путем вывоза с таможенной территории Союза транспортного средства международной перевозки;</w:t>
      </w:r>
    </w:p>
    <w:bookmarkStart w:id="4814" w:name="P4814"/>
    <w:bookmarkEnd w:id="4814"/>
    <w:p>
      <w:pPr>
        <w:pStyle w:val="0"/>
        <w:spacing w:before="240" w:line-rule="auto"/>
        <w:ind w:firstLine="540"/>
        <w:jc w:val="both"/>
      </w:pPr>
      <w:r>
        <w:rPr>
          <w:sz w:val="24"/>
        </w:rPr>
        <w:t xml:space="preserve">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w:t>
      </w:r>
      <w:hyperlink w:history="0" w:anchor="P4824" w:tooltip="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Союза:">
        <w:r>
          <w:rPr>
            <w:sz w:val="24"/>
            <w:color w:val="0000ff"/>
          </w:rPr>
          <w:t xml:space="preserve">пунктом 9</w:t>
        </w:r>
      </w:hyperlink>
      <w:r>
        <w:rPr>
          <w:sz w:val="24"/>
        </w:rPr>
        <w:t xml:space="preserve"> настоящей статьи.</w:t>
      </w:r>
    </w:p>
    <w:bookmarkStart w:id="4815" w:name="P4815"/>
    <w:bookmarkEnd w:id="4815"/>
    <w:p>
      <w:pPr>
        <w:pStyle w:val="0"/>
        <w:spacing w:before="240" w:line-rule="auto"/>
        <w:ind w:firstLine="540"/>
        <w:jc w:val="both"/>
      </w:pPr>
      <w:r>
        <w:rPr>
          <w:sz w:val="24"/>
        </w:rPr>
        <w:t xml:space="preserve">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p>
      <w:pPr>
        <w:pStyle w:val="0"/>
        <w:spacing w:before="240" w:line-rule="auto"/>
        <w:ind w:firstLine="540"/>
        <w:jc w:val="both"/>
      </w:pPr>
      <w:r>
        <w:rPr>
          <w:sz w:val="24"/>
        </w:rPr>
        <w:t xml:space="preserve">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w:t>
      </w:r>
    </w:p>
    <w:p>
      <w:pPr>
        <w:pStyle w:val="0"/>
        <w:spacing w:before="240" w:line-rule="auto"/>
        <w:ind w:firstLine="540"/>
        <w:jc w:val="both"/>
      </w:pPr>
      <w:r>
        <w:rPr>
          <w:sz w:val="24"/>
        </w:rPr>
        <w:t xml:space="preserve">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w:t>
      </w:r>
    </w:p>
    <w:p>
      <w:pPr>
        <w:pStyle w:val="0"/>
        <w:spacing w:before="240" w:line-rule="auto"/>
        <w:ind w:firstLine="540"/>
        <w:jc w:val="both"/>
      </w:pPr>
      <w:r>
        <w:rPr>
          <w:sz w:val="24"/>
        </w:rPr>
        <w:t xml:space="preserve">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Союза.</w:t>
      </w:r>
    </w:p>
    <w:p>
      <w:pPr>
        <w:pStyle w:val="0"/>
        <w:spacing w:before="240" w:line-rule="auto"/>
        <w:ind w:firstLine="540"/>
        <w:jc w:val="both"/>
      </w:pPr>
      <w:r>
        <w:rPr>
          <w:sz w:val="24"/>
        </w:rPr>
        <w:t xml:space="preserve">6. Законодательством государства-члена могут устанавливаться ограничения относительно количества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w:t>
      </w:r>
      <w:hyperlink w:history="0" w:anchor="P4815" w:tooltip="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
        <w:r>
          <w:rPr>
            <w:sz w:val="24"/>
            <w:color w:val="0000ff"/>
          </w:rPr>
          <w:t xml:space="preserve">пункте 5</w:t>
        </w:r>
      </w:hyperlink>
      <w:r>
        <w:rPr>
          <w:sz w:val="24"/>
        </w:rPr>
        <w:t xml:space="preserve"> настоящей статьи, для внутренней перевозки по территории такого государства-члена.</w:t>
      </w:r>
    </w:p>
    <w:bookmarkStart w:id="4820" w:name="P4820"/>
    <w:bookmarkEnd w:id="4820"/>
    <w:p>
      <w:pPr>
        <w:pStyle w:val="0"/>
        <w:spacing w:before="240" w:line-rule="auto"/>
        <w:ind w:firstLine="540"/>
        <w:jc w:val="both"/>
      </w:pPr>
      <w:r>
        <w:rPr>
          <w:sz w:val="24"/>
        </w:rPr>
        <w:t xml:space="preserve">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государства-члена и заканчивающейся на территории другого государства-члена, в следующих случаях:</w:t>
      </w:r>
    </w:p>
    <w:p>
      <w:pPr>
        <w:pStyle w:val="0"/>
        <w:spacing w:before="240" w:line-rule="auto"/>
        <w:ind w:firstLine="540"/>
        <w:jc w:val="both"/>
      </w:pPr>
      <w:r>
        <w:rPr>
          <w:sz w:val="24"/>
        </w:rPr>
        <w:t xml:space="preserve">1) такая перевозка допускается международными договорами государств-членов с третьей стороной в области автомобильного транспорта;</w:t>
      </w:r>
    </w:p>
    <w:p>
      <w:pPr>
        <w:pStyle w:val="0"/>
        <w:spacing w:before="240" w:line-rule="auto"/>
        <w:ind w:firstLine="540"/>
        <w:jc w:val="both"/>
      </w:pPr>
      <w:r>
        <w:rPr>
          <w:sz w:val="24"/>
        </w:rPr>
        <w:t xml:space="preserve">2) такая перевозка осуществляется в рамках многосторонних квот Европейской конференции министров транспорта и государства-члены, на территориях которых начинается и заканчивается такая перевозка, являются участниками указанной конференции.</w:t>
      </w:r>
    </w:p>
    <w:bookmarkStart w:id="4823" w:name="P4823"/>
    <w:bookmarkEnd w:id="4823"/>
    <w:p>
      <w:pPr>
        <w:pStyle w:val="0"/>
        <w:spacing w:before="240" w:line-rule="auto"/>
        <w:ind w:firstLine="540"/>
        <w:jc w:val="both"/>
      </w:pPr>
      <w:r>
        <w:rPr>
          <w:sz w:val="24"/>
        </w:rPr>
        <w:t xml:space="preserve">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государств-членов с третьей стороной, международными договорами между государствами-членами и (или) законодательством государств-членов.</w:t>
      </w:r>
    </w:p>
    <w:bookmarkStart w:id="4824" w:name="P4824"/>
    <w:bookmarkEnd w:id="4824"/>
    <w:p>
      <w:pPr>
        <w:pStyle w:val="0"/>
        <w:spacing w:before="240" w:line-rule="auto"/>
        <w:ind w:firstLine="540"/>
        <w:jc w:val="both"/>
      </w:pPr>
      <w:r>
        <w:rPr>
          <w:sz w:val="24"/>
        </w:rPr>
        <w:t xml:space="preserve">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Союза:</w:t>
      </w:r>
    </w:p>
    <w:p>
      <w:pPr>
        <w:pStyle w:val="0"/>
        <w:spacing w:before="240" w:line-rule="auto"/>
        <w:ind w:firstLine="540"/>
        <w:jc w:val="both"/>
      </w:pPr>
      <w:r>
        <w:rPr>
          <w:sz w:val="24"/>
        </w:rPr>
        <w:t xml:space="preserve">1) между железнодорожными перевозчиками государств-членов, в том числе между железнодорожными перевозчиками одного государства-члена;</w:t>
      </w:r>
    </w:p>
    <w:p>
      <w:pPr>
        <w:pStyle w:val="0"/>
        <w:spacing w:before="240" w:line-rule="auto"/>
        <w:ind w:firstLine="540"/>
        <w:jc w:val="both"/>
      </w:pPr>
      <w:r>
        <w:rPr>
          <w:sz w:val="24"/>
        </w:rPr>
        <w:t xml:space="preserve">2) между железнодорожными перевозчиками государств-членов и иными перевозчиками в рамках единого договора перевозки различными видами транспорта;</w:t>
      </w:r>
    </w:p>
    <w:bookmarkStart w:id="4827" w:name="P4827"/>
    <w:bookmarkEnd w:id="4827"/>
    <w:p>
      <w:pPr>
        <w:pStyle w:val="0"/>
        <w:spacing w:before="240" w:line-rule="auto"/>
        <w:ind w:firstLine="540"/>
        <w:jc w:val="both"/>
      </w:pPr>
      <w:r>
        <w:rPr>
          <w:sz w:val="24"/>
        </w:rPr>
        <w:t xml:space="preserve">3) железнодорожным перевозчиком государства-члена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Союза.</w:t>
      </w:r>
    </w:p>
    <w:bookmarkStart w:id="4828" w:name="P4828"/>
    <w:bookmarkEnd w:id="4828"/>
    <w:p>
      <w:pPr>
        <w:pStyle w:val="0"/>
        <w:spacing w:before="240" w:line-rule="auto"/>
        <w:ind w:firstLine="540"/>
        <w:jc w:val="both"/>
      </w:pPr>
      <w:r>
        <w:rPr>
          <w:sz w:val="24"/>
        </w:rPr>
        <w:t xml:space="preserve">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договора перевозки различными видами транспорта, от железнодорожного перевозчика государства-члена получателям в соответствии с договором перевозки и от таких получателей железнодорожному перевозчику для вывоза с таможенной территории Союза осуществляется в соответствии с международными договорами государств-членов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w:t>
      </w:r>
    </w:p>
    <w:p>
      <w:pPr>
        <w:pStyle w:val="0"/>
        <w:spacing w:before="240" w:line-rule="auto"/>
        <w:ind w:firstLine="540"/>
        <w:jc w:val="both"/>
      </w:pPr>
      <w:r>
        <w:rPr>
          <w:sz w:val="24"/>
        </w:rPr>
        <w:t xml:space="preserve">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w:t>
      </w:r>
      <w:hyperlink w:history="0" w:anchor="P4827" w:tooltip="3) железнодорожным перевозчиком государства-член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Союза.">
        <w:r>
          <w:rPr>
            <w:sz w:val="24"/>
            <w:color w:val="0000ff"/>
          </w:rPr>
          <w:t xml:space="preserve">подпунктом 3 пункта 9</w:t>
        </w:r>
      </w:hyperlink>
      <w:r>
        <w:rPr>
          <w:sz w:val="24"/>
        </w:rPr>
        <w:t xml:space="preserve">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государства-члена либо иному перевозчику) обязаны уведомлять о такой передаче таможенный орган, в регионе деятельности которого находится получатель, в </w:t>
      </w:r>
      <w:r>
        <w:rPr>
          <w:sz w:val="24"/>
        </w:rPr>
        <w:t xml:space="preserve">порядке</w:t>
      </w:r>
      <w:r>
        <w:rPr>
          <w:sz w:val="24"/>
        </w:rPr>
        <w:t xml:space="preserve"> и </w:t>
      </w:r>
      <w:r>
        <w:rPr>
          <w:sz w:val="24"/>
        </w:rPr>
        <w:t xml:space="preserve">сроки</w:t>
      </w:r>
      <w:r>
        <w:rPr>
          <w:sz w:val="24"/>
        </w:rPr>
        <w:t xml:space="preserve">, которые определяются Комиссией.</w:t>
      </w:r>
    </w:p>
    <w:p>
      <w:pPr>
        <w:pStyle w:val="0"/>
        <w:spacing w:before="240" w:line-rule="auto"/>
        <w:ind w:firstLine="540"/>
        <w:jc w:val="both"/>
      </w:pPr>
      <w:r>
        <w:rPr>
          <w:sz w:val="24"/>
        </w:rPr>
        <w:t xml:space="preserve">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w:t>
      </w:r>
      <w:hyperlink w:history="0" w:anchor="P4827" w:tooltip="3) железнодорожным перевозчиком государства-член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Союза.">
        <w:r>
          <w:rPr>
            <w:sz w:val="24"/>
            <w:color w:val="0000ff"/>
          </w:rPr>
          <w:t xml:space="preserve">подпунктом 3 пункта 9</w:t>
        </w:r>
      </w:hyperlink>
      <w:r>
        <w:rPr>
          <w:sz w:val="24"/>
        </w:rPr>
        <w:t xml:space="preserve">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Союза, обязаны соблюдать положения </w:t>
      </w:r>
      <w:hyperlink w:history="0" w:anchor="P4792" w:tooltip="3. Временно ввезенные транспортные средства международной перевозки до истечения срока, установленного (продленного) в соответствии со статьей 274 настоящего Кодекса, подлежат обратному вывозу с таможенной территории Союза либо помещению под таможенные процедуры, применимые к иностранным товарам, за исключением таможенной процедуры таможенного транзита.">
        <w:r>
          <w:rPr>
            <w:sz w:val="24"/>
            <w:color w:val="0000ff"/>
          </w:rPr>
          <w:t xml:space="preserve">пункта 3 статьи 273</w:t>
        </w:r>
      </w:hyperlink>
      <w:r>
        <w:rPr>
          <w:sz w:val="24"/>
        </w:rPr>
        <w:t xml:space="preserve"> и </w:t>
      </w:r>
      <w:hyperlink w:history="0" w:anchor="P4800" w:tooltip="4. При невозможности обратного вывоза с таможенной территории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 четвертым подпункта 2 пункта 4 статьи 275 настоящего Кодекса, иных заинтересованных лиц такой срок продлевается таможенным органом на время, необх...">
        <w:r>
          <w:rPr>
            <w:sz w:val="24"/>
            <w:color w:val="0000ff"/>
          </w:rPr>
          <w:t xml:space="preserve">пункта 4 статьи 274</w:t>
        </w:r>
      </w:hyperlink>
      <w:r>
        <w:rPr>
          <w:sz w:val="24"/>
        </w:rPr>
        <w:t xml:space="preserve">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Союза, предусмотренные настоящей статьей.</w:t>
      </w:r>
    </w:p>
    <w:p>
      <w:pPr>
        <w:pStyle w:val="0"/>
        <w:spacing w:before="240" w:line-rule="auto"/>
        <w:ind w:firstLine="540"/>
        <w:jc w:val="both"/>
      </w:pPr>
      <w:r>
        <w:rPr>
          <w:sz w:val="24"/>
        </w:rPr>
        <w:t xml:space="preserve">13. Железнодорожные перевозчики государств-членов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w:t>
      </w:r>
      <w:hyperlink w:history="0" w:anchor="P4815" w:tooltip="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Законодательством</w:t>
      </w:r>
      <w:r>
        <w:rPr>
          <w:sz w:val="24"/>
        </w:rPr>
        <w:t xml:space="preserve"> государств-членов может устанавливаться порядок представления железнодорожными перевозчиками таможенным органам указанной информации.</w:t>
      </w:r>
    </w:p>
    <w:p>
      <w:pPr>
        <w:pStyle w:val="0"/>
        <w:jc w:val="center"/>
      </w:pPr>
      <w:r>
        <w:rPr>
          <w:sz w:val="24"/>
        </w:rPr>
      </w:r>
    </w:p>
    <w:p>
      <w:pPr>
        <w:pStyle w:val="2"/>
        <w:outlineLvl w:val="3"/>
        <w:ind w:firstLine="540"/>
        <w:jc w:val="both"/>
      </w:pPr>
      <w:r>
        <w:rPr>
          <w:sz w:val="24"/>
        </w:rPr>
        <w:t xml:space="preserve">Статья 276. Условия вывоза с таможенной территории Союза и нахождения за пределами таможенной территории Союза временно вывозимых (временно вывезенных) транспортных средств международной перевозки</w:t>
      </w:r>
    </w:p>
    <w:p>
      <w:pPr>
        <w:pStyle w:val="0"/>
        <w:ind w:firstLine="540"/>
        <w:jc w:val="both"/>
      </w:pPr>
      <w:r>
        <w:rPr>
          <w:sz w:val="24"/>
        </w:rPr>
      </w:r>
    </w:p>
    <w:p>
      <w:pPr>
        <w:pStyle w:val="0"/>
        <w:ind w:firstLine="540"/>
        <w:jc w:val="both"/>
      </w:pPr>
      <w:r>
        <w:rPr>
          <w:sz w:val="24"/>
        </w:rPr>
        <w:t xml:space="preserve">1. Временно вывозимые транспортные средства международной перевозки вывозятся с таможенной территории Союза без уплаты вывозных таможенных пошлин.</w:t>
      </w:r>
    </w:p>
    <w:p>
      <w:pPr>
        <w:pStyle w:val="0"/>
        <w:spacing w:before="240" w:line-rule="auto"/>
        <w:ind w:firstLine="540"/>
        <w:jc w:val="both"/>
      </w:pPr>
      <w:r>
        <w:rPr>
          <w:sz w:val="24"/>
        </w:rPr>
        <w:t xml:space="preserve">2. Временно вывезенные транспортные средства международной перевозки, вывезенные с таможенной территории Союза и обратно ввозимые на такую территорию, сохраняют статус товаров Союза, а транспортные средства международной перевозки, указанные в </w:t>
      </w:r>
      <w:hyperlink w:history="0" w:anchor="P4768" w:tooltip="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
        <w:r>
          <w:rPr>
            <w:sz w:val="24"/>
            <w:color w:val="0000ff"/>
          </w:rPr>
          <w:t xml:space="preserve">абзацах втором</w:t>
        </w:r>
      </w:hyperlink>
      <w:r>
        <w:rPr>
          <w:sz w:val="24"/>
        </w:rPr>
        <w:t xml:space="preserve"> и </w:t>
      </w:r>
      <w:hyperlink w:history="0" w:anchor="P4769" w:tooltip="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
        <w:r>
          <w:rPr>
            <w:sz w:val="24"/>
            <w:color w:val="0000ff"/>
          </w:rPr>
          <w:t xml:space="preserve">третьем подпункта 2 пункта 2 статьи 272</w:t>
        </w:r>
      </w:hyperlink>
      <w:r>
        <w:rPr>
          <w:sz w:val="24"/>
        </w:rPr>
        <w:t xml:space="preserve"> настоящего Кодекса и считающиеся условно выпущенными товарами в соответствии с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подпунктом 1 пункта 1 статьи 126</w:t>
        </w:r>
      </w:hyperlink>
      <w:r>
        <w:rPr>
          <w:sz w:val="24"/>
        </w:rPr>
        <w:t xml:space="preserve"> настоящего Кодекса, а также указанные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 статус иностранных товаров.</w:t>
      </w:r>
    </w:p>
    <w:p>
      <w:pPr>
        <w:pStyle w:val="0"/>
        <w:spacing w:before="240" w:line-rule="auto"/>
        <w:ind w:firstLine="540"/>
        <w:jc w:val="both"/>
      </w:pPr>
      <w:r>
        <w:rPr>
          <w:sz w:val="24"/>
        </w:rPr>
        <w:t xml:space="preserve">3. Временно вывезенные транспортные средства международной перевозки ввозятся на таможенную территорию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Союза.</w:t>
      </w:r>
    </w:p>
    <w:p>
      <w:pPr>
        <w:pStyle w:val="0"/>
        <w:spacing w:before="240" w:line-rule="auto"/>
        <w:ind w:firstLine="540"/>
        <w:jc w:val="both"/>
      </w:pPr>
      <w:r>
        <w:rPr>
          <w:sz w:val="24"/>
        </w:rPr>
        <w:t xml:space="preserve">4. Срок нахождения за пределами таможенной территории Союза временно вывезенных транспортных средств международной перевозки не ограничивается.</w:t>
      </w:r>
    </w:p>
    <w:bookmarkStart w:id="4840" w:name="P4840"/>
    <w:bookmarkEnd w:id="4840"/>
    <w:p>
      <w:pPr>
        <w:pStyle w:val="0"/>
        <w:spacing w:before="240" w:line-rule="auto"/>
        <w:ind w:firstLine="540"/>
        <w:jc w:val="both"/>
      </w:pPr>
      <w:r>
        <w:rPr>
          <w:sz w:val="24"/>
        </w:rPr>
        <w:t xml:space="preserve">5. Временно вывезенные транспортные средства международной перевозки, находящиеся за пределами таможенной территории Союза, являющиеся товарами Союза, могут быть помещены под таможенную процедуру экспорта.</w:t>
      </w:r>
    </w:p>
    <w:p>
      <w:pPr>
        <w:pStyle w:val="0"/>
        <w:spacing w:before="240" w:line-rule="auto"/>
        <w:ind w:firstLine="540"/>
        <w:jc w:val="both"/>
      </w:pPr>
      <w:r>
        <w:rPr>
          <w:sz w:val="24"/>
        </w:rPr>
        <w:t xml:space="preserve">6. Временно вывезенные транспортные средства международной перевозки, указанные в </w:t>
      </w:r>
      <w:hyperlink w:history="0" w:anchor="P4768" w:tooltip="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
        <w:r>
          <w:rPr>
            <w:sz w:val="24"/>
            <w:color w:val="0000ff"/>
          </w:rPr>
          <w:t xml:space="preserve">абзацах втором</w:t>
        </w:r>
      </w:hyperlink>
      <w:r>
        <w:rPr>
          <w:sz w:val="24"/>
        </w:rPr>
        <w:t xml:space="preserve"> и </w:t>
      </w:r>
      <w:hyperlink w:history="0" w:anchor="P4769" w:tooltip="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
        <w:r>
          <w:rPr>
            <w:sz w:val="24"/>
            <w:color w:val="0000ff"/>
          </w:rPr>
          <w:t xml:space="preserve">третьем подпункта 2 пункта 2 статьи 272</w:t>
        </w:r>
      </w:hyperlink>
      <w:r>
        <w:rPr>
          <w:sz w:val="24"/>
        </w:rPr>
        <w:t xml:space="preserve"> настоящего Кодекса и считающиеся условно выпущенными товарами в соответствии с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подпунктом 1 пункта 1 статьи 126</w:t>
        </w:r>
      </w:hyperlink>
      <w:r>
        <w:rPr>
          <w:sz w:val="24"/>
        </w:rPr>
        <w:t xml:space="preserve"> настоящего Кодекса, находящиеся за пределами таможенной территории Союза, могут быть помещены под таможенную процедуру реэкспорта.</w:t>
      </w:r>
    </w:p>
    <w:bookmarkStart w:id="4842" w:name="P4842"/>
    <w:bookmarkEnd w:id="4842"/>
    <w:p>
      <w:pPr>
        <w:pStyle w:val="0"/>
        <w:spacing w:before="240" w:line-rule="auto"/>
        <w:ind w:firstLine="540"/>
        <w:jc w:val="both"/>
      </w:pPr>
      <w:r>
        <w:rPr>
          <w:sz w:val="24"/>
        </w:rPr>
        <w:t xml:space="preserve">7. Временно вывезенные транспортные средства международной перевозки, указанные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находящиеся за пределами таможенной территории Союза, могут быть помещены под таможенную процедуру реэкспорта.</w:t>
      </w:r>
    </w:p>
    <w:p>
      <w:pPr>
        <w:pStyle w:val="0"/>
        <w:spacing w:before="240" w:line-rule="auto"/>
        <w:ind w:firstLine="540"/>
        <w:jc w:val="both"/>
      </w:pPr>
      <w:r>
        <w:rPr>
          <w:sz w:val="24"/>
        </w:rPr>
        <w:t xml:space="preserve">8. При передаче иностранному лицу права собственности на временно вывезенное транспортное средство международной перевозки лицо государства-члена, которое выступило стороной такой сделки, помещает в течение 30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w:t>
      </w:r>
      <w:hyperlink w:history="0" w:anchor="P4768" w:tooltip="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
        <w:r>
          <w:rPr>
            <w:sz w:val="24"/>
            <w:color w:val="0000ff"/>
          </w:rPr>
          <w:t xml:space="preserve">абзацах втором</w:t>
        </w:r>
      </w:hyperlink>
      <w:r>
        <w:rPr>
          <w:sz w:val="24"/>
        </w:rPr>
        <w:t xml:space="preserve"> и </w:t>
      </w:r>
      <w:hyperlink w:history="0" w:anchor="P4769" w:tooltip="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
        <w:r>
          <w:rPr>
            <w:sz w:val="24"/>
            <w:color w:val="0000ff"/>
          </w:rPr>
          <w:t xml:space="preserve">третьем подпункта 2 пункта 2 статьи 272</w:t>
        </w:r>
      </w:hyperlink>
      <w:r>
        <w:rPr>
          <w:sz w:val="24"/>
        </w:rPr>
        <w:t xml:space="preserve"> и считающееся условно выпущенным товаром в соответствии с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подпунктом 1 пункта 1 статьи 126</w:t>
        </w:r>
      </w:hyperlink>
      <w:r>
        <w:rPr>
          <w:sz w:val="24"/>
        </w:rPr>
        <w:t xml:space="preserve"> настоящего Кодекса или указанное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 под таможенную процедуру реэкспорта.</w:t>
      </w:r>
    </w:p>
    <w:p>
      <w:pPr>
        <w:pStyle w:val="0"/>
        <w:jc w:val="center"/>
      </w:pPr>
      <w:r>
        <w:rPr>
          <w:sz w:val="24"/>
        </w:rPr>
      </w:r>
    </w:p>
    <w:p>
      <w:pPr>
        <w:pStyle w:val="2"/>
        <w:outlineLvl w:val="3"/>
        <w:ind w:firstLine="540"/>
        <w:jc w:val="both"/>
      </w:pPr>
      <w:r>
        <w:rPr>
          <w:sz w:val="24"/>
        </w:rPr>
        <w:t xml:space="preserve">Статья 277. Условия использования за пределами таможенной территории Союза временно вывезенных транспортных средств международной перевозки</w:t>
      </w:r>
    </w:p>
    <w:p>
      <w:pPr>
        <w:pStyle w:val="0"/>
        <w:ind w:firstLine="540"/>
        <w:jc w:val="both"/>
      </w:pPr>
      <w:r>
        <w:rPr>
          <w:sz w:val="24"/>
        </w:rPr>
      </w:r>
    </w:p>
    <w:bookmarkStart w:id="4847" w:name="P4847"/>
    <w:bookmarkEnd w:id="4847"/>
    <w:p>
      <w:pPr>
        <w:pStyle w:val="0"/>
        <w:ind w:firstLine="540"/>
        <w:jc w:val="both"/>
      </w:pPr>
      <w:r>
        <w:rPr>
          <w:sz w:val="24"/>
        </w:rPr>
        <w:t xml:space="preserve">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w:t>
      </w:r>
    </w:p>
    <w:bookmarkStart w:id="4848" w:name="P4848"/>
    <w:bookmarkEnd w:id="4848"/>
    <w:p>
      <w:pPr>
        <w:pStyle w:val="0"/>
        <w:spacing w:before="240" w:line-rule="auto"/>
        <w:ind w:firstLine="540"/>
        <w:jc w:val="both"/>
      </w:pPr>
      <w:r>
        <w:rPr>
          <w:sz w:val="24"/>
        </w:rPr>
        <w:t xml:space="preserve">1) операции по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Союза;</w:t>
      </w:r>
    </w:p>
    <w:p>
      <w:pPr>
        <w:pStyle w:val="0"/>
        <w:spacing w:before="240" w:line-rule="auto"/>
        <w:ind w:firstLine="540"/>
        <w:jc w:val="both"/>
      </w:pPr>
      <w:r>
        <w:rPr>
          <w:sz w:val="24"/>
        </w:rPr>
        <w:t xml:space="preserve">2) операции по безвозмездному (гарантийному) ремонту;</w:t>
      </w:r>
    </w:p>
    <w:p>
      <w:pPr>
        <w:pStyle w:val="0"/>
        <w:spacing w:before="240" w:line-rule="auto"/>
        <w:ind w:firstLine="540"/>
        <w:jc w:val="both"/>
      </w:pPr>
      <w:r>
        <w:rPr>
          <w:sz w:val="24"/>
        </w:rPr>
        <w:t xml:space="preserve">3) операции по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Союза.</w:t>
      </w:r>
    </w:p>
    <w:bookmarkStart w:id="4851" w:name="P4851"/>
    <w:bookmarkEnd w:id="4851"/>
    <w:p>
      <w:pPr>
        <w:pStyle w:val="0"/>
        <w:spacing w:before="240" w:line-rule="auto"/>
        <w:ind w:firstLine="540"/>
        <w:jc w:val="both"/>
      </w:pPr>
      <w:r>
        <w:rPr>
          <w:sz w:val="24"/>
        </w:rPr>
        <w:t xml:space="preserve">2. Положения </w:t>
      </w:r>
      <w:hyperlink w:history="0" w:anchor="P4848" w:tooltip="1) операции по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Союза;">
        <w:r>
          <w:rPr>
            <w:sz w:val="24"/>
            <w:color w:val="0000ff"/>
          </w:rPr>
          <w:t xml:space="preserve">подпункта 1 пункта 1</w:t>
        </w:r>
      </w:hyperlink>
      <w:r>
        <w:rPr>
          <w:sz w:val="24"/>
        </w:rPr>
        <w:t xml:space="preserve">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w:t>
      </w:r>
    </w:p>
    <w:bookmarkStart w:id="4852" w:name="P4852"/>
    <w:bookmarkEnd w:id="4852"/>
    <w:p>
      <w:pPr>
        <w:pStyle w:val="0"/>
        <w:spacing w:before="240" w:line-rule="auto"/>
        <w:ind w:firstLine="540"/>
        <w:jc w:val="both"/>
      </w:pPr>
      <w:r>
        <w:rPr>
          <w:sz w:val="24"/>
        </w:rPr>
        <w:t xml:space="preserve">3. Совершение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в отношении находящихся за пределами таможенной территории Союза временно вывезенных транспортных средств международной перевозки, за исключением транспортных средств международной перевозки, указанных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допускается при условии помещения этих транспортных средств под таможенную процедуру переработки вне таможенной территории.</w:t>
      </w:r>
    </w:p>
    <w:bookmarkStart w:id="4853" w:name="P4853"/>
    <w:bookmarkEnd w:id="4853"/>
    <w:p>
      <w:pPr>
        <w:pStyle w:val="0"/>
        <w:spacing w:before="240" w:line-rule="auto"/>
        <w:ind w:firstLine="540"/>
        <w:jc w:val="both"/>
      </w:pPr>
      <w:r>
        <w:rPr>
          <w:sz w:val="24"/>
        </w:rPr>
        <w:t xml:space="preserve">В случае совершения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w:t>
      </w:r>
      <w:hyperlink w:history="0" w:anchor="P3125" w:tooltip="Статья 18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
        <w:r>
          <w:rPr>
            <w:sz w:val="24"/>
            <w:color w:val="0000ff"/>
          </w:rPr>
          <w:t xml:space="preserve">статьей 186</w:t>
        </w:r>
      </w:hyperlink>
      <w:r>
        <w:rPr>
          <w:sz w:val="24"/>
        </w:rPr>
        <w:t xml:space="preserve"> настоящего Кодекса.</w:t>
      </w:r>
    </w:p>
    <w:p>
      <w:pPr>
        <w:pStyle w:val="0"/>
        <w:spacing w:before="240" w:line-rule="auto"/>
        <w:ind w:firstLine="540"/>
        <w:jc w:val="both"/>
      </w:pPr>
      <w:r>
        <w:rPr>
          <w:sz w:val="24"/>
        </w:rPr>
        <w:t xml:space="preserve">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w:t>
      </w:r>
      <w:hyperlink w:history="0" w:anchor="P872" w:tooltip="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
        <w:r>
          <w:rPr>
            <w:sz w:val="24"/>
            <w:color w:val="0000ff"/>
          </w:rPr>
          <w:t xml:space="preserve">статьей 56</w:t>
        </w:r>
      </w:hyperlink>
      <w:r>
        <w:rPr>
          <w:sz w:val="24"/>
        </w:rPr>
        <w:t xml:space="preserve"> и </w:t>
      </w:r>
      <w:hyperlink w:history="0" w:anchor="P1137" w:tooltip="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r>
          <w:rPr>
            <w:sz w:val="24"/>
            <w:color w:val="0000ff"/>
          </w:rPr>
          <w:t xml:space="preserve">пунктом 5 статьи 72</w:t>
        </w:r>
      </w:hyperlink>
      <w:r>
        <w:rPr>
          <w:sz w:val="24"/>
        </w:rPr>
        <w:t xml:space="preserve"> настоящего Кодекса.</w:t>
      </w:r>
    </w:p>
    <w:bookmarkStart w:id="4855" w:name="P4855"/>
    <w:bookmarkEnd w:id="4855"/>
    <w:p>
      <w:pPr>
        <w:pStyle w:val="0"/>
        <w:spacing w:before="240" w:line-rule="auto"/>
        <w:ind w:firstLine="540"/>
        <w:jc w:val="both"/>
      </w:pPr>
      <w:r>
        <w:rPr>
          <w:sz w:val="24"/>
        </w:rPr>
        <w:t xml:space="preserve">4. Совершение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в отношении находящихся за пределами таможенной территории Союза транспортных средств международной перевозки, указанных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допускается без их помещения под таможенную процедуру переработки вне таможенной территории.</w:t>
      </w:r>
    </w:p>
    <w:bookmarkStart w:id="4856" w:name="P4856"/>
    <w:bookmarkEnd w:id="4856"/>
    <w:p>
      <w:pPr>
        <w:pStyle w:val="0"/>
        <w:spacing w:before="240" w:line-rule="auto"/>
        <w:ind w:firstLine="540"/>
        <w:jc w:val="both"/>
      </w:pPr>
      <w:r>
        <w:rPr>
          <w:sz w:val="24"/>
        </w:rPr>
        <w:t xml:space="preserve">В случае совершения в отношении таких транспортных средств международной перевозки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и документы, подтверждающие стоимость совершенных операций.</w:t>
      </w:r>
    </w:p>
    <w:p>
      <w:pPr>
        <w:pStyle w:val="0"/>
        <w:spacing w:before="240" w:line-rule="auto"/>
        <w:ind w:firstLine="540"/>
        <w:jc w:val="both"/>
      </w:pPr>
      <w:r>
        <w:rPr>
          <w:sz w:val="24"/>
        </w:rPr>
        <w:t xml:space="preserve">Указанное заявление подается таможенному органу, поместившему товары под таможенную процедуру временного ввоза (допуска), либо иному таможенному органу государства-члена, в котором товары были помещены под таможенную процедуру временного ввоза (допуска), определяемому в соответствии с законодательством такого государства-члена.</w:t>
      </w:r>
    </w:p>
    <w:p>
      <w:pPr>
        <w:pStyle w:val="0"/>
        <w:spacing w:before="240" w:line-rule="auto"/>
        <w:ind w:firstLine="540"/>
        <w:jc w:val="both"/>
      </w:pPr>
      <w:r>
        <w:rPr>
          <w:sz w:val="24"/>
        </w:rPr>
        <w:t xml:space="preserve">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p>
      <w:pPr>
        <w:pStyle w:val="0"/>
        <w:spacing w:before="240" w:line-rule="auto"/>
        <w:ind w:firstLine="540"/>
        <w:jc w:val="both"/>
      </w:pPr>
      <w:r>
        <w:rPr>
          <w:sz w:val="24"/>
        </w:rPr>
        <w:t xml:space="preserve">Форма</w:t>
      </w:r>
      <w:r>
        <w:rPr>
          <w:sz w:val="24"/>
        </w:rPr>
        <w:t xml:space="preserve"> указанного заявления, </w:t>
      </w:r>
      <w:r>
        <w:rPr>
          <w:sz w:val="24"/>
        </w:rPr>
        <w:t xml:space="preserve">структура и формат</w:t>
      </w:r>
      <w:r>
        <w:rPr>
          <w:sz w:val="24"/>
        </w:rPr>
        <w:t xml:space="preserve"> такого заявления в виде электронного документа, </w:t>
      </w:r>
      <w:r>
        <w:rPr>
          <w:sz w:val="24"/>
        </w:rPr>
        <w:t xml:space="preserve">порядок</w:t>
      </w:r>
      <w:r>
        <w:rPr>
          <w:sz w:val="24"/>
        </w:rPr>
        <w:t xml:space="preserve"> их заполнения, внесения в такое заявление изменений (дополнений), а также </w:t>
      </w:r>
      <w:r>
        <w:rPr>
          <w:sz w:val="24"/>
        </w:rPr>
        <w:t xml:space="preserve">порядок</w:t>
      </w:r>
      <w:r>
        <w:rPr>
          <w:sz w:val="24"/>
        </w:rPr>
        <w:t xml:space="preserve">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При совершении операций, не предусмотренных </w:t>
      </w:r>
      <w:hyperlink w:history="0" w:anchor="P4847" w:tooltip="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r>
          <w:rPr>
            <w:sz w:val="24"/>
            <w:color w:val="0000ff"/>
          </w:rPr>
          <w:t xml:space="preserve">пунктами 1</w:t>
        </w:r>
      </w:hyperlink>
      <w:r>
        <w:rPr>
          <w:sz w:val="24"/>
        </w:rPr>
        <w:t xml:space="preserve"> и </w:t>
      </w:r>
      <w:hyperlink w:history="0" w:anchor="P4851" w:tooltip="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r>
          <w:rPr>
            <w:sz w:val="24"/>
            <w:color w:val="0000ff"/>
          </w:rPr>
          <w:t xml:space="preserve">2</w:t>
        </w:r>
      </w:hyperlink>
      <w:r>
        <w:rPr>
          <w:sz w:val="24"/>
        </w:rPr>
        <w:t xml:space="preserve"> настоящей статьи, в отношении находящихся за пределами таможенной территории Союза транспортных средств международной перевозки, указанных в </w:t>
      </w:r>
      <w:hyperlink w:history="0" w:anchor="P4770" w:tooltip="являющихся товарами, помещенными под таможенную процедуру временного ввоза (допуска).">
        <w:r>
          <w:rPr>
            <w:sz w:val="24"/>
            <w:color w:val="0000ff"/>
          </w:rPr>
          <w:t xml:space="preserve">абзаце четвертом подпункта 2 пункта 2 статьи 272</w:t>
        </w:r>
      </w:hyperlink>
      <w:r>
        <w:rPr>
          <w:sz w:val="24"/>
        </w:rPr>
        <w:t xml:space="preserve">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p>
      <w:pPr>
        <w:pStyle w:val="0"/>
        <w:spacing w:before="240" w:line-rule="auto"/>
        <w:ind w:firstLine="540"/>
        <w:jc w:val="both"/>
      </w:pPr>
      <w:r>
        <w:rPr>
          <w:sz w:val="24"/>
        </w:rPr>
        <w:t xml:space="preserve">Обязанность по уплате ввозных таможенных пошлин, налогов подлежит исполнению до регистрации таможенным органом таможенного документа, указанного в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Ввозные таможенные пошлины, налоги подлежат уплате в размере, исчисленном в соответствии со </w:t>
      </w:r>
      <w:hyperlink w:history="0" w:anchor="P3125" w:tooltip="Статья 18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
        <w:r>
          <w:rPr>
            <w:sz w:val="24"/>
            <w:color w:val="0000ff"/>
          </w:rPr>
          <w:t xml:space="preserve">статьей 186</w:t>
        </w:r>
      </w:hyperlink>
      <w:r>
        <w:rPr>
          <w:sz w:val="24"/>
        </w:rPr>
        <w:t xml:space="preserve"> настоящего Кодекса.</w:t>
      </w:r>
    </w:p>
    <w:p>
      <w:pPr>
        <w:pStyle w:val="0"/>
        <w:spacing w:before="240" w:line-rule="auto"/>
        <w:ind w:firstLine="540"/>
        <w:jc w:val="both"/>
      </w:pPr>
      <w:r>
        <w:rPr>
          <w:sz w:val="24"/>
        </w:rPr>
        <w:t xml:space="preserve">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w:t>
      </w:r>
    </w:p>
    <w:p>
      <w:pPr>
        <w:pStyle w:val="0"/>
        <w:ind w:firstLine="540"/>
        <w:jc w:val="both"/>
      </w:pPr>
      <w:r>
        <w:rPr>
          <w:sz w:val="24"/>
        </w:rPr>
      </w:r>
    </w:p>
    <w:p>
      <w:pPr>
        <w:pStyle w:val="2"/>
        <w:outlineLvl w:val="3"/>
        <w:ind w:firstLine="540"/>
        <w:jc w:val="both"/>
      </w:pPr>
      <w:r>
        <w:rPr>
          <w:sz w:val="24"/>
        </w:rPr>
        <w:t xml:space="preserve">Статья 278. Таможенное декларирование и выпуск транспортных средств международной перевозки</w:t>
      </w:r>
    </w:p>
    <w:p>
      <w:pPr>
        <w:pStyle w:val="0"/>
        <w:ind w:firstLine="540"/>
        <w:jc w:val="both"/>
      </w:pPr>
      <w:r>
        <w:rPr>
          <w:sz w:val="24"/>
        </w:rPr>
      </w:r>
    </w:p>
    <w:p>
      <w:pPr>
        <w:pStyle w:val="0"/>
        <w:ind w:firstLine="540"/>
        <w:jc w:val="both"/>
      </w:pPr>
      <w:r>
        <w:rPr>
          <w:sz w:val="24"/>
        </w:rPr>
        <w:t xml:space="preserve">1. Транспортные средства международной перевозки, перемещаемые через таможенную границу Союза, подлежат таможенному декларированию и выпуску:</w:t>
      </w:r>
    </w:p>
    <w:p>
      <w:pPr>
        <w:pStyle w:val="0"/>
        <w:spacing w:before="240" w:line-rule="auto"/>
        <w:ind w:firstLine="540"/>
        <w:jc w:val="both"/>
      </w:pPr>
      <w:r>
        <w:rPr>
          <w:sz w:val="24"/>
        </w:rPr>
        <w:t xml:space="preserve">1) при ввозе на таможенную территорию Союза временно ввозимых транспортных средств международной перевозки и обратном вывозе с таможенной территории Союза таких транспортных средств международной перевозки;</w:t>
      </w:r>
    </w:p>
    <w:p>
      <w:pPr>
        <w:pStyle w:val="0"/>
        <w:spacing w:before="240" w:line-rule="auto"/>
        <w:ind w:firstLine="540"/>
        <w:jc w:val="both"/>
      </w:pPr>
      <w:r>
        <w:rPr>
          <w:sz w:val="24"/>
        </w:rPr>
        <w:t xml:space="preserve">2) при вывозе с таможенной территории Союза временно вывозимых транспортных средств международной перевозки и обратном ввозе на таможенную территорию Союза таких транспортных средств международной перевозки.</w:t>
      </w:r>
    </w:p>
    <w:bookmarkStart w:id="4870" w:name="P4870"/>
    <w:bookmarkEnd w:id="4870"/>
    <w:p>
      <w:pPr>
        <w:pStyle w:val="0"/>
        <w:spacing w:before="240" w:line-rule="auto"/>
        <w:ind w:firstLine="540"/>
        <w:jc w:val="both"/>
      </w:pPr>
      <w:r>
        <w:rPr>
          <w:sz w:val="24"/>
        </w:rPr>
        <w:t xml:space="preserve">2. Декларантом транспортных средств международной перевозки выступает перевозчик.</w:t>
      </w:r>
    </w:p>
    <w:p>
      <w:pPr>
        <w:pStyle w:val="0"/>
        <w:spacing w:before="240" w:line-rule="auto"/>
        <w:ind w:firstLine="540"/>
        <w:jc w:val="both"/>
      </w:pPr>
      <w:r>
        <w:rPr>
          <w:sz w:val="24"/>
        </w:rPr>
        <w:t xml:space="preserve">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 если это допускается в соответствии с законодательством государств-членов.</w:t>
      </w:r>
    </w:p>
    <w:bookmarkStart w:id="4872" w:name="P4872"/>
    <w:bookmarkEnd w:id="4872"/>
    <w:p>
      <w:pPr>
        <w:pStyle w:val="0"/>
        <w:spacing w:before="240" w:line-rule="auto"/>
        <w:ind w:firstLine="540"/>
        <w:jc w:val="both"/>
      </w:pPr>
      <w:r>
        <w:rPr>
          <w:sz w:val="24"/>
        </w:rPr>
        <w:t xml:space="preserve">3. Таможенное декларирование транспортных средств международной перевозки осуществляется с использованием декларации на транспортное средство.</w:t>
      </w:r>
    </w:p>
    <w:p>
      <w:pPr>
        <w:pStyle w:val="0"/>
        <w:spacing w:before="240" w:line-rule="auto"/>
        <w:ind w:firstLine="540"/>
        <w:jc w:val="both"/>
      </w:pPr>
      <w:r>
        <w:rPr>
          <w:sz w:val="24"/>
        </w:rPr>
        <w:t xml:space="preserve">Сведения, подлежащие указанию в декларации на транспортное средство, определяются Комиссией при определении </w:t>
      </w:r>
      <w:r>
        <w:rPr>
          <w:sz w:val="24"/>
        </w:rPr>
        <w:t xml:space="preserve">порядка</w:t>
      </w:r>
      <w:r>
        <w:rPr>
          <w:sz w:val="24"/>
        </w:rPr>
        <w:t xml:space="preserve">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Союза, а также категорий товаров, указанных в </w:t>
      </w:r>
      <w:hyperlink w:history="0" w:anchor="P4780" w:tooltip="2) перемещаемых через таможенную границу Союза:">
        <w:r>
          <w:rPr>
            <w:sz w:val="24"/>
            <w:color w:val="0000ff"/>
          </w:rPr>
          <w:t xml:space="preserve">подпункте 2 пункта 7 статьи 272</w:t>
        </w:r>
      </w:hyperlink>
      <w:r>
        <w:rPr>
          <w:sz w:val="24"/>
        </w:rPr>
        <w:t xml:space="preserve"> настоящего Кодекса.</w:t>
      </w:r>
    </w:p>
    <w:p>
      <w:pPr>
        <w:pStyle w:val="0"/>
        <w:spacing w:before="240" w:line-rule="auto"/>
        <w:ind w:firstLine="540"/>
        <w:jc w:val="both"/>
      </w:pPr>
      <w:r>
        <w:rPr>
          <w:sz w:val="24"/>
        </w:rPr>
        <w:t xml:space="preserve">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государств-членов с третьей стороной в области транспорта.</w:t>
      </w:r>
    </w:p>
    <w:p>
      <w:pPr>
        <w:pStyle w:val="0"/>
        <w:spacing w:before="240" w:line-rule="auto"/>
        <w:ind w:firstLine="540"/>
        <w:jc w:val="both"/>
      </w:pPr>
      <w:r>
        <w:rPr>
          <w:sz w:val="24"/>
        </w:rPr>
        <w:t xml:space="preserve">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государств-членов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w:t>
      </w:r>
      <w:r>
        <w:rPr>
          <w:sz w:val="24"/>
        </w:rPr>
        <w:t xml:space="preserve">формы</w:t>
      </w:r>
      <w:r>
        <w:rPr>
          <w:sz w:val="24"/>
        </w:rPr>
        <w:t xml:space="preserve">. При этом представленные стандартные документы перевозчика рассматриваются как неотъемлемая часть декларации на транспортное средство.</w:t>
      </w:r>
    </w:p>
    <w:p>
      <w:pPr>
        <w:pStyle w:val="0"/>
        <w:spacing w:before="240" w:line-rule="auto"/>
        <w:ind w:firstLine="540"/>
        <w:jc w:val="both"/>
      </w:pPr>
      <w:r>
        <w:rPr>
          <w:sz w:val="24"/>
        </w:rPr>
        <w:t xml:space="preserve">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Союза.</w:t>
      </w:r>
    </w:p>
    <w:p>
      <w:pPr>
        <w:pStyle w:val="0"/>
        <w:spacing w:before="240" w:line-rule="auto"/>
        <w:ind w:firstLine="540"/>
        <w:jc w:val="both"/>
      </w:pPr>
      <w:r>
        <w:rPr>
          <w:sz w:val="24"/>
        </w:rPr>
        <w:t xml:space="preserve">В качестве декларации на транспортное средство допускается использование предварительной информации, представленной в виде электронного документа, в </w:t>
      </w:r>
      <w:r>
        <w:rPr>
          <w:sz w:val="24"/>
        </w:rPr>
        <w:t xml:space="preserve">порядке</w:t>
      </w:r>
      <w:r>
        <w:rPr>
          <w:sz w:val="24"/>
        </w:rPr>
        <w:t xml:space="preserve">, определяемом Комиссией.</w:t>
      </w:r>
    </w:p>
    <w:p>
      <w:pPr>
        <w:pStyle w:val="0"/>
        <w:spacing w:before="240" w:line-rule="auto"/>
        <w:ind w:firstLine="540"/>
        <w:jc w:val="both"/>
      </w:pPr>
      <w:r>
        <w:rPr>
          <w:sz w:val="24"/>
        </w:rPr>
        <w:t xml:space="preserve">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p>
      <w:pPr>
        <w:pStyle w:val="0"/>
        <w:spacing w:before="240" w:line-rule="auto"/>
        <w:ind w:firstLine="540"/>
        <w:jc w:val="both"/>
      </w:pPr>
      <w:r>
        <w:rPr>
          <w:sz w:val="24"/>
        </w:rPr>
        <w:t xml:space="preserve">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bookmarkStart w:id="4880" w:name="P4880"/>
    <w:bookmarkEnd w:id="4880"/>
    <w:p>
      <w:pPr>
        <w:pStyle w:val="0"/>
        <w:spacing w:before="240" w:line-rule="auto"/>
        <w:ind w:firstLine="540"/>
        <w:jc w:val="both"/>
      </w:pPr>
      <w:r>
        <w:rPr>
          <w:sz w:val="24"/>
        </w:rPr>
        <w:t xml:space="preserve">6. При обратном вывозе с таможенной территории Союза временно ввезенных транспортных средств международной перевозки и при обратном ввозе на таможенную территорию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p>
      <w:pPr>
        <w:pStyle w:val="0"/>
        <w:spacing w:before="240" w:line-rule="auto"/>
        <w:ind w:firstLine="540"/>
        <w:jc w:val="both"/>
      </w:pPr>
      <w:r>
        <w:rPr>
          <w:sz w:val="24"/>
        </w:rPr>
        <w:t xml:space="preserve">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Союза или временно вывозимых с таможенной территории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Союза в ходе осуществления международной перевозки товаров.</w:t>
      </w:r>
    </w:p>
    <w:p>
      <w:pPr>
        <w:pStyle w:val="0"/>
        <w:ind w:firstLine="540"/>
        <w:jc w:val="both"/>
      </w:pPr>
      <w:r>
        <w:rPr>
          <w:sz w:val="24"/>
        </w:rPr>
      </w:r>
    </w:p>
    <w:bookmarkStart w:id="4883" w:name="P4883"/>
    <w:bookmarkEnd w:id="4883"/>
    <w:p>
      <w:pPr>
        <w:pStyle w:val="2"/>
        <w:outlineLvl w:val="3"/>
        <w:ind w:firstLine="540"/>
        <w:jc w:val="both"/>
      </w:pPr>
      <w:r>
        <w:rPr>
          <w:sz w:val="24"/>
        </w:rPr>
        <w:t xml:space="preserve">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w:t>
      </w:r>
    </w:p>
    <w:bookmarkStart w:id="4886" w:name="P4886"/>
    <w:bookmarkEnd w:id="4886"/>
    <w:p>
      <w:pPr>
        <w:pStyle w:val="0"/>
        <w:spacing w:before="240" w:line-rule="auto"/>
        <w:ind w:firstLine="540"/>
        <w:jc w:val="both"/>
      </w:pPr>
      <w:r>
        <w:rPr>
          <w:sz w:val="24"/>
        </w:rPr>
        <w:t xml:space="preserve">1) у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w:t>
      </w:r>
    </w:p>
    <w:bookmarkStart w:id="4887" w:name="P4887"/>
    <w:bookmarkEnd w:id="4887"/>
    <w:p>
      <w:pPr>
        <w:pStyle w:val="0"/>
        <w:spacing w:before="240" w:line-rule="auto"/>
        <w:ind w:firstLine="540"/>
        <w:jc w:val="both"/>
      </w:pPr>
      <w:r>
        <w:rPr>
          <w:sz w:val="24"/>
        </w:rPr>
        <w:t xml:space="preserve">2) у железнодорожного перевозчика государства-члена, принявшего от другого железнодорожного перевозчика государства-члена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 с момента принятия к перевозке указанных железнодорожного транспортного средства и (или) контейнеров в соответствии с </w:t>
      </w:r>
      <w:hyperlink w:history="0" w:anchor="P4828" w:tooltip="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
        <w:r>
          <w:rPr>
            <w:sz w:val="24"/>
            <w:color w:val="0000ff"/>
          </w:rPr>
          <w:t xml:space="preserve">пунктом 10 статьи 275</w:t>
        </w:r>
      </w:hyperlink>
      <w:r>
        <w:rPr>
          <w:sz w:val="24"/>
        </w:rPr>
        <w:t xml:space="preserve"> настоящего Кодекса;</w:t>
      </w:r>
    </w:p>
    <w:bookmarkStart w:id="4888" w:name="P4888"/>
    <w:bookmarkEnd w:id="4888"/>
    <w:p>
      <w:pPr>
        <w:pStyle w:val="0"/>
        <w:spacing w:before="240" w:line-rule="auto"/>
        <w:ind w:firstLine="540"/>
        <w:jc w:val="both"/>
      </w:pPr>
      <w:r>
        <w:rPr>
          <w:sz w:val="24"/>
        </w:rPr>
        <w:t xml:space="preserve">3) у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w:t>
      </w:r>
      <w:hyperlink w:history="0" w:anchor="P4828" w:tooltip="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
        <w:r>
          <w:rPr>
            <w:sz w:val="24"/>
            <w:color w:val="0000ff"/>
          </w:rPr>
          <w:t xml:space="preserve">пунктом 10 статьи 275</w:t>
        </w:r>
      </w:hyperlink>
      <w:r>
        <w:rPr>
          <w:sz w:val="24"/>
        </w:rPr>
        <w:t xml:space="preserve"> настоящего Кодекса;</w:t>
      </w:r>
    </w:p>
    <w:bookmarkStart w:id="4889" w:name="P4889"/>
    <w:bookmarkEnd w:id="4889"/>
    <w:p>
      <w:pPr>
        <w:pStyle w:val="0"/>
        <w:spacing w:before="240" w:line-rule="auto"/>
        <w:ind w:firstLine="540"/>
        <w:jc w:val="both"/>
      </w:pPr>
      <w:r>
        <w:rPr>
          <w:sz w:val="24"/>
        </w:rPr>
        <w:t xml:space="preserve">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в соответствии с договором перевозки, - с момента принятия указанных железнодорожного транспортного средства и (или) контейнеров в соответствии с </w:t>
      </w:r>
      <w:hyperlink w:history="0" w:anchor="P4828" w:tooltip="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
        <w:r>
          <w:rPr>
            <w:sz w:val="24"/>
            <w:color w:val="0000ff"/>
          </w:rPr>
          <w:t xml:space="preserve">пунктом 10 статьи 275</w:t>
        </w:r>
      </w:hyperlink>
      <w:r>
        <w:rPr>
          <w:sz w:val="24"/>
        </w:rPr>
        <w:t xml:space="preserve"> настоящего Кодекса;</w:t>
      </w:r>
    </w:p>
    <w:bookmarkStart w:id="4890" w:name="P4890"/>
    <w:bookmarkEnd w:id="4890"/>
    <w:p>
      <w:pPr>
        <w:pStyle w:val="0"/>
        <w:spacing w:before="240" w:line-rule="auto"/>
        <w:ind w:firstLine="540"/>
        <w:jc w:val="both"/>
      </w:pPr>
      <w:r>
        <w:rPr>
          <w:sz w:val="24"/>
        </w:rPr>
        <w:t xml:space="preserve">5) у железнодорожного перевозчика государства-члена,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Союза, - с момента принятия к перевозке указанных железнодорожного транспортного средства и (или) контейнеров в соответствии с </w:t>
      </w:r>
      <w:hyperlink w:history="0" w:anchor="P4828" w:tooltip="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
        <w:r>
          <w:rPr>
            <w:sz w:val="24"/>
            <w:color w:val="0000ff"/>
          </w:rPr>
          <w:t xml:space="preserve">пунктом 10 статьи 275</w:t>
        </w:r>
      </w:hyperlink>
      <w:r>
        <w:rPr>
          <w:sz w:val="24"/>
        </w:rPr>
        <w:t xml:space="preserve"> настоящего Кодекса;</w:t>
      </w:r>
    </w:p>
    <w:bookmarkStart w:id="4891" w:name="P4891"/>
    <w:bookmarkEnd w:id="4891"/>
    <w:p>
      <w:pPr>
        <w:pStyle w:val="0"/>
        <w:spacing w:before="240" w:line-rule="auto"/>
        <w:ind w:firstLine="540"/>
        <w:jc w:val="both"/>
      </w:pPr>
      <w:r>
        <w:rPr>
          <w:sz w:val="24"/>
        </w:rPr>
        <w:t xml:space="preserve">6) у перевозчика, за исключением железнодорожного перевозчика государства-члена,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Союза, - с момента принятия к перевозке указанного контейнера в соответствии с договором перевозки.</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w:t>
      </w:r>
      <w:hyperlink w:history="0" w:anchor="P4886" w:tooltip="1) у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r>
          <w:rPr>
            <w:sz w:val="24"/>
            <w:color w:val="0000ff"/>
          </w:rPr>
          <w:t xml:space="preserve">подпунктах 1</w:t>
        </w:r>
      </w:hyperlink>
      <w:r>
        <w:rPr>
          <w:sz w:val="24"/>
        </w:rPr>
        <w:t xml:space="preserve"> - </w:t>
      </w:r>
      <w:hyperlink w:history="0" w:anchor="P4889" w:tooltip="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в соответствии с договором перевозки, - с момента принятия указанных железнодорожного транспортного средства и (или) контейнеров в соответствии с пунктом 10 статьи 275 настоящего Кодекса;">
        <w:r>
          <w:rPr>
            <w:sz w:val="24"/>
            <w:color w:val="0000ff"/>
          </w:rPr>
          <w:t xml:space="preserve">4 пункта 1</w:t>
        </w:r>
      </w:hyperlink>
      <w:r>
        <w:rPr>
          <w:sz w:val="24"/>
        </w:rPr>
        <w:t xml:space="preserve"> настоящей статьи, прекращается при наступлении следующих обстоятельств:</w:t>
      </w:r>
    </w:p>
    <w:p>
      <w:pPr>
        <w:pStyle w:val="0"/>
        <w:spacing w:before="240" w:line-rule="auto"/>
        <w:ind w:firstLine="540"/>
        <w:jc w:val="both"/>
      </w:pPr>
      <w:r>
        <w:rPr>
          <w:sz w:val="24"/>
        </w:rPr>
        <w:t xml:space="preserve">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обратный вывоз временно ввезенного транспортного средства международной перевозки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и уплата и (или) взыскание таможенных пошлин, налогов в соответствии с </w:t>
      </w:r>
      <w:hyperlink w:history="0" w:anchor="P4932" w:tooltip="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3) помещение временно ввезенного транспортного средства международной перевозки под таможенную процедуру выпуска для внутреннего потребления;</w:t>
      </w:r>
    </w:p>
    <w:p>
      <w:pPr>
        <w:pStyle w:val="0"/>
        <w:spacing w:before="240" w:line-rule="auto"/>
        <w:ind w:firstLine="540"/>
        <w:jc w:val="both"/>
      </w:pPr>
      <w:r>
        <w:rPr>
          <w:sz w:val="24"/>
        </w:rPr>
        <w:t xml:space="preserve">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5) помещение временно ввезенного транспортного средства международной перевозки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w:t>
      </w:r>
      <w:hyperlink w:history="0" w:anchor="P4933" w:tooltip="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4923" w:tooltip="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7)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8)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временно ввезенного транспортного средства международной перевозки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государства-члена, выступавшего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и (или) контейнеров в установленном порядке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w:t>
      </w:r>
      <w:hyperlink w:history="0" w:anchor="P4887" w:tooltip="2) у железнодорожного перевозчика государства-члена, принявшего от другого железнодорожного перевозчика государства-член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r>
          <w:rPr>
            <w:sz w:val="24"/>
            <w:color w:val="0000ff"/>
          </w:rPr>
          <w:t xml:space="preserve">подпунктах 2</w:t>
        </w:r>
      </w:hyperlink>
      <w:r>
        <w:rPr>
          <w:sz w:val="24"/>
        </w:rPr>
        <w:t xml:space="preserve"> и </w:t>
      </w:r>
      <w:hyperlink w:history="0" w:anchor="P4888" w:tooltip="3) у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r>
          <w:rPr>
            <w:sz w:val="24"/>
            <w:color w:val="0000ff"/>
          </w:rPr>
          <w:t xml:space="preserve">3 пункта 1</w:t>
        </w:r>
      </w:hyperlink>
      <w:r>
        <w:rPr>
          <w:sz w:val="24"/>
        </w:rPr>
        <w:t xml:space="preserve">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w:t>
      </w:r>
      <w:hyperlink w:history="0" w:anchor="P4889" w:tooltip="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в соответствии с договором перевозки, - с момента принятия указанных железнодорожного транспортного средства и (или) контейнеров в соответствии с пунктом 10 статьи 275 настоящего Кодекса;">
        <w:r>
          <w:rPr>
            <w:sz w:val="24"/>
            <w:color w:val="0000ff"/>
          </w:rPr>
          <w:t xml:space="preserve">подпункте 4 пункта 1</w:t>
        </w:r>
      </w:hyperlink>
      <w:r>
        <w:rPr>
          <w:sz w:val="24"/>
        </w:rPr>
        <w:t xml:space="preserve">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w:t>
      </w:r>
      <w:hyperlink w:history="0" w:anchor="P4890" w:tooltip="5) у железнодорожного перевозчика государства-член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r>
          <w:rPr>
            <w:sz w:val="24"/>
            <w:color w:val="0000ff"/>
          </w:rPr>
          <w:t xml:space="preserve">подпунктах 5</w:t>
        </w:r>
      </w:hyperlink>
      <w:r>
        <w:rPr>
          <w:sz w:val="24"/>
        </w:rPr>
        <w:t xml:space="preserve"> и </w:t>
      </w:r>
      <w:hyperlink w:history="0" w:anchor="P4891" w:tooltip="6) у перевозчика, за исключением железнодорожного перевозчика государства-член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Союза, - с момента принятия к перевозке указанного контейнера в соответствии с договором перевозки.">
        <w:r>
          <w:rPr>
            <w:sz w:val="24"/>
            <w:color w:val="0000ff"/>
          </w:rPr>
          <w:t xml:space="preserve">6 пункта 1</w:t>
        </w:r>
      </w:hyperlink>
      <w:r>
        <w:rPr>
          <w:sz w:val="24"/>
        </w:rPr>
        <w:t xml:space="preserve"> настоящей статьи, прекращается при наступлении следующих обстоятельств:</w:t>
      </w:r>
    </w:p>
    <w:p>
      <w:pPr>
        <w:pStyle w:val="0"/>
        <w:spacing w:before="240" w:line-rule="auto"/>
        <w:ind w:firstLine="540"/>
        <w:jc w:val="both"/>
      </w:pPr>
      <w:r>
        <w:rPr>
          <w:sz w:val="24"/>
        </w:rPr>
        <w:t xml:space="preserve">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обратный вывоз временно ввезенного транспортного средства международной перевозки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и уплата таможенных пошлин, налогов в соответствии с </w:t>
      </w:r>
      <w:hyperlink w:history="0" w:anchor="P4932" w:tooltip="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
        <w:r>
          <w:rPr>
            <w:sz w:val="24"/>
            <w:color w:val="0000ff"/>
          </w:rPr>
          <w:t xml:space="preserve">пунктом 11</w:t>
        </w:r>
      </w:hyperlink>
      <w:r>
        <w:rPr>
          <w:sz w:val="24"/>
        </w:rPr>
        <w:t xml:space="preserve"> настоящей статьи;</w:t>
      </w:r>
    </w:p>
    <w:p>
      <w:pPr>
        <w:pStyle w:val="0"/>
        <w:spacing w:before="240" w:line-rule="auto"/>
        <w:ind w:firstLine="540"/>
        <w:jc w:val="both"/>
      </w:pPr>
      <w:r>
        <w:rPr>
          <w:sz w:val="24"/>
        </w:rPr>
        <w:t xml:space="preserve">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p>
      <w:pPr>
        <w:pStyle w:val="0"/>
        <w:spacing w:before="240" w:line-rule="auto"/>
        <w:ind w:firstLine="540"/>
        <w:jc w:val="both"/>
      </w:pPr>
      <w:r>
        <w:rPr>
          <w:sz w:val="24"/>
        </w:rPr>
        <w:t xml:space="preserve">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помещение временно ввезенного транспортного средства международной перевозки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w:t>
      </w:r>
      <w:hyperlink w:history="0" w:anchor="P4933" w:tooltip="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4923" w:tooltip="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9)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10) задержание таможенным органом временно ввезенного транспортного средства международной перевозки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w:t>
      </w:r>
    </w:p>
    <w:p>
      <w:pPr>
        <w:pStyle w:val="0"/>
        <w:spacing w:before="240" w:line-rule="auto"/>
        <w:ind w:firstLine="540"/>
        <w:jc w:val="both"/>
      </w:pPr>
      <w:r>
        <w:rPr>
          <w:sz w:val="24"/>
        </w:rPr>
        <w:t xml:space="preserve">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w:t>
      </w:r>
    </w:p>
    <w:bookmarkStart w:id="4919" w:name="P4919"/>
    <w:bookmarkEnd w:id="4919"/>
    <w:p>
      <w:pPr>
        <w:pStyle w:val="0"/>
        <w:spacing w:before="240" w:line-rule="auto"/>
        <w:ind w:firstLine="540"/>
        <w:jc w:val="both"/>
      </w:pPr>
      <w:r>
        <w:rPr>
          <w:sz w:val="24"/>
        </w:rPr>
        <w:t xml:space="preserve">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в случае совершения действий, указанных в </w:t>
      </w:r>
      <w:hyperlink w:history="0" w:anchor="P4809" w:tooltip="4. На таможенной территории Союза не допускаются:">
        <w:r>
          <w:rPr>
            <w:sz w:val="24"/>
            <w:color w:val="0000ff"/>
          </w:rPr>
          <w:t xml:space="preserve">пункте 4 статьи 275</w:t>
        </w:r>
      </w:hyperlink>
      <w:r>
        <w:rPr>
          <w:sz w:val="24"/>
        </w:rPr>
        <w:t xml:space="preserve">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p>
      <w:pPr>
        <w:pStyle w:val="0"/>
        <w:spacing w:before="240" w:line-rule="auto"/>
        <w:ind w:firstLine="540"/>
        <w:jc w:val="both"/>
      </w:pPr>
      <w:r>
        <w:rPr>
          <w:sz w:val="24"/>
        </w:rPr>
        <w:t xml:space="preserve">2) в случае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p>
      <w:pPr>
        <w:pStyle w:val="0"/>
        <w:spacing w:before="240" w:line-rule="auto"/>
        <w:ind w:firstLine="540"/>
        <w:jc w:val="both"/>
      </w:pPr>
      <w:r>
        <w:rPr>
          <w:sz w:val="24"/>
        </w:rPr>
        <w:t xml:space="preserve">9. При наступлении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w:t>
      </w:r>
      <w:hyperlink w:history="0" w:anchor="P4809" w:tooltip="4. На таможенной территории Союза не допускаются:">
        <w:r>
          <w:rPr>
            <w:sz w:val="24"/>
            <w:color w:val="0000ff"/>
          </w:rPr>
          <w:t xml:space="preserve">пункте 4 статьи 275</w:t>
        </w:r>
      </w:hyperlink>
      <w:r>
        <w:rPr>
          <w:sz w:val="24"/>
        </w:rPr>
        <w:t xml:space="preserve"> настоящего Кодекса, либо утратившим временно ввезенные транспортные средства международной перевозки.</w:t>
      </w:r>
    </w:p>
    <w:bookmarkStart w:id="4923" w:name="P4923"/>
    <w:bookmarkEnd w:id="4923"/>
    <w:p>
      <w:pPr>
        <w:pStyle w:val="0"/>
        <w:spacing w:before="240" w:line-rule="auto"/>
        <w:ind w:firstLine="540"/>
        <w:jc w:val="both"/>
      </w:pPr>
      <w:r>
        <w:rPr>
          <w:sz w:val="24"/>
        </w:rPr>
        <w:t xml:space="preserve">10. При наступлении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w:t>
      </w:r>
      <w:hyperlink w:history="0" w:anchor="P4932" w:tooltip="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
        <w:r>
          <w:rPr>
            <w:sz w:val="24"/>
            <w:color w:val="0000ff"/>
          </w:rPr>
          <w:t xml:space="preserve">пунктами 11</w:t>
        </w:r>
      </w:hyperlink>
      <w:r>
        <w:rPr>
          <w:sz w:val="24"/>
        </w:rPr>
        <w:t xml:space="preserve"> и </w:t>
      </w:r>
      <w:hyperlink w:history="0" w:anchor="P4933" w:tooltip="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
        <w:r>
          <w:rPr>
            <w:sz w:val="24"/>
            <w:color w:val="0000ff"/>
          </w:rPr>
          <w:t xml:space="preserve">12</w:t>
        </w:r>
      </w:hyperlink>
      <w:r>
        <w:rPr>
          <w:sz w:val="24"/>
        </w:rPr>
        <w:t xml:space="preserve"> настоящей статьи.</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4930"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
        <w:r>
          <w:rPr>
            <w:sz w:val="24"/>
            <w:color w:val="0000ff"/>
          </w:rPr>
          <w:t xml:space="preserve">абзаца восьмого</w:t>
        </w:r>
      </w:hyperlink>
      <w:r>
        <w:rPr>
          <w:sz w:val="24"/>
        </w:rPr>
        <w:t xml:space="preserve"> настоящего пункта.</w:t>
      </w:r>
    </w:p>
    <w:bookmarkStart w:id="4930" w:name="P4930"/>
    <w:bookmarkEnd w:id="4930"/>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bookmarkStart w:id="4932" w:name="P4932"/>
    <w:bookmarkEnd w:id="4932"/>
    <w:p>
      <w:pPr>
        <w:pStyle w:val="0"/>
        <w:spacing w:before="240" w:line-rule="auto"/>
        <w:ind w:firstLine="540"/>
        <w:jc w:val="both"/>
      </w:pPr>
      <w:r>
        <w:rPr>
          <w:sz w:val="24"/>
        </w:rPr>
        <w:t xml:space="preserve">11. В случае обратного вывоза временно ввезенных транспортных средств международной перевозки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w:t>
      </w:r>
    </w:p>
    <w:bookmarkStart w:id="4933" w:name="P4933"/>
    <w:bookmarkEnd w:id="4933"/>
    <w:p>
      <w:pPr>
        <w:pStyle w:val="0"/>
        <w:spacing w:before="240" w:line-rule="auto"/>
        <w:ind w:firstLine="540"/>
        <w:jc w:val="both"/>
      </w:pPr>
      <w:r>
        <w:rPr>
          <w:sz w:val="24"/>
        </w:rPr>
        <w:t xml:space="preserve">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w:t>
      </w:r>
      <w:hyperlink w:history="0" w:anchor="P4919" w:tooltip="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r>
          <w:rPr>
            <w:sz w:val="24"/>
            <w:color w:val="0000ff"/>
          </w:rPr>
          <w:t xml:space="preserve">пункте 8</w:t>
        </w:r>
      </w:hyperlink>
      <w:r>
        <w:rPr>
          <w:sz w:val="24"/>
        </w:rPr>
        <w:t xml:space="preserve">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p>
      <w:pPr>
        <w:pStyle w:val="0"/>
        <w:spacing w:before="240" w:line-rule="auto"/>
        <w:ind w:firstLine="540"/>
        <w:jc w:val="both"/>
      </w:pPr>
      <w:r>
        <w:rPr>
          <w:sz w:val="24"/>
        </w:rPr>
        <w:t xml:space="preserve">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ind w:firstLine="540"/>
        <w:jc w:val="both"/>
      </w:pPr>
      <w:r>
        <w:rPr>
          <w:sz w:val="24"/>
        </w:rPr>
      </w:r>
    </w:p>
    <w:bookmarkStart w:id="4936" w:name="P4936"/>
    <w:bookmarkEnd w:id="4936"/>
    <w:p>
      <w:pPr>
        <w:pStyle w:val="2"/>
        <w:outlineLvl w:val="3"/>
        <w:ind w:firstLine="540"/>
        <w:jc w:val="both"/>
      </w:pPr>
      <w:r>
        <w:rPr>
          <w:sz w:val="24"/>
        </w:rPr>
        <w:t xml:space="preserve">Статья 280.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вывозных таможенных пошлин в отношении временно вывозимых транспортных средств международной перевозки, являющихся товарами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w:t>
      </w:r>
    </w:p>
    <w:p>
      <w:pPr>
        <w:pStyle w:val="0"/>
        <w:spacing w:before="240" w:line-rule="auto"/>
        <w:ind w:firstLine="540"/>
        <w:jc w:val="both"/>
      </w:pPr>
      <w:r>
        <w:rPr>
          <w:sz w:val="24"/>
        </w:rPr>
        <w:t xml:space="preserve">2.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прекращается у декларанта таких транспортных средств международной перевозки при наступлении следующих обстоятельств:</w:t>
      </w:r>
    </w:p>
    <w:p>
      <w:pPr>
        <w:pStyle w:val="0"/>
        <w:spacing w:before="240" w:line-rule="auto"/>
        <w:ind w:firstLine="540"/>
        <w:jc w:val="both"/>
      </w:pPr>
      <w:r>
        <w:rPr>
          <w:sz w:val="24"/>
        </w:rPr>
        <w:t xml:space="preserve">1) обратный ввоз на таможенную территорию Союза временно вывезенных транспортных средств международной перевозки;</w:t>
      </w:r>
    </w:p>
    <w:p>
      <w:pPr>
        <w:pStyle w:val="0"/>
        <w:spacing w:before="240" w:line-rule="auto"/>
        <w:ind w:firstLine="540"/>
        <w:jc w:val="both"/>
      </w:pPr>
      <w:r>
        <w:rPr>
          <w:sz w:val="24"/>
        </w:rPr>
        <w:t xml:space="preserve">2) помещение временно вывезенных транспортных средств международной перевозки под таможенную процедуру экспорта;</w:t>
      </w:r>
    </w:p>
    <w:p>
      <w:pPr>
        <w:pStyle w:val="0"/>
        <w:spacing w:before="240" w:line-rule="auto"/>
        <w:ind w:firstLine="540"/>
        <w:jc w:val="both"/>
      </w:pPr>
      <w:r>
        <w:rPr>
          <w:sz w:val="24"/>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w:t>
      </w:r>
      <w:hyperlink w:history="0" w:anchor="P4950" w:tooltip="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4) конфискация или обращение временно вывезенных транспортных средств международной перевозки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5) задержание таможенным органом временно вывезенных транспортных средств международной перевозки в соответствии с </w:t>
      </w:r>
      <w:hyperlink w:history="0" w:anchor="P6427" w:tooltip="Глава 51">
        <w:r>
          <w:rPr>
            <w:sz w:val="24"/>
            <w:color w:val="0000ff"/>
          </w:rPr>
          <w:t xml:space="preserve">главой 51</w:t>
        </w:r>
      </w:hyperlink>
      <w:r>
        <w:rPr>
          <w:sz w:val="24"/>
        </w:rPr>
        <w:t xml:space="preserve"> настоящего Кодекса - в отношении обязанности по уплате вывозных таможенных пошлин, возникшей до такого задержания;</w:t>
      </w:r>
    </w:p>
    <w:p>
      <w:pPr>
        <w:pStyle w:val="0"/>
        <w:spacing w:before="240" w:line-rule="auto"/>
        <w:ind w:firstLine="540"/>
        <w:jc w:val="both"/>
      </w:pPr>
      <w:r>
        <w:rPr>
          <w:sz w:val="24"/>
        </w:rPr>
        <w:t xml:space="preserve">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временно вывезенных транспортных средств международной перевозки не был произведен.</w:t>
      </w:r>
    </w:p>
    <w:p>
      <w:pPr>
        <w:pStyle w:val="0"/>
        <w:spacing w:before="240" w:line-rule="auto"/>
        <w:ind w:firstLine="540"/>
        <w:jc w:val="both"/>
      </w:pPr>
      <w:r>
        <w:rPr>
          <w:sz w:val="24"/>
        </w:rPr>
        <w:t xml:space="preserve">3.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подлежит исполнению при наступлении обстоятельств, указанных в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w:t>
        </w:r>
      </w:hyperlink>
      <w:r>
        <w:rPr>
          <w:sz w:val="24"/>
        </w:rPr>
        <w:t xml:space="preserve"> настоящей статьи.</w:t>
      </w:r>
    </w:p>
    <w:bookmarkStart w:id="4947" w:name="P4947"/>
    <w:bookmarkEnd w:id="4947"/>
    <w:p>
      <w:pPr>
        <w:pStyle w:val="0"/>
        <w:spacing w:before="240" w:line-rule="auto"/>
        <w:ind w:firstLine="540"/>
        <w:jc w:val="both"/>
      </w:pPr>
      <w:r>
        <w:rPr>
          <w:sz w:val="24"/>
        </w:rPr>
        <w:t xml:space="preserve">4. При наступлении следующих обстоятельств сроком уплаты вывозных таможенных пошлин считается:</w:t>
      </w:r>
    </w:p>
    <w:p>
      <w:pPr>
        <w:pStyle w:val="0"/>
        <w:spacing w:before="240" w:line-rule="auto"/>
        <w:ind w:firstLine="540"/>
        <w:jc w:val="both"/>
      </w:pPr>
      <w:r>
        <w:rPr>
          <w:sz w:val="24"/>
        </w:rPr>
        <w:t xml:space="preserve">1) в случае утраты временно вывезенных транспортных средств международной перевозки, являющихся товарами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p>
      <w:pPr>
        <w:pStyle w:val="0"/>
        <w:spacing w:before="240" w:line-rule="auto"/>
        <w:ind w:firstLine="540"/>
        <w:jc w:val="both"/>
      </w:pPr>
      <w:r>
        <w:rPr>
          <w:sz w:val="24"/>
        </w:rPr>
        <w:t xml:space="preserve">2) в случае передачи иностранному лицу права собственности на временно вывезенные транспортные средства международной перевозки, являющиеся товарами Союза, без помещения таких транспортных средств под таможенную процедуру экспорта в соответствии с </w:t>
      </w:r>
      <w:hyperlink w:history="0" w:anchor="P4840" w:tooltip="5. Временно вывезенные транспортные средства международной перевозки, находящиеся за пределами таможенной территории Союза, являющиеся товарами Союза, могут быть помещены под таможенную процедуру экспорта.">
        <w:r>
          <w:rPr>
            <w:sz w:val="24"/>
            <w:color w:val="0000ff"/>
          </w:rPr>
          <w:t xml:space="preserve">пунктом 5 статьи 276</w:t>
        </w:r>
      </w:hyperlink>
      <w:r>
        <w:rPr>
          <w:sz w:val="24"/>
        </w:rPr>
        <w:t xml:space="preserve">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bookmarkStart w:id="4950" w:name="P4950"/>
    <w:bookmarkEnd w:id="4950"/>
    <w:p>
      <w:pPr>
        <w:pStyle w:val="0"/>
        <w:spacing w:before="240" w:line-rule="auto"/>
        <w:ind w:firstLine="540"/>
        <w:jc w:val="both"/>
      </w:pPr>
      <w:r>
        <w:rPr>
          <w:sz w:val="24"/>
        </w:rPr>
        <w:t xml:space="preserve">5. При наступлении обстоятельств, указанных в </w:t>
      </w:r>
      <w:hyperlink w:history="0" w:anchor="P4947" w:tooltip="4. При наступлении следующих обстоятельств сроком уплаты вывозных таможенных пошлин считается:">
        <w:r>
          <w:rPr>
            <w:sz w:val="24"/>
            <w:color w:val="0000ff"/>
          </w:rPr>
          <w:t xml:space="preserve">пункте 4</w:t>
        </w:r>
      </w:hyperlink>
      <w:r>
        <w:rPr>
          <w:sz w:val="24"/>
        </w:rPr>
        <w:t xml:space="preserve">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p>
      <w:pPr>
        <w:pStyle w:val="0"/>
        <w:spacing w:before="240" w:line-rule="auto"/>
        <w:ind w:firstLine="540"/>
        <w:jc w:val="both"/>
      </w:pPr>
      <w:r>
        <w:rPr>
          <w:sz w:val="24"/>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При установлении впоследствии точных сведений о товарах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настоящего Кодекса.</w:t>
      </w:r>
    </w:p>
    <w:p>
      <w:pPr>
        <w:pStyle w:val="0"/>
        <w:spacing w:before="240" w:line-rule="auto"/>
        <w:ind w:firstLine="540"/>
        <w:jc w:val="both"/>
      </w:pPr>
      <w:r>
        <w:rPr>
          <w:sz w:val="24"/>
        </w:rPr>
        <w:t xml:space="preserve">6. В случае обратного ввоза на таможенную территорию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припасов см. в </w:t>
            </w:r>
            <w:hyperlink w:history="0" w:anchor="P7486" w:tooltip="Статья 457. Переходные положения в отношении товаров для личного пользования и припасов">
              <w:r>
                <w:rPr>
                  <w:sz w:val="24"/>
                  <w:color w:val="0000ff"/>
                </w:rPr>
                <w:t xml:space="preserve">ст. 457</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59" w:name="P4959"/>
    <w:bookmarkEnd w:id="4959"/>
    <w:p>
      <w:pPr>
        <w:pStyle w:val="2"/>
        <w:spacing w:before="300" w:line-rule="auto"/>
        <w:outlineLvl w:val="2"/>
        <w:jc w:val="center"/>
      </w:pPr>
      <w:r>
        <w:rPr>
          <w:sz w:val="24"/>
        </w:rPr>
        <w:t xml:space="preserve">Глава 39</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припасов</w:t>
      </w:r>
    </w:p>
    <w:p>
      <w:pPr>
        <w:pStyle w:val="0"/>
        <w:jc w:val="center"/>
      </w:pPr>
      <w:r>
        <w:rPr>
          <w:sz w:val="24"/>
        </w:rPr>
      </w:r>
    </w:p>
    <w:p>
      <w:pPr>
        <w:pStyle w:val="2"/>
        <w:outlineLvl w:val="3"/>
        <w:ind w:firstLine="540"/>
        <w:jc w:val="both"/>
      </w:pPr>
      <w:r>
        <w:rPr>
          <w:sz w:val="24"/>
        </w:rPr>
        <w:t xml:space="preserve">Статья 281. Общие положения о порядке и условиях перемещения припасов через таможенную границу Союза</w:t>
      </w:r>
    </w:p>
    <w:p>
      <w:pPr>
        <w:pStyle w:val="0"/>
        <w:ind w:firstLine="540"/>
        <w:jc w:val="both"/>
      </w:pPr>
      <w:r>
        <w:rPr>
          <w:sz w:val="24"/>
        </w:rPr>
      </w:r>
    </w:p>
    <w:p>
      <w:pPr>
        <w:pStyle w:val="0"/>
        <w:ind w:firstLine="540"/>
        <w:jc w:val="both"/>
      </w:pPr>
      <w:r>
        <w:rPr>
          <w:sz w:val="24"/>
        </w:rPr>
        <w:t xml:space="preserve">1. Припасы перемещаются через таможенную границу Союза и используются на таможенной территории Союза или за пределами таможенной территории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Start w:id="4966" w:name="P4966"/>
    <w:bookmarkEnd w:id="4966"/>
    <w:p>
      <w:pPr>
        <w:pStyle w:val="0"/>
        <w:spacing w:before="240" w:line-rule="auto"/>
        <w:ind w:firstLine="540"/>
        <w:jc w:val="both"/>
      </w:pPr>
      <w:r>
        <w:rPr>
          <w:sz w:val="24"/>
        </w:rPr>
        <w:t xml:space="preserve">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p>
      <w:pPr>
        <w:pStyle w:val="0"/>
        <w:spacing w:before="240" w:line-rule="auto"/>
        <w:ind w:firstLine="540"/>
        <w:jc w:val="both"/>
      </w:pPr>
      <w:r>
        <w:rPr>
          <w:sz w:val="24"/>
        </w:rPr>
        <w:t xml:space="preserve">3. Иностранные товары, используемые в качестве припасов, ввезенные на таможенную территорию Союза, сохраняют статус иностранных товаров.</w:t>
      </w:r>
    </w:p>
    <w:bookmarkStart w:id="4968" w:name="P4968"/>
    <w:bookmarkEnd w:id="4968"/>
    <w:p>
      <w:pPr>
        <w:pStyle w:val="0"/>
        <w:spacing w:before="240" w:line-rule="auto"/>
        <w:ind w:firstLine="540"/>
        <w:jc w:val="both"/>
      </w:pPr>
      <w:r>
        <w:rPr>
          <w:sz w:val="24"/>
        </w:rPr>
        <w:t xml:space="preserve">4. Товары Союза, используемые в качестве припасов, вывезенные с таможенной территории Союза и обратно ввозимые на таможенную территорию Союза, сохраняют статус товаров Союза при условии их идентификации таможенным органом.</w:t>
      </w:r>
    </w:p>
    <w:p>
      <w:pPr>
        <w:pStyle w:val="0"/>
        <w:spacing w:before="240" w:line-rule="auto"/>
        <w:ind w:firstLine="540"/>
        <w:jc w:val="both"/>
      </w:pPr>
      <w:r>
        <w:rPr>
          <w:sz w:val="24"/>
        </w:rPr>
        <w:t xml:space="preserve">При невозможности идентификации таможенным органом ввозимых на таможенную территорию Союза товаров как товаров Союза, используемых в качестве припасов, такие товары рассматриваются как иностранные товары.</w:t>
      </w:r>
    </w:p>
    <w:bookmarkStart w:id="4970" w:name="P4970"/>
    <w:bookmarkEnd w:id="4970"/>
    <w:p>
      <w:pPr>
        <w:pStyle w:val="0"/>
        <w:spacing w:before="240" w:line-rule="auto"/>
        <w:ind w:firstLine="540"/>
        <w:jc w:val="both"/>
      </w:pPr>
      <w:r>
        <w:rPr>
          <w:sz w:val="24"/>
        </w:rPr>
        <w:t xml:space="preserve">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Союза, если такие товары загружаются на борта водных или воздушных судов, а если это предусмотрено законодательством государств-членов, - в </w:t>
      </w:r>
      <w:r>
        <w:rPr>
          <w:sz w:val="24"/>
        </w:rPr>
        <w:t xml:space="preserve">поезда</w:t>
      </w:r>
      <w:r>
        <w:rPr>
          <w:sz w:val="24"/>
        </w:rPr>
        <w:t xml:space="preserve">, из магазинов беспошлинной торговли, расположенных в местах перемещения товаров через таможенную границу Союза, из которых такие транспортные средства убывают с таможенной территории Союза. Такие товары после их таможенного декларирования и выпуска в качестве припасов сохраняют статус иностранных товаров.</w:t>
      </w:r>
    </w:p>
    <w:bookmarkStart w:id="4971" w:name="P4971"/>
    <w:bookmarkEnd w:id="4971"/>
    <w:p>
      <w:pPr>
        <w:pStyle w:val="0"/>
        <w:spacing w:before="240" w:line-rule="auto"/>
        <w:ind w:firstLine="540"/>
        <w:jc w:val="both"/>
      </w:pPr>
      <w:r>
        <w:rPr>
          <w:sz w:val="24"/>
        </w:rPr>
        <w:t xml:space="preserve">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Союза. Такие товары после их таможенного декларирования и выпуска в качестве припасов сохраняют статус иностранных товаров.</w:t>
      </w:r>
    </w:p>
    <w:p>
      <w:pPr>
        <w:pStyle w:val="0"/>
        <w:spacing w:before="240" w:line-rule="auto"/>
        <w:ind w:firstLine="540"/>
        <w:jc w:val="both"/>
      </w:pPr>
      <w:r>
        <w:rPr>
          <w:sz w:val="24"/>
        </w:rPr>
        <w:t xml:space="preserve">Если таможенный склад расположен не в месте перемещения товаров через таможенную границу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Союза, в котором находится водное судно, на борта которых будут загружаться такие товары, помещаются под таможенную процедуру таможенного транзита.</w:t>
      </w:r>
    </w:p>
    <w:p>
      <w:pPr>
        <w:pStyle w:val="0"/>
        <w:spacing w:before="240" w:line-rule="auto"/>
        <w:ind w:firstLine="540"/>
        <w:jc w:val="both"/>
      </w:pPr>
      <w:r>
        <w:rPr>
          <w:sz w:val="24"/>
        </w:rPr>
        <w:t xml:space="preserve">7. Припасы перемещаются через таможенную границу Союза без </w:t>
      </w:r>
      <w:r>
        <w:rPr>
          <w:sz w:val="24"/>
        </w:rPr>
        <w:t xml:space="preserve">уплаты</w:t>
      </w:r>
      <w:r>
        <w:rPr>
          <w:sz w:val="24"/>
        </w:rPr>
        <w:t xml:space="preserve"> таможенных пошлин, налогов и соблюдения мер защиты внутреннего рынка при условии использования в соответствии со </w:t>
      </w:r>
      <w:hyperlink w:history="0" w:anchor="P4994" w:tooltip="Статья 283. Использование припасов на таможенной территории Союза">
        <w:r>
          <w:rPr>
            <w:sz w:val="24"/>
            <w:color w:val="0000ff"/>
          </w:rPr>
          <w:t xml:space="preserve">статьей 283</w:t>
        </w:r>
      </w:hyperlink>
      <w:r>
        <w:rPr>
          <w:sz w:val="24"/>
        </w:rPr>
        <w:t xml:space="preserve"> настоящего Кодекса с соблюдением запретов и ограничений в соответствии со </w:t>
      </w:r>
      <w:hyperlink w:history="0" w:anchor="P136" w:tooltip="Статья 7. Соблюдение запретов и ограничений">
        <w:r>
          <w:rPr>
            <w:sz w:val="24"/>
            <w:color w:val="0000ff"/>
          </w:rPr>
          <w:t xml:space="preserve">статьей 7</w:t>
        </w:r>
      </w:hyperlink>
      <w:r>
        <w:rPr>
          <w:sz w:val="24"/>
        </w:rPr>
        <w:t xml:space="preserve"> настоящего Кодекса.</w:t>
      </w:r>
    </w:p>
    <w:bookmarkStart w:id="4974" w:name="P4974"/>
    <w:bookmarkEnd w:id="4974"/>
    <w:p>
      <w:pPr>
        <w:pStyle w:val="0"/>
        <w:spacing w:before="240" w:line-rule="auto"/>
        <w:ind w:firstLine="540"/>
        <w:jc w:val="both"/>
      </w:pPr>
      <w:r>
        <w:rPr>
          <w:sz w:val="24"/>
        </w:rPr>
        <w:t xml:space="preserve">8. Декларантами припасов могут выступать перевозчик, а также лица, указанные в </w:t>
      </w:r>
      <w:hyperlink w:history="0" w:anchor="P1312" w:tooltip="являющееся стороной сделки с иностранным лицом, на основании которой товары перемещаются через таможенную границу Союза;">
        <w:r>
          <w:rPr>
            <w:sz w:val="24"/>
            <w:color w:val="0000ff"/>
          </w:rPr>
          <w:t xml:space="preserve">абзацах втором</w:t>
        </w:r>
      </w:hyperlink>
      <w:r>
        <w:rPr>
          <w:sz w:val="24"/>
        </w:rPr>
        <w:t xml:space="preserve"> - </w:t>
      </w:r>
      <w:hyperlink w:history="0" w:anchor="P1315" w:tooltip="являющееся стороной сделки, заключенной с иностранным лицом или с лицом государства-члена в отношении иностранных товаров, находящихся на таможенной территории Союза;">
        <w:r>
          <w:rPr>
            <w:sz w:val="24"/>
            <w:color w:val="0000ff"/>
          </w:rPr>
          <w:t xml:space="preserve">пятом подпункта 1 пункта 1 статьи 83</w:t>
        </w:r>
      </w:hyperlink>
      <w:r>
        <w:rPr>
          <w:sz w:val="24"/>
        </w:rPr>
        <w:t xml:space="preserve"> настоящего Кодекса, за исключением случая, указанного в </w:t>
      </w:r>
      <w:hyperlink w:history="0" w:anchor="P4975" w:tooltip="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Союза, выступает лицо, являющееся владельцем магазина беспошлинной торговли, в котором товары находятся на момент их таможенного декларирования.">
        <w:r>
          <w:rPr>
            <w:sz w:val="24"/>
            <w:color w:val="0000ff"/>
          </w:rPr>
          <w:t xml:space="preserve">абзаце втором</w:t>
        </w:r>
      </w:hyperlink>
      <w:r>
        <w:rPr>
          <w:sz w:val="24"/>
        </w:rPr>
        <w:t xml:space="preserve"> настоящего пункта.</w:t>
      </w:r>
    </w:p>
    <w:bookmarkStart w:id="4975" w:name="P4975"/>
    <w:bookmarkEnd w:id="4975"/>
    <w:p>
      <w:pPr>
        <w:pStyle w:val="0"/>
        <w:spacing w:before="240" w:line-rule="auto"/>
        <w:ind w:firstLine="540"/>
        <w:jc w:val="both"/>
      </w:pPr>
      <w:r>
        <w:rPr>
          <w:sz w:val="24"/>
        </w:rPr>
        <w:t xml:space="preserve">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Союза, выступает лицо, являющееся владельцем магазина беспошлинной торговли, в котором товары находятся на момент их таможенного декларирования.</w:t>
      </w:r>
    </w:p>
    <w:p>
      <w:pPr>
        <w:pStyle w:val="0"/>
        <w:spacing w:before="240" w:line-rule="auto"/>
        <w:ind w:firstLine="540"/>
        <w:jc w:val="both"/>
      </w:pPr>
      <w:r>
        <w:rPr>
          <w:sz w:val="24"/>
        </w:rPr>
        <w:t xml:space="preserve">9. Комиссия вправе определять </w:t>
      </w:r>
      <w:r>
        <w:rPr>
          <w:sz w:val="24"/>
        </w:rPr>
        <w:t xml:space="preserve">количественные нормы</w:t>
      </w:r>
      <w:r>
        <w:rPr>
          <w:sz w:val="24"/>
        </w:rPr>
        <w:t xml:space="preserve"> отдельных категорий товаров, используемых в качестве припасов, а также </w:t>
      </w:r>
      <w:r>
        <w:rPr>
          <w:sz w:val="24"/>
        </w:rPr>
        <w:t xml:space="preserve">критерии</w:t>
      </w:r>
      <w:r>
        <w:rPr>
          <w:sz w:val="24"/>
        </w:rPr>
        <w:t xml:space="preserve"> отнесения отдельных категорий товаров к товарам, используемым в качестве припасов, в зависимости от вида транспорта, которым перемещаются товары.</w:t>
      </w:r>
    </w:p>
    <w:p>
      <w:pPr>
        <w:pStyle w:val="0"/>
        <w:spacing w:before="240" w:line-rule="auto"/>
        <w:ind w:firstLine="540"/>
        <w:jc w:val="both"/>
      </w:pPr>
      <w:r>
        <w:rPr>
          <w:sz w:val="24"/>
        </w:rPr>
        <w:t xml:space="preserve">К товарам, используемым в качестве припасов, перемещаемым через таможенную границу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p>
      <w:pPr>
        <w:pStyle w:val="0"/>
        <w:spacing w:before="240" w:line-rule="auto"/>
        <w:ind w:firstLine="540"/>
        <w:jc w:val="both"/>
      </w:pPr>
      <w:r>
        <w:rPr>
          <w:sz w:val="24"/>
        </w:rPr>
        <w:t xml:space="preserve">10. Положения настоящей главы не применяются в отношении товаров, находящихся в транспортных средствах для личного пользования.</w:t>
      </w:r>
    </w:p>
    <w:p>
      <w:pPr>
        <w:pStyle w:val="0"/>
        <w:ind w:firstLine="540"/>
        <w:jc w:val="both"/>
      </w:pPr>
      <w:r>
        <w:rPr>
          <w:sz w:val="24"/>
        </w:rPr>
      </w:r>
    </w:p>
    <w:p>
      <w:pPr>
        <w:pStyle w:val="2"/>
        <w:outlineLvl w:val="3"/>
        <w:ind w:firstLine="540"/>
        <w:jc w:val="both"/>
      </w:pPr>
      <w:r>
        <w:rPr>
          <w:sz w:val="24"/>
        </w:rPr>
        <w:t xml:space="preserve">Статья 282. Особенности совершения таможенных операций в отношении припасов</w:t>
      </w:r>
    </w:p>
    <w:p>
      <w:pPr>
        <w:pStyle w:val="0"/>
        <w:ind w:firstLine="540"/>
        <w:jc w:val="both"/>
      </w:pPr>
      <w:r>
        <w:rPr>
          <w:sz w:val="24"/>
        </w:rPr>
      </w:r>
    </w:p>
    <w:p>
      <w:pPr>
        <w:pStyle w:val="0"/>
        <w:ind w:firstLine="540"/>
        <w:jc w:val="both"/>
      </w:pPr>
      <w:r>
        <w:rPr>
          <w:sz w:val="24"/>
        </w:rPr>
        <w:t xml:space="preserve">1. Таможенные операции, связанные с таможенным декларированием и выпуском припасов при их ввозе на таможенную территорию Союза, совершаются в местах прибытия либо местах завершения международной перевозки.</w:t>
      </w:r>
    </w:p>
    <w:p>
      <w:pPr>
        <w:pStyle w:val="0"/>
        <w:spacing w:before="240" w:line-rule="auto"/>
        <w:ind w:firstLine="540"/>
        <w:jc w:val="both"/>
      </w:pPr>
      <w:r>
        <w:rPr>
          <w:sz w:val="24"/>
        </w:rPr>
        <w:t xml:space="preserve">2. Таможенные операции, связанные с таможенным декларированием и выпуском припасов при их вывозе с таможенной территории Союза, совершаются в местах начала международной перевозки либо местах убытия.</w:t>
      </w:r>
    </w:p>
    <w:p>
      <w:pPr>
        <w:pStyle w:val="0"/>
        <w:spacing w:before="240" w:line-rule="auto"/>
        <w:ind w:firstLine="540"/>
        <w:jc w:val="both"/>
      </w:pPr>
      <w:r>
        <w:rPr>
          <w:sz w:val="24"/>
        </w:rPr>
        <w:t xml:space="preserve">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регионе деятельности которого находится таможенный склад.</w:t>
      </w:r>
    </w:p>
    <w:bookmarkStart w:id="4985" w:name="P4985"/>
    <w:bookmarkEnd w:id="4985"/>
    <w:p>
      <w:pPr>
        <w:pStyle w:val="0"/>
        <w:spacing w:before="240" w:line-rule="auto"/>
        <w:ind w:firstLine="540"/>
        <w:jc w:val="both"/>
      </w:pPr>
      <w:r>
        <w:rPr>
          <w:sz w:val="24"/>
        </w:rPr>
        <w:t xml:space="preserve">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Союза и убывающем с такой таможенной территории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p>
      <w:pPr>
        <w:pStyle w:val="0"/>
        <w:spacing w:before="240" w:line-rule="auto"/>
        <w:ind w:firstLine="540"/>
        <w:jc w:val="both"/>
      </w:pPr>
      <w:r>
        <w:rPr>
          <w:sz w:val="24"/>
        </w:rPr>
        <w:t xml:space="preserve">Таможенное декларирование припасов не осуществляется, если такие припасы находятся на бортах воздушных судов, прибывших на таможенную территорию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bookmarkStart w:id="4987" w:name="P4987"/>
    <w:bookmarkEnd w:id="4987"/>
    <w:p>
      <w:pPr>
        <w:pStyle w:val="0"/>
        <w:spacing w:before="240" w:line-rule="auto"/>
        <w:ind w:firstLine="540"/>
        <w:jc w:val="both"/>
      </w:pPr>
      <w:r>
        <w:rPr>
          <w:sz w:val="24"/>
        </w:rPr>
        <w:t xml:space="preserve">4. Таможенное декларирование припасов, выгружаемых, перегружаемых, загружаемых на борта водных и воздушных судов или в поезда, прибывшие на таможенную территорию Союза или убывающие с такой таможенной территории Союза, осуществляется с использованием декларации на товары.</w:t>
      </w:r>
    </w:p>
    <w:bookmarkStart w:id="4988" w:name="P4988"/>
    <w:bookmarkEnd w:id="4988"/>
    <w:p>
      <w:pPr>
        <w:pStyle w:val="0"/>
        <w:spacing w:before="240" w:line-rule="auto"/>
        <w:ind w:firstLine="540"/>
        <w:jc w:val="both"/>
      </w:pPr>
      <w:r>
        <w:rPr>
          <w:sz w:val="24"/>
        </w:rPr>
        <w:t xml:space="preserve">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p>
      <w:pPr>
        <w:pStyle w:val="0"/>
        <w:spacing w:before="240" w:line-rule="auto"/>
        <w:ind w:firstLine="540"/>
        <w:jc w:val="both"/>
      </w:pPr>
      <w:r>
        <w:rPr>
          <w:sz w:val="24"/>
        </w:rPr>
        <w:t xml:space="preserve">Сведения</w:t>
      </w:r>
      <w:r>
        <w:rPr>
          <w:sz w:val="24"/>
        </w:rPr>
        <w:t xml:space="preserve">, подлежащие указанию в декларации на товары при таможенном декларировании указанных припасов, определяются Комиссией.</w:t>
      </w:r>
    </w:p>
    <w:p>
      <w:pPr>
        <w:pStyle w:val="0"/>
        <w:spacing w:before="240" w:line-rule="auto"/>
        <w:ind w:firstLine="540"/>
        <w:jc w:val="both"/>
      </w:pPr>
      <w:r>
        <w:rPr>
          <w:sz w:val="24"/>
        </w:rPr>
        <w:t xml:space="preserve">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p>
      <w:pPr>
        <w:pStyle w:val="0"/>
        <w:spacing w:before="240" w:line-rule="auto"/>
        <w:ind w:firstLine="540"/>
        <w:jc w:val="both"/>
      </w:pPr>
      <w:r>
        <w:rPr>
          <w:sz w:val="24"/>
        </w:rPr>
        <w:t xml:space="preserve">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pPr>
        <w:pStyle w:val="0"/>
        <w:spacing w:before="240" w:line-rule="auto"/>
        <w:ind w:firstLine="540"/>
        <w:jc w:val="both"/>
      </w:pPr>
      <w:r>
        <w:rPr>
          <w:sz w:val="24"/>
        </w:rPr>
        <w:t xml:space="preserve">7. Комиссия вправе определять особенности таможенного декларирования и совершения иных таможенных операций в отношении припасов.</w:t>
      </w:r>
    </w:p>
    <w:p>
      <w:pPr>
        <w:pStyle w:val="0"/>
        <w:ind w:firstLine="540"/>
        <w:jc w:val="both"/>
      </w:pPr>
      <w:r>
        <w:rPr>
          <w:sz w:val="24"/>
        </w:rPr>
      </w:r>
    </w:p>
    <w:bookmarkStart w:id="4994" w:name="P4994"/>
    <w:bookmarkEnd w:id="4994"/>
    <w:p>
      <w:pPr>
        <w:pStyle w:val="2"/>
        <w:outlineLvl w:val="3"/>
        <w:ind w:firstLine="540"/>
        <w:jc w:val="both"/>
      </w:pPr>
      <w:r>
        <w:rPr>
          <w:sz w:val="24"/>
        </w:rPr>
        <w:t xml:space="preserve">Статья 283. Использование припасов на таможенной территории Союза</w:t>
      </w:r>
    </w:p>
    <w:p>
      <w:pPr>
        <w:pStyle w:val="0"/>
        <w:ind w:firstLine="540"/>
        <w:jc w:val="both"/>
      </w:pPr>
      <w:r>
        <w:rPr>
          <w:sz w:val="24"/>
        </w:rPr>
      </w:r>
    </w:p>
    <w:p>
      <w:pPr>
        <w:pStyle w:val="0"/>
        <w:ind w:firstLine="540"/>
        <w:jc w:val="both"/>
      </w:pPr>
      <w:r>
        <w:rPr>
          <w:sz w:val="24"/>
        </w:rPr>
        <w:t xml:space="preserve">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p>
      <w:pPr>
        <w:pStyle w:val="0"/>
        <w:spacing w:before="240" w:line-rule="auto"/>
        <w:ind w:firstLine="540"/>
        <w:jc w:val="both"/>
      </w:pPr>
      <w:r>
        <w:rPr>
          <w:sz w:val="24"/>
        </w:rPr>
        <w:t xml:space="preserve">2. При совершении посадки воздушных судов в одном аэропорте или нескольких аэропортах, которые находятся на таможенной территории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p>
      <w:pPr>
        <w:pStyle w:val="0"/>
        <w:spacing w:before="240" w:line-rule="auto"/>
        <w:ind w:firstLine="540"/>
        <w:jc w:val="both"/>
      </w:pPr>
      <w:r>
        <w:rPr>
          <w:sz w:val="24"/>
        </w:rPr>
        <w:t xml:space="preserve">Во время нахождения воздушных судов на таможенной территории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p>
      <w:pPr>
        <w:pStyle w:val="0"/>
        <w:spacing w:before="240" w:line-rule="auto"/>
        <w:ind w:firstLine="540"/>
        <w:jc w:val="both"/>
      </w:pPr>
      <w:r>
        <w:rPr>
          <w:sz w:val="24"/>
        </w:rPr>
        <w:t xml:space="preserve">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p>
      <w:pPr>
        <w:pStyle w:val="0"/>
        <w:spacing w:before="240" w:line-rule="auto"/>
        <w:ind w:firstLine="540"/>
        <w:jc w:val="both"/>
      </w:pPr>
      <w:r>
        <w:rPr>
          <w:sz w:val="24"/>
        </w:rPr>
        <w:t xml:space="preserve">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Союза при условии, что их раздача и продажа осуществляются в этих поездах.</w:t>
      </w:r>
    </w:p>
    <w:p>
      <w:pPr>
        <w:pStyle w:val="0"/>
        <w:spacing w:before="240" w:line-rule="auto"/>
        <w:ind w:firstLine="540"/>
        <w:jc w:val="both"/>
      </w:pPr>
      <w:r>
        <w:rPr>
          <w:sz w:val="24"/>
        </w:rPr>
        <w:t xml:space="preserve">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Союза. По решению таможенного органа место, в котором хранятся припасы, может быть опечатано путем наложения таможенных пломб и печатей.</w:t>
      </w:r>
    </w:p>
    <w:p>
      <w:pPr>
        <w:pStyle w:val="0"/>
        <w:spacing w:before="240" w:line-rule="auto"/>
        <w:ind w:firstLine="540"/>
        <w:jc w:val="both"/>
      </w:pPr>
      <w:r>
        <w:rPr>
          <w:sz w:val="24"/>
        </w:rPr>
        <w:t xml:space="preserve">5. Припасы, находящиеся на бортах водных и воздушных судов или в поездах, с разрешения таможенного органа могут временно выгружаться, передаваться на другие водные и воздушные суда или в другие поезда, осуществляющие международные перевозки грузов, пассажиров и (или) багажа, при соблюдении условий, предусмотренных настоящей главой.</w:t>
      </w:r>
    </w:p>
    <w:p>
      <w:pPr>
        <w:pStyle w:val="0"/>
        <w:spacing w:before="240" w:line-rule="auto"/>
        <w:ind w:firstLine="540"/>
        <w:jc w:val="both"/>
      </w:pPr>
      <w:r>
        <w:rPr>
          <w:sz w:val="24"/>
        </w:rPr>
        <w:t xml:space="preserve">6. Припасы, выгруженные на таможенной территории Союза с бортов водных и воздушных судов или поездов, до их загрузки на другие водные и воздушные суда или в другие поезда, осуществляющие международные перевозки грузов, пассажиров и (или) багажа, подлежат размещению в зоне таможенного контроля, находящейся в регионе деятельности таможенного органа, выдавшего разрешение на их выгрузку, передачу на другие водные и воздушные суда или в другие поезда, осуществляющие международные перевозки грузов, пассажиров и (или) багажа.</w:t>
      </w:r>
    </w:p>
    <w:p>
      <w:pPr>
        <w:pStyle w:val="0"/>
        <w:spacing w:before="240" w:line-rule="auto"/>
        <w:ind w:firstLine="540"/>
        <w:jc w:val="both"/>
      </w:pPr>
      <w:r>
        <w:rPr>
          <w:sz w:val="24"/>
        </w:rPr>
        <w:t xml:space="preserve">С припасами, выгруженными на таможенную территорию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в другие поезда, осуществляющие международные перевозки грузов, пассажиров и (или) багажа.</w:t>
      </w:r>
    </w:p>
    <w:p>
      <w:pPr>
        <w:pStyle w:val="0"/>
        <w:spacing w:before="240" w:line-rule="auto"/>
        <w:ind w:firstLine="540"/>
        <w:jc w:val="both"/>
      </w:pPr>
      <w:r>
        <w:rPr>
          <w:sz w:val="24"/>
        </w:rPr>
        <w:t xml:space="preserve">7. Законодательством государств-членов могут устанавливаться порядок и условия использования иностранных товаров, помещенных под таможенную процедуру беспошлинной торговли, выпущенных в качестве припасов и вывозимых с таможенной территории Союза в поездах.</w:t>
      </w:r>
    </w:p>
    <w:p>
      <w:pPr>
        <w:pStyle w:val="0"/>
        <w:spacing w:before="240" w:line-rule="auto"/>
        <w:ind w:firstLine="540"/>
        <w:jc w:val="both"/>
      </w:pPr>
      <w:r>
        <w:rPr>
          <w:sz w:val="24"/>
        </w:rPr>
        <w:t xml:space="preserve">8. Декларант товаров, указанных в </w:t>
      </w:r>
      <w:hyperlink w:history="0" w:anchor="P4970" w:tooltip="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Союза, если такие товары загружаются на борта водных или воздушных судов, а если это предусмотрено законодательством государств-членов, - в поезда, из магазинов беспошлинной торговли, расположенных в местах перемещения товаров через таможенную границу Союза, из которых такие транспортные средства убывают с таможенной территории Союза. Такие товар...">
        <w:r>
          <w:rPr>
            <w:sz w:val="24"/>
            <w:color w:val="0000ff"/>
          </w:rPr>
          <w:t xml:space="preserve">пунктах 5</w:t>
        </w:r>
      </w:hyperlink>
      <w:r>
        <w:rPr>
          <w:sz w:val="24"/>
        </w:rPr>
        <w:t xml:space="preserve"> и </w:t>
      </w:r>
      <w:hyperlink w:history="0" w:anchor="P4971" w:tooltip="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Союза. Такие товары после их таможенного декларирования и выпуска в качестве припасов сохраняют статус иностранных товаров.">
        <w:r>
          <w:rPr>
            <w:sz w:val="24"/>
            <w:color w:val="0000ff"/>
          </w:rPr>
          <w:t xml:space="preserve">6 статьи 281</w:t>
        </w:r>
      </w:hyperlink>
      <w:r>
        <w:rPr>
          <w:sz w:val="24"/>
        </w:rPr>
        <w:t xml:space="preserve"> настоящего Кодекса, выпущенных в качестве припасов, вывозимых с таможенной территории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w:t>
      </w:r>
    </w:p>
    <w:p>
      <w:pPr>
        <w:pStyle w:val="0"/>
        <w:spacing w:before="240" w:line-rule="auto"/>
        <w:ind w:firstLine="540"/>
        <w:jc w:val="both"/>
      </w:pPr>
      <w:r>
        <w:rPr>
          <w:sz w:val="24"/>
        </w:rPr>
        <w:t xml:space="preserve">9. Иностранные товары, выпущенные в качестве припасов, могут использоваться на таможенной территории Союза в целях, не предусмотренных настоящей главой, при условии их помещения под таможенные процедуры, предусмотренные настоящим Кодексом.</w:t>
      </w:r>
    </w:p>
    <w:p>
      <w:pPr>
        <w:pStyle w:val="0"/>
        <w:ind w:firstLine="540"/>
        <w:jc w:val="both"/>
      </w:pPr>
      <w:r>
        <w:rPr>
          <w:sz w:val="24"/>
        </w:rPr>
      </w:r>
    </w:p>
    <w:bookmarkStart w:id="5009" w:name="P5009"/>
    <w:bookmarkEnd w:id="5009"/>
    <w:p>
      <w:pPr>
        <w:pStyle w:val="2"/>
        <w:outlineLvl w:val="3"/>
        <w:ind w:firstLine="540"/>
        <w:jc w:val="both"/>
      </w:pPr>
      <w:r>
        <w:rPr>
          <w:sz w:val="24"/>
        </w:rPr>
        <w:t xml:space="preserve">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p>
      <w:pPr>
        <w:pStyle w:val="0"/>
        <w:spacing w:before="240" w:line-rule="auto"/>
        <w:ind w:firstLine="540"/>
        <w:jc w:val="both"/>
      </w:pPr>
      <w:r>
        <w:rPr>
          <w:sz w:val="24"/>
        </w:rPr>
        <w:t xml:space="preserve">1) фактический вывоз иностранных товаров, выпущенных в качестве припасов, с таможенной территории Союза;</w:t>
      </w:r>
    </w:p>
    <w:p>
      <w:pPr>
        <w:pStyle w:val="0"/>
        <w:spacing w:before="240" w:line-rule="auto"/>
        <w:ind w:firstLine="540"/>
        <w:jc w:val="both"/>
      </w:pPr>
      <w:r>
        <w:rPr>
          <w:sz w:val="24"/>
        </w:rPr>
        <w:t xml:space="preserve">2) использование в соответствии со </w:t>
      </w:r>
      <w:hyperlink w:history="0" w:anchor="P4994" w:tooltip="Статья 283. Использование припасов на таможенной территории Союза">
        <w:r>
          <w:rPr>
            <w:sz w:val="24"/>
            <w:color w:val="0000ff"/>
          </w:rPr>
          <w:t xml:space="preserve">статьей 283</w:t>
        </w:r>
      </w:hyperlink>
      <w:r>
        <w:rPr>
          <w:sz w:val="24"/>
        </w:rPr>
        <w:t xml:space="preserve"> настоящего Кодекса иностранных товаров, выпущенных в качестве припасов;</w:t>
      </w:r>
    </w:p>
    <w:p>
      <w:pPr>
        <w:pStyle w:val="0"/>
        <w:spacing w:before="240" w:line-rule="auto"/>
        <w:ind w:firstLine="540"/>
        <w:jc w:val="both"/>
      </w:pPr>
      <w:r>
        <w:rPr>
          <w:sz w:val="24"/>
        </w:rPr>
        <w:t xml:space="preserve">3) помещение таких товаров под таможенные процедуры в соответствии с настоящим Кодексом;</w:t>
      </w:r>
    </w:p>
    <w:p>
      <w:pPr>
        <w:pStyle w:val="0"/>
        <w:spacing w:before="240" w:line-rule="auto"/>
        <w:ind w:firstLine="540"/>
        <w:jc w:val="both"/>
      </w:pPr>
      <w:r>
        <w:rPr>
          <w:sz w:val="24"/>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5027" w:tooltip="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p>
      <w:pPr>
        <w:pStyle w:val="0"/>
        <w:spacing w:before="240" w:line-rule="auto"/>
        <w:ind w:firstLine="540"/>
        <w:jc w:val="both"/>
      </w:pPr>
      <w:r>
        <w:rPr>
          <w:sz w:val="24"/>
        </w:rPr>
        <w:t xml:space="preserve">7) отзыв декларации на товары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p>
      <w:pPr>
        <w:pStyle w:val="0"/>
        <w:spacing w:before="240" w:line-rule="auto"/>
        <w:ind w:firstLine="540"/>
        <w:jc w:val="both"/>
      </w:pPr>
      <w:r>
        <w:rPr>
          <w:sz w:val="24"/>
        </w:rPr>
        <w:t xml:space="preserve">8) конфискация или обращение таких товаров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9) задержание таможенным органом таких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размещение на временное хранение или помещение под одну из таможенных процедур таких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w:anchor="P5024" w:tooltip="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r>
          <w:rPr>
            <w:sz w:val="24"/>
            <w:color w:val="0000ff"/>
          </w:rPr>
          <w:t xml:space="preserve">пункте 4</w:t>
        </w:r>
      </w:hyperlink>
      <w:r>
        <w:rPr>
          <w:sz w:val="24"/>
        </w:rPr>
        <w:t xml:space="preserve"> настоящей статьи.</w:t>
      </w:r>
    </w:p>
    <w:bookmarkStart w:id="5024" w:name="P5024"/>
    <w:bookmarkEnd w:id="5024"/>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w:t>
      </w:r>
    </w:p>
    <w:p>
      <w:pPr>
        <w:pStyle w:val="0"/>
        <w:spacing w:before="240" w:line-rule="auto"/>
        <w:ind w:firstLine="540"/>
        <w:jc w:val="both"/>
      </w:pPr>
      <w:r>
        <w:rPr>
          <w:sz w:val="24"/>
        </w:rPr>
        <w:t xml:space="preserve">1) в случае утраты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w:t>
      </w:r>
    </w:p>
    <w:p>
      <w:pPr>
        <w:pStyle w:val="0"/>
        <w:spacing w:before="240" w:line-rule="auto"/>
        <w:ind w:firstLine="540"/>
        <w:jc w:val="both"/>
      </w:pPr>
      <w:r>
        <w:rPr>
          <w:sz w:val="24"/>
        </w:rPr>
        <w:t xml:space="preserve">2) в случае использования таких иностранных товаров на таможенной территории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bookmarkStart w:id="5027" w:name="P5027"/>
    <w:bookmarkEnd w:id="5027"/>
    <w:p>
      <w:pPr>
        <w:pStyle w:val="0"/>
        <w:spacing w:before="240" w:line-rule="auto"/>
        <w:ind w:firstLine="540"/>
        <w:jc w:val="both"/>
      </w:pPr>
      <w:r>
        <w:rPr>
          <w:sz w:val="24"/>
        </w:rPr>
        <w:t xml:space="preserve">5. При наступлении обстоятельств, указанных в </w:t>
      </w:r>
      <w:hyperlink w:history="0" w:anchor="P5024" w:tooltip="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r>
          <w:rPr>
            <w:sz w:val="24"/>
            <w:color w:val="0000ff"/>
          </w:rPr>
          <w:t xml:space="preserve">пункте 4</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для исчисления ввозных таможенных пошлин применяется наибольшая из ставок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w:t>
      </w:r>
      <w:hyperlink w:history="0" w:anchor="P5034" w:tooltip="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
        <w:r>
          <w:rPr>
            <w:sz w:val="24"/>
            <w:color w:val="0000ff"/>
          </w:rPr>
          <w:t xml:space="preserve">абзаца восьмого</w:t>
        </w:r>
      </w:hyperlink>
      <w:r>
        <w:rPr>
          <w:sz w:val="24"/>
        </w:rPr>
        <w:t xml:space="preserve"> настоящего пункта.</w:t>
      </w:r>
    </w:p>
    <w:bookmarkStart w:id="5034" w:name="P5034"/>
    <w:bookmarkEnd w:id="5034"/>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6. В случае фактического вывоза иностранных товаров, выпущенных в качестве припасов, с таможенной территории Союза, задержания таможенными органами таких товаров в соответствии с </w:t>
      </w:r>
      <w:hyperlink w:history="0" w:anchor="P6427" w:tooltip="Глава 51">
        <w:r>
          <w:rPr>
            <w:sz w:val="24"/>
            <w:color w:val="0000ff"/>
          </w:rPr>
          <w:t xml:space="preserve">главой 51</w:t>
        </w:r>
      </w:hyperlink>
      <w:r>
        <w:rPr>
          <w:sz w:val="24"/>
        </w:rPr>
        <w:t xml:space="preserve">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jc w:val="center"/>
      </w:pPr>
      <w:r>
        <w:rPr>
          <w:sz w:val="24"/>
        </w:rPr>
      </w:r>
    </w:p>
    <w:bookmarkStart w:id="5038" w:name="P5038"/>
    <w:bookmarkEnd w:id="5038"/>
    <w:p>
      <w:pPr>
        <w:pStyle w:val="2"/>
        <w:outlineLvl w:val="2"/>
        <w:jc w:val="center"/>
      </w:pPr>
      <w:r>
        <w:rPr>
          <w:sz w:val="24"/>
        </w:rPr>
        <w:t xml:space="preserve">Глава 40</w:t>
      </w:r>
    </w:p>
    <w:p>
      <w:pPr>
        <w:pStyle w:val="2"/>
        <w:jc w:val="center"/>
      </w:pPr>
      <w:r>
        <w:rPr>
          <w:sz w:val="24"/>
        </w:rPr>
        <w:t xml:space="preserve">Особенности порядка и условий перемещения</w:t>
      </w:r>
    </w:p>
    <w:p>
      <w:pPr>
        <w:pStyle w:val="2"/>
        <w:jc w:val="center"/>
      </w:pPr>
      <w:r>
        <w:rPr>
          <w:sz w:val="24"/>
        </w:rPr>
        <w:t xml:space="preserve">через таможенную границу Союза международных почтовых</w:t>
      </w:r>
    </w:p>
    <w:p>
      <w:pPr>
        <w:pStyle w:val="2"/>
        <w:jc w:val="center"/>
      </w:pPr>
      <w:r>
        <w:rPr>
          <w:sz w:val="24"/>
        </w:rPr>
        <w:t xml:space="preserve">отправлений и пересылаемых в них товаров</w:t>
      </w:r>
    </w:p>
    <w:p>
      <w:pPr>
        <w:pStyle w:val="0"/>
        <w:jc w:val="center"/>
      </w:pPr>
      <w:r>
        <w:rPr>
          <w:sz w:val="24"/>
        </w:rPr>
      </w:r>
    </w:p>
    <w:p>
      <w:pPr>
        <w:pStyle w:val="2"/>
        <w:outlineLvl w:val="3"/>
        <w:ind w:firstLine="540"/>
        <w:jc w:val="both"/>
      </w:pPr>
      <w:r>
        <w:rPr>
          <w:sz w:val="24"/>
        </w:rPr>
        <w:t xml:space="preserve">Статья 285. Особенности пересылки товаров в международных почтовых отправлениях</w:t>
      </w:r>
    </w:p>
    <w:p>
      <w:pPr>
        <w:pStyle w:val="0"/>
        <w:ind w:firstLine="540"/>
        <w:jc w:val="both"/>
      </w:pPr>
      <w:r>
        <w:rPr>
          <w:sz w:val="24"/>
        </w:rPr>
      </w:r>
    </w:p>
    <w:p>
      <w:pPr>
        <w:pStyle w:val="0"/>
        <w:ind w:firstLine="540"/>
        <w:jc w:val="both"/>
      </w:pPr>
      <w:r>
        <w:rPr>
          <w:sz w:val="24"/>
        </w:rPr>
        <w:t xml:space="preserve">1. Не допускается пересылка в международных почтовых отправлениях следующих товаров:</w:t>
      </w:r>
    </w:p>
    <w:p>
      <w:pPr>
        <w:pStyle w:val="0"/>
        <w:spacing w:before="240" w:line-rule="auto"/>
        <w:ind w:firstLine="540"/>
        <w:jc w:val="both"/>
      </w:pPr>
      <w:r>
        <w:rPr>
          <w:sz w:val="24"/>
        </w:rPr>
        <w:t xml:space="preserve">1) товары, запрещенные к пересылке в соответствии с актами Всемирного почтового союза;</w:t>
      </w:r>
    </w:p>
    <w:p>
      <w:pPr>
        <w:pStyle w:val="0"/>
        <w:spacing w:before="240" w:line-rule="auto"/>
        <w:ind w:firstLine="540"/>
        <w:jc w:val="both"/>
      </w:pPr>
      <w:r>
        <w:rPr>
          <w:sz w:val="24"/>
        </w:rPr>
        <w:t xml:space="preserve">2) товары, не подлежащие пересылке в международных почтовых отправлениях, </w:t>
      </w:r>
      <w:r>
        <w:rPr>
          <w:sz w:val="24"/>
        </w:rPr>
        <w:t xml:space="preserve">перечень</w:t>
      </w:r>
      <w:r>
        <w:rPr>
          <w:sz w:val="24"/>
        </w:rPr>
        <w:t xml:space="preserve"> которых определяется Комиссией.</w:t>
      </w:r>
    </w:p>
    <w:p>
      <w:pPr>
        <w:pStyle w:val="0"/>
        <w:spacing w:before="240" w:line-rule="auto"/>
        <w:ind w:firstLine="540"/>
        <w:jc w:val="both"/>
      </w:pPr>
      <w:r>
        <w:rPr>
          <w:sz w:val="24"/>
        </w:rPr>
        <w:t xml:space="preserve">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специальных, антидемпинговых, компенсационных пошлин в отношении таких товаров в соответствии с настоящим Кодексом.</w:t>
      </w:r>
    </w:p>
    <w:p>
      <w:pPr>
        <w:pStyle w:val="0"/>
        <w:spacing w:before="240" w:line-rule="auto"/>
        <w:ind w:firstLine="540"/>
        <w:jc w:val="both"/>
      </w:pPr>
      <w:r>
        <w:rPr>
          <w:sz w:val="24"/>
        </w:rPr>
        <w:t xml:space="preserve">3. </w:t>
      </w:r>
      <w:r>
        <w:rPr>
          <w:sz w:val="24"/>
        </w:rPr>
        <w:t xml:space="preserve">Законодательством</w:t>
      </w:r>
      <w:r>
        <w:rPr>
          <w:sz w:val="24"/>
        </w:rPr>
        <w:t xml:space="preserve"> государств-членов может быть установлено, что назначенный оператор почтовой связи в порядке, установленном в соответствии с таким законодательством, представляет в таможенный орган информацию о документах, удостоверяющих личность физического лица - получателя товаров для личного пользования, пересылаемых в международных почтовых отправлениях.</w:t>
      </w:r>
    </w:p>
    <w:p>
      <w:pPr>
        <w:pStyle w:val="0"/>
        <w:jc w:val="center"/>
      </w:pPr>
      <w:r>
        <w:rPr>
          <w:sz w:val="24"/>
        </w:rPr>
      </w:r>
    </w:p>
    <w:bookmarkStart w:id="5051" w:name="P5051"/>
    <w:bookmarkEnd w:id="5051"/>
    <w:p>
      <w:pPr>
        <w:pStyle w:val="2"/>
        <w:outlineLvl w:val="3"/>
        <w:ind w:firstLine="540"/>
        <w:jc w:val="both"/>
      </w:pPr>
      <w:r>
        <w:rPr>
          <w:sz w:val="24"/>
        </w:rPr>
        <w:t xml:space="preserve">Статья 286.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p>
      <w:pPr>
        <w:pStyle w:val="0"/>
        <w:ind w:firstLine="540"/>
        <w:jc w:val="both"/>
      </w:pPr>
      <w:r>
        <w:rPr>
          <w:sz w:val="24"/>
        </w:rPr>
      </w:r>
    </w:p>
    <w:bookmarkStart w:id="5053" w:name="P5053"/>
    <w:bookmarkEnd w:id="5053"/>
    <w:p>
      <w:pPr>
        <w:pStyle w:val="0"/>
        <w:ind w:firstLine="540"/>
        <w:jc w:val="both"/>
      </w:pPr>
      <w:r>
        <w:rPr>
          <w:sz w:val="24"/>
        </w:rPr>
        <w:t xml:space="preserve">1. При прибытии международных почтовых отправлений на таможенную территорию Союза или их убытии с таможенной территории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p>
      <w:pPr>
        <w:pStyle w:val="0"/>
        <w:spacing w:before="240" w:line-rule="auto"/>
        <w:ind w:firstLine="540"/>
        <w:jc w:val="both"/>
      </w:pPr>
      <w:r>
        <w:rPr>
          <w:sz w:val="24"/>
        </w:rPr>
        <w:t xml:space="preserve">1) наименование мест (учреждений) международного почтового обмена, являющихся отправителем и получателем международных почтовых отправлений;</w:t>
      </w:r>
    </w:p>
    <w:p>
      <w:pPr>
        <w:pStyle w:val="0"/>
        <w:spacing w:before="240" w:line-rule="auto"/>
        <w:ind w:firstLine="540"/>
        <w:jc w:val="both"/>
      </w:pPr>
      <w:r>
        <w:rPr>
          <w:sz w:val="24"/>
        </w:rPr>
        <w:t xml:space="preserve">2) вес брутто международных почтовых отправлений (в килограммах);</w:t>
      </w:r>
    </w:p>
    <w:p>
      <w:pPr>
        <w:pStyle w:val="0"/>
        <w:spacing w:before="240" w:line-rule="auto"/>
        <w:ind w:firstLine="540"/>
        <w:jc w:val="both"/>
      </w:pPr>
      <w:r>
        <w:rPr>
          <w:sz w:val="24"/>
        </w:rPr>
        <w:t xml:space="preserve">3) количество грузовых мест.</w:t>
      </w:r>
    </w:p>
    <w:bookmarkStart w:id="5057" w:name="P5057"/>
    <w:bookmarkEnd w:id="5057"/>
    <w:p>
      <w:pPr>
        <w:pStyle w:val="0"/>
        <w:spacing w:before="240" w:line-rule="auto"/>
        <w:ind w:firstLine="540"/>
        <w:jc w:val="both"/>
      </w:pPr>
      <w:r>
        <w:rPr>
          <w:sz w:val="24"/>
        </w:rPr>
        <w:t xml:space="preserve">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bookmarkStart w:id="5058" w:name="P5058"/>
    <w:bookmarkEnd w:id="5058"/>
    <w:p>
      <w:pPr>
        <w:pStyle w:val="0"/>
        <w:spacing w:before="240" w:line-rule="auto"/>
        <w:ind w:firstLine="540"/>
        <w:jc w:val="both"/>
      </w:pPr>
      <w:r>
        <w:rPr>
          <w:sz w:val="24"/>
        </w:rPr>
        <w:t xml:space="preserve">3. Аэрограммы, письма, почтовые карточки и отправления для слепых перемещаются через таможенную границу Союза с разрешения таможенного органа без таможенного декларирования и помещения под таможенные процедуры.</w:t>
      </w:r>
    </w:p>
    <w:p>
      <w:pPr>
        <w:pStyle w:val="0"/>
        <w:spacing w:before="240" w:line-rule="auto"/>
        <w:ind w:firstLine="540"/>
        <w:jc w:val="both"/>
      </w:pPr>
      <w:r>
        <w:rPr>
          <w:sz w:val="24"/>
        </w:rPr>
        <w:t xml:space="preserve">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в иных местах, определенных таможенным органом.</w:t>
      </w:r>
    </w:p>
    <w:p>
      <w:pPr>
        <w:pStyle w:val="0"/>
        <w:spacing w:before="240" w:line-rule="auto"/>
        <w:ind w:firstLine="540"/>
        <w:jc w:val="both"/>
      </w:pPr>
      <w:r>
        <w:rPr>
          <w:sz w:val="24"/>
        </w:rPr>
        <w:t xml:space="preserve">Места</w:t>
      </w:r>
      <w:r>
        <w:rPr>
          <w:sz w:val="24"/>
        </w:rPr>
        <w:t xml:space="preserve"> (учреждения) международного почтового обмена определяются в соответствии с законодательством государств-членов.</w:t>
      </w:r>
    </w:p>
    <w:p>
      <w:pPr>
        <w:pStyle w:val="0"/>
        <w:spacing w:before="240" w:line-rule="auto"/>
        <w:ind w:firstLine="540"/>
        <w:jc w:val="both"/>
      </w:pPr>
      <w:r>
        <w:rPr>
          <w:sz w:val="24"/>
        </w:rPr>
        <w:t xml:space="preserve">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Союза в сети Интернет.</w:t>
      </w:r>
    </w:p>
    <w:bookmarkStart w:id="5062" w:name="P5062"/>
    <w:bookmarkEnd w:id="5062"/>
    <w:p>
      <w:pPr>
        <w:pStyle w:val="0"/>
        <w:spacing w:before="240" w:line-rule="auto"/>
        <w:ind w:firstLine="540"/>
        <w:jc w:val="both"/>
      </w:pPr>
      <w:r>
        <w:rPr>
          <w:sz w:val="24"/>
        </w:rPr>
        <w:t xml:space="preserve">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если иное не предусмотрено настоящим Кодексом, международными договорами государств-членов с третьей стороной и (или) законодательством государств-членов.</w:t>
      </w:r>
    </w:p>
    <w:bookmarkStart w:id="5063" w:name="P5063"/>
    <w:bookmarkEnd w:id="5063"/>
    <w:p>
      <w:pPr>
        <w:pStyle w:val="0"/>
        <w:spacing w:before="240" w:line-rule="auto"/>
        <w:ind w:firstLine="540"/>
        <w:jc w:val="both"/>
      </w:pPr>
      <w:r>
        <w:rPr>
          <w:sz w:val="24"/>
        </w:rPr>
        <w:t xml:space="preserve">Меры по вывозу с таможенной территории Союза указанных товаров принимаются назначенным оператором почтовой связи государства-члена, на территории которого находится место (учреждение) международного почтового обмена, если иные лица не определены международными договорами государств-членов с третьей стороной и (или) законодательством государств-членов.</w:t>
      </w:r>
    </w:p>
    <w:p>
      <w:pPr>
        <w:pStyle w:val="0"/>
        <w:spacing w:before="240" w:line-rule="auto"/>
        <w:ind w:firstLine="540"/>
        <w:jc w:val="both"/>
      </w:pPr>
      <w:r>
        <w:rPr>
          <w:sz w:val="24"/>
        </w:rPr>
        <w:t xml:space="preserve">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Союза и доводит его до сведения назначенного оператора почтовой связи.</w:t>
      </w:r>
    </w:p>
    <w:bookmarkStart w:id="5065" w:name="P5065"/>
    <w:bookmarkEnd w:id="5065"/>
    <w:p>
      <w:pPr>
        <w:pStyle w:val="0"/>
        <w:spacing w:before="240" w:line-rule="auto"/>
        <w:ind w:firstLine="540"/>
        <w:jc w:val="both"/>
      </w:pPr>
      <w:r>
        <w:rPr>
          <w:sz w:val="24"/>
        </w:rPr>
        <w:t xml:space="preserve">7.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такой территории товаров, указанных в </w:t>
      </w:r>
      <w:hyperlink w:history="0" w:anchor="P5062" w:tooltip="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если иное не предусмотрено настоящим Кодексом, международными договорами государств-членов с третьей стороной и (или) законодательством государств-членов.">
        <w:r>
          <w:rPr>
            <w:sz w:val="24"/>
            <w:color w:val="0000ff"/>
          </w:rPr>
          <w:t xml:space="preserve">абзаце первом пункта 5</w:t>
        </w:r>
      </w:hyperlink>
      <w:r>
        <w:rPr>
          <w:sz w:val="24"/>
        </w:rPr>
        <w:t xml:space="preserve"> настоящей статьи, такие товары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w:t>
      </w:r>
      <w:hyperlink w:history="0" w:anchor="P5067" w:tooltip="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выпуска для внутреннего потребления в следующих случаях:">
        <w:r>
          <w:rPr>
            <w:sz w:val="24"/>
            <w:color w:val="0000ff"/>
          </w:rPr>
          <w:t xml:space="preserve">пунктом 9</w:t>
        </w:r>
      </w:hyperlink>
      <w:r>
        <w:rPr>
          <w:sz w:val="24"/>
        </w:rPr>
        <w:t xml:space="preserve"> настоящей статьи и (или) установленных законодательством государств-членов в соответствии с </w:t>
      </w:r>
      <w:hyperlink w:history="0" w:anchor="P5070" w:tooltip="10. Законодательством государств-членов могут устанавливаться случаи и условия, когда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экспорта, а также в соответствии с таможенной процедурой реимпорта - товаров, вывезенных с таможенной территории Союза в между...">
        <w:r>
          <w:rPr>
            <w:sz w:val="24"/>
            <w:color w:val="0000ff"/>
          </w:rPr>
          <w:t xml:space="preserve">пунктом 10</w:t>
        </w:r>
      </w:hyperlink>
      <w:r>
        <w:rPr>
          <w:sz w:val="24"/>
        </w:rPr>
        <w:t xml:space="preserve"> настоящей статьи, - в качестве декларации на товары.</w:t>
      </w:r>
    </w:p>
    <w:bookmarkStart w:id="5067" w:name="P5067"/>
    <w:bookmarkEnd w:id="5067"/>
    <w:p>
      <w:pPr>
        <w:pStyle w:val="0"/>
        <w:spacing w:before="240" w:line-rule="auto"/>
        <w:ind w:firstLine="540"/>
        <w:jc w:val="both"/>
      </w:pPr>
      <w:r>
        <w:rPr>
          <w:sz w:val="24"/>
        </w:rPr>
        <w:t xml:space="preserve">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выпуска для внутреннего потребления в следующих случаях:</w:t>
      </w:r>
    </w:p>
    <w:p>
      <w:pPr>
        <w:pStyle w:val="0"/>
        <w:spacing w:before="240" w:line-rule="auto"/>
        <w:ind w:firstLine="540"/>
        <w:jc w:val="both"/>
      </w:pPr>
      <w:r>
        <w:rPr>
          <w:sz w:val="24"/>
        </w:rPr>
        <w:t xml:space="preserve">1) в отношении таких товаров не подлежат уплате таможенные пошлины, налоги;</w:t>
      </w:r>
    </w:p>
    <w:p>
      <w:pPr>
        <w:pStyle w:val="0"/>
        <w:spacing w:before="240" w:line-rule="auto"/>
        <w:ind w:firstLine="540"/>
        <w:jc w:val="both"/>
      </w:pPr>
      <w:r>
        <w:rPr>
          <w:sz w:val="24"/>
        </w:rPr>
        <w:t xml:space="preserve">2) в отношении таких товаров не установлены запреты и ограничения, не применяются меры защиты внутреннего рынка.</w:t>
      </w:r>
    </w:p>
    <w:bookmarkStart w:id="5070" w:name="P5070"/>
    <w:bookmarkEnd w:id="5070"/>
    <w:p>
      <w:pPr>
        <w:pStyle w:val="0"/>
        <w:spacing w:before="240" w:line-rule="auto"/>
        <w:ind w:firstLine="540"/>
        <w:jc w:val="both"/>
      </w:pPr>
      <w:r>
        <w:rPr>
          <w:sz w:val="24"/>
        </w:rPr>
        <w:t xml:space="preserve">10. </w:t>
      </w:r>
      <w:r>
        <w:rPr>
          <w:sz w:val="24"/>
        </w:rPr>
        <w:t xml:space="preserve">Законодательством</w:t>
      </w:r>
      <w:r>
        <w:rPr>
          <w:sz w:val="24"/>
        </w:rPr>
        <w:t xml:space="preserve"> государств-членов могут устанавливаться случаи и условия, когда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экспорта, а также в соответствии с таможенной процедурой реимпорта - товаров, вывезенных с таможенной территории Союза в международных почтовых отправлениях и не врученных получателям.</w:t>
      </w:r>
    </w:p>
    <w:p>
      <w:pPr>
        <w:pStyle w:val="0"/>
        <w:spacing w:before="240" w:line-rule="auto"/>
        <w:ind w:firstLine="540"/>
        <w:jc w:val="both"/>
      </w:pPr>
      <w:r>
        <w:rPr>
          <w:sz w:val="24"/>
        </w:rPr>
        <w:t xml:space="preserve">11.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государства-члена.</w:t>
      </w:r>
    </w:p>
    <w:p>
      <w:pPr>
        <w:pStyle w:val="0"/>
        <w:spacing w:before="240" w:line-rule="auto"/>
        <w:ind w:firstLine="540"/>
        <w:jc w:val="both"/>
      </w:pPr>
      <w:r>
        <w:rPr>
          <w:sz w:val="24"/>
        </w:rPr>
        <w:t xml:space="preserve">Законодательством</w:t>
      </w:r>
      <w:r>
        <w:rPr>
          <w:sz w:val="24"/>
        </w:rPr>
        <w:t xml:space="preserve"> государств-членов может быть установлено, что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электронном виде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w:t>
      </w:r>
    </w:p>
    <w:bookmarkStart w:id="5073" w:name="P5073"/>
    <w:bookmarkEnd w:id="5073"/>
    <w:p>
      <w:pPr>
        <w:pStyle w:val="0"/>
        <w:spacing w:before="240" w:line-rule="auto"/>
        <w:ind w:firstLine="540"/>
        <w:jc w:val="both"/>
      </w:pPr>
      <w:r>
        <w:rPr>
          <w:sz w:val="24"/>
        </w:rPr>
        <w:t xml:space="preserve">12.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2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p>
      <w:pPr>
        <w:pStyle w:val="0"/>
        <w:spacing w:before="240" w:line-rule="auto"/>
        <w:ind w:firstLine="540"/>
        <w:jc w:val="both"/>
      </w:pPr>
      <w:r>
        <w:rPr>
          <w:sz w:val="24"/>
        </w:rPr>
        <w:t xml:space="preserve">13.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Союза, осуществляются до их передачи назначенным операторам почтовой связи для отправки.</w:t>
      </w:r>
    </w:p>
    <w:bookmarkStart w:id="5075" w:name="P5075"/>
    <w:bookmarkEnd w:id="5075"/>
    <w:p>
      <w:pPr>
        <w:pStyle w:val="0"/>
        <w:spacing w:before="240" w:line-rule="auto"/>
        <w:ind w:firstLine="540"/>
        <w:jc w:val="both"/>
      </w:pPr>
      <w:r>
        <w:rPr>
          <w:sz w:val="24"/>
        </w:rPr>
        <w:t xml:space="preserve">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p>
      <w:pPr>
        <w:pStyle w:val="0"/>
        <w:spacing w:before="240" w:line-rule="auto"/>
        <w:ind w:firstLine="540"/>
        <w:jc w:val="both"/>
      </w:pPr>
      <w:r>
        <w:rPr>
          <w:sz w:val="24"/>
        </w:rPr>
        <w:t xml:space="preserve">Для получения разрешения таможенного органа на вывоз с таможенной территории Союза товаров, указанных в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абзаце первом</w:t>
        </w:r>
      </w:hyperlink>
      <w:r>
        <w:rPr>
          <w:sz w:val="24"/>
        </w:rPr>
        <w:t xml:space="preserve">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Start w:id="5077" w:name="P5077"/>
    <w:bookmarkEnd w:id="5077"/>
    <w:p>
      <w:pPr>
        <w:pStyle w:val="0"/>
        <w:spacing w:before="240" w:line-rule="auto"/>
        <w:ind w:firstLine="540"/>
        <w:jc w:val="both"/>
      </w:pPr>
      <w:r>
        <w:rPr>
          <w:sz w:val="24"/>
        </w:rPr>
        <w:t xml:space="preserve">15. Товары для личного пользования, пересылаемые в международных почтовых отправлениях, вывезенные с таможенной территории Союза и не врученные получателю, ввозятся на таможенную территорию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Союза.</w:t>
      </w:r>
    </w:p>
    <w:p>
      <w:pPr>
        <w:pStyle w:val="0"/>
        <w:spacing w:before="240" w:line-rule="auto"/>
        <w:ind w:firstLine="540"/>
        <w:jc w:val="both"/>
      </w:pPr>
      <w:r>
        <w:rPr>
          <w:sz w:val="24"/>
        </w:rPr>
        <w:t xml:space="preserve">Для получения разрешения таможенного органа на ввоз на таможенную территорию Союза товаров, указанных в </w:t>
      </w:r>
      <w:hyperlink w:history="0" w:anchor="P5077" w:tooltip="15. Товары для личного пользования, пересылаемые в международных почтовых отправлениях, вывезенные с таможенной территории Союза и не врученные получателю, ввозятся на таможенную территорию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Союза.">
        <w:r>
          <w:rPr>
            <w:sz w:val="24"/>
            <w:color w:val="0000ff"/>
          </w:rPr>
          <w:t xml:space="preserve">абзаце первом</w:t>
        </w:r>
      </w:hyperlink>
      <w:r>
        <w:rPr>
          <w:sz w:val="24"/>
        </w:rPr>
        <w:t xml:space="preserve">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Start w:id="5079" w:name="P5079"/>
    <w:bookmarkEnd w:id="5079"/>
    <w:p>
      <w:pPr>
        <w:pStyle w:val="0"/>
        <w:spacing w:before="240" w:line-rule="auto"/>
        <w:ind w:firstLine="540"/>
        <w:jc w:val="both"/>
      </w:pPr>
      <w:r>
        <w:rPr>
          <w:sz w:val="24"/>
        </w:rPr>
        <w:t xml:space="preserve">16. Порожняя почтовая тара перемещается через таможенную границу Союза с разрешения таможенного органа без таможенного декларирования и помещения под таможенные процедуры.</w:t>
      </w:r>
    </w:p>
    <w:p>
      <w:pPr>
        <w:pStyle w:val="0"/>
        <w:spacing w:before="240" w:line-rule="auto"/>
        <w:ind w:firstLine="540"/>
        <w:jc w:val="both"/>
      </w:pPr>
      <w:r>
        <w:rPr>
          <w:sz w:val="24"/>
        </w:rPr>
        <w:t xml:space="preserve">Для получения разрешения таможенного органа на перемещение через таможенную границу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bookmarkStart w:id="5081" w:name="P5081"/>
    <w:bookmarkEnd w:id="5081"/>
    <w:p>
      <w:pPr>
        <w:pStyle w:val="0"/>
        <w:spacing w:before="240" w:line-rule="auto"/>
        <w:ind w:firstLine="540"/>
        <w:jc w:val="both"/>
      </w:pPr>
      <w:r>
        <w:rPr>
          <w:sz w:val="24"/>
        </w:rPr>
        <w:t xml:space="preserve">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пунктом 14</w:t>
        </w:r>
      </w:hyperlink>
      <w:r>
        <w:rPr>
          <w:sz w:val="24"/>
        </w:rPr>
        <w:t xml:space="preserve"> настоящей статьи, если в отношении таких товаров не подана декларация на товары или пассажирская таможенная декларация.</w:t>
      </w:r>
    </w:p>
    <w:p>
      <w:pPr>
        <w:pStyle w:val="0"/>
        <w:spacing w:before="240" w:line-rule="auto"/>
        <w:ind w:firstLine="540"/>
        <w:jc w:val="both"/>
      </w:pPr>
      <w:r>
        <w:rPr>
          <w:sz w:val="24"/>
        </w:rPr>
        <w:t xml:space="preserve">18. Разрешение таможенного органа на перемещение через таможенную границу Союза товаров, указанных в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пунктах 14</w:t>
        </w:r>
      </w:hyperlink>
      <w:r>
        <w:rPr>
          <w:sz w:val="24"/>
        </w:rPr>
        <w:t xml:space="preserve"> - </w:t>
      </w:r>
      <w:hyperlink w:history="0" w:anchor="P5081" w:tooltip="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
        <w:r>
          <w:rPr>
            <w:sz w:val="24"/>
            <w:color w:val="0000ff"/>
          </w:rPr>
          <w:t xml:space="preserve">17</w:t>
        </w:r>
      </w:hyperlink>
      <w:r>
        <w:rPr>
          <w:sz w:val="24"/>
        </w:rPr>
        <w:t xml:space="preserve"> настоящей статьи, оформляется путем проставления таможенным органом соответствующих отметок на документах, указанных в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пунктах 14</w:t>
        </w:r>
      </w:hyperlink>
      <w:r>
        <w:rPr>
          <w:sz w:val="24"/>
        </w:rPr>
        <w:t xml:space="preserve"> - </w:t>
      </w:r>
      <w:hyperlink w:history="0" w:anchor="P5079" w:tooltip="16. Порожняя почтовая тара перемещается через таможенную границу Союза с разрешения таможенного органа без таможенного декларирования и помещения под таможенные процедуры.">
        <w:r>
          <w:rPr>
            <w:sz w:val="24"/>
            <w:color w:val="0000ff"/>
          </w:rPr>
          <w:t xml:space="preserve">16</w:t>
        </w:r>
      </w:hyperlink>
      <w:r>
        <w:rPr>
          <w:sz w:val="24"/>
        </w:rPr>
        <w:t xml:space="preserve"> настоящей статьи.</w:t>
      </w:r>
    </w:p>
    <w:p>
      <w:pPr>
        <w:pStyle w:val="0"/>
        <w:ind w:firstLine="540"/>
        <w:jc w:val="both"/>
      </w:pPr>
      <w:r>
        <w:rPr>
          <w:sz w:val="24"/>
        </w:rPr>
      </w:r>
    </w:p>
    <w:bookmarkStart w:id="5084" w:name="P5084"/>
    <w:bookmarkEnd w:id="5084"/>
    <w:p>
      <w:pPr>
        <w:pStyle w:val="2"/>
        <w:outlineLvl w:val="3"/>
        <w:ind w:firstLine="540"/>
        <w:jc w:val="both"/>
      </w:pPr>
      <w:r>
        <w:rPr>
          <w:sz w:val="24"/>
        </w:rPr>
        <w:t xml:space="preserve">Статья 287. Особенности применения таможенной процедуры таможенного транзита в отношении международных почтовых отправлений</w:t>
      </w:r>
    </w:p>
    <w:p>
      <w:pPr>
        <w:pStyle w:val="0"/>
        <w:ind w:firstLine="540"/>
        <w:jc w:val="both"/>
      </w:pPr>
      <w:r>
        <w:rPr>
          <w:sz w:val="24"/>
        </w:rPr>
      </w:r>
    </w:p>
    <w:p>
      <w:pPr>
        <w:pStyle w:val="0"/>
        <w:ind w:firstLine="540"/>
        <w:jc w:val="both"/>
      </w:pPr>
      <w:r>
        <w:rPr>
          <w:sz w:val="24"/>
        </w:rPr>
        <w:t xml:space="preserve">1. Таможенная процедура таможенного транзита применяется в отношении:</w:t>
      </w:r>
    </w:p>
    <w:p>
      <w:pPr>
        <w:pStyle w:val="0"/>
        <w:spacing w:before="240" w:line-rule="auto"/>
        <w:ind w:firstLine="540"/>
        <w:jc w:val="both"/>
      </w:pPr>
      <w:r>
        <w:rPr>
          <w:sz w:val="24"/>
        </w:rPr>
        <w:t xml:space="preserve">1) ввезенных на таможенную территорию Союза международных почтовых отправлений:</w:t>
      </w:r>
    </w:p>
    <w:p>
      <w:pPr>
        <w:pStyle w:val="0"/>
        <w:spacing w:before="240" w:line-rule="auto"/>
        <w:ind w:firstLine="540"/>
        <w:jc w:val="both"/>
      </w:pPr>
      <w:r>
        <w:rPr>
          <w:sz w:val="24"/>
        </w:rPr>
        <w:t xml:space="preserve">при их перевозке из места прибытия до </w:t>
      </w:r>
      <w:r>
        <w:rPr>
          <w:sz w:val="24"/>
        </w:rPr>
        <w:t xml:space="preserve">места</w:t>
      </w:r>
      <w:r>
        <w:rPr>
          <w:sz w:val="24"/>
        </w:rPr>
        <w:t xml:space="preserve"> (учреждения) международного почтового обмена либо до места убытия;</w:t>
      </w:r>
    </w:p>
    <w:p>
      <w:pPr>
        <w:pStyle w:val="0"/>
        <w:spacing w:before="240" w:line-rule="auto"/>
        <w:ind w:firstLine="540"/>
        <w:jc w:val="both"/>
      </w:pPr>
      <w:r>
        <w:rPr>
          <w:sz w:val="24"/>
        </w:rPr>
        <w:t xml:space="preserve">для их перевозки между местами (учреждениями) международного почтового обмена;</w:t>
      </w:r>
    </w:p>
    <w:p>
      <w:pPr>
        <w:pStyle w:val="0"/>
        <w:spacing w:before="240" w:line-rule="auto"/>
        <w:ind w:firstLine="540"/>
        <w:jc w:val="both"/>
      </w:pPr>
      <w:r>
        <w:rPr>
          <w:sz w:val="24"/>
        </w:rPr>
        <w:t xml:space="preserve">2) вывозимых с таможенной территории Союза международных почтовых отправлений, содержащих товары, помещенные под таможенную процедуру реэкспорта, или товары, указанные в </w:t>
      </w:r>
      <w:hyperlink w:history="0" w:anchor="P5062" w:tooltip="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если иное не предусмотрено настоящим Кодексом, международными договорами государств-членов с третьей стороной и (или) законодательством государств-членов.">
        <w:r>
          <w:rPr>
            <w:sz w:val="24"/>
            <w:color w:val="0000ff"/>
          </w:rPr>
          <w:t xml:space="preserve">пункте 5 статьи 286</w:t>
        </w:r>
      </w:hyperlink>
      <w:r>
        <w:rPr>
          <w:sz w:val="24"/>
        </w:rPr>
        <w:t xml:space="preserve"> настоящего Кодекса, при их перевозке от места (учреждения) международного почтового обмена до места убытия.</w:t>
      </w:r>
    </w:p>
    <w:p>
      <w:pPr>
        <w:pStyle w:val="0"/>
        <w:spacing w:before="240" w:line-rule="auto"/>
        <w:ind w:firstLine="540"/>
        <w:jc w:val="both"/>
      </w:pPr>
      <w:r>
        <w:rPr>
          <w:sz w:val="24"/>
        </w:rPr>
        <w:t xml:space="preserve">2. Международные почтовые отправления помещаются под таможенную процедуру таможенного транзита в соответствии с </w:t>
      </w:r>
      <w:hyperlink w:history="0" w:anchor="P2506" w:tooltip="Глава 22">
        <w:r>
          <w:rPr>
            <w:sz w:val="24"/>
            <w:color w:val="0000ff"/>
          </w:rPr>
          <w:t xml:space="preserve">главой 22</w:t>
        </w:r>
      </w:hyperlink>
      <w:r>
        <w:rPr>
          <w:sz w:val="24"/>
        </w:rPr>
        <w:t xml:space="preserve"> настоящего Кодекса с учетом особенностей, предусмотренных настоящей статьей.</w:t>
      </w:r>
    </w:p>
    <w:p>
      <w:pPr>
        <w:pStyle w:val="0"/>
        <w:spacing w:before="240" w:line-rule="auto"/>
        <w:ind w:firstLine="540"/>
        <w:jc w:val="both"/>
      </w:pPr>
      <w:r>
        <w:rPr>
          <w:sz w:val="24"/>
        </w:rPr>
        <w:t xml:space="preserve">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p>
      <w:pPr>
        <w:pStyle w:val="0"/>
        <w:spacing w:before="240" w:line-rule="auto"/>
        <w:ind w:firstLine="540"/>
        <w:jc w:val="both"/>
      </w:pPr>
      <w:r>
        <w:rPr>
          <w:sz w:val="24"/>
        </w:rPr>
        <w:t xml:space="preserve">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bookmarkStart w:id="5094" w:name="P5094"/>
    <w:bookmarkEnd w:id="5094"/>
    <w:p>
      <w:pPr>
        <w:pStyle w:val="0"/>
        <w:spacing w:before="240" w:line-rule="auto"/>
        <w:ind w:firstLine="540"/>
        <w:jc w:val="both"/>
      </w:pPr>
      <w:r>
        <w:rPr>
          <w:sz w:val="24"/>
        </w:rPr>
        <w:t xml:space="preserve">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pStyle w:val="0"/>
        <w:spacing w:before="240" w:line-rule="auto"/>
        <w:ind w:firstLine="540"/>
        <w:jc w:val="both"/>
      </w:pPr>
      <w:r>
        <w:rPr>
          <w:sz w:val="24"/>
        </w:rPr>
        <w:t xml:space="preserve">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p>
      <w:pPr>
        <w:pStyle w:val="0"/>
        <w:spacing w:before="240" w:line-rule="auto"/>
        <w:ind w:firstLine="540"/>
        <w:jc w:val="both"/>
      </w:pPr>
      <w:r>
        <w:rPr>
          <w:sz w:val="24"/>
        </w:rPr>
        <w:t xml:space="preserve">1) декларантом выступает назначенный оператор почтовой связи;</w:t>
      </w:r>
    </w:p>
    <w:bookmarkStart w:id="5097" w:name="P5097"/>
    <w:bookmarkEnd w:id="5097"/>
    <w:p>
      <w:pPr>
        <w:pStyle w:val="0"/>
        <w:spacing w:before="240" w:line-rule="auto"/>
        <w:ind w:firstLine="540"/>
        <w:jc w:val="both"/>
      </w:pPr>
      <w:r>
        <w:rPr>
          <w:sz w:val="24"/>
        </w:rPr>
        <w:t xml:space="preserve">2) международные почтовые отправления подлежат доставке в место (учреждение) международного почтового обмена.</w:t>
      </w:r>
    </w:p>
    <w:p>
      <w:pPr>
        <w:pStyle w:val="0"/>
        <w:spacing w:before="240" w:line-rule="auto"/>
        <w:ind w:firstLine="540"/>
        <w:jc w:val="both"/>
      </w:pPr>
      <w:r>
        <w:rPr>
          <w:sz w:val="24"/>
        </w:rPr>
        <w:t xml:space="preserve">6. В случае, предусмотренном </w:t>
      </w:r>
      <w:hyperlink w:history="0" w:anchor="P5097" w:tooltip="2) международные почтовые отправления подлежат доставке в место (учреждение) международного почтового обмена.">
        <w:r>
          <w:rPr>
            <w:sz w:val="24"/>
            <w:color w:val="0000ff"/>
          </w:rPr>
          <w:t xml:space="preserve">подпунктом 2 пункта 5</w:t>
        </w:r>
      </w:hyperlink>
      <w:r>
        <w:rPr>
          <w:sz w:val="24"/>
        </w:rPr>
        <w:t xml:space="preserve"> настоящей статьи, назначенный оператор почтовой связи государства-члена,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bookmarkStart w:id="5099" w:name="P5099"/>
    <w:bookmarkEnd w:id="5099"/>
    <w:p>
      <w:pPr>
        <w:pStyle w:val="0"/>
        <w:spacing w:before="240" w:line-rule="auto"/>
        <w:ind w:firstLine="540"/>
        <w:jc w:val="both"/>
      </w:pPr>
      <w:r>
        <w:rPr>
          <w:sz w:val="24"/>
        </w:rPr>
        <w:t xml:space="preserve">7. При наступлении обстоятельства, указанного в </w:t>
      </w:r>
      <w:hyperlink w:history="0" w:anchor="P2711" w:tooltip="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r>
          <w:rPr>
            <w:sz w:val="24"/>
            <w:color w:val="0000ff"/>
          </w:rPr>
          <w:t xml:space="preserve">пункте 5 статьи 153</w:t>
        </w:r>
      </w:hyperlink>
      <w:r>
        <w:rPr>
          <w:sz w:val="24"/>
        </w:rPr>
        <w:t xml:space="preserve"> настоящего Кодекса, ввозные таможенные пошлины, налоги подлежат уплате в размере, установленном </w:t>
      </w:r>
      <w:hyperlink w:history="0" w:anchor="P5094" w:tooltip="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
        <w:r>
          <w:rPr>
            <w:sz w:val="24"/>
            <w:color w:val="0000ff"/>
          </w:rPr>
          <w:t xml:space="preserve">пунктом 4</w:t>
        </w:r>
      </w:hyperlink>
      <w:r>
        <w:rPr>
          <w:sz w:val="24"/>
        </w:rPr>
        <w:t xml:space="preserve">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pStyle w:val="0"/>
        <w:ind w:firstLine="540"/>
        <w:jc w:val="both"/>
      </w:pPr>
      <w:r>
        <w:rPr>
          <w:sz w:val="24"/>
        </w:rPr>
      </w:r>
    </w:p>
    <w:bookmarkStart w:id="5101" w:name="P5101"/>
    <w:bookmarkEnd w:id="5101"/>
    <w:p>
      <w:pPr>
        <w:pStyle w:val="2"/>
        <w:outlineLvl w:val="3"/>
        <w:ind w:firstLine="540"/>
        <w:jc w:val="both"/>
      </w:pPr>
      <w:r>
        <w:rPr>
          <w:sz w:val="24"/>
        </w:rPr>
        <w:t xml:space="preserve">Статья 288.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w:t>
      </w:r>
    </w:p>
    <w:p>
      <w:pPr>
        <w:pStyle w:val="0"/>
        <w:spacing w:before="240" w:line-rule="auto"/>
        <w:ind w:firstLine="540"/>
        <w:jc w:val="both"/>
      </w:pPr>
      <w:r>
        <w:rPr>
          <w:sz w:val="24"/>
        </w:rPr>
        <w:t xml:space="preserve">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p>
      <w:pPr>
        <w:pStyle w:val="0"/>
        <w:spacing w:before="240" w:line-rule="auto"/>
        <w:ind w:firstLine="540"/>
        <w:jc w:val="both"/>
      </w:pPr>
      <w:r>
        <w:rPr>
          <w:sz w:val="24"/>
        </w:rPr>
        <w:t xml:space="preserve">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p>
      <w:pPr>
        <w:pStyle w:val="0"/>
        <w:spacing w:before="240" w:line-rule="auto"/>
        <w:ind w:firstLine="540"/>
        <w:jc w:val="both"/>
      </w:pPr>
      <w:r>
        <w:rPr>
          <w:sz w:val="24"/>
        </w:rPr>
        <w:t xml:space="preserve">2) возврат товаров, пересылаемых в международных почтовых отправлениях, их отправителю в соответствии с </w:t>
      </w:r>
      <w:hyperlink w:history="0" w:anchor="P5075" w:tooltip="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r>
          <w:rPr>
            <w:sz w:val="24"/>
            <w:color w:val="0000ff"/>
          </w:rPr>
          <w:t xml:space="preserve">пунктом 14</w:t>
        </w:r>
      </w:hyperlink>
      <w:r>
        <w:rPr>
          <w:sz w:val="24"/>
        </w:rPr>
        <w:t xml:space="preserve"> или </w:t>
      </w:r>
      <w:hyperlink w:history="0" w:anchor="P5081" w:tooltip="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
        <w:r>
          <w:rPr>
            <w:sz w:val="24"/>
            <w:color w:val="0000ff"/>
          </w:rPr>
          <w:t xml:space="preserve">пунктом 17 статьи 286</w:t>
        </w:r>
      </w:hyperlink>
      <w:r>
        <w:rPr>
          <w:sz w:val="24"/>
        </w:rPr>
        <w:t xml:space="preserve"> настоящего Кодекса;</w:t>
      </w:r>
    </w:p>
    <w:p>
      <w:pPr>
        <w:pStyle w:val="0"/>
        <w:spacing w:before="240" w:line-rule="auto"/>
        <w:ind w:firstLine="540"/>
        <w:jc w:val="both"/>
      </w:pPr>
      <w:r>
        <w:rPr>
          <w:sz w:val="24"/>
        </w:rPr>
        <w:t xml:space="preserve">3) исполнение обязанности по уплате ввозных таможенных пошлин, налогов и (или) их взыскание в размерах, исчисленных и подлежащих уплате в соответствии с </w:t>
      </w:r>
      <w:hyperlink w:history="0" w:anchor="P5116" w:tooltip="5. При наступлении обстоятельств, указанных в пункте 4 настоящей статьи, ввозные таможенные пошлины, налоги подлежат уплате в размере, установленном пунктом 4 статьи 287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w:t>
      </w:r>
    </w:p>
    <w:p>
      <w:pPr>
        <w:pStyle w:val="0"/>
        <w:spacing w:before="240" w:line-rule="auto"/>
        <w:ind w:firstLine="540"/>
        <w:jc w:val="both"/>
      </w:pPr>
      <w:r>
        <w:rPr>
          <w:sz w:val="24"/>
        </w:rPr>
        <w:t xml:space="preserve">5) конфискация или обращение товаров, пересылаемых в международных почтовых отправлениях,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6) задержание таможенным органом товаров, пересылаемых в международных почтовых отправлениях,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7) размещение на временное хранение или помещение под одну из таможенных процедур пересылаемых в международных почтовых отправлениях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pStyle w:val="0"/>
        <w:spacing w:before="240" w:line-rule="auto"/>
        <w:ind w:firstLine="540"/>
        <w:jc w:val="both"/>
      </w:pPr>
      <w:r>
        <w:rPr>
          <w:sz w:val="24"/>
        </w:rPr>
        <w:t xml:space="preserve">3. Обязанность по уплате ввозных таможенных пошлин, налогов подлежит исполнению при наступлении обстоятельств, указанных в </w:t>
      </w:r>
      <w:hyperlink w:history="0" w:anchor="P5113" w:tooltip="4. При наступлении следующих обстоятельств сроком уплаты ввозных таможенных пошлин, налогов в отношении международных почтовых отправлений считается:">
        <w:r>
          <w:rPr>
            <w:sz w:val="24"/>
            <w:color w:val="0000ff"/>
          </w:rPr>
          <w:t xml:space="preserve">пункте 4</w:t>
        </w:r>
      </w:hyperlink>
      <w:r>
        <w:rPr>
          <w:sz w:val="24"/>
        </w:rPr>
        <w:t xml:space="preserve"> настоящей статьи.</w:t>
      </w:r>
    </w:p>
    <w:bookmarkStart w:id="5113" w:name="P5113"/>
    <w:bookmarkEnd w:id="5113"/>
    <w:p>
      <w:pPr>
        <w:pStyle w:val="0"/>
        <w:spacing w:before="240" w:line-rule="auto"/>
        <w:ind w:firstLine="540"/>
        <w:jc w:val="both"/>
      </w:pPr>
      <w:r>
        <w:rPr>
          <w:sz w:val="24"/>
        </w:rPr>
        <w:t xml:space="preserve">4. При наступлении следующих обстоятельств сроком уплаты ввозных таможенных пошлин, налогов в отношении международных почтовых отправлений считается:</w:t>
      </w:r>
    </w:p>
    <w:p>
      <w:pPr>
        <w:pStyle w:val="0"/>
        <w:spacing w:before="240" w:line-rule="auto"/>
        <w:ind w:firstLine="540"/>
        <w:jc w:val="both"/>
      </w:pPr>
      <w:r>
        <w:rPr>
          <w:sz w:val="24"/>
        </w:rPr>
        <w:t xml:space="preserve">1) в случае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p>
      <w:pPr>
        <w:pStyle w:val="0"/>
        <w:spacing w:before="240" w:line-rule="auto"/>
        <w:ind w:firstLine="540"/>
        <w:jc w:val="both"/>
      </w:pPr>
      <w:r>
        <w:rPr>
          <w:sz w:val="24"/>
        </w:rPr>
        <w:t xml:space="preserve">2) в случае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bookmarkStart w:id="5116" w:name="P5116"/>
    <w:bookmarkEnd w:id="5116"/>
    <w:p>
      <w:pPr>
        <w:pStyle w:val="0"/>
        <w:spacing w:before="240" w:line-rule="auto"/>
        <w:ind w:firstLine="540"/>
        <w:jc w:val="both"/>
      </w:pPr>
      <w:r>
        <w:rPr>
          <w:sz w:val="24"/>
        </w:rPr>
        <w:t xml:space="preserve">5. При наступлении обстоятельств, указанных в </w:t>
      </w:r>
      <w:hyperlink w:history="0" w:anchor="P5113" w:tooltip="4. При наступлении следующих обстоятельств сроком уплаты ввозных таможенных пошлин, налогов в отношении международных почтовых отправлений считается:">
        <w:r>
          <w:rPr>
            <w:sz w:val="24"/>
            <w:color w:val="0000ff"/>
          </w:rPr>
          <w:t xml:space="preserve">пункте 4</w:t>
        </w:r>
      </w:hyperlink>
      <w:r>
        <w:rPr>
          <w:sz w:val="24"/>
        </w:rPr>
        <w:t xml:space="preserve"> настоящей статьи, ввозные таможенные пошлины, налоги подлежат уплате в размере, установленном </w:t>
      </w:r>
      <w:hyperlink w:history="0" w:anchor="P5094" w:tooltip="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
        <w:r>
          <w:rPr>
            <w:sz w:val="24"/>
            <w:color w:val="0000ff"/>
          </w:rPr>
          <w:t xml:space="preserve">пунктом 4 статьи 287</w:t>
        </w:r>
      </w:hyperlink>
      <w:r>
        <w:rPr>
          <w:sz w:val="24"/>
        </w:rPr>
        <w:t xml:space="preserve">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о совершении таможенных операций при перемещении товаров трубопроводным транспортом или по линиям электропередачи см. в </w:t>
            </w:r>
            <w:hyperlink w:history="0" w:anchor="P7505" w:tooltip="Статья 459. Переходные положения о совершении таможенных операций при перемещении товаров трубопроводным транспортом или по линиям электропередачи">
              <w:r>
                <w:rPr>
                  <w:sz w:val="24"/>
                  <w:color w:val="0000ff"/>
                </w:rPr>
                <w:t xml:space="preserve">ст. 459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41</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товаров, перемещаемых трубопроводным</w:t>
      </w:r>
    </w:p>
    <w:p>
      <w:pPr>
        <w:pStyle w:val="2"/>
        <w:jc w:val="center"/>
      </w:pPr>
      <w:r>
        <w:rPr>
          <w:sz w:val="24"/>
        </w:rPr>
        <w:t xml:space="preserve">транспортом или по линиям электропередачи</w:t>
      </w:r>
    </w:p>
    <w:p>
      <w:pPr>
        <w:pStyle w:val="0"/>
        <w:jc w:val="center"/>
      </w:pPr>
      <w:r>
        <w:rPr>
          <w:sz w:val="24"/>
        </w:rPr>
      </w:r>
    </w:p>
    <w:p>
      <w:pPr>
        <w:pStyle w:val="2"/>
        <w:outlineLvl w:val="3"/>
        <w:ind w:firstLine="540"/>
        <w:jc w:val="both"/>
      </w:pPr>
      <w:r>
        <w:rPr>
          <w:sz w:val="24"/>
        </w:rPr>
        <w:t xml:space="preserve">Статья 289. Общие положения о порядке и условиях перемещения через таможенную границу Союза товаров, перемещаемых трубопроводным транспортом или по линиям электропередачи</w:t>
      </w:r>
    </w:p>
    <w:p>
      <w:pPr>
        <w:pStyle w:val="0"/>
        <w:ind w:firstLine="540"/>
        <w:jc w:val="both"/>
      </w:pPr>
      <w:r>
        <w:rPr>
          <w:sz w:val="24"/>
        </w:rPr>
      </w:r>
    </w:p>
    <w:p>
      <w:pPr>
        <w:pStyle w:val="0"/>
        <w:ind w:firstLine="540"/>
        <w:jc w:val="both"/>
      </w:pPr>
      <w:r>
        <w:rPr>
          <w:sz w:val="24"/>
        </w:rPr>
        <w:t xml:space="preserve">Настоящей главой определяются особенности порядка и условий перемещения через таможенную границу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w:t>
      </w:r>
    </w:p>
    <w:p>
      <w:pPr>
        <w:pStyle w:val="0"/>
        <w:ind w:firstLine="540"/>
        <w:jc w:val="both"/>
      </w:pPr>
      <w:r>
        <w:rPr>
          <w:sz w:val="24"/>
        </w:rPr>
      </w:r>
    </w:p>
    <w:p>
      <w:pPr>
        <w:pStyle w:val="2"/>
        <w:outlineLvl w:val="3"/>
        <w:ind w:firstLine="540"/>
        <w:jc w:val="both"/>
      </w:pPr>
      <w:r>
        <w:rPr>
          <w:sz w:val="24"/>
        </w:rPr>
        <w:t xml:space="preserve">Статья 290. Особенности ввоза на таможенную территорию Союза, вывоза с таможенной территории Союза и таможенного декларирования товаров, перемещаемых трубопроводным транспортом</w:t>
      </w:r>
    </w:p>
    <w:p>
      <w:pPr>
        <w:pStyle w:val="0"/>
        <w:ind w:firstLine="540"/>
        <w:jc w:val="both"/>
      </w:pPr>
      <w:r>
        <w:rPr>
          <w:sz w:val="24"/>
        </w:rPr>
      </w:r>
    </w:p>
    <w:p>
      <w:pPr>
        <w:pStyle w:val="0"/>
        <w:ind w:firstLine="540"/>
        <w:jc w:val="both"/>
      </w:pPr>
      <w:r>
        <w:rPr>
          <w:sz w:val="24"/>
        </w:rPr>
        <w:t xml:space="preserve">1. Ввоз на таможенную территорию Союза товаров, перемещаемых трубопроводным транспортом, допускается после их помещения под таможенные процедуры, предусмотренные настоящим Кодексом, либо, если это предусмотрено </w:t>
      </w:r>
      <w:r>
        <w:rPr>
          <w:sz w:val="24"/>
        </w:rPr>
        <w:t xml:space="preserve">законодательством</w:t>
      </w:r>
      <w:r>
        <w:rPr>
          <w:sz w:val="24"/>
        </w:rPr>
        <w:t xml:space="preserve"> государств-членов о таможенном регулировании, - после их таможенного декларирования в соответствии с таможенной процедурой.</w:t>
      </w:r>
    </w:p>
    <w:p>
      <w:pPr>
        <w:pStyle w:val="0"/>
        <w:spacing w:before="240" w:line-rule="auto"/>
        <w:ind w:firstLine="540"/>
        <w:jc w:val="both"/>
      </w:pPr>
      <w:r>
        <w:rPr>
          <w:sz w:val="24"/>
        </w:rPr>
        <w:t xml:space="preserve">2. Вывоз с таможенной территории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p>
      <w:pPr>
        <w:pStyle w:val="0"/>
        <w:spacing w:before="240" w:line-rule="auto"/>
        <w:ind w:firstLine="540"/>
        <w:jc w:val="both"/>
      </w:pPr>
      <w:r>
        <w:rPr>
          <w:sz w:val="24"/>
        </w:rPr>
        <w:t xml:space="preserve">3. При подаче таможенной декларации предъявление товаров, перемещаемых трубопроводным транспортом, таможенному органу не требуется.</w:t>
      </w:r>
    </w:p>
    <w:bookmarkStart w:id="5134" w:name="P5134"/>
    <w:bookmarkEnd w:id="5134"/>
    <w:p>
      <w:pPr>
        <w:pStyle w:val="0"/>
        <w:spacing w:before="240" w:line-rule="auto"/>
        <w:ind w:firstLine="540"/>
        <w:jc w:val="both"/>
      </w:pPr>
      <w:r>
        <w:rPr>
          <w:sz w:val="24"/>
        </w:rPr>
        <w:t xml:space="preserve">4. При ввозе на таможенную территорию Союза или вывозе с таможенной территории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стандартами, действующими в государствах-членах.</w:t>
      </w:r>
    </w:p>
    <w:p>
      <w:pPr>
        <w:pStyle w:val="0"/>
        <w:spacing w:before="240" w:line-rule="auto"/>
        <w:ind w:firstLine="540"/>
        <w:jc w:val="both"/>
      </w:pPr>
      <w:r>
        <w:rPr>
          <w:sz w:val="24"/>
        </w:rPr>
        <w:t xml:space="preserve">5. Количество и (или)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w:t>
      </w:r>
      <w:hyperlink w:history="0" w:anchor="P5165" w:tooltip="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
        <w:r>
          <w:rPr>
            <w:sz w:val="24"/>
            <w:color w:val="0000ff"/>
          </w:rPr>
          <w:t xml:space="preserve">пунктах 1</w:t>
        </w:r>
      </w:hyperlink>
      <w:r>
        <w:rPr>
          <w:sz w:val="24"/>
        </w:rPr>
        <w:t xml:space="preserve"> и </w:t>
      </w:r>
      <w:hyperlink w:history="0" w:anchor="P5169" w:tooltip="2. При таможенном декларировании товаров, перемещаемых трубопроводным транспортом, ввозимых на таможенную территорию Союза, используются показания приборов учета, которые расположены на территории:">
        <w:r>
          <w:rPr>
            <w:sz w:val="24"/>
            <w:color w:val="0000ff"/>
          </w:rPr>
          <w:t xml:space="preserve">2 статьи 292</w:t>
        </w:r>
      </w:hyperlink>
      <w:r>
        <w:rPr>
          <w:sz w:val="24"/>
        </w:rPr>
        <w:t xml:space="preserve">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государств-членов,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государств-членов.</w:t>
      </w:r>
    </w:p>
    <w:p>
      <w:pPr>
        <w:pStyle w:val="0"/>
        <w:spacing w:before="240" w:line-rule="auto"/>
        <w:ind w:firstLine="540"/>
        <w:jc w:val="both"/>
      </w:pPr>
      <w:r>
        <w:rPr>
          <w:sz w:val="24"/>
        </w:rPr>
        <w:t xml:space="preserve">6. Особенности таможенного декларирования товаров, перемещаемых трубопроводным транспортом, определяются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p>
      <w:pPr>
        <w:pStyle w:val="0"/>
        <w:spacing w:before="240" w:line-rule="auto"/>
        <w:ind w:firstLine="540"/>
        <w:jc w:val="both"/>
      </w:pPr>
      <w:r>
        <w:rPr>
          <w:sz w:val="24"/>
        </w:rPr>
        <w:t xml:space="preserve">7. Перегрузка (перевалка) на таможенной территории Союза иностранных товаров, перемещаемых трубопроводным транспортом, а также, если это установлено законодательством государств-членов, находящихся под таможенным контролем товаров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регионе деятельности которого совершается такая грузовая операция.</w:t>
      </w:r>
    </w:p>
    <w:p>
      <w:pPr>
        <w:pStyle w:val="0"/>
        <w:spacing w:before="240" w:line-rule="auto"/>
        <w:ind w:firstLine="540"/>
        <w:jc w:val="both"/>
      </w:pPr>
      <w:r>
        <w:rPr>
          <w:sz w:val="24"/>
        </w:rPr>
        <w:t xml:space="preserve">8. Порядок взаимодействия таможенных органов государств-членов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государств-членов, определяется Комиссией.</w:t>
      </w:r>
    </w:p>
    <w:p>
      <w:pPr>
        <w:pStyle w:val="0"/>
        <w:spacing w:before="240" w:line-rule="auto"/>
        <w:ind w:firstLine="540"/>
        <w:jc w:val="both"/>
      </w:pPr>
      <w:r>
        <w:rPr>
          <w:sz w:val="24"/>
        </w:rPr>
        <w:t xml:space="preserve">9. Законодательством государств-членов могут устанавливаться </w:t>
      </w:r>
      <w:r>
        <w:rPr>
          <w:sz w:val="24"/>
        </w:rPr>
        <w:t xml:space="preserve">особенности</w:t>
      </w:r>
      <w:r>
        <w:rPr>
          <w:sz w:val="24"/>
        </w:rPr>
        <w:t xml:space="preserve"> совершения таможенных операций и особенности проведения таможенного контроля в отношении товаров, перемещаемых трубопроводным транспортом, а также проставления таможенными органами отметок на документах, указанных в </w:t>
      </w:r>
      <w:hyperlink w:history="0" w:anchor="P5134" w:tooltip="4. При ввозе на таможенную территорию Союза или вывозе с таможенной территории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стандартами, действующими в государствах-членах.">
        <w:r>
          <w:rPr>
            <w:sz w:val="24"/>
            <w:color w:val="0000ff"/>
          </w:rPr>
          <w:t xml:space="preserve">пункте 4</w:t>
        </w:r>
      </w:hyperlink>
      <w:r>
        <w:rPr>
          <w:sz w:val="24"/>
        </w:rPr>
        <w:t xml:space="preserve"> настоящей статьи.</w:t>
      </w:r>
    </w:p>
    <w:p>
      <w:pPr>
        <w:pStyle w:val="0"/>
        <w:ind w:firstLine="540"/>
        <w:jc w:val="both"/>
      </w:pPr>
      <w:r>
        <w:rPr>
          <w:sz w:val="24"/>
        </w:rPr>
      </w:r>
    </w:p>
    <w:p>
      <w:pPr>
        <w:pStyle w:val="2"/>
        <w:outlineLvl w:val="3"/>
        <w:ind w:firstLine="540"/>
        <w:jc w:val="both"/>
      </w:pPr>
      <w:r>
        <w:rPr>
          <w:sz w:val="24"/>
        </w:rPr>
        <w:t xml:space="preserve">Статья 291. Особенности ввоза на таможенную территорию Союза, вывоза с таможенной территории Союза и таможенного декларирования товаров, перемещаемых по линиям электропередачи</w:t>
      </w:r>
    </w:p>
    <w:p>
      <w:pPr>
        <w:pStyle w:val="0"/>
        <w:ind w:firstLine="540"/>
        <w:jc w:val="both"/>
      </w:pPr>
      <w:r>
        <w:rPr>
          <w:sz w:val="24"/>
        </w:rPr>
      </w:r>
    </w:p>
    <w:p>
      <w:pPr>
        <w:pStyle w:val="0"/>
        <w:ind w:firstLine="540"/>
        <w:jc w:val="both"/>
      </w:pPr>
      <w:r>
        <w:rPr>
          <w:sz w:val="24"/>
        </w:rPr>
        <w:t xml:space="preserve">1. Ввоз на таможенную территорию Союза и вывоз с таможенной территории Союза товаров, перемещаемых по линиям электропередачи (далее в настоящей статье - электрическая энергия), допускаются до подачи таможенной декларации таможенному органу.</w:t>
      </w:r>
    </w:p>
    <w:p>
      <w:pPr>
        <w:pStyle w:val="0"/>
        <w:spacing w:before="240" w:line-rule="auto"/>
        <w:ind w:firstLine="540"/>
        <w:jc w:val="both"/>
      </w:pPr>
      <w:r>
        <w:rPr>
          <w:sz w:val="24"/>
        </w:rPr>
        <w:t xml:space="preserve">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 ее фактической поставки, если иной срок не установлен законодательством государств-членов о таможенном регулировании.</w:t>
      </w:r>
    </w:p>
    <w:p>
      <w:pPr>
        <w:pStyle w:val="0"/>
        <w:spacing w:before="240" w:line-rule="auto"/>
        <w:ind w:firstLine="540"/>
        <w:jc w:val="both"/>
      </w:pPr>
      <w:r>
        <w:rPr>
          <w:sz w:val="24"/>
        </w:rPr>
        <w:t xml:space="preserve">3. При подаче таможенной декларации предъявление электрической энергии таможенному органу не требуется.</w:t>
      </w:r>
    </w:p>
    <w:bookmarkStart w:id="5146" w:name="P5146"/>
    <w:bookmarkEnd w:id="5146"/>
    <w:p>
      <w:pPr>
        <w:pStyle w:val="0"/>
        <w:spacing w:before="240" w:line-rule="auto"/>
        <w:ind w:firstLine="540"/>
        <w:jc w:val="both"/>
      </w:pPr>
      <w:r>
        <w:rPr>
          <w:sz w:val="24"/>
        </w:rPr>
        <w:t xml:space="preserve">4. Таможенному декларированию подлежит ввезенное на таможенную территорию Союза или вывезенное с таможенной территории Союза фактическое количество электрической энергии.</w:t>
      </w:r>
    </w:p>
    <w:p>
      <w:pPr>
        <w:pStyle w:val="0"/>
        <w:spacing w:before="240" w:line-rule="auto"/>
        <w:ind w:firstLine="540"/>
        <w:jc w:val="both"/>
      </w:pPr>
      <w:r>
        <w:rPr>
          <w:sz w:val="24"/>
        </w:rPr>
        <w:t xml:space="preserve">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законодательством государств-членов.</w:t>
      </w:r>
    </w:p>
    <w:p>
      <w:pPr>
        <w:pStyle w:val="0"/>
        <w:spacing w:before="240" w:line-rule="auto"/>
        <w:ind w:firstLine="540"/>
        <w:jc w:val="both"/>
      </w:pPr>
      <w:r>
        <w:rPr>
          <w:sz w:val="24"/>
        </w:rPr>
        <w:t xml:space="preserve">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p>
      <w:pPr>
        <w:pStyle w:val="0"/>
        <w:spacing w:before="240" w:line-rule="auto"/>
        <w:ind w:firstLine="540"/>
        <w:jc w:val="both"/>
      </w:pPr>
      <w:r>
        <w:rPr>
          <w:sz w:val="24"/>
        </w:rPr>
        <w:t xml:space="preserve">5. Особенности таможенного декларирования внеплановых (технологических) сальдо-перетоков электрической энергии, обусловленных параллельной работой энергосистем, устанавливаются законодательством государств-членов о таможенном регулировании.</w:t>
      </w:r>
    </w:p>
    <w:p>
      <w:pPr>
        <w:pStyle w:val="0"/>
        <w:spacing w:before="240" w:line-rule="auto"/>
        <w:ind w:firstLine="540"/>
        <w:jc w:val="both"/>
      </w:pPr>
      <w:r>
        <w:rPr>
          <w:sz w:val="24"/>
        </w:rPr>
        <w:t xml:space="preserve">6. Электрическая энергия, имеющая статус товара Союза, для перемещения с одной части таможенной территории Союза на другую часть таможенной территории Союза через территорию государства, не являющегося членом Союза, не помещается под таможенную процедуру таможенного транзита.</w:t>
      </w:r>
    </w:p>
    <w:bookmarkStart w:id="5151" w:name="P5151"/>
    <w:bookmarkEnd w:id="5151"/>
    <w:p>
      <w:pPr>
        <w:pStyle w:val="0"/>
        <w:spacing w:before="240" w:line-rule="auto"/>
        <w:ind w:firstLine="540"/>
        <w:jc w:val="both"/>
      </w:pPr>
      <w:r>
        <w:rPr>
          <w:sz w:val="24"/>
        </w:rPr>
        <w:t xml:space="preserve">7. При перемещении электрической энергии, имеющей статус товара Союза, через территорию государства, не являющегося членом Союза, отправитель (отправители) или перевозчик (перевозчики) государства-члена, с территории которого начинается перемещение таких товаров, и получатель (получатели) или перевозчик (перевозчики) государства-члена, на территории которого завершается перемещение таких товаров, представляют до последнего числа календарного месяца, следующего за календарным месяцем перемещения товаров, либо до истечения срока, установленного законодательством государств-членов о таможенном регулировании, в уполномоченный таможенный орган (таможенные органы) государства-члена, на территории которого зарегистрирован отправитель (отправители), получатель (получатели) или перевозчик (перевозчики), заявление с указанием следующих сведений:</w:t>
      </w:r>
    </w:p>
    <w:p>
      <w:pPr>
        <w:pStyle w:val="0"/>
        <w:spacing w:before="240" w:line-rule="auto"/>
        <w:ind w:firstLine="540"/>
        <w:jc w:val="both"/>
      </w:pPr>
      <w:r>
        <w:rPr>
          <w:sz w:val="24"/>
        </w:rPr>
        <w:t xml:space="preserve">1) наименования отправителя и получателя электрической энергии, перемещенной по линиям электропередачи;</w:t>
      </w:r>
    </w:p>
    <w:p>
      <w:pPr>
        <w:pStyle w:val="0"/>
        <w:spacing w:before="240" w:line-rule="auto"/>
        <w:ind w:firstLine="540"/>
        <w:jc w:val="both"/>
      </w:pPr>
      <w:r>
        <w:rPr>
          <w:sz w:val="24"/>
        </w:rPr>
        <w:t xml:space="preserve">2) номер и дата заключения договора, на основании которого осуществляется перемещение электрической энергии (при наличии);</w:t>
      </w:r>
    </w:p>
    <w:p>
      <w:pPr>
        <w:pStyle w:val="0"/>
        <w:spacing w:before="240" w:line-rule="auto"/>
        <w:ind w:firstLine="540"/>
        <w:jc w:val="both"/>
      </w:pPr>
      <w:r>
        <w:rPr>
          <w:sz w:val="24"/>
        </w:rPr>
        <w:t xml:space="preserve">3) период перемещения электрической энергии;</w:t>
      </w:r>
    </w:p>
    <w:p>
      <w:pPr>
        <w:pStyle w:val="0"/>
        <w:spacing w:before="240" w:line-rule="auto"/>
        <w:ind w:firstLine="540"/>
        <w:jc w:val="both"/>
      </w:pPr>
      <w:r>
        <w:rPr>
          <w:sz w:val="24"/>
        </w:rPr>
        <w:t xml:space="preserve">4) количество перемещенной электрической энергии;</w:t>
      </w:r>
    </w:p>
    <w:p>
      <w:pPr>
        <w:pStyle w:val="0"/>
        <w:spacing w:before="240" w:line-rule="auto"/>
        <w:ind w:firstLine="540"/>
        <w:jc w:val="both"/>
      </w:pPr>
      <w:r>
        <w:rPr>
          <w:sz w:val="24"/>
        </w:rPr>
        <w:t xml:space="preserve">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p>
      <w:pPr>
        <w:pStyle w:val="0"/>
        <w:spacing w:before="240" w:line-rule="auto"/>
        <w:ind w:firstLine="540"/>
        <w:jc w:val="both"/>
      </w:pPr>
      <w:r>
        <w:rPr>
          <w:sz w:val="24"/>
        </w:rPr>
        <w:t xml:space="preserve">8. Законодательством государств-членов может быть предусмотрено, что указанное в </w:t>
      </w:r>
      <w:hyperlink w:history="0" w:anchor="P5151" w:tooltip="7. При перемещении электрической энергии, имеющей статус товара Союза, через территорию государства, не являющегося членом Союза, отправитель (отправители) или перевозчик (перевозчики) государства-члена, с территории которого начинается перемещение таких товаров, и получатель (получатели) или перевозчик (перевозчики) государства-члена, на территории которого завершается перемещение таких товаров, представляют до последнего числа календарного месяца, следующего за календарным месяцем перемещения товаров, ...">
        <w:r>
          <w:rPr>
            <w:sz w:val="24"/>
            <w:color w:val="0000ff"/>
          </w:rPr>
          <w:t xml:space="preserve">пункте 7</w:t>
        </w:r>
      </w:hyperlink>
      <w:r>
        <w:rPr>
          <w:sz w:val="24"/>
        </w:rPr>
        <w:t xml:space="preserve"> настоящей статьи заявление не представляется при перемещении электрической энергии, имеющей статус товара Союза, через территорию государства, не являющегося членом Союза.</w:t>
      </w:r>
    </w:p>
    <w:p>
      <w:pPr>
        <w:pStyle w:val="0"/>
        <w:spacing w:before="240" w:line-rule="auto"/>
        <w:ind w:firstLine="540"/>
        <w:jc w:val="both"/>
      </w:pPr>
      <w:r>
        <w:rPr>
          <w:sz w:val="24"/>
        </w:rPr>
        <w:t xml:space="preserve">9. При перемещении по линиям электропередачи электрической энергии, имеющей статус товара Союза, через территорию государства, не являющегося членом Союза, электрическая энергия сохраняет статус товара Союза.</w:t>
      </w:r>
    </w:p>
    <w:p>
      <w:pPr>
        <w:pStyle w:val="0"/>
        <w:spacing w:before="240" w:line-rule="auto"/>
        <w:ind w:firstLine="540"/>
        <w:jc w:val="both"/>
      </w:pPr>
      <w:r>
        <w:rPr>
          <w:sz w:val="24"/>
        </w:rPr>
        <w:t xml:space="preserve">10. При перемещении электрической энергии через таможенную территорию Союза перевозчик (перевозчики) государства-члена,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либо до истечения срока, установленного законодательством государств-членов о таможенном регулировании, в таможенный орган (таможенные органы) государства-члена, на территории которого зарегистрирован перевозчик (перевозчики), заявление с указанием сведений об объемах перемещения электрической энергии за расчетный период и иных сведений, устанавливаемых законодательством государств-членов.</w:t>
      </w:r>
    </w:p>
    <w:p>
      <w:pPr>
        <w:pStyle w:val="0"/>
        <w:spacing w:before="240" w:line-rule="auto"/>
        <w:ind w:firstLine="540"/>
        <w:jc w:val="both"/>
      </w:pPr>
      <w:r>
        <w:rPr>
          <w:sz w:val="24"/>
        </w:rPr>
        <w:t xml:space="preserve">11. Порядок взаимодействия таможенных органов государств-членов по обмену информацией о товарах, перемещаемых по линиям электропередачи, в случае перемещения таких товаров по территориям нескольких государств-членов определяется Комиссией.</w:t>
      </w:r>
    </w:p>
    <w:p>
      <w:pPr>
        <w:pStyle w:val="0"/>
        <w:spacing w:before="240" w:line-rule="auto"/>
        <w:ind w:firstLine="540"/>
        <w:jc w:val="both"/>
      </w:pPr>
      <w:r>
        <w:rPr>
          <w:sz w:val="24"/>
        </w:rPr>
        <w:t xml:space="preserve">12. Законодательством государств-членов могут устанавливаться особенности совершения таможенных операций и особенности проведения таможенного контроля в отношении товаров, перемещаемых по линиям электропередачи, а также проставления таможенными органами отметок на документах, указанных в </w:t>
      </w:r>
      <w:hyperlink w:history="0" w:anchor="P5146" w:tooltip="4. Таможенному декларированию подлежит ввезенное на таможенную территорию Союза или вывезенное с таможенной территории Союза фактическое количество электрической энергии.">
        <w:r>
          <w:rPr>
            <w:sz w:val="24"/>
            <w:color w:val="0000ff"/>
          </w:rPr>
          <w:t xml:space="preserve">пункте 4</w:t>
        </w:r>
      </w:hyperlink>
      <w:r>
        <w:rPr>
          <w:sz w:val="24"/>
        </w:rPr>
        <w:t xml:space="preserve"> настоящей статьи.</w:t>
      </w:r>
    </w:p>
    <w:p>
      <w:pPr>
        <w:pStyle w:val="0"/>
        <w:ind w:firstLine="540"/>
        <w:jc w:val="both"/>
      </w:pPr>
      <w:r>
        <w:rPr>
          <w:sz w:val="24"/>
        </w:rPr>
      </w:r>
    </w:p>
    <w:p>
      <w:pPr>
        <w:pStyle w:val="2"/>
        <w:outlineLvl w:val="3"/>
        <w:ind w:firstLine="540"/>
        <w:jc w:val="both"/>
      </w:pPr>
      <w:r>
        <w:rPr>
          <w:sz w:val="24"/>
        </w:rPr>
        <w:t xml:space="preserve">Статья 292. Использование показаний приборов учета товаров, перемещаемых трубопроводным транспортом или по линиям электропередачи</w:t>
      </w:r>
    </w:p>
    <w:p>
      <w:pPr>
        <w:pStyle w:val="0"/>
        <w:ind w:firstLine="540"/>
        <w:jc w:val="both"/>
      </w:pPr>
      <w:r>
        <w:rPr>
          <w:sz w:val="24"/>
        </w:rPr>
      </w:r>
    </w:p>
    <w:bookmarkStart w:id="5165" w:name="P5165"/>
    <w:bookmarkEnd w:id="5165"/>
    <w:p>
      <w:pPr>
        <w:pStyle w:val="0"/>
        <w:ind w:firstLine="540"/>
        <w:jc w:val="both"/>
      </w:pPr>
      <w:r>
        <w:rPr>
          <w:sz w:val="24"/>
        </w:rPr>
        <w:t xml:space="preserve">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w:t>
      </w:r>
    </w:p>
    <w:p>
      <w:pPr>
        <w:pStyle w:val="0"/>
        <w:spacing w:before="240" w:line-rule="auto"/>
        <w:ind w:firstLine="540"/>
        <w:jc w:val="both"/>
      </w:pPr>
      <w:r>
        <w:rPr>
          <w:sz w:val="24"/>
        </w:rPr>
        <w:t xml:space="preserve">1) государства-члена, являющегося страной отправления этих товаров;</w:t>
      </w:r>
    </w:p>
    <w:p>
      <w:pPr>
        <w:pStyle w:val="0"/>
        <w:spacing w:before="240" w:line-rule="auto"/>
        <w:ind w:firstLine="540"/>
        <w:jc w:val="both"/>
      </w:pPr>
      <w:r>
        <w:rPr>
          <w:sz w:val="24"/>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p>
      <w:pPr>
        <w:pStyle w:val="0"/>
        <w:spacing w:before="240" w:line-rule="auto"/>
        <w:ind w:firstLine="540"/>
        <w:jc w:val="both"/>
      </w:pPr>
      <w:r>
        <w:rPr>
          <w:sz w:val="24"/>
        </w:rPr>
        <w:t xml:space="preserve">3) сопредельных и (или) иных государств в местах, определенных в соответствии с условиями сделки, на основании которой такие товары вывозятся с таможенной территории Союза, если это предусмотрено </w:t>
      </w:r>
      <w:r>
        <w:rPr>
          <w:sz w:val="24"/>
        </w:rPr>
        <w:t xml:space="preserve">законодательством</w:t>
      </w:r>
      <w:r>
        <w:rPr>
          <w:sz w:val="24"/>
        </w:rPr>
        <w:t xml:space="preserve"> государств-членов.</w:t>
      </w:r>
    </w:p>
    <w:bookmarkStart w:id="5169" w:name="P5169"/>
    <w:bookmarkEnd w:id="5169"/>
    <w:p>
      <w:pPr>
        <w:pStyle w:val="0"/>
        <w:spacing w:before="240" w:line-rule="auto"/>
        <w:ind w:firstLine="540"/>
        <w:jc w:val="both"/>
      </w:pPr>
      <w:r>
        <w:rPr>
          <w:sz w:val="24"/>
        </w:rPr>
        <w:t xml:space="preserve">2. При таможенном декларировании товаров, перемещаемых трубопроводным транспортом, ввозимых на таможенную территорию Союза, используются показания приборов учета, которые расположены на территории:</w:t>
      </w:r>
    </w:p>
    <w:p>
      <w:pPr>
        <w:pStyle w:val="0"/>
        <w:spacing w:before="240" w:line-rule="auto"/>
        <w:ind w:firstLine="540"/>
        <w:jc w:val="both"/>
      </w:pPr>
      <w:r>
        <w:rPr>
          <w:sz w:val="24"/>
        </w:rPr>
        <w:t xml:space="preserve">1) государства-члена, являющегося страной назначения этих товаров;</w:t>
      </w:r>
    </w:p>
    <w:p>
      <w:pPr>
        <w:pStyle w:val="0"/>
        <w:spacing w:before="240" w:line-rule="auto"/>
        <w:ind w:firstLine="540"/>
        <w:jc w:val="both"/>
      </w:pPr>
      <w:r>
        <w:rPr>
          <w:sz w:val="24"/>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p>
      <w:pPr>
        <w:pStyle w:val="0"/>
        <w:spacing w:before="240" w:line-rule="auto"/>
        <w:ind w:firstLine="540"/>
        <w:jc w:val="both"/>
      </w:pPr>
      <w:r>
        <w:rPr>
          <w:sz w:val="24"/>
        </w:rPr>
        <w:t xml:space="preserve">3) сопредельных и (или) иных государств в местах, определенных в соответствии с условиями сделки, на основании которой такие товары ввозятся на таможенную территорию Союза, если это предусмотрено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3. При таможенном декларировании электрической энергии, вывозимой с таможенной территории Союза, используются показания приборов учета, которые расположены на территории:</w:t>
      </w:r>
    </w:p>
    <w:p>
      <w:pPr>
        <w:pStyle w:val="0"/>
        <w:spacing w:before="240" w:line-rule="auto"/>
        <w:ind w:firstLine="540"/>
        <w:jc w:val="both"/>
      </w:pPr>
      <w:r>
        <w:rPr>
          <w:sz w:val="24"/>
        </w:rPr>
        <w:t xml:space="preserve">1) государства-члена, являющегося страной отправления этой электрической энергии;</w:t>
      </w:r>
    </w:p>
    <w:p>
      <w:pPr>
        <w:pStyle w:val="0"/>
        <w:spacing w:before="240" w:line-rule="auto"/>
        <w:ind w:firstLine="540"/>
        <w:jc w:val="both"/>
      </w:pPr>
      <w:r>
        <w:rPr>
          <w:sz w:val="24"/>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p>
      <w:pPr>
        <w:pStyle w:val="0"/>
        <w:spacing w:before="240" w:line-rule="auto"/>
        <w:ind w:firstLine="540"/>
        <w:jc w:val="both"/>
      </w:pPr>
      <w:r>
        <w:rPr>
          <w:sz w:val="24"/>
        </w:rPr>
        <w:t xml:space="preserve">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w:t>
      </w:r>
      <w:r>
        <w:rPr>
          <w:sz w:val="24"/>
        </w:rPr>
        <w:t xml:space="preserve">законодательством</w:t>
      </w:r>
      <w:r>
        <w:rPr>
          <w:sz w:val="24"/>
        </w:rPr>
        <w:t xml:space="preserve"> государств-членов.</w:t>
      </w:r>
    </w:p>
    <w:bookmarkStart w:id="5177" w:name="P5177"/>
    <w:bookmarkEnd w:id="5177"/>
    <w:p>
      <w:pPr>
        <w:pStyle w:val="0"/>
        <w:spacing w:before="240" w:line-rule="auto"/>
        <w:ind w:firstLine="540"/>
        <w:jc w:val="both"/>
      </w:pPr>
      <w:r>
        <w:rPr>
          <w:sz w:val="24"/>
        </w:rPr>
        <w:t xml:space="preserve">4. При таможенном декларировании электрической энергии, ввозимой на таможенную территорию Союза, используются показания приборов учета, которые расположены на территории:</w:t>
      </w:r>
    </w:p>
    <w:p>
      <w:pPr>
        <w:pStyle w:val="0"/>
        <w:spacing w:before="240" w:line-rule="auto"/>
        <w:ind w:firstLine="540"/>
        <w:jc w:val="both"/>
      </w:pPr>
      <w:r>
        <w:rPr>
          <w:sz w:val="24"/>
        </w:rPr>
        <w:t xml:space="preserve">1) государства-члена, являющегося страной назначения этой электрической энергии;</w:t>
      </w:r>
    </w:p>
    <w:p>
      <w:pPr>
        <w:pStyle w:val="0"/>
        <w:spacing w:before="240" w:line-rule="auto"/>
        <w:ind w:firstLine="540"/>
        <w:jc w:val="both"/>
      </w:pPr>
      <w:r>
        <w:rPr>
          <w:sz w:val="24"/>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p>
      <w:pPr>
        <w:pStyle w:val="0"/>
        <w:spacing w:before="240" w:line-rule="auto"/>
        <w:ind w:firstLine="540"/>
        <w:jc w:val="both"/>
      </w:pPr>
      <w:r>
        <w:rPr>
          <w:sz w:val="24"/>
        </w:rPr>
        <w:t xml:space="preserve">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5. В соответствии с законодательством государств-членов может определяться </w:t>
      </w:r>
      <w:r>
        <w:rPr>
          <w:sz w:val="24"/>
        </w:rPr>
        <w:t xml:space="preserve">перечень</w:t>
      </w:r>
      <w:r>
        <w:rPr>
          <w:sz w:val="24"/>
        </w:rPr>
        <w:t xml:space="preserve"> мест нахождения приборов учета товаров, перемещаемых трубопроводным транспортом или по линиям электропередачи, указанных в </w:t>
      </w:r>
      <w:hyperlink w:history="0" w:anchor="P5165" w:tooltip="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
        <w:r>
          <w:rPr>
            <w:sz w:val="24"/>
            <w:color w:val="0000ff"/>
          </w:rPr>
          <w:t xml:space="preserve">пунктах 1</w:t>
        </w:r>
      </w:hyperlink>
      <w:r>
        <w:rPr>
          <w:sz w:val="24"/>
        </w:rPr>
        <w:t xml:space="preserve"> - </w:t>
      </w:r>
      <w:hyperlink w:history="0" w:anchor="P5177" w:tooltip="4. При таможенном декларировании электрической энергии, ввозимой на таможенную территорию Союза, используются показания приборов учета, которые расположены на территории:">
        <w:r>
          <w:rPr>
            <w:sz w:val="24"/>
            <w:color w:val="0000ff"/>
          </w:rPr>
          <w:t xml:space="preserve">4</w:t>
        </w:r>
      </w:hyperlink>
      <w:r>
        <w:rPr>
          <w:sz w:val="24"/>
        </w:rPr>
        <w:t xml:space="preserve"> настоящей статьи, показания которых используются при таможенном декларировании товаров.</w:t>
      </w:r>
    </w:p>
    <w:p>
      <w:pPr>
        <w:pStyle w:val="0"/>
        <w:spacing w:before="240" w:line-rule="auto"/>
        <w:ind w:firstLine="540"/>
        <w:jc w:val="both"/>
      </w:pPr>
      <w:r>
        <w:rPr>
          <w:sz w:val="24"/>
        </w:rPr>
        <w:t xml:space="preserve">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p>
      <w:pPr>
        <w:pStyle w:val="0"/>
        <w:spacing w:before="240" w:line-rule="auto"/>
        <w:ind w:firstLine="540"/>
        <w:jc w:val="both"/>
      </w:pPr>
      <w:r>
        <w:rPr>
          <w:sz w:val="24"/>
        </w:rPr>
        <w:t xml:space="preserve">7. В целях предотвращения несанкционированного доступа и изменения информации в показаниях находящихся на таможенной территории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w:t>
      </w:r>
    </w:p>
    <w:p>
      <w:pPr>
        <w:pStyle w:val="0"/>
        <w:spacing w:before="240" w:line-rule="auto"/>
        <w:ind w:firstLine="540"/>
        <w:jc w:val="both"/>
      </w:pPr>
      <w:r>
        <w:rPr>
          <w:sz w:val="24"/>
        </w:rPr>
        <w:t xml:space="preserve">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государства-члена, на территории которого находятся такие приборы учета, для проведения таможенного контроля и наложения (снятия) средств идентификации.</w:t>
      </w:r>
    </w:p>
    <w:bookmarkStart w:id="5185" w:name="P5185"/>
    <w:bookmarkEnd w:id="5185"/>
    <w:p>
      <w:pPr>
        <w:pStyle w:val="0"/>
        <w:spacing w:before="240" w:line-rule="auto"/>
        <w:ind w:firstLine="540"/>
        <w:jc w:val="both"/>
      </w:pPr>
      <w:r>
        <w:rPr>
          <w:sz w:val="24"/>
        </w:rPr>
        <w:t xml:space="preserve">8.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p>
      <w:pPr>
        <w:pStyle w:val="0"/>
        <w:spacing w:before="240" w:line-rule="auto"/>
        <w:ind w:firstLine="540"/>
        <w:jc w:val="both"/>
      </w:pPr>
      <w:r>
        <w:rPr>
          <w:sz w:val="24"/>
        </w:rPr>
        <w:t xml:space="preserve">1) по запросу таможенного органа, в регионе деятельности которого находится место установки приборов учета таких товаров;</w:t>
      </w:r>
    </w:p>
    <w:p>
      <w:pPr>
        <w:pStyle w:val="0"/>
        <w:spacing w:before="240" w:line-rule="auto"/>
        <w:ind w:firstLine="540"/>
        <w:jc w:val="both"/>
      </w:pPr>
      <w:r>
        <w:rPr>
          <w:sz w:val="24"/>
        </w:rPr>
        <w:t xml:space="preserve">2) при изменении применяемых способа и (или) порядка учета (измерения) товаров, перемещаемых трубопроводным транспортом или по линиям электропередачи.</w:t>
      </w:r>
    </w:p>
    <w:p>
      <w:pPr>
        <w:pStyle w:val="0"/>
        <w:spacing w:before="240" w:line-rule="auto"/>
        <w:ind w:firstLine="540"/>
        <w:jc w:val="both"/>
      </w:pPr>
      <w:r>
        <w:rPr>
          <w:sz w:val="24"/>
        </w:rPr>
        <w:t xml:space="preserve">9. Информация, указанная в </w:t>
      </w:r>
      <w:hyperlink w:history="0" w:anchor="P5185" w:tooltip="8.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
        <w:r>
          <w:rPr>
            <w:sz w:val="24"/>
            <w:color w:val="0000ff"/>
          </w:rPr>
          <w:t xml:space="preserve">пункте 8</w:t>
        </w:r>
      </w:hyperlink>
      <w:r>
        <w:rPr>
          <w:sz w:val="24"/>
        </w:rPr>
        <w:t xml:space="preserve"> настоящей статьи, должна быть представлена не позднее 15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p>
      <w:pPr>
        <w:pStyle w:val="0"/>
        <w:spacing w:before="240" w:line-rule="auto"/>
        <w:ind w:firstLine="540"/>
        <w:jc w:val="both"/>
      </w:pPr>
      <w:r>
        <w:rPr>
          <w:sz w:val="24"/>
        </w:rPr>
        <w:t xml:space="preserve">10. Наложение (снятие) средств идентификации осуществляется таможенными органами государства-члена, на территории которого расположены приборы учета товаров, перемещаемых трубопроводным транспортом или по линиям электропередачи, в присутствии владельца объекта или уполномоченных им лиц.</w:t>
      </w:r>
    </w:p>
    <w:p>
      <w:pPr>
        <w:pStyle w:val="0"/>
        <w:spacing w:before="240" w:line-rule="auto"/>
        <w:ind w:firstLine="540"/>
        <w:jc w:val="both"/>
      </w:pPr>
      <w:r>
        <w:rPr>
          <w:sz w:val="24"/>
        </w:rPr>
        <w:t xml:space="preserve">По результатам наложения (снятия) средств идентификации составляется акт по форме, установленной законодательством о таможенном регулировании государства-члена, на территории которого расположены эти приборы учета.</w:t>
      </w:r>
    </w:p>
    <w:p>
      <w:pPr>
        <w:pStyle w:val="0"/>
        <w:spacing w:before="240" w:line-rule="auto"/>
        <w:ind w:firstLine="540"/>
        <w:jc w:val="both"/>
      </w:pPr>
      <w:r>
        <w:rPr>
          <w:sz w:val="24"/>
        </w:rPr>
        <w:t xml:space="preserve">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регионе деятельности которого находится место установки приборов учета таких товаров, не менее чем за 3 рабочих дня до начала проведения указанных работ с указанием даты и продолжительности их проведения.</w:t>
      </w:r>
    </w:p>
    <w:p>
      <w:pPr>
        <w:pStyle w:val="0"/>
        <w:spacing w:before="240" w:line-rule="auto"/>
        <w:ind w:firstLine="540"/>
        <w:jc w:val="both"/>
      </w:pPr>
      <w:r>
        <w:rPr>
          <w:sz w:val="24"/>
        </w:rPr>
        <w:t xml:space="preserve">В случае возникновения угрозы нарушения работы системы измерения количества и качества товаров или аварийных и пожароопасных ситуаций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регионе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w:t>
      </w:r>
    </w:p>
    <w:p>
      <w:pPr>
        <w:pStyle w:val="0"/>
        <w:ind w:firstLine="540"/>
        <w:jc w:val="both"/>
      </w:pPr>
      <w:r>
        <w:rPr>
          <w:sz w:val="24"/>
        </w:rPr>
      </w:r>
    </w:p>
    <w:p>
      <w:pPr>
        <w:pStyle w:val="2"/>
        <w:outlineLvl w:val="3"/>
        <w:ind w:firstLine="540"/>
        <w:jc w:val="both"/>
      </w:pPr>
      <w:r>
        <w:rPr>
          <w:sz w:val="24"/>
        </w:rPr>
        <w:t xml:space="preserve">Статья 293. Идентификация товаров, перемещаемых трубопроводным транспортом или по линиям электропередачи</w:t>
      </w:r>
    </w:p>
    <w:p>
      <w:pPr>
        <w:pStyle w:val="0"/>
        <w:ind w:firstLine="540"/>
        <w:jc w:val="both"/>
      </w:pPr>
      <w:r>
        <w:rPr>
          <w:sz w:val="24"/>
        </w:rPr>
      </w:r>
    </w:p>
    <w:p>
      <w:pPr>
        <w:pStyle w:val="0"/>
        <w:ind w:firstLine="540"/>
        <w:jc w:val="both"/>
      </w:pPr>
      <w:r>
        <w:rPr>
          <w:sz w:val="24"/>
        </w:rPr>
        <w:t xml:space="preserve">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pPr>
        <w:pStyle w:val="0"/>
        <w:ind w:firstLine="540"/>
        <w:jc w:val="both"/>
      </w:pPr>
      <w:r>
        <w:rPr>
          <w:sz w:val="24"/>
        </w:rPr>
      </w:r>
    </w:p>
    <w:bookmarkStart w:id="5198" w:name="P5198"/>
    <w:bookmarkEnd w:id="5198"/>
    <w:p>
      <w:pPr>
        <w:pStyle w:val="2"/>
        <w:outlineLvl w:val="3"/>
        <w:ind w:firstLine="540"/>
        <w:jc w:val="both"/>
      </w:pPr>
      <w:r>
        <w:rPr>
          <w:sz w:val="24"/>
        </w:rPr>
        <w:t xml:space="preserve">Статья 294. Особенности применения таможенной процедуры таможенного транзита в отношении товаров, перемещаемых трубопроводным транспортом</w:t>
      </w:r>
    </w:p>
    <w:p>
      <w:pPr>
        <w:pStyle w:val="0"/>
        <w:ind w:firstLine="540"/>
        <w:jc w:val="both"/>
      </w:pPr>
      <w:r>
        <w:rPr>
          <w:sz w:val="24"/>
        </w:rPr>
      </w:r>
    </w:p>
    <w:p>
      <w:pPr>
        <w:pStyle w:val="0"/>
        <w:ind w:firstLine="540"/>
        <w:jc w:val="both"/>
      </w:pPr>
      <w:r>
        <w:rPr>
          <w:sz w:val="24"/>
        </w:rPr>
        <w:t xml:space="preserve">1. Для целей применения настоящей статьи используемые в ней понятия означают следующее:</w:t>
      </w:r>
    </w:p>
    <w:p>
      <w:pPr>
        <w:pStyle w:val="0"/>
        <w:spacing w:before="240" w:line-rule="auto"/>
        <w:ind w:firstLine="540"/>
        <w:jc w:val="both"/>
      </w:pPr>
      <w:r>
        <w:rPr>
          <w:sz w:val="24"/>
        </w:rPr>
        <w:t xml:space="preserve">"место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Союза трубопроводным транспортом;</w:t>
      </w:r>
    </w:p>
    <w:p>
      <w:pPr>
        <w:pStyle w:val="0"/>
        <w:spacing w:before="240" w:line-rule="auto"/>
        <w:ind w:firstLine="540"/>
        <w:jc w:val="both"/>
      </w:pPr>
      <w:r>
        <w:rPr>
          <w:sz w:val="24"/>
        </w:rPr>
        <w:t xml:space="preserve">"место вывоза" - место установки приборов учета товаров, перемещаемых трубопроводным транспортом через таможенную границу Союза, показания которых используются для определения количества товаров, вывезенных с таможенной территории Союза трубопроводным транспортом;</w:t>
      </w:r>
    </w:p>
    <w:p>
      <w:pPr>
        <w:pStyle w:val="0"/>
        <w:spacing w:before="240" w:line-rule="auto"/>
        <w:ind w:firstLine="540"/>
        <w:jc w:val="both"/>
      </w:pPr>
      <w:r>
        <w:rPr>
          <w:sz w:val="24"/>
        </w:rPr>
        <w:t xml:space="preserve">"место назначения" - место установки приборов учета товаров, перемещаемых трубопроводным транспортом, которое расположено в государстве-члене,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государства-члена и является последним на пути следования таких товаров;</w:t>
      </w:r>
    </w:p>
    <w:p>
      <w:pPr>
        <w:pStyle w:val="0"/>
        <w:spacing w:before="240" w:line-rule="auto"/>
        <w:ind w:firstLine="540"/>
        <w:jc w:val="both"/>
      </w:pPr>
      <w:r>
        <w:rPr>
          <w:sz w:val="24"/>
        </w:rPr>
        <w:t xml:space="preserve">"место отправления" - место установки приборов учета товаров, перемещаемых трубопроводным транспортом, которое расположено в государстве-члене,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с территории которого начинается перемещение товаров, - место установки приборов учета товаров, которое расположено на территории другого государства-члена и является первым на пути следования таких товаров.</w:t>
      </w:r>
    </w:p>
    <w:p>
      <w:pPr>
        <w:pStyle w:val="0"/>
        <w:spacing w:before="240" w:line-rule="auto"/>
        <w:ind w:firstLine="540"/>
        <w:jc w:val="both"/>
      </w:pPr>
      <w:r>
        <w:rPr>
          <w:sz w:val="24"/>
        </w:rPr>
        <w:t xml:space="preserve">2. Товары, перемещаемые трубопроводным транспортом, за исключением товаров, указанных в </w:t>
      </w:r>
      <w:hyperlink w:history="0" w:anchor="P5212" w:tooltip="3. Для перевозки (транспортировки) по таможенной территории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w:r>
          <w:rPr>
            <w:sz w:val="24"/>
            <w:color w:val="0000ff"/>
          </w:rPr>
          <w:t xml:space="preserve">пункте 3</w:t>
        </w:r>
      </w:hyperlink>
      <w:r>
        <w:rPr>
          <w:sz w:val="24"/>
        </w:rPr>
        <w:t xml:space="preserve"> настоящей статьи, помещаются под таможенную процедуру таможенного транзита:</w:t>
      </w:r>
    </w:p>
    <w:p>
      <w:pPr>
        <w:pStyle w:val="0"/>
        <w:spacing w:before="240" w:line-rule="auto"/>
        <w:ind w:firstLine="540"/>
        <w:jc w:val="both"/>
      </w:pPr>
      <w:r>
        <w:rPr>
          <w:sz w:val="24"/>
        </w:rPr>
        <w:t xml:space="preserve">1) для их перевозки (транспортировки) по таможенной территории Союза в следующих случаях:</w:t>
      </w:r>
    </w:p>
    <w:p>
      <w:pPr>
        <w:pStyle w:val="0"/>
        <w:spacing w:before="240" w:line-rule="auto"/>
        <w:ind w:firstLine="540"/>
        <w:jc w:val="both"/>
      </w:pPr>
      <w:r>
        <w:rPr>
          <w:sz w:val="24"/>
        </w:rPr>
        <w:t xml:space="preserve">иностранные товары, перемещаемые трубопроводным транспортом, перевозятся (транспортируются) от места ввоза до места вывоза;</w:t>
      </w:r>
    </w:p>
    <w:p>
      <w:pPr>
        <w:pStyle w:val="0"/>
        <w:spacing w:before="240" w:line-rule="auto"/>
        <w:ind w:firstLine="540"/>
        <w:jc w:val="both"/>
      </w:pPr>
      <w:r>
        <w:rPr>
          <w:sz w:val="24"/>
        </w:rPr>
        <w:t xml:space="preserve">иностранные товары, перемещаемые трубопроводным транспортом, перевозятся (транспортируются) от места ввоза до места назначения;</w:t>
      </w:r>
    </w:p>
    <w:p>
      <w:pPr>
        <w:pStyle w:val="0"/>
        <w:spacing w:before="240" w:line-rule="auto"/>
        <w:ind w:firstLine="540"/>
        <w:jc w:val="both"/>
      </w:pPr>
      <w:r>
        <w:rPr>
          <w:sz w:val="24"/>
        </w:rPr>
        <w:t xml:space="preserve">иностранные товары, перемещаемые трубопроводным транспортом, и товары Союза, перемещаемые трубопроводным транспортом, помещенные под таможенную процедуру экспорта, в случаях, определенных Комиссией в соответствии с </w:t>
      </w:r>
      <w:hyperlink w:history="0" w:anchor="P2514" w:tooltip="помещенных под таможенную процедуру экспорта в случаях, определяемых Комиссией;">
        <w:r>
          <w:rPr>
            <w:sz w:val="24"/>
            <w:color w:val="0000ff"/>
          </w:rPr>
          <w:t xml:space="preserve">абзацем вторым подпункта 1 пункта 2 статьи 142</w:t>
        </w:r>
      </w:hyperlink>
      <w:r>
        <w:rPr>
          <w:sz w:val="24"/>
        </w:rPr>
        <w:t xml:space="preserve"> настоящего Кодекса, перевозятся (транспортируются) от места отправления до места вывоза;</w:t>
      </w:r>
    </w:p>
    <w:p>
      <w:pPr>
        <w:pStyle w:val="0"/>
        <w:spacing w:before="240" w:line-rule="auto"/>
        <w:ind w:firstLine="540"/>
        <w:jc w:val="both"/>
      </w:pPr>
      <w:r>
        <w:rPr>
          <w:sz w:val="24"/>
        </w:rPr>
        <w:t xml:space="preserve">иностранные товары, перемещаемые трубопроводным транспортом, перевозятся (транспортируются) от места отправления до места назначения;</w:t>
      </w:r>
    </w:p>
    <w:p>
      <w:pPr>
        <w:pStyle w:val="0"/>
        <w:spacing w:before="240" w:line-rule="auto"/>
        <w:ind w:firstLine="540"/>
        <w:jc w:val="both"/>
      </w:pPr>
      <w:r>
        <w:rPr>
          <w:sz w:val="24"/>
        </w:rPr>
        <w:t xml:space="preserve">2) для их перевозки (транспортировки) через территории государств, не являющихся членами Союза, в случае, если товары Союза, перемещаемые трубопроводным транспортом, перевозятся (транспортируются) от места вывоза до места ввоза.</w:t>
      </w:r>
    </w:p>
    <w:bookmarkStart w:id="5212" w:name="P5212"/>
    <w:bookmarkEnd w:id="5212"/>
    <w:p>
      <w:pPr>
        <w:pStyle w:val="0"/>
        <w:spacing w:before="240" w:line-rule="auto"/>
        <w:ind w:firstLine="540"/>
        <w:jc w:val="both"/>
      </w:pPr>
      <w:r>
        <w:rPr>
          <w:sz w:val="24"/>
        </w:rPr>
        <w:t xml:space="preserve">3. Для перевозки (транспортировки) по таможенной территории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p>
      <w:pPr>
        <w:pStyle w:val="0"/>
        <w:spacing w:before="240" w:line-rule="auto"/>
        <w:ind w:firstLine="540"/>
        <w:jc w:val="both"/>
      </w:pPr>
      <w:r>
        <w:rPr>
          <w:sz w:val="24"/>
        </w:rPr>
        <w:t xml:space="preserve">Таможенная процедура таможенного транзита не применяется для перевозки (транспортировки) по таможенной территории Союза газа природного, помещенного под таможенную процедуру экспорта, ранее вывезенного с таможенной территории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w:t>
      </w:r>
    </w:p>
    <w:bookmarkStart w:id="5214" w:name="P5214"/>
    <w:bookmarkEnd w:id="5214"/>
    <w:p>
      <w:pPr>
        <w:pStyle w:val="0"/>
        <w:spacing w:before="240" w:line-rule="auto"/>
        <w:ind w:firstLine="540"/>
        <w:jc w:val="both"/>
      </w:pPr>
      <w:r>
        <w:rPr>
          <w:sz w:val="24"/>
        </w:rPr>
        <w:t xml:space="preserve">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за каждый календарный месяц поставки в </w:t>
      </w:r>
      <w:r>
        <w:rPr>
          <w:sz w:val="24"/>
        </w:rPr>
        <w:t xml:space="preserve">срок</w:t>
      </w:r>
      <w:r>
        <w:rPr>
          <w:sz w:val="24"/>
        </w:rPr>
        <w:t xml:space="preserve">, определенный законодательством о таможенном регулировании государства-члена, на территории которого товары помещены под таможенную процедуру таможенного транзита.</w:t>
      </w:r>
    </w:p>
    <w:p>
      <w:pPr>
        <w:pStyle w:val="0"/>
        <w:spacing w:before="240" w:line-rule="auto"/>
        <w:ind w:firstLine="540"/>
        <w:jc w:val="both"/>
      </w:pPr>
      <w:r>
        <w:rPr>
          <w:sz w:val="24"/>
        </w:rPr>
        <w:t xml:space="preserve">5. Действие таможенной процедуры таможенного транзита товаров, перемещаемых трубопроводным транспортом, завершается:</w:t>
      </w:r>
    </w:p>
    <w:bookmarkStart w:id="5216" w:name="P5216"/>
    <w:bookmarkEnd w:id="5216"/>
    <w:p>
      <w:pPr>
        <w:pStyle w:val="0"/>
        <w:spacing w:before="240" w:line-rule="auto"/>
        <w:ind w:firstLine="540"/>
        <w:jc w:val="both"/>
      </w:pPr>
      <w:r>
        <w:rPr>
          <w:sz w:val="24"/>
        </w:rPr>
        <w:t xml:space="preserve">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w:t>
      </w:r>
      <w:hyperlink w:history="0" w:anchor="P2514" w:tooltip="помещенных под таможенную процедуру экспорта в случаях, определяемых Комиссией;">
        <w:r>
          <w:rPr>
            <w:sz w:val="24"/>
            <w:color w:val="0000ff"/>
          </w:rPr>
          <w:t xml:space="preserve">абзацем вторым подпункта 1 пункта 2 статьи 142</w:t>
        </w:r>
      </w:hyperlink>
      <w:r>
        <w:rPr>
          <w:sz w:val="24"/>
        </w:rPr>
        <w:t xml:space="preserve">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bookmarkStart w:id="5217" w:name="P5217"/>
    <w:bookmarkEnd w:id="5217"/>
    <w:p>
      <w:pPr>
        <w:pStyle w:val="0"/>
        <w:spacing w:before="240" w:line-rule="auto"/>
        <w:ind w:firstLine="540"/>
        <w:jc w:val="both"/>
      </w:pPr>
      <w:r>
        <w:rPr>
          <w:sz w:val="24"/>
        </w:rPr>
        <w:t xml:space="preserve">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w:t>
      </w:r>
      <w:hyperlink w:history="0" w:anchor="P5214" w:tooltip="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за каждый календарный месяц поставки в срок, определенный законодательством о таможенном регулировании государства-члена, на территории которого товары помещены под таможенную процедуру таможенного транзита.">
        <w:r>
          <w:rPr>
            <w:sz w:val="24"/>
            <w:color w:val="0000ff"/>
          </w:rPr>
          <w:t xml:space="preserve">пунктом 4</w:t>
        </w:r>
      </w:hyperlink>
      <w:r>
        <w:rPr>
          <w:sz w:val="24"/>
        </w:rPr>
        <w:t xml:space="preserve">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bookmarkStart w:id="5218" w:name="P5218"/>
    <w:bookmarkEnd w:id="5218"/>
    <w:p>
      <w:pPr>
        <w:pStyle w:val="0"/>
        <w:spacing w:before="240" w:line-rule="auto"/>
        <w:ind w:firstLine="540"/>
        <w:jc w:val="both"/>
      </w:pPr>
      <w:r>
        <w:rPr>
          <w:sz w:val="24"/>
        </w:rPr>
        <w:t xml:space="preserve">3) в отношении товаров Союза, перевозимых (транспортируемых) от места вывоза до места ввоза, - после ввоза товаров на таможенную территорию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w:t>
      </w:r>
      <w:hyperlink w:history="0" w:anchor="P1765" w:tooltip="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r>
          <w:rPr>
            <w:sz w:val="24"/>
            <w:color w:val="0000ff"/>
          </w:rPr>
          <w:t xml:space="preserve">пунктом 8 статьи 104</w:t>
        </w:r>
      </w:hyperlink>
      <w:r>
        <w:rPr>
          <w:sz w:val="24"/>
        </w:rPr>
        <w:t xml:space="preserve"> настоящего Кодекса.</w:t>
      </w:r>
    </w:p>
    <w:p>
      <w:pPr>
        <w:pStyle w:val="0"/>
        <w:spacing w:before="240" w:line-rule="auto"/>
        <w:ind w:firstLine="540"/>
        <w:jc w:val="both"/>
      </w:pPr>
      <w:r>
        <w:rPr>
          <w:sz w:val="24"/>
        </w:rPr>
        <w:t xml:space="preserve">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Союза, вследствие технологических особенностей перевозки (транспортировки) в соответствии с техническими регламентами и стандартами, действующими в государствах-членах.</w:t>
      </w:r>
    </w:p>
    <w:p>
      <w:pPr>
        <w:pStyle w:val="0"/>
        <w:spacing w:before="240" w:line-rule="auto"/>
        <w:ind w:firstLine="540"/>
        <w:jc w:val="both"/>
      </w:pPr>
      <w:r>
        <w:rPr>
          <w:sz w:val="24"/>
        </w:rPr>
        <w:t xml:space="preserve">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w:t>
      </w:r>
      <w:hyperlink w:history="0" w:anchor="P2551" w:tooltip="Статья 144. Срок таможенного транзита">
        <w:r>
          <w:rPr>
            <w:sz w:val="24"/>
            <w:color w:val="0000ff"/>
          </w:rPr>
          <w:t xml:space="preserve">статей 144</w:t>
        </w:r>
      </w:hyperlink>
      <w:r>
        <w:rPr>
          <w:sz w:val="24"/>
        </w:rPr>
        <w:t xml:space="preserve">, </w:t>
      </w:r>
      <w:hyperlink w:history="0" w:anchor="P2560" w:tooltip="Статья 145. Место доставки товаров. Изменение места доставки товаров">
        <w:r>
          <w:rPr>
            <w:sz w:val="24"/>
            <w:color w:val="0000ff"/>
          </w:rPr>
          <w:t xml:space="preserve">145</w:t>
        </w:r>
      </w:hyperlink>
      <w:r>
        <w:rPr>
          <w:sz w:val="24"/>
        </w:rPr>
        <w:t xml:space="preserve">, </w:t>
      </w:r>
      <w:hyperlink w:history="0" w:anchor="P2606" w:tooltip="Статья 147. Особенности подтверждения предоставления обеспечения исполнения обязанности по уплате таможенных пошлин, налогов при таможенном транзите">
        <w:r>
          <w:rPr>
            <w:sz w:val="24"/>
            <w:color w:val="0000ff"/>
          </w:rPr>
          <w:t xml:space="preserve">147</w:t>
        </w:r>
      </w:hyperlink>
      <w:r>
        <w:rPr>
          <w:sz w:val="24"/>
        </w:rPr>
        <w:t xml:space="preserve">, </w:t>
      </w:r>
      <w:hyperlink w:history="0" w:anchor="P2628" w:tooltip="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Союза, а также замена транспортных средств, перевозящих такие товары, допускаются с разрешения таможенного органа, в регионе деятельности которого совершаются такие операции, за исключением случаев, указанных в пункте 2 настоя...">
        <w:r>
          <w:rPr>
            <w:sz w:val="24"/>
            <w:color w:val="0000ff"/>
          </w:rPr>
          <w:t xml:space="preserve">пунктов 1</w:t>
        </w:r>
      </w:hyperlink>
      <w:r>
        <w:rPr>
          <w:sz w:val="24"/>
        </w:rPr>
        <w:t xml:space="preserve"> и </w:t>
      </w:r>
      <w:hyperlink w:history="0" w:anchor="P2629" w:tooltip="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в электронной или письменной форме.">
        <w:r>
          <w:rPr>
            <w:sz w:val="24"/>
            <w:color w:val="0000ff"/>
          </w:rPr>
          <w:t xml:space="preserve">2 статьи 148</w:t>
        </w:r>
      </w:hyperlink>
      <w:r>
        <w:rPr>
          <w:sz w:val="24"/>
        </w:rPr>
        <w:t xml:space="preserve">, </w:t>
      </w:r>
      <w:hyperlink w:history="0" w:anchor="P2650" w:tooltip="Статья 151. Завершение и прекращение действия таможенной процедуры таможенного транзита">
        <w:r>
          <w:rPr>
            <w:sz w:val="24"/>
            <w:color w:val="0000ff"/>
          </w:rPr>
          <w:t xml:space="preserve">статей 151</w:t>
        </w:r>
      </w:hyperlink>
      <w:r>
        <w:rPr>
          <w:sz w:val="24"/>
        </w:rPr>
        <w:t xml:space="preserve"> -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153</w:t>
        </w:r>
      </w:hyperlink>
      <w:r>
        <w:rPr>
          <w:sz w:val="24"/>
        </w:rPr>
        <w:t xml:space="preserve">, </w:t>
      </w:r>
      <w:hyperlink w:history="0" w:anchor="P5357" w:tooltip="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304</w:t>
        </w:r>
      </w:hyperlink>
      <w:r>
        <w:rPr>
          <w:sz w:val="24"/>
        </w:rPr>
        <w:t xml:space="preserve"> - </w:t>
      </w:r>
      <w:hyperlink w:history="0" w:anchor="P5401" w:tooltip="Статья 306.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306</w:t>
        </w:r>
      </w:hyperlink>
      <w:r>
        <w:rPr>
          <w:sz w:val="24"/>
        </w:rPr>
        <w:t xml:space="preserve">, </w:t>
      </w:r>
      <w:hyperlink w:history="0" w:anchor="P5431" w:tooltip="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r>
          <w:rPr>
            <w:sz w:val="24"/>
            <w:color w:val="0000ff"/>
          </w:rPr>
          <w:t xml:space="preserve">309</w:t>
        </w:r>
      </w:hyperlink>
      <w:r>
        <w:rPr>
          <w:sz w:val="24"/>
        </w:rPr>
        <w:t xml:space="preserve">, </w:t>
      </w:r>
      <w:hyperlink w:history="0" w:anchor="P6020" w:tooltip="Статья 343. Таможенное сопровождение">
        <w:r>
          <w:rPr>
            <w:sz w:val="24"/>
            <w:color w:val="0000ff"/>
          </w:rPr>
          <w:t xml:space="preserve">343</w:t>
        </w:r>
      </w:hyperlink>
      <w:r>
        <w:rPr>
          <w:sz w:val="24"/>
        </w:rPr>
        <w:t xml:space="preserve">, </w:t>
      </w:r>
      <w:hyperlink w:history="0" w:anchor="P6038" w:tooltip="Статья 344. Маршрут перевозки товаров">
        <w:r>
          <w:rPr>
            <w:sz w:val="24"/>
            <w:color w:val="0000ff"/>
          </w:rPr>
          <w:t xml:space="preserve">344</w:t>
        </w:r>
      </w:hyperlink>
      <w:r>
        <w:rPr>
          <w:sz w:val="24"/>
        </w:rPr>
        <w:t xml:space="preserve"> и </w:t>
      </w:r>
      <w:hyperlink w:history="0" w:anchor="P6219" w:tooltip="Статья 364. Допущение таможенными органами транспортных средств международной перевозки для перевозки товаров под таможенными пломбами и печатями">
        <w:r>
          <w:rPr>
            <w:sz w:val="24"/>
            <w:color w:val="0000ff"/>
          </w:rPr>
          <w:t xml:space="preserve">364</w:t>
        </w:r>
      </w:hyperlink>
      <w:r>
        <w:rPr>
          <w:sz w:val="24"/>
        </w:rPr>
        <w:t xml:space="preserve"> настоящего Кодекса.</w:t>
      </w:r>
    </w:p>
    <w:p>
      <w:pPr>
        <w:pStyle w:val="0"/>
        <w:spacing w:before="240" w:line-rule="auto"/>
        <w:ind w:firstLine="540"/>
        <w:jc w:val="both"/>
      </w:pPr>
      <w:r>
        <w:rPr>
          <w:sz w:val="24"/>
        </w:rPr>
        <w:t xml:space="preserve">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государств-членов, определяется в соответствии с международным договором в рамках Союза, а до принятия такого международного договора - законодательством государств-членов.</w:t>
      </w:r>
    </w:p>
    <w:p>
      <w:pPr>
        <w:pStyle w:val="0"/>
        <w:ind w:firstLine="540"/>
        <w:jc w:val="both"/>
      </w:pPr>
      <w:r>
        <w:rPr>
          <w:sz w:val="24"/>
        </w:rPr>
      </w:r>
    </w:p>
    <w:bookmarkStart w:id="5223" w:name="P5223"/>
    <w:bookmarkEnd w:id="5223"/>
    <w:p>
      <w:pPr>
        <w:pStyle w:val="2"/>
        <w:outlineLvl w:val="3"/>
        <w:ind w:firstLine="540"/>
        <w:jc w:val="both"/>
      </w:pPr>
      <w:r>
        <w:rPr>
          <w:sz w:val="24"/>
        </w:rPr>
        <w:t xml:space="preserve">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p>
      <w:pPr>
        <w:pStyle w:val="0"/>
        <w:ind w:firstLine="540"/>
        <w:jc w:val="both"/>
      </w:pPr>
      <w:r>
        <w:rPr>
          <w:sz w:val="24"/>
        </w:rPr>
      </w:r>
    </w:p>
    <w:p>
      <w:pPr>
        <w:pStyle w:val="0"/>
        <w:ind w:firstLine="540"/>
        <w:jc w:val="both"/>
      </w:pPr>
      <w:r>
        <w:rPr>
          <w:sz w:val="24"/>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таможенного транзита в соответствии с </w:t>
      </w:r>
      <w:hyperlink w:history="0" w:anchor="P5216" w:tooltip="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
        <w:r>
          <w:rPr>
            <w:sz w:val="24"/>
            <w:color w:val="0000ff"/>
          </w:rPr>
          <w:t xml:space="preserve">подпунктами 1</w:t>
        </w:r>
      </w:hyperlink>
      <w:r>
        <w:rPr>
          <w:sz w:val="24"/>
        </w:rPr>
        <w:t xml:space="preserve"> и </w:t>
      </w:r>
      <w:hyperlink w:history="0" w:anchor="P5217" w:tooltip="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
        <w:r>
          <w:rPr>
            <w:sz w:val="24"/>
            <w:color w:val="0000ff"/>
          </w:rPr>
          <w:t xml:space="preserve">2 пункта 5 статьи 294</w:t>
        </w:r>
      </w:hyperlink>
      <w:r>
        <w:rPr>
          <w:sz w:val="24"/>
        </w:rPr>
        <w:t xml:space="preserve"> настоящего Кодекса;</w:t>
      </w:r>
    </w:p>
    <w:p>
      <w:pPr>
        <w:pStyle w:val="0"/>
        <w:spacing w:before="240" w:line-rule="auto"/>
        <w:ind w:firstLine="540"/>
        <w:jc w:val="both"/>
      </w:pPr>
      <w:r>
        <w:rPr>
          <w:sz w:val="24"/>
        </w:rPr>
        <w:t xml:space="preserve">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hyperlink w:history="0" w:anchor="P5234" w:tooltip="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pStyle w:val="0"/>
        <w:spacing w:before="240" w:line-rule="auto"/>
        <w:ind w:firstLine="540"/>
        <w:jc w:val="both"/>
      </w:pPr>
      <w:r>
        <w:rPr>
          <w:sz w:val="24"/>
        </w:rPr>
        <w:t xml:space="preserve">5) отзыв транзитной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Start w:id="5232" w:name="P5232"/>
    <w:bookmarkEnd w:id="5232"/>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w:t>
      </w:r>
      <w:hyperlink w:history="0" w:anchor="P5216" w:tooltip="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
        <w:r>
          <w:rPr>
            <w:sz w:val="24"/>
            <w:color w:val="0000ff"/>
          </w:rPr>
          <w:t xml:space="preserve">подпунктами 1</w:t>
        </w:r>
      </w:hyperlink>
      <w:r>
        <w:rPr>
          <w:sz w:val="24"/>
        </w:rPr>
        <w:t xml:space="preserve"> и </w:t>
      </w:r>
      <w:hyperlink w:history="0" w:anchor="P5217" w:tooltip="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
        <w:r>
          <w:rPr>
            <w:sz w:val="24"/>
            <w:color w:val="0000ff"/>
          </w:rPr>
          <w:t xml:space="preserve">2 пункта 5 статьи 294</w:t>
        </w:r>
      </w:hyperlink>
      <w:r>
        <w:rPr>
          <w:sz w:val="24"/>
        </w:rPr>
        <w:t xml:space="preserve"> настоящего Кодекса.</w:t>
      </w:r>
    </w:p>
    <w:p>
      <w:pPr>
        <w:pStyle w:val="0"/>
        <w:spacing w:before="240" w:line-rule="auto"/>
        <w:ind w:firstLine="540"/>
        <w:jc w:val="both"/>
      </w:pPr>
      <w:r>
        <w:rPr>
          <w:sz w:val="24"/>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под таможенную процедуру таможенного транзита.</w:t>
      </w:r>
    </w:p>
    <w:bookmarkStart w:id="5234" w:name="P5234"/>
    <w:bookmarkEnd w:id="5234"/>
    <w:p>
      <w:pPr>
        <w:pStyle w:val="0"/>
        <w:spacing w:before="240" w:line-rule="auto"/>
        <w:ind w:firstLine="540"/>
        <w:jc w:val="both"/>
      </w:pPr>
      <w:r>
        <w:rPr>
          <w:sz w:val="24"/>
        </w:rPr>
        <w:t xml:space="preserve">4. При наступлении обстоятельства, указанного в </w:t>
      </w:r>
      <w:hyperlink w:history="0" w:anchor="P5232" w:tooltip="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294 настоящего Кодекса.">
        <w:r>
          <w:rPr>
            <w:sz w:val="24"/>
            <w:color w:val="0000ff"/>
          </w:rPr>
          <w:t xml:space="preserve">пункте 3</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pStyle w:val="0"/>
        <w:spacing w:before="240" w:line-rule="auto"/>
        <w:ind w:firstLine="540"/>
        <w:jc w:val="both"/>
      </w:pPr>
      <w:r>
        <w:rPr>
          <w:sz w:val="24"/>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p>
      <w:pPr>
        <w:pStyle w:val="0"/>
        <w:spacing w:before="240" w:line-rule="auto"/>
        <w:ind w:firstLine="540"/>
        <w:jc w:val="both"/>
      </w:pPr>
      <w:r>
        <w:rPr>
          <w:sz w:val="24"/>
        </w:rPr>
        <w:t xml:space="preserve">5. В случае помещения товаров, помещенных под таможенную процедуру таможенного транзита,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или задержания таких товаров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bookmarkStart w:id="5237" w:name="P5237"/>
    <w:bookmarkEnd w:id="5237"/>
    <w:p>
      <w:pPr>
        <w:pStyle w:val="0"/>
        <w:spacing w:before="240" w:line-rule="auto"/>
        <w:ind w:firstLine="540"/>
        <w:jc w:val="both"/>
      </w:pPr>
      <w:r>
        <w:rPr>
          <w:sz w:val="24"/>
        </w:rPr>
        <w:t xml:space="preserve">6. Обязанность по уплате вывозных таможенных пошлин в отношении товаров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Союза, возникает у декларанта с момента регистрации таможенным органом транзитной декларации.</w:t>
      </w:r>
    </w:p>
    <w:p>
      <w:pPr>
        <w:pStyle w:val="0"/>
        <w:spacing w:before="240" w:line-rule="auto"/>
        <w:ind w:firstLine="540"/>
        <w:jc w:val="both"/>
      </w:pPr>
      <w:r>
        <w:rPr>
          <w:sz w:val="24"/>
        </w:rPr>
        <w:t xml:space="preserve">7. Обязанность по уплате вывозных таможенных пошлин в отношении товаров Союза, указанных в </w:t>
      </w:r>
      <w:hyperlink w:history="0" w:anchor="P5237" w:tooltip="6. Обязанность по уплате вывозных таможенных пошлин в отношении товаров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Союза, возникает у декларанта с момента регистрации таможенным органом транзитной декларации.">
        <w:r>
          <w:rPr>
            <w:sz w:val="24"/>
            <w:color w:val="0000ff"/>
          </w:rPr>
          <w:t xml:space="preserve">пункте 6</w:t>
        </w:r>
      </w:hyperlink>
      <w:r>
        <w:rPr>
          <w:sz w:val="24"/>
        </w:rPr>
        <w:t xml:space="preserve"> настоящей статьи,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таможенного транзита в соответствии с </w:t>
      </w:r>
      <w:hyperlink w:history="0" w:anchor="P5216" w:tooltip="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
        <w:r>
          <w:rPr>
            <w:sz w:val="24"/>
            <w:color w:val="0000ff"/>
          </w:rPr>
          <w:t xml:space="preserve">подпунктами 1</w:t>
        </w:r>
      </w:hyperlink>
      <w:r>
        <w:rPr>
          <w:sz w:val="24"/>
        </w:rPr>
        <w:t xml:space="preserve"> и </w:t>
      </w:r>
      <w:hyperlink w:history="0" w:anchor="P5218" w:tooltip="3) в отношении товаров Союза, перевозимых (транспортируемых) от места вывоза до места ввоза, - после ввоза товаров на таможенную территорию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
        <w:r>
          <w:rPr>
            <w:sz w:val="24"/>
            <w:color w:val="0000ff"/>
          </w:rPr>
          <w:t xml:space="preserve">3 пункта 5 статьи 294</w:t>
        </w:r>
      </w:hyperlink>
      <w:r>
        <w:rPr>
          <w:sz w:val="24"/>
        </w:rPr>
        <w:t xml:space="preserve"> настоящего Кодекса;</w:t>
      </w:r>
    </w:p>
    <w:p>
      <w:pPr>
        <w:pStyle w:val="0"/>
        <w:spacing w:before="240" w:line-rule="auto"/>
        <w:ind w:firstLine="540"/>
        <w:jc w:val="both"/>
      </w:pPr>
      <w:r>
        <w:rPr>
          <w:sz w:val="24"/>
        </w:rPr>
        <w:t xml:space="preserve">2) исполнение обязанности по уплате вывозных таможенных пошлин и (или) их взыскание в размерах, исчисленных и подлежащих уплате в соответствии с </w:t>
      </w:r>
      <w:hyperlink w:history="0" w:anchor="P5245" w:tooltip="9. При наступлении обстоятельства, указанного в пункте 8 настоящей статьи, вывозные таможенные пошлины подлежат уплате, как если бы товары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Союза, помещались под таможенную процедуру экспорта без применения льгот по уплате вывозных таможенных пошлин.">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p>
      <w:pPr>
        <w:pStyle w:val="0"/>
        <w:spacing w:before="240" w:line-rule="auto"/>
        <w:ind w:firstLine="540"/>
        <w:jc w:val="both"/>
      </w:pPr>
      <w:r>
        <w:rPr>
          <w:sz w:val="24"/>
        </w:rPr>
        <w:t xml:space="preserve">4) отзыв транзитной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вывозных таможенных пошлин, возникшей при регистрации транзитной декларации.</w:t>
      </w:r>
    </w:p>
    <w:bookmarkStart w:id="5243" w:name="P5243"/>
    <w:bookmarkEnd w:id="5243"/>
    <w:p>
      <w:pPr>
        <w:pStyle w:val="0"/>
        <w:spacing w:before="240" w:line-rule="auto"/>
        <w:ind w:firstLine="540"/>
        <w:jc w:val="both"/>
      </w:pPr>
      <w:r>
        <w:rPr>
          <w:sz w:val="24"/>
        </w:rPr>
        <w:t xml:space="preserve">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w:t>
      </w:r>
      <w:hyperlink w:history="0" w:anchor="P5216" w:tooltip="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
        <w:r>
          <w:rPr>
            <w:sz w:val="24"/>
            <w:color w:val="0000ff"/>
          </w:rPr>
          <w:t xml:space="preserve">подпунктами 1</w:t>
        </w:r>
      </w:hyperlink>
      <w:r>
        <w:rPr>
          <w:sz w:val="24"/>
        </w:rPr>
        <w:t xml:space="preserve"> и </w:t>
      </w:r>
      <w:hyperlink w:history="0" w:anchor="P5218" w:tooltip="3) в отношении товаров Союза, перевозимых (транспортируемых) от места вывоза до места ввоза, - после ввоза товаров на таможенную территорию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
        <w:r>
          <w:rPr>
            <w:sz w:val="24"/>
            <w:color w:val="0000ff"/>
          </w:rPr>
          <w:t xml:space="preserve">3 пункта 5 статьи 294</w:t>
        </w:r>
      </w:hyperlink>
      <w:r>
        <w:rPr>
          <w:sz w:val="24"/>
        </w:rPr>
        <w:t xml:space="preserve"> настоящего Кодекса.</w:t>
      </w:r>
    </w:p>
    <w:p>
      <w:pPr>
        <w:pStyle w:val="0"/>
        <w:spacing w:before="240" w:line-rule="auto"/>
        <w:ind w:firstLine="540"/>
        <w:jc w:val="both"/>
      </w:pPr>
      <w:r>
        <w:rPr>
          <w:sz w:val="24"/>
        </w:rPr>
        <w:t xml:space="preserve">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w:t>
      </w:r>
    </w:p>
    <w:bookmarkStart w:id="5245" w:name="P5245"/>
    <w:bookmarkEnd w:id="5245"/>
    <w:p>
      <w:pPr>
        <w:pStyle w:val="0"/>
        <w:spacing w:before="240" w:line-rule="auto"/>
        <w:ind w:firstLine="540"/>
        <w:jc w:val="both"/>
      </w:pPr>
      <w:r>
        <w:rPr>
          <w:sz w:val="24"/>
        </w:rPr>
        <w:t xml:space="preserve">9. При наступлении обстоятельства, указанного в </w:t>
      </w:r>
      <w:hyperlink w:history="0" w:anchor="P5243" w:tooltip="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подпунктами 1 и 3 пункта 5 статьи 294 настоящего Кодекса.">
        <w:r>
          <w:rPr>
            <w:sz w:val="24"/>
            <w:color w:val="0000ff"/>
          </w:rPr>
          <w:t xml:space="preserve">пункте 8</w:t>
        </w:r>
      </w:hyperlink>
      <w:r>
        <w:rPr>
          <w:sz w:val="24"/>
        </w:rPr>
        <w:t xml:space="preserve"> настоящей статьи, вывозные таможенные пошлины подлежат уплате, как если бы товары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Союза, помещались под таможенную процедуру экспорта без применения льгот по уплате вывозных таможенных пошлин.</w:t>
      </w:r>
    </w:p>
    <w:p>
      <w:pPr>
        <w:pStyle w:val="0"/>
        <w:spacing w:before="240" w:line-rule="auto"/>
        <w:ind w:firstLine="540"/>
        <w:jc w:val="both"/>
      </w:pPr>
      <w:r>
        <w:rPr>
          <w:sz w:val="24"/>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p>
      <w:pPr>
        <w:pStyle w:val="0"/>
        <w:jc w:val="center"/>
      </w:pPr>
      <w:r>
        <w:rPr>
          <w:sz w:val="24"/>
        </w:rPr>
      </w:r>
    </w:p>
    <w:p>
      <w:pPr>
        <w:pStyle w:val="2"/>
        <w:outlineLvl w:val="2"/>
        <w:jc w:val="center"/>
      </w:pPr>
      <w:r>
        <w:rPr>
          <w:sz w:val="24"/>
        </w:rPr>
        <w:t xml:space="preserve">Глава 42</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товаров отдельными категориями лиц,</w:t>
      </w:r>
    </w:p>
    <w:p>
      <w:pPr>
        <w:pStyle w:val="2"/>
        <w:jc w:val="center"/>
      </w:pPr>
      <w:r>
        <w:rPr>
          <w:sz w:val="24"/>
        </w:rPr>
        <w:t xml:space="preserve">дипломатической почты и консульской вализы</w:t>
      </w:r>
    </w:p>
    <w:p>
      <w:pPr>
        <w:pStyle w:val="0"/>
        <w:jc w:val="center"/>
      </w:pPr>
      <w:r>
        <w:rPr>
          <w:sz w:val="24"/>
        </w:rPr>
      </w:r>
    </w:p>
    <w:p>
      <w:pPr>
        <w:pStyle w:val="2"/>
        <w:outlineLvl w:val="3"/>
        <w:ind w:firstLine="540"/>
        <w:jc w:val="both"/>
      </w:pPr>
      <w:r>
        <w:rPr>
          <w:sz w:val="24"/>
        </w:rPr>
        <w:t xml:space="preserve">Статья 296. Общие положения об особенностях порядка и условий перемещения через таможенную границу Союза товаров отдельными категориями лиц</w:t>
      </w:r>
    </w:p>
    <w:p>
      <w:pPr>
        <w:pStyle w:val="0"/>
        <w:ind w:firstLine="540"/>
        <w:jc w:val="both"/>
      </w:pPr>
      <w:r>
        <w:rPr>
          <w:sz w:val="24"/>
        </w:rPr>
      </w:r>
    </w:p>
    <w:bookmarkStart w:id="5255" w:name="P5255"/>
    <w:bookmarkEnd w:id="5255"/>
    <w:p>
      <w:pPr>
        <w:pStyle w:val="0"/>
        <w:ind w:firstLine="540"/>
        <w:jc w:val="both"/>
      </w:pPr>
      <w:r>
        <w:rPr>
          <w:sz w:val="24"/>
        </w:rPr>
        <w:t xml:space="preserve">1. Перемещение через таможенную границу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таможенной территории Союза,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осуществляется в порядке и на условиях, которые установлены настоящим Кодексом, с учетом положений настоящей главы.</w:t>
      </w:r>
    </w:p>
    <w:bookmarkStart w:id="5256" w:name="P5256"/>
    <w:bookmarkEnd w:id="5256"/>
    <w:p>
      <w:pPr>
        <w:pStyle w:val="0"/>
        <w:spacing w:before="240" w:line-rule="auto"/>
        <w:ind w:firstLine="540"/>
        <w:jc w:val="both"/>
      </w:pPr>
      <w:r>
        <w:rPr>
          <w:sz w:val="24"/>
        </w:rPr>
        <w:t xml:space="preserve">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таможенной территории Союза, и членами их семей товары для личного пользования перемещаются через таможенную границу Союза в соответствии с настоящим Кодексом с учетом объема привилегий и (или) иммунитетов, предоставленных таким лицам международными договорами государств-членов с третьей стороной и международными договорами между государствами-членами.</w:t>
      </w:r>
    </w:p>
    <w:p>
      <w:pPr>
        <w:pStyle w:val="0"/>
        <w:ind w:firstLine="540"/>
        <w:jc w:val="both"/>
      </w:pPr>
      <w:r>
        <w:rPr>
          <w:sz w:val="24"/>
        </w:rPr>
      </w:r>
    </w:p>
    <w:p>
      <w:pPr>
        <w:pStyle w:val="2"/>
        <w:outlineLvl w:val="3"/>
        <w:ind w:firstLine="540"/>
        <w:jc w:val="both"/>
      </w:pPr>
      <w:r>
        <w:rPr>
          <w:sz w:val="24"/>
        </w:rPr>
        <w:t xml:space="preserve">Статья 297.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таможенной территории Союза, под таможенные процедуры</w:t>
      </w:r>
    </w:p>
    <w:p>
      <w:pPr>
        <w:pStyle w:val="0"/>
        <w:ind w:firstLine="540"/>
        <w:jc w:val="both"/>
      </w:pPr>
      <w:r>
        <w:rPr>
          <w:sz w:val="24"/>
        </w:rPr>
      </w:r>
    </w:p>
    <w:bookmarkStart w:id="5260" w:name="P5260"/>
    <w:bookmarkEnd w:id="5260"/>
    <w:p>
      <w:pPr>
        <w:pStyle w:val="0"/>
        <w:ind w:firstLine="540"/>
        <w:jc w:val="both"/>
      </w:pPr>
      <w:r>
        <w:rPr>
          <w:sz w:val="24"/>
        </w:rPr>
        <w:t xml:space="preserve">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перемещаемые через таможенную границу Союза, помещаются под специальную таможенную процедуру в соответствии с </w:t>
      </w:r>
      <w:hyperlink w:history="0" w:anchor="P4242" w:tooltip="Глава 36">
        <w:r>
          <w:rPr>
            <w:sz w:val="24"/>
            <w:color w:val="0000ff"/>
          </w:rPr>
          <w:t xml:space="preserve">главой 36</w:t>
        </w:r>
      </w:hyperlink>
      <w:r>
        <w:rPr>
          <w:sz w:val="24"/>
        </w:rPr>
        <w:t xml:space="preserve"> настоящего Кодекса либо под иные таможенные процедуры, предусмотренные настоящим Кодексом, с учетом положений настоящей статьи.</w:t>
      </w:r>
    </w:p>
    <w:bookmarkStart w:id="5261" w:name="P5261"/>
    <w:bookmarkEnd w:id="5261"/>
    <w:p>
      <w:pPr>
        <w:pStyle w:val="0"/>
        <w:spacing w:before="240" w:line-rule="auto"/>
        <w:ind w:firstLine="540"/>
        <w:jc w:val="both"/>
      </w:pPr>
      <w:r>
        <w:rPr>
          <w:sz w:val="24"/>
        </w:rPr>
        <w:t xml:space="preserve">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помещаются под специальную таможенную процедуру в соответствии с </w:t>
      </w:r>
      <w:hyperlink w:history="0" w:anchor="P4242" w:tooltip="Глава 36">
        <w:r>
          <w:rPr>
            <w:sz w:val="24"/>
            <w:color w:val="0000ff"/>
          </w:rPr>
          <w:t xml:space="preserve">главой 36</w:t>
        </w:r>
      </w:hyperlink>
      <w:r>
        <w:rPr>
          <w:sz w:val="24"/>
        </w:rPr>
        <w:t xml:space="preserve"> настоящего Кодекса либо под иные таможенные процедуры, предусмотренные настоящим Кодексом, с учетом положений настоящей статьи.</w:t>
      </w:r>
    </w:p>
    <w:p>
      <w:pPr>
        <w:pStyle w:val="0"/>
        <w:spacing w:before="240" w:line-rule="auto"/>
        <w:ind w:firstLine="540"/>
        <w:jc w:val="both"/>
      </w:pPr>
      <w:r>
        <w:rPr>
          <w:sz w:val="24"/>
        </w:rPr>
        <w:t xml:space="preserve">3. При помещении товаров, указанных в </w:t>
      </w:r>
      <w:hyperlink w:history="0" w:anchor="P5260" w:tooltip="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перемещаемые через таможенную границу Союз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
        <w:r>
          <w:rPr>
            <w:sz w:val="24"/>
            <w:color w:val="0000ff"/>
          </w:rPr>
          <w:t xml:space="preserve">пунктах 1</w:t>
        </w:r>
      </w:hyperlink>
      <w:r>
        <w:rPr>
          <w:sz w:val="24"/>
        </w:rPr>
        <w:t xml:space="preserve"> и </w:t>
      </w:r>
      <w:hyperlink w:history="0" w:anchor="P5261" w:tooltip="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w:r>
          <w:rPr>
            <w:sz w:val="24"/>
            <w:color w:val="0000ff"/>
          </w:rPr>
          <w:t xml:space="preserve">2</w:t>
        </w:r>
      </w:hyperlink>
      <w:r>
        <w:rPr>
          <w:sz w:val="24"/>
        </w:rPr>
        <w:t xml:space="preserve">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таможенной территории Союза, вправе использовать льготы по уплате таможенных пошлин, предусмотренные в соответствии с </w:t>
      </w:r>
      <w:r>
        <w:rPr>
          <w:sz w:val="24"/>
        </w:rPr>
        <w:t xml:space="preserve">Договором</w:t>
      </w:r>
      <w:r>
        <w:rPr>
          <w:sz w:val="24"/>
        </w:rPr>
        <w:t xml:space="preserve"> о Союзе, и (или) льготы по уплате налогов, установленные законодательством государств-членов.</w:t>
      </w:r>
    </w:p>
    <w:p>
      <w:pPr>
        <w:pStyle w:val="0"/>
        <w:spacing w:before="240" w:line-rule="auto"/>
        <w:ind w:firstLine="540"/>
        <w:jc w:val="both"/>
      </w:pPr>
      <w:r>
        <w:rPr>
          <w:sz w:val="24"/>
        </w:rPr>
        <w:t xml:space="preserve">4. Декларантами товаров, указанных в </w:t>
      </w:r>
      <w:hyperlink w:history="0" w:anchor="P5260" w:tooltip="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перемещаемые через таможенную границу Союз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
        <w:r>
          <w:rPr>
            <w:sz w:val="24"/>
            <w:color w:val="0000ff"/>
          </w:rPr>
          <w:t xml:space="preserve">пунктах 1</w:t>
        </w:r>
      </w:hyperlink>
      <w:r>
        <w:rPr>
          <w:sz w:val="24"/>
        </w:rPr>
        <w:t xml:space="preserve"> и </w:t>
      </w:r>
      <w:hyperlink w:history="0" w:anchor="P5261" w:tooltip="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w:r>
          <w:rPr>
            <w:sz w:val="24"/>
            <w:color w:val="0000ff"/>
          </w:rPr>
          <w:t xml:space="preserve">2</w:t>
        </w:r>
      </w:hyperlink>
      <w:r>
        <w:rPr>
          <w:sz w:val="24"/>
        </w:rPr>
        <w:t xml:space="preserve">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подпункте 3 пункта 1 статьи 83</w:t>
        </w:r>
      </w:hyperlink>
      <w:r>
        <w:rPr>
          <w:sz w:val="24"/>
        </w:rPr>
        <w:t xml:space="preserve"> настоящего Кодекса.</w:t>
      </w:r>
    </w:p>
    <w:p>
      <w:pPr>
        <w:pStyle w:val="0"/>
        <w:jc w:val="center"/>
      </w:pPr>
      <w:r>
        <w:rPr>
          <w:sz w:val="24"/>
        </w:rPr>
      </w:r>
    </w:p>
    <w:bookmarkStart w:id="5265" w:name="P5265"/>
    <w:bookmarkEnd w:id="5265"/>
    <w:p>
      <w:pPr>
        <w:pStyle w:val="2"/>
        <w:outlineLvl w:val="3"/>
        <w:ind w:firstLine="540"/>
        <w:jc w:val="both"/>
      </w:pPr>
      <w:r>
        <w:rPr>
          <w:sz w:val="24"/>
        </w:rPr>
        <w:t xml:space="preserve">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p>
      <w:pPr>
        <w:pStyle w:val="0"/>
        <w:ind w:firstLine="540"/>
        <w:jc w:val="both"/>
      </w:pPr>
      <w:r>
        <w:rPr>
          <w:sz w:val="24"/>
        </w:rPr>
      </w:r>
    </w:p>
    <w:p>
      <w:pPr>
        <w:pStyle w:val="0"/>
        <w:ind w:firstLine="540"/>
        <w:jc w:val="both"/>
      </w:pPr>
      <w:r>
        <w:rPr>
          <w:sz w:val="24"/>
        </w:rPr>
        <w:t xml:space="preserve">1. Главы дипломатических представительств, члены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проживающие вместе с ними члены их семей, если они не являются гражданами государства-члена, являющегося государством пребывания, вправе:</w:t>
      </w:r>
    </w:p>
    <w:p>
      <w:pPr>
        <w:pStyle w:val="0"/>
        <w:spacing w:before="240" w:line-rule="auto"/>
        <w:ind w:firstLine="540"/>
        <w:jc w:val="both"/>
      </w:pPr>
      <w:r>
        <w:rPr>
          <w:sz w:val="24"/>
        </w:rPr>
        <w:t xml:space="preserve">1) ввозить на таможенную территорию Союза с освобождением от уплаты таможенных пошлин, налогов:</w:t>
      </w:r>
    </w:p>
    <w:p>
      <w:pPr>
        <w:pStyle w:val="0"/>
        <w:spacing w:before="240" w:line-rule="auto"/>
        <w:ind w:firstLine="540"/>
        <w:jc w:val="both"/>
      </w:pPr>
      <w:r>
        <w:rPr>
          <w:sz w:val="24"/>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p>
      <w:pPr>
        <w:pStyle w:val="0"/>
        <w:spacing w:before="240" w:line-rule="auto"/>
        <w:ind w:firstLine="540"/>
        <w:jc w:val="both"/>
      </w:pPr>
      <w:r>
        <w:rPr>
          <w:sz w:val="24"/>
        </w:rPr>
        <w:t xml:space="preserve">иные товары для личного пользования, включая товары для первоначального обзаведения;</w:t>
      </w:r>
    </w:p>
    <w:p>
      <w:pPr>
        <w:pStyle w:val="0"/>
        <w:spacing w:before="240" w:line-rule="auto"/>
        <w:ind w:firstLine="540"/>
        <w:jc w:val="both"/>
      </w:pPr>
      <w:r>
        <w:rPr>
          <w:sz w:val="24"/>
        </w:rPr>
        <w:t xml:space="preserve">2) вывозить с таможенной территории Союза товары для личного пользования без уплаты таможенных пошлин.</w:t>
      </w:r>
    </w:p>
    <w:bookmarkStart w:id="5272" w:name="P5272"/>
    <w:bookmarkEnd w:id="5272"/>
    <w:p>
      <w:pPr>
        <w:pStyle w:val="0"/>
        <w:spacing w:before="240" w:line-rule="auto"/>
        <w:ind w:firstLine="540"/>
        <w:jc w:val="both"/>
      </w:pPr>
      <w:r>
        <w:rPr>
          <w:sz w:val="24"/>
        </w:rPr>
        <w:t xml:space="preserve">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государстве-члене, являющемся государством пребывания, и не являются гражданами такого государства-члена, вправе:</w:t>
      </w:r>
    </w:p>
    <w:p>
      <w:pPr>
        <w:pStyle w:val="0"/>
        <w:spacing w:before="240" w:line-rule="auto"/>
        <w:ind w:firstLine="540"/>
        <w:jc w:val="both"/>
      </w:pPr>
      <w:r>
        <w:rPr>
          <w:sz w:val="24"/>
        </w:rPr>
        <w:t xml:space="preserve">1) ввозить на таможенную территорию Союза с освобождением от уплаты таможенных пошлин, налогов:</w:t>
      </w:r>
    </w:p>
    <w:p>
      <w:pPr>
        <w:pStyle w:val="0"/>
        <w:spacing w:before="240" w:line-rule="auto"/>
        <w:ind w:firstLine="540"/>
        <w:jc w:val="both"/>
      </w:pPr>
      <w:r>
        <w:rPr>
          <w:sz w:val="24"/>
        </w:rPr>
        <w:t xml:space="preserve">транспортные средства для личного пользования на срок представления таким лицам привилегий в государстве пребывания, подтверждаемый в соответствии с законодательством этого государства;</w:t>
      </w:r>
    </w:p>
    <w:p>
      <w:pPr>
        <w:pStyle w:val="0"/>
        <w:spacing w:before="240" w:line-rule="auto"/>
        <w:ind w:firstLine="540"/>
        <w:jc w:val="both"/>
      </w:pPr>
      <w:r>
        <w:rPr>
          <w:sz w:val="24"/>
        </w:rPr>
        <w:t xml:space="preserve">иные товары для личного пользования, включая товары для первоначального обзаведения;</w:t>
      </w:r>
    </w:p>
    <w:p>
      <w:pPr>
        <w:pStyle w:val="0"/>
        <w:spacing w:before="240" w:line-rule="auto"/>
        <w:ind w:firstLine="540"/>
        <w:jc w:val="both"/>
      </w:pPr>
      <w:r>
        <w:rPr>
          <w:sz w:val="24"/>
        </w:rPr>
        <w:t xml:space="preserve">2) вывозить с таможенной территории Союза товары для личного пользования без уплаты таможенных пошлин.</w:t>
      </w:r>
    </w:p>
    <w:p>
      <w:pPr>
        <w:pStyle w:val="0"/>
        <w:spacing w:before="240" w:line-rule="auto"/>
        <w:ind w:firstLine="540"/>
        <w:jc w:val="both"/>
      </w:pPr>
      <w:r>
        <w:rPr>
          <w:sz w:val="24"/>
        </w:rPr>
        <w:t xml:space="preserve">3. Положения </w:t>
      </w:r>
      <w:hyperlink w:history="0" w:anchor="P5272" w:tooltip="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государстве-члене, являющемся государством пребывания, и не являются гражданами такого государства-члена, вправе:">
        <w:r>
          <w:rPr>
            <w:sz w:val="24"/>
            <w:color w:val="0000ff"/>
          </w:rPr>
          <w:t xml:space="preserve">пункта 2</w:t>
        </w:r>
      </w:hyperlink>
      <w:r>
        <w:rPr>
          <w:sz w:val="24"/>
        </w:rPr>
        <w:t xml:space="preserve"> настоящей статьи не применяются при перемещении через таможенную границу Союза товаров:</w:t>
      </w:r>
    </w:p>
    <w:bookmarkStart w:id="5278" w:name="P5278"/>
    <w:bookmarkEnd w:id="5278"/>
    <w:p>
      <w:pPr>
        <w:pStyle w:val="0"/>
        <w:spacing w:before="240" w:line-rule="auto"/>
        <w:ind w:firstLine="540"/>
        <w:jc w:val="both"/>
      </w:pPr>
      <w:r>
        <w:rPr>
          <w:sz w:val="24"/>
        </w:rPr>
        <w:t xml:space="preserve">1) почетными консульскими должностными лицами;</w:t>
      </w:r>
    </w:p>
    <w:bookmarkStart w:id="5279" w:name="P5279"/>
    <w:bookmarkEnd w:id="5279"/>
    <w:p>
      <w:pPr>
        <w:pStyle w:val="0"/>
        <w:spacing w:before="240" w:line-rule="auto"/>
        <w:ind w:firstLine="540"/>
        <w:jc w:val="both"/>
      </w:pPr>
      <w:r>
        <w:rPr>
          <w:sz w:val="24"/>
        </w:rPr>
        <w:t xml:space="preserve">2) консульскими должностными лицами, работающими в консульских учреждениях, возглавляемых почетными консульскими служащими;</w:t>
      </w:r>
    </w:p>
    <w:p>
      <w:pPr>
        <w:pStyle w:val="0"/>
        <w:spacing w:before="240" w:line-rule="auto"/>
        <w:ind w:firstLine="540"/>
        <w:jc w:val="both"/>
      </w:pPr>
      <w:r>
        <w:rPr>
          <w:sz w:val="24"/>
        </w:rPr>
        <w:t xml:space="preserve">3) членами семей лиц, указанных в </w:t>
      </w:r>
      <w:hyperlink w:history="0" w:anchor="P5278" w:tooltip="1) почетными консульскими должностными лицами;">
        <w:r>
          <w:rPr>
            <w:sz w:val="24"/>
            <w:color w:val="0000ff"/>
          </w:rPr>
          <w:t xml:space="preserve">подпунктах 1</w:t>
        </w:r>
      </w:hyperlink>
      <w:r>
        <w:rPr>
          <w:sz w:val="24"/>
        </w:rPr>
        <w:t xml:space="preserve"> и </w:t>
      </w:r>
      <w:hyperlink w:history="0" w:anchor="P5279" w:tooltip="2) консульскими должностными лицами, работающими в консульских учреждениях, возглавляемых почетными консульскими служащими;">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Товары для личного пользования, перемещаемые через таможенную границу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проживающими вместе с ними членами их семей, если они не являются гражданами государства-члена, являющегося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pStyle w:val="0"/>
        <w:spacing w:before="240" w:line-rule="auto"/>
        <w:ind w:firstLine="540"/>
        <w:jc w:val="both"/>
      </w:pPr>
      <w:r>
        <w:rPr>
          <w:sz w:val="24"/>
        </w:rPr>
        <w:t xml:space="preserve">5. Товары для личного пользования, перемещаемые через таможенную границу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а также товары для личного пользования, перемещаемые через таможенную границу Союза в сопровождаемом и (или) несопровождаемом багаже проживающими вместе с указанными лицами членами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pStyle w:val="0"/>
        <w:spacing w:before="240" w:line-rule="auto"/>
        <w:ind w:firstLine="540"/>
        <w:jc w:val="both"/>
      </w:pPr>
      <w:r>
        <w:rPr>
          <w:sz w:val="24"/>
        </w:rPr>
        <w:t xml:space="preserve">6.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w:t>
      </w:r>
    </w:p>
    <w:p>
      <w:pPr>
        <w:pStyle w:val="0"/>
        <w:ind w:firstLine="540"/>
        <w:jc w:val="both"/>
      </w:pPr>
      <w:r>
        <w:rPr>
          <w:sz w:val="24"/>
        </w:rPr>
      </w:r>
    </w:p>
    <w:bookmarkStart w:id="5285" w:name="P5285"/>
    <w:bookmarkEnd w:id="5285"/>
    <w:p>
      <w:pPr>
        <w:pStyle w:val="2"/>
        <w:outlineLvl w:val="3"/>
        <w:ind w:firstLine="540"/>
        <w:jc w:val="both"/>
      </w:pPr>
      <w:r>
        <w:rPr>
          <w:sz w:val="24"/>
        </w:rPr>
        <w:t xml:space="preserve">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p>
      <w:pPr>
        <w:pStyle w:val="0"/>
        <w:ind w:firstLine="540"/>
        <w:jc w:val="both"/>
      </w:pPr>
      <w:r>
        <w:rPr>
          <w:sz w:val="24"/>
        </w:rPr>
      </w:r>
    </w:p>
    <w:p>
      <w:pPr>
        <w:pStyle w:val="0"/>
        <w:ind w:firstLine="540"/>
        <w:jc w:val="both"/>
      </w:pPr>
      <w:r>
        <w:rPr>
          <w:sz w:val="24"/>
        </w:rPr>
        <w:t xml:space="preserve">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вправе:</w:t>
      </w:r>
    </w:p>
    <w:p>
      <w:pPr>
        <w:pStyle w:val="0"/>
        <w:spacing w:before="240" w:line-rule="auto"/>
        <w:ind w:firstLine="540"/>
        <w:jc w:val="both"/>
      </w:pPr>
      <w:r>
        <w:rPr>
          <w:sz w:val="24"/>
        </w:rPr>
        <w:t xml:space="preserve">1) ввозить на таможенную территорию Союза для первоначального обзаведения с освобождением от уплаты таможенных пошлин, налогов:</w:t>
      </w:r>
    </w:p>
    <w:p>
      <w:pPr>
        <w:pStyle w:val="0"/>
        <w:spacing w:before="240" w:line-rule="auto"/>
        <w:ind w:firstLine="540"/>
        <w:jc w:val="both"/>
      </w:pPr>
      <w:r>
        <w:rPr>
          <w:sz w:val="24"/>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p>
      <w:pPr>
        <w:pStyle w:val="0"/>
        <w:spacing w:before="240" w:line-rule="auto"/>
        <w:ind w:firstLine="540"/>
        <w:jc w:val="both"/>
      </w:pPr>
      <w:r>
        <w:rPr>
          <w:sz w:val="24"/>
        </w:rPr>
        <w:t xml:space="preserve">иные товары для личного пользования;</w:t>
      </w:r>
    </w:p>
    <w:p>
      <w:pPr>
        <w:pStyle w:val="0"/>
        <w:spacing w:before="240" w:line-rule="auto"/>
        <w:ind w:firstLine="540"/>
        <w:jc w:val="both"/>
      </w:pPr>
      <w:r>
        <w:rPr>
          <w:sz w:val="24"/>
        </w:rPr>
        <w:t xml:space="preserve">2) вывозить с таможенной территории Союза товары для личного пользования без уплаты таможенных пошлин.</w:t>
      </w:r>
    </w:p>
    <w:p>
      <w:pPr>
        <w:pStyle w:val="0"/>
        <w:spacing w:before="240" w:line-rule="auto"/>
        <w:ind w:firstLine="540"/>
        <w:jc w:val="both"/>
      </w:pPr>
      <w:r>
        <w:rPr>
          <w:sz w:val="24"/>
        </w:rPr>
        <w:t xml:space="preserve">2. Проживающие вместе с консульскими служащими консульских учреждений, не проживающими постоянно в государстве-члене, являющемся государством пребывания, и не являющимися гражданами такого государства-члена, члены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вправе:</w:t>
      </w:r>
    </w:p>
    <w:p>
      <w:pPr>
        <w:pStyle w:val="0"/>
        <w:spacing w:before="240" w:line-rule="auto"/>
        <w:ind w:firstLine="540"/>
        <w:jc w:val="both"/>
      </w:pPr>
      <w:r>
        <w:rPr>
          <w:sz w:val="24"/>
        </w:rPr>
        <w:t xml:space="preserve">1) ввозить на таможенную территорию Союза для первоначального обзаведения с освобождением от уплаты таможенных пошлин, налогов:</w:t>
      </w:r>
    </w:p>
    <w:p>
      <w:pPr>
        <w:pStyle w:val="0"/>
        <w:spacing w:before="240" w:line-rule="auto"/>
        <w:ind w:firstLine="540"/>
        <w:jc w:val="both"/>
      </w:pPr>
      <w:r>
        <w:rPr>
          <w:sz w:val="24"/>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p>
      <w:pPr>
        <w:pStyle w:val="0"/>
        <w:spacing w:before="240" w:line-rule="auto"/>
        <w:ind w:firstLine="540"/>
        <w:jc w:val="both"/>
      </w:pPr>
      <w:r>
        <w:rPr>
          <w:sz w:val="24"/>
        </w:rPr>
        <w:t xml:space="preserve">иные товары для личного пользования;</w:t>
      </w:r>
    </w:p>
    <w:p>
      <w:pPr>
        <w:pStyle w:val="0"/>
        <w:spacing w:before="240" w:line-rule="auto"/>
        <w:ind w:firstLine="540"/>
        <w:jc w:val="both"/>
      </w:pPr>
      <w:r>
        <w:rPr>
          <w:sz w:val="24"/>
        </w:rPr>
        <w:t xml:space="preserve">2) вывозить с таможенной территории Союза товары для личного пользования без уплаты таможенных пошлин.</w:t>
      </w:r>
    </w:p>
    <w:p>
      <w:pPr>
        <w:pStyle w:val="0"/>
        <w:spacing w:before="240" w:line-rule="auto"/>
        <w:ind w:firstLine="540"/>
        <w:jc w:val="both"/>
      </w:pPr>
      <w:r>
        <w:rPr>
          <w:sz w:val="24"/>
        </w:rPr>
        <w:t xml:space="preserve">3. Работники обслуживающего персонала консульских учреждений, а также члены их семей, если они не проживают постоянно в государстве-члене, являющемся государством пребывания, вправе ввозить на таможенную территорию Союза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и иные товары для личного пользования с освобождением от уплаты таможенных пошлин, налогов, если это предусмотрено международными договорами государств-членов с третьей стороной или международными договорами между государствами-членами.</w:t>
      </w:r>
    </w:p>
    <w:p>
      <w:pPr>
        <w:pStyle w:val="0"/>
        <w:spacing w:before="240" w:line-rule="auto"/>
        <w:ind w:firstLine="540"/>
        <w:jc w:val="both"/>
      </w:pPr>
      <w:r>
        <w:rPr>
          <w:sz w:val="24"/>
        </w:rPr>
        <w:t xml:space="preserve">4.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w:t>
      </w:r>
    </w:p>
    <w:p>
      <w:pPr>
        <w:pStyle w:val="0"/>
        <w:ind w:firstLine="540"/>
        <w:jc w:val="both"/>
      </w:pPr>
      <w:r>
        <w:rPr>
          <w:sz w:val="24"/>
        </w:rPr>
      </w:r>
    </w:p>
    <w:p>
      <w:pPr>
        <w:pStyle w:val="2"/>
        <w:outlineLvl w:val="3"/>
        <w:ind w:firstLine="540"/>
        <w:jc w:val="both"/>
      </w:pPr>
      <w:r>
        <w:rPr>
          <w:sz w:val="24"/>
        </w:rPr>
        <w:t xml:space="preserve">Статья 300. Ввоз на таможенную территорию Союза товаров представителями и членами делегаций государств, не являющихся членами Союза</w:t>
      </w:r>
    </w:p>
    <w:p>
      <w:pPr>
        <w:pStyle w:val="0"/>
        <w:ind w:firstLine="540"/>
        <w:jc w:val="both"/>
      </w:pPr>
      <w:r>
        <w:rPr>
          <w:sz w:val="24"/>
        </w:rPr>
      </w:r>
    </w:p>
    <w:p>
      <w:pPr>
        <w:pStyle w:val="0"/>
        <w:ind w:firstLine="540"/>
        <w:jc w:val="both"/>
      </w:pPr>
      <w:r>
        <w:rPr>
          <w:sz w:val="24"/>
        </w:rPr>
        <w:t xml:space="preserve">Товары для личного пользования, перемещаемые через таможенную границу Союза в сопровождаемом и (или) несопровождаемом багаже представителями государств, не являющихся членами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государства-члена представителями делегаций государств, не являющихся членами Союза, которые приезжают на территории государств-членов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pStyle w:val="0"/>
        <w:ind w:firstLine="540"/>
        <w:jc w:val="both"/>
      </w:pPr>
      <w:r>
        <w:rPr>
          <w:sz w:val="24"/>
        </w:rPr>
      </w:r>
    </w:p>
    <w:bookmarkStart w:id="5304" w:name="P5304"/>
    <w:bookmarkEnd w:id="5304"/>
    <w:p>
      <w:pPr>
        <w:pStyle w:val="2"/>
        <w:outlineLvl w:val="3"/>
        <w:ind w:firstLine="540"/>
        <w:jc w:val="both"/>
      </w:pPr>
      <w:r>
        <w:rPr>
          <w:sz w:val="24"/>
        </w:rPr>
        <w:t xml:space="preserve">Статья 301. Перемещение дипломатической почты и консульской вализы через таможенную границу Союза</w:t>
      </w:r>
    </w:p>
    <w:p>
      <w:pPr>
        <w:pStyle w:val="0"/>
        <w:ind w:firstLine="540"/>
        <w:jc w:val="both"/>
      </w:pPr>
      <w:r>
        <w:rPr>
          <w:sz w:val="24"/>
        </w:rPr>
      </w:r>
    </w:p>
    <w:p>
      <w:pPr>
        <w:pStyle w:val="0"/>
        <w:ind w:firstLine="540"/>
        <w:jc w:val="both"/>
      </w:pPr>
      <w:r>
        <w:rPr>
          <w:sz w:val="24"/>
        </w:rPr>
        <w:t xml:space="preserve">1. Дипломатическая почта, перемещаемая через таможенную границу Союза, не подлежит вскрытию и задержанию.</w:t>
      </w:r>
    </w:p>
    <w:p>
      <w:pPr>
        <w:pStyle w:val="0"/>
        <w:spacing w:before="240" w:line-rule="auto"/>
        <w:ind w:firstLine="540"/>
        <w:jc w:val="both"/>
      </w:pPr>
      <w:r>
        <w:rPr>
          <w:sz w:val="24"/>
        </w:rPr>
        <w:t xml:space="preserve">2. Консульская вализа, перемещаемая через таможенную границу Союза, не подлежит вскрытию и задержанию.</w:t>
      </w:r>
    </w:p>
    <w:p>
      <w:pPr>
        <w:pStyle w:val="0"/>
        <w:spacing w:before="240" w:line-rule="auto"/>
        <w:ind w:firstLine="540"/>
        <w:jc w:val="both"/>
      </w:pPr>
      <w:r>
        <w:rPr>
          <w:sz w:val="24"/>
        </w:rPr>
        <w:t xml:space="preserve">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p>
      <w:pPr>
        <w:pStyle w:val="0"/>
        <w:spacing w:before="240" w:line-rule="auto"/>
        <w:ind w:firstLine="540"/>
        <w:jc w:val="both"/>
      </w:pPr>
      <w:r>
        <w:rPr>
          <w:sz w:val="24"/>
        </w:rPr>
        <w:t xml:space="preserve">3. Все места, составляющие дипломатическую почту и консульскую вализу, должны иметь видимые внешние знаки, указывающие на характер этих мест.</w:t>
      </w:r>
    </w:p>
    <w:p>
      <w:pPr>
        <w:pStyle w:val="0"/>
        <w:spacing w:before="240" w:line-rule="auto"/>
        <w:ind w:firstLine="540"/>
        <w:jc w:val="both"/>
      </w:pPr>
      <w:r>
        <w:rPr>
          <w:sz w:val="24"/>
        </w:rPr>
        <w:t xml:space="preserve">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bookmarkStart w:id="5311" w:name="P5311"/>
    <w:bookmarkEnd w:id="5311"/>
    <w:p>
      <w:pPr>
        <w:pStyle w:val="0"/>
        <w:spacing w:before="240" w:line-rule="auto"/>
        <w:ind w:firstLine="540"/>
        <w:jc w:val="both"/>
      </w:pPr>
      <w:r>
        <w:rPr>
          <w:sz w:val="24"/>
        </w:rPr>
        <w:t xml:space="preserve">5. Дипломатическая почта и консульская вализа перемещаются через таможенную границу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p>
      <w:pPr>
        <w:pStyle w:val="0"/>
        <w:spacing w:before="240" w:line-rule="auto"/>
        <w:ind w:firstLine="540"/>
        <w:jc w:val="both"/>
      </w:pPr>
      <w:r>
        <w:rPr>
          <w:sz w:val="24"/>
        </w:rPr>
        <w:t xml:space="preserve">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w:t>
      </w:r>
    </w:p>
    <w:p>
      <w:pPr>
        <w:pStyle w:val="0"/>
        <w:spacing w:before="240" w:line-rule="auto"/>
        <w:ind w:firstLine="540"/>
        <w:jc w:val="both"/>
      </w:pPr>
      <w:r>
        <w:rPr>
          <w:sz w:val="24"/>
        </w:rPr>
        <w:t xml:space="preserve">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p>
      <w:pPr>
        <w:pStyle w:val="0"/>
        <w:spacing w:before="240" w:line-rule="auto"/>
        <w:ind w:firstLine="540"/>
        <w:jc w:val="both"/>
      </w:pPr>
      <w:r>
        <w:rPr>
          <w:sz w:val="24"/>
        </w:rPr>
        <w:t xml:space="preserve">6. Дипломатические и консульские курьеры могут перемещать через таможенную границу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государств-членов.</w:t>
      </w:r>
    </w:p>
    <w:bookmarkStart w:id="5315" w:name="P5315"/>
    <w:bookmarkEnd w:id="5315"/>
    <w:p>
      <w:pPr>
        <w:pStyle w:val="0"/>
        <w:spacing w:before="240" w:line-rule="auto"/>
        <w:ind w:firstLine="540"/>
        <w:jc w:val="both"/>
      </w:pPr>
      <w:r>
        <w:rPr>
          <w:sz w:val="24"/>
        </w:rPr>
        <w:t xml:space="preserve">7. Дипломатическая почта и консульская вализа перемещаются через таможенную границу Союза с разрешения таможенного органа без таможенного декларирования и помещения под таможенные процедуры.</w:t>
      </w:r>
    </w:p>
    <w:p>
      <w:pPr>
        <w:pStyle w:val="0"/>
        <w:spacing w:before="240" w:line-rule="auto"/>
        <w:ind w:firstLine="540"/>
        <w:jc w:val="both"/>
      </w:pPr>
      <w:r>
        <w:rPr>
          <w:sz w:val="24"/>
        </w:rPr>
        <w:t xml:space="preserve">Для получения разрешения таможенного органа на перемещение через таможенную границу Союза дипломатической почты и консульской вализы таможенному органу представляются документы, предусмотренные </w:t>
      </w:r>
      <w:hyperlink w:history="0" w:anchor="P5311" w:tooltip="5. Дипломатическая почта и консульская вализа перемещаются через таможенную границу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Разрешение таможенного органа на перемещение через таможенную границу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w:t>
      </w:r>
      <w:hyperlink w:history="0" w:anchor="P5311" w:tooltip="5. Дипломатическая почта и консульская вализа перемещаются через таможенную границу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5319" w:name="P5319"/>
    <w:bookmarkEnd w:id="5319"/>
    <w:p>
      <w:pPr>
        <w:pStyle w:val="2"/>
        <w:outlineLvl w:val="2"/>
        <w:jc w:val="center"/>
      </w:pPr>
      <w:r>
        <w:rPr>
          <w:sz w:val="24"/>
        </w:rPr>
        <w:t xml:space="preserve">Глава 43</w:t>
      </w:r>
    </w:p>
    <w:p>
      <w:pPr>
        <w:pStyle w:val="2"/>
        <w:jc w:val="center"/>
      </w:pPr>
      <w:r>
        <w:rPr>
          <w:sz w:val="24"/>
        </w:rPr>
        <w:t xml:space="preserve">Особенности порядка и условий перемещения через таможенную</w:t>
      </w:r>
    </w:p>
    <w:p>
      <w:pPr>
        <w:pStyle w:val="2"/>
        <w:jc w:val="center"/>
      </w:pPr>
      <w:r>
        <w:rPr>
          <w:sz w:val="24"/>
        </w:rPr>
        <w:t xml:space="preserve">границу Союза товаров, перевозимых с одной части таможенной</w:t>
      </w:r>
    </w:p>
    <w:p>
      <w:pPr>
        <w:pStyle w:val="2"/>
        <w:jc w:val="center"/>
      </w:pPr>
      <w:r>
        <w:rPr>
          <w:sz w:val="24"/>
        </w:rPr>
        <w:t xml:space="preserve">территории Союза на другую часть таможенной территории</w:t>
      </w:r>
    </w:p>
    <w:p>
      <w:pPr>
        <w:pStyle w:val="2"/>
        <w:jc w:val="center"/>
      </w:pPr>
      <w:r>
        <w:rPr>
          <w:sz w:val="24"/>
        </w:rPr>
        <w:t xml:space="preserve">Союза через территории государств, не являющихся членами</w:t>
      </w:r>
    </w:p>
    <w:p>
      <w:pPr>
        <w:pStyle w:val="2"/>
        <w:jc w:val="center"/>
      </w:pPr>
      <w:r>
        <w:rPr>
          <w:sz w:val="24"/>
        </w:rPr>
        <w:t xml:space="preserve">Союза, и (или) морем</w:t>
      </w:r>
    </w:p>
    <w:p>
      <w:pPr>
        <w:pStyle w:val="0"/>
        <w:jc w:val="both"/>
      </w:pPr>
      <w:r>
        <w:rPr>
          <w:sz w:val="24"/>
        </w:rPr>
      </w:r>
    </w:p>
    <w:p>
      <w:pPr>
        <w:pStyle w:val="2"/>
        <w:outlineLvl w:val="3"/>
        <w:ind w:firstLine="540"/>
        <w:jc w:val="both"/>
      </w:pPr>
      <w:r>
        <w:rPr>
          <w:sz w:val="24"/>
        </w:rPr>
        <w:t xml:space="preserve">Статья 302. Общие положения о перемещении через таможенную границу Союза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pStyle w:val="0"/>
        <w:jc w:val="both"/>
      </w:pPr>
      <w:r>
        <w:rPr>
          <w:sz w:val="24"/>
        </w:rPr>
      </w:r>
    </w:p>
    <w:bookmarkStart w:id="5328" w:name="P5328"/>
    <w:bookmarkEnd w:id="5328"/>
    <w:p>
      <w:pPr>
        <w:pStyle w:val="0"/>
        <w:ind w:firstLine="540"/>
        <w:jc w:val="both"/>
      </w:pPr>
      <w:r>
        <w:rPr>
          <w:sz w:val="24"/>
        </w:rPr>
        <w:t xml:space="preserve">1. Настоящей главой определены особенности порядка и условий перемещения через таможенную границу Союза товаров Союза, в том числе пересылаемых в почтовых отправлениях, и иностранных товаров,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w:t>
        </w:r>
      </w:hyperlink>
      <w:r>
        <w:rPr>
          <w:sz w:val="24"/>
        </w:rPr>
        <w:t xml:space="preserve"> настоящей статьи, которые перевозятся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 исключением товаров для личного пользования, перемещаемых через таможенную границу Союза физическими лицами, а также товаров, перемещаемых трубопроводным транспортом и по линиям электропередачи.</w:t>
      </w:r>
    </w:p>
    <w:p>
      <w:pPr>
        <w:pStyle w:val="0"/>
        <w:spacing w:before="240" w:line-rule="auto"/>
        <w:ind w:firstLine="540"/>
        <w:jc w:val="both"/>
      </w:pPr>
      <w:r>
        <w:rPr>
          <w:sz w:val="24"/>
        </w:rPr>
        <w:t xml:space="preserve">2. Прибытие товаров, указанных в </w:t>
      </w:r>
      <w:hyperlink w:history="0" w:anchor="P5328" w:tooltip="1. Настоящей главой определены особенности порядка и условий перемещения через таможенную границу Союза товаров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 исключением товаров для личного пользования, перемещаемых через таможенную границу Союза физичес...">
        <w:r>
          <w:rPr>
            <w:sz w:val="24"/>
            <w:color w:val="0000ff"/>
          </w:rPr>
          <w:t xml:space="preserve">пункте 1</w:t>
        </w:r>
      </w:hyperlink>
      <w:r>
        <w:rPr>
          <w:sz w:val="24"/>
        </w:rPr>
        <w:t xml:space="preserve"> настоящей статьи, на таможенную территорию Союза и убытие таких товаров с таможенной территории Союза осуществляются в соответствии с </w:t>
      </w:r>
      <w:hyperlink w:history="0" w:anchor="P1364" w:tooltip="Глава 14">
        <w:r>
          <w:rPr>
            <w:sz w:val="24"/>
            <w:color w:val="0000ff"/>
          </w:rPr>
          <w:t xml:space="preserve">главами 14</w:t>
        </w:r>
      </w:hyperlink>
      <w:r>
        <w:rPr>
          <w:sz w:val="24"/>
        </w:rPr>
        <w:t xml:space="preserve"> и </w:t>
      </w:r>
      <w:hyperlink w:history="0" w:anchor="P1541" w:tooltip="Глава 15">
        <w:r>
          <w:rPr>
            <w:sz w:val="24"/>
            <w:color w:val="0000ff"/>
          </w:rPr>
          <w:t xml:space="preserve">15</w:t>
        </w:r>
      </w:hyperlink>
      <w:r>
        <w:rPr>
          <w:sz w:val="24"/>
        </w:rPr>
        <w:t xml:space="preserve"> настоящего Кодекса с учетом особенностей, предусмотренных настоящей главой.</w:t>
      </w:r>
    </w:p>
    <w:p>
      <w:pPr>
        <w:pStyle w:val="0"/>
        <w:spacing w:before="240" w:line-rule="auto"/>
        <w:ind w:firstLine="540"/>
        <w:jc w:val="both"/>
      </w:pPr>
      <w:r>
        <w:rPr>
          <w:sz w:val="24"/>
        </w:rPr>
        <w:t xml:space="preserve">3. Товары Союза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товаров Союза в случаях, предусмотренных </w:t>
      </w:r>
      <w:hyperlink w:history="0" w:anchor="P5333" w:tooltip="5. Не подлежат помещению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r>
          <w:rPr>
            <w:sz w:val="24"/>
            <w:color w:val="0000ff"/>
          </w:rPr>
          <w:t xml:space="preserve">пунктом 5</w:t>
        </w:r>
      </w:hyperlink>
      <w:r>
        <w:rPr>
          <w:sz w:val="24"/>
        </w:rPr>
        <w:t xml:space="preserve"> настоящей статьи.</w:t>
      </w:r>
    </w:p>
    <w:bookmarkStart w:id="5331" w:name="P5331"/>
    <w:bookmarkEnd w:id="5331"/>
    <w:p>
      <w:pPr>
        <w:pStyle w:val="0"/>
        <w:spacing w:before="240" w:line-rule="auto"/>
        <w:ind w:firstLine="540"/>
        <w:jc w:val="both"/>
      </w:pPr>
      <w:r>
        <w:rPr>
          <w:sz w:val="24"/>
        </w:rPr>
        <w:t xml:space="preserve">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w:t>
      </w:r>
      <w:hyperlink w:history="0" w:anchor="P5334" w:tooltip="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
        <w:r>
          <w:rPr>
            <w:sz w:val="24"/>
            <w:color w:val="0000ff"/>
          </w:rPr>
          <w:t xml:space="preserve">подпунктом 1 пункта 5</w:t>
        </w:r>
      </w:hyperlink>
      <w:r>
        <w:rPr>
          <w:sz w:val="24"/>
        </w:rPr>
        <w:t xml:space="preserve"> настоящей статьи.</w:t>
      </w:r>
    </w:p>
    <w:p>
      <w:pPr>
        <w:pStyle w:val="0"/>
        <w:spacing w:before="240" w:line-rule="auto"/>
        <w:ind w:firstLine="540"/>
        <w:jc w:val="both"/>
      </w:pPr>
      <w:r>
        <w:rPr>
          <w:sz w:val="24"/>
        </w:rPr>
        <w:t xml:space="preserve">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bookmarkStart w:id="5333" w:name="P5333"/>
    <w:bookmarkEnd w:id="5333"/>
    <w:p>
      <w:pPr>
        <w:pStyle w:val="0"/>
        <w:spacing w:before="240" w:line-rule="auto"/>
        <w:ind w:firstLine="540"/>
        <w:jc w:val="both"/>
      </w:pPr>
      <w:r>
        <w:rPr>
          <w:sz w:val="24"/>
        </w:rPr>
        <w:t xml:space="preserve">5. Не подлежат помещению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id="5334" w:name="P5334"/>
    <w:bookmarkEnd w:id="5334"/>
    <w:p>
      <w:pPr>
        <w:pStyle w:val="0"/>
        <w:spacing w:before="240" w:line-rule="auto"/>
        <w:ind w:firstLine="540"/>
        <w:jc w:val="both"/>
      </w:pPr>
      <w:r>
        <w:rPr>
          <w:sz w:val="24"/>
        </w:rPr>
        <w:t xml:space="preserve">1) товары Союза и указанные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w:t>
        </w:r>
      </w:hyperlink>
      <w:r>
        <w:rPr>
          <w:sz w:val="24"/>
        </w:rPr>
        <w:t xml:space="preserve">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bookmarkStart w:id="5335" w:name="P5335"/>
    <w:bookmarkEnd w:id="5335"/>
    <w:p>
      <w:pPr>
        <w:pStyle w:val="0"/>
        <w:spacing w:before="240" w:line-rule="auto"/>
        <w:ind w:firstLine="540"/>
        <w:jc w:val="both"/>
      </w:pPr>
      <w:r>
        <w:rPr>
          <w:sz w:val="24"/>
        </w:rPr>
        <w:t xml:space="preserve">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w:t>
      </w:r>
    </w:p>
    <w:bookmarkStart w:id="5336" w:name="P5336"/>
    <w:bookmarkEnd w:id="5336"/>
    <w:p>
      <w:pPr>
        <w:pStyle w:val="0"/>
        <w:spacing w:before="240" w:line-rule="auto"/>
        <w:ind w:firstLine="540"/>
        <w:jc w:val="both"/>
      </w:pPr>
      <w:r>
        <w:rPr>
          <w:sz w:val="24"/>
        </w:rPr>
        <w:t xml:space="preserve">3)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государств-членов, в отношении которых государства-члены обладают исключительной юрисдикцией (далее в настоящей главе - объекты);</w:t>
      </w:r>
    </w:p>
    <w:bookmarkStart w:id="5337" w:name="P5337"/>
    <w:bookmarkEnd w:id="5337"/>
    <w:p>
      <w:pPr>
        <w:pStyle w:val="0"/>
        <w:spacing w:before="240" w:line-rule="auto"/>
        <w:ind w:firstLine="540"/>
        <w:jc w:val="both"/>
      </w:pPr>
      <w:r>
        <w:rPr>
          <w:sz w:val="24"/>
        </w:rPr>
        <w:t xml:space="preserve">4) товары Союза, ранее ввезенные на объекты с остальной части таможенной территории Союза, а также товары Союза, добытые на объектах, расположенных на континентальном шельфе государств-членов, включая углеводородное сырье, и (или) продукты их переработки.</w:t>
      </w:r>
    </w:p>
    <w:bookmarkStart w:id="5338" w:name="P5338"/>
    <w:bookmarkEnd w:id="5338"/>
    <w:p>
      <w:pPr>
        <w:pStyle w:val="0"/>
        <w:spacing w:before="240" w:line-rule="auto"/>
        <w:ind w:firstLine="540"/>
        <w:jc w:val="both"/>
      </w:pPr>
      <w:r>
        <w:rPr>
          <w:sz w:val="24"/>
        </w:rPr>
        <w:t xml:space="preserve">6. Не подлежат помещению под таможенную процедуру таможенного транзита для перевозки (транспортировки) с одной части таможенной территории Союза на территорию, в отношении которой государство-член обладает суверенными правами и исключительной юрисдикцией, включая континентальный шельф государств-членов,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государства-члена и объектами.</w:t>
      </w:r>
    </w:p>
    <w:p>
      <w:pPr>
        <w:pStyle w:val="0"/>
        <w:spacing w:before="240" w:line-rule="auto"/>
        <w:ind w:firstLine="540"/>
        <w:jc w:val="both"/>
      </w:pPr>
      <w:r>
        <w:rPr>
          <w:sz w:val="24"/>
        </w:rPr>
        <w:t xml:space="preserve">7. В отношении товаров Союза, указанных в </w:t>
      </w:r>
      <w:hyperlink w:history="0" w:anchor="P5335" w:tooltip="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
        <w:r>
          <w:rPr>
            <w:sz w:val="24"/>
            <w:color w:val="0000ff"/>
          </w:rPr>
          <w:t xml:space="preserve">подпункте 2 пункта 5</w:t>
        </w:r>
      </w:hyperlink>
      <w:r>
        <w:rPr>
          <w:sz w:val="24"/>
        </w:rPr>
        <w:t xml:space="preserve"> настоящей статьи, перевозимых в соответствии с </w:t>
      </w:r>
      <w:hyperlink w:history="0" w:anchor="P5334" w:tooltip="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
        <w:r>
          <w:rPr>
            <w:sz w:val="24"/>
            <w:color w:val="0000ff"/>
          </w:rPr>
          <w:t xml:space="preserve">подпунктом 1 пункта 5</w:t>
        </w:r>
      </w:hyperlink>
      <w:r>
        <w:rPr>
          <w:sz w:val="24"/>
        </w:rPr>
        <w:t xml:space="preserve"> настоящей статьи, применяются положения настоящей главы, регулирующие порядок и условия перемещения через таможенную границу Союза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p>
      <w:pPr>
        <w:pStyle w:val="0"/>
        <w:spacing w:before="240" w:line-rule="auto"/>
        <w:ind w:firstLine="540"/>
        <w:jc w:val="both"/>
      </w:pPr>
      <w:r>
        <w:rPr>
          <w:sz w:val="24"/>
        </w:rPr>
        <w:t xml:space="preserve">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9. Особенности перемещения через таможенную границу Союза товаров для личного пользования,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определяются Комиссией.</w:t>
      </w:r>
    </w:p>
    <w:p>
      <w:pPr>
        <w:pStyle w:val="0"/>
        <w:jc w:val="both"/>
      </w:pPr>
      <w:r>
        <w:rPr>
          <w:sz w:val="24"/>
        </w:rPr>
      </w:r>
    </w:p>
    <w:p>
      <w:pPr>
        <w:pStyle w:val="2"/>
        <w:outlineLvl w:val="3"/>
        <w:ind w:firstLine="540"/>
        <w:jc w:val="both"/>
      </w:pPr>
      <w:r>
        <w:rPr>
          <w:sz w:val="24"/>
        </w:rPr>
        <w:t xml:space="preserve">Статья 303. Особенности совершения таможенных операций в отношении товаров, перевозимых через территории государств, не являющихся членами Союза, и (или) морем, без помещения под таможенную процедуру таможенного транзита, и статус таких товаров</w:t>
      </w:r>
    </w:p>
    <w:p>
      <w:pPr>
        <w:pStyle w:val="0"/>
        <w:jc w:val="both"/>
      </w:pPr>
      <w:r>
        <w:rPr>
          <w:sz w:val="24"/>
        </w:rPr>
      </w:r>
    </w:p>
    <w:p>
      <w:pPr>
        <w:pStyle w:val="0"/>
        <w:ind w:firstLine="540"/>
        <w:jc w:val="both"/>
      </w:pPr>
      <w:r>
        <w:rPr>
          <w:sz w:val="24"/>
        </w:rPr>
        <w:t xml:space="preserve">1. Положения </w:t>
      </w:r>
      <w:hyperlink w:history="0" w:anchor="P1364" w:tooltip="Глава 14">
        <w:r>
          <w:rPr>
            <w:sz w:val="24"/>
            <w:color w:val="0000ff"/>
          </w:rPr>
          <w:t xml:space="preserve">главы 14</w:t>
        </w:r>
      </w:hyperlink>
      <w:r>
        <w:rPr>
          <w:sz w:val="24"/>
        </w:rPr>
        <w:t xml:space="preserve">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за исключением случаев, когда такие товары прибыли на таможенную территорию Союза после вынужденной посадки воздушного судна на территории государства, не являющегося членом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Союза, в том числе после захода, при котором совершены разгрузка, перегрузка (перевалка) и иные грузовые операции с перевозимыми товарами.</w:t>
      </w:r>
    </w:p>
    <w:p>
      <w:pPr>
        <w:pStyle w:val="0"/>
        <w:spacing w:before="240" w:line-rule="auto"/>
        <w:ind w:firstLine="540"/>
        <w:jc w:val="both"/>
      </w:pPr>
      <w:r>
        <w:rPr>
          <w:sz w:val="24"/>
        </w:rPr>
        <w:t xml:space="preserve">2. Положения </w:t>
      </w:r>
      <w:hyperlink w:history="0" w:anchor="P1541" w:tooltip="Глава 15">
        <w:r>
          <w:rPr>
            <w:sz w:val="24"/>
            <w:color w:val="0000ff"/>
          </w:rPr>
          <w:t xml:space="preserve">главы 15</w:t>
        </w:r>
      </w:hyperlink>
      <w:r>
        <w:rPr>
          <w:sz w:val="24"/>
        </w:rPr>
        <w:t xml:space="preserve">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p>
      <w:pPr>
        <w:pStyle w:val="0"/>
        <w:spacing w:before="240" w:line-rule="auto"/>
        <w:ind w:firstLine="540"/>
        <w:jc w:val="both"/>
      </w:pPr>
      <w:r>
        <w:rPr>
          <w:sz w:val="24"/>
        </w:rPr>
        <w:t xml:space="preserve">3. Таможенные </w:t>
      </w:r>
      <w:r>
        <w:rPr>
          <w:sz w:val="24"/>
        </w:rPr>
        <w:t xml:space="preserve">операции</w:t>
      </w:r>
      <w:r>
        <w:rPr>
          <w:sz w:val="24"/>
        </w:rPr>
        <w:t xml:space="preserve">, которые перевозчик либо иные лица, указанные в </w:t>
      </w:r>
      <w:hyperlink w:history="0" w:anchor="P1308" w:tooltip="Статья 83. Декларант">
        <w:r>
          <w:rPr>
            <w:sz w:val="24"/>
            <w:color w:val="0000ff"/>
          </w:rPr>
          <w:t xml:space="preserve">статье 83</w:t>
        </w:r>
      </w:hyperlink>
      <w:r>
        <w:rPr>
          <w:sz w:val="24"/>
        </w:rPr>
        <w:t xml:space="preserve"> настоящего Кодекса, обязаны совершить после уведомления таможенного органа о прибытии на таможенную территорию Союза товаров Союза и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w:t>
      </w:r>
    </w:p>
    <w:bookmarkStart w:id="5348" w:name="P5348"/>
    <w:bookmarkEnd w:id="5348"/>
    <w:p>
      <w:pPr>
        <w:pStyle w:val="0"/>
        <w:spacing w:before="240" w:line-rule="auto"/>
        <w:ind w:firstLine="540"/>
        <w:jc w:val="both"/>
      </w:pPr>
      <w:r>
        <w:rPr>
          <w:sz w:val="24"/>
        </w:rPr>
        <w:t xml:space="preserve">4.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после такой перевозки сохраняют соответственно статус товаров Союза и иностранных товаров.</w:t>
      </w:r>
    </w:p>
    <w:p>
      <w:pPr>
        <w:pStyle w:val="0"/>
        <w:spacing w:before="240" w:line-rule="auto"/>
        <w:ind w:firstLine="540"/>
        <w:jc w:val="both"/>
      </w:pPr>
      <w:r>
        <w:rPr>
          <w:sz w:val="24"/>
        </w:rPr>
        <w:t xml:space="preserve">5. В случае если при перевозке товаров, указанных в </w:t>
      </w:r>
      <w:hyperlink w:history="0" w:anchor="P5348" w:tooltip="4.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после такой перевозки сохраняют соответственно статус товаров Союза и иностранных товаров.">
        <w:r>
          <w:rPr>
            <w:sz w:val="24"/>
            <w:color w:val="0000ff"/>
          </w:rPr>
          <w:t xml:space="preserve">пункте 4</w:t>
        </w:r>
      </w:hyperlink>
      <w:r>
        <w:rPr>
          <w:sz w:val="24"/>
        </w:rPr>
        <w:t xml:space="preserve"> настоящей статьи,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w:t>
      </w:r>
    </w:p>
    <w:p>
      <w:pPr>
        <w:pStyle w:val="0"/>
        <w:spacing w:before="240" w:line-rule="auto"/>
        <w:ind w:firstLine="540"/>
        <w:jc w:val="both"/>
      </w:pPr>
      <w:r>
        <w:rPr>
          <w:sz w:val="24"/>
        </w:rPr>
        <w:t xml:space="preserve">1) после прибытия товаров на таможенную территорию Союза статус этих товаров как товаров Союза или как иностранных товаров, указанных в </w:t>
      </w:r>
      <w:hyperlink w:history="0" w:anchor="P5331" w:tooltip="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
        <w:r>
          <w:rPr>
            <w:sz w:val="24"/>
            <w:color w:val="0000ff"/>
          </w:rPr>
          <w:t xml:space="preserve">пункте 4 статьи 302</w:t>
        </w:r>
      </w:hyperlink>
      <w:r>
        <w:rPr>
          <w:sz w:val="24"/>
        </w:rPr>
        <w:t xml:space="preserve"> настоящего Кодекса, подтверждается в </w:t>
      </w:r>
      <w:r>
        <w:rPr>
          <w:sz w:val="24"/>
        </w:rPr>
        <w:t xml:space="preserve">порядке</w:t>
      </w:r>
      <w:r>
        <w:rPr>
          <w:sz w:val="24"/>
        </w:rPr>
        <w:t xml:space="preserve">, определяемом Комиссией;</w:t>
      </w:r>
    </w:p>
    <w:bookmarkStart w:id="5351" w:name="P5351"/>
    <w:bookmarkEnd w:id="5351"/>
    <w:p>
      <w:pPr>
        <w:pStyle w:val="0"/>
        <w:spacing w:before="240" w:line-rule="auto"/>
        <w:ind w:firstLine="540"/>
        <w:jc w:val="both"/>
      </w:pPr>
      <w:r>
        <w:rPr>
          <w:sz w:val="24"/>
        </w:rPr>
        <w:t xml:space="preserve">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w:t>
      </w:r>
    </w:p>
    <w:p>
      <w:pPr>
        <w:pStyle w:val="0"/>
        <w:spacing w:before="240" w:line-rule="auto"/>
        <w:ind w:firstLine="540"/>
        <w:jc w:val="both"/>
      </w:pPr>
      <w:r>
        <w:rPr>
          <w:sz w:val="24"/>
        </w:rPr>
        <w:t xml:space="preserve">6. </w:t>
      </w:r>
      <w:r>
        <w:rPr>
          <w:sz w:val="24"/>
        </w:rPr>
        <w:t xml:space="preserve">Порядок</w:t>
      </w:r>
      <w:r>
        <w:rPr>
          <w:sz w:val="24"/>
        </w:rPr>
        <w:t xml:space="preserve"> совершения таможенных операций, связанных с убытием с таможенной территории Союза товаров Союза, указанных в </w:t>
      </w:r>
      <w:hyperlink w:history="0" w:anchor="P5335" w:tooltip="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
        <w:r>
          <w:rPr>
            <w:sz w:val="24"/>
            <w:color w:val="0000ff"/>
          </w:rPr>
          <w:t xml:space="preserve">подпункте 2 пункта 5 статьи 302</w:t>
        </w:r>
      </w:hyperlink>
      <w:r>
        <w:rPr>
          <w:sz w:val="24"/>
        </w:rPr>
        <w:t xml:space="preserve"> настоящего Кодекса, и их прибытием на таможенную территорию Союза, определяется Комиссией.</w:t>
      </w:r>
    </w:p>
    <w:bookmarkStart w:id="5353" w:name="P5353"/>
    <w:bookmarkEnd w:id="5353"/>
    <w:p>
      <w:pPr>
        <w:pStyle w:val="0"/>
        <w:spacing w:before="240" w:line-rule="auto"/>
        <w:ind w:firstLine="540"/>
        <w:jc w:val="both"/>
      </w:pPr>
      <w:r>
        <w:rPr>
          <w:sz w:val="24"/>
        </w:rPr>
        <w:t xml:space="preserve">7. Вне зависимости от положений </w:t>
      </w:r>
      <w:hyperlink w:history="0" w:anchor="P2469" w:tooltip="2. Товары, помещенные под таможенную процедуру экспорта и фактически вывезенные с таможенной территории Союза, утрачивают статус товаров Союза, за исключением случаев, когда в соответствии с пунктами 4 и 7 статьи 303 настоящего Кодекса такие товары сохраняют статус товаров Союза.">
        <w:r>
          <w:rPr>
            <w:sz w:val="24"/>
            <w:color w:val="0000ff"/>
          </w:rPr>
          <w:t xml:space="preserve">пункта 2 статьи 139</w:t>
        </w:r>
      </w:hyperlink>
      <w:r>
        <w:rPr>
          <w:sz w:val="24"/>
        </w:rPr>
        <w:t xml:space="preserve"> настоящего Кодекса товары Союза, указанные в </w:t>
      </w:r>
      <w:hyperlink w:history="0" w:anchor="P5335" w:tooltip="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
        <w:r>
          <w:rPr>
            <w:sz w:val="24"/>
            <w:color w:val="0000ff"/>
          </w:rPr>
          <w:t xml:space="preserve">подпункте 2 пункта 5 статьи 302</w:t>
        </w:r>
      </w:hyperlink>
      <w:r>
        <w:rPr>
          <w:sz w:val="24"/>
        </w:rPr>
        <w:t xml:space="preserve"> настоящего Кодекса, ввезенные с одной части таможенной территории Союза на другую часть таможенной территории Союза с соблюдением положений </w:t>
      </w:r>
      <w:hyperlink w:history="0" w:anchor="P5354" w:tooltip="Указанные товары рассматриваются как товары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Союза, на которую ввезены товары.">
        <w:r>
          <w:rPr>
            <w:sz w:val="24"/>
            <w:color w:val="0000ff"/>
          </w:rPr>
          <w:t xml:space="preserve">абзаца второго</w:t>
        </w:r>
      </w:hyperlink>
      <w:r>
        <w:rPr>
          <w:sz w:val="24"/>
        </w:rPr>
        <w:t xml:space="preserve"> настоящего пункта, сохраняют статус товаров Союза и утрачивают этот статус после фактического вывоза с таможенной территории Союза.</w:t>
      </w:r>
    </w:p>
    <w:bookmarkStart w:id="5354" w:name="P5354"/>
    <w:bookmarkEnd w:id="5354"/>
    <w:p>
      <w:pPr>
        <w:pStyle w:val="0"/>
        <w:spacing w:before="240" w:line-rule="auto"/>
        <w:ind w:firstLine="540"/>
        <w:jc w:val="both"/>
      </w:pPr>
      <w:r>
        <w:rPr>
          <w:sz w:val="24"/>
        </w:rPr>
        <w:t xml:space="preserve">Указанные товары рассматриваются как товары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Союза, на которую ввезены товары.</w:t>
      </w:r>
    </w:p>
    <w:p>
      <w:pPr>
        <w:pStyle w:val="0"/>
        <w:spacing w:before="240" w:line-rule="auto"/>
        <w:ind w:firstLine="540"/>
        <w:jc w:val="both"/>
      </w:pPr>
      <w:r>
        <w:rPr>
          <w:sz w:val="24"/>
        </w:rPr>
        <w:t xml:space="preserve">8. Порядок совершения таможенных операций, связанных с убытием с таможенной территории Союза товаров Союза, указанных в </w:t>
      </w:r>
      <w:hyperlink w:history="0" w:anchor="P5336" w:tooltip="3)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членов, в отношении которых государства-члены обладают исключительной юрисдикцией (далее в настоящей главе - объекты);">
        <w:r>
          <w:rPr>
            <w:sz w:val="24"/>
            <w:color w:val="0000ff"/>
          </w:rPr>
          <w:t xml:space="preserve">подпункте 3 пункта 5</w:t>
        </w:r>
      </w:hyperlink>
      <w:r>
        <w:rPr>
          <w:sz w:val="24"/>
        </w:rPr>
        <w:t xml:space="preserve"> и </w:t>
      </w:r>
      <w:hyperlink w:history="0" w:anchor="P5338" w:tooltip="6. Не подлежат помещению под таможенную процедуру таможенного транзита для перевозки (транспортировки) с одной части таможенной территории Союза на территорию, в отношении которой государство-член обладает суверенными правами и исключительной юрисдикцией, включая континентальный шельф государств-членов,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w:r>
          <w:rPr>
            <w:sz w:val="24"/>
            <w:color w:val="0000ff"/>
          </w:rPr>
          <w:t xml:space="preserve">пункте 6 статьи 302</w:t>
        </w:r>
      </w:hyperlink>
      <w:r>
        <w:rPr>
          <w:sz w:val="24"/>
        </w:rPr>
        <w:t xml:space="preserve"> настоящего Кодекса, и прибытием на таможенную территорию Союза товаров Союза, указанных в </w:t>
      </w:r>
      <w:hyperlink w:history="0" w:anchor="P5337" w:tooltip="4) товары Союза, ранее ввезенные на объекты с остальной части таможенной территории Союза, а также товары Союза, добытые на объектах, расположенных на континентальном шельфе государств-членов, включая углеводородное сырье, и (или) продукты их переработки.">
        <w:r>
          <w:rPr>
            <w:sz w:val="24"/>
            <w:color w:val="0000ff"/>
          </w:rPr>
          <w:t xml:space="preserve">подпункте 4 пункта 5 статьи 302</w:t>
        </w:r>
      </w:hyperlink>
      <w:r>
        <w:rPr>
          <w:sz w:val="24"/>
        </w:rPr>
        <w:t xml:space="preserve"> настоящего Кодекса, определяется законодательством государства-члена, в исключительной юрисдикции которого находится объект.</w:t>
      </w:r>
    </w:p>
    <w:p>
      <w:pPr>
        <w:pStyle w:val="0"/>
        <w:jc w:val="both"/>
      </w:pPr>
      <w:r>
        <w:rPr>
          <w:sz w:val="24"/>
        </w:rPr>
      </w:r>
    </w:p>
    <w:bookmarkStart w:id="5357" w:name="P5357"/>
    <w:bookmarkEnd w:id="5357"/>
    <w:p>
      <w:pPr>
        <w:pStyle w:val="2"/>
        <w:outlineLvl w:val="3"/>
        <w:ind w:firstLine="540"/>
        <w:jc w:val="both"/>
      </w:pPr>
      <w:r>
        <w:rPr>
          <w:sz w:val="24"/>
        </w:rPr>
        <w:t xml:space="preserve">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pStyle w:val="0"/>
        <w:jc w:val="both"/>
      </w:pPr>
      <w:r>
        <w:rPr>
          <w:sz w:val="24"/>
        </w:rPr>
      </w:r>
    </w:p>
    <w:p>
      <w:pPr>
        <w:pStyle w:val="0"/>
        <w:ind w:firstLine="540"/>
        <w:jc w:val="both"/>
      </w:pPr>
      <w:r>
        <w:rPr>
          <w:sz w:val="24"/>
        </w:rPr>
        <w:t xml:space="preserve">1. Условиями помещения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p>
      <w:pPr>
        <w:pStyle w:val="0"/>
        <w:spacing w:before="240" w:line-rule="auto"/>
        <w:ind w:firstLine="540"/>
        <w:jc w:val="both"/>
      </w:pPr>
      <w:r>
        <w:rPr>
          <w:sz w:val="24"/>
        </w:rPr>
        <w:t xml:space="preserve">1) обеспечение исполнения обязанности по уплате вывозных таможенных пошлин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 в случае, если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bookmarkStart w:id="5361" w:name="P5361"/>
    <w:bookmarkEnd w:id="5361"/>
    <w:p>
      <w:pPr>
        <w:pStyle w:val="0"/>
        <w:spacing w:before="240" w:line-rule="auto"/>
        <w:ind w:firstLine="540"/>
        <w:jc w:val="both"/>
      </w:pPr>
      <w:r>
        <w:rPr>
          <w:sz w:val="24"/>
        </w:rPr>
        <w:t xml:space="preserve">случаев, когда декларантом товаров Союза, помещаемых под таможенную процедуру таможенного транзита, выступает лицо государства-члена, у которого в государстве-члене, в котором товары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государства-члена, на территории которого товары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w:t>
      </w:r>
    </w:p>
    <w:bookmarkStart w:id="5362" w:name="P5362"/>
    <w:bookmarkEnd w:id="5362"/>
    <w:p>
      <w:pPr>
        <w:pStyle w:val="0"/>
        <w:spacing w:before="240" w:line-rule="auto"/>
        <w:ind w:firstLine="540"/>
        <w:jc w:val="both"/>
      </w:pPr>
      <w:r>
        <w:rPr>
          <w:sz w:val="24"/>
        </w:rPr>
        <w:t xml:space="preserve">случаев, определяемых Комиссией;</w:t>
      </w:r>
    </w:p>
    <w:p>
      <w:pPr>
        <w:pStyle w:val="0"/>
        <w:spacing w:before="240" w:line-rule="auto"/>
        <w:ind w:firstLine="540"/>
        <w:jc w:val="both"/>
      </w:pPr>
      <w:r>
        <w:rPr>
          <w:sz w:val="24"/>
        </w:rPr>
        <w:t xml:space="preserve">2) соблюдение условий, предусмотренных </w:t>
      </w:r>
      <w:hyperlink w:history="0" w:anchor="P2542" w:tooltip="3) обеспечение возможности идентификации товаров способами, предусмотренными статьей 341 настоящего Кодекса;">
        <w:r>
          <w:rPr>
            <w:sz w:val="24"/>
            <w:color w:val="0000ff"/>
          </w:rPr>
          <w:t xml:space="preserve">подпунктами 3</w:t>
        </w:r>
      </w:hyperlink>
      <w:r>
        <w:rPr>
          <w:sz w:val="24"/>
        </w:rPr>
        <w:t xml:space="preserve"> и </w:t>
      </w:r>
      <w:hyperlink w:history="0" w:anchor="P2543" w:tooltip="4) соответствие транспортного средства международной перевозки требованиям, указанным в статье 364 настоящего Кодекса, если товары перевозятся в грузовых помещениях (отсеках) транспортного средства, на которые налагаются таможенные пломбы и печати;">
        <w:r>
          <w:rPr>
            <w:sz w:val="24"/>
            <w:color w:val="0000ff"/>
          </w:rPr>
          <w:t xml:space="preserve">4 пункта 1 статьи 143</w:t>
        </w:r>
      </w:hyperlink>
      <w:r>
        <w:rPr>
          <w:sz w:val="24"/>
        </w:rPr>
        <w:t xml:space="preserve"> настоящего Кодекса;</w:t>
      </w:r>
    </w:p>
    <w:p>
      <w:pPr>
        <w:pStyle w:val="0"/>
        <w:spacing w:before="240" w:line-rule="auto"/>
        <w:ind w:firstLine="540"/>
        <w:jc w:val="both"/>
      </w:pPr>
      <w:r>
        <w:rPr>
          <w:sz w:val="24"/>
        </w:rPr>
        <w:t xml:space="preserve">3) представление документов и (или) сведений, которыми подтверждается статус товаров Союза, за исключением случаев, определяемых Комиссией.</w:t>
      </w:r>
    </w:p>
    <w:bookmarkStart w:id="5365" w:name="P5365"/>
    <w:bookmarkEnd w:id="5365"/>
    <w:p>
      <w:pPr>
        <w:pStyle w:val="0"/>
        <w:spacing w:before="240" w:line-rule="auto"/>
        <w:ind w:firstLine="540"/>
        <w:jc w:val="both"/>
      </w:pPr>
      <w:r>
        <w:rPr>
          <w:sz w:val="24"/>
        </w:rPr>
        <w:t xml:space="preserve">2. Декларантом товаров Союза, помещаемых под таможенную процедуру таможенного транзита,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а также лицом, совершающим таможенные операции, указанные в </w:t>
      </w:r>
      <w:hyperlink w:history="0" w:anchor="P5422" w:tooltip="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акие товары Союза, на территориях государств, не являющихся членами Союза,...">
        <w:r>
          <w:rPr>
            <w:sz w:val="24"/>
            <w:color w:val="0000ff"/>
          </w:rPr>
          <w:t xml:space="preserve">пункте 5 статьи 307</w:t>
        </w:r>
      </w:hyperlink>
      <w:r>
        <w:rPr>
          <w:sz w:val="24"/>
        </w:rPr>
        <w:t xml:space="preserve"> настоящего Кодекса, могут выступать только лица, указанные в </w:t>
      </w:r>
      <w:hyperlink w:history="0" w:anchor="P1311" w:tooltip="1) лицо государства-члена:">
        <w:r>
          <w:rPr>
            <w:sz w:val="24"/>
            <w:color w:val="0000ff"/>
          </w:rPr>
          <w:t xml:space="preserve">подпункте 1 пункта 1 статьи 83</w:t>
        </w:r>
      </w:hyperlink>
      <w:r>
        <w:rPr>
          <w:sz w:val="24"/>
        </w:rPr>
        <w:t xml:space="preserve"> настоящего Кодекса, а в случае перевозки почтовых отправлений - назначенный оператор почтовой связи.</w:t>
      </w:r>
    </w:p>
    <w:p>
      <w:pPr>
        <w:pStyle w:val="0"/>
        <w:spacing w:before="240" w:line-rule="auto"/>
        <w:ind w:firstLine="540"/>
        <w:jc w:val="both"/>
      </w:pPr>
      <w:r>
        <w:rPr>
          <w:sz w:val="24"/>
        </w:rPr>
        <w:t xml:space="preserve">3. </w:t>
      </w:r>
      <w:r>
        <w:rPr>
          <w:sz w:val="24"/>
        </w:rPr>
        <w:t xml:space="preserve">Документы</w:t>
      </w:r>
      <w:r>
        <w:rPr>
          <w:sz w:val="24"/>
        </w:rPr>
        <w:t xml:space="preserve"> и (или) сведения, которыми подтверждается статус товаров Союза в целях применения настоящей статьи, определяются Комиссией.</w:t>
      </w:r>
    </w:p>
    <w:p>
      <w:pPr>
        <w:pStyle w:val="0"/>
        <w:spacing w:before="240" w:line-rule="auto"/>
        <w:ind w:firstLine="540"/>
        <w:jc w:val="both"/>
      </w:pPr>
      <w:r>
        <w:rPr>
          <w:sz w:val="24"/>
        </w:rPr>
        <w:t xml:space="preserve">4.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в месте убытия с таможенной территории Союза либо в таможенном органе, в регионе деятельности которого находится отправитель товаров Союза, с учетом </w:t>
      </w:r>
      <w:hyperlink w:history="0" w:anchor="P5368" w:tooltip="5.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Союза, в следующих случаях:">
        <w:r>
          <w:rPr>
            <w:sz w:val="24"/>
            <w:color w:val="0000ff"/>
          </w:rPr>
          <w:t xml:space="preserve">пунктов 5</w:t>
        </w:r>
      </w:hyperlink>
      <w:r>
        <w:rPr>
          <w:sz w:val="24"/>
        </w:rPr>
        <w:t xml:space="preserve"> - </w:t>
      </w:r>
      <w:hyperlink w:history="0" w:anchor="P5373" w:tooltip="7.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исключительно в таможенном органе, определенном законодательством о таможенном регулировании государства-члена, н...">
        <w:r>
          <w:rPr>
            <w:sz w:val="24"/>
            <w:color w:val="0000ff"/>
          </w:rPr>
          <w:t xml:space="preserve">7</w:t>
        </w:r>
      </w:hyperlink>
      <w:r>
        <w:rPr>
          <w:sz w:val="24"/>
        </w:rPr>
        <w:t xml:space="preserve"> настоящей статьи.</w:t>
      </w:r>
    </w:p>
    <w:bookmarkStart w:id="5368" w:name="P5368"/>
    <w:bookmarkEnd w:id="5368"/>
    <w:p>
      <w:pPr>
        <w:pStyle w:val="0"/>
        <w:spacing w:before="240" w:line-rule="auto"/>
        <w:ind w:firstLine="540"/>
        <w:jc w:val="both"/>
      </w:pPr>
      <w:r>
        <w:rPr>
          <w:sz w:val="24"/>
        </w:rPr>
        <w:t xml:space="preserve">5.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Союза, в следующих случаях:</w:t>
      </w:r>
    </w:p>
    <w:p>
      <w:pPr>
        <w:pStyle w:val="0"/>
        <w:spacing w:before="240" w:line-rule="auto"/>
        <w:ind w:firstLine="540"/>
        <w:jc w:val="both"/>
      </w:pPr>
      <w:r>
        <w:rPr>
          <w:sz w:val="24"/>
        </w:rPr>
        <w:t xml:space="preserve">1) товары Союза перевозятся железнодорожным транспортом, за исключением товаров Союза, перевозимых в почтовых, багажных (почтово-багажных) вагонах, следующих в составе пассажирских поездов;</w:t>
      </w:r>
    </w:p>
    <w:p>
      <w:pPr>
        <w:pStyle w:val="0"/>
        <w:spacing w:before="240" w:line-rule="auto"/>
        <w:ind w:firstLine="540"/>
        <w:jc w:val="both"/>
      </w:pPr>
      <w:r>
        <w:rPr>
          <w:sz w:val="24"/>
        </w:rPr>
        <w:t xml:space="preserve">2)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w:t>
      </w:r>
    </w:p>
    <w:p>
      <w:pPr>
        <w:pStyle w:val="0"/>
        <w:spacing w:before="240" w:line-rule="auto"/>
        <w:ind w:firstLine="540"/>
        <w:jc w:val="both"/>
      </w:pPr>
      <w:r>
        <w:rPr>
          <w:sz w:val="24"/>
        </w:rPr>
        <w:t xml:space="preserve">3) условиями перевозки предусмотрено совершение грузовых операций на территориях государств, не являющихся членами Союза.</w:t>
      </w:r>
    </w:p>
    <w:p>
      <w:pPr>
        <w:pStyle w:val="0"/>
        <w:spacing w:before="240" w:line-rule="auto"/>
        <w:ind w:firstLine="540"/>
        <w:jc w:val="both"/>
      </w:pPr>
      <w:r>
        <w:rPr>
          <w:sz w:val="24"/>
        </w:rPr>
        <w:t xml:space="preserve">6. Вне зависимости от положений </w:t>
      </w:r>
      <w:hyperlink w:history="0" w:anchor="P5368" w:tooltip="5.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Союза, в следующих случаях:">
        <w:r>
          <w:rPr>
            <w:sz w:val="24"/>
            <w:color w:val="0000ff"/>
          </w:rPr>
          <w:t xml:space="preserve">пункта 5</w:t>
        </w:r>
      </w:hyperlink>
      <w:r>
        <w:rPr>
          <w:sz w:val="24"/>
        </w:rPr>
        <w:t xml:space="preserve"> настоящей статьи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воздушным транспортом, под таможенную процедуру таможенного транзита, совершаются исключительно в таможенном органе места убытия.</w:t>
      </w:r>
    </w:p>
    <w:bookmarkStart w:id="5373" w:name="P5373"/>
    <w:bookmarkEnd w:id="5373"/>
    <w:p>
      <w:pPr>
        <w:pStyle w:val="0"/>
        <w:spacing w:before="240" w:line-rule="auto"/>
        <w:ind w:firstLine="540"/>
        <w:jc w:val="both"/>
      </w:pPr>
      <w:r>
        <w:rPr>
          <w:sz w:val="24"/>
        </w:rPr>
        <w:t xml:space="preserve">7.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исключительно в таможенном органе, определенном законодательством о таможенном регулировании государства-члена, на территории которого товары Союза помещаются под таможенную процедуру таможенного транзита.</w:t>
      </w:r>
    </w:p>
    <w:bookmarkStart w:id="5374" w:name="P5374"/>
    <w:bookmarkEnd w:id="5374"/>
    <w:p>
      <w:pPr>
        <w:pStyle w:val="0"/>
        <w:spacing w:before="240" w:line-rule="auto"/>
        <w:ind w:firstLine="540"/>
        <w:jc w:val="both"/>
      </w:pPr>
      <w:r>
        <w:rPr>
          <w:sz w:val="24"/>
        </w:rPr>
        <w:t xml:space="preserve">8.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является зона таможенного контроля таможенного органа, в регионе деятельности которого находится место прибытия, за исключением случая, указанного в </w:t>
      </w:r>
      <w:hyperlink w:history="0" w:anchor="P5375" w:tooltip="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
        <w:r>
          <w:rPr>
            <w:sz w:val="24"/>
            <w:color w:val="0000ff"/>
          </w:rPr>
          <w:t xml:space="preserve">пункте 9</w:t>
        </w:r>
      </w:hyperlink>
      <w:r>
        <w:rPr>
          <w:sz w:val="24"/>
        </w:rPr>
        <w:t xml:space="preserve"> настоящей статьи.</w:t>
      </w:r>
    </w:p>
    <w:bookmarkStart w:id="5375" w:name="P5375"/>
    <w:bookmarkEnd w:id="5375"/>
    <w:p>
      <w:pPr>
        <w:pStyle w:val="0"/>
        <w:spacing w:before="240" w:line-rule="auto"/>
        <w:ind w:firstLine="540"/>
        <w:jc w:val="both"/>
      </w:pPr>
      <w:r>
        <w:rPr>
          <w:sz w:val="24"/>
        </w:rPr>
        <w:t xml:space="preserve">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w:t>
      </w:r>
    </w:p>
    <w:bookmarkStart w:id="5376" w:name="P5376"/>
    <w:bookmarkEnd w:id="5376"/>
    <w:p>
      <w:pPr>
        <w:pStyle w:val="0"/>
        <w:spacing w:before="240" w:line-rule="auto"/>
        <w:ind w:firstLine="540"/>
        <w:jc w:val="both"/>
      </w:pPr>
      <w:r>
        <w:rPr>
          <w:sz w:val="24"/>
        </w:rPr>
        <w:t xml:space="preserve">10. При прибытии на таможенную территорию Союза товаров Союза, указанных в </w:t>
      </w:r>
      <w:hyperlink w:history="0" w:anchor="P5375" w:tooltip="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
        <w:r>
          <w:rPr>
            <w:sz w:val="24"/>
            <w:color w:val="0000ff"/>
          </w:rPr>
          <w:t xml:space="preserve">пункте 9</w:t>
        </w:r>
      </w:hyperlink>
      <w:r>
        <w:rPr>
          <w:sz w:val="24"/>
        </w:rPr>
        <w:t xml:space="preserve"> настоящей статьи, таможенным органом, в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bookmarkStart w:id="5377" w:name="P5377"/>
    <w:bookmarkEnd w:id="5377"/>
    <w:p>
      <w:pPr>
        <w:pStyle w:val="0"/>
        <w:spacing w:before="240" w:line-rule="auto"/>
        <w:ind w:firstLine="540"/>
        <w:jc w:val="both"/>
      </w:pPr>
      <w:r>
        <w:rPr>
          <w:sz w:val="24"/>
        </w:rPr>
        <w:t xml:space="preserve">11. При удалении средств идентификации в соответствии с </w:t>
      </w:r>
      <w:hyperlink w:history="0" w:anchor="P5376" w:tooltip="10. При прибытии на таможенную территорию Союза товаров Союза, указанных в пункте 9 настоящей статьи, таможенным органом, в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
        <w:r>
          <w:rPr>
            <w:sz w:val="24"/>
            <w:color w:val="0000ff"/>
          </w:rPr>
          <w:t xml:space="preserve">пунктом 10</w:t>
        </w:r>
      </w:hyperlink>
      <w:r>
        <w:rPr>
          <w:sz w:val="24"/>
        </w:rPr>
        <w:t xml:space="preserve"> настоящей статьи составляется акт, предусмотренный </w:t>
      </w:r>
      <w:hyperlink w:history="0" w:anchor="P6008" w:tooltip="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
        <w:r>
          <w:rPr>
            <w:sz w:val="24"/>
            <w:color w:val="0000ff"/>
          </w:rPr>
          <w:t xml:space="preserve">абзацем вторым пункта 5 статьи 341</w:t>
        </w:r>
      </w:hyperlink>
      <w:r>
        <w:rPr>
          <w:sz w:val="24"/>
        </w:rPr>
        <w:t xml:space="preserve"> настоящего Кодекса, в необходимом количестве экземпляров из расчета по одному экземпляру для:</w:t>
      </w:r>
    </w:p>
    <w:p>
      <w:pPr>
        <w:pStyle w:val="0"/>
        <w:spacing w:before="240" w:line-rule="auto"/>
        <w:ind w:firstLine="540"/>
        <w:jc w:val="both"/>
      </w:pPr>
      <w:r>
        <w:rPr>
          <w:sz w:val="24"/>
        </w:rPr>
        <w:t xml:space="preserve">1) таможенного органа, осуществляющего удаление средств идентификации;</w:t>
      </w:r>
    </w:p>
    <w:p>
      <w:pPr>
        <w:pStyle w:val="0"/>
        <w:spacing w:before="240" w:line-rule="auto"/>
        <w:ind w:firstLine="540"/>
        <w:jc w:val="both"/>
      </w:pPr>
      <w:r>
        <w:rPr>
          <w:sz w:val="24"/>
        </w:rPr>
        <w:t xml:space="preserve">2) лица, обладающего полномочиями в отношении товаров Союза;</w:t>
      </w:r>
    </w:p>
    <w:p>
      <w:pPr>
        <w:pStyle w:val="0"/>
        <w:spacing w:before="240" w:line-rule="auto"/>
        <w:ind w:firstLine="540"/>
        <w:jc w:val="both"/>
      </w:pPr>
      <w:r>
        <w:rPr>
          <w:sz w:val="24"/>
        </w:rPr>
        <w:t xml:space="preserve">3) всех последующих таможенных органов назначения.</w:t>
      </w:r>
    </w:p>
    <w:p>
      <w:pPr>
        <w:pStyle w:val="0"/>
        <w:spacing w:before="240" w:line-rule="auto"/>
        <w:ind w:firstLine="540"/>
        <w:jc w:val="both"/>
      </w:pPr>
      <w:r>
        <w:rPr>
          <w:sz w:val="24"/>
        </w:rPr>
        <w:t xml:space="preserve">12. Комиссия вправе определять случаи, когда </w:t>
      </w:r>
      <w:hyperlink w:history="0" w:anchor="P5376" w:tooltip="10. При прибытии на таможенную территорию Союза товаров Союза, указанных в пункте 9 настоящей статьи, таможенным органом, в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
        <w:r>
          <w:rPr>
            <w:sz w:val="24"/>
            <w:color w:val="0000ff"/>
          </w:rPr>
          <w:t xml:space="preserve">пункты 10</w:t>
        </w:r>
      </w:hyperlink>
      <w:r>
        <w:rPr>
          <w:sz w:val="24"/>
        </w:rPr>
        <w:t xml:space="preserve"> и </w:t>
      </w:r>
      <w:hyperlink w:history="0" w:anchor="P5377" w:tooltip="11. При удалении средств идентификации в соответствии с пунктом 10 настоящей статьи составляется акт, предусмотренный абзацем вторым пункта 5 статьи 341 настоящего Кодекса, в необходимом количестве экземпляров из расчета по одному экземпляру для:">
        <w:r>
          <w:rPr>
            <w:sz w:val="24"/>
            <w:color w:val="0000ff"/>
          </w:rPr>
          <w:t xml:space="preserve">11</w:t>
        </w:r>
      </w:hyperlink>
      <w:r>
        <w:rPr>
          <w:sz w:val="24"/>
        </w:rPr>
        <w:t xml:space="preserve"> настоящей статьи не применяются.</w:t>
      </w:r>
    </w:p>
    <w:p>
      <w:pPr>
        <w:pStyle w:val="0"/>
        <w:spacing w:before="240" w:line-rule="auto"/>
        <w:ind w:firstLine="540"/>
        <w:jc w:val="both"/>
      </w:pPr>
      <w:r>
        <w:rPr>
          <w:sz w:val="24"/>
        </w:rPr>
        <w:t xml:space="preserve">13. Действие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завершается в месте доставки товаров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w:t>
      </w:r>
    </w:p>
    <w:p>
      <w:pPr>
        <w:pStyle w:val="0"/>
        <w:spacing w:before="240" w:line-rule="auto"/>
        <w:ind w:firstLine="540"/>
        <w:jc w:val="both"/>
      </w:pPr>
      <w:r>
        <w:rPr>
          <w:sz w:val="24"/>
        </w:rPr>
        <w:t xml:space="preserve">14.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доставлены в место доставки товаров, а возвращены на таможенную территорию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 и информирует таможенный орган назначения о завершении действия таможенной процедуры таможенного транзита.</w:t>
      </w:r>
    </w:p>
    <w:p>
      <w:pPr>
        <w:pStyle w:val="0"/>
        <w:spacing w:before="240" w:line-rule="auto"/>
        <w:ind w:firstLine="540"/>
        <w:jc w:val="both"/>
      </w:pPr>
      <w:r>
        <w:rPr>
          <w:sz w:val="24"/>
        </w:rPr>
        <w:t xml:space="preserve">15.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p>
      <w:pPr>
        <w:pStyle w:val="0"/>
        <w:spacing w:before="240" w:line-rule="auto"/>
        <w:ind w:firstLine="540"/>
        <w:jc w:val="both"/>
      </w:pPr>
      <w:r>
        <w:rPr>
          <w:sz w:val="24"/>
        </w:rPr>
        <w:t xml:space="preserve">16. В случае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w:t>
      </w:r>
      <w:r>
        <w:rPr>
          <w:sz w:val="24"/>
        </w:rPr>
        <w:t xml:space="preserve">порядке</w:t>
      </w:r>
      <w:r>
        <w:rPr>
          <w:sz w:val="24"/>
        </w:rPr>
        <w:t xml:space="preserve">, определяемом Комиссией.</w:t>
      </w:r>
    </w:p>
    <w:bookmarkStart w:id="5386" w:name="P5386"/>
    <w:bookmarkEnd w:id="5386"/>
    <w:p>
      <w:pPr>
        <w:pStyle w:val="0"/>
        <w:spacing w:before="240" w:line-rule="auto"/>
        <w:ind w:firstLine="540"/>
        <w:jc w:val="both"/>
      </w:pPr>
      <w:r>
        <w:rPr>
          <w:sz w:val="24"/>
        </w:rPr>
        <w:t xml:space="preserve">17. Комиссия вправе определять иные случаи, чем предусмотренный </w:t>
      </w:r>
      <w:hyperlink w:history="0" w:anchor="P5420" w:tooltip="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
        <w:r>
          <w:rPr>
            <w:sz w:val="24"/>
            <w:color w:val="0000ff"/>
          </w:rPr>
          <w:t xml:space="preserve">пунктом 3 статьи 307</w:t>
        </w:r>
      </w:hyperlink>
      <w:r>
        <w:rPr>
          <w:sz w:val="24"/>
        </w:rPr>
        <w:t xml:space="preserve"> настоящего Кодекса,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w:t>
      </w:r>
    </w:p>
    <w:p>
      <w:pPr>
        <w:pStyle w:val="0"/>
        <w:jc w:val="both"/>
      </w:pPr>
      <w:r>
        <w:rPr>
          <w:sz w:val="24"/>
        </w:rPr>
      </w:r>
    </w:p>
    <w:p>
      <w:pPr>
        <w:pStyle w:val="2"/>
        <w:outlineLvl w:val="3"/>
        <w:ind w:firstLine="540"/>
        <w:jc w:val="both"/>
      </w:pPr>
      <w:r>
        <w:rPr>
          <w:sz w:val="24"/>
        </w:rPr>
        <w:t xml:space="preserve">Статья 305.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pStyle w:val="0"/>
        <w:jc w:val="both"/>
      </w:pPr>
      <w:r>
        <w:rPr>
          <w:sz w:val="24"/>
        </w:rPr>
      </w:r>
    </w:p>
    <w:bookmarkStart w:id="5390" w:name="P5390"/>
    <w:bookmarkEnd w:id="5390"/>
    <w:p>
      <w:pPr>
        <w:pStyle w:val="0"/>
        <w:ind w:firstLine="540"/>
        <w:jc w:val="both"/>
      </w:pPr>
      <w:r>
        <w:rPr>
          <w:sz w:val="24"/>
        </w:rPr>
        <w:t xml:space="preserve">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p>
      <w:pPr>
        <w:pStyle w:val="0"/>
        <w:spacing w:before="240" w:line-rule="auto"/>
        <w:ind w:firstLine="540"/>
        <w:jc w:val="both"/>
      </w:pPr>
      <w:r>
        <w:rPr>
          <w:sz w:val="24"/>
        </w:rPr>
        <w:t xml:space="preserve">1) соблюдение условий, предусмотренных </w:t>
      </w:r>
      <w:hyperlink w:history="0" w:anchor="P2542" w:tooltip="3) обеспечение возможности идентификации товаров способами, предусмотренными статьей 341 настоящего Кодекса;">
        <w:r>
          <w:rPr>
            <w:sz w:val="24"/>
            <w:color w:val="0000ff"/>
          </w:rPr>
          <w:t xml:space="preserve">подпунктами 3</w:t>
        </w:r>
      </w:hyperlink>
      <w:r>
        <w:rPr>
          <w:sz w:val="24"/>
        </w:rPr>
        <w:t xml:space="preserve"> и </w:t>
      </w:r>
      <w:hyperlink w:history="0" w:anchor="P2543" w:tooltip="4) соответствие транспортного средства международной перевозки требованиям, указанным в статье 364 настоящего Кодекса, если товары перевозятся в грузовых помещениях (отсеках) транспортного средства, на которые налагаются таможенные пломбы и печати;">
        <w:r>
          <w:rPr>
            <w:sz w:val="24"/>
            <w:color w:val="0000ff"/>
          </w:rPr>
          <w:t xml:space="preserve">4 пункта 1 статьи 143</w:t>
        </w:r>
      </w:hyperlink>
      <w:r>
        <w:rPr>
          <w:sz w:val="24"/>
        </w:rPr>
        <w:t xml:space="preserve"> настоящего Кодекса;</w:t>
      </w:r>
    </w:p>
    <w:p>
      <w:pPr>
        <w:pStyle w:val="0"/>
        <w:spacing w:before="240" w:line-rule="auto"/>
        <w:ind w:firstLine="540"/>
        <w:jc w:val="both"/>
      </w:pPr>
      <w:r>
        <w:rPr>
          <w:sz w:val="24"/>
        </w:rPr>
        <w:t xml:space="preserve">2) перевозка (транспортировка) иностранных товаров через территории государств, не являющихся членами Союза, и (или) морем в адрес лица, которое будет совершать операции по переработке товаров на таможенной территории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bookmarkStart w:id="5393" w:name="P5393"/>
    <w:bookmarkEnd w:id="5393"/>
    <w:p>
      <w:pPr>
        <w:pStyle w:val="0"/>
        <w:spacing w:before="240" w:line-rule="auto"/>
        <w:ind w:firstLine="540"/>
        <w:jc w:val="both"/>
      </w:pPr>
      <w:r>
        <w:rPr>
          <w:sz w:val="24"/>
        </w:rPr>
        <w:t xml:space="preserve">2. При таможенном декларировании иностранных товаров, указанных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w:t>
      </w:r>
    </w:p>
    <w:p>
      <w:pPr>
        <w:pStyle w:val="0"/>
        <w:spacing w:before="240" w:line-rule="auto"/>
        <w:ind w:firstLine="540"/>
        <w:jc w:val="both"/>
      </w:pPr>
      <w:r>
        <w:rPr>
          <w:sz w:val="24"/>
        </w:rPr>
        <w:t xml:space="preserve">3. Таможенные операции, связанные с помещением иностранных товаров, указанных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под таможенную процедуру таможенного транзита, совершаются в таможенном органе:</w:t>
      </w:r>
    </w:p>
    <w:p>
      <w:pPr>
        <w:pStyle w:val="0"/>
        <w:spacing w:before="240" w:line-rule="auto"/>
        <w:ind w:firstLine="540"/>
        <w:jc w:val="both"/>
      </w:pPr>
      <w:r>
        <w:rPr>
          <w:sz w:val="24"/>
        </w:rPr>
        <w:t xml:space="preserve">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либо в ином таможенном органе, определенном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2) в регионе деятельности которого в отношении иностранных товаров, указанных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совершены (должны были быть совершены) соответствующие операции по переработке товаров на таможенной территории Союза или операции по переработке товаров для внутреннего потребления.</w:t>
      </w:r>
    </w:p>
    <w:p>
      <w:pPr>
        <w:pStyle w:val="0"/>
        <w:spacing w:before="240" w:line-rule="auto"/>
        <w:ind w:firstLine="540"/>
        <w:jc w:val="both"/>
      </w:pPr>
      <w:r>
        <w:rPr>
          <w:sz w:val="24"/>
        </w:rPr>
        <w:t xml:space="preserve">4. Действие таможенной процедуры таможенного транзита в отношении иностранных товаров, указанных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завершается в месте доставки товаров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w:t>
      </w:r>
    </w:p>
    <w:p>
      <w:pPr>
        <w:pStyle w:val="0"/>
        <w:spacing w:before="240" w:line-rule="auto"/>
        <w:ind w:firstLine="540"/>
        <w:jc w:val="both"/>
      </w:pPr>
      <w:r>
        <w:rPr>
          <w:sz w:val="24"/>
        </w:rPr>
        <w:t xml:space="preserve">5. В случае если иностранные товары, указанные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p>
      <w:pPr>
        <w:pStyle w:val="0"/>
        <w:spacing w:before="240" w:line-rule="auto"/>
        <w:ind w:firstLine="540"/>
        <w:jc w:val="both"/>
      </w:pPr>
      <w:r>
        <w:rPr>
          <w:sz w:val="24"/>
        </w:rPr>
        <w:t xml:space="preserve">6. В случае если иностранные товары, указанные в </w:t>
      </w:r>
      <w:hyperlink w:history="0" w:anchor="P5390" w:tooltip="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
        <w:r>
          <w:rPr>
            <w:sz w:val="24"/>
            <w:color w:val="0000ff"/>
          </w:rPr>
          <w:t xml:space="preserve">пункте 1</w:t>
        </w:r>
      </w:hyperlink>
      <w:r>
        <w:rPr>
          <w:sz w:val="24"/>
        </w:rPr>
        <w:t xml:space="preserve"> настоящей статьи, помещенные под таможенную процедуру таможенного транзита, вывезенные с таможенной территории Союза, не ввезены на таможенную территорию Союза, таможенный орган отправления прекращает таможенную процедуру таможенного транзита в </w:t>
      </w:r>
      <w:r>
        <w:rPr>
          <w:sz w:val="24"/>
        </w:rPr>
        <w:t xml:space="preserve">порядке</w:t>
      </w:r>
      <w:r>
        <w:rPr>
          <w:sz w:val="24"/>
        </w:rPr>
        <w:t xml:space="preserve">, определяемом Комиссией.</w:t>
      </w:r>
    </w:p>
    <w:p>
      <w:pPr>
        <w:pStyle w:val="0"/>
        <w:jc w:val="both"/>
      </w:pPr>
      <w:r>
        <w:rPr>
          <w:sz w:val="24"/>
        </w:rPr>
      </w:r>
    </w:p>
    <w:bookmarkStart w:id="5401" w:name="P5401"/>
    <w:bookmarkEnd w:id="5401"/>
    <w:p>
      <w:pPr>
        <w:pStyle w:val="2"/>
        <w:outlineLvl w:val="3"/>
        <w:ind w:firstLine="540"/>
        <w:jc w:val="both"/>
      </w:pPr>
      <w:r>
        <w:rPr>
          <w:sz w:val="24"/>
        </w:rPr>
        <w:t xml:space="preserve">Статья 306.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pStyle w:val="0"/>
        <w:jc w:val="both"/>
      </w:pPr>
      <w:r>
        <w:rPr>
          <w:sz w:val="24"/>
        </w:rPr>
      </w:r>
    </w:p>
    <w:bookmarkStart w:id="5403" w:name="P5403"/>
    <w:bookmarkEnd w:id="5403"/>
    <w:p>
      <w:pPr>
        <w:pStyle w:val="0"/>
        <w:ind w:firstLine="540"/>
        <w:jc w:val="both"/>
      </w:pPr>
      <w:r>
        <w:rPr>
          <w:sz w:val="24"/>
        </w:rPr>
        <w:t xml:space="preserve">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p>
      <w:pPr>
        <w:pStyle w:val="0"/>
        <w:spacing w:before="240" w:line-rule="auto"/>
        <w:ind w:firstLine="540"/>
        <w:jc w:val="both"/>
      </w:pPr>
      <w:r>
        <w:rPr>
          <w:sz w:val="24"/>
        </w:rPr>
        <w:t xml:space="preserve">1) соблюдение условий, предусмотренных </w:t>
      </w:r>
      <w:hyperlink w:history="0" w:anchor="P2542" w:tooltip="3) обеспечение возможности идентификации товаров способами, предусмотренными статьей 341 настоящего Кодекса;">
        <w:r>
          <w:rPr>
            <w:sz w:val="24"/>
            <w:color w:val="0000ff"/>
          </w:rPr>
          <w:t xml:space="preserve">подпунктами 3</w:t>
        </w:r>
      </w:hyperlink>
      <w:r>
        <w:rPr>
          <w:sz w:val="24"/>
        </w:rPr>
        <w:t xml:space="preserve"> и </w:t>
      </w:r>
      <w:hyperlink w:history="0" w:anchor="P2543" w:tooltip="4) соответствие транспортного средства международной перевозки требованиям, указанным в статье 364 настоящего Кодекса, если товары перевозятся в грузовых помещениях (отсеках) транспортного средства, на которые налагаются таможенные пломбы и печати;">
        <w:r>
          <w:rPr>
            <w:sz w:val="24"/>
            <w:color w:val="0000ff"/>
          </w:rPr>
          <w:t xml:space="preserve">4 пункта 1 статьи 143</w:t>
        </w:r>
      </w:hyperlink>
      <w:r>
        <w:rPr>
          <w:sz w:val="24"/>
        </w:rPr>
        <w:t xml:space="preserve"> настоящего Кодекса;</w:t>
      </w:r>
    </w:p>
    <w:p>
      <w:pPr>
        <w:pStyle w:val="0"/>
        <w:spacing w:before="240" w:line-rule="auto"/>
        <w:ind w:firstLine="540"/>
        <w:jc w:val="both"/>
      </w:pPr>
      <w:r>
        <w:rPr>
          <w:sz w:val="24"/>
        </w:rPr>
        <w:t xml:space="preserve">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p>
      <w:pPr>
        <w:pStyle w:val="0"/>
        <w:spacing w:before="240" w:line-rule="auto"/>
        <w:ind w:firstLine="540"/>
        <w:jc w:val="both"/>
      </w:pPr>
      <w:r>
        <w:rPr>
          <w:sz w:val="24"/>
        </w:rPr>
        <w:t xml:space="preserve">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w:t>
      </w:r>
    </w:p>
    <w:bookmarkStart w:id="5407" w:name="P5407"/>
    <w:bookmarkEnd w:id="5407"/>
    <w:p>
      <w:pPr>
        <w:pStyle w:val="0"/>
        <w:spacing w:before="240" w:line-rule="auto"/>
        <w:ind w:firstLine="540"/>
        <w:jc w:val="both"/>
      </w:pPr>
      <w:r>
        <w:rPr>
          <w:sz w:val="24"/>
        </w:rPr>
        <w:t xml:space="preserve">3. При таможенном декларировании иностранных товаров, указанных в </w:t>
      </w:r>
      <w:hyperlink w:history="0" w:anchor="P5403" w:tooltip="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r>
          <w:rPr>
            <w:sz w:val="24"/>
            <w:color w:val="0000ff"/>
          </w:rPr>
          <w:t xml:space="preserve">пункте 1</w:t>
        </w:r>
      </w:hyperlink>
      <w:r>
        <w:rPr>
          <w:sz w:val="24"/>
        </w:rPr>
        <w:t xml:space="preserve">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w:t>
      </w:r>
    </w:p>
    <w:p>
      <w:pPr>
        <w:pStyle w:val="0"/>
        <w:spacing w:before="240" w:line-rule="auto"/>
        <w:ind w:firstLine="540"/>
        <w:jc w:val="both"/>
      </w:pPr>
      <w:r>
        <w:rPr>
          <w:sz w:val="24"/>
        </w:rPr>
        <w:t xml:space="preserve">4. Таможенные операции, связанные с помещением иностранных товаров, указанных в </w:t>
      </w:r>
      <w:hyperlink w:history="0" w:anchor="P5403" w:tooltip="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r>
          <w:rPr>
            <w:sz w:val="24"/>
            <w:color w:val="0000ff"/>
          </w:rPr>
          <w:t xml:space="preserve">пункте 1</w:t>
        </w:r>
      </w:hyperlink>
      <w:r>
        <w:rPr>
          <w:sz w:val="24"/>
        </w:rPr>
        <w:t xml:space="preserve"> настоящей статьи, под таможенную процедуру таможенного транзита, совершаются в таможенном органе:</w:t>
      </w:r>
    </w:p>
    <w:p>
      <w:pPr>
        <w:pStyle w:val="0"/>
        <w:spacing w:before="240" w:line-rule="auto"/>
        <w:ind w:firstLine="540"/>
        <w:jc w:val="both"/>
      </w:pPr>
      <w:r>
        <w:rPr>
          <w:sz w:val="24"/>
        </w:rPr>
        <w:t xml:space="preserve">1) в котором иностранные товары были помещены под таможенную процедуру временного ввоза (допуска) либо в ином таможенном органе, определенном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либо в ином таможенном органе, определенном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Действие таможенной процедуры таможенного транзита в отношении иностранных товаров, указанных в </w:t>
      </w:r>
      <w:hyperlink w:history="0" w:anchor="P5403" w:tooltip="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r>
          <w:rPr>
            <w:sz w:val="24"/>
            <w:color w:val="0000ff"/>
          </w:rPr>
          <w:t xml:space="preserve">пункте 1</w:t>
        </w:r>
      </w:hyperlink>
      <w:r>
        <w:rPr>
          <w:sz w:val="24"/>
        </w:rPr>
        <w:t xml:space="preserve"> настоящей статьи, завершается в месте доставки товаров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w:t>
      </w:r>
    </w:p>
    <w:p>
      <w:pPr>
        <w:pStyle w:val="0"/>
        <w:spacing w:before="240" w:line-rule="auto"/>
        <w:ind w:firstLine="540"/>
        <w:jc w:val="both"/>
      </w:pPr>
      <w:r>
        <w:rPr>
          <w:sz w:val="24"/>
        </w:rPr>
        <w:t xml:space="preserve">6. В случае если иностранные товары, указанные в </w:t>
      </w:r>
      <w:hyperlink w:history="0" w:anchor="P5403" w:tooltip="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r>
          <w:rPr>
            <w:sz w:val="24"/>
            <w:color w:val="0000ff"/>
          </w:rPr>
          <w:t xml:space="preserve">пункте 1</w:t>
        </w:r>
      </w:hyperlink>
      <w:r>
        <w:rPr>
          <w:sz w:val="24"/>
        </w:rPr>
        <w:t xml:space="preserve">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p>
      <w:pPr>
        <w:pStyle w:val="0"/>
        <w:spacing w:before="240" w:line-rule="auto"/>
        <w:ind w:firstLine="540"/>
        <w:jc w:val="both"/>
      </w:pPr>
      <w:r>
        <w:rPr>
          <w:sz w:val="24"/>
        </w:rPr>
        <w:t xml:space="preserve">7. В случае если иностранные товары, указанные в </w:t>
      </w:r>
      <w:hyperlink w:history="0" w:anchor="P5403" w:tooltip="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r>
          <w:rPr>
            <w:sz w:val="24"/>
            <w:color w:val="0000ff"/>
          </w:rPr>
          <w:t xml:space="preserve">пункте 1</w:t>
        </w:r>
      </w:hyperlink>
      <w:r>
        <w:rPr>
          <w:sz w:val="24"/>
        </w:rPr>
        <w:t xml:space="preserve"> настоящей статьи,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w:t>
      </w:r>
      <w:r>
        <w:rPr>
          <w:sz w:val="24"/>
        </w:rPr>
        <w:t xml:space="preserve">порядке</w:t>
      </w:r>
      <w:r>
        <w:rPr>
          <w:sz w:val="24"/>
        </w:rPr>
        <w:t xml:space="preserve">, определяемом Комиссией.</w:t>
      </w:r>
    </w:p>
    <w:p>
      <w:pPr>
        <w:pStyle w:val="0"/>
        <w:jc w:val="both"/>
      </w:pPr>
      <w:r>
        <w:rPr>
          <w:sz w:val="24"/>
        </w:rPr>
      </w:r>
    </w:p>
    <w:p>
      <w:pPr>
        <w:pStyle w:val="2"/>
        <w:outlineLvl w:val="3"/>
        <w:ind w:firstLine="540"/>
        <w:jc w:val="both"/>
      </w:pPr>
      <w:r>
        <w:rPr>
          <w:sz w:val="24"/>
        </w:rPr>
        <w:t xml:space="preserve">Статья 307. Разгрузка, перегрузка (перевалка) и иные грузовые операции с товарами Союза, а также замена транспортных средств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w:t>
      </w:r>
    </w:p>
    <w:p>
      <w:pPr>
        <w:pStyle w:val="0"/>
        <w:jc w:val="both"/>
      </w:pPr>
      <w:r>
        <w:rPr>
          <w:sz w:val="24"/>
        </w:rPr>
      </w:r>
    </w:p>
    <w:bookmarkStart w:id="5417" w:name="P5417"/>
    <w:bookmarkEnd w:id="5417"/>
    <w:p>
      <w:pPr>
        <w:pStyle w:val="0"/>
        <w:ind w:firstLine="540"/>
        <w:jc w:val="both"/>
      </w:pPr>
      <w:r>
        <w:rPr>
          <w:sz w:val="24"/>
        </w:rPr>
        <w:t xml:space="preserve">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p>
      <w:pPr>
        <w:pStyle w:val="0"/>
        <w:spacing w:before="240" w:line-rule="auto"/>
        <w:ind w:firstLine="540"/>
        <w:jc w:val="both"/>
      </w:pPr>
      <w:r>
        <w:rPr>
          <w:sz w:val="24"/>
        </w:rPr>
        <w:t xml:space="preserve">Указанное разрешение должно быть получено до подачи транзитной декларации.</w:t>
      </w:r>
    </w:p>
    <w:p>
      <w:pPr>
        <w:pStyle w:val="0"/>
        <w:spacing w:before="240" w:line-rule="auto"/>
        <w:ind w:firstLine="540"/>
        <w:jc w:val="both"/>
      </w:pPr>
      <w:r>
        <w:rPr>
          <w:sz w:val="24"/>
        </w:rPr>
        <w:t xml:space="preserve">2. В случае если операции, указанные в </w:t>
      </w:r>
      <w:hyperlink w:history="0" w:anchor="P5417" w:tooltip="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
        <w:r>
          <w:rPr>
            <w:sz w:val="24"/>
            <w:color w:val="0000ff"/>
          </w:rPr>
          <w:t xml:space="preserve">пункте 1</w:t>
        </w:r>
      </w:hyperlink>
      <w:r>
        <w:rPr>
          <w:sz w:val="24"/>
        </w:rPr>
        <w:t xml:space="preserve"> настоящей статьи, в отношении товаров Союза и транспортных средств могут быть совершены без удаления наложенных таможенных пломб и печатей либо если на такие товары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Союза и транспортных средств на таможенную территорию Союза.</w:t>
      </w:r>
    </w:p>
    <w:bookmarkStart w:id="5420" w:name="P5420"/>
    <w:bookmarkEnd w:id="5420"/>
    <w:p>
      <w:pPr>
        <w:pStyle w:val="0"/>
        <w:spacing w:before="240" w:line-rule="auto"/>
        <w:ind w:firstLine="540"/>
        <w:jc w:val="both"/>
      </w:pPr>
      <w:r>
        <w:rPr>
          <w:sz w:val="24"/>
        </w:rPr>
        <w:t xml:space="preserve">3. В случае если операции, указанные в </w:t>
      </w:r>
      <w:hyperlink w:history="0" w:anchor="P5417" w:tooltip="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
        <w:r>
          <w:rPr>
            <w:sz w:val="24"/>
            <w:color w:val="0000ff"/>
          </w:rPr>
          <w:t xml:space="preserve">пункте 1</w:t>
        </w:r>
      </w:hyperlink>
      <w:r>
        <w:rPr>
          <w:sz w:val="24"/>
        </w:rPr>
        <w:t xml:space="preserve">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Союза.</w:t>
      </w:r>
    </w:p>
    <w:p>
      <w:pPr>
        <w:pStyle w:val="0"/>
        <w:spacing w:before="240" w:line-rule="auto"/>
        <w:ind w:firstLine="540"/>
        <w:jc w:val="both"/>
      </w:pPr>
      <w:r>
        <w:rPr>
          <w:sz w:val="24"/>
        </w:rPr>
        <w:t xml:space="preserve">4. Положения </w:t>
      </w:r>
      <w:hyperlink w:history="0" w:anchor="P5417" w:tooltip="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
        <w:r>
          <w:rPr>
            <w:sz w:val="24"/>
            <w:color w:val="0000ff"/>
          </w:rPr>
          <w:t xml:space="preserve">пунктов 1</w:t>
        </w:r>
      </w:hyperlink>
      <w:r>
        <w:rPr>
          <w:sz w:val="24"/>
        </w:rPr>
        <w:t xml:space="preserve"> - </w:t>
      </w:r>
      <w:hyperlink w:history="0" w:anchor="P5420" w:tooltip="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
        <w:r>
          <w:rPr>
            <w:sz w:val="24"/>
            <w:color w:val="0000ff"/>
          </w:rPr>
          <w:t xml:space="preserve">3</w:t>
        </w:r>
      </w:hyperlink>
      <w:r>
        <w:rPr>
          <w:sz w:val="24"/>
        </w:rPr>
        <w:t xml:space="preserve"> настоящей статьи не применяются, если операции, указанные в </w:t>
      </w:r>
      <w:hyperlink w:history="0" w:anchor="P5417" w:tooltip="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
        <w:r>
          <w:rPr>
            <w:sz w:val="24"/>
            <w:color w:val="0000ff"/>
          </w:rPr>
          <w:t xml:space="preserve">пункте 1</w:t>
        </w:r>
      </w:hyperlink>
      <w:r>
        <w:rPr>
          <w:sz w:val="24"/>
        </w:rPr>
        <w:t xml:space="preserve"> настоящей статьи, совершаются по требованию государственных органов государств, не являющихся членами Союза, что подтверждается документально либо средствами идентификации, примененными такими государственными органами.</w:t>
      </w:r>
    </w:p>
    <w:bookmarkStart w:id="5422" w:name="P5422"/>
    <w:bookmarkEnd w:id="5422"/>
    <w:p>
      <w:pPr>
        <w:pStyle w:val="0"/>
        <w:spacing w:before="240" w:line-rule="auto"/>
        <w:ind w:firstLine="540"/>
        <w:jc w:val="both"/>
      </w:pPr>
      <w:r>
        <w:rPr>
          <w:sz w:val="24"/>
        </w:rPr>
        <w:t xml:space="preserve">5. </w:t>
      </w:r>
      <w:r>
        <w:rPr>
          <w:sz w:val="24"/>
        </w:rPr>
        <w:t xml:space="preserve">Порядок</w:t>
      </w:r>
      <w:r>
        <w:rPr>
          <w:sz w:val="24"/>
        </w:rPr>
        <w:t xml:space="preserve">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такие товары Союза, на территориях государств, не являющихся членами Союза, или с уведомлением таможенного органа о совершении таких операций, определяется Комиссией.</w:t>
      </w:r>
    </w:p>
    <w:p>
      <w:pPr>
        <w:pStyle w:val="0"/>
        <w:jc w:val="both"/>
      </w:pPr>
      <w:r>
        <w:rPr>
          <w:sz w:val="24"/>
        </w:rPr>
      </w:r>
    </w:p>
    <w:p>
      <w:pPr>
        <w:pStyle w:val="2"/>
        <w:outlineLvl w:val="3"/>
        <w:ind w:firstLine="540"/>
        <w:jc w:val="both"/>
      </w:pPr>
      <w:r>
        <w:rPr>
          <w:sz w:val="24"/>
        </w:rPr>
        <w:t xml:space="preserve">Статья 308. Обязанности перевозчика и экспедитора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w:t>
      </w:r>
    </w:p>
    <w:p>
      <w:pPr>
        <w:pStyle w:val="0"/>
        <w:jc w:val="both"/>
      </w:pPr>
      <w:r>
        <w:rPr>
          <w:sz w:val="24"/>
        </w:rPr>
      </w:r>
    </w:p>
    <w:bookmarkStart w:id="5426" w:name="P5426"/>
    <w:bookmarkEnd w:id="5426"/>
    <w:p>
      <w:pPr>
        <w:pStyle w:val="0"/>
        <w:ind w:firstLine="540"/>
        <w:jc w:val="both"/>
      </w:pPr>
      <w:r>
        <w:rPr>
          <w:sz w:val="24"/>
        </w:rPr>
        <w:t xml:space="preserve">1.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перевозчик независимо от того, является ли он декларантом товаров Союза, помещенных под таможенную процедуру таможенного транзита, за исключением случая, указанного в </w:t>
      </w:r>
      <w:hyperlink w:history="0" w:anchor="P5429" w:tooltip="2. В случае если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декларантом товаров Союза, помещаемых под таможенную процедуру таможенного транзита, выступают лица, указанные в пункте 2 статьи 304 настоящего Кодекса, обязанность по выполнению действий, указанных в пункте 1 настоящей статьи, возлагается на этих лиц.">
        <w:r>
          <w:rPr>
            <w:sz w:val="24"/>
            <w:color w:val="0000ff"/>
          </w:rPr>
          <w:t xml:space="preserve">пункте 2</w:t>
        </w:r>
      </w:hyperlink>
      <w:r>
        <w:rPr>
          <w:sz w:val="24"/>
        </w:rPr>
        <w:t xml:space="preserve"> настоящей статьи, обязан:</w:t>
      </w:r>
    </w:p>
    <w:p>
      <w:pPr>
        <w:pStyle w:val="0"/>
        <w:spacing w:before="240" w:line-rule="auto"/>
        <w:ind w:firstLine="540"/>
        <w:jc w:val="both"/>
      </w:pPr>
      <w:r>
        <w:rPr>
          <w:sz w:val="24"/>
        </w:rPr>
        <w:t xml:space="preserve">1) обеспечить исполнение обязанностей, предусмотренных </w:t>
      </w:r>
      <w:hyperlink w:history="0" w:anchor="P2644" w:tooltip="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
        <w:r>
          <w:rPr>
            <w:sz w:val="24"/>
            <w:color w:val="0000ff"/>
          </w:rPr>
          <w:t xml:space="preserve">подпунктами 1</w:t>
        </w:r>
      </w:hyperlink>
      <w:r>
        <w:rPr>
          <w:sz w:val="24"/>
        </w:rPr>
        <w:t xml:space="preserve"> и </w:t>
      </w:r>
      <w:hyperlink w:history="0" w:anchor="P2645" w:tooltip="2) обеспечить сохранность товаров, таможенных пломб и печатей либо иных средств идентификации, если они применялись;">
        <w:r>
          <w:rPr>
            <w:sz w:val="24"/>
            <w:color w:val="0000ff"/>
          </w:rPr>
          <w:t xml:space="preserve">2 пункта 1 статьи 150</w:t>
        </w:r>
      </w:hyperlink>
      <w:r>
        <w:rPr>
          <w:sz w:val="24"/>
        </w:rPr>
        <w:t xml:space="preserve"> настоящего Кодекса;</w:t>
      </w:r>
    </w:p>
    <w:p>
      <w:pPr>
        <w:pStyle w:val="0"/>
        <w:spacing w:before="240" w:line-rule="auto"/>
        <w:ind w:firstLine="540"/>
        <w:jc w:val="both"/>
      </w:pPr>
      <w:r>
        <w:rPr>
          <w:sz w:val="24"/>
        </w:rPr>
        <w:t xml:space="preserve">2) не допускать осуществление на территориях государств, не являющихся членами Союза, разгрузки, перегрузки (перевалки) и иных грузовых операций с товарами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Союза, без предусмотренного </w:t>
      </w:r>
      <w:hyperlink w:history="0" w:anchor="P5417" w:tooltip="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
        <w:r>
          <w:rPr>
            <w:sz w:val="24"/>
            <w:color w:val="0000ff"/>
          </w:rPr>
          <w:t xml:space="preserve">пунктом 1 статьи 307</w:t>
        </w:r>
      </w:hyperlink>
      <w:r>
        <w:rPr>
          <w:sz w:val="24"/>
        </w:rPr>
        <w:t xml:space="preserve">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государств-членов или международными договорами государств-членов с третьей стороной.</w:t>
      </w:r>
    </w:p>
    <w:bookmarkStart w:id="5429" w:name="P5429"/>
    <w:bookmarkEnd w:id="5429"/>
    <w:p>
      <w:pPr>
        <w:pStyle w:val="0"/>
        <w:spacing w:before="240" w:line-rule="auto"/>
        <w:ind w:firstLine="540"/>
        <w:jc w:val="both"/>
      </w:pPr>
      <w:r>
        <w:rPr>
          <w:sz w:val="24"/>
        </w:rPr>
        <w:t xml:space="preserve">2. В случае если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декларантом товаров Союза, помещаемых под таможенную процедуру таможенного транзита, выступают лица, указанные в </w:t>
      </w:r>
      <w:hyperlink w:history="0" w:anchor="P5365" w:tooltip="2. Декларантом товаров Союза, помещаемых под таможенную процедуру таможенного транзита,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а также лицом, совершающим таможенные операции, указанные в пункте 5 статьи 307 настоящего Кодекса, могут выступать только лица, указанные в подпункте 1 пункта 1 статьи 83 настоящего Кодекса, а в случае перевозки почтовых отправлений ...">
        <w:r>
          <w:rPr>
            <w:sz w:val="24"/>
            <w:color w:val="0000ff"/>
          </w:rPr>
          <w:t xml:space="preserve">пункте 2 статьи 304</w:t>
        </w:r>
      </w:hyperlink>
      <w:r>
        <w:rPr>
          <w:sz w:val="24"/>
        </w:rPr>
        <w:t xml:space="preserve"> настоящего Кодекса, обязанность по выполнению действий, указанных в </w:t>
      </w:r>
      <w:hyperlink w:history="0" w:anchor="P5426" w:tooltip="1.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чик независимо от того, является ли он декларантом товаров Союза, помещенных под таможенную процедуру таможенного транзита, за исключением случая, указанного в пункте 2 настоящей статьи, обязан:">
        <w:r>
          <w:rPr>
            <w:sz w:val="24"/>
            <w:color w:val="0000ff"/>
          </w:rPr>
          <w:t xml:space="preserve">пункте 1</w:t>
        </w:r>
      </w:hyperlink>
      <w:r>
        <w:rPr>
          <w:sz w:val="24"/>
        </w:rPr>
        <w:t xml:space="preserve"> настоящей статьи, возлагается на этих лиц.</w:t>
      </w:r>
    </w:p>
    <w:p>
      <w:pPr>
        <w:pStyle w:val="0"/>
        <w:jc w:val="both"/>
      </w:pPr>
      <w:r>
        <w:rPr>
          <w:sz w:val="24"/>
        </w:rPr>
      </w:r>
    </w:p>
    <w:bookmarkStart w:id="5431" w:name="P5431"/>
    <w:bookmarkEnd w:id="5431"/>
    <w:p>
      <w:pPr>
        <w:pStyle w:val="2"/>
        <w:outlineLvl w:val="3"/>
        <w:ind w:firstLine="540"/>
        <w:jc w:val="both"/>
      </w:pPr>
      <w:r>
        <w:rPr>
          <w:sz w:val="24"/>
        </w:rPr>
        <w:t xml:space="preserve">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w:t>
      </w:r>
    </w:p>
    <w:p>
      <w:pPr>
        <w:pStyle w:val="0"/>
        <w:jc w:val="both"/>
      </w:pPr>
      <w:r>
        <w:rPr>
          <w:sz w:val="24"/>
        </w:rPr>
      </w:r>
    </w:p>
    <w:p>
      <w:pPr>
        <w:pStyle w:val="0"/>
        <w:ind w:firstLine="540"/>
        <w:jc w:val="both"/>
      </w:pPr>
      <w:r>
        <w:rPr>
          <w:sz w:val="24"/>
        </w:rPr>
        <w:t xml:space="preserve">1. Обязанность по уплате вывозных таможенных пошлин в отношении товаров Союза,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p>
      <w:pPr>
        <w:pStyle w:val="0"/>
        <w:spacing w:before="240" w:line-rule="auto"/>
        <w:ind w:firstLine="540"/>
        <w:jc w:val="both"/>
      </w:pPr>
      <w:r>
        <w:rPr>
          <w:sz w:val="24"/>
        </w:rPr>
        <w:t xml:space="preserve">2. Обязанность по уплате вывозных таможенных пошлин в отношении товаров Союза, помещаемых (помещенных) под таможенную процедуру таможенного транзита, прекращается у декларанта при наступлении следующих обстоятельств:</w:t>
      </w:r>
    </w:p>
    <w:p>
      <w:pPr>
        <w:pStyle w:val="0"/>
        <w:spacing w:before="240" w:line-rule="auto"/>
        <w:ind w:firstLine="540"/>
        <w:jc w:val="both"/>
      </w:pPr>
      <w:r>
        <w:rPr>
          <w:sz w:val="24"/>
        </w:rPr>
        <w:t xml:space="preserve">1) завершение действия таможенной процедуры таможенного транзита в соответствии со </w:t>
      </w:r>
      <w:hyperlink w:history="0" w:anchor="P2650" w:tooltip="Статья 151. Завершение и прекращение действия таможенной процедуры таможенного транзита">
        <w:r>
          <w:rPr>
            <w:sz w:val="24"/>
            <w:color w:val="0000ff"/>
          </w:rPr>
          <w:t xml:space="preserve">статьей 151</w:t>
        </w:r>
      </w:hyperlink>
      <w:r>
        <w:rPr>
          <w:sz w:val="24"/>
        </w:rPr>
        <w:t xml:space="preserve"> настоящего Кодекса;</w:t>
      </w:r>
    </w:p>
    <w:p>
      <w:pPr>
        <w:pStyle w:val="0"/>
        <w:spacing w:before="240" w:line-rule="auto"/>
        <w:ind w:firstLine="540"/>
        <w:jc w:val="both"/>
      </w:pPr>
      <w:r>
        <w:rPr>
          <w:sz w:val="24"/>
        </w:rPr>
        <w:t xml:space="preserve">2) помещение товаров Союза, в отношении которых действие таможенной процедуры таможенного транзита прекращено,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w:t>
      </w:r>
    </w:p>
    <w:p>
      <w:pPr>
        <w:pStyle w:val="0"/>
        <w:spacing w:before="240" w:line-rule="auto"/>
        <w:ind w:firstLine="540"/>
        <w:jc w:val="both"/>
      </w:pPr>
      <w:r>
        <w:rPr>
          <w:sz w:val="24"/>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w:t>
      </w:r>
      <w:hyperlink w:history="0" w:anchor="P5445" w:tooltip="4. При наступлении обстоятельства, указанного в пункте 3 настоящей статьи, вывозные таможенные пошлины подлежат уплате, как если бы товары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4) отказ в выпуске товаров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p>
      <w:pPr>
        <w:pStyle w:val="0"/>
        <w:spacing w:before="240" w:line-rule="auto"/>
        <w:ind w:firstLine="540"/>
        <w:jc w:val="both"/>
      </w:pPr>
      <w:r>
        <w:rPr>
          <w:sz w:val="24"/>
        </w:rPr>
        <w:t xml:space="preserve">5) отзыв транзитной декларации в соответствии со </w:t>
      </w:r>
      <w:hyperlink w:history="0" w:anchor="P1958" w:tooltip="Статья 113. Таможенные операции, связанные с отзывом таможенной декларации, и порядок их совершения">
        <w:r>
          <w:rPr>
            <w:sz w:val="24"/>
            <w:color w:val="0000ff"/>
          </w:rPr>
          <w:t xml:space="preserve">статьей 113</w:t>
        </w:r>
      </w:hyperlink>
      <w:r>
        <w:rPr>
          <w:sz w:val="24"/>
        </w:rPr>
        <w:t xml:space="preserve"> настоящего Кодекса и (или) аннулирование выпуска товаров Союза в соответствии с </w:t>
      </w:r>
      <w:hyperlink w:history="0" w:anchor="P2067" w:tooltip="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r>
          <w:rPr>
            <w:sz w:val="24"/>
            <w:color w:val="0000ff"/>
          </w:rPr>
          <w:t xml:space="preserve">пунктом 4 статьи 118</w:t>
        </w:r>
      </w:hyperlink>
      <w:r>
        <w:rPr>
          <w:sz w:val="24"/>
        </w:rPr>
        <w:t xml:space="preserve"> настоящего Кодекса - в отношении обязанности по уплате вывозных таможенных пошлин, возникшей при регистрации транзитной декларации;</w:t>
      </w:r>
    </w:p>
    <w:p>
      <w:pPr>
        <w:pStyle w:val="0"/>
        <w:spacing w:before="240" w:line-rule="auto"/>
        <w:ind w:firstLine="540"/>
        <w:jc w:val="both"/>
      </w:pPr>
      <w:r>
        <w:rPr>
          <w:sz w:val="24"/>
        </w:rPr>
        <w:t xml:space="preserve">6) конфискация или обращение товаров Союза в собственность (доход)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задержание таможенным органом товаров Союза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8) размещение на временное хранение или помещение под одну из таможенных процедур товаров Союза,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Союза не был произведен.</w:t>
      </w:r>
    </w:p>
    <w:bookmarkStart w:id="5443" w:name="P5443"/>
    <w:bookmarkEnd w:id="5443"/>
    <w:p>
      <w:pPr>
        <w:pStyle w:val="0"/>
        <w:spacing w:before="240" w:line-rule="auto"/>
        <w:ind w:firstLine="540"/>
        <w:jc w:val="both"/>
      </w:pPr>
      <w:r>
        <w:rPr>
          <w:sz w:val="24"/>
        </w:rPr>
        <w:t xml:space="preserve">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w:t>
      </w:r>
    </w:p>
    <w:p>
      <w:pPr>
        <w:pStyle w:val="0"/>
        <w:spacing w:before="240" w:line-rule="auto"/>
        <w:ind w:firstLine="540"/>
        <w:jc w:val="both"/>
      </w:pPr>
      <w:r>
        <w:rPr>
          <w:sz w:val="24"/>
        </w:rPr>
        <w:t xml:space="preserve">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w:t>
      </w:r>
    </w:p>
    <w:bookmarkStart w:id="5445" w:name="P5445"/>
    <w:bookmarkEnd w:id="5445"/>
    <w:p>
      <w:pPr>
        <w:pStyle w:val="0"/>
        <w:spacing w:before="240" w:line-rule="auto"/>
        <w:ind w:firstLine="540"/>
        <w:jc w:val="both"/>
      </w:pPr>
      <w:r>
        <w:rPr>
          <w:sz w:val="24"/>
        </w:rPr>
        <w:t xml:space="preserve">4. При наступлении обстоятельства, указанного в </w:t>
      </w:r>
      <w:hyperlink w:history="0" w:anchor="P5443" w:tooltip="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r>
          <w:rPr>
            <w:sz w:val="24"/>
            <w:color w:val="0000ff"/>
          </w:rPr>
          <w:t xml:space="preserve">пункте 3</w:t>
        </w:r>
      </w:hyperlink>
      <w:r>
        <w:rPr>
          <w:sz w:val="24"/>
        </w:rPr>
        <w:t xml:space="preserve"> настоящей статьи, вывозные таможенные пошлины подлежат уплате, как если бы товары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w:t>
      </w:r>
    </w:p>
    <w:p>
      <w:pPr>
        <w:pStyle w:val="0"/>
        <w:spacing w:before="240" w:line-rule="auto"/>
        <w:ind w:firstLine="540"/>
        <w:jc w:val="both"/>
      </w:pPr>
      <w:r>
        <w:rPr>
          <w:sz w:val="24"/>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p>
      <w:pPr>
        <w:pStyle w:val="0"/>
        <w:spacing w:before="240" w:line-rule="auto"/>
        <w:ind w:firstLine="540"/>
        <w:jc w:val="both"/>
      </w:pPr>
      <w:r>
        <w:rPr>
          <w:sz w:val="24"/>
        </w:rPr>
        <w:t xml:space="preserve">В случае если таможенный орган не располагает точными сведениями о товарах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Союза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При установлении впоследствии точных сведений о товарах Союза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настоящего Кодекса.</w:t>
      </w:r>
    </w:p>
    <w:p>
      <w:pPr>
        <w:pStyle w:val="0"/>
        <w:spacing w:before="240" w:line-rule="auto"/>
        <w:ind w:firstLine="540"/>
        <w:jc w:val="both"/>
      </w:pPr>
      <w:r>
        <w:rPr>
          <w:sz w:val="24"/>
        </w:rPr>
        <w:t xml:space="preserve">5. В случае ввоза на таможенную территорию Союза товаров, помещенных под таможенную процедуру таможенного транзита, вывезенных с таможенной территории Союза, помещения таких товаров под таможенные процедуры в соответствии с </w:t>
      </w:r>
      <w:hyperlink w:history="0" w:anchor="P2295" w:tooltip="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r>
          <w:rPr>
            <w:sz w:val="24"/>
            <w:color w:val="0000ff"/>
          </w:rPr>
          <w:t xml:space="preserve">пунктом 7 статьи 129</w:t>
        </w:r>
      </w:hyperlink>
      <w:r>
        <w:rPr>
          <w:sz w:val="24"/>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spacing w:before="240" w:line-rule="auto"/>
        <w:ind w:firstLine="540"/>
        <w:jc w:val="both"/>
      </w:pPr>
      <w:r>
        <w:rPr>
          <w:sz w:val="24"/>
        </w:rPr>
        <w:t xml:space="preserve">6. В случае если обеспечение исполнения обязанности по уплате вывозных таможенных пошлин, налогов в соответствии с </w:t>
      </w:r>
      <w:hyperlink w:history="0" w:anchor="P987" w:tooltip="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
        <w:r>
          <w:rPr>
            <w:sz w:val="24"/>
            <w:color w:val="0000ff"/>
          </w:rPr>
          <w:t xml:space="preserve">пунктом 3 статьи 62</w:t>
        </w:r>
      </w:hyperlink>
      <w:r>
        <w:rPr>
          <w:sz w:val="24"/>
        </w:rPr>
        <w:t xml:space="preserve">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разд. V дополняется гл. 43.1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5" w:name="P5455"/>
    <w:bookmarkEnd w:id="5455"/>
    <w:p>
      <w:pPr>
        <w:pStyle w:val="2"/>
        <w:spacing w:before="300" w:line-rule="auto"/>
        <w:outlineLvl w:val="1"/>
        <w:jc w:val="center"/>
      </w:pPr>
      <w:r>
        <w:rPr>
          <w:sz w:val="24"/>
        </w:rPr>
        <w:t xml:space="preserve">РАЗДЕЛ VI</w:t>
      </w:r>
    </w:p>
    <w:p>
      <w:pPr>
        <w:pStyle w:val="2"/>
        <w:jc w:val="center"/>
      </w:pPr>
      <w:r>
        <w:rPr>
          <w:sz w:val="24"/>
        </w:rPr>
        <w:t xml:space="preserve">ПРОВЕДЕНИЕ ТАМОЖЕННОГО КОНТРОЛЯ</w:t>
      </w:r>
    </w:p>
    <w:p>
      <w:pPr>
        <w:pStyle w:val="0"/>
        <w:jc w:val="both"/>
      </w:pPr>
      <w:r>
        <w:rPr>
          <w:sz w:val="24"/>
        </w:rPr>
      </w:r>
    </w:p>
    <w:p>
      <w:pPr>
        <w:pStyle w:val="2"/>
        <w:outlineLvl w:val="2"/>
        <w:jc w:val="center"/>
      </w:pPr>
      <w:r>
        <w:rPr>
          <w:sz w:val="24"/>
        </w:rPr>
        <w:t xml:space="preserve">Глава 44</w:t>
      </w:r>
    </w:p>
    <w:p>
      <w:pPr>
        <w:pStyle w:val="2"/>
        <w:jc w:val="center"/>
      </w:pPr>
      <w:r>
        <w:rPr>
          <w:sz w:val="24"/>
        </w:rPr>
        <w:t xml:space="preserve">Общие положения о проведении таможенного контроля</w:t>
      </w:r>
    </w:p>
    <w:p>
      <w:pPr>
        <w:pStyle w:val="0"/>
        <w:jc w:val="both"/>
      </w:pPr>
      <w:r>
        <w:rPr>
          <w:sz w:val="24"/>
        </w:rPr>
      </w:r>
    </w:p>
    <w:p>
      <w:pPr>
        <w:pStyle w:val="2"/>
        <w:outlineLvl w:val="3"/>
        <w:ind w:firstLine="540"/>
        <w:jc w:val="both"/>
      </w:pPr>
      <w:r>
        <w:rPr>
          <w:sz w:val="24"/>
        </w:rPr>
        <w:t xml:space="preserve">Статья 310. Проведение таможенного контроля</w:t>
      </w:r>
    </w:p>
    <w:p>
      <w:pPr>
        <w:pStyle w:val="0"/>
        <w:jc w:val="both"/>
      </w:pPr>
      <w:r>
        <w:rPr>
          <w:sz w:val="24"/>
        </w:rPr>
      </w:r>
    </w:p>
    <w:p>
      <w:pPr>
        <w:pStyle w:val="0"/>
        <w:ind w:firstLine="540"/>
        <w:jc w:val="both"/>
      </w:pPr>
      <w:r>
        <w:rPr>
          <w:sz w:val="24"/>
        </w:rPr>
        <w:t xml:space="preserve">1. Таможенный контроль проводится таможенными органами в соответствии с настоящим Кодексом.</w:t>
      </w:r>
    </w:p>
    <w:p>
      <w:pPr>
        <w:pStyle w:val="0"/>
        <w:spacing w:before="240" w:line-rule="auto"/>
        <w:ind w:firstLine="540"/>
        <w:jc w:val="both"/>
      </w:pPr>
      <w:r>
        <w:rPr>
          <w:sz w:val="24"/>
        </w:rPr>
        <w:t xml:space="preserve">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p>
      <w:pPr>
        <w:pStyle w:val="0"/>
        <w:spacing w:before="240" w:line-rule="auto"/>
        <w:ind w:firstLine="540"/>
        <w:jc w:val="both"/>
      </w:pPr>
      <w:r>
        <w:rPr>
          <w:sz w:val="24"/>
        </w:rPr>
        <w:t xml:space="preserve">В целях выявления товаров, перемещаемых через таможенную границу Союза в нарушение международных договоров и актов в сфере таможенного регулирования, таможенный контроль может проводиться в отношении физических лиц, пересекающих таможенную границу Союза.</w:t>
      </w:r>
    </w:p>
    <w:p>
      <w:pPr>
        <w:pStyle w:val="0"/>
        <w:spacing w:before="240" w:line-rule="auto"/>
        <w:ind w:firstLine="540"/>
        <w:jc w:val="both"/>
      </w:pPr>
      <w:r>
        <w:rPr>
          <w:sz w:val="24"/>
        </w:rPr>
        <w:t xml:space="preserve">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настоящим Кодексом, а в части, не урегулированной настоящим Кодексом, или в предусмотренных им случаях -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Технологии (инструкции)</w:t>
      </w:r>
      <w:r>
        <w:rPr>
          <w:sz w:val="24"/>
        </w:rPr>
        <w:t xml:space="preserve"> применения форм таможенного контроля и мер, обеспечивающих проведение таможенного контроля, устанавливаются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p>
      <w:pPr>
        <w:pStyle w:val="0"/>
        <w:spacing w:before="240" w:line-rule="auto"/>
        <w:ind w:firstLine="540"/>
        <w:jc w:val="both"/>
      </w:pPr>
      <w:r>
        <w:rPr>
          <w:sz w:val="24"/>
        </w:rPr>
        <w:t xml:space="preserve">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Формы таможенного контроля и (или) меры, обеспечивающие проведение таможенного контроля, могут применяться таможенными органами для обеспечения соблюдения законодательства государства-члена, контроль за соблюдением которого возложен на таможенные органы этого государства-члена, если это установлено законодательством государств-членов.</w:t>
      </w:r>
    </w:p>
    <w:p>
      <w:pPr>
        <w:pStyle w:val="0"/>
        <w:spacing w:before="240" w:line-rule="auto"/>
        <w:ind w:firstLine="540"/>
        <w:jc w:val="both"/>
      </w:pPr>
      <w:r>
        <w:rPr>
          <w:sz w:val="24"/>
        </w:rPr>
        <w:t xml:space="preserve">6.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со своими должностными (функциональными) обязанностями.</w:t>
      </w:r>
    </w:p>
    <w:p>
      <w:pPr>
        <w:pStyle w:val="0"/>
        <w:spacing w:before="240" w:line-rule="auto"/>
        <w:ind w:firstLine="540"/>
        <w:jc w:val="both"/>
      </w:pPr>
      <w:r>
        <w:rPr>
          <w:sz w:val="24"/>
        </w:rPr>
        <w:t xml:space="preserve">Таможенный контроль в форме проверки таможенных, иных документов и (или) сведений, а если это установлено законодательством государств-членов о таможенном регулировании, - таможенный контроль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w:t>
      </w:r>
    </w:p>
    <w:p>
      <w:pPr>
        <w:pStyle w:val="0"/>
        <w:spacing w:before="240" w:line-rule="auto"/>
        <w:ind w:firstLine="540"/>
        <w:jc w:val="both"/>
      </w:pPr>
      <w:r>
        <w:rPr>
          <w:sz w:val="24"/>
        </w:rPr>
        <w:t xml:space="preserve">7. Таможенный контроль проводится в период нахождения товаров под таможенным контролем, определяемый в соответствии со </w:t>
      </w:r>
      <w:hyperlink w:history="0" w:anchor="P241" w:tooltip="Статья 14. Нахождение товаров под таможенным контролем">
        <w:r>
          <w:rPr>
            <w:sz w:val="24"/>
            <w:color w:val="0000ff"/>
          </w:rPr>
          <w:t xml:space="preserve">статьей 14</w:t>
        </w:r>
      </w:hyperlink>
      <w:r>
        <w:rPr>
          <w:sz w:val="24"/>
        </w:rPr>
        <w:t xml:space="preserve"> настоящего Кодекса.</w:t>
      </w:r>
    </w:p>
    <w:p>
      <w:pPr>
        <w:pStyle w:val="0"/>
        <w:spacing w:before="240" w:line-rule="auto"/>
        <w:ind w:firstLine="540"/>
        <w:jc w:val="both"/>
      </w:pPr>
      <w:r>
        <w:rPr>
          <w:sz w:val="24"/>
        </w:rPr>
        <w:t xml:space="preserve">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w:t>
      </w:r>
      <w:hyperlink w:history="0" w:anchor="P5492" w:tooltip="таможенные и иные документы, представление которых таможенным органам предусмотрено в соответствии с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а также сведения, содержащиеся в таких документах;">
        <w:r>
          <w:rPr>
            <w:sz w:val="24"/>
            <w:color w:val="0000ff"/>
          </w:rPr>
          <w:t xml:space="preserve">абзаце пятом статьи 311</w:t>
        </w:r>
      </w:hyperlink>
      <w:r>
        <w:rPr>
          <w:sz w:val="24"/>
        </w:rPr>
        <w:t xml:space="preserve"> настоящего Кодекса, проводится с момента регистрации таможенной декларации.</w:t>
      </w:r>
    </w:p>
    <w:bookmarkStart w:id="5475" w:name="P5475"/>
    <w:bookmarkEnd w:id="5475"/>
    <w:p>
      <w:pPr>
        <w:pStyle w:val="0"/>
        <w:spacing w:before="240" w:line-rule="auto"/>
        <w:ind w:firstLine="540"/>
        <w:jc w:val="both"/>
      </w:pPr>
      <w:r>
        <w:rPr>
          <w:sz w:val="24"/>
        </w:rPr>
        <w:t xml:space="preserve">После наступления обстоятельств, указанных в </w:t>
      </w:r>
      <w:hyperlink w:history="0" w:anchor="P252" w:tooltip="7. Товары, указанные в пунктах 1 и 3 настоящей статьи, а также указанные в пункте 4 настоящей статьи товары, не признанные товарами Союза в соответствии со статьями 210 и 218 настоящего Кодекса, находятся под таможенным контролем до наступления следующих обстоятельств:">
        <w:r>
          <w:rPr>
            <w:sz w:val="24"/>
            <w:color w:val="0000ff"/>
          </w:rPr>
          <w:t xml:space="preserve">пунктах 7</w:t>
        </w:r>
      </w:hyperlink>
      <w:r>
        <w:rPr>
          <w:sz w:val="24"/>
        </w:rPr>
        <w:t xml:space="preserve"> - </w:t>
      </w:r>
      <w:hyperlink w:history="0" w:anchor="P281" w:tooltip="15. Товары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пунктом 1 и подпунктом 2 пункта 5 статьи 246 настоящего Кодекса.">
        <w:r>
          <w:rPr>
            <w:sz w:val="24"/>
            <w:color w:val="0000ff"/>
          </w:rPr>
          <w:t xml:space="preserve">15 статьи 14</w:t>
        </w:r>
      </w:hyperlink>
      <w:r>
        <w:rPr>
          <w:sz w:val="24"/>
        </w:rPr>
        <w:t xml:space="preserve"> настоящего Кодекса, таможенный контроль может проводиться до истечения 3 лет со дня наступления таких обстоятельств. Законодательством государств-членов о таможенном регулировании может быть установлено, что таможенный контроль после наступления указанных обстоятельств может проводиться до истечения 5 лет со дня наступления таких обстоятельств.</w:t>
      </w:r>
    </w:p>
    <w:bookmarkStart w:id="5476" w:name="P5476"/>
    <w:bookmarkEnd w:id="5476"/>
    <w:p>
      <w:pPr>
        <w:pStyle w:val="0"/>
        <w:spacing w:before="240" w:line-rule="auto"/>
        <w:ind w:firstLine="540"/>
        <w:jc w:val="both"/>
      </w:pPr>
      <w:r>
        <w:rPr>
          <w:sz w:val="24"/>
        </w:rPr>
        <w:t xml:space="preserve">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если это предусмотрено законодательством государства-члена, - также после их исключения из таких реестров в течение </w:t>
      </w:r>
      <w:r>
        <w:rPr>
          <w:sz w:val="24"/>
        </w:rPr>
        <w:t xml:space="preserve">срока</w:t>
      </w:r>
      <w:r>
        <w:rPr>
          <w:sz w:val="24"/>
        </w:rPr>
        <w:t xml:space="preserve">, предусмотренного таким законодательством.</w:t>
      </w:r>
    </w:p>
    <w:bookmarkStart w:id="5477" w:name="P5477"/>
    <w:bookmarkEnd w:id="5477"/>
    <w:p>
      <w:pPr>
        <w:pStyle w:val="0"/>
        <w:spacing w:before="240" w:line-rule="auto"/>
        <w:ind w:firstLine="540"/>
        <w:jc w:val="both"/>
      </w:pPr>
      <w:r>
        <w:rPr>
          <w:sz w:val="24"/>
        </w:rPr>
        <w:t xml:space="preserve">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w:t>
      </w:r>
    </w:p>
    <w:p>
      <w:pPr>
        <w:pStyle w:val="0"/>
        <w:spacing w:before="240" w:line-rule="auto"/>
        <w:ind w:firstLine="540"/>
        <w:jc w:val="both"/>
      </w:pPr>
      <w:r>
        <w:rPr>
          <w:sz w:val="24"/>
        </w:rPr>
        <w:t xml:space="preserve">9.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государств-членов на его проведение.</w:t>
      </w:r>
    </w:p>
    <w:p>
      <w:pPr>
        <w:pStyle w:val="0"/>
        <w:spacing w:before="240" w:line-rule="auto"/>
        <w:ind w:firstLine="540"/>
        <w:jc w:val="both"/>
      </w:pPr>
      <w:r>
        <w:rPr>
          <w:sz w:val="24"/>
        </w:rPr>
        <w:t xml:space="preserve">10. При проведении таможенного контроля таможенные органы и их должностные лица не вправе устанавливать требования и ограничения, не предусмотренные международными договорами и актами в сфере таможенного регулирования и законодательством государств-членов.</w:t>
      </w:r>
    </w:p>
    <w:p>
      <w:pPr>
        <w:pStyle w:val="0"/>
        <w:spacing w:before="240" w:line-rule="auto"/>
        <w:ind w:firstLine="540"/>
        <w:jc w:val="both"/>
      </w:pPr>
      <w:r>
        <w:rPr>
          <w:sz w:val="24"/>
        </w:rPr>
        <w:t xml:space="preserve">11.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p>
      <w:pPr>
        <w:pStyle w:val="0"/>
        <w:spacing w:before="240" w:line-rule="auto"/>
        <w:ind w:firstLine="540"/>
        <w:jc w:val="both"/>
      </w:pPr>
      <w:r>
        <w:rPr>
          <w:sz w:val="24"/>
        </w:rPr>
        <w:t xml:space="preserve">12.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w:t>
      </w:r>
    </w:p>
    <w:p>
      <w:pPr>
        <w:pStyle w:val="0"/>
        <w:spacing w:before="240" w:line-rule="auto"/>
        <w:ind w:firstLine="540"/>
        <w:jc w:val="both"/>
      </w:pPr>
      <w:r>
        <w:rPr>
          <w:sz w:val="24"/>
        </w:rPr>
        <w:t xml:space="preserve">13.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p>
      <w:pPr>
        <w:pStyle w:val="0"/>
        <w:jc w:val="both"/>
      </w:pPr>
      <w:r>
        <w:rPr>
          <w:sz w:val="24"/>
        </w:rPr>
      </w:r>
    </w:p>
    <w:p>
      <w:pPr>
        <w:pStyle w:val="2"/>
        <w:outlineLvl w:val="3"/>
        <w:ind w:firstLine="540"/>
        <w:jc w:val="both"/>
      </w:pPr>
      <w:r>
        <w:rPr>
          <w:sz w:val="24"/>
        </w:rPr>
        <w:t xml:space="preserve">Статья 311. Объекты таможенного контроля</w:t>
      </w:r>
    </w:p>
    <w:p>
      <w:pPr>
        <w:pStyle w:val="0"/>
        <w:jc w:val="both"/>
      </w:pPr>
      <w:r>
        <w:rPr>
          <w:sz w:val="24"/>
        </w:rPr>
      </w:r>
    </w:p>
    <w:p>
      <w:pPr>
        <w:pStyle w:val="0"/>
        <w:ind w:firstLine="540"/>
        <w:jc w:val="both"/>
      </w:pPr>
      <w:r>
        <w:rPr>
          <w:sz w:val="24"/>
        </w:rPr>
        <w:t xml:space="preserve">Объектами таможенного контроля являются:</w:t>
      </w:r>
    </w:p>
    <w:p>
      <w:pPr>
        <w:pStyle w:val="0"/>
        <w:spacing w:before="240" w:line-rule="auto"/>
        <w:ind w:firstLine="540"/>
        <w:jc w:val="both"/>
      </w:pPr>
      <w:r>
        <w:rPr>
          <w:sz w:val="24"/>
        </w:rPr>
        <w:t xml:space="preserve">товары, находящиеся под таможенным контролем в соответствии со </w:t>
      </w:r>
      <w:hyperlink w:history="0" w:anchor="P241" w:tooltip="Статья 14. Нахождение товаров под таможенным контролем">
        <w:r>
          <w:rPr>
            <w:sz w:val="24"/>
            <w:color w:val="0000ff"/>
          </w:rPr>
          <w:t xml:space="preserve">статьей 14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3 ст. 311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товары, помещенные под таможенную процедуру выпуска для внутреннего потребления, которые приобрели статус товаров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Союза при их обратном ввозе на таможенную территорию Союза, - в течение срока, указанного в </w:t>
      </w:r>
      <w:hyperlink w:history="0" w:anchor="P5475" w:tooltip="После наступления обстоятельств, указанных в пунктах 7 - 15 статьи 14 настоящего Кодекса, таможенный контроль может проводиться до истечения 3 лет со дня наступления таких обстоятельств. Законодательством государств-членов о таможенном регулировании может быть установлено, что таможенный контроль после наступления указанных обстоятельств может проводиться до истечения 5 лет со дня наступления таких обстоятельств.">
        <w:r>
          <w:rPr>
            <w:sz w:val="24"/>
            <w:color w:val="0000ff"/>
          </w:rPr>
          <w:t xml:space="preserve">абзаце третьем пункта 7 статьи 310</w:t>
        </w:r>
      </w:hyperlink>
      <w:r>
        <w:rPr>
          <w:sz w:val="24"/>
        </w:rPr>
        <w:t xml:space="preserve"> настоящего Кодекса;</w:t>
      </w:r>
    </w:p>
    <w:p>
      <w:pPr>
        <w:pStyle w:val="0"/>
        <w:spacing w:before="240" w:line-rule="auto"/>
        <w:ind w:firstLine="540"/>
        <w:jc w:val="both"/>
      </w:pPr>
      <w:r>
        <w:rPr>
          <w:sz w:val="24"/>
        </w:rPr>
        <w:t xml:space="preserve">товары, находящиеся на таможенной территории Союза, - при наличии у таможенных органов информации о том, что такие товары были ввезены на таможенную территорию Союза и (или) находятся на таможенной территории Союза в нарушение международных договоров и актов в сфере таможенного регулирования;</w:t>
      </w:r>
    </w:p>
    <w:bookmarkStart w:id="5492" w:name="P5492"/>
    <w:bookmarkEnd w:id="5492"/>
    <w:p>
      <w:pPr>
        <w:pStyle w:val="0"/>
        <w:spacing w:before="240" w:line-rule="auto"/>
        <w:ind w:firstLine="540"/>
        <w:jc w:val="both"/>
      </w:pPr>
      <w:r>
        <w:rPr>
          <w:sz w:val="24"/>
        </w:rPr>
        <w:t xml:space="preserve">таможенные и иные документы, представление которых таможенным органам предусмотрено в соответствии с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а также сведения, содержащиеся в таких документах;</w:t>
      </w:r>
    </w:p>
    <w:p>
      <w:pPr>
        <w:pStyle w:val="0"/>
        <w:spacing w:before="240" w:line-rule="auto"/>
        <w:ind w:firstLine="540"/>
        <w:jc w:val="both"/>
      </w:pPr>
      <w:r>
        <w:rPr>
          <w:sz w:val="24"/>
        </w:rPr>
        <w:t xml:space="preserve">деятельность лиц, в том числе уполномоченных экономических операторов, связанная с перемещением товаров через таможенную границу Союза, оказанием услуг в сфере таможенного дела либо осуществляемая в рамках отдельных таможенных процедур;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7 ст. 311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зон таможенного контроля.</w:t>
      </w:r>
    </w:p>
    <w:p>
      <w:pPr>
        <w:pStyle w:val="0"/>
        <w:jc w:val="both"/>
      </w:pPr>
      <w:r>
        <w:rPr>
          <w:sz w:val="24"/>
        </w:rPr>
      </w:r>
    </w:p>
    <w:p>
      <w:pPr>
        <w:pStyle w:val="2"/>
        <w:outlineLvl w:val="3"/>
        <w:ind w:firstLine="540"/>
        <w:jc w:val="both"/>
      </w:pPr>
      <w:r>
        <w:rPr>
          <w:sz w:val="24"/>
        </w:rPr>
        <w:t xml:space="preserve">Статья 312. Таможенный контроль за соблюдением условий использования товаров в соответствии с таможенной процедурой</w:t>
      </w:r>
    </w:p>
    <w:p>
      <w:pPr>
        <w:pStyle w:val="0"/>
        <w:jc w:val="both"/>
      </w:pPr>
      <w:r>
        <w:rPr>
          <w:sz w:val="24"/>
        </w:rPr>
      </w:r>
    </w:p>
    <w:bookmarkStart w:id="5500" w:name="P5500"/>
    <w:bookmarkEnd w:id="5500"/>
    <w:p>
      <w:pPr>
        <w:pStyle w:val="0"/>
        <w:ind w:firstLine="540"/>
        <w:jc w:val="both"/>
      </w:pPr>
      <w:r>
        <w:rPr>
          <w:sz w:val="24"/>
        </w:rPr>
        <w:t xml:space="preserve">1. Таможенный контроль за соблюдением условий использования товаров в соответствии с таможенной процедурой проводится таможенными органами государства-члена, на территории которого товары помещены под таможенную процедуру.</w:t>
      </w:r>
    </w:p>
    <w:bookmarkStart w:id="5501" w:name="P5501"/>
    <w:bookmarkEnd w:id="5501"/>
    <w:p>
      <w:pPr>
        <w:pStyle w:val="0"/>
        <w:spacing w:before="240" w:line-rule="auto"/>
        <w:ind w:firstLine="540"/>
        <w:jc w:val="both"/>
      </w:pPr>
      <w:r>
        <w:rPr>
          <w:sz w:val="24"/>
        </w:rPr>
        <w:t xml:space="preserve">2. Таможенный контроль в отношении указанных в </w:t>
      </w:r>
      <w:hyperlink w:history="0" w:anchor="P5500" w:tooltip="1. Таможенный контроль за соблюдением условий использования товаров в соответствии с таможенной процедурой проводится таможенными органами государства-члена, на территории которого товары помещены под таможенную процедуру.">
        <w:r>
          <w:rPr>
            <w:sz w:val="24"/>
            <w:color w:val="0000ff"/>
          </w:rPr>
          <w:t xml:space="preserve">пункте 1</w:t>
        </w:r>
      </w:hyperlink>
      <w:r>
        <w:rPr>
          <w:sz w:val="24"/>
        </w:rPr>
        <w:t xml:space="preserve"> настоящей статьи товаров, находящихся на территории иного государства-члена, чем государство-член, таможенным органом которого товары помещены под таможенную процедуру, проводится в соответствии со </w:t>
      </w:r>
      <w:hyperlink w:history="0" w:anchor="P6337" w:tooltip="Статья 373. Взаимная административная помощь">
        <w:r>
          <w:rPr>
            <w:sz w:val="24"/>
            <w:color w:val="0000ff"/>
          </w:rPr>
          <w:t xml:space="preserve">статьей 373</w:t>
        </w:r>
      </w:hyperlink>
      <w:r>
        <w:rPr>
          <w:sz w:val="24"/>
        </w:rPr>
        <w:t xml:space="preserve"> настоящего Кодекса с учетом особенностей, определяемых Комиссией.</w:t>
      </w:r>
    </w:p>
    <w:p>
      <w:pPr>
        <w:pStyle w:val="0"/>
        <w:spacing w:before="240" w:line-rule="auto"/>
        <w:ind w:firstLine="540"/>
        <w:jc w:val="both"/>
      </w:pPr>
      <w:r>
        <w:rPr>
          <w:sz w:val="24"/>
        </w:rPr>
        <w:t xml:space="preserve">3. Таможенный контроль за соблюдением требований </w:t>
      </w:r>
      <w:hyperlink w:history="0" w:anchor="P2506" w:tooltip="Глава 22">
        <w:r>
          <w:rPr>
            <w:sz w:val="24"/>
            <w:color w:val="0000ff"/>
          </w:rPr>
          <w:t xml:space="preserve">главы 22</w:t>
        </w:r>
      </w:hyperlink>
      <w:r>
        <w:rPr>
          <w:sz w:val="24"/>
        </w:rPr>
        <w:t xml:space="preserve"> настоящего Кодекса в отношении товаров, помещенных под таможенную процедуру таможенного транзита, проводится таможенными органами государства-члена, на территории которого товары помещены под таможенную процедуру, по территориям которых осуществляется перевозка таких товаров и (или) на территории которого завершается действие таможенной процедуры таможенного транзита.</w:t>
      </w:r>
    </w:p>
    <w:p>
      <w:pPr>
        <w:pStyle w:val="0"/>
        <w:jc w:val="both"/>
      </w:pPr>
      <w:r>
        <w:rPr>
          <w:sz w:val="24"/>
        </w:rPr>
      </w:r>
    </w:p>
    <w:bookmarkStart w:id="5504" w:name="P5504"/>
    <w:bookmarkEnd w:id="5504"/>
    <w:p>
      <w:pPr>
        <w:pStyle w:val="2"/>
        <w:outlineLvl w:val="3"/>
        <w:ind w:firstLine="540"/>
        <w:jc w:val="both"/>
      </w:pPr>
      <w:r>
        <w:rPr>
          <w:sz w:val="24"/>
        </w:rPr>
        <w:t xml:space="preserve">Статья 313. Особенности проведения таможенного контроля таможенной стоимости товаров</w:t>
      </w:r>
    </w:p>
    <w:p>
      <w:pPr>
        <w:pStyle w:val="0"/>
        <w:jc w:val="both"/>
      </w:pPr>
      <w:r>
        <w:rPr>
          <w:sz w:val="24"/>
        </w:rPr>
      </w:r>
    </w:p>
    <w:p>
      <w:pPr>
        <w:pStyle w:val="0"/>
        <w:ind w:firstLine="540"/>
        <w:jc w:val="both"/>
      </w:pPr>
      <w:r>
        <w:rPr>
          <w:sz w:val="24"/>
        </w:rPr>
        <w:t xml:space="preserve">1. При проведении таможенного контроля таможенной стоимости товаров, заявленной при таможенном декларировании (далее в настоящей статье - контроль таможенной стоимости товаров), таможенным органом осуществляется </w:t>
      </w:r>
      <w:r>
        <w:rPr>
          <w:sz w:val="24"/>
        </w:rPr>
        <w:t xml:space="preserve">проверка</w:t>
      </w:r>
      <w:r>
        <w:rPr>
          <w:sz w:val="24"/>
        </w:rPr>
        <w:t xml:space="preserve">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p>
      <w:pPr>
        <w:pStyle w:val="0"/>
        <w:spacing w:before="240" w:line-rule="auto"/>
        <w:ind w:firstLine="540"/>
        <w:jc w:val="both"/>
      </w:pPr>
      <w:r>
        <w:rPr>
          <w:sz w:val="24"/>
        </w:rPr>
        <w:t xml:space="preserve">2. При проведении контроля таможенной стоимости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перемещаемым через таможенную границу Союза.</w:t>
      </w:r>
    </w:p>
    <w:p>
      <w:pPr>
        <w:pStyle w:val="0"/>
        <w:spacing w:before="240" w:line-rule="auto"/>
        <w:ind w:firstLine="540"/>
        <w:jc w:val="both"/>
      </w:pPr>
      <w:r>
        <w:rPr>
          <w:sz w:val="24"/>
        </w:rPr>
        <w:t xml:space="preserve">3. </w:t>
      </w:r>
      <w:r>
        <w:rPr>
          <w:sz w:val="24"/>
        </w:rPr>
        <w:t xml:space="preserve">Иные</w:t>
      </w:r>
      <w:r>
        <w:rPr>
          <w:sz w:val="24"/>
        </w:rPr>
        <w:t xml:space="preserve"> особенности контроля таможенной стоимости товаров, ввозимых на таможенную территорию Союза,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w:t>
      </w:r>
    </w:p>
    <w:p>
      <w:pPr>
        <w:pStyle w:val="0"/>
        <w:spacing w:before="240" w:line-rule="auto"/>
        <w:ind w:firstLine="540"/>
        <w:jc w:val="both"/>
      </w:pPr>
      <w:r>
        <w:rPr>
          <w:sz w:val="24"/>
        </w:rPr>
        <w:t xml:space="preserve">4. Комиссия вправе определять особенности контроля таможенной стоимости товаров, в отношении которых обязанность по уплате ввозных таможенных пошлин, налогов не возникает в соответствии с </w:t>
      </w:r>
      <w:hyperlink w:history="0" w:anchor="P2355" w:tooltip="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
        <w:r>
          <w:rPr>
            <w:sz w:val="24"/>
            <w:color w:val="0000ff"/>
          </w:rPr>
          <w:t xml:space="preserve">абзацем первым пункта 2 статьи 136</w:t>
        </w:r>
      </w:hyperlink>
      <w:r>
        <w:rPr>
          <w:sz w:val="24"/>
        </w:rPr>
        <w:t xml:space="preserve"> и </w:t>
      </w:r>
      <w:hyperlink w:history="0" w:anchor="P3852" w:tooltip="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
        <w:r>
          <w:rPr>
            <w:sz w:val="24"/>
            <w:color w:val="0000ff"/>
          </w:rPr>
          <w:t xml:space="preserve">абзацем первым пункта 2 статьи 225</w:t>
        </w:r>
      </w:hyperlink>
      <w:r>
        <w:rPr>
          <w:sz w:val="24"/>
        </w:rPr>
        <w:t xml:space="preserve"> настоящего Кодекса.</w:t>
      </w:r>
    </w:p>
    <w:p>
      <w:pPr>
        <w:pStyle w:val="0"/>
        <w:spacing w:before="240" w:line-rule="auto"/>
        <w:ind w:firstLine="540"/>
        <w:jc w:val="both"/>
      </w:pPr>
      <w:r>
        <w:rPr>
          <w:sz w:val="24"/>
        </w:rPr>
        <w:t xml:space="preserve">5. Контроль таможенной стоимости товаров, вывозимых с таможенной территории Союза, проводится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314 </w:t>
            </w:r>
            <w:hyperlink w:history="0" w:anchor="P7314" w:tooltip="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r>
                <w:rPr>
                  <w:sz w:val="24"/>
                  <w:color w:val="0000ff"/>
                </w:rPr>
                <w:t xml:space="preserve">применяются</w:t>
              </w:r>
            </w:hyperlink>
            <w:r>
              <w:rPr>
                <w:sz w:val="24"/>
                <w:color w:val="392c69"/>
              </w:rPr>
              <w:t xml:space="preserve"> с учетом </w:t>
            </w:r>
            <w:r>
              <w:rPr>
                <w:sz w:val="24"/>
                <w:color w:val="392c69"/>
              </w:rPr>
              <w:t xml:space="preserve">п. 1</w:t>
            </w:r>
            <w:r>
              <w:rPr>
                <w:sz w:val="24"/>
                <w:color w:val="392c69"/>
              </w:rPr>
              <w:t xml:space="preserve">, </w:t>
            </w:r>
            <w:r>
              <w:rPr>
                <w:sz w:val="24"/>
                <w:color w:val="392c69"/>
              </w:rPr>
              <w:t xml:space="preserve">3</w:t>
            </w:r>
            <w:r>
              <w:rPr>
                <w:sz w:val="24"/>
                <w:color w:val="392c69"/>
              </w:rPr>
              <w:t xml:space="preserve"> - </w:t>
            </w:r>
            <w:r>
              <w:rPr>
                <w:sz w:val="24"/>
                <w:color w:val="392c69"/>
              </w:rPr>
              <w:t xml:space="preserve">5 ст. 102</w:t>
            </w:r>
            <w:r>
              <w:rPr>
                <w:sz w:val="24"/>
                <w:color w:val="392c69"/>
              </w:rPr>
              <w:t xml:space="preserve"> Договора о Союзе.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14" w:name="P5514"/>
    <w:bookmarkEnd w:id="5514"/>
    <w:p>
      <w:pPr>
        <w:pStyle w:val="2"/>
        <w:spacing w:before="300" w:line-rule="auto"/>
        <w:outlineLvl w:val="3"/>
        <w:ind w:firstLine="540"/>
        <w:jc w:val="both"/>
      </w:pPr>
      <w:r>
        <w:rPr>
          <w:sz w:val="24"/>
        </w:rPr>
        <w:t xml:space="preserve">Статья 314. Особенности таможенного контроля происхождения товаров</w:t>
      </w:r>
    </w:p>
    <w:p>
      <w:pPr>
        <w:pStyle w:val="0"/>
        <w:jc w:val="both"/>
      </w:pPr>
      <w:r>
        <w:rPr>
          <w:sz w:val="24"/>
        </w:rPr>
      </w:r>
    </w:p>
    <w:p>
      <w:pPr>
        <w:pStyle w:val="0"/>
        <w:ind w:firstLine="540"/>
        <w:jc w:val="both"/>
      </w:pPr>
      <w:r>
        <w:rPr>
          <w:sz w:val="24"/>
        </w:rPr>
        <w:t xml:space="preserve">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bookmarkStart w:id="5517" w:name="P5517"/>
    <w:bookmarkEnd w:id="5517"/>
    <w:p>
      <w:pPr>
        <w:pStyle w:val="0"/>
        <w:spacing w:before="240" w:line-rule="auto"/>
        <w:ind w:firstLine="540"/>
        <w:jc w:val="both"/>
      </w:pPr>
      <w:r>
        <w:rPr>
          <w:sz w:val="24"/>
        </w:rPr>
        <w:t xml:space="preserve">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p>
      <w:pPr>
        <w:pStyle w:val="0"/>
        <w:spacing w:before="240" w:line-rule="auto"/>
        <w:ind w:firstLine="540"/>
        <w:jc w:val="both"/>
      </w:pPr>
      <w:r>
        <w:rPr>
          <w:sz w:val="24"/>
        </w:rPr>
        <w:t xml:space="preserve">3. Форма таможенного контроля проверка таможенных, иных документов и (или) сведений, начатая до выпуска товаров, завершается не позднее 30 календарных дней со дня получения таможенным органом ответов на запросы, направленные в соответствии с </w:t>
      </w:r>
      <w:hyperlink w:history="0" w:anchor="P5517" w:tooltip="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
        <w:r>
          <w:rPr>
            <w:sz w:val="24"/>
            <w:color w:val="0000ff"/>
          </w:rPr>
          <w:t xml:space="preserve">пунктом 2</w:t>
        </w:r>
      </w:hyperlink>
      <w:r>
        <w:rPr>
          <w:sz w:val="24"/>
        </w:rPr>
        <w:t xml:space="preserve"> настоящей статьи, либо со дня истечения срока получения таких ответов, установленного правилами определения происхождения ввозимых товаров.</w:t>
      </w:r>
    </w:p>
    <w:p>
      <w:pPr>
        <w:pStyle w:val="0"/>
        <w:spacing w:before="240" w:line-rule="auto"/>
        <w:ind w:firstLine="540"/>
        <w:jc w:val="both"/>
      </w:pPr>
      <w:r>
        <w:rPr>
          <w:sz w:val="24"/>
        </w:rPr>
        <w:t xml:space="preserve">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p>
      <w:pPr>
        <w:pStyle w:val="0"/>
        <w:spacing w:before="240" w:line-rule="auto"/>
        <w:ind w:firstLine="540"/>
        <w:jc w:val="both"/>
      </w:pPr>
      <w:r>
        <w:rPr>
          <w:sz w:val="24"/>
        </w:rPr>
        <w:t xml:space="preserve">5. Происхождение товара считается неподтвержденным в следующих случаях:</w:t>
      </w:r>
    </w:p>
    <w:p>
      <w:pPr>
        <w:pStyle w:val="0"/>
        <w:spacing w:before="240" w:line-rule="auto"/>
        <w:ind w:firstLine="540"/>
        <w:jc w:val="both"/>
      </w:pPr>
      <w:r>
        <w:rPr>
          <w:sz w:val="24"/>
        </w:rPr>
        <w:t xml:space="preserve">1) не представлены, в том числе при применении формы таможенного контроля проверка таможенных, иных документов и (или) сведений, документы о происхождении товаров, если такие документы должны быть представлены в соответствии со </w:t>
      </w:r>
      <w:hyperlink w:history="0" w:anchor="P438" w:tooltip="Статья 29. Подтверждение происхождения товаров и документы о происхождении товаров">
        <w:r>
          <w:rPr>
            <w:sz w:val="24"/>
            <w:color w:val="0000ff"/>
          </w:rPr>
          <w:t xml:space="preserve">статьей 29</w:t>
        </w:r>
      </w:hyperlink>
      <w:r>
        <w:rPr>
          <w:sz w:val="24"/>
        </w:rPr>
        <w:t xml:space="preserve"> настоящего Кодекса;</w:t>
      </w:r>
    </w:p>
    <w:p>
      <w:pPr>
        <w:pStyle w:val="0"/>
        <w:spacing w:before="240" w:line-rule="auto"/>
        <w:ind w:firstLine="540"/>
        <w:jc w:val="both"/>
      </w:pPr>
      <w:r>
        <w:rPr>
          <w:sz w:val="24"/>
        </w:rPr>
        <w:t xml:space="preserve">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p>
      <w:pPr>
        <w:pStyle w:val="0"/>
        <w:spacing w:before="240" w:line-rule="auto"/>
        <w:ind w:firstLine="540"/>
        <w:jc w:val="both"/>
      </w:pPr>
      <w:r>
        <w:rPr>
          <w:sz w:val="24"/>
        </w:rPr>
        <w:t xml:space="preserve">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p>
      <w:pPr>
        <w:pStyle w:val="0"/>
        <w:spacing w:before="240" w:line-rule="auto"/>
        <w:ind w:firstLine="540"/>
        <w:jc w:val="both"/>
      </w:pPr>
      <w:r>
        <w:rPr>
          <w:sz w:val="24"/>
        </w:rPr>
        <w:t xml:space="preserve">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w:t>
      </w:r>
      <w:hyperlink w:history="0" w:anchor="P5517" w:tooltip="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5) иные </w:t>
      </w:r>
      <w:r>
        <w:rPr>
          <w:sz w:val="24"/>
        </w:rPr>
        <w:t xml:space="preserve">случаи</w:t>
      </w:r>
      <w:r>
        <w:rPr>
          <w:sz w:val="24"/>
        </w:rPr>
        <w:t xml:space="preserve">, определяемые Комиссией.</w:t>
      </w:r>
    </w:p>
    <w:p>
      <w:pPr>
        <w:pStyle w:val="0"/>
        <w:spacing w:before="240" w:line-rule="auto"/>
        <w:ind w:firstLine="540"/>
        <w:jc w:val="both"/>
      </w:pPr>
      <w:r>
        <w:rPr>
          <w:sz w:val="24"/>
        </w:rPr>
        <w:t xml:space="preserve">6. Если в таможенной декларации заявлено о том, что происхождение товаров неизвестно либо происхождение товаров считается неподтвержденным:</w:t>
      </w:r>
    </w:p>
    <w:p>
      <w:pPr>
        <w:pStyle w:val="0"/>
        <w:spacing w:before="240" w:line-rule="auto"/>
        <w:ind w:firstLine="540"/>
        <w:jc w:val="both"/>
      </w:pPr>
      <w:r>
        <w:rPr>
          <w:sz w:val="24"/>
        </w:rPr>
        <w:t xml:space="preserve">1) ввозные таможенные пошлины исчисляются исходя из ставок, установленных Единым таможенным </w:t>
      </w:r>
      <w:r>
        <w:rPr>
          <w:sz w:val="24"/>
        </w:rPr>
        <w:t xml:space="preserve">тарифом</w:t>
      </w:r>
      <w:r>
        <w:rPr>
          <w:sz w:val="24"/>
        </w:rPr>
        <w:t xml:space="preserve"> Евразийского экономического союза, если иное не установлено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w:t>
      </w:r>
      <w:r>
        <w:rPr>
          <w:sz w:val="24"/>
        </w:rPr>
        <w:t xml:space="preserve">номенклатурой</w:t>
      </w:r>
      <w:r>
        <w:rPr>
          <w:sz w:val="24"/>
        </w:rPr>
        <w:t xml:space="preserve"> внешнеэкономической деятельности и (или) наименования, если иное не установлено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w:t>
      </w:r>
      <w:r>
        <w:rPr>
          <w:sz w:val="24"/>
        </w:rPr>
        <w:t xml:space="preserve">Договором</w:t>
      </w:r>
      <w:r>
        <w:rPr>
          <w:sz w:val="24"/>
        </w:rPr>
        <w:t xml:space="preserve"> о Союзе.</w:t>
      </w:r>
    </w:p>
    <w:p>
      <w:pPr>
        <w:pStyle w:val="0"/>
        <w:spacing w:before="240" w:line-rule="auto"/>
        <w:ind w:firstLine="540"/>
        <w:jc w:val="both"/>
      </w:pPr>
      <w:r>
        <w:rPr>
          <w:sz w:val="24"/>
        </w:rPr>
        <w:t xml:space="preserve">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p>
      <w:pPr>
        <w:pStyle w:val="0"/>
        <w:jc w:val="both"/>
      </w:pPr>
      <w:r>
        <w:rPr>
          <w:sz w:val="24"/>
        </w:rPr>
      </w:r>
    </w:p>
    <w:bookmarkStart w:id="5532" w:name="P5532"/>
    <w:bookmarkEnd w:id="5532"/>
    <w:p>
      <w:pPr>
        <w:pStyle w:val="2"/>
        <w:outlineLvl w:val="3"/>
        <w:ind w:firstLine="540"/>
        <w:jc w:val="both"/>
      </w:pPr>
      <w:r>
        <w:rPr>
          <w:sz w:val="24"/>
        </w:rPr>
        <w:t xml:space="preserve">Статья 315.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p>
      <w:pPr>
        <w:pStyle w:val="0"/>
        <w:jc w:val="both"/>
      </w:pPr>
      <w:r>
        <w:rPr>
          <w:sz w:val="24"/>
        </w:rPr>
      </w:r>
    </w:p>
    <w:bookmarkStart w:id="5534" w:name="P5534"/>
    <w:bookmarkEnd w:id="5534"/>
    <w:p>
      <w:pPr>
        <w:pStyle w:val="0"/>
        <w:ind w:firstLine="540"/>
        <w:jc w:val="both"/>
      </w:pPr>
      <w:r>
        <w:rPr>
          <w:sz w:val="24"/>
        </w:rPr>
        <w:t xml:space="preserve">1. По результатам проведения таможенного контроля после выпуска товаров в форме, предусмотренной </w:t>
      </w:r>
      <w:hyperlink w:history="0" w:anchor="P5685" w:tooltip="Статья 326. Проверка таможенных, иных документов и (или) сведений, начатая после выпуска товаров, и в иных случаях">
        <w:r>
          <w:rPr>
            <w:sz w:val="24"/>
            <w:color w:val="0000ff"/>
          </w:rPr>
          <w:t xml:space="preserve">статьей 326</w:t>
        </w:r>
      </w:hyperlink>
      <w:r>
        <w:rPr>
          <w:sz w:val="24"/>
        </w:rPr>
        <w:t xml:space="preserve"> или </w:t>
      </w:r>
      <w:hyperlink w:history="0" w:anchor="P5767" w:tooltip="Статья 331. Таможенная проверка">
        <w:r>
          <w:rPr>
            <w:sz w:val="24"/>
            <w:color w:val="0000ff"/>
          </w:rPr>
          <w:t xml:space="preserve">статьей 331</w:t>
        </w:r>
      </w:hyperlink>
      <w:r>
        <w:rPr>
          <w:sz w:val="24"/>
        </w:rPr>
        <w:t xml:space="preserve">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p>
      <w:pPr>
        <w:pStyle w:val="0"/>
        <w:spacing w:before="240" w:line-rule="auto"/>
        <w:ind w:firstLine="540"/>
        <w:jc w:val="both"/>
      </w:pPr>
      <w:r>
        <w:rPr>
          <w:sz w:val="24"/>
        </w:rPr>
        <w:t xml:space="preserve">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p>
      <w:pPr>
        <w:pStyle w:val="0"/>
        <w:spacing w:before="240" w:line-rule="auto"/>
        <w:ind w:firstLine="540"/>
        <w:jc w:val="both"/>
      </w:pPr>
      <w:r>
        <w:rPr>
          <w:sz w:val="24"/>
        </w:rPr>
        <w:t xml:space="preserve">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hyperlink w:history="0" w:anchor="P342" w:tooltip="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
        <w:r>
          <w:rPr>
            <w:sz w:val="24"/>
            <w:color w:val="0000ff"/>
          </w:rPr>
          <w:t xml:space="preserve">пункта 3 статьи 20</w:t>
        </w:r>
      </w:hyperlink>
      <w:r>
        <w:rPr>
          <w:sz w:val="24"/>
        </w:rPr>
        <w:t xml:space="preserve"> настоящего Кодекса.</w:t>
      </w:r>
    </w:p>
    <w:p>
      <w:pPr>
        <w:pStyle w:val="0"/>
        <w:spacing w:before="240" w:line-rule="auto"/>
        <w:ind w:firstLine="540"/>
        <w:jc w:val="both"/>
      </w:pPr>
      <w:r>
        <w:rPr>
          <w:sz w:val="24"/>
        </w:rPr>
        <w:t xml:space="preserve">В случае если код товара в соответствии с Товарной </w:t>
      </w:r>
      <w:r>
        <w:rPr>
          <w:sz w:val="24"/>
        </w:rPr>
        <w:t xml:space="preserve">номенклатурой</w:t>
      </w:r>
      <w:r>
        <w:rPr>
          <w:sz w:val="24"/>
        </w:rPr>
        <w:t xml:space="preserve"> внешнеэкономической деятельности определен на уровне группировки с количеством знаков менее 10:</w:t>
      </w:r>
    </w:p>
    <w:p>
      <w:pPr>
        <w:pStyle w:val="0"/>
        <w:spacing w:before="240" w:line-rule="auto"/>
        <w:ind w:firstLine="540"/>
        <w:jc w:val="both"/>
      </w:pPr>
      <w:r>
        <w:rPr>
          <w:sz w:val="24"/>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w:t>
      </w:r>
    </w:p>
    <w:p>
      <w:pPr>
        <w:pStyle w:val="0"/>
        <w:spacing w:before="240" w:line-rule="auto"/>
        <w:ind w:firstLine="540"/>
        <w:jc w:val="both"/>
      </w:pPr>
      <w:r>
        <w:rPr>
          <w:sz w:val="24"/>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pStyle w:val="0"/>
        <w:spacing w:before="240" w:line-rule="auto"/>
        <w:ind w:firstLine="540"/>
        <w:jc w:val="both"/>
      </w:pPr>
      <w:r>
        <w:rPr>
          <w:sz w:val="24"/>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w:t>
      </w:r>
    </w:p>
    <w:p>
      <w:pPr>
        <w:pStyle w:val="0"/>
        <w:spacing w:before="240" w:line-rule="auto"/>
        <w:ind w:firstLine="540"/>
        <w:jc w:val="both"/>
      </w:pPr>
      <w:r>
        <w:rPr>
          <w:sz w:val="24"/>
        </w:rPr>
        <w:t xml:space="preserve">Специальные, антидемпинговые, компенсационные пошлины исчисляются исходя из происхождения товаров, подтвержденного в соответствии с </w:t>
      </w:r>
      <w:hyperlink w:history="0" w:anchor="P426" w:tooltip="Глава 4">
        <w:r>
          <w:rPr>
            <w:sz w:val="24"/>
            <w:color w:val="0000ff"/>
          </w:rPr>
          <w:t xml:space="preserve">главой 4</w:t>
        </w:r>
      </w:hyperlink>
      <w:r>
        <w:rPr>
          <w:sz w:val="24"/>
        </w:rPr>
        <w:t xml:space="preserve"> настоящего Кодекса, с учетом положений </w:t>
      </w:r>
      <w:hyperlink w:history="0" w:anchor="P5514" w:tooltip="Статья 314. Особенности таможенного контроля происхождения товаров">
        <w:r>
          <w:rPr>
            <w:sz w:val="24"/>
            <w:color w:val="0000ff"/>
          </w:rPr>
          <w:t xml:space="preserve">статьи 314</w:t>
        </w:r>
      </w:hyperlink>
      <w:r>
        <w:rPr>
          <w:sz w:val="24"/>
        </w:rPr>
        <w:t xml:space="preserve"> настоящего Кодекса.</w:t>
      </w:r>
    </w:p>
    <w:p>
      <w:pPr>
        <w:pStyle w:val="0"/>
        <w:spacing w:before="240" w:line-rule="auto"/>
        <w:ind w:firstLine="540"/>
        <w:jc w:val="both"/>
      </w:pPr>
      <w:r>
        <w:rPr>
          <w:sz w:val="24"/>
        </w:rPr>
        <w:t xml:space="preserve">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Pr>
          <w:sz w:val="24"/>
        </w:rPr>
        <w:t xml:space="preserve">номенклатуры</w:t>
      </w:r>
      <w:r>
        <w:rPr>
          <w:sz w:val="24"/>
        </w:rPr>
        <w:t xml:space="preserve">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w:t>
      </w:r>
      <w:r>
        <w:rPr>
          <w:sz w:val="24"/>
        </w:rPr>
        <w:t xml:space="preserve">номенклатурой</w:t>
      </w:r>
      <w:r>
        <w:rPr>
          <w:sz w:val="24"/>
        </w:rPr>
        <w:t xml:space="preserve"> внешнеэкономической деятельности определены на уровне группировки с количеством знаков менее 10).</w:t>
      </w:r>
    </w:p>
    <w:p>
      <w:pPr>
        <w:pStyle w:val="0"/>
        <w:spacing w:before="240" w:line-rule="auto"/>
        <w:ind w:firstLine="540"/>
        <w:jc w:val="both"/>
      </w:pPr>
      <w:r>
        <w:rPr>
          <w:sz w:val="24"/>
        </w:rPr>
        <w:t xml:space="preserve">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таможенных пошлин, налогов, специальных, антидемпинговых, компенсационных пошлин либо взыскание неуплаченных сумм в соответствии с </w:t>
      </w:r>
      <w:hyperlink w:history="0" w:anchor="P1036" w:tooltip="Глава 10">
        <w:r>
          <w:rPr>
            <w:sz w:val="24"/>
            <w:color w:val="0000ff"/>
          </w:rPr>
          <w:t xml:space="preserve">главами 10</w:t>
        </w:r>
      </w:hyperlink>
      <w:r>
        <w:rPr>
          <w:sz w:val="24"/>
        </w:rPr>
        <w:t xml:space="preserve"> и </w:t>
      </w:r>
      <w:hyperlink w:history="0" w:anchor="P1072" w:tooltip="Глава 11">
        <w:r>
          <w:rPr>
            <w:sz w:val="24"/>
            <w:color w:val="0000ff"/>
          </w:rPr>
          <w:t xml:space="preserve">11</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статьями 76</w:t>
        </w:r>
      </w:hyperlink>
      <w:r>
        <w:rPr>
          <w:sz w:val="24"/>
        </w:rPr>
        <w:t xml:space="preserve"> и </w:t>
      </w:r>
      <w:hyperlink w:history="0" w:anchor="P1237" w:tooltip="Статья 77. Взыскание специальных, антидемпинговых, компенсационных пошлин">
        <w:r>
          <w:rPr>
            <w:sz w:val="24"/>
            <w:color w:val="0000ff"/>
          </w:rPr>
          <w:t xml:space="preserve">77</w:t>
        </w:r>
      </w:hyperlink>
      <w:r>
        <w:rPr>
          <w:sz w:val="24"/>
        </w:rPr>
        <w:t xml:space="preserve"> настоящего Кодекса.</w:t>
      </w:r>
    </w:p>
    <w:p>
      <w:pPr>
        <w:pStyle w:val="0"/>
        <w:jc w:val="both"/>
      </w:pPr>
      <w:r>
        <w:rPr>
          <w:sz w:val="24"/>
        </w:rPr>
      </w:r>
    </w:p>
    <w:bookmarkStart w:id="5546" w:name="P5546"/>
    <w:bookmarkEnd w:id="5546"/>
    <w:p>
      <w:pPr>
        <w:pStyle w:val="2"/>
        <w:outlineLvl w:val="3"/>
        <w:ind w:firstLine="540"/>
        <w:jc w:val="both"/>
      </w:pPr>
      <w:r>
        <w:rPr>
          <w:sz w:val="24"/>
        </w:rPr>
        <w:t xml:space="preserve">Статья 316. Особенности таможенного контроля после выпуска товаров в отношении условно выпущенных товаров</w:t>
      </w:r>
    </w:p>
    <w:p>
      <w:pPr>
        <w:pStyle w:val="0"/>
        <w:jc w:val="both"/>
      </w:pPr>
      <w:r>
        <w:rPr>
          <w:sz w:val="24"/>
        </w:rPr>
      </w:r>
    </w:p>
    <w:p>
      <w:pPr>
        <w:pStyle w:val="0"/>
        <w:ind w:firstLine="540"/>
        <w:jc w:val="both"/>
      </w:pPr>
      <w:r>
        <w:rPr>
          <w:sz w:val="24"/>
        </w:rPr>
        <w:t xml:space="preserve">1. В отношении условно выпущенных товаров, указанных в </w:t>
      </w:r>
      <w:hyperlink w:history="0" w:anchor="P2225" w:tooltip="1) применены льготы по уплате ввозных таможенных пошлин, налогов, сопряженные с ограничениями по пользованию и (или) распоряжению этими товарами;">
        <w:r>
          <w:rPr>
            <w:sz w:val="24"/>
            <w:color w:val="0000ff"/>
          </w:rPr>
          <w:t xml:space="preserve">подпункте 1 пункта 1 статьи 126</w:t>
        </w:r>
      </w:hyperlink>
      <w:r>
        <w:rPr>
          <w:sz w:val="24"/>
        </w:rPr>
        <w:t xml:space="preserve">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p>
      <w:pPr>
        <w:pStyle w:val="0"/>
        <w:spacing w:before="240" w:line-rule="auto"/>
        <w:ind w:firstLine="540"/>
        <w:jc w:val="both"/>
      </w:pPr>
      <w:r>
        <w:rPr>
          <w:sz w:val="24"/>
        </w:rPr>
        <w:t xml:space="preserve">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p>
      <w:pPr>
        <w:pStyle w:val="0"/>
        <w:spacing w:before="240" w:line-rule="auto"/>
        <w:ind w:firstLine="540"/>
        <w:jc w:val="both"/>
      </w:pPr>
      <w:r>
        <w:rPr>
          <w:sz w:val="24"/>
        </w:rPr>
        <w:t xml:space="preserve">2) не предъявлены указанные товары либо не подтверждено место их нахождения.</w:t>
      </w:r>
    </w:p>
    <w:p>
      <w:pPr>
        <w:pStyle w:val="0"/>
        <w:spacing w:before="240" w:line-rule="auto"/>
        <w:ind w:firstLine="540"/>
        <w:jc w:val="both"/>
      </w:pPr>
      <w:r>
        <w:rPr>
          <w:sz w:val="24"/>
        </w:rPr>
        <w:t xml:space="preserve">2. Законодательством государств-членов могут устанавливаться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w:t>
      </w:r>
      <w:hyperlink w:history="0" w:anchor="P2224" w:tooltip="1. Условно выпущенными считаются товары, помещенные под таможенную процедуру выпуска для внутреннего потребления, в отношении которых:">
        <w:r>
          <w:rPr>
            <w:sz w:val="24"/>
            <w:color w:val="0000ff"/>
          </w:rPr>
          <w:t xml:space="preserve">пункте 1 статьи 126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317. Особенности таможенного контроля в отношении товаров, пересылаемых в международных почтовых отправлениях</w:t>
      </w:r>
    </w:p>
    <w:p>
      <w:pPr>
        <w:pStyle w:val="0"/>
        <w:jc w:val="both"/>
      </w:pPr>
      <w:r>
        <w:rPr>
          <w:sz w:val="24"/>
        </w:rPr>
      </w:r>
    </w:p>
    <w:p>
      <w:pPr>
        <w:pStyle w:val="0"/>
        <w:ind w:firstLine="540"/>
        <w:jc w:val="both"/>
      </w:pPr>
      <w:r>
        <w:rPr>
          <w:sz w:val="24"/>
        </w:rPr>
        <w:t xml:space="preserve">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p>
      <w:pPr>
        <w:pStyle w:val="0"/>
        <w:spacing w:before="240" w:line-rule="auto"/>
        <w:ind w:firstLine="540"/>
        <w:jc w:val="both"/>
      </w:pPr>
      <w:r>
        <w:rPr>
          <w:sz w:val="24"/>
        </w:rPr>
        <w:t xml:space="preserve">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p>
      <w:pPr>
        <w:pStyle w:val="0"/>
        <w:spacing w:before="240" w:line-rule="auto"/>
        <w:ind w:firstLine="540"/>
        <w:jc w:val="both"/>
      </w:pPr>
      <w:r>
        <w:rPr>
          <w:sz w:val="24"/>
        </w:rPr>
        <w:t xml:space="preserve">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bookmarkStart w:id="5558" w:name="P5558"/>
    <w:bookmarkEnd w:id="5558"/>
    <w:p>
      <w:pPr>
        <w:pStyle w:val="0"/>
        <w:spacing w:before="240" w:line-rule="auto"/>
        <w:ind w:firstLine="540"/>
        <w:jc w:val="both"/>
      </w:pPr>
      <w:r>
        <w:rPr>
          <w:sz w:val="24"/>
        </w:rPr>
        <w:t xml:space="preserve">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p>
      <w:pPr>
        <w:pStyle w:val="0"/>
        <w:jc w:val="both"/>
      </w:pPr>
      <w:r>
        <w:rPr>
          <w:sz w:val="24"/>
        </w:rPr>
      </w:r>
    </w:p>
    <w:p>
      <w:pPr>
        <w:pStyle w:val="2"/>
        <w:outlineLvl w:val="3"/>
        <w:ind w:firstLine="540"/>
        <w:jc w:val="both"/>
      </w:pPr>
      <w:r>
        <w:rPr>
          <w:sz w:val="24"/>
        </w:rPr>
        <w:t xml:space="preserve">Статья 318. Взаимодействие между таможенными органами и государственными органами государств-членов, осуществляющими государственный контроль (надзор) на таможенной границе Союза</w:t>
      </w:r>
    </w:p>
    <w:p>
      <w:pPr>
        <w:pStyle w:val="0"/>
        <w:jc w:val="both"/>
      </w:pPr>
      <w:r>
        <w:rPr>
          <w:sz w:val="24"/>
        </w:rPr>
      </w:r>
    </w:p>
    <w:p>
      <w:pPr>
        <w:pStyle w:val="0"/>
        <w:ind w:firstLine="540"/>
        <w:jc w:val="both"/>
      </w:pPr>
      <w:r>
        <w:rPr>
          <w:sz w:val="24"/>
        </w:rPr>
        <w:t xml:space="preserve">1. При проведении таможенного контроля в отношении товаров, перемещаемых через таможенную границу Союза и подлежащих контролю другими государственными органами государств-членов, осуществляющими государственный контроль (надзор) на таможенной границе Союза, таможенные органы обеспечивают общую координацию проведения контроля в </w:t>
      </w:r>
      <w:r>
        <w:rPr>
          <w:sz w:val="24"/>
        </w:rPr>
        <w:t xml:space="preserve">порядке</w:t>
      </w:r>
      <w:r>
        <w:rPr>
          <w:sz w:val="24"/>
        </w:rPr>
        <w:t xml:space="preserve">, устанавливаемом законодательством государств-членов.</w:t>
      </w:r>
    </w:p>
    <w:p>
      <w:pPr>
        <w:pStyle w:val="0"/>
        <w:spacing w:before="240" w:line-rule="auto"/>
        <w:ind w:firstLine="540"/>
        <w:jc w:val="both"/>
      </w:pPr>
      <w:r>
        <w:rPr>
          <w:sz w:val="24"/>
        </w:rPr>
        <w:t xml:space="preserve">2. Таможенные органы и государственные органы государств-членов, осуществляющие государственный контроль (надзор) на таможенной границе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w:t>
      </w:r>
      <w:r>
        <w:rPr>
          <w:sz w:val="24"/>
        </w:rPr>
        <w:t xml:space="preserve">информационных систем</w:t>
      </w:r>
      <w:r>
        <w:rPr>
          <w:sz w:val="24"/>
        </w:rPr>
        <w:t xml:space="preserve">.</w:t>
      </w:r>
    </w:p>
    <w:p>
      <w:pPr>
        <w:pStyle w:val="0"/>
        <w:spacing w:before="240" w:line-rule="auto"/>
        <w:ind w:firstLine="540"/>
        <w:jc w:val="both"/>
      </w:pPr>
      <w:r>
        <w:rPr>
          <w:sz w:val="24"/>
        </w:rPr>
        <w:t xml:space="preserve">3. В целях ускорения проведения государственного контроля (надзора) при перемещении товаров через таможенную границу Союза таможенный досмотр может проводиться с участием государственных органов государств-членов, осуществляющих государственный контроль (надзор) на таможенной границе Союза.</w:t>
      </w:r>
    </w:p>
    <w:p>
      <w:pPr>
        <w:pStyle w:val="0"/>
        <w:jc w:val="both"/>
      </w:pPr>
      <w:r>
        <w:rPr>
          <w:sz w:val="24"/>
        </w:rPr>
      </w:r>
    </w:p>
    <w:p>
      <w:pPr>
        <w:pStyle w:val="2"/>
        <w:outlineLvl w:val="3"/>
        <w:ind w:firstLine="540"/>
        <w:jc w:val="both"/>
      </w:pPr>
      <w:r>
        <w:rPr>
          <w:sz w:val="24"/>
        </w:rPr>
        <w:t xml:space="preserve">Статья 319. Зоны таможенного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319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Зонами таможенного контроля являются места перемещения товаров через таможенную границу Союза, территории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 и (или) устанавливаемые законодательством государств-членов о таможенном регулировании.</w:t>
      </w:r>
    </w:p>
    <w:p>
      <w:pPr>
        <w:pStyle w:val="0"/>
        <w:spacing w:before="240" w:line-rule="auto"/>
        <w:ind w:firstLine="540"/>
        <w:jc w:val="both"/>
      </w:pPr>
      <w:r>
        <w:rPr>
          <w:sz w:val="24"/>
        </w:rPr>
        <w:t xml:space="preserve">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w:t>
      </w:r>
      <w:hyperlink w:history="0" w:anchor="P5572" w:tooltip="2. Без создания зон таможенного контроля может проводиться:">
        <w:r>
          <w:rPr>
            <w:sz w:val="24"/>
            <w:color w:val="0000ff"/>
          </w:rPr>
          <w:t xml:space="preserve">пунктом 2</w:t>
        </w:r>
      </w:hyperlink>
      <w:r>
        <w:rPr>
          <w:sz w:val="24"/>
        </w:rPr>
        <w:t xml:space="preserve"> настоящей статьи.</w:t>
      </w:r>
    </w:p>
    <w:bookmarkStart w:id="5572" w:name="P5572"/>
    <w:bookmarkEnd w:id="5572"/>
    <w:p>
      <w:pPr>
        <w:pStyle w:val="0"/>
        <w:spacing w:before="240" w:line-rule="auto"/>
        <w:ind w:firstLine="540"/>
        <w:jc w:val="both"/>
      </w:pPr>
      <w:r>
        <w:rPr>
          <w:sz w:val="24"/>
        </w:rPr>
        <w:t xml:space="preserve">2. Без создания зон таможенного контроля может проводиться:</w:t>
      </w:r>
    </w:p>
    <w:p>
      <w:pPr>
        <w:pStyle w:val="0"/>
        <w:spacing w:before="240" w:line-rule="auto"/>
        <w:ind w:firstLine="540"/>
        <w:jc w:val="both"/>
      </w:pPr>
      <w:r>
        <w:rPr>
          <w:sz w:val="24"/>
        </w:rPr>
        <w:t xml:space="preserve">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w:t>
      </w:r>
      <w:hyperlink w:history="0" w:anchor="P6151" w:tooltip="1. Таможенные органы вправе останавливать транспортные средства, а также принудительно возвращать покинувшие таможенную территорию Союза без разрешения таможенного органа водные и воздушные суда.">
        <w:r>
          <w:rPr>
            <w:sz w:val="24"/>
            <w:color w:val="0000ff"/>
          </w:rPr>
          <w:t xml:space="preserve">пунктом 1 статьи 355</w:t>
        </w:r>
      </w:hyperlink>
      <w:r>
        <w:rPr>
          <w:sz w:val="24"/>
        </w:rPr>
        <w:t xml:space="preserve"> настоящего Кодекса, а также при обнаружении товаров, незаконно перемещенных через таможенную границу Союза;</w:t>
      </w:r>
    </w:p>
    <w:p>
      <w:pPr>
        <w:pStyle w:val="0"/>
        <w:spacing w:before="240" w:line-rule="auto"/>
        <w:ind w:firstLine="540"/>
        <w:jc w:val="both"/>
      </w:pPr>
      <w:r>
        <w:rPr>
          <w:sz w:val="24"/>
        </w:rPr>
        <w:t xml:space="preserve">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w:t>
      </w:r>
      <w:hyperlink w:history="0" w:anchor="P6151" w:tooltip="1. Таможенные органы вправе останавливать транспортные средства, а также принудительно возвращать покинувшие таможенную территорию Союза без разрешения таможенного органа водные и воздушные суда.">
        <w:r>
          <w:rPr>
            <w:sz w:val="24"/>
            <w:color w:val="0000ff"/>
          </w:rPr>
          <w:t xml:space="preserve">пунктом 1 статьи 355</w:t>
        </w:r>
      </w:hyperlink>
      <w:r>
        <w:rPr>
          <w:sz w:val="24"/>
        </w:rPr>
        <w:t xml:space="preserve"> настоящего Кодекса, а также при обнаружении товаров, незаконно перемещенных через таможенную границу Союза.</w:t>
      </w:r>
    </w:p>
    <w:p>
      <w:pPr>
        <w:pStyle w:val="0"/>
        <w:spacing w:before="240" w:line-rule="auto"/>
        <w:ind w:firstLine="540"/>
        <w:jc w:val="both"/>
      </w:pPr>
      <w:r>
        <w:rPr>
          <w:sz w:val="24"/>
        </w:rPr>
        <w:t xml:space="preserve">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p>
      <w:pPr>
        <w:pStyle w:val="0"/>
        <w:spacing w:before="240" w:line-rule="auto"/>
        <w:ind w:firstLine="540"/>
        <w:jc w:val="both"/>
      </w:pPr>
      <w:r>
        <w:rPr>
          <w:sz w:val="24"/>
        </w:rPr>
        <w:t xml:space="preserve">4. </w:t>
      </w:r>
      <w:r>
        <w:rPr>
          <w:sz w:val="24"/>
        </w:rPr>
        <w:t xml:space="preserve">Порядок</w:t>
      </w:r>
      <w:r>
        <w:rPr>
          <w:sz w:val="24"/>
        </w:rPr>
        <w:t xml:space="preserve"> создания, прекращения функционирования (ликвидации) и обозначения зон таможенного контроля, требования к ним, а также правовой режим зоны таможенного контроля устанавливаются законодательством государств-членов о таможенном регулировании.</w:t>
      </w:r>
    </w:p>
    <w:p>
      <w:pPr>
        <w:pStyle w:val="0"/>
        <w:jc w:val="both"/>
      </w:pPr>
      <w:r>
        <w:rPr>
          <w:sz w:val="24"/>
        </w:rPr>
      </w:r>
    </w:p>
    <w:bookmarkStart w:id="5578" w:name="P5578"/>
    <w:bookmarkEnd w:id="5578"/>
    <w:p>
      <w:pPr>
        <w:pStyle w:val="2"/>
        <w:outlineLvl w:val="3"/>
        <w:ind w:firstLine="540"/>
        <w:jc w:val="both"/>
      </w:pPr>
      <w:r>
        <w:rPr>
          <w:sz w:val="24"/>
        </w:rPr>
        <w:t xml:space="preserve">Статья 320. Хранение документов, необходимых для проведения таможенного контроля</w:t>
      </w:r>
    </w:p>
    <w:p>
      <w:pPr>
        <w:pStyle w:val="0"/>
        <w:jc w:val="both"/>
      </w:pPr>
      <w:r>
        <w:rPr>
          <w:sz w:val="24"/>
        </w:rPr>
      </w:r>
    </w:p>
    <w:bookmarkStart w:id="5580" w:name="P5580"/>
    <w:bookmarkEnd w:id="5580"/>
    <w:p>
      <w:pPr>
        <w:pStyle w:val="0"/>
        <w:ind w:firstLine="540"/>
        <w:jc w:val="both"/>
      </w:pPr>
      <w:r>
        <w:rPr>
          <w:sz w:val="24"/>
        </w:rPr>
        <w:t xml:space="preserve">1. Документами, необходимыми для проведения таможенного контроля, подлежащими хранению, являются:</w:t>
      </w:r>
    </w:p>
    <w:p>
      <w:pPr>
        <w:pStyle w:val="0"/>
        <w:spacing w:before="240" w:line-rule="auto"/>
        <w:ind w:firstLine="540"/>
        <w:jc w:val="both"/>
      </w:pPr>
      <w:r>
        <w:rPr>
          <w:sz w:val="24"/>
        </w:rPr>
        <w:t xml:space="preserve">1) таможенные документы;</w:t>
      </w:r>
    </w:p>
    <w:p>
      <w:pPr>
        <w:pStyle w:val="0"/>
        <w:spacing w:before="240" w:line-rule="auto"/>
        <w:ind w:firstLine="540"/>
        <w:jc w:val="both"/>
      </w:pPr>
      <w:r>
        <w:rPr>
          <w:sz w:val="24"/>
        </w:rPr>
        <w:t xml:space="preserve">2) документы, указанные в </w:t>
      </w:r>
      <w:hyperlink w:history="0" w:anchor="P1850" w:tooltip="Статья 108. Документы, подтверждающие сведения, заявленные в таможенной декларации">
        <w:r>
          <w:rPr>
            <w:sz w:val="24"/>
            <w:color w:val="0000ff"/>
          </w:rPr>
          <w:t xml:space="preserve">статье 108</w:t>
        </w:r>
      </w:hyperlink>
      <w:r>
        <w:rPr>
          <w:sz w:val="24"/>
        </w:rPr>
        <w:t xml:space="preserve"> настоящего Кодекса;</w:t>
      </w:r>
    </w:p>
    <w:p>
      <w:pPr>
        <w:pStyle w:val="0"/>
        <w:spacing w:before="240" w:line-rule="auto"/>
        <w:ind w:firstLine="540"/>
        <w:jc w:val="both"/>
      </w:pPr>
      <w:r>
        <w:rPr>
          <w:sz w:val="24"/>
        </w:rPr>
        <w:t xml:space="preserve">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p>
      <w:pPr>
        <w:pStyle w:val="0"/>
        <w:spacing w:before="240" w:line-rule="auto"/>
        <w:ind w:firstLine="540"/>
        <w:jc w:val="both"/>
      </w:pPr>
      <w:r>
        <w:rPr>
          <w:sz w:val="24"/>
        </w:rPr>
        <w:t xml:space="preserve">4) документы, составленные при совершении таможенных операций;</w:t>
      </w:r>
    </w:p>
    <w:p>
      <w:pPr>
        <w:pStyle w:val="0"/>
        <w:spacing w:before="240" w:line-rule="auto"/>
        <w:ind w:firstLine="540"/>
        <w:jc w:val="both"/>
      </w:pPr>
      <w:r>
        <w:rPr>
          <w:sz w:val="24"/>
        </w:rPr>
        <w:t xml:space="preserve">5) документы, подтверждающие условия использования товаров в соответствии с заявленными таможенными процедурами.</w:t>
      </w:r>
    </w:p>
    <w:p>
      <w:pPr>
        <w:pStyle w:val="0"/>
        <w:spacing w:before="240" w:line-rule="auto"/>
        <w:ind w:firstLine="540"/>
        <w:jc w:val="both"/>
      </w:pPr>
      <w:r>
        <w:rPr>
          <w:sz w:val="24"/>
        </w:rPr>
        <w:t xml:space="preserve">2. Документы, указанные в </w:t>
      </w:r>
      <w:hyperlink w:history="0" w:anchor="P5580" w:tooltip="1. Документами, необходимыми для проведения таможенного контроля, подлежащими хранению, являются:">
        <w:r>
          <w:rPr>
            <w:sz w:val="24"/>
            <w:color w:val="0000ff"/>
          </w:rPr>
          <w:t xml:space="preserve">пункте 1</w:t>
        </w:r>
      </w:hyperlink>
      <w:r>
        <w:rPr>
          <w:sz w:val="24"/>
        </w:rPr>
        <w:t xml:space="preserve"> настоящей статьи, должны храниться лицами и таможенными органами до истечения 5 лет со дня наступления обстоятельств, указанных в </w:t>
      </w:r>
      <w:hyperlink w:history="0" w:anchor="P252" w:tooltip="7. Товары, указанные в пунктах 1 и 3 настоящей статьи, а также указанные в пункте 4 настоящей статьи товары, не признанные товарами Союза в соответствии со статьями 210 и 218 настоящего Кодекса, находятся под таможенным контролем до наступления следующих обстоятельств:">
        <w:r>
          <w:rPr>
            <w:sz w:val="24"/>
            <w:color w:val="0000ff"/>
          </w:rPr>
          <w:t xml:space="preserve">пунктах 7</w:t>
        </w:r>
      </w:hyperlink>
      <w:r>
        <w:rPr>
          <w:sz w:val="24"/>
        </w:rPr>
        <w:t xml:space="preserve"> - </w:t>
      </w:r>
      <w:hyperlink w:history="0" w:anchor="P281" w:tooltip="15. Товары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пунктом 1 и подпунктом 2 пункта 5 статьи 246 настоящего Кодекса.">
        <w:r>
          <w:rPr>
            <w:sz w:val="24"/>
            <w:color w:val="0000ff"/>
          </w:rPr>
          <w:t xml:space="preserve">15 статьи 14</w:t>
        </w:r>
      </w:hyperlink>
      <w:r>
        <w:rPr>
          <w:sz w:val="24"/>
        </w:rPr>
        <w:t xml:space="preserve"> настоящего Кодекса, вне зависимости от того, представлялись они при подаче таможенной декларации или нет.</w:t>
      </w:r>
    </w:p>
    <w:p>
      <w:pPr>
        <w:pStyle w:val="0"/>
        <w:spacing w:before="240" w:line-rule="auto"/>
        <w:ind w:firstLine="540"/>
        <w:jc w:val="both"/>
      </w:pPr>
      <w:r>
        <w:rPr>
          <w:sz w:val="24"/>
        </w:rPr>
        <w:t xml:space="preserve">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5 лет после истечения года, в котором совершались таможенные операции.</w:t>
      </w:r>
    </w:p>
    <w:p>
      <w:pPr>
        <w:pStyle w:val="0"/>
        <w:jc w:val="both"/>
      </w:pPr>
      <w:r>
        <w:rPr>
          <w:sz w:val="24"/>
        </w:rPr>
      </w:r>
    </w:p>
    <w:p>
      <w:pPr>
        <w:pStyle w:val="2"/>
        <w:outlineLvl w:val="3"/>
        <w:ind w:firstLine="540"/>
        <w:jc w:val="both"/>
      </w:pPr>
      <w:r>
        <w:rPr>
          <w:sz w:val="24"/>
        </w:rPr>
        <w:t xml:space="preserve">Статья 321. Освобождение от применения таможенными органами определенных форм таможенного контроля</w:t>
      </w:r>
    </w:p>
    <w:p>
      <w:pPr>
        <w:pStyle w:val="0"/>
        <w:jc w:val="both"/>
      </w:pPr>
      <w:r>
        <w:rPr>
          <w:sz w:val="24"/>
        </w:rPr>
      </w:r>
    </w:p>
    <w:p>
      <w:pPr>
        <w:pStyle w:val="0"/>
        <w:ind w:firstLine="540"/>
        <w:jc w:val="both"/>
      </w:pPr>
      <w:r>
        <w:rPr>
          <w:sz w:val="24"/>
        </w:rPr>
        <w:t xml:space="preserve">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государств-членов с третьей стороной.</w:t>
      </w:r>
    </w:p>
    <w:p>
      <w:pPr>
        <w:pStyle w:val="0"/>
        <w:spacing w:before="240" w:line-rule="auto"/>
        <w:ind w:firstLine="540"/>
        <w:jc w:val="both"/>
      </w:pPr>
      <w:r>
        <w:rPr>
          <w:sz w:val="24"/>
        </w:rPr>
        <w:t xml:space="preserve">2. Таможенному досмотру не подлежит личный багаж следующих лиц:</w:t>
      </w:r>
    </w:p>
    <w:p>
      <w:pPr>
        <w:pStyle w:val="0"/>
        <w:spacing w:before="240" w:line-rule="auto"/>
        <w:ind w:firstLine="540"/>
        <w:jc w:val="both"/>
      </w:pPr>
      <w:r>
        <w:rPr>
          <w:sz w:val="24"/>
        </w:rPr>
        <w:t xml:space="preserve">1) главы государств-членов, главы правительств государств-членов и следующие вместе с ними члены их семей;</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2) члены правительств государств-членов, если указанные лица пересекают таможенную границу Союза в связи с исполнением служебных обязанностей;</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3) главы иностранных государств, главы правительств иностранных государств, министры иностранных дел иностранных государств, посещающие государства-члены с официальным визитом;</w:t>
      </w:r>
    </w:p>
    <w:p>
      <w:pPr>
        <w:pStyle w:val="0"/>
        <w:spacing w:before="240" w:line-rule="auto"/>
        <w:ind w:firstLine="540"/>
        <w:jc w:val="both"/>
      </w:pPr>
      <w:r>
        <w:rPr>
          <w:sz w:val="24"/>
        </w:rPr>
        <w:t xml:space="preserve">4) президенты государств-членов, полномочия которых истекли, и следующие вместе с ними члены их семей;</w:t>
      </w:r>
    </w:p>
    <w:p>
      <w:pPr>
        <w:pStyle w:val="0"/>
        <w:spacing w:before="240" w:line-rule="auto"/>
        <w:ind w:firstLine="540"/>
        <w:jc w:val="both"/>
      </w:pPr>
      <w:r>
        <w:rPr>
          <w:sz w:val="24"/>
        </w:rPr>
        <w:t xml:space="preserve">5) Руководитель Администрации Президента Республики Армения, Руководитель Администрации Премьер-министра Республики Армения, Председатель Конституционного Суда Республики Армения, депутаты Национального собрания Республики Армения, Председатель Кассационного Суда Республики Армения, Генеральный прокурор Республики Армения, Председатель Центрального банка Республики Армения, начальник Службы охраны Президента Республики Армения, начальник Службы охраны Премьер-министра Республики Армения, если указанные лица пересекают таможенную границу Союза в связи с исполнением служебных обязанностей;</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6) Председатель Конституционного Суда Республики Беларусь, Председатель Верховного Суда Республики Беларусь, Глава Администрации Президента Республики Беларусь, Государственный секретарь Совета Безопасности Республики Беларусь, Председатель Комитета государственного контроля Республики Беларусь, Генеральный прокурор Республики Беларусь, Председатель Правления Национального банка Республики Беларусь, Управляющий делами Президента Республики Беларусь, члены Совета Республики Национального собрания Республики Беларусь, депутаты Палаты представителей Национального собрания Республики Беларусь, если указанные лица пересекают таможенную границу Союза в связи с исполнением служебных обязанностей или депутатских полномочий;</w:t>
      </w:r>
    </w:p>
    <w:p>
      <w:pPr>
        <w:pStyle w:val="0"/>
        <w:spacing w:before="240" w:line-rule="auto"/>
        <w:ind w:firstLine="540"/>
        <w:jc w:val="both"/>
      </w:pPr>
      <w:r>
        <w:rPr>
          <w:sz w:val="24"/>
        </w:rPr>
        <w:t xml:space="preserve">7) Государственный секретарь Республики Казахстан, Руководитель Администрации Президента Республики Казахстан, Председатель Конституционного Совета Республики Казахстан, Председатель Верховного Суда Республики Казахстан, Генеральный Прокурор Республики Казахстан, Председатель Национального Банка Республики Казахстан, Председатель Комитета национальной безопасности Республики Казахстан, Управляющий делами Президента Республики Казахстан, начальник Службы государственной охраны Республики Казахстан и депутаты Парламента Республики Казахстан, если указанные лица пересекают таможенную границу Союза в связи с исполнением служебных обязанностей или депутатских полномочий;</w:t>
      </w:r>
    </w:p>
    <w:p>
      <w:pPr>
        <w:pStyle w:val="0"/>
        <w:spacing w:before="240" w:line-rule="auto"/>
        <w:ind w:firstLine="540"/>
        <w:jc w:val="both"/>
      </w:pPr>
      <w:r>
        <w:rPr>
          <w:sz w:val="24"/>
        </w:rPr>
        <w:t xml:space="preserve">8) Руководитель Аппарата Президента Кыргызской Республики, Председатель Верховного суда Кыргызской Республики, Председатель Конституционной палаты Верховного суда Кыргызской Республики, депутаты Жогорку Кенеша Кыргызской Республики, Секретарь Совета безопасности Кыргызской Республики, Генеральный прокурор Кыргызской Республики, Председатель Национального банка Кыргызской Республики, Управляющий делами Президента и Правительства Кыргызской Республики, Председатель Государственного комитета национальной безопасности Кыргызской Республики, заместитель Председателя - начальник 9 службы Государственного комитета национальной безопасности Кыргызской Республики, если указанные лица пересекают таможенную границу Союза в связи с исполнением служебных обязанностей;</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9) Председатель Конституционного Суда Российской Федерации, Председатель Верховного Суда Российской Федерации, члены Совета Федерации Федерального Собрания Российской Федерации, Директор Федеральной службы безопасности Российской Федерации, депутаты Государственной Думы Федерального Собрания Российской Федерации, если указанные лица пересекают таможенную границу Союза в связи с исполнением служебных обязанностей или депутатских полномочий.</w:t>
      </w:r>
    </w:p>
    <w:p>
      <w:pPr>
        <w:pStyle w:val="0"/>
        <w:spacing w:before="240" w:line-rule="auto"/>
        <w:ind w:firstLine="540"/>
        <w:jc w:val="both"/>
      </w:pPr>
      <w:r>
        <w:rPr>
          <w:sz w:val="24"/>
        </w:rPr>
        <w:t xml:space="preserve">3. Освобождаются от таможенного досмотра:</w:t>
      </w:r>
    </w:p>
    <w:p>
      <w:pPr>
        <w:pStyle w:val="0"/>
        <w:spacing w:before="240" w:line-rule="auto"/>
        <w:ind w:firstLine="540"/>
        <w:jc w:val="both"/>
      </w:pPr>
      <w:r>
        <w:rPr>
          <w:sz w:val="24"/>
        </w:rPr>
        <w:t xml:space="preserve">1) иностранные военные корабли (суда), боевые воздушные суда и военная техника, следующие своим ходом;</w:t>
      </w:r>
    </w:p>
    <w:p>
      <w:pPr>
        <w:pStyle w:val="0"/>
        <w:spacing w:before="240" w:line-rule="auto"/>
        <w:ind w:firstLine="540"/>
        <w:jc w:val="both"/>
      </w:pPr>
      <w:r>
        <w:rPr>
          <w:sz w:val="24"/>
        </w:rPr>
        <w:t xml:space="preserve">2) военное имущество, которое согласно специальным заявлениям соответствующих государственных органов государств-членов перемещается через таможенную границу Союза.</w:t>
      </w:r>
    </w:p>
    <w:p>
      <w:pPr>
        <w:pStyle w:val="0"/>
        <w:jc w:val="both"/>
      </w:pPr>
      <w:r>
        <w:rPr>
          <w:sz w:val="24"/>
        </w:rPr>
      </w:r>
    </w:p>
    <w:p>
      <w:pPr>
        <w:pStyle w:val="2"/>
        <w:outlineLvl w:val="2"/>
        <w:jc w:val="center"/>
      </w:pPr>
      <w:r>
        <w:rPr>
          <w:sz w:val="24"/>
        </w:rPr>
        <w:t xml:space="preserve">Глава 45</w:t>
      </w:r>
    </w:p>
    <w:p>
      <w:pPr>
        <w:pStyle w:val="2"/>
        <w:jc w:val="center"/>
      </w:pPr>
      <w:r>
        <w:rPr>
          <w:sz w:val="24"/>
        </w:rPr>
        <w:t xml:space="preserve">Формы таможенного контроля и их применение</w:t>
      </w:r>
    </w:p>
    <w:p>
      <w:pPr>
        <w:pStyle w:val="0"/>
        <w:jc w:val="both"/>
      </w:pPr>
      <w:r>
        <w:rPr>
          <w:sz w:val="24"/>
        </w:rPr>
      </w:r>
    </w:p>
    <w:p>
      <w:pPr>
        <w:pStyle w:val="2"/>
        <w:outlineLvl w:val="3"/>
        <w:ind w:firstLine="540"/>
        <w:jc w:val="both"/>
      </w:pPr>
      <w:r>
        <w:rPr>
          <w:sz w:val="24"/>
        </w:rPr>
        <w:t xml:space="preserve">Статья 322. Формы таможенного контроля</w:t>
      </w:r>
    </w:p>
    <w:p>
      <w:pPr>
        <w:pStyle w:val="0"/>
        <w:jc w:val="both"/>
      </w:pPr>
      <w:r>
        <w:rPr>
          <w:sz w:val="24"/>
        </w:rPr>
      </w:r>
    </w:p>
    <w:p>
      <w:pPr>
        <w:pStyle w:val="0"/>
        <w:ind w:firstLine="540"/>
        <w:jc w:val="both"/>
      </w:pPr>
      <w:r>
        <w:rPr>
          <w:sz w:val="24"/>
        </w:rPr>
        <w:t xml:space="preserve">При проведении таможенного контроля таможенные органы применяют следующие формы таможенного контроля:</w:t>
      </w:r>
    </w:p>
    <w:bookmarkStart w:id="5616" w:name="P5616"/>
    <w:bookmarkEnd w:id="5616"/>
    <w:p>
      <w:pPr>
        <w:pStyle w:val="0"/>
        <w:spacing w:before="240" w:line-rule="auto"/>
        <w:ind w:firstLine="540"/>
        <w:jc w:val="both"/>
      </w:pPr>
      <w:r>
        <w:rPr>
          <w:sz w:val="24"/>
        </w:rPr>
        <w:t xml:space="preserve">получение объяснений;</w:t>
      </w:r>
    </w:p>
    <w:p>
      <w:pPr>
        <w:pStyle w:val="0"/>
        <w:spacing w:before="240" w:line-rule="auto"/>
        <w:ind w:firstLine="540"/>
        <w:jc w:val="both"/>
      </w:pPr>
      <w:r>
        <w:rPr>
          <w:sz w:val="24"/>
        </w:rPr>
        <w:t xml:space="preserve">проверка таможенных, иных документов и (или) сведений;</w:t>
      </w:r>
    </w:p>
    <w:bookmarkStart w:id="5618" w:name="P5618"/>
    <w:bookmarkEnd w:id="5618"/>
    <w:p>
      <w:pPr>
        <w:pStyle w:val="0"/>
        <w:spacing w:before="240" w:line-rule="auto"/>
        <w:ind w:firstLine="540"/>
        <w:jc w:val="both"/>
      </w:pPr>
      <w:r>
        <w:rPr>
          <w:sz w:val="24"/>
        </w:rPr>
        <w:t xml:space="preserve">таможенный осмотр;</w:t>
      </w:r>
    </w:p>
    <w:p>
      <w:pPr>
        <w:pStyle w:val="0"/>
        <w:spacing w:before="240" w:line-rule="auto"/>
        <w:ind w:firstLine="540"/>
        <w:jc w:val="both"/>
      </w:pPr>
      <w:r>
        <w:rPr>
          <w:sz w:val="24"/>
        </w:rPr>
        <w:t xml:space="preserve">таможенный досмотр;</w:t>
      </w:r>
    </w:p>
    <w:p>
      <w:pPr>
        <w:pStyle w:val="0"/>
        <w:spacing w:before="240" w:line-rule="auto"/>
        <w:ind w:firstLine="540"/>
        <w:jc w:val="both"/>
      </w:pPr>
      <w:r>
        <w:rPr>
          <w:sz w:val="24"/>
        </w:rPr>
        <w:t xml:space="preserve">личный таможенный досмотр;</w:t>
      </w:r>
    </w:p>
    <w:p>
      <w:pPr>
        <w:pStyle w:val="0"/>
        <w:spacing w:before="240" w:line-rule="auto"/>
        <w:ind w:firstLine="540"/>
        <w:jc w:val="both"/>
      </w:pPr>
      <w:r>
        <w:rPr>
          <w:sz w:val="24"/>
        </w:rPr>
        <w:t xml:space="preserve">таможенный осмотр помещений и территорий;</w:t>
      </w:r>
    </w:p>
    <w:p>
      <w:pPr>
        <w:pStyle w:val="0"/>
        <w:spacing w:before="240" w:line-rule="auto"/>
        <w:ind w:firstLine="540"/>
        <w:jc w:val="both"/>
      </w:pPr>
      <w:r>
        <w:rPr>
          <w:sz w:val="24"/>
        </w:rPr>
        <w:t xml:space="preserve">таможенная проверка.</w:t>
      </w:r>
    </w:p>
    <w:p>
      <w:pPr>
        <w:pStyle w:val="0"/>
        <w:jc w:val="both"/>
      </w:pPr>
      <w:r>
        <w:rPr>
          <w:sz w:val="24"/>
        </w:rPr>
      </w:r>
    </w:p>
    <w:p>
      <w:pPr>
        <w:pStyle w:val="2"/>
        <w:outlineLvl w:val="3"/>
        <w:ind w:firstLine="540"/>
        <w:jc w:val="both"/>
      </w:pPr>
      <w:r>
        <w:rPr>
          <w:sz w:val="24"/>
        </w:rPr>
        <w:t xml:space="preserve">Статья 323. Получение объяснений</w:t>
      </w:r>
    </w:p>
    <w:p>
      <w:pPr>
        <w:pStyle w:val="0"/>
        <w:jc w:val="both"/>
      </w:pPr>
      <w:r>
        <w:rPr>
          <w:sz w:val="24"/>
        </w:rPr>
      </w:r>
    </w:p>
    <w:p>
      <w:pPr>
        <w:pStyle w:val="0"/>
        <w:ind w:firstLine="540"/>
        <w:jc w:val="both"/>
      </w:pPr>
      <w:r>
        <w:rPr>
          <w:sz w:val="24"/>
        </w:rPr>
        <w:t xml:space="preserve">1. Получение объяснений - форма таможенного контроля, заключающаяся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p>
      <w:pPr>
        <w:pStyle w:val="0"/>
        <w:spacing w:before="240" w:line-rule="auto"/>
        <w:ind w:firstLine="540"/>
        <w:jc w:val="both"/>
      </w:pPr>
      <w:r>
        <w:rPr>
          <w:sz w:val="24"/>
        </w:rPr>
        <w:t xml:space="preserve">2. Объяснения оформляются путем составления таможенного документа,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3. При необходимости вызова лица для получения объяснений таможенный орган оформляет уведомление, которое вручается или направляется вызываемому лицу.</w:t>
      </w:r>
    </w:p>
    <w:p>
      <w:pPr>
        <w:pStyle w:val="0"/>
        <w:jc w:val="both"/>
      </w:pPr>
      <w:r>
        <w:rPr>
          <w:sz w:val="24"/>
        </w:rPr>
      </w:r>
    </w:p>
    <w:p>
      <w:pPr>
        <w:pStyle w:val="2"/>
        <w:outlineLvl w:val="3"/>
        <w:ind w:firstLine="540"/>
        <w:jc w:val="both"/>
      </w:pPr>
      <w:r>
        <w:rPr>
          <w:sz w:val="24"/>
        </w:rPr>
        <w:t xml:space="preserve">Статья 324. Проверка таможенных, иных документов и (или) сведений</w:t>
      </w:r>
    </w:p>
    <w:p>
      <w:pPr>
        <w:pStyle w:val="0"/>
        <w:jc w:val="both"/>
      </w:pPr>
      <w:r>
        <w:rPr>
          <w:sz w:val="24"/>
        </w:rPr>
      </w:r>
    </w:p>
    <w:bookmarkStart w:id="5632" w:name="P5632"/>
    <w:bookmarkEnd w:id="5632"/>
    <w:p>
      <w:pPr>
        <w:pStyle w:val="0"/>
        <w:ind w:firstLine="540"/>
        <w:jc w:val="both"/>
      </w:pPr>
      <w:r>
        <w:rPr>
          <w:sz w:val="24"/>
        </w:rPr>
        <w:t xml:space="preserve">1. Проверка таможенных, иных документов и (или) сведений - форма таможенного контроля, заключающаяся в проверке:</w:t>
      </w:r>
    </w:p>
    <w:p>
      <w:pPr>
        <w:pStyle w:val="0"/>
        <w:spacing w:before="240" w:line-rule="auto"/>
        <w:ind w:firstLine="540"/>
        <w:jc w:val="both"/>
      </w:pPr>
      <w:r>
        <w:rPr>
          <w:sz w:val="24"/>
        </w:rPr>
        <w:t xml:space="preserve">1) таможенной декларации;</w:t>
      </w:r>
    </w:p>
    <w:p>
      <w:pPr>
        <w:pStyle w:val="0"/>
        <w:spacing w:before="240" w:line-rule="auto"/>
        <w:ind w:firstLine="540"/>
        <w:jc w:val="both"/>
      </w:pPr>
      <w:r>
        <w:rPr>
          <w:sz w:val="24"/>
        </w:rPr>
        <w:t xml:space="preserve">2) иных таможенных документов, за исключением документов, составляемых таможенными органами;</w:t>
      </w:r>
    </w:p>
    <w:p>
      <w:pPr>
        <w:pStyle w:val="0"/>
        <w:spacing w:before="240" w:line-rule="auto"/>
        <w:ind w:firstLine="540"/>
        <w:jc w:val="both"/>
      </w:pPr>
      <w:r>
        <w:rPr>
          <w:sz w:val="24"/>
        </w:rPr>
        <w:t xml:space="preserve">3) документов, подтверждающих сведения, заявленные в таможенной декларации;</w:t>
      </w:r>
    </w:p>
    <w:p>
      <w:pPr>
        <w:pStyle w:val="0"/>
        <w:spacing w:before="240" w:line-rule="auto"/>
        <w:ind w:firstLine="540"/>
        <w:jc w:val="both"/>
      </w:pPr>
      <w:r>
        <w:rPr>
          <w:sz w:val="24"/>
        </w:rPr>
        <w:t xml:space="preserve">4) иных документов, представленных таможенному органу в соответствии с настоящим Кодексом;</w:t>
      </w:r>
    </w:p>
    <w:p>
      <w:pPr>
        <w:pStyle w:val="0"/>
        <w:spacing w:before="240" w:line-rule="auto"/>
        <w:ind w:firstLine="540"/>
        <w:jc w:val="both"/>
      </w:pPr>
      <w:r>
        <w:rPr>
          <w:sz w:val="24"/>
        </w:rPr>
        <w:t xml:space="preserve">5) сведений, заявленных в таможенной декларации и (или) содержащихся в представленных таможенному органу документах;</w:t>
      </w:r>
    </w:p>
    <w:p>
      <w:pPr>
        <w:pStyle w:val="0"/>
        <w:spacing w:before="240" w:line-rule="auto"/>
        <w:ind w:firstLine="540"/>
        <w:jc w:val="both"/>
      </w:pPr>
      <w:r>
        <w:rPr>
          <w:sz w:val="24"/>
        </w:rPr>
        <w:t xml:space="preserve">6) иных сведений, представленных таможенному органу или полученных им в соответствии с настоящим Кодексом или законодательством государств-членов.</w:t>
      </w:r>
    </w:p>
    <w:p>
      <w:pPr>
        <w:pStyle w:val="0"/>
        <w:spacing w:before="240" w:line-rule="auto"/>
        <w:ind w:firstLine="540"/>
        <w:jc w:val="both"/>
      </w:pPr>
      <w:r>
        <w:rPr>
          <w:sz w:val="24"/>
        </w:rPr>
        <w:t xml:space="preserve">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международных договоров и актов в сфере таможенного регулирования и (или) законодательства государств-членов о таможенном регулировании.</w:t>
      </w:r>
    </w:p>
    <w:p>
      <w:pPr>
        <w:pStyle w:val="0"/>
        <w:spacing w:before="240" w:line-rule="auto"/>
        <w:ind w:firstLine="540"/>
        <w:jc w:val="both"/>
      </w:pPr>
      <w:r>
        <w:rPr>
          <w:sz w:val="24"/>
        </w:rPr>
        <w:t xml:space="preserve">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p>
      <w:pPr>
        <w:pStyle w:val="0"/>
        <w:spacing w:before="240" w:line-rule="auto"/>
        <w:ind w:firstLine="540"/>
        <w:jc w:val="both"/>
      </w:pPr>
      <w:r>
        <w:rPr>
          <w:sz w:val="24"/>
        </w:rPr>
        <w:t xml:space="preserve">4. В случае если декларантом соблюдены условия, предусмотренные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при которых таможенным органом производится выпуск товаров, проверка таможенных, иных документов и (или) сведений, начатая до выпуска товаров, завершается после выпуска товаров.</w:t>
      </w:r>
    </w:p>
    <w:p>
      <w:pPr>
        <w:pStyle w:val="0"/>
        <w:spacing w:before="240" w:line-rule="auto"/>
        <w:ind w:firstLine="540"/>
        <w:jc w:val="both"/>
      </w:pPr>
      <w:r>
        <w:rPr>
          <w:sz w:val="24"/>
        </w:rPr>
        <w:t xml:space="preserve">5. </w:t>
      </w:r>
      <w:r>
        <w:rPr>
          <w:sz w:val="24"/>
        </w:rPr>
        <w:t xml:space="preserve">Законодательством</w:t>
      </w:r>
      <w:r>
        <w:rPr>
          <w:sz w:val="24"/>
        </w:rPr>
        <w:t xml:space="preserve"> государств-членов о таможенном регулировании могут устанавливаться случаи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и порядок уведомления лица о проведении такой формы таможенного контроля.</w:t>
      </w:r>
    </w:p>
    <w:p>
      <w:pPr>
        <w:pStyle w:val="0"/>
        <w:spacing w:before="240" w:line-rule="auto"/>
        <w:ind w:firstLine="540"/>
        <w:jc w:val="both"/>
      </w:pPr>
      <w:r>
        <w:rPr>
          <w:sz w:val="24"/>
        </w:rPr>
        <w:t xml:space="preserve">6. Проверка таможенных, иных документов и (или) сведений проводится путем анализа документов и сведений, указанных в </w:t>
      </w:r>
      <w:hyperlink w:history="0" w:anchor="P5632" w:tooltip="1. Проверка таможенных, иных документов и (или) сведений - форма таможенного контроля, заключающаяся в проверке:">
        <w:r>
          <w:rPr>
            <w:sz w:val="24"/>
            <w:color w:val="0000ff"/>
          </w:rPr>
          <w:t xml:space="preserve">пункте 1</w:t>
        </w:r>
      </w:hyperlink>
      <w:r>
        <w:rPr>
          <w:sz w:val="24"/>
        </w:rPr>
        <w:t xml:space="preserve">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государств-членов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международными договорами и актами в сфере таможенного регулирования и (или) законодательством государств-членов.</w:t>
      </w:r>
    </w:p>
    <w:p>
      <w:pPr>
        <w:pStyle w:val="0"/>
        <w:spacing w:before="240" w:line-rule="auto"/>
        <w:ind w:firstLine="540"/>
        <w:jc w:val="both"/>
      </w:pPr>
      <w:r>
        <w:rPr>
          <w:sz w:val="24"/>
        </w:rPr>
        <w:t xml:space="preserve">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p>
      <w:pPr>
        <w:pStyle w:val="0"/>
        <w:spacing w:before="240" w:line-rule="auto"/>
        <w:ind w:firstLine="540"/>
        <w:jc w:val="both"/>
      </w:pPr>
      <w:r>
        <w:rPr>
          <w:sz w:val="24"/>
        </w:rPr>
        <w:t xml:space="preserve">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w:t>
      </w:r>
      <w:hyperlink w:history="0" w:anchor="P5652" w:tooltip="Статья 325. Проверка таможенных, иных документов и (или) сведений, начатая до выпуска товаров">
        <w:r>
          <w:rPr>
            <w:sz w:val="24"/>
            <w:color w:val="0000ff"/>
          </w:rPr>
          <w:t xml:space="preserve">статьей 325</w:t>
        </w:r>
      </w:hyperlink>
      <w:r>
        <w:rPr>
          <w:sz w:val="24"/>
        </w:rPr>
        <w:t xml:space="preserve"> настоящего Кодекса.</w:t>
      </w:r>
    </w:p>
    <w:p>
      <w:pPr>
        <w:pStyle w:val="0"/>
        <w:spacing w:before="240" w:line-rule="auto"/>
        <w:ind w:firstLine="540"/>
        <w:jc w:val="both"/>
      </w:pPr>
      <w:r>
        <w:rPr>
          <w:sz w:val="24"/>
        </w:rPr>
        <w:t xml:space="preserve">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w:t>
      </w:r>
      <w:hyperlink w:history="0" w:anchor="P5685" w:tooltip="Статья 326. Проверка таможенных, иных документов и (или) сведений, начатая после выпуска товаров, и в иных случаях">
        <w:r>
          <w:rPr>
            <w:sz w:val="24"/>
            <w:color w:val="0000ff"/>
          </w:rPr>
          <w:t xml:space="preserve">статьей 326</w:t>
        </w:r>
      </w:hyperlink>
      <w:r>
        <w:rPr>
          <w:sz w:val="24"/>
        </w:rPr>
        <w:t xml:space="preserve"> настоящего Кодекса, за исключением проведения проверки таможенных, иных документов и (или) сведений в случае, предусмотренном </w:t>
      </w:r>
      <w:hyperlink w:history="0" w:anchor="P5647" w:tooltip="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статьей 120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
        <w:r>
          <w:rPr>
            <w:sz w:val="24"/>
            <w:color w:val="0000ff"/>
          </w:rPr>
          <w:t xml:space="preserve">пунктом 10</w:t>
        </w:r>
      </w:hyperlink>
      <w:r>
        <w:rPr>
          <w:sz w:val="24"/>
        </w:rPr>
        <w:t xml:space="preserve"> настоящей статьи.</w:t>
      </w:r>
    </w:p>
    <w:bookmarkStart w:id="5647" w:name="P5647"/>
    <w:bookmarkEnd w:id="5647"/>
    <w:p>
      <w:pPr>
        <w:pStyle w:val="0"/>
        <w:spacing w:before="240" w:line-rule="auto"/>
        <w:ind w:firstLine="540"/>
        <w:jc w:val="both"/>
      </w:pPr>
      <w:r>
        <w:rPr>
          <w:sz w:val="24"/>
        </w:rPr>
        <w:t xml:space="preserve">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статьей 120</w:t>
        </w:r>
      </w:hyperlink>
      <w:r>
        <w:rPr>
          <w:sz w:val="24"/>
        </w:rPr>
        <w:t xml:space="preserve">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w:t>
      </w:r>
      <w:r>
        <w:rPr>
          <w:sz w:val="24"/>
        </w:rPr>
        <w:t xml:space="preserve">порядке</w:t>
      </w:r>
      <w:r>
        <w:rPr>
          <w:sz w:val="24"/>
        </w:rPr>
        <w:t xml:space="preserve">, определяемом Комиссией.</w:t>
      </w:r>
    </w:p>
    <w:p>
      <w:pPr>
        <w:pStyle w:val="0"/>
        <w:spacing w:before="240" w:line-rule="auto"/>
        <w:ind w:firstLine="540"/>
        <w:jc w:val="both"/>
      </w:pPr>
      <w:r>
        <w:rPr>
          <w:sz w:val="24"/>
        </w:rPr>
        <w:t xml:space="preserve">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w:t>
      </w:r>
      <w:hyperlink w:history="0" w:anchor="P2118" w:tooltip="4. Совместно с заявлением о выпуске товаров до подачи декларации на товары, подаваемым в виде документа на бумажном носителе, должны быть представлены:">
        <w:r>
          <w:rPr>
            <w:sz w:val="24"/>
            <w:color w:val="0000ff"/>
          </w:rPr>
          <w:t xml:space="preserve">пунктом 4 статьи 120</w:t>
        </w:r>
      </w:hyperlink>
      <w:r>
        <w:rPr>
          <w:sz w:val="24"/>
        </w:rPr>
        <w:t xml:space="preserve">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p>
      <w:pPr>
        <w:pStyle w:val="0"/>
        <w:spacing w:before="240" w:line-rule="auto"/>
        <w:ind w:firstLine="540"/>
        <w:jc w:val="both"/>
      </w:pPr>
      <w:r>
        <w:rPr>
          <w:sz w:val="24"/>
        </w:rPr>
        <w:t xml:space="preserve">12. При проверке таможенной стоимости товаров проверка таможенных, иных документов и (или) сведений проводится с учетом особенностей, предусмотренных </w:t>
      </w:r>
      <w:hyperlink w:history="0" w:anchor="P5504" w:tooltip="Статья 313. Особенности проведения таможенного контроля таможенной стоимости товаров">
        <w:r>
          <w:rPr>
            <w:sz w:val="24"/>
            <w:color w:val="0000ff"/>
          </w:rPr>
          <w:t xml:space="preserve">статьей 313</w:t>
        </w:r>
      </w:hyperlink>
      <w:r>
        <w:rPr>
          <w:sz w:val="24"/>
        </w:rPr>
        <w:t xml:space="preserve"> настоящего Кодекса.</w:t>
      </w:r>
    </w:p>
    <w:p>
      <w:pPr>
        <w:pStyle w:val="0"/>
        <w:spacing w:before="240" w:line-rule="auto"/>
        <w:ind w:firstLine="540"/>
        <w:jc w:val="both"/>
      </w:pPr>
      <w:r>
        <w:rPr>
          <w:sz w:val="24"/>
        </w:rPr>
        <w:t xml:space="preserve">13. При проверке происхождения товаров проверка таможенных, иных документов и (или) сведений проводится с учетом особенностей, предусмотренных </w:t>
      </w:r>
      <w:hyperlink w:history="0" w:anchor="P5514" w:tooltip="Статья 314. Особенности таможенного контроля происхождения товаров">
        <w:r>
          <w:rPr>
            <w:sz w:val="24"/>
            <w:color w:val="0000ff"/>
          </w:rPr>
          <w:t xml:space="preserve">статьей 314</w:t>
        </w:r>
      </w:hyperlink>
      <w:r>
        <w:rPr>
          <w:sz w:val="24"/>
        </w:rPr>
        <w:t xml:space="preserve"> настоящего Кодекса.</w:t>
      </w:r>
    </w:p>
    <w:p>
      <w:pPr>
        <w:pStyle w:val="0"/>
        <w:jc w:val="both"/>
      </w:pPr>
      <w:r>
        <w:rPr>
          <w:sz w:val="24"/>
        </w:rPr>
      </w:r>
    </w:p>
    <w:bookmarkStart w:id="5652" w:name="P5652"/>
    <w:bookmarkEnd w:id="5652"/>
    <w:p>
      <w:pPr>
        <w:pStyle w:val="2"/>
        <w:outlineLvl w:val="3"/>
        <w:ind w:firstLine="540"/>
        <w:jc w:val="both"/>
      </w:pPr>
      <w:r>
        <w:rPr>
          <w:sz w:val="24"/>
        </w:rPr>
        <w:t xml:space="preserve">Статья 325. Проверка таможенных, иных документов и (или) сведений, начатая до выпуска товаров</w:t>
      </w:r>
    </w:p>
    <w:p>
      <w:pPr>
        <w:pStyle w:val="0"/>
        <w:jc w:val="both"/>
      </w:pPr>
      <w:r>
        <w:rPr>
          <w:sz w:val="24"/>
        </w:rPr>
      </w:r>
    </w:p>
    <w:bookmarkStart w:id="5654" w:name="P5654"/>
    <w:bookmarkEnd w:id="5654"/>
    <w:p>
      <w:pPr>
        <w:pStyle w:val="0"/>
        <w:ind w:firstLine="540"/>
        <w:jc w:val="both"/>
      </w:pPr>
      <w:r>
        <w:rPr>
          <w:sz w:val="24"/>
        </w:rPr>
        <w:t xml:space="preserve">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w:t>
      </w:r>
    </w:p>
    <w:bookmarkStart w:id="5655" w:name="P5655"/>
    <w:bookmarkEnd w:id="5655"/>
    <w:p>
      <w:pPr>
        <w:pStyle w:val="0"/>
        <w:spacing w:before="240" w:line-rule="auto"/>
        <w:ind w:firstLine="540"/>
        <w:jc w:val="both"/>
      </w:pPr>
      <w:r>
        <w:rPr>
          <w:sz w:val="24"/>
        </w:rPr>
        <w:t xml:space="preserve">2. Запрошенные в соответствии с </w:t>
      </w:r>
      <w:hyperlink w:history="0" w:anchor="P5654" w:tooltip="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w:r>
          <w:rPr>
            <w:sz w:val="24"/>
            <w:color w:val="0000ff"/>
          </w:rPr>
          <w:t xml:space="preserve">пунктом 1</w:t>
        </w:r>
      </w:hyperlink>
      <w:r>
        <w:rPr>
          <w:sz w:val="24"/>
        </w:rPr>
        <w:t xml:space="preserve"> настоящей статьи документы должны быть представлены декларантом не позднее чем за 4 часа до истечения срока, указанного в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пункте 3 статьи 119</w:t>
        </w:r>
      </w:hyperlink>
      <w:r>
        <w:rPr>
          <w:sz w:val="24"/>
        </w:rPr>
        <w:t xml:space="preserve"> настоящего Кодекса.</w:t>
      </w:r>
    </w:p>
    <w:p>
      <w:pPr>
        <w:pStyle w:val="0"/>
        <w:spacing w:before="240" w:line-rule="auto"/>
        <w:ind w:firstLine="540"/>
        <w:jc w:val="both"/>
      </w:pPr>
      <w:r>
        <w:rPr>
          <w:sz w:val="24"/>
        </w:rPr>
        <w:t xml:space="preserve">3. В случае если запрошенные в соответствии с </w:t>
      </w:r>
      <w:hyperlink w:history="0" w:anchor="P5654" w:tooltip="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w:r>
          <w:rPr>
            <w:sz w:val="24"/>
            <w:color w:val="0000ff"/>
          </w:rPr>
          <w:t xml:space="preserve">пунктом 1</w:t>
        </w:r>
      </w:hyperlink>
      <w:r>
        <w:rPr>
          <w:sz w:val="24"/>
        </w:rPr>
        <w:t xml:space="preserve"> настоящей статьи документы декларантом не представлены, таможенный орган отказывает в выпуске товаров в соответствии со </w:t>
      </w:r>
      <w:hyperlink w:history="0" w:anchor="P2202" w:tooltip="Статья 125. Отказ в выпуске товаров и порядок совершения таможенных операций, связанных с отказом в выпуске товаров">
        <w:r>
          <w:rPr>
            <w:sz w:val="24"/>
            <w:color w:val="0000ff"/>
          </w:rPr>
          <w:t xml:space="preserve">статьей 125</w:t>
        </w:r>
      </w:hyperlink>
      <w:r>
        <w:rPr>
          <w:sz w:val="24"/>
        </w:rPr>
        <w:t xml:space="preserve"> настоящего Кодекса.</w:t>
      </w:r>
    </w:p>
    <w:bookmarkStart w:id="5657" w:name="P5657"/>
    <w:bookmarkEnd w:id="5657"/>
    <w:p>
      <w:pPr>
        <w:pStyle w:val="0"/>
        <w:spacing w:before="240" w:line-rule="auto"/>
        <w:ind w:firstLine="540"/>
        <w:jc w:val="both"/>
      </w:pPr>
      <w:r>
        <w:rPr>
          <w:sz w:val="24"/>
        </w:rPr>
        <w:t xml:space="preserve">4. Таможенный орган вправе </w:t>
      </w:r>
      <w:r>
        <w:rPr>
          <w:sz w:val="24"/>
        </w:rPr>
        <w:t xml:space="preserve">запросить</w:t>
      </w:r>
      <w:r>
        <w:rPr>
          <w:sz w:val="24"/>
        </w:rPr>
        <w:t xml:space="preserve">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p>
      <w:pPr>
        <w:pStyle w:val="0"/>
        <w:spacing w:before="240" w:line-rule="auto"/>
        <w:ind w:firstLine="540"/>
        <w:jc w:val="both"/>
      </w:pPr>
      <w:r>
        <w:rPr>
          <w:sz w:val="24"/>
        </w:rPr>
        <w:t xml:space="preserve">1) документы, представленные при подаче таможенной декларации либо представленные в соответствии с </w:t>
      </w:r>
      <w:hyperlink w:history="0" w:anchor="P5655" w:tooltip="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
        <w:r>
          <w:rPr>
            <w:sz w:val="24"/>
            <w:color w:val="0000ff"/>
          </w:rPr>
          <w:t xml:space="preserve">пунктом 2</w:t>
        </w:r>
      </w:hyperlink>
      <w:r>
        <w:rPr>
          <w:sz w:val="24"/>
        </w:rPr>
        <w:t xml:space="preserve"> настоящей статьи, не содержат необходимых сведений или должным образом не подтверждают заявленные сведения;</w:t>
      </w:r>
    </w:p>
    <w:p>
      <w:pPr>
        <w:pStyle w:val="0"/>
        <w:spacing w:before="240" w:line-rule="auto"/>
        <w:ind w:firstLine="540"/>
        <w:jc w:val="both"/>
      </w:pPr>
      <w:r>
        <w:rPr>
          <w:sz w:val="24"/>
        </w:rPr>
        <w:t xml:space="preserve">2) таможенным органом выявлены признаки несоблюдения положений настоящего Кодекса и иных международных договоров и актов в сфере таможенного регулирования и (или) законодательства государств-членов, в том числе недостоверности сведений, содержащихся в таких документах.</w:t>
      </w:r>
    </w:p>
    <w:p>
      <w:pPr>
        <w:pStyle w:val="0"/>
        <w:spacing w:before="240" w:line-rule="auto"/>
        <w:ind w:firstLine="540"/>
        <w:jc w:val="both"/>
      </w:pPr>
      <w:r>
        <w:rPr>
          <w:sz w:val="24"/>
        </w:rPr>
        <w:t xml:space="preserve">5. Запрос документов и (или) сведений у декларанта в соответствии с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пунктом 4</w:t>
        </w:r>
      </w:hyperlink>
      <w:r>
        <w:rPr>
          <w:sz w:val="24"/>
        </w:rPr>
        <w:t xml:space="preserve">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p>
      <w:pPr>
        <w:pStyle w:val="0"/>
        <w:spacing w:before="240" w:line-rule="auto"/>
        <w:ind w:firstLine="540"/>
        <w:jc w:val="both"/>
      </w:pPr>
      <w:r>
        <w:rPr>
          <w:sz w:val="24"/>
        </w:rPr>
        <w:t xml:space="preserve">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p>
      <w:pPr>
        <w:pStyle w:val="0"/>
        <w:spacing w:before="240" w:line-rule="auto"/>
        <w:ind w:firstLine="540"/>
        <w:jc w:val="both"/>
      </w:pPr>
      <w:r>
        <w:rPr>
          <w:sz w:val="24"/>
        </w:rPr>
        <w:t xml:space="preserve">6. При запросе документов и (или) сведений в соответствии с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пунктом 4</w:t>
        </w:r>
      </w:hyperlink>
      <w:r>
        <w:rPr>
          <w:sz w:val="24"/>
        </w:rPr>
        <w:t xml:space="preserve">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когда предоставление обеспечения уплаты таможенных пошлин, налогов, специальных, антидемпинговых, компенсационных пошлин не требуется.</w:t>
      </w:r>
    </w:p>
    <w:p>
      <w:pPr>
        <w:pStyle w:val="0"/>
        <w:spacing w:before="240" w:line-rule="auto"/>
        <w:ind w:firstLine="540"/>
        <w:jc w:val="both"/>
      </w:pPr>
      <w:r>
        <w:rPr>
          <w:sz w:val="24"/>
        </w:rPr>
        <w:t xml:space="preserve">Форма</w:t>
      </w:r>
      <w:r>
        <w:rPr>
          <w:sz w:val="24"/>
        </w:rPr>
        <w:t xml:space="preserve"> расчета размера обеспечения исполнения обязанности по уплате таможенных пошлин, налогов, специальных, антидемпинговых, компенсационных пошлин, </w:t>
      </w:r>
      <w:r>
        <w:rPr>
          <w:sz w:val="24"/>
        </w:rPr>
        <w:t xml:space="preserve">структура и формат</w:t>
      </w:r>
      <w:r>
        <w:rPr>
          <w:sz w:val="24"/>
        </w:rPr>
        <w:t xml:space="preserve"> такого расчета в виде электронного документа и </w:t>
      </w:r>
      <w:r>
        <w:rPr>
          <w:sz w:val="24"/>
        </w:rPr>
        <w:t xml:space="preserve">порядок</w:t>
      </w:r>
      <w:r>
        <w:rPr>
          <w:sz w:val="24"/>
        </w:rPr>
        <w:t xml:space="preserve"> их заполнения определяются Комиссией.</w:t>
      </w:r>
    </w:p>
    <w:bookmarkStart w:id="5664" w:name="P5664"/>
    <w:bookmarkEnd w:id="5664"/>
    <w:p>
      <w:pPr>
        <w:pStyle w:val="0"/>
        <w:spacing w:before="240" w:line-rule="auto"/>
        <w:ind w:firstLine="540"/>
        <w:jc w:val="both"/>
      </w:pPr>
      <w:r>
        <w:rPr>
          <w:sz w:val="24"/>
        </w:rPr>
        <w:t xml:space="preserve">7. Запрошенные в соответствии с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пунктом 4</w:t>
        </w:r>
      </w:hyperlink>
      <w:r>
        <w:rPr>
          <w:sz w:val="24"/>
        </w:rPr>
        <w:t xml:space="preserve">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p>
      <w:pPr>
        <w:pStyle w:val="0"/>
        <w:spacing w:before="240" w:line-rule="auto"/>
        <w:ind w:firstLine="540"/>
        <w:jc w:val="both"/>
      </w:pPr>
      <w:r>
        <w:rPr>
          <w:sz w:val="24"/>
        </w:rPr>
        <w:t xml:space="preserve">1) не позднее чем за 4 часа до истечения срока, указанного в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пункте 3 статьи 119</w:t>
        </w:r>
      </w:hyperlink>
      <w:r>
        <w:rPr>
          <w:sz w:val="24"/>
        </w:rPr>
        <w:t xml:space="preserve">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p>
      <w:pPr>
        <w:pStyle w:val="0"/>
        <w:spacing w:before="240" w:line-rule="auto"/>
        <w:ind w:firstLine="540"/>
        <w:jc w:val="both"/>
      </w:pPr>
      <w:r>
        <w:rPr>
          <w:sz w:val="24"/>
        </w:rPr>
        <w:t xml:space="preserve">2) не позднее чем за 2 часа до истечения срока, указанного в </w:t>
      </w:r>
      <w:hyperlink w:history="0" w:anchor="P2086" w:tooltip="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
        <w:r>
          <w:rPr>
            <w:sz w:val="24"/>
            <w:color w:val="0000ff"/>
          </w:rPr>
          <w:t xml:space="preserve">пункте 3 статьи 119</w:t>
        </w:r>
      </w:hyperlink>
      <w:r>
        <w:rPr>
          <w:sz w:val="24"/>
        </w:rPr>
        <w:t xml:space="preserve">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w:t>
      </w:r>
      <w:hyperlink w:history="0" w:anchor="P5655" w:tooltip="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
        <w:r>
          <w:rPr>
            <w:sz w:val="24"/>
            <w:color w:val="0000ff"/>
          </w:rPr>
          <w:t xml:space="preserve">пунктом 2</w:t>
        </w:r>
      </w:hyperlink>
      <w:r>
        <w:rPr>
          <w:sz w:val="24"/>
        </w:rPr>
        <w:t xml:space="preserve"> настоящей статьи, и проверяемые сведения не влияют на размер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3) не позднее чем за 1 рабочий день до истечения срока, установленного таможенным органом при продлении срока выпуска товаров в соответствии с </w:t>
      </w:r>
      <w:hyperlink w:history="0" w:anchor="P2090" w:tooltip="4. Срок выпуска товаров, указанный в пункте 3 настоящей статьи, может быть продлен на время, необходимое для:">
        <w:r>
          <w:rPr>
            <w:sz w:val="24"/>
            <w:color w:val="0000ff"/>
          </w:rPr>
          <w:t xml:space="preserve">пунктами 4</w:t>
        </w:r>
      </w:hyperlink>
      <w:r>
        <w:rPr>
          <w:sz w:val="24"/>
        </w:rPr>
        <w:t xml:space="preserve"> - </w:t>
      </w:r>
      <w:hyperlink w:history="0" w:anchor="P2095" w:tooltip="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r>
          <w:rPr>
            <w:sz w:val="24"/>
            <w:color w:val="0000ff"/>
          </w:rPr>
          <w:t xml:space="preserve">6 статьи 119</w:t>
        </w:r>
      </w:hyperlink>
      <w:r>
        <w:rPr>
          <w:sz w:val="24"/>
        </w:rPr>
        <w:t xml:space="preserve">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w:t>
      </w:r>
      <w:hyperlink w:history="0" w:anchor="P5655" w:tooltip="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
        <w:r>
          <w:rPr>
            <w:sz w:val="24"/>
            <w:color w:val="0000ff"/>
          </w:rPr>
          <w:t xml:space="preserve">пунктом 2</w:t>
        </w:r>
      </w:hyperlink>
      <w:r>
        <w:rPr>
          <w:sz w:val="24"/>
        </w:rPr>
        <w:t xml:space="preserve"> настоящей статьи, и проверяемые сведения влияют на размер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8. В случае если запрошенные в соответствии с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пунктом 4</w:t>
        </w:r>
      </w:hyperlink>
      <w:r>
        <w:rPr>
          <w:sz w:val="24"/>
        </w:rPr>
        <w:t xml:space="preserve">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w:t>
      </w:r>
      <w:hyperlink w:history="0" w:anchor="P5664" w:tooltip="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
        <w:r>
          <w:rPr>
            <w:sz w:val="24"/>
            <w:color w:val="0000ff"/>
          </w:rPr>
          <w:t xml:space="preserve">пунктом 7</w:t>
        </w:r>
      </w:hyperlink>
      <w:r>
        <w:rPr>
          <w:sz w:val="24"/>
        </w:rPr>
        <w:t xml:space="preserve"> настоящей статьи, и не соблюдено условие, предусмотренное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таможенный орган отказывает в выпуске товаров в соответствии со </w:t>
      </w:r>
      <w:hyperlink w:history="0" w:anchor="P2202" w:tooltip="Статья 125. Отказ в выпуске товаров и порядок совершения таможенных операций, связанных с отказом в выпуске товаров">
        <w:r>
          <w:rPr>
            <w:sz w:val="24"/>
            <w:color w:val="0000ff"/>
          </w:rPr>
          <w:t xml:space="preserve">статьей 125</w:t>
        </w:r>
      </w:hyperlink>
      <w:r>
        <w:rPr>
          <w:sz w:val="24"/>
        </w:rPr>
        <w:t xml:space="preserve"> настоящего Кодекса.</w:t>
      </w:r>
    </w:p>
    <w:p>
      <w:pPr>
        <w:pStyle w:val="0"/>
        <w:spacing w:before="240" w:line-rule="auto"/>
        <w:ind w:firstLine="540"/>
        <w:jc w:val="both"/>
      </w:pPr>
      <w:r>
        <w:rPr>
          <w:sz w:val="24"/>
        </w:rPr>
        <w:t xml:space="preserve">9. Документы и (или) сведения, запрошенные в соответствии с </w:t>
      </w:r>
      <w:hyperlink w:history="0" w:anchor="P5654" w:tooltip="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w:r>
          <w:rPr>
            <w:sz w:val="24"/>
            <w:color w:val="0000ff"/>
          </w:rPr>
          <w:t xml:space="preserve">пунктами 1</w:t>
        </w:r>
      </w:hyperlink>
      <w:r>
        <w:rPr>
          <w:sz w:val="24"/>
        </w:rPr>
        <w:t xml:space="preserve"> и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4</w:t>
        </w:r>
      </w:hyperlink>
      <w:r>
        <w:rPr>
          <w:sz w:val="24"/>
        </w:rPr>
        <w:t xml:space="preserve"> настоящей статьи, должны быть представлены лицами, у которых они запрошены, одним комплектом (одновременно) по каждому запросу.</w:t>
      </w:r>
    </w:p>
    <w:p>
      <w:pPr>
        <w:pStyle w:val="0"/>
        <w:spacing w:before="240" w:line-rule="auto"/>
        <w:ind w:firstLine="540"/>
        <w:jc w:val="both"/>
      </w:pPr>
      <w:r>
        <w:rPr>
          <w:sz w:val="24"/>
        </w:rPr>
        <w:t xml:space="preserve">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p>
      <w:pPr>
        <w:pStyle w:val="0"/>
        <w:spacing w:before="240" w:line-rule="auto"/>
        <w:ind w:firstLine="540"/>
        <w:jc w:val="both"/>
      </w:pPr>
      <w:r>
        <w:rPr>
          <w:sz w:val="24"/>
        </w:rPr>
        <w:t xml:space="preserve">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w:t>
      </w:r>
      <w:hyperlink w:history="0" w:anchor="P2059" w:tooltip="Статья 118. Общие положения о выпуске товаров и порядке совершения таможенных операций, связанных с выпуском товаров и его аннулированием">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w:t>
      </w:r>
      <w:hyperlink w:history="0" w:anchor="P1935" w:tooltip="Статья 112. Таможенные операции, связанные с изменением (дополнением) сведений, заявленных в таможенной декларации, и порядок их совершения">
        <w:r>
          <w:rPr>
            <w:sz w:val="24"/>
            <w:color w:val="0000ff"/>
          </w:rPr>
          <w:t xml:space="preserve">статьей 112</w:t>
        </w:r>
      </w:hyperlink>
      <w:r>
        <w:rPr>
          <w:sz w:val="24"/>
        </w:rPr>
        <w:t xml:space="preserve"> настоящего Кодекса.</w:t>
      </w:r>
    </w:p>
    <w:p>
      <w:pPr>
        <w:pStyle w:val="0"/>
        <w:spacing w:before="240" w:line-rule="auto"/>
        <w:ind w:firstLine="540"/>
        <w:jc w:val="both"/>
      </w:pPr>
      <w:r>
        <w:rPr>
          <w:sz w:val="24"/>
        </w:rPr>
        <w:t xml:space="preserve">12. В случае если проверка таможенных, иных документов и (или) сведений не может быть завершена в сроки выпуска товаров, установленные </w:t>
      </w:r>
      <w:hyperlink w:history="0" w:anchor="P2080" w:tooltip="Статья 119. Сроки выпуска товаров">
        <w:r>
          <w:rPr>
            <w:sz w:val="24"/>
            <w:color w:val="0000ff"/>
          </w:rPr>
          <w:t xml:space="preserve">статьей 119</w:t>
        </w:r>
      </w:hyperlink>
      <w:r>
        <w:rPr>
          <w:sz w:val="24"/>
        </w:rPr>
        <w:t xml:space="preserve"> настоящего Кодекса, в том числе в связи с непредставлением документов и (или) сведений в сроки, установленные </w:t>
      </w:r>
      <w:hyperlink w:history="0" w:anchor="P5664" w:tooltip="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
        <w:r>
          <w:rPr>
            <w:sz w:val="24"/>
            <w:color w:val="0000ff"/>
          </w:rPr>
          <w:t xml:space="preserve">пунктом 7</w:t>
        </w:r>
      </w:hyperlink>
      <w:r>
        <w:rPr>
          <w:sz w:val="24"/>
        </w:rPr>
        <w:t xml:space="preserve"> настоящей статьи, таможенный орган информирует декларанта о возможности произвести выпуск товаров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w:t>
      </w:r>
    </w:p>
    <w:p>
      <w:pPr>
        <w:pStyle w:val="0"/>
        <w:spacing w:before="240" w:line-rule="auto"/>
        <w:ind w:firstLine="540"/>
        <w:jc w:val="both"/>
      </w:pPr>
      <w:r>
        <w:rPr>
          <w:sz w:val="24"/>
        </w:rPr>
        <w:t xml:space="preserve">13. При выпуске товаров в соответствии со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статьей 121</w:t>
        </w:r>
      </w:hyperlink>
      <w:r>
        <w:rPr>
          <w:sz w:val="24"/>
        </w:rPr>
        <w:t xml:space="preserve"> настоящего Кодекса проверка таможенных, иных документов и (или) сведений завершается после выпуска товаров в соответствии с </w:t>
      </w:r>
      <w:hyperlink w:history="0" w:anchor="P5675" w:tooltip="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60 календарных дней со дня регистрации таможенной декларации, за исключением случая, предусмотренного пунктом 2 статьи 314 настоящего Кодекса.">
        <w:r>
          <w:rPr>
            <w:sz w:val="24"/>
            <w:color w:val="0000ff"/>
          </w:rPr>
          <w:t xml:space="preserve">пунктами 14</w:t>
        </w:r>
      </w:hyperlink>
      <w:r>
        <w:rPr>
          <w:sz w:val="24"/>
        </w:rPr>
        <w:t xml:space="preserve"> - </w:t>
      </w:r>
      <w:hyperlink w:history="0" w:anchor="P5681" w:tooltip="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w:r>
          <w:rPr>
            <w:sz w:val="24"/>
            <w:color w:val="0000ff"/>
          </w:rPr>
          <w:t xml:space="preserve">18</w:t>
        </w:r>
      </w:hyperlink>
      <w:r>
        <w:rPr>
          <w:sz w:val="24"/>
        </w:rPr>
        <w:t xml:space="preserve"> настоящей статьи.</w:t>
      </w:r>
    </w:p>
    <w:bookmarkStart w:id="5675" w:name="P5675"/>
    <w:bookmarkEnd w:id="5675"/>
    <w:p>
      <w:pPr>
        <w:pStyle w:val="0"/>
        <w:spacing w:before="240" w:line-rule="auto"/>
        <w:ind w:firstLine="540"/>
        <w:jc w:val="both"/>
      </w:pPr>
      <w:r>
        <w:rPr>
          <w:sz w:val="24"/>
        </w:rPr>
        <w:t xml:space="preserve">14. Документы и (или) сведения, запрошенные таможенным органом и не представленные в срок, указанный в </w:t>
      </w:r>
      <w:hyperlink w:history="0" w:anchor="P5664" w:tooltip="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
        <w:r>
          <w:rPr>
            <w:sz w:val="24"/>
            <w:color w:val="0000ff"/>
          </w:rPr>
          <w:t xml:space="preserve">пункте 7</w:t>
        </w:r>
      </w:hyperlink>
      <w:r>
        <w:rPr>
          <w:sz w:val="24"/>
        </w:rPr>
        <w:t xml:space="preserve">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60 календарных дней со дня регистрации таможенной декларации, за исключением случая, предусмотренного </w:t>
      </w:r>
      <w:hyperlink w:history="0" w:anchor="P5517" w:tooltip="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
        <w:r>
          <w:rPr>
            <w:sz w:val="24"/>
            <w:color w:val="0000ff"/>
          </w:rPr>
          <w:t xml:space="preserve">пунктом 2 статьи 314</w:t>
        </w:r>
      </w:hyperlink>
      <w:r>
        <w:rPr>
          <w:sz w:val="24"/>
        </w:rPr>
        <w:t xml:space="preserve"> настоящего Кодекса.</w:t>
      </w:r>
    </w:p>
    <w:bookmarkStart w:id="5676" w:name="P5676"/>
    <w:bookmarkEnd w:id="5676"/>
    <w:p>
      <w:pPr>
        <w:pStyle w:val="0"/>
        <w:spacing w:before="240" w:line-rule="auto"/>
        <w:ind w:firstLine="540"/>
        <w:jc w:val="both"/>
      </w:pPr>
      <w:r>
        <w:rPr>
          <w:sz w:val="24"/>
        </w:rPr>
        <w:t xml:space="preserve">Проверка таможенных, иных документов и (или) сведений завершается таможенным органом не позднее 30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w:t>
      </w:r>
      <w:hyperlink w:history="0" w:anchor="P5675" w:tooltip="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60 календарных дней со дня регистрации таможенной декларации, за исключением случая, предусмотренного пунктом 2 статьи 314 настоящего Кодекса.">
        <w:r>
          <w:rPr>
            <w:sz w:val="24"/>
            <w:color w:val="0000ff"/>
          </w:rPr>
          <w:t xml:space="preserve">абзацем первым настоящего пункта</w:t>
        </w:r>
      </w:hyperlink>
      <w:r>
        <w:rPr>
          <w:sz w:val="24"/>
        </w:rPr>
        <w:t xml:space="preserve">, - со дня истечения такого срока.</w:t>
      </w:r>
    </w:p>
    <w:bookmarkStart w:id="5677" w:name="P5677"/>
    <w:bookmarkEnd w:id="5677"/>
    <w:p>
      <w:pPr>
        <w:pStyle w:val="0"/>
        <w:spacing w:before="240" w:line-rule="auto"/>
        <w:ind w:firstLine="540"/>
        <w:jc w:val="both"/>
      </w:pPr>
      <w:r>
        <w:rPr>
          <w:sz w:val="24"/>
        </w:rPr>
        <w:t xml:space="preserve">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w:t>
      </w:r>
      <w:hyperlink w:history="0" w:anchor="P5676" w:tooltip="Проверка таможенных, иных документов и (или) сведений завершается таможенным органом не позднее 30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абзацем первым настоящего пункта, - со дня истечения такого срока.">
        <w:r>
          <w:rPr>
            <w:sz w:val="24"/>
            <w:color w:val="0000ff"/>
          </w:rPr>
          <w:t xml:space="preserve">абзацем вторым пункта 14</w:t>
        </w:r>
      </w:hyperlink>
      <w:r>
        <w:rPr>
          <w:sz w:val="24"/>
        </w:rPr>
        <w:t xml:space="preserve">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w:t>
      </w:r>
    </w:p>
    <w:p>
      <w:pPr>
        <w:pStyle w:val="0"/>
        <w:spacing w:before="240" w:line-rule="auto"/>
        <w:ind w:firstLine="540"/>
        <w:jc w:val="both"/>
      </w:pPr>
      <w:r>
        <w:rPr>
          <w:sz w:val="24"/>
        </w:rPr>
        <w:t xml:space="preserve">Такие дополнительные документы и (или) сведения, в том числе письменные пояснения, должны быть представлены не позднее 10 календарных дней со дня регистрации таможенным органом запроса.</w:t>
      </w:r>
    </w:p>
    <w:p>
      <w:pPr>
        <w:pStyle w:val="0"/>
        <w:spacing w:before="240" w:line-rule="auto"/>
        <w:ind w:firstLine="540"/>
        <w:jc w:val="both"/>
      </w:pPr>
      <w:r>
        <w:rPr>
          <w:sz w:val="24"/>
        </w:rPr>
        <w:t xml:space="preserve">16. При направлении запроса о представлении дополнительных документов и (или) сведений, в том числе письменных пояснений, течение срока, указанного в </w:t>
      </w:r>
      <w:hyperlink w:history="0" w:anchor="P5676" w:tooltip="Проверка таможенных, иных документов и (или) сведений завершается таможенным органом не позднее 30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абзацем первым настоящего пункта, - со дня истечения такого срока.">
        <w:r>
          <w:rPr>
            <w:sz w:val="24"/>
            <w:color w:val="0000ff"/>
          </w:rPr>
          <w:t xml:space="preserve">абзаце втором пункта 14</w:t>
        </w:r>
      </w:hyperlink>
      <w:r>
        <w:rPr>
          <w:sz w:val="24"/>
        </w:rPr>
        <w:t xml:space="preserve">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bookmarkStart w:id="5680" w:name="P5680"/>
    <w:bookmarkEnd w:id="5680"/>
    <w:p>
      <w:pPr>
        <w:pStyle w:val="0"/>
        <w:spacing w:before="240" w:line-rule="auto"/>
        <w:ind w:firstLine="540"/>
        <w:jc w:val="both"/>
      </w:pPr>
      <w:r>
        <w:rPr>
          <w:sz w:val="24"/>
        </w:rPr>
        <w:t xml:space="preserve">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настоящего Кодекса, иных международных договоров и актов в сфере таможенного регулирования и законодательства государств-членов,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hyperlink w:history="0" w:anchor="P1935" w:tooltip="Статья 112. Таможенные операции, связанные с изменением (дополнением) сведений, заявленных в таможенной декларации, и порядок их совершения">
        <w:r>
          <w:rPr>
            <w:sz w:val="24"/>
            <w:color w:val="0000ff"/>
          </w:rPr>
          <w:t xml:space="preserve">статьей 112</w:t>
        </w:r>
      </w:hyperlink>
      <w:r>
        <w:rPr>
          <w:sz w:val="24"/>
        </w:rPr>
        <w:t xml:space="preserve"> настоящего Кодекса.</w:t>
      </w:r>
    </w:p>
    <w:bookmarkStart w:id="5681" w:name="P5681"/>
    <w:bookmarkEnd w:id="5681"/>
    <w:p>
      <w:pPr>
        <w:pStyle w:val="0"/>
        <w:spacing w:before="240" w:line-rule="auto"/>
        <w:ind w:firstLine="540"/>
        <w:jc w:val="both"/>
      </w:pPr>
      <w:r>
        <w:rPr>
          <w:sz w:val="24"/>
        </w:rPr>
        <w:t xml:space="preserve">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w:t>
      </w:r>
      <w:hyperlink w:history="0" w:anchor="P5657" w:tooltip="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r>
          <w:rPr>
            <w:sz w:val="24"/>
            <w:color w:val="0000ff"/>
          </w:rPr>
          <w:t xml:space="preserve">пунктами 4</w:t>
        </w:r>
      </w:hyperlink>
      <w:r>
        <w:rPr>
          <w:sz w:val="24"/>
        </w:rPr>
        <w:t xml:space="preserve"> и </w:t>
      </w:r>
      <w:hyperlink w:history="0" w:anchor="P5677" w:tooltip="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абзацем вторым пункта 14 настоящей статьи, вправе запросить дополнительные документы и (или) сведения, в том числе письменные пояснения, необходимые для установле...">
        <w:r>
          <w:rPr>
            <w:sz w:val="24"/>
            <w:color w:val="0000ff"/>
          </w:rPr>
          <w:t xml:space="preserve">15</w:t>
        </w:r>
      </w:hyperlink>
      <w:r>
        <w:rPr>
          <w:sz w:val="24"/>
        </w:rPr>
        <w:t xml:space="preserve">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hyperlink w:history="0" w:anchor="P1935" w:tooltip="Статья 112. Таможенные операции, связанные с изменением (дополнением) сведений, заявленных в таможенной декларации, и порядок их совершения">
        <w:r>
          <w:rPr>
            <w:sz w:val="24"/>
            <w:color w:val="0000ff"/>
          </w:rPr>
          <w:t xml:space="preserve">статьей 112</w:t>
        </w:r>
      </w:hyperlink>
      <w:r>
        <w:rPr>
          <w:sz w:val="24"/>
        </w:rPr>
        <w:t xml:space="preserve"> настоящего Кодекса.</w:t>
      </w:r>
    </w:p>
    <w:p>
      <w:pPr>
        <w:pStyle w:val="0"/>
        <w:spacing w:before="240" w:line-rule="auto"/>
        <w:ind w:firstLine="540"/>
        <w:jc w:val="both"/>
      </w:pPr>
      <w:r>
        <w:rPr>
          <w:sz w:val="24"/>
        </w:rPr>
        <w:t xml:space="preserve">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возврата (зачета)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пунктом 1 статьи 121</w:t>
        </w:r>
      </w:hyperlink>
      <w:r>
        <w:rPr>
          <w:sz w:val="24"/>
        </w:rPr>
        <w:t xml:space="preserve"> настоящего Кодекса.</w:t>
      </w:r>
    </w:p>
    <w:p>
      <w:pPr>
        <w:pStyle w:val="0"/>
        <w:spacing w:before="240" w:line-rule="auto"/>
        <w:ind w:firstLine="540"/>
        <w:jc w:val="both"/>
      </w:pPr>
      <w:r>
        <w:rPr>
          <w:sz w:val="24"/>
        </w:rPr>
        <w:t xml:space="preserve">20. Возврат (зачет)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w:t>
      </w:r>
      <w:hyperlink w:history="0" w:anchor="P1008" w:tooltip="7.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и по уплате таможенных пошлин, налогов способами, указанными в подпунктах 2 - 4 пункта 1 настоящей статьи либо установленными законодательством государств-членов в соответствии с пунктом 2 настоящей статьи.">
        <w:r>
          <w:rPr>
            <w:sz w:val="24"/>
            <w:color w:val="0000ff"/>
          </w:rPr>
          <w:t xml:space="preserve">пунктом 7 статьи 63</w:t>
        </w:r>
      </w:hyperlink>
      <w:r>
        <w:rPr>
          <w:sz w:val="24"/>
        </w:rPr>
        <w:t xml:space="preserve">, </w:t>
      </w:r>
      <w:hyperlink w:history="0" w:anchor="P1036" w:tooltip="Глава 10">
        <w:r>
          <w:rPr>
            <w:sz w:val="24"/>
            <w:color w:val="0000ff"/>
          </w:rPr>
          <w:t xml:space="preserve">главой 10</w:t>
        </w:r>
      </w:hyperlink>
      <w:r>
        <w:rPr>
          <w:sz w:val="24"/>
        </w:rPr>
        <w:t xml:space="preserve"> и </w:t>
      </w:r>
      <w:hyperlink w:history="0" w:anchor="P1210" w:tooltip="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r>
          <w:rPr>
            <w:sz w:val="24"/>
            <w:color w:val="0000ff"/>
          </w:rPr>
          <w:t xml:space="preserve">статьей 76</w:t>
        </w:r>
      </w:hyperlink>
      <w:r>
        <w:rPr>
          <w:sz w:val="24"/>
        </w:rPr>
        <w:t xml:space="preserve"> настоящего Кодекса.</w:t>
      </w:r>
    </w:p>
    <w:p>
      <w:pPr>
        <w:pStyle w:val="0"/>
        <w:jc w:val="both"/>
      </w:pPr>
      <w:r>
        <w:rPr>
          <w:sz w:val="24"/>
        </w:rPr>
      </w:r>
    </w:p>
    <w:bookmarkStart w:id="5685" w:name="P5685"/>
    <w:bookmarkEnd w:id="5685"/>
    <w:p>
      <w:pPr>
        <w:pStyle w:val="2"/>
        <w:outlineLvl w:val="3"/>
        <w:ind w:firstLine="540"/>
        <w:jc w:val="both"/>
      </w:pPr>
      <w:r>
        <w:rPr>
          <w:sz w:val="24"/>
        </w:rPr>
        <w:t xml:space="preserve">Статья 326. Проверка таможенных, иных документов и (или) сведений, начатая после выпуска товаров, и в иных случаях</w:t>
      </w:r>
    </w:p>
    <w:p>
      <w:pPr>
        <w:pStyle w:val="0"/>
        <w:jc w:val="both"/>
      </w:pPr>
      <w:r>
        <w:rPr>
          <w:sz w:val="24"/>
        </w:rPr>
      </w:r>
    </w:p>
    <w:bookmarkStart w:id="5687" w:name="P5687"/>
    <w:bookmarkEnd w:id="5687"/>
    <w:p>
      <w:pPr>
        <w:pStyle w:val="0"/>
        <w:ind w:firstLine="540"/>
        <w:jc w:val="both"/>
      </w:pPr>
      <w:r>
        <w:rPr>
          <w:sz w:val="24"/>
        </w:rPr>
        <w:t xml:space="preserve">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таможенный орган вправе запрашивать и получать документы и (или) сведения, необходимые для проведения таможенного контроля, в соответствии со </w:t>
      </w:r>
      <w:hyperlink w:history="0" w:anchor="P5986" w:tooltip="Статья 340. Запрос, требование и получение таможенными органами документов и (или) сведений, необходимых для проведения таможенного контроля">
        <w:r>
          <w:rPr>
            <w:sz w:val="24"/>
            <w:color w:val="0000ff"/>
          </w:rPr>
          <w:t xml:space="preserve">статьей 340</w:t>
        </w:r>
      </w:hyperlink>
      <w:r>
        <w:rPr>
          <w:sz w:val="24"/>
        </w:rPr>
        <w:t xml:space="preserve"> настоящего Кодекса.</w:t>
      </w:r>
    </w:p>
    <w:p>
      <w:pPr>
        <w:pStyle w:val="0"/>
        <w:spacing w:before="240" w:line-rule="auto"/>
        <w:ind w:firstLine="540"/>
        <w:jc w:val="both"/>
      </w:pPr>
      <w:r>
        <w:rPr>
          <w:sz w:val="24"/>
        </w:rPr>
        <w:t xml:space="preserve">2. Результаты проведения проверки таможенных, иных документов и (или) сведений в случаях, указанных в </w:t>
      </w:r>
      <w:hyperlink w:history="0" w:anchor="P5687" w:tooltip="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таможенный орган вправе запрашивать и получать документы и (или) сведения, необходимые для проведения таможенного контр...">
        <w:r>
          <w:rPr>
            <w:sz w:val="24"/>
            <w:color w:val="0000ff"/>
          </w:rPr>
          <w:t xml:space="preserve">пункте 1</w:t>
        </w:r>
      </w:hyperlink>
      <w:r>
        <w:rPr>
          <w:sz w:val="24"/>
        </w:rPr>
        <w:t xml:space="preserve"> настоящей статьи, оформляются в соответствии с </w:t>
      </w:r>
      <w:r>
        <w:rPr>
          <w:sz w:val="24"/>
        </w:rPr>
        <w:t xml:space="preserve">законодательством</w:t>
      </w:r>
      <w:r>
        <w:rPr>
          <w:sz w:val="24"/>
        </w:rPr>
        <w:t xml:space="preserve"> государств-членов о таможенном регулировании.</w:t>
      </w:r>
    </w:p>
    <w:p>
      <w:pPr>
        <w:pStyle w:val="0"/>
        <w:spacing w:before="240" w:line-rule="auto"/>
        <w:ind w:firstLine="540"/>
        <w:jc w:val="both"/>
      </w:pPr>
      <w:r>
        <w:rPr>
          <w:sz w:val="24"/>
        </w:rPr>
        <w:t xml:space="preserve">3.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таможенным органом принимаются решения в соответствии с настоящим Кодексом, а по результатам проведения проверки таможенных, иных документов и (или) сведений в иных случаях - в соответствии с законодательством государств-членов о таможенном регулировании.</w:t>
      </w:r>
    </w:p>
    <w:p>
      <w:pPr>
        <w:pStyle w:val="0"/>
        <w:jc w:val="both"/>
      </w:pPr>
      <w:r>
        <w:rPr>
          <w:sz w:val="24"/>
        </w:rPr>
      </w:r>
    </w:p>
    <w:p>
      <w:pPr>
        <w:pStyle w:val="2"/>
        <w:outlineLvl w:val="3"/>
        <w:ind w:firstLine="540"/>
        <w:jc w:val="both"/>
      </w:pPr>
      <w:r>
        <w:rPr>
          <w:sz w:val="24"/>
        </w:rPr>
        <w:t xml:space="preserve">Статья 327. Таможенный осмотр</w:t>
      </w:r>
    </w:p>
    <w:p>
      <w:pPr>
        <w:pStyle w:val="0"/>
        <w:jc w:val="both"/>
      </w:pPr>
      <w:r>
        <w:rPr>
          <w:sz w:val="24"/>
        </w:rPr>
      </w:r>
    </w:p>
    <w:p>
      <w:pPr>
        <w:pStyle w:val="0"/>
        <w:ind w:firstLine="540"/>
        <w:jc w:val="both"/>
      </w:pPr>
      <w:r>
        <w:rPr>
          <w:sz w:val="24"/>
        </w:rPr>
        <w:t xml:space="preserve">1. Таможенный осмотр - форма таможенного контроля, заключающаяся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p>
      <w:pPr>
        <w:pStyle w:val="0"/>
        <w:spacing w:before="240" w:line-rule="auto"/>
        <w:ind w:firstLine="540"/>
        <w:jc w:val="both"/>
      </w:pPr>
      <w:r>
        <w:rPr>
          <w:sz w:val="24"/>
        </w:rPr>
        <w:t xml:space="preserve">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p>
      <w:pPr>
        <w:pStyle w:val="0"/>
        <w:spacing w:before="240" w:line-rule="auto"/>
        <w:ind w:firstLine="540"/>
        <w:jc w:val="both"/>
      </w:pPr>
      <w:r>
        <w:rPr>
          <w:sz w:val="24"/>
        </w:rPr>
        <w:t xml:space="preserve">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p>
      <w:pPr>
        <w:pStyle w:val="0"/>
        <w:spacing w:before="240" w:line-rule="auto"/>
        <w:ind w:firstLine="540"/>
        <w:jc w:val="both"/>
      </w:pPr>
      <w:r>
        <w:rPr>
          <w:sz w:val="24"/>
        </w:rPr>
        <w:t xml:space="preserve">4. Результаты проведения таможенного осмотра оформляются путем составления акта таможенного осмотра, </w:t>
      </w:r>
      <w:r>
        <w:rPr>
          <w:sz w:val="24"/>
        </w:rPr>
        <w:t xml:space="preserve">форма</w:t>
      </w:r>
      <w:r>
        <w:rPr>
          <w:sz w:val="24"/>
        </w:rPr>
        <w:t xml:space="preserve">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p>
      <w:pPr>
        <w:pStyle w:val="0"/>
        <w:spacing w:before="240" w:line-rule="auto"/>
        <w:ind w:firstLine="540"/>
        <w:jc w:val="both"/>
      </w:pPr>
      <w:r>
        <w:rPr>
          <w:sz w:val="24"/>
        </w:rPr>
        <w:t xml:space="preserve">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p>
      <w:pPr>
        <w:pStyle w:val="0"/>
        <w:spacing w:before="240" w:line-rule="auto"/>
        <w:ind w:firstLine="540"/>
        <w:jc w:val="both"/>
      </w:pPr>
      <w:r>
        <w:rPr>
          <w:sz w:val="24"/>
        </w:rPr>
        <w:t xml:space="preserve">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p>
      <w:pPr>
        <w:pStyle w:val="0"/>
        <w:spacing w:before="240" w:line-rule="auto"/>
        <w:ind w:firstLine="540"/>
        <w:jc w:val="both"/>
      </w:pPr>
      <w:r>
        <w:rPr>
          <w:sz w:val="24"/>
        </w:rPr>
        <w:t xml:space="preserve">1) при проведении таможенного осмотра в местах перемещения товаров через таможенную границу Союза - не позднее 2 часов рабочего времени после проведения таможенного осмотра;</w:t>
      </w:r>
    </w:p>
    <w:p>
      <w:pPr>
        <w:pStyle w:val="0"/>
        <w:spacing w:before="240" w:line-rule="auto"/>
        <w:ind w:firstLine="540"/>
        <w:jc w:val="both"/>
      </w:pPr>
      <w:r>
        <w:rPr>
          <w:sz w:val="24"/>
        </w:rPr>
        <w:t xml:space="preserve">2) при проведении таможенного осмотра в иных местах - не позднее 2 часов с момента начала рабочего дня, следующего за днем проведения таможенного осмотра.</w:t>
      </w:r>
    </w:p>
    <w:p>
      <w:pPr>
        <w:pStyle w:val="0"/>
        <w:spacing w:before="240" w:line-rule="auto"/>
        <w:ind w:firstLine="540"/>
        <w:jc w:val="both"/>
      </w:pPr>
      <w:r>
        <w:rPr>
          <w:sz w:val="24"/>
        </w:rPr>
        <w:t xml:space="preserve">6. Акт таможенного осмотра составляется в 2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w:t>
      </w:r>
    </w:p>
    <w:p>
      <w:pPr>
        <w:pStyle w:val="0"/>
        <w:jc w:val="both"/>
      </w:pPr>
      <w:r>
        <w:rPr>
          <w:sz w:val="24"/>
        </w:rPr>
      </w:r>
    </w:p>
    <w:p>
      <w:pPr>
        <w:pStyle w:val="2"/>
        <w:outlineLvl w:val="3"/>
        <w:ind w:firstLine="540"/>
        <w:jc w:val="both"/>
      </w:pPr>
      <w:r>
        <w:rPr>
          <w:sz w:val="24"/>
        </w:rPr>
        <w:t xml:space="preserve">Статья 328. Таможенный досмотр</w:t>
      </w:r>
    </w:p>
    <w:p>
      <w:pPr>
        <w:pStyle w:val="0"/>
        <w:jc w:val="both"/>
      </w:pPr>
      <w:r>
        <w:rPr>
          <w:sz w:val="24"/>
        </w:rPr>
      </w:r>
    </w:p>
    <w:p>
      <w:pPr>
        <w:pStyle w:val="0"/>
        <w:ind w:firstLine="540"/>
        <w:jc w:val="both"/>
      </w:pPr>
      <w:r>
        <w:rPr>
          <w:sz w:val="24"/>
        </w:rPr>
        <w:t xml:space="preserve">1. Таможенный досмотр - форма таможенного контроля, заключающаяся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Таможенный досмотр проводится в целях проверки и (или) получения сведений о товарах, в отношении которых проводится таможенный контроль.</w:t>
      </w:r>
    </w:p>
    <w:p>
      <w:pPr>
        <w:pStyle w:val="0"/>
        <w:spacing w:before="240" w:line-rule="auto"/>
        <w:ind w:firstLine="540"/>
        <w:jc w:val="both"/>
      </w:pPr>
      <w:r>
        <w:rPr>
          <w:sz w:val="24"/>
        </w:rPr>
        <w:t xml:space="preserve">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w:t>
      </w:r>
    </w:p>
    <w:p>
      <w:pPr>
        <w:pStyle w:val="0"/>
        <w:spacing w:before="240" w:line-rule="auto"/>
        <w:ind w:firstLine="540"/>
        <w:jc w:val="both"/>
      </w:pPr>
      <w:r>
        <w:rPr>
          <w:sz w:val="24"/>
        </w:rPr>
        <w:t xml:space="preserve">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w:t>
      </w:r>
      <w:hyperlink w:history="0" w:anchor="P5710" w:tooltip="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Start w:id="5710" w:name="P5710"/>
    <w:bookmarkEnd w:id="5710"/>
    <w:p>
      <w:pPr>
        <w:pStyle w:val="0"/>
        <w:spacing w:before="240" w:line-rule="auto"/>
        <w:ind w:firstLine="540"/>
        <w:jc w:val="both"/>
      </w:pPr>
      <w:r>
        <w:rPr>
          <w:sz w:val="24"/>
        </w:rPr>
        <w:t xml:space="preserve">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Start w:id="5711" w:name="P5711"/>
    <w:bookmarkEnd w:id="5711"/>
    <w:p>
      <w:pPr>
        <w:pStyle w:val="0"/>
        <w:spacing w:before="240" w:line-rule="auto"/>
        <w:ind w:firstLine="540"/>
        <w:jc w:val="both"/>
      </w:pPr>
      <w:r>
        <w:rPr>
          <w:sz w:val="24"/>
        </w:rPr>
        <w:t xml:space="preserve">1) неявка указанных лиц либо случаи, когда такие лица не установлены;</w:t>
      </w:r>
    </w:p>
    <w:bookmarkStart w:id="5712" w:name="P5712"/>
    <w:bookmarkEnd w:id="5712"/>
    <w:p>
      <w:pPr>
        <w:pStyle w:val="0"/>
        <w:spacing w:before="240" w:line-rule="auto"/>
        <w:ind w:firstLine="540"/>
        <w:jc w:val="both"/>
      </w:pPr>
      <w:r>
        <w:rPr>
          <w:sz w:val="24"/>
        </w:rPr>
        <w:t xml:space="preserve">2) наличие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и наступление иных обстоятельств, не терпящих отлагательства, в том числе наличие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случаи, когда товары распространяют неприятный запах;</w:t>
      </w:r>
    </w:p>
    <w:bookmarkStart w:id="5713" w:name="P5713"/>
    <w:bookmarkEnd w:id="5713"/>
    <w:p>
      <w:pPr>
        <w:pStyle w:val="0"/>
        <w:spacing w:before="240" w:line-rule="auto"/>
        <w:ind w:firstLine="540"/>
        <w:jc w:val="both"/>
      </w:pPr>
      <w:r>
        <w:rPr>
          <w:sz w:val="24"/>
        </w:rPr>
        <w:t xml:space="preserve">3) пересылка товаров в международных почтовых отправлениях;</w:t>
      </w:r>
    </w:p>
    <w:bookmarkStart w:id="5714" w:name="P5714"/>
    <w:bookmarkEnd w:id="5714"/>
    <w:p>
      <w:pPr>
        <w:pStyle w:val="0"/>
        <w:spacing w:before="240" w:line-rule="auto"/>
        <w:ind w:firstLine="540"/>
        <w:jc w:val="both"/>
      </w:pPr>
      <w:r>
        <w:rPr>
          <w:sz w:val="24"/>
        </w:rPr>
        <w:t xml:space="preserve">4) оставление на таможенной территории Союза товаров в нарушение таможенной процедуры, предусматривающей их вывоз с таможенной территории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p>
      <w:pPr>
        <w:pStyle w:val="0"/>
        <w:spacing w:before="240" w:line-rule="auto"/>
        <w:ind w:firstLine="540"/>
        <w:jc w:val="both"/>
      </w:pPr>
      <w:r>
        <w:rPr>
          <w:sz w:val="24"/>
        </w:rPr>
        <w:t xml:space="preserve">7. Таможенный досмотр в случаях, указанных в </w:t>
      </w:r>
      <w:hyperlink w:history="0" w:anchor="P5711" w:tooltip="1) неявка указанных лиц либо случаи, когда такие лица не установлены;">
        <w:r>
          <w:rPr>
            <w:sz w:val="24"/>
            <w:color w:val="0000ff"/>
          </w:rPr>
          <w:t xml:space="preserve">подпунктах 1</w:t>
        </w:r>
      </w:hyperlink>
      <w:r>
        <w:rPr>
          <w:sz w:val="24"/>
        </w:rPr>
        <w:t xml:space="preserve">, </w:t>
      </w:r>
      <w:hyperlink w:history="0" w:anchor="P5712" w:tooltip="2) наличие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и наступление иных обстоятельств, не терпящих отлагательства, в том числе наличие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
        <w:r>
          <w:rPr>
            <w:sz w:val="24"/>
            <w:color w:val="0000ff"/>
          </w:rPr>
          <w:t xml:space="preserve">2</w:t>
        </w:r>
      </w:hyperlink>
      <w:r>
        <w:rPr>
          <w:sz w:val="24"/>
        </w:rPr>
        <w:t xml:space="preserve"> и </w:t>
      </w:r>
      <w:hyperlink w:history="0" w:anchor="P5714" w:tooltip="4) оставление на таможенной территории Союза товаров в нарушение таможенной процедуры, предусматривающей их вывоз с таможенной территории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
        <w:r>
          <w:rPr>
            <w:sz w:val="24"/>
            <w:color w:val="0000ff"/>
          </w:rPr>
          <w:t xml:space="preserve">4 пункта 6</w:t>
        </w:r>
      </w:hyperlink>
      <w:r>
        <w:rPr>
          <w:sz w:val="24"/>
        </w:rPr>
        <w:t xml:space="preserve"> настоящей статьи, проводится в присутствии 2 понятых, а в случае, указанном в </w:t>
      </w:r>
      <w:hyperlink w:history="0" w:anchor="P5713" w:tooltip="3) пересылка товаров в международных почтовых отправлениях;">
        <w:r>
          <w:rPr>
            <w:sz w:val="24"/>
            <w:color w:val="0000ff"/>
          </w:rPr>
          <w:t xml:space="preserve">подпункте 3 пункта 6</w:t>
        </w:r>
      </w:hyperlink>
      <w:r>
        <w:rPr>
          <w:sz w:val="24"/>
        </w:rPr>
        <w:t xml:space="preserve"> настоящей статьи, - в присутствии представителя назначенного оператора почтовой связи, а при его отсутствии - в присутствии 2 понятых.</w:t>
      </w:r>
    </w:p>
    <w:p>
      <w:pPr>
        <w:pStyle w:val="0"/>
        <w:spacing w:before="240" w:line-rule="auto"/>
        <w:ind w:firstLine="540"/>
        <w:jc w:val="both"/>
      </w:pPr>
      <w:r>
        <w:rPr>
          <w:sz w:val="24"/>
        </w:rPr>
        <w:t xml:space="preserve">8. Результаты проведения таможенного досмотра оформляются путем составления акта таможенного досмотра, </w:t>
      </w:r>
      <w:r>
        <w:rPr>
          <w:sz w:val="24"/>
        </w:rPr>
        <w:t xml:space="preserve">форма</w:t>
      </w:r>
      <w:r>
        <w:rPr>
          <w:sz w:val="24"/>
        </w:rPr>
        <w:t xml:space="preserve"> которого определяется Комиссией, за исключением случая, предусмотренного </w:t>
      </w:r>
      <w:hyperlink w:history="0" w:anchor="P5558" w:tooltip="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
        <w:r>
          <w:rPr>
            <w:sz w:val="24"/>
            <w:color w:val="0000ff"/>
          </w:rPr>
          <w:t xml:space="preserve">пунктом 3 статьи 317</w:t>
        </w:r>
      </w:hyperlink>
      <w:r>
        <w:rPr>
          <w:sz w:val="24"/>
        </w:rPr>
        <w:t xml:space="preserve"> настоящего Кодекса, либо оформляются иным способом, предусмотренным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9. В акте таможенного досмотра указываются следующие сведения:</w:t>
      </w:r>
    </w:p>
    <w:p>
      <w:pPr>
        <w:pStyle w:val="0"/>
        <w:spacing w:before="240" w:line-rule="auto"/>
        <w:ind w:firstLine="540"/>
        <w:jc w:val="both"/>
      </w:pPr>
      <w:r>
        <w:rPr>
          <w:sz w:val="24"/>
        </w:rPr>
        <w:t xml:space="preserve">1) сведения о должностных лицах таможенного органа, проводивших таможенный досмотр, и лицах, присутствовавших при его проведении;</w:t>
      </w:r>
    </w:p>
    <w:p>
      <w:pPr>
        <w:pStyle w:val="0"/>
        <w:spacing w:before="240" w:line-rule="auto"/>
        <w:ind w:firstLine="540"/>
        <w:jc w:val="both"/>
      </w:pPr>
      <w:r>
        <w:rPr>
          <w:sz w:val="24"/>
        </w:rPr>
        <w:t xml:space="preserve">2) причины проведения таможенного досмотра в отсутствие декларанта или иного лица, обладающего полномочиями в отношении товаров;</w:t>
      </w:r>
    </w:p>
    <w:p>
      <w:pPr>
        <w:pStyle w:val="0"/>
        <w:spacing w:before="240" w:line-rule="auto"/>
        <w:ind w:firstLine="540"/>
        <w:jc w:val="both"/>
      </w:pPr>
      <w:r>
        <w:rPr>
          <w:sz w:val="24"/>
        </w:rPr>
        <w:t xml:space="preserve">3) результаты таможенного досмотра;</w:t>
      </w:r>
    </w:p>
    <w:p>
      <w:pPr>
        <w:pStyle w:val="0"/>
        <w:spacing w:before="240" w:line-rule="auto"/>
        <w:ind w:firstLine="540"/>
        <w:jc w:val="both"/>
      </w:pPr>
      <w:r>
        <w:rPr>
          <w:sz w:val="24"/>
        </w:rPr>
        <w:t xml:space="preserve">4) иные сведения, предусмотренные формой акта.</w:t>
      </w:r>
    </w:p>
    <w:p>
      <w:pPr>
        <w:pStyle w:val="0"/>
        <w:spacing w:before="240" w:line-rule="auto"/>
        <w:ind w:firstLine="540"/>
        <w:jc w:val="both"/>
      </w:pPr>
      <w:r>
        <w:rPr>
          <w:sz w:val="24"/>
        </w:rPr>
        <w:t xml:space="preserve">10. Акт таможенного досмотра составляется в 2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w:t>
      </w:r>
    </w:p>
    <w:p>
      <w:pPr>
        <w:pStyle w:val="0"/>
        <w:jc w:val="both"/>
      </w:pPr>
      <w:r>
        <w:rPr>
          <w:sz w:val="24"/>
        </w:rPr>
      </w:r>
    </w:p>
    <w:p>
      <w:pPr>
        <w:pStyle w:val="2"/>
        <w:outlineLvl w:val="3"/>
        <w:ind w:firstLine="540"/>
        <w:jc w:val="both"/>
      </w:pPr>
      <w:r>
        <w:rPr>
          <w:sz w:val="24"/>
        </w:rPr>
        <w:t xml:space="preserve">Статья 329. Личный таможенный досмотр</w:t>
      </w:r>
    </w:p>
    <w:p>
      <w:pPr>
        <w:pStyle w:val="0"/>
        <w:jc w:val="both"/>
      </w:pPr>
      <w:r>
        <w:rPr>
          <w:sz w:val="24"/>
        </w:rPr>
      </w:r>
    </w:p>
    <w:p>
      <w:pPr>
        <w:pStyle w:val="0"/>
        <w:ind w:firstLine="540"/>
        <w:jc w:val="both"/>
      </w:pPr>
      <w:r>
        <w:rPr>
          <w:sz w:val="24"/>
        </w:rPr>
        <w:t xml:space="preserve">1. Личный таможенный досмотр - форма таможенного контроля, заключающаяся в проведении досмотра физических лиц.</w:t>
      </w:r>
    </w:p>
    <w:bookmarkStart w:id="5727" w:name="P5727"/>
    <w:bookmarkEnd w:id="5727"/>
    <w:p>
      <w:pPr>
        <w:pStyle w:val="0"/>
        <w:spacing w:before="240" w:line-rule="auto"/>
        <w:ind w:firstLine="540"/>
        <w:jc w:val="both"/>
      </w:pPr>
      <w:r>
        <w:rPr>
          <w:sz w:val="24"/>
        </w:rPr>
        <w:t xml:space="preserve">2. Личный таможенный досмотр может проводиться только в отношении физических лиц, следующих через таможенную границу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p>
      <w:pPr>
        <w:pStyle w:val="0"/>
        <w:spacing w:before="240" w:line-rule="auto"/>
        <w:ind w:firstLine="540"/>
        <w:jc w:val="both"/>
      </w:pPr>
      <w:r>
        <w:rPr>
          <w:sz w:val="24"/>
        </w:rPr>
        <w:t xml:space="preserve">3. Личный таможенный досмотр проводится в целях выявления у физических лиц, указанных в </w:t>
      </w:r>
      <w:hyperlink w:history="0" w:anchor="P5727" w:tooltip="2. Личный таможенный досмотр может проводиться только в отношении физических лиц, следующих через таможенную границу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
        <w:r>
          <w:rPr>
            <w:sz w:val="24"/>
            <w:color w:val="0000ff"/>
          </w:rPr>
          <w:t xml:space="preserve">пункте 2</w:t>
        </w:r>
      </w:hyperlink>
      <w:r>
        <w:rPr>
          <w:sz w:val="24"/>
        </w:rPr>
        <w:t xml:space="preserve"> настоящей статьи, скрываемых при себе товаров, перемещаемых через таможенную границу Союза в нарушение международных договоров и актов в сфере таможенного регулирования, законодательства государств-членов, и является исключительной формой таможенного контроля.</w:t>
      </w:r>
    </w:p>
    <w:p>
      <w:pPr>
        <w:pStyle w:val="0"/>
        <w:spacing w:before="240" w:line-rule="auto"/>
        <w:ind w:firstLine="540"/>
        <w:jc w:val="both"/>
      </w:pPr>
      <w:r>
        <w:rPr>
          <w:sz w:val="24"/>
        </w:rPr>
        <w:t xml:space="preserve">4. Личный таможенный досмотр проводится по решению руководителя (начальника) таможенного органа, уполномоченного им заместителя руководителя (заместителя начальника) таможенного органа либо замещающих их лиц, а если это предусмотрено законодательством государств-членов о таможенном регулировании, - по решению руководителя (начальника) подразделения таможенного органа, уполномоченного проводить таможенный контроль, уполномоченного им заместителя руководителя (заместителя начальника) подразделения таможенного органа либо замещающих их лиц.</w:t>
      </w:r>
    </w:p>
    <w:p>
      <w:pPr>
        <w:pStyle w:val="0"/>
        <w:spacing w:before="240" w:line-rule="auto"/>
        <w:ind w:firstLine="540"/>
        <w:jc w:val="both"/>
      </w:pPr>
      <w:r>
        <w:rPr>
          <w:sz w:val="24"/>
        </w:rPr>
        <w:t xml:space="preserve">Указанное решение оформляется в письменной форме.</w:t>
      </w:r>
    </w:p>
    <w:p>
      <w:pPr>
        <w:pStyle w:val="0"/>
        <w:spacing w:before="240" w:line-rule="auto"/>
        <w:ind w:firstLine="540"/>
        <w:jc w:val="both"/>
      </w:pPr>
      <w:r>
        <w:rPr>
          <w:sz w:val="24"/>
        </w:rPr>
        <w:t xml:space="preserve">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2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w:t>
      </w:r>
    </w:p>
    <w:p>
      <w:pPr>
        <w:pStyle w:val="0"/>
        <w:spacing w:before="240" w:line-rule="auto"/>
        <w:ind w:firstLine="540"/>
        <w:jc w:val="both"/>
      </w:pPr>
      <w:r>
        <w:rPr>
          <w:sz w:val="24"/>
        </w:rPr>
        <w:t xml:space="preserve">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p>
      <w:pPr>
        <w:pStyle w:val="0"/>
        <w:spacing w:before="240" w:line-rule="auto"/>
        <w:ind w:firstLine="540"/>
        <w:jc w:val="both"/>
      </w:pPr>
      <w:r>
        <w:rPr>
          <w:sz w:val="24"/>
        </w:rPr>
        <w:t xml:space="preserve">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p>
      <w:pPr>
        <w:pStyle w:val="0"/>
        <w:spacing w:before="240" w:line-rule="auto"/>
        <w:ind w:firstLine="540"/>
        <w:jc w:val="both"/>
      </w:pPr>
      <w:r>
        <w:rPr>
          <w:sz w:val="24"/>
        </w:rPr>
        <w:t xml:space="preserve">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p>
      <w:pPr>
        <w:pStyle w:val="0"/>
        <w:spacing w:before="240" w:line-rule="auto"/>
        <w:ind w:firstLine="540"/>
        <w:jc w:val="both"/>
      </w:pPr>
      <w:r>
        <w:rPr>
          <w:sz w:val="24"/>
        </w:rPr>
        <w:t xml:space="preserve">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p>
      <w:pPr>
        <w:pStyle w:val="0"/>
        <w:spacing w:before="240" w:line-rule="auto"/>
        <w:ind w:firstLine="540"/>
        <w:jc w:val="both"/>
      </w:pPr>
      <w:r>
        <w:rPr>
          <w:sz w:val="24"/>
        </w:rPr>
        <w:t xml:space="preserve">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p>
      <w:pPr>
        <w:pStyle w:val="0"/>
        <w:spacing w:before="240" w:line-rule="auto"/>
        <w:ind w:firstLine="540"/>
        <w:jc w:val="both"/>
      </w:pPr>
      <w:r>
        <w:rPr>
          <w:sz w:val="24"/>
        </w:rPr>
        <w:t xml:space="preserve">8. Физическое лицо, в отношении которого проводится личный таможенный досмотр, имеет право:</w:t>
      </w:r>
    </w:p>
    <w:p>
      <w:pPr>
        <w:pStyle w:val="0"/>
        <w:spacing w:before="240" w:line-rule="auto"/>
        <w:ind w:firstLine="540"/>
        <w:jc w:val="both"/>
      </w:pPr>
      <w:r>
        <w:rPr>
          <w:sz w:val="24"/>
        </w:rPr>
        <w:t xml:space="preserve">1) ознакомиться с решением о проведении личного таможенного досмотра и порядком его проведения до начала проведения личного таможенного досмотра;</w:t>
      </w:r>
    </w:p>
    <w:p>
      <w:pPr>
        <w:pStyle w:val="0"/>
        <w:spacing w:before="240" w:line-rule="auto"/>
        <w:ind w:firstLine="540"/>
        <w:jc w:val="both"/>
      </w:pPr>
      <w:r>
        <w:rPr>
          <w:sz w:val="24"/>
        </w:rPr>
        <w:t xml:space="preserve">2) ознакомиться со своими правами и обязанностями;</w:t>
      </w:r>
    </w:p>
    <w:p>
      <w:pPr>
        <w:pStyle w:val="0"/>
        <w:spacing w:before="240" w:line-rule="auto"/>
        <w:ind w:firstLine="540"/>
        <w:jc w:val="both"/>
      </w:pPr>
      <w:r>
        <w:rPr>
          <w:sz w:val="24"/>
        </w:rPr>
        <w:t xml:space="preserve">3) давать объяснения и заявлять ходатайства;</w:t>
      </w:r>
    </w:p>
    <w:p>
      <w:pPr>
        <w:pStyle w:val="0"/>
        <w:spacing w:before="240" w:line-rule="auto"/>
        <w:ind w:firstLine="540"/>
        <w:jc w:val="both"/>
      </w:pPr>
      <w:r>
        <w:rPr>
          <w:sz w:val="24"/>
        </w:rPr>
        <w:t xml:space="preserve">4) добровольно выдать скрываемые при себе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p>
      <w:pPr>
        <w:pStyle w:val="0"/>
        <w:spacing w:before="240" w:line-rule="auto"/>
        <w:ind w:firstLine="540"/>
        <w:jc w:val="both"/>
      </w:pPr>
      <w:r>
        <w:rPr>
          <w:sz w:val="24"/>
        </w:rPr>
        <w:t xml:space="preserve">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p>
      <w:pPr>
        <w:pStyle w:val="0"/>
        <w:spacing w:before="240" w:line-rule="auto"/>
        <w:ind w:firstLine="540"/>
        <w:jc w:val="both"/>
      </w:pPr>
      <w:r>
        <w:rPr>
          <w:sz w:val="24"/>
        </w:rPr>
        <w:t xml:space="preserve">6) пользоваться родным языком и услугами переводчика;</w:t>
      </w:r>
    </w:p>
    <w:p>
      <w:pPr>
        <w:pStyle w:val="0"/>
        <w:spacing w:before="240" w:line-rule="auto"/>
        <w:ind w:firstLine="540"/>
        <w:jc w:val="both"/>
      </w:pPr>
      <w:r>
        <w:rPr>
          <w:sz w:val="24"/>
        </w:rPr>
        <w:t xml:space="preserve">7) знакомиться с актом личного таможенного досмотра по окончании его составления и делать в нем заявления в письменной форме;</w:t>
      </w:r>
    </w:p>
    <w:p>
      <w:pPr>
        <w:pStyle w:val="0"/>
        <w:spacing w:before="240" w:line-rule="auto"/>
        <w:ind w:firstLine="540"/>
        <w:jc w:val="both"/>
      </w:pPr>
      <w:r>
        <w:rPr>
          <w:sz w:val="24"/>
        </w:rPr>
        <w:t xml:space="preserve">8) обжаловать действия должностных лиц таможенного органа, проводящих личный таможенный досмотр, в соответствии с настоящим Кодексом.</w:t>
      </w:r>
    </w:p>
    <w:p>
      <w:pPr>
        <w:pStyle w:val="0"/>
        <w:spacing w:before="240" w:line-rule="auto"/>
        <w:ind w:firstLine="540"/>
        <w:jc w:val="both"/>
      </w:pPr>
      <w:r>
        <w:rPr>
          <w:sz w:val="24"/>
        </w:rPr>
        <w:t xml:space="preserve">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p>
      <w:pPr>
        <w:pStyle w:val="0"/>
        <w:spacing w:before="240" w:line-rule="auto"/>
        <w:ind w:firstLine="540"/>
        <w:jc w:val="both"/>
      </w:pPr>
      <w:r>
        <w:rPr>
          <w:sz w:val="24"/>
        </w:rPr>
        <w:t xml:space="preserve">10. Результаты проведения личного таможенного досмотра оформляются путем составления акта личного таможенного досмотра,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Указанный акт должен быть составлен в ходе проведения личного таможенного досмотра либо в течение 1 часа после его завершения.</w:t>
      </w:r>
    </w:p>
    <w:p>
      <w:pPr>
        <w:pStyle w:val="0"/>
        <w:spacing w:before="240" w:line-rule="auto"/>
        <w:ind w:firstLine="540"/>
        <w:jc w:val="both"/>
      </w:pPr>
      <w:r>
        <w:rPr>
          <w:sz w:val="24"/>
        </w:rPr>
        <w:t xml:space="preserve">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p>
      <w:pPr>
        <w:pStyle w:val="0"/>
        <w:spacing w:before="240" w:line-rule="auto"/>
        <w:ind w:firstLine="540"/>
        <w:jc w:val="both"/>
      </w:pPr>
      <w:r>
        <w:rPr>
          <w:sz w:val="24"/>
        </w:rPr>
        <w:t xml:space="preserve">12. Акт личного таможенного досмотра составляется в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p>
      <w:pPr>
        <w:pStyle w:val="0"/>
        <w:jc w:val="both"/>
      </w:pPr>
      <w:r>
        <w:rPr>
          <w:sz w:val="24"/>
        </w:rPr>
      </w:r>
    </w:p>
    <w:p>
      <w:pPr>
        <w:pStyle w:val="2"/>
        <w:outlineLvl w:val="3"/>
        <w:ind w:firstLine="540"/>
        <w:jc w:val="both"/>
      </w:pPr>
      <w:r>
        <w:rPr>
          <w:sz w:val="24"/>
        </w:rPr>
        <w:t xml:space="preserve">Статья 330. Таможенный осмотр помещений и территорий</w:t>
      </w:r>
    </w:p>
    <w:p>
      <w:pPr>
        <w:pStyle w:val="0"/>
        <w:jc w:val="both"/>
      </w:pPr>
      <w:r>
        <w:rPr>
          <w:sz w:val="24"/>
        </w:rPr>
      </w:r>
    </w:p>
    <w:p>
      <w:pPr>
        <w:pStyle w:val="0"/>
        <w:ind w:firstLine="540"/>
        <w:jc w:val="both"/>
      </w:pPr>
      <w:r>
        <w:rPr>
          <w:sz w:val="24"/>
        </w:rPr>
        <w:t xml:space="preserve">1. Таможенный осмотр помещений и территорий - форма таможенного контроля, заключающаяся в проведении визуального осмотра помещений и территорий, а также находящихся в указанных местах товаров и (или) документов.</w:t>
      </w:r>
    </w:p>
    <w:p>
      <w:pPr>
        <w:pStyle w:val="0"/>
        <w:spacing w:before="240" w:line-rule="auto"/>
        <w:ind w:firstLine="540"/>
        <w:jc w:val="both"/>
      </w:pPr>
      <w:r>
        <w:rPr>
          <w:sz w:val="24"/>
        </w:rPr>
        <w:t xml:space="preserve">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p>
      <w:pPr>
        <w:pStyle w:val="0"/>
        <w:spacing w:before="240" w:line-rule="auto"/>
        <w:ind w:firstLine="540"/>
        <w:jc w:val="both"/>
      </w:pPr>
      <w:r>
        <w:rPr>
          <w:sz w:val="24"/>
        </w:rPr>
        <w:t xml:space="preserve">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w:t>
      </w:r>
      <w:hyperlink w:history="0" w:anchor="P6832" w:tooltip="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а также порядок их учреждения и функционирования устанавливаются законодательством государств-членов.">
        <w:r>
          <w:rPr>
            <w:sz w:val="24"/>
            <w:color w:val="0000ff"/>
          </w:rPr>
          <w:t xml:space="preserve">пунктом 4 статьи 411</w:t>
        </w:r>
      </w:hyperlink>
      <w:r>
        <w:rPr>
          <w:sz w:val="24"/>
        </w:rPr>
        <w:t xml:space="preserve">, </w:t>
      </w:r>
      <w:hyperlink w:history="0" w:anchor="P6884" w:tooltip="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а также порядок их учреждения и функционирования устанавливаются законодательством государств-членов.">
        <w:r>
          <w:rPr>
            <w:sz w:val="24"/>
            <w:color w:val="0000ff"/>
          </w:rPr>
          <w:t xml:space="preserve">пунктом 5 статьи 416</w:t>
        </w:r>
      </w:hyperlink>
      <w:r>
        <w:rPr>
          <w:sz w:val="24"/>
        </w:rPr>
        <w:t xml:space="preserve">, </w:t>
      </w:r>
      <w:hyperlink w:history="0" w:anchor="P6932" w:tooltip="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
        <w:r>
          <w:rPr>
            <w:sz w:val="24"/>
            <w:color w:val="0000ff"/>
          </w:rPr>
          <w:t xml:space="preserve">пунктом 4 статьи 421</w:t>
        </w:r>
      </w:hyperlink>
      <w:r>
        <w:rPr>
          <w:sz w:val="24"/>
        </w:rPr>
        <w:t xml:space="preserve">, </w:t>
      </w:r>
      <w:hyperlink w:history="0" w:anchor="P6978" w:tooltip="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станавливаются законодательством государств-членов.">
        <w:r>
          <w:rPr>
            <w:sz w:val="24"/>
            <w:color w:val="0000ff"/>
          </w:rPr>
          <w:t xml:space="preserve">пунктом 4 статьи 426</w:t>
        </w:r>
      </w:hyperlink>
      <w:r>
        <w:rPr>
          <w:sz w:val="24"/>
        </w:rPr>
        <w:t xml:space="preserve"> и </w:t>
      </w:r>
      <w:hyperlink w:history="0" w:anchor="P7066" w:tooltip="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r>
          <w:rPr>
            <w:sz w:val="24"/>
            <w:color w:val="0000ff"/>
          </w:rPr>
          <w:t xml:space="preserve">подпунктом 4 пункта 3 статьи 433</w:t>
        </w:r>
      </w:hyperlink>
      <w:r>
        <w:rPr>
          <w:sz w:val="24"/>
        </w:rPr>
        <w:t xml:space="preserve"> настоящего Кодекса.</w:t>
      </w:r>
    </w:p>
    <w:p>
      <w:pPr>
        <w:pStyle w:val="0"/>
        <w:spacing w:before="240" w:line-rule="auto"/>
        <w:ind w:firstLine="540"/>
        <w:jc w:val="both"/>
      </w:pPr>
      <w:r>
        <w:rPr>
          <w:sz w:val="24"/>
        </w:rPr>
        <w:t xml:space="preserve">4. Проведение таможенного осмотра помещений и территорий в жилых помещениях допускается, если это предусмотрено законодательством государств-членов.</w:t>
      </w:r>
    </w:p>
    <w:bookmarkStart w:id="5758" w:name="P5758"/>
    <w:bookmarkEnd w:id="5758"/>
    <w:p>
      <w:pPr>
        <w:pStyle w:val="0"/>
        <w:spacing w:before="240" w:line-rule="auto"/>
        <w:ind w:firstLine="540"/>
        <w:jc w:val="both"/>
      </w:pPr>
      <w:r>
        <w:rPr>
          <w:sz w:val="24"/>
        </w:rPr>
        <w:t xml:space="preserve">5. Таможенный осмотр помещений и территорий проводится при предъявлении предписания на проведение таможенного осмотра помещений и территорий и служебного удостоверения должностного лица таможенного органа.</w:t>
      </w:r>
    </w:p>
    <w:p>
      <w:pPr>
        <w:pStyle w:val="0"/>
        <w:spacing w:before="240" w:line-rule="auto"/>
        <w:ind w:firstLine="540"/>
        <w:jc w:val="both"/>
      </w:pPr>
      <w:r>
        <w:rPr>
          <w:sz w:val="24"/>
        </w:rPr>
        <w:t xml:space="preserve">Форма</w:t>
      </w:r>
      <w:r>
        <w:rPr>
          <w:sz w:val="24"/>
        </w:rPr>
        <w:t xml:space="preserve"> предписания на проведение таможенного осмотра помещений и территорий устанавливается законодательством государств-членов о таможенном регулировании.</w:t>
      </w:r>
    </w:p>
    <w:p>
      <w:pPr>
        <w:pStyle w:val="0"/>
        <w:spacing w:before="240" w:line-rule="auto"/>
        <w:ind w:firstLine="540"/>
        <w:jc w:val="both"/>
      </w:pPr>
      <w:r>
        <w:rPr>
          <w:sz w:val="24"/>
        </w:rPr>
        <w:t xml:space="preserve">Предъявление документов, указанных в </w:t>
      </w:r>
      <w:hyperlink w:history="0" w:anchor="P5758" w:tooltip="5. Таможенный осмотр помещений и территорий проводится при предъявлении предписания на проведение таможенного осмотра помещений и территорий и служебного удостоверения должностного лица таможенного органа.">
        <w:r>
          <w:rPr>
            <w:sz w:val="24"/>
            <w:color w:val="0000ff"/>
          </w:rPr>
          <w:t xml:space="preserve">абзаце первом</w:t>
        </w:r>
      </w:hyperlink>
      <w:r>
        <w:rPr>
          <w:sz w:val="24"/>
        </w:rPr>
        <w:t xml:space="preserve">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p>
    <w:p>
      <w:pPr>
        <w:pStyle w:val="0"/>
        <w:spacing w:before="240" w:line-rule="auto"/>
        <w:ind w:firstLine="540"/>
        <w:jc w:val="both"/>
      </w:pPr>
      <w:r>
        <w:rPr>
          <w:sz w:val="24"/>
        </w:rPr>
        <w:t xml:space="preserve">6. В случае отказа в доступе в помещения и на территорию должностные лица таможенных органов вправе входить в помещения и на территорию с пресечением сопротивления и (или) со вскрытием запертых помещений в соответствии с законодательством государств-членов.</w:t>
      </w:r>
    </w:p>
    <w:p>
      <w:pPr>
        <w:pStyle w:val="0"/>
        <w:spacing w:before="240" w:line-rule="auto"/>
        <w:ind w:firstLine="540"/>
        <w:jc w:val="both"/>
      </w:pPr>
      <w:r>
        <w:rPr>
          <w:sz w:val="24"/>
        </w:rPr>
        <w:t xml:space="preserve">7. В случае если законодательством государства-члена предусмотрен специальный порядок доступа на отдельные объекты, то такой доступ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8. Таможенный осмотр помещений и территорий должен проводиться в возможно короткий срок, необходимый для его проведения, и не может продолжаться более 1 рабочего дня, если иной срок не установлен законодательством государств-членов о таможенном регулировании.</w:t>
      </w:r>
    </w:p>
    <w:p>
      <w:pPr>
        <w:pStyle w:val="0"/>
        <w:spacing w:before="240" w:line-rule="auto"/>
        <w:ind w:firstLine="540"/>
        <w:jc w:val="both"/>
      </w:pPr>
      <w:r>
        <w:rPr>
          <w:sz w:val="24"/>
        </w:rPr>
        <w:t xml:space="preserve">9. Результаты проведения таможенного осмотра помещений и территорий оформляются путем составления акта таможенного осмотра помещений и территорий,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10. Акт таможенного осмотра помещений и территорий составляется в 2 экземплярах, один из которых подлежит вручению (направлению) лицу, помещения и (или) территории которого осматривались, если это лицо установлено.</w:t>
      </w:r>
    </w:p>
    <w:p>
      <w:pPr>
        <w:pStyle w:val="0"/>
        <w:jc w:val="both"/>
      </w:pPr>
      <w:r>
        <w:rPr>
          <w:sz w:val="24"/>
        </w:rPr>
      </w:r>
    </w:p>
    <w:bookmarkStart w:id="5767" w:name="P5767"/>
    <w:bookmarkEnd w:id="5767"/>
    <w:p>
      <w:pPr>
        <w:pStyle w:val="2"/>
        <w:outlineLvl w:val="3"/>
        <w:ind w:firstLine="540"/>
        <w:jc w:val="both"/>
      </w:pPr>
      <w:r>
        <w:rPr>
          <w:sz w:val="24"/>
        </w:rPr>
        <w:t xml:space="preserve">Статья 331. Таможенная проверка</w:t>
      </w:r>
    </w:p>
    <w:p>
      <w:pPr>
        <w:pStyle w:val="0"/>
        <w:jc w:val="both"/>
      </w:pPr>
      <w:r>
        <w:rPr>
          <w:sz w:val="24"/>
        </w:rPr>
      </w:r>
    </w:p>
    <w:p>
      <w:pPr>
        <w:pStyle w:val="0"/>
        <w:ind w:firstLine="540"/>
        <w:jc w:val="both"/>
      </w:pPr>
      <w:r>
        <w:rPr>
          <w:sz w:val="24"/>
        </w:rPr>
        <w:t xml:space="preserve">1. Таможенная проверка - форма таможенного контроля, проводимая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международных договоров и актов в сфере таможенного регулирования и (или) законодательства государств-членов о таможенном регулировании.</w:t>
      </w:r>
    </w:p>
    <w:p>
      <w:pPr>
        <w:pStyle w:val="0"/>
        <w:spacing w:before="240" w:line-rule="auto"/>
        <w:ind w:firstLine="540"/>
        <w:jc w:val="both"/>
      </w:pPr>
      <w:r>
        <w:rPr>
          <w:sz w:val="24"/>
        </w:rPr>
        <w:t xml:space="preserve">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настоящим Кодексом или законодательством государств-членов, с документами и (или) данными бухгалтерского учета и отчетности, со счетами и иной информацией, полученной в порядке, установленном настоящим Кодексом или законодательством государств-членов.</w:t>
      </w:r>
    </w:p>
    <w:p>
      <w:pPr>
        <w:pStyle w:val="0"/>
        <w:spacing w:before="240" w:line-rule="auto"/>
        <w:ind w:firstLine="540"/>
        <w:jc w:val="both"/>
      </w:pPr>
      <w:r>
        <w:rPr>
          <w:sz w:val="24"/>
        </w:rPr>
        <w:t xml:space="preserve">3. Таможенная проверка может применяться при проведении таможенного контроля в соответствии с </w:t>
      </w:r>
      <w:hyperlink w:history="0" w:anchor="P5477" w:tooltip="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
        <w:r>
          <w:rPr>
            <w:sz w:val="24"/>
            <w:color w:val="0000ff"/>
          </w:rPr>
          <w:t xml:space="preserve">пунктом 8 статьи 310</w:t>
        </w:r>
      </w:hyperlink>
      <w:r>
        <w:rPr>
          <w:sz w:val="24"/>
        </w:rPr>
        <w:t xml:space="preserve"> настоящего Кодекса, а также в случаях, предусмотренных </w:t>
      </w:r>
      <w:hyperlink w:history="0" w:anchor="P6670" w:tooltip="5.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разделом VI настоящего Кодекса.">
        <w:r>
          <w:rPr>
            <w:sz w:val="24"/>
            <w:color w:val="0000ff"/>
          </w:rPr>
          <w:t xml:space="preserve">пунктом 5 статьи 397</w:t>
        </w:r>
      </w:hyperlink>
      <w:r>
        <w:rPr>
          <w:sz w:val="24"/>
        </w:rPr>
        <w:t xml:space="preserve"> и </w:t>
      </w:r>
      <w:hyperlink w:history="0" w:anchor="P7023" w:tooltip="6.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разделом VI настоящего Кодекса формы таможенного контроля и меры, обеспечивающие проведение таможенного контроля.">
        <w:r>
          <w:rPr>
            <w:sz w:val="24"/>
            <w:color w:val="0000ff"/>
          </w:rPr>
          <w:t xml:space="preserve">пунктом 6 статьи 430</w:t>
        </w:r>
      </w:hyperlink>
      <w:r>
        <w:rPr>
          <w:sz w:val="24"/>
        </w:rPr>
        <w:t xml:space="preserve"> настоящего Кодекса.</w:t>
      </w:r>
    </w:p>
    <w:p>
      <w:pPr>
        <w:pStyle w:val="0"/>
        <w:spacing w:before="240" w:line-rule="auto"/>
        <w:ind w:firstLine="540"/>
        <w:jc w:val="both"/>
      </w:pPr>
      <w:r>
        <w:rPr>
          <w:sz w:val="24"/>
        </w:rPr>
        <w:t xml:space="preserve">4. Таможенная проверка проводится таможенным органом государства-члена, на территории которого создано, зарегистрировано и (или) имеет постоянное место жительства проверяемое лицо.</w:t>
      </w:r>
    </w:p>
    <w:p>
      <w:pPr>
        <w:pStyle w:val="0"/>
        <w:spacing w:before="240" w:line-rule="auto"/>
        <w:ind w:firstLine="540"/>
        <w:jc w:val="both"/>
      </w:pPr>
      <w:r>
        <w:rPr>
          <w:sz w:val="24"/>
        </w:rPr>
        <w:t xml:space="preserve">5. Под проверяемыми лицами понимаются следующие лица:</w:t>
      </w:r>
    </w:p>
    <w:p>
      <w:pPr>
        <w:pStyle w:val="0"/>
        <w:spacing w:before="240" w:line-rule="auto"/>
        <w:ind w:firstLine="540"/>
        <w:jc w:val="both"/>
      </w:pPr>
      <w:r>
        <w:rPr>
          <w:sz w:val="24"/>
        </w:rPr>
        <w:t xml:space="preserve">1) декларант;</w:t>
      </w:r>
    </w:p>
    <w:p>
      <w:pPr>
        <w:pStyle w:val="0"/>
        <w:spacing w:before="240" w:line-rule="auto"/>
        <w:ind w:firstLine="540"/>
        <w:jc w:val="both"/>
      </w:pPr>
      <w:r>
        <w:rPr>
          <w:sz w:val="24"/>
        </w:rPr>
        <w:t xml:space="preserve">2) перевозчик;</w:t>
      </w:r>
    </w:p>
    <w:p>
      <w:pPr>
        <w:pStyle w:val="0"/>
        <w:spacing w:before="240" w:line-rule="auto"/>
        <w:ind w:firstLine="540"/>
        <w:jc w:val="both"/>
      </w:pPr>
      <w:r>
        <w:rPr>
          <w:sz w:val="24"/>
        </w:rPr>
        <w:t xml:space="preserve">3) лицо, осуществляющее временное хранение товаров в местах, не являющихся складом временного хранения;</w:t>
      </w:r>
    </w:p>
    <w:p>
      <w:pPr>
        <w:pStyle w:val="0"/>
        <w:spacing w:before="240" w:line-rule="auto"/>
        <w:ind w:firstLine="540"/>
        <w:jc w:val="both"/>
      </w:pPr>
      <w:r>
        <w:rPr>
          <w:sz w:val="24"/>
        </w:rPr>
        <w:t xml:space="preserve">4) лицо, осуществляющее деятельность в сфере таможенного дела;</w:t>
      </w:r>
    </w:p>
    <w:p>
      <w:pPr>
        <w:pStyle w:val="0"/>
        <w:spacing w:before="240" w:line-rule="auto"/>
        <w:ind w:firstLine="540"/>
        <w:jc w:val="both"/>
      </w:pPr>
      <w:r>
        <w:rPr>
          <w:sz w:val="24"/>
        </w:rPr>
        <w:t xml:space="preserve">5) лицо, обладающее полномочиями в отношении товаров после их выпуска;</w:t>
      </w:r>
    </w:p>
    <w:p>
      <w:pPr>
        <w:pStyle w:val="0"/>
        <w:spacing w:before="240" w:line-rule="auto"/>
        <w:ind w:firstLine="540"/>
        <w:jc w:val="both"/>
      </w:pPr>
      <w:r>
        <w:rPr>
          <w:sz w:val="24"/>
        </w:rPr>
        <w:t xml:space="preserve">6) уполномоченный экономический оператор;</w:t>
      </w:r>
    </w:p>
    <w:p>
      <w:pPr>
        <w:pStyle w:val="0"/>
        <w:spacing w:before="240" w:line-rule="auto"/>
        <w:ind w:firstLine="540"/>
        <w:jc w:val="both"/>
      </w:pPr>
      <w:r>
        <w:rPr>
          <w:sz w:val="24"/>
        </w:rPr>
        <w:t xml:space="preserve">7) лицо, напрямую или косвенно участвовавшее в сделках с товарами, помещенными под таможенную процедуру;</w:t>
      </w:r>
    </w:p>
    <w:p>
      <w:pPr>
        <w:pStyle w:val="0"/>
        <w:spacing w:before="240" w:line-rule="auto"/>
        <w:ind w:firstLine="540"/>
        <w:jc w:val="both"/>
      </w:pPr>
      <w:r>
        <w:rPr>
          <w:sz w:val="24"/>
        </w:rPr>
        <w:t xml:space="preserve">8) лицо, в отношении которого имеется информация, свидетельствующая о том, что в его владении и (или) пользовании находятся (находились) товары в нарушение международных договоров и актов в сфере таможенного регулирования, законодательства государств-членов, в том числе товары, незаконно перемещенные через таможенную границу Союза.</w:t>
      </w:r>
    </w:p>
    <w:bookmarkStart w:id="5782" w:name="P5782"/>
    <w:bookmarkEnd w:id="5782"/>
    <w:p>
      <w:pPr>
        <w:pStyle w:val="0"/>
        <w:spacing w:before="240" w:line-rule="auto"/>
        <w:ind w:firstLine="540"/>
        <w:jc w:val="both"/>
      </w:pPr>
      <w:r>
        <w:rPr>
          <w:sz w:val="24"/>
        </w:rPr>
        <w:t xml:space="preserve">6. При проведении таможенной проверки таможенными органами могут проверяться:</w:t>
      </w:r>
    </w:p>
    <w:p>
      <w:pPr>
        <w:pStyle w:val="0"/>
        <w:spacing w:before="240" w:line-rule="auto"/>
        <w:ind w:firstLine="540"/>
        <w:jc w:val="both"/>
      </w:pPr>
      <w:r>
        <w:rPr>
          <w:sz w:val="24"/>
        </w:rPr>
        <w:t xml:space="preserve">1) факт помещения товаров под таможенную процедуру;</w:t>
      </w:r>
    </w:p>
    <w:p>
      <w:pPr>
        <w:pStyle w:val="0"/>
        <w:spacing w:before="240" w:line-rule="auto"/>
        <w:ind w:firstLine="540"/>
        <w:jc w:val="both"/>
      </w:pPr>
      <w:r>
        <w:rPr>
          <w:sz w:val="24"/>
        </w:rPr>
        <w:t xml:space="preserve">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p>
      <w:pPr>
        <w:pStyle w:val="0"/>
        <w:spacing w:before="240" w:line-rule="auto"/>
        <w:ind w:firstLine="540"/>
        <w:jc w:val="both"/>
      </w:pPr>
      <w:r>
        <w:rPr>
          <w:sz w:val="24"/>
        </w:rPr>
        <w:t xml:space="preserve">3) соблюдение ограничений по пользованию и (или) распоряжению условно выпущенными товарами;</w:t>
      </w:r>
    </w:p>
    <w:p>
      <w:pPr>
        <w:pStyle w:val="0"/>
        <w:spacing w:before="240" w:line-rule="auto"/>
        <w:ind w:firstLine="540"/>
        <w:jc w:val="both"/>
      </w:pPr>
      <w:r>
        <w:rPr>
          <w:sz w:val="24"/>
        </w:rPr>
        <w:t xml:space="preserve">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p>
      <w:pPr>
        <w:pStyle w:val="0"/>
        <w:spacing w:before="240" w:line-rule="auto"/>
        <w:ind w:firstLine="540"/>
        <w:jc w:val="both"/>
      </w:pPr>
      <w:r>
        <w:rPr>
          <w:sz w:val="24"/>
        </w:rPr>
        <w:t xml:space="preserve">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p>
      <w:pPr>
        <w:pStyle w:val="0"/>
        <w:spacing w:before="240" w:line-rule="auto"/>
        <w:ind w:firstLine="540"/>
        <w:jc w:val="both"/>
      </w:pPr>
      <w:r>
        <w:rPr>
          <w:sz w:val="24"/>
        </w:rPr>
        <w:t xml:space="preserve">6) соблюдение условий использования товаров в соответствии с таможенными процедурами, предусмотренных настоящим Кодексом;</w:t>
      </w:r>
    </w:p>
    <w:p>
      <w:pPr>
        <w:pStyle w:val="0"/>
        <w:spacing w:before="240" w:line-rule="auto"/>
        <w:ind w:firstLine="540"/>
        <w:jc w:val="both"/>
      </w:pPr>
      <w:r>
        <w:rPr>
          <w:sz w:val="24"/>
        </w:rPr>
        <w:t xml:space="preserve">7) соблюдение иных требований, установленных международными договорами и актами в сфере таможенного регулирования и (или) законодательством государств-членов.</w:t>
      </w:r>
    </w:p>
    <w:p>
      <w:pPr>
        <w:pStyle w:val="0"/>
        <w:spacing w:before="240" w:line-rule="auto"/>
        <w:ind w:firstLine="540"/>
        <w:jc w:val="both"/>
      </w:pPr>
      <w:r>
        <w:rPr>
          <w:sz w:val="24"/>
        </w:rPr>
        <w:t xml:space="preserve">7. Таможенная проверка может быть камеральной или выездной.</w:t>
      </w:r>
    </w:p>
    <w:p>
      <w:pPr>
        <w:pStyle w:val="0"/>
        <w:spacing w:before="240" w:line-rule="auto"/>
        <w:ind w:firstLine="540"/>
        <w:jc w:val="both"/>
      </w:pPr>
      <w:r>
        <w:rPr>
          <w:sz w:val="24"/>
        </w:rPr>
        <w:t xml:space="preserve">8. Для участия в проведении таможенной проверки могут привлекаться должностные лица других государственных органов государств-членов в соответствии с законодательством государств-членов.</w:t>
      </w:r>
    </w:p>
    <w:p>
      <w:pPr>
        <w:pStyle w:val="0"/>
        <w:spacing w:before="240" w:line-rule="auto"/>
        <w:ind w:firstLine="540"/>
        <w:jc w:val="both"/>
      </w:pPr>
      <w:r>
        <w:rPr>
          <w:sz w:val="24"/>
        </w:rPr>
        <w:t xml:space="preserve">9. При установлении в ходе проведения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государств-членов.</w:t>
      </w:r>
    </w:p>
    <w:p>
      <w:pPr>
        <w:pStyle w:val="0"/>
        <w:spacing w:before="240" w:line-rule="auto"/>
        <w:ind w:firstLine="540"/>
        <w:jc w:val="both"/>
      </w:pPr>
      <w:r>
        <w:rPr>
          <w:sz w:val="24"/>
        </w:rPr>
        <w:t xml:space="preserve">10. </w:t>
      </w:r>
      <w:r>
        <w:rPr>
          <w:sz w:val="24"/>
        </w:rPr>
        <w:t xml:space="preserve">Порядок</w:t>
      </w:r>
      <w:r>
        <w:rPr>
          <w:sz w:val="24"/>
        </w:rPr>
        <w:t xml:space="preserve"> принятия таможенным органом решений по результатам проведения таможенной проверки устанавливается законодательством государств-членов о таможенном регулировании.</w:t>
      </w:r>
    </w:p>
    <w:p>
      <w:pPr>
        <w:pStyle w:val="0"/>
        <w:jc w:val="both"/>
      </w:pPr>
      <w:r>
        <w:rPr>
          <w:sz w:val="24"/>
        </w:rPr>
      </w:r>
    </w:p>
    <w:p>
      <w:pPr>
        <w:pStyle w:val="2"/>
        <w:outlineLvl w:val="3"/>
        <w:ind w:firstLine="540"/>
        <w:jc w:val="both"/>
      </w:pPr>
      <w:r>
        <w:rPr>
          <w:sz w:val="24"/>
        </w:rPr>
        <w:t xml:space="preserve">Статья 332. Камеральная таможенная проверка</w:t>
      </w:r>
    </w:p>
    <w:p>
      <w:pPr>
        <w:pStyle w:val="0"/>
        <w:jc w:val="both"/>
      </w:pPr>
      <w:r>
        <w:rPr>
          <w:sz w:val="24"/>
        </w:rPr>
      </w:r>
    </w:p>
    <w:p>
      <w:pPr>
        <w:pStyle w:val="0"/>
        <w:ind w:firstLine="540"/>
        <w:jc w:val="both"/>
      </w:pPr>
      <w:r>
        <w:rPr>
          <w:sz w:val="24"/>
        </w:rPr>
        <w:t xml:space="preserve">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государств-членов, а также других </w:t>
      </w:r>
      <w:r>
        <w:rPr>
          <w:sz w:val="24"/>
        </w:rPr>
        <w:t xml:space="preserve">документов</w:t>
      </w:r>
      <w:r>
        <w:rPr>
          <w:sz w:val="24"/>
        </w:rPr>
        <w:t xml:space="preserve"> и сведений, имеющихся у таможенных органов и касающихся проверяемого лица.</w:t>
      </w:r>
    </w:p>
    <w:p>
      <w:pPr>
        <w:pStyle w:val="0"/>
        <w:spacing w:before="240" w:line-rule="auto"/>
        <w:ind w:firstLine="540"/>
        <w:jc w:val="both"/>
      </w:pPr>
      <w:r>
        <w:rPr>
          <w:sz w:val="24"/>
        </w:rPr>
        <w:t xml:space="preserve">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p>
      <w:pPr>
        <w:pStyle w:val="0"/>
        <w:spacing w:before="240" w:line-rule="auto"/>
        <w:ind w:firstLine="540"/>
        <w:jc w:val="both"/>
      </w:pPr>
      <w:r>
        <w:rPr>
          <w:sz w:val="24"/>
        </w:rPr>
        <w:t xml:space="preserve">3. Камеральные таможенные проверки проводятся без ограничений периодичности их проведения.</w:t>
      </w:r>
    </w:p>
    <w:p>
      <w:pPr>
        <w:pStyle w:val="0"/>
        <w:spacing w:before="240" w:line-rule="auto"/>
        <w:ind w:firstLine="540"/>
        <w:jc w:val="both"/>
      </w:pPr>
      <w:r>
        <w:rPr>
          <w:sz w:val="24"/>
        </w:rPr>
        <w:t xml:space="preserve">4. Результаты проведения камеральной таможенной проверки оформляются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может назначаться выездная таможенная проверка.</w:t>
      </w:r>
    </w:p>
    <w:p>
      <w:pPr>
        <w:pStyle w:val="0"/>
        <w:jc w:val="both"/>
      </w:pPr>
      <w:r>
        <w:rPr>
          <w:sz w:val="24"/>
        </w:rPr>
      </w:r>
    </w:p>
    <w:p>
      <w:pPr>
        <w:pStyle w:val="2"/>
        <w:outlineLvl w:val="3"/>
        <w:ind w:firstLine="540"/>
        <w:jc w:val="both"/>
      </w:pPr>
      <w:r>
        <w:rPr>
          <w:sz w:val="24"/>
        </w:rPr>
        <w:t xml:space="preserve">Статья 333. Выездная таможенная проверка</w:t>
      </w:r>
    </w:p>
    <w:p>
      <w:pPr>
        <w:pStyle w:val="0"/>
        <w:jc w:val="both"/>
      </w:pPr>
      <w:r>
        <w:rPr>
          <w:sz w:val="24"/>
        </w:rPr>
      </w:r>
    </w:p>
    <w:p>
      <w:pPr>
        <w:pStyle w:val="0"/>
        <w:ind w:firstLine="540"/>
        <w:jc w:val="both"/>
      </w:pPr>
      <w:r>
        <w:rPr>
          <w:sz w:val="24"/>
        </w:rPr>
        <w:t xml:space="preserve">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p>
      <w:pPr>
        <w:pStyle w:val="0"/>
        <w:spacing w:before="240" w:line-rule="auto"/>
        <w:ind w:firstLine="540"/>
        <w:jc w:val="both"/>
      </w:pPr>
      <w:r>
        <w:rPr>
          <w:sz w:val="24"/>
        </w:rPr>
        <w:t xml:space="preserve">2. Выездные таможенные проверки подразделяются на следующие виды:</w:t>
      </w:r>
    </w:p>
    <w:p>
      <w:pPr>
        <w:pStyle w:val="0"/>
        <w:spacing w:before="240" w:line-rule="auto"/>
        <w:ind w:firstLine="540"/>
        <w:jc w:val="both"/>
      </w:pPr>
      <w:r>
        <w:rPr>
          <w:sz w:val="24"/>
        </w:rPr>
        <w:t xml:space="preserve">1) плановая выездная таможенная проверка;</w:t>
      </w:r>
    </w:p>
    <w:p>
      <w:pPr>
        <w:pStyle w:val="0"/>
        <w:spacing w:before="240" w:line-rule="auto"/>
        <w:ind w:firstLine="540"/>
        <w:jc w:val="both"/>
      </w:pPr>
      <w:r>
        <w:rPr>
          <w:sz w:val="24"/>
        </w:rPr>
        <w:t xml:space="preserve">2) внеплановая выездная таможенная проверка;</w:t>
      </w:r>
    </w:p>
    <w:p>
      <w:pPr>
        <w:pStyle w:val="0"/>
        <w:spacing w:before="240" w:line-rule="auto"/>
        <w:ind w:firstLine="540"/>
        <w:jc w:val="both"/>
      </w:pPr>
      <w:r>
        <w:rPr>
          <w:sz w:val="24"/>
        </w:rPr>
        <w:t xml:space="preserve">3) встречная внеплановая выездная таможенная проверка.</w:t>
      </w:r>
    </w:p>
    <w:p>
      <w:pPr>
        <w:pStyle w:val="0"/>
        <w:spacing w:before="240" w:line-rule="auto"/>
        <w:ind w:firstLine="540"/>
        <w:jc w:val="both"/>
      </w:pPr>
      <w:r>
        <w:rPr>
          <w:sz w:val="24"/>
        </w:rPr>
        <w:t xml:space="preserve">3. Законодательством государств-членов могут устанавливаться дополнительные виды выездных таможенных проверок, основания, сроки и особенности порядка проведения таких проверок.</w:t>
      </w:r>
    </w:p>
    <w:p>
      <w:pPr>
        <w:pStyle w:val="0"/>
        <w:spacing w:before="240" w:line-rule="auto"/>
        <w:ind w:firstLine="540"/>
        <w:jc w:val="both"/>
      </w:pPr>
      <w:r>
        <w:rPr>
          <w:sz w:val="24"/>
        </w:rPr>
        <w:t xml:space="preserve">4. Законодательством государств-членов может быть установлено, что выездная таможенная проверка в виде плановой выездной таможенной проверки не применяется.</w:t>
      </w:r>
    </w:p>
    <w:p>
      <w:pPr>
        <w:pStyle w:val="0"/>
        <w:spacing w:before="240" w:line-rule="auto"/>
        <w:ind w:firstLine="540"/>
        <w:jc w:val="both"/>
      </w:pPr>
      <w:r>
        <w:rPr>
          <w:sz w:val="24"/>
        </w:rPr>
        <w:t xml:space="preserve">5. Выездная таможенная проверка назначается руководителем (начальником) таможенного органа, определяемого в соответствии с </w:t>
      </w:r>
      <w:r>
        <w:rPr>
          <w:sz w:val="24"/>
        </w:rPr>
        <w:t xml:space="preserve">законодательством</w:t>
      </w:r>
      <w:r>
        <w:rPr>
          <w:sz w:val="24"/>
        </w:rPr>
        <w:t xml:space="preserve"> государств-членов о таможенном регулировании, уполномоченным им заместителем руководителя (заместителем начальника) таможенного органа либо замещающими их лицами путем принятия решения (выдачи предписания) о проведении выездной таможенной проверки.</w:t>
      </w:r>
    </w:p>
    <w:p>
      <w:pPr>
        <w:pStyle w:val="0"/>
        <w:spacing w:before="240" w:line-rule="auto"/>
        <w:ind w:firstLine="540"/>
        <w:jc w:val="both"/>
      </w:pPr>
      <w:r>
        <w:rPr>
          <w:sz w:val="24"/>
        </w:rPr>
        <w:t xml:space="preserve">6. Решение (предписание) о проведении выездной таможенной проверки должно содержать следующие сведения:</w:t>
      </w:r>
    </w:p>
    <w:p>
      <w:pPr>
        <w:pStyle w:val="0"/>
        <w:spacing w:before="240" w:line-rule="auto"/>
        <w:ind w:firstLine="540"/>
        <w:jc w:val="both"/>
      </w:pPr>
      <w:r>
        <w:rPr>
          <w:sz w:val="24"/>
        </w:rPr>
        <w:t xml:space="preserve">1) дата и регистрационный номер этого решения (предписания);</w:t>
      </w:r>
    </w:p>
    <w:p>
      <w:pPr>
        <w:pStyle w:val="0"/>
        <w:spacing w:before="240" w:line-rule="auto"/>
        <w:ind w:firstLine="540"/>
        <w:jc w:val="both"/>
      </w:pPr>
      <w:r>
        <w:rPr>
          <w:sz w:val="24"/>
        </w:rPr>
        <w:t xml:space="preserve">2) вид выездной таможенной проверки;</w:t>
      </w:r>
    </w:p>
    <w:p>
      <w:pPr>
        <w:pStyle w:val="0"/>
        <w:spacing w:before="240" w:line-rule="auto"/>
        <w:ind w:firstLine="540"/>
        <w:jc w:val="both"/>
      </w:pPr>
      <w:r>
        <w:rPr>
          <w:sz w:val="24"/>
        </w:rPr>
        <w:t xml:space="preserve">3) наименование таможенного органа, проводящего выездную таможенную проверку;</w:t>
      </w:r>
    </w:p>
    <w:p>
      <w:pPr>
        <w:pStyle w:val="0"/>
        <w:spacing w:before="240" w:line-rule="auto"/>
        <w:ind w:firstLine="540"/>
        <w:jc w:val="both"/>
      </w:pPr>
      <w:r>
        <w:rPr>
          <w:sz w:val="24"/>
        </w:rPr>
        <w:t xml:space="preserve">4) основание для назначения выездной таможенной проверки - ссылка на план (график) проверок либо на основание, предусмотренное </w:t>
      </w:r>
      <w:hyperlink w:history="0" w:anchor="P5841" w:tooltip="16. Основаниями для назначения внеплановых выездных таможенных проверок могут являться:">
        <w:r>
          <w:rPr>
            <w:sz w:val="24"/>
            <w:color w:val="0000ff"/>
          </w:rPr>
          <w:t xml:space="preserve">пунктом 16</w:t>
        </w:r>
      </w:hyperlink>
      <w:r>
        <w:rPr>
          <w:sz w:val="24"/>
        </w:rPr>
        <w:t xml:space="preserve"> настоящей статьи;</w:t>
      </w:r>
    </w:p>
    <w:bookmarkStart w:id="5818" w:name="P5818"/>
    <w:bookmarkEnd w:id="5818"/>
    <w:p>
      <w:pPr>
        <w:pStyle w:val="0"/>
        <w:spacing w:before="240" w:line-rule="auto"/>
        <w:ind w:firstLine="540"/>
        <w:jc w:val="both"/>
      </w:pPr>
      <w:r>
        <w:rPr>
          <w:sz w:val="24"/>
        </w:rPr>
        <w:t xml:space="preserve">5)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w:t>
      </w:r>
    </w:p>
    <w:p>
      <w:pPr>
        <w:pStyle w:val="0"/>
        <w:spacing w:before="240" w:line-rule="auto"/>
        <w:ind w:firstLine="540"/>
        <w:jc w:val="both"/>
      </w:pPr>
      <w:r>
        <w:rPr>
          <w:sz w:val="24"/>
        </w:rPr>
        <w:t xml:space="preserve">6) фамилии, имена, отчества (при наличии) и должности должностных лиц таможенного органа, проводящих выездную таможенную проверку;</w:t>
      </w:r>
    </w:p>
    <w:p>
      <w:pPr>
        <w:pStyle w:val="0"/>
        <w:spacing w:before="240" w:line-rule="auto"/>
        <w:ind w:firstLine="540"/>
        <w:jc w:val="both"/>
      </w:pPr>
      <w:r>
        <w:rPr>
          <w:sz w:val="24"/>
        </w:rPr>
        <w:t xml:space="preserve">7) фамилии, имена, отчества (при наличии) и должности должностных лиц, привлекаемых для участия в проведении выездной таможенной проверки;</w:t>
      </w:r>
    </w:p>
    <w:p>
      <w:pPr>
        <w:pStyle w:val="0"/>
        <w:spacing w:before="240" w:line-rule="auto"/>
        <w:ind w:firstLine="540"/>
        <w:jc w:val="both"/>
      </w:pPr>
      <w:r>
        <w:rPr>
          <w:sz w:val="24"/>
        </w:rPr>
        <w:t xml:space="preserve">8) предмет выездной таможенной проверки в соответствии с </w:t>
      </w:r>
      <w:hyperlink w:history="0" w:anchor="P5782" w:tooltip="6. При проведении таможенной проверки таможенными органами могут проверяться:">
        <w:r>
          <w:rPr>
            <w:sz w:val="24"/>
            <w:color w:val="0000ff"/>
          </w:rPr>
          <w:t xml:space="preserve">пунктом 6 статьи 331</w:t>
        </w:r>
      </w:hyperlink>
      <w:r>
        <w:rPr>
          <w:sz w:val="24"/>
        </w:rPr>
        <w:t xml:space="preserve"> настоящего Кодекса;</w:t>
      </w:r>
    </w:p>
    <w:bookmarkStart w:id="5822" w:name="P5822"/>
    <w:bookmarkEnd w:id="5822"/>
    <w:p>
      <w:pPr>
        <w:pStyle w:val="0"/>
        <w:spacing w:before="240" w:line-rule="auto"/>
        <w:ind w:firstLine="540"/>
        <w:jc w:val="both"/>
      </w:pPr>
      <w:r>
        <w:rPr>
          <w:sz w:val="24"/>
        </w:rPr>
        <w:t xml:space="preserve">9) иные сведения, предусмотренные законодательством государств-членов о таможенном регулировании.</w:t>
      </w:r>
    </w:p>
    <w:p>
      <w:pPr>
        <w:pStyle w:val="0"/>
        <w:spacing w:before="240" w:line-rule="auto"/>
        <w:ind w:firstLine="540"/>
        <w:jc w:val="both"/>
      </w:pPr>
      <w:r>
        <w:rPr>
          <w:sz w:val="24"/>
        </w:rPr>
        <w:t xml:space="preserve">7. </w:t>
      </w:r>
      <w:r>
        <w:rPr>
          <w:sz w:val="24"/>
        </w:rPr>
        <w:t xml:space="preserve">Форма</w:t>
      </w:r>
      <w:r>
        <w:rPr>
          <w:sz w:val="24"/>
        </w:rPr>
        <w:t xml:space="preserve"> решения (предписания) о проведении выездной таможенной проверки устанавливается законодательством государств-членов о таможенном регулировании.</w:t>
      </w:r>
    </w:p>
    <w:p>
      <w:pPr>
        <w:pStyle w:val="0"/>
        <w:spacing w:before="240" w:line-rule="auto"/>
        <w:ind w:firstLine="540"/>
        <w:jc w:val="both"/>
      </w:pPr>
      <w:r>
        <w:rPr>
          <w:sz w:val="24"/>
        </w:rPr>
        <w:t xml:space="preserve">8. При необходимости изменения (дополнения) сведений, указанных в </w:t>
      </w:r>
      <w:hyperlink w:history="0" w:anchor="P5818" w:tooltip="5)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
        <w:r>
          <w:rPr>
            <w:sz w:val="24"/>
            <w:color w:val="0000ff"/>
          </w:rPr>
          <w:t xml:space="preserve">подпунктах 5</w:t>
        </w:r>
      </w:hyperlink>
      <w:r>
        <w:rPr>
          <w:sz w:val="24"/>
        </w:rPr>
        <w:t xml:space="preserve"> - </w:t>
      </w:r>
      <w:hyperlink w:history="0" w:anchor="P5822" w:tooltip="9) иные сведения, предусмотренные законодательством государств-членов о таможенном регулировании.">
        <w:r>
          <w:rPr>
            <w:sz w:val="24"/>
            <w:color w:val="0000ff"/>
          </w:rPr>
          <w:t xml:space="preserve">9 пункта 6</w:t>
        </w:r>
      </w:hyperlink>
      <w:r>
        <w:rPr>
          <w:sz w:val="24"/>
        </w:rPr>
        <w:t xml:space="preserve"> настоящей статьи, до завершения проведения выездной таможенной проверки в решение (предписание) о проведении выездной таможенной проверки могут быть внесены изменения (дополнения) в порядке, установленном законодательством государств-членов о таможенном регулировании.</w:t>
      </w:r>
    </w:p>
    <w:p>
      <w:pPr>
        <w:pStyle w:val="0"/>
        <w:spacing w:before="240" w:line-rule="auto"/>
        <w:ind w:firstLine="540"/>
        <w:jc w:val="both"/>
      </w:pPr>
      <w:r>
        <w:rPr>
          <w:sz w:val="24"/>
        </w:rPr>
        <w:t xml:space="preserve">9.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p>
      <w:pPr>
        <w:pStyle w:val="0"/>
        <w:spacing w:before="240" w:line-rule="auto"/>
        <w:ind w:firstLine="540"/>
        <w:jc w:val="both"/>
      </w:pPr>
      <w:r>
        <w:rPr>
          <w:sz w:val="24"/>
        </w:rPr>
        <w:t xml:space="preserve">10. Плановая выездная таможенная проверка проводится на основании планов проверок, разрабатываемых таможенными органами.</w:t>
      </w:r>
    </w:p>
    <w:p>
      <w:pPr>
        <w:pStyle w:val="0"/>
        <w:spacing w:before="240" w:line-rule="auto"/>
        <w:ind w:firstLine="540"/>
        <w:jc w:val="both"/>
      </w:pPr>
      <w:r>
        <w:rPr>
          <w:sz w:val="24"/>
        </w:rPr>
        <w:t xml:space="preserve">Плановые выездные таможенные проверки в отношении одного и того же проверяемого лица проводятся таможенными органами не чаще 1 раза в год.</w:t>
      </w:r>
    </w:p>
    <w:p>
      <w:pPr>
        <w:pStyle w:val="0"/>
        <w:spacing w:before="240" w:line-rule="auto"/>
        <w:ind w:firstLine="540"/>
        <w:jc w:val="both"/>
      </w:pPr>
      <w:r>
        <w:rPr>
          <w:sz w:val="24"/>
        </w:rPr>
        <w:t xml:space="preserve">Плановые выездные таможенные проверки в отношении уполномоченных экономических операторов проводятся таможенными органами не чаще 1 раза в 3 года.</w:t>
      </w:r>
    </w:p>
    <w:p>
      <w:pPr>
        <w:pStyle w:val="0"/>
        <w:spacing w:before="240" w:line-rule="auto"/>
        <w:ind w:firstLine="540"/>
        <w:jc w:val="both"/>
      </w:pPr>
      <w:r>
        <w:rPr>
          <w:sz w:val="24"/>
        </w:rPr>
        <w:t xml:space="preserve">11. Выбор лиц, в отношении которых проводится плановая выездная таможенная проверка, производится с использованием информации, полученной из следующих источников:</w:t>
      </w:r>
    </w:p>
    <w:p>
      <w:pPr>
        <w:pStyle w:val="0"/>
        <w:spacing w:before="240" w:line-rule="auto"/>
        <w:ind w:firstLine="540"/>
        <w:jc w:val="both"/>
      </w:pPr>
      <w:r>
        <w:rPr>
          <w:sz w:val="24"/>
        </w:rPr>
        <w:t xml:space="preserve">1) результаты проведения таможенного контроля до и после выпуска товаров;</w:t>
      </w:r>
    </w:p>
    <w:p>
      <w:pPr>
        <w:pStyle w:val="0"/>
        <w:spacing w:before="240" w:line-rule="auto"/>
        <w:ind w:firstLine="540"/>
        <w:jc w:val="both"/>
      </w:pPr>
      <w:r>
        <w:rPr>
          <w:sz w:val="24"/>
        </w:rPr>
        <w:t xml:space="preserve">2) информационные ресурсы таможенных органов;</w:t>
      </w:r>
    </w:p>
    <w:p>
      <w:pPr>
        <w:pStyle w:val="0"/>
        <w:spacing w:before="240" w:line-rule="auto"/>
        <w:ind w:firstLine="540"/>
        <w:jc w:val="both"/>
      </w:pPr>
      <w:r>
        <w:rPr>
          <w:sz w:val="24"/>
        </w:rPr>
        <w:t xml:space="preserve">3) результаты предыдущих таможенных проверок;</w:t>
      </w:r>
    </w:p>
    <w:p>
      <w:pPr>
        <w:pStyle w:val="0"/>
        <w:spacing w:before="240" w:line-rule="auto"/>
        <w:ind w:firstLine="540"/>
        <w:jc w:val="both"/>
      </w:pPr>
      <w:r>
        <w:rPr>
          <w:sz w:val="24"/>
        </w:rPr>
        <w:t xml:space="preserve">4) банки, небанковские кредитные (кредитно-финансовые) организации и организации, осуществляющие отдельные виды банковских операций, государств-членов;</w:t>
      </w:r>
    </w:p>
    <w:p>
      <w:pPr>
        <w:pStyle w:val="0"/>
        <w:spacing w:before="240" w:line-rule="auto"/>
        <w:ind w:firstLine="540"/>
        <w:jc w:val="both"/>
      </w:pPr>
      <w:r>
        <w:rPr>
          <w:sz w:val="24"/>
        </w:rPr>
        <w:t xml:space="preserve">5) таможенные и (или) иные государственные органы государств-членов;</w:t>
      </w:r>
    </w:p>
    <w:p>
      <w:pPr>
        <w:pStyle w:val="0"/>
        <w:spacing w:before="240" w:line-rule="auto"/>
        <w:ind w:firstLine="540"/>
        <w:jc w:val="both"/>
      </w:pPr>
      <w:r>
        <w:rPr>
          <w:sz w:val="24"/>
        </w:rPr>
        <w:t xml:space="preserve">6) средства массовой информации;</w:t>
      </w:r>
    </w:p>
    <w:p>
      <w:pPr>
        <w:pStyle w:val="0"/>
        <w:spacing w:before="240" w:line-rule="auto"/>
        <w:ind w:firstLine="540"/>
        <w:jc w:val="both"/>
      </w:pPr>
      <w:r>
        <w:rPr>
          <w:sz w:val="24"/>
        </w:rPr>
        <w:t xml:space="preserve">7) иные источники информации.</w:t>
      </w:r>
    </w:p>
    <w:p>
      <w:pPr>
        <w:pStyle w:val="0"/>
        <w:spacing w:before="240" w:line-rule="auto"/>
        <w:ind w:firstLine="540"/>
        <w:jc w:val="both"/>
      </w:pPr>
      <w:r>
        <w:rPr>
          <w:sz w:val="24"/>
        </w:rPr>
        <w:t xml:space="preserve">12.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p>
    <w:p>
      <w:pPr>
        <w:pStyle w:val="0"/>
        <w:spacing w:before="240" w:line-rule="auto"/>
        <w:ind w:firstLine="540"/>
        <w:jc w:val="both"/>
      </w:pPr>
      <w:r>
        <w:rPr>
          <w:sz w:val="24"/>
        </w:rPr>
        <w:t xml:space="preserve">13. Возврат почтового отправления с отметкой, свидетельствующей о невручении письма адресату в связи с отсутствием проверяемого лица по месту его нахождения, не является основанием для отмены плановой выездной таможенной проверки.</w:t>
      </w:r>
    </w:p>
    <w:p>
      <w:pPr>
        <w:pStyle w:val="0"/>
        <w:spacing w:before="240" w:line-rule="auto"/>
        <w:ind w:firstLine="540"/>
        <w:jc w:val="both"/>
      </w:pPr>
      <w:r>
        <w:rPr>
          <w:sz w:val="24"/>
        </w:rPr>
        <w:t xml:space="preserve">14. Плановая выездная таможенная проверка может быть начата не ранее чем через 15 календарных дней со дня получения уведомления о проведении плановой выездной таможенной проверки проверяемым лицом либо со дня поступления в таможенный орган почтового отправления с отметкой о невручении письма адресату.</w:t>
      </w:r>
    </w:p>
    <w:p>
      <w:pPr>
        <w:pStyle w:val="0"/>
        <w:spacing w:before="240" w:line-rule="auto"/>
        <w:ind w:firstLine="540"/>
        <w:jc w:val="both"/>
      </w:pPr>
      <w:r>
        <w:rPr>
          <w:sz w:val="24"/>
        </w:rPr>
        <w:t xml:space="preserve">15. Внеплановые выездные таможенные проверки проводятся без ограничений периодичности проведения таких проверок.</w:t>
      </w:r>
    </w:p>
    <w:bookmarkStart w:id="5841" w:name="P5841"/>
    <w:bookmarkEnd w:id="5841"/>
    <w:p>
      <w:pPr>
        <w:pStyle w:val="0"/>
        <w:spacing w:before="240" w:line-rule="auto"/>
        <w:ind w:firstLine="540"/>
        <w:jc w:val="both"/>
      </w:pPr>
      <w:r>
        <w:rPr>
          <w:sz w:val="24"/>
        </w:rPr>
        <w:t xml:space="preserve">16. Основаниями для назначения внеплановых выездных таможенных проверок могут являться:</w:t>
      </w:r>
    </w:p>
    <w:p>
      <w:pPr>
        <w:pStyle w:val="0"/>
        <w:spacing w:before="240" w:line-rule="auto"/>
        <w:ind w:firstLine="540"/>
        <w:jc w:val="both"/>
      </w:pPr>
      <w:r>
        <w:rPr>
          <w:sz w:val="24"/>
        </w:rPr>
        <w:t xml:space="preserve">1) данные, полученные в результате анализа информации, содержащейся в информационных ресурсах таможенных органов и иных государственных органов государств-членов, и свидетельствующие о возможном нарушении международных договоров и актов в сфере таможенного регулирования и (или) законодательства государств-членов;</w:t>
      </w:r>
    </w:p>
    <w:p>
      <w:pPr>
        <w:pStyle w:val="0"/>
        <w:spacing w:before="240" w:line-rule="auto"/>
        <w:ind w:firstLine="540"/>
        <w:jc w:val="both"/>
      </w:pPr>
      <w:r>
        <w:rPr>
          <w:sz w:val="24"/>
        </w:rPr>
        <w:t xml:space="preserve">2) информация, свидетельствующая о возможном нарушении международных договоров и актов в сфере таможенного регулирования и (или) законодательства государств-членов;</w:t>
      </w:r>
    </w:p>
    <w:p>
      <w:pPr>
        <w:pStyle w:val="0"/>
        <w:spacing w:before="240" w:line-rule="auto"/>
        <w:ind w:firstLine="540"/>
        <w:jc w:val="both"/>
      </w:pPr>
      <w:r>
        <w:rPr>
          <w:sz w:val="24"/>
        </w:rPr>
        <w:t xml:space="preserve">3) заявление лица о включении в реестр уполномоченных экономических операторов;</w:t>
      </w:r>
    </w:p>
    <w:p>
      <w:pPr>
        <w:pStyle w:val="0"/>
        <w:spacing w:before="240" w:line-rule="auto"/>
        <w:ind w:firstLine="540"/>
        <w:jc w:val="both"/>
      </w:pPr>
      <w:r>
        <w:rPr>
          <w:sz w:val="24"/>
        </w:rPr>
        <w:t xml:space="preserve">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p>
      <w:pPr>
        <w:pStyle w:val="0"/>
        <w:spacing w:before="240" w:line-rule="auto"/>
        <w:ind w:firstLine="540"/>
        <w:jc w:val="both"/>
      </w:pPr>
      <w:r>
        <w:rPr>
          <w:sz w:val="24"/>
        </w:rPr>
        <w:t xml:space="preserve">5) необходимость проведения встречной внеплановой выездной таможенной проверки в соответствии с </w:t>
      </w:r>
      <w:hyperlink w:history="0" w:anchor="P5851" w:tooltip="17.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государства-члена, таможенным органом которого проводится выездная таможенная проверка, и связанных с проверяемым лицом по сделкам (операциям) с товарами.">
        <w:r>
          <w:rPr>
            <w:sz w:val="24"/>
            <w:color w:val="0000ff"/>
          </w:rPr>
          <w:t xml:space="preserve">пунктом 17</w:t>
        </w:r>
      </w:hyperlink>
      <w:r>
        <w:rPr>
          <w:sz w:val="24"/>
        </w:rPr>
        <w:t xml:space="preserve"> настоящей статьи;</w:t>
      </w:r>
    </w:p>
    <w:p>
      <w:pPr>
        <w:pStyle w:val="0"/>
        <w:spacing w:before="240" w:line-rule="auto"/>
        <w:ind w:firstLine="540"/>
        <w:jc w:val="both"/>
      </w:pPr>
      <w:r>
        <w:rPr>
          <w:sz w:val="24"/>
        </w:rPr>
        <w:t xml:space="preserve">6) обращение (запрос) компетентного органа государства, не являющегося членом Союза, о проведении проверки лица, совершавшего сделки, связанные с перемещением товаров через таможенную границу Союза, с иностранным лицом;</w:t>
      </w:r>
    </w:p>
    <w:p>
      <w:pPr>
        <w:pStyle w:val="0"/>
        <w:spacing w:before="240" w:line-rule="auto"/>
        <w:ind w:firstLine="540"/>
        <w:jc w:val="both"/>
      </w:pPr>
      <w:r>
        <w:rPr>
          <w:sz w:val="24"/>
        </w:rPr>
        <w:t xml:space="preserve">7) поручение (запрос) органов предварительного расследования (органов уголовного преследования) государств-членов по материалам проверки сообщения о преступлении или по возбужденному уголовному делу;</w:t>
      </w:r>
    </w:p>
    <w:p>
      <w:pPr>
        <w:pStyle w:val="0"/>
        <w:spacing w:before="240" w:line-rule="auto"/>
        <w:ind w:firstLine="540"/>
        <w:jc w:val="both"/>
      </w:pPr>
      <w:r>
        <w:rPr>
          <w:sz w:val="24"/>
        </w:rPr>
        <w:t xml:space="preserve">8) поручение таможенного органа одного государства-члена, данного таможенному органу другого государства-члена, о проведении выездной таможенной проверки у лица, созданного и (или) зарегистрированного в соответствии с законодательством государства-члена, таможенному органу которого направлено поручение по основаниям, предусмотренным </w:t>
      </w:r>
      <w:hyperlink w:history="0" w:anchor="P6342" w:tooltip="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члена;">
        <w:r>
          <w:rPr>
            <w:sz w:val="24"/>
            <w:color w:val="0000ff"/>
          </w:rPr>
          <w:t xml:space="preserve">подпунктами 1</w:t>
        </w:r>
      </w:hyperlink>
      <w:r>
        <w:rPr>
          <w:sz w:val="24"/>
        </w:rPr>
        <w:t xml:space="preserve"> и (или) </w:t>
      </w:r>
      <w:hyperlink w:history="0" w:anchor="P6344" w:tooltip="3) наличие информации, свидетельствующей о возможном нарушении требований международных договоров и актов в сфере таможенного регулирования.">
        <w:r>
          <w:rPr>
            <w:sz w:val="24"/>
            <w:color w:val="0000ff"/>
          </w:rPr>
          <w:t xml:space="preserve">3 пункта 3 статьи 373</w:t>
        </w:r>
      </w:hyperlink>
      <w:r>
        <w:rPr>
          <w:sz w:val="24"/>
        </w:rPr>
        <w:t xml:space="preserve"> настоящего Кодекса;</w:t>
      </w:r>
    </w:p>
    <w:p>
      <w:pPr>
        <w:pStyle w:val="0"/>
        <w:spacing w:before="240" w:line-rule="auto"/>
        <w:ind w:firstLine="540"/>
        <w:jc w:val="both"/>
      </w:pPr>
      <w:r>
        <w:rPr>
          <w:sz w:val="24"/>
        </w:rPr>
        <w:t xml:space="preserve">9) иные основания, предусмотренные законодательством государств-членов о таможенном регулировании.</w:t>
      </w:r>
    </w:p>
    <w:bookmarkStart w:id="5851" w:name="P5851"/>
    <w:bookmarkEnd w:id="5851"/>
    <w:p>
      <w:pPr>
        <w:pStyle w:val="0"/>
        <w:spacing w:before="240" w:line-rule="auto"/>
        <w:ind w:firstLine="540"/>
        <w:jc w:val="both"/>
      </w:pPr>
      <w:r>
        <w:rPr>
          <w:sz w:val="24"/>
        </w:rPr>
        <w:t xml:space="preserve">17.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государства-члена, таможенным органом которого проводится выездная таможенная проверка, и связанных с проверяемым лицом по сделкам (операциям) с товарами.</w:t>
      </w:r>
    </w:p>
    <w:p>
      <w:pPr>
        <w:pStyle w:val="0"/>
        <w:spacing w:before="240" w:line-rule="auto"/>
        <w:ind w:firstLine="540"/>
        <w:jc w:val="both"/>
      </w:pPr>
      <w:r>
        <w:rPr>
          <w:sz w:val="24"/>
        </w:rPr>
        <w:t xml:space="preserve">18. Датой начала проведения выездной таможенной проверки считается дата вручения проверяемому лицу решения (предписания) о проведении выездной таможенной проверки, а если такое решение (предписание) о проведении выездной таможенной проверки доводится до проверяемого лица иным способом, - </w:t>
      </w:r>
      <w:r>
        <w:rPr>
          <w:sz w:val="24"/>
        </w:rPr>
        <w:t xml:space="preserve">дата</w:t>
      </w:r>
      <w:r>
        <w:rPr>
          <w:sz w:val="24"/>
        </w:rPr>
        <w:t xml:space="preserve">, определяемая в соответствии с законодательством государств-членов.</w:t>
      </w:r>
    </w:p>
    <w:p>
      <w:pPr>
        <w:pStyle w:val="0"/>
        <w:spacing w:before="240" w:line-rule="auto"/>
        <w:ind w:firstLine="540"/>
        <w:jc w:val="both"/>
      </w:pPr>
      <w:r>
        <w:rPr>
          <w:sz w:val="24"/>
        </w:rPr>
        <w:t xml:space="preserve">19. Отказ проверяемого лица от получения решения (предписания) о проведении выездной таможенной проверки не является основанием для отмены выездной таможенной проверки.</w:t>
      </w:r>
    </w:p>
    <w:p>
      <w:pPr>
        <w:pStyle w:val="0"/>
        <w:spacing w:before="240" w:line-rule="auto"/>
        <w:ind w:firstLine="540"/>
        <w:jc w:val="both"/>
      </w:pPr>
      <w:r>
        <w:rPr>
          <w:sz w:val="24"/>
        </w:rPr>
        <w:t xml:space="preserve">В этом случае датой начала проведения выездной таможенной проверки считается дата внесения в решение (предписание) о проведении выездной таможенной проверки записи об отказе в получении этого решения (предписания).</w:t>
      </w:r>
    </w:p>
    <w:p>
      <w:pPr>
        <w:pStyle w:val="0"/>
        <w:spacing w:before="240" w:line-rule="auto"/>
        <w:ind w:firstLine="540"/>
        <w:jc w:val="both"/>
      </w:pPr>
      <w:r>
        <w:rPr>
          <w:sz w:val="24"/>
        </w:rPr>
        <w:t xml:space="preserve">20.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w:t>
      </w:r>
    </w:p>
    <w:p>
      <w:pPr>
        <w:pStyle w:val="0"/>
        <w:spacing w:before="240" w:line-rule="auto"/>
        <w:ind w:firstLine="540"/>
        <w:jc w:val="both"/>
      </w:pPr>
      <w:r>
        <w:rPr>
          <w:sz w:val="24"/>
        </w:rPr>
        <w:t xml:space="preserve">21.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w:t>
      </w:r>
    </w:p>
    <w:p>
      <w:pPr>
        <w:pStyle w:val="0"/>
        <w:spacing w:before="240" w:line-rule="auto"/>
        <w:ind w:firstLine="540"/>
        <w:jc w:val="both"/>
      </w:pPr>
      <w:r>
        <w:rPr>
          <w:sz w:val="24"/>
        </w:rPr>
        <w:t xml:space="preserve">22. Срок проведения выездной таможенной проверки не должен превышать 2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p>
      <w:pPr>
        <w:pStyle w:val="0"/>
        <w:spacing w:before="240" w:line-rule="auto"/>
        <w:ind w:firstLine="540"/>
        <w:jc w:val="both"/>
      </w:pPr>
      <w:r>
        <w:rPr>
          <w:sz w:val="24"/>
        </w:rPr>
        <w:t xml:space="preserve">23. Срок проведения выездной таможенной проверки может быть продлен на 1 месяц по решению таможенного органа, который проводит такую проверку.</w:t>
      </w:r>
    </w:p>
    <w:p>
      <w:pPr>
        <w:pStyle w:val="0"/>
        <w:spacing w:before="240" w:line-rule="auto"/>
        <w:ind w:firstLine="540"/>
        <w:jc w:val="both"/>
      </w:pPr>
      <w:r>
        <w:rPr>
          <w:sz w:val="24"/>
        </w:rPr>
        <w:t xml:space="preserve">24. При необходимости проведения встречной внеплановой выездной таможенной проверки, проведения таможенной экспертизы, направления запросов в компетентные органы государств-членов или государств, не являющихся членами Союза, восстановления проверяемым лицом документов, необходимых для проведения выездной таможенной проверки, представления дополнительных документов, относящихся к проверяемому периоду, влияющих на выводы по результатам выездной таможенной проверки, а также в иных случаях, устанавливаемых законодательством государств-членов, проведение выездной таможенной проверки может быть приостановлено по решению руководителя (начальника) таможенного органа, осуществляющего таможенную проверку, уполномоченного им заместителя руководителя (заместителя начальника) таможенного органа либо замещающих их лиц.</w:t>
      </w:r>
    </w:p>
    <w:p>
      <w:pPr>
        <w:pStyle w:val="0"/>
        <w:spacing w:before="240" w:line-rule="auto"/>
        <w:ind w:firstLine="540"/>
        <w:jc w:val="both"/>
      </w:pPr>
      <w:r>
        <w:rPr>
          <w:sz w:val="24"/>
        </w:rPr>
        <w:t xml:space="preserve">Срок приостановления проведения выездной таможенной проверки не может превышать 9 месяцев, если более продолжительный срок не установлен законодательством государств-членов.</w:t>
      </w:r>
    </w:p>
    <w:p>
      <w:pPr>
        <w:pStyle w:val="0"/>
        <w:spacing w:before="240" w:line-rule="auto"/>
        <w:ind w:firstLine="540"/>
        <w:jc w:val="both"/>
      </w:pPr>
      <w:r>
        <w:rPr>
          <w:sz w:val="24"/>
        </w:rPr>
        <w:t xml:space="preserve">Порядок</w:t>
      </w:r>
      <w:r>
        <w:rPr>
          <w:sz w:val="24"/>
        </w:rPr>
        <w:t xml:space="preserve"> приостановления проведения выездной таможенной проверки устанавливается законодательством государств-членов о таможенном регулировании.</w:t>
      </w:r>
    </w:p>
    <w:p>
      <w:pPr>
        <w:pStyle w:val="0"/>
        <w:spacing w:before="240" w:line-rule="auto"/>
        <w:ind w:firstLine="540"/>
        <w:jc w:val="both"/>
      </w:pPr>
      <w:r>
        <w:rPr>
          <w:sz w:val="24"/>
        </w:rPr>
        <w:t xml:space="preserve">Срок приостановления выездной таможенной проверки по основаниям, установленным настоящим пунктом, а также по основаниям, устанавливаемым законодательством государств-членов, не включается в срок проведения выездной таможенной проверки.</w:t>
      </w:r>
    </w:p>
    <w:p>
      <w:pPr>
        <w:pStyle w:val="0"/>
        <w:spacing w:before="240" w:line-rule="auto"/>
        <w:ind w:firstLine="540"/>
        <w:jc w:val="both"/>
      </w:pPr>
      <w:r>
        <w:rPr>
          <w:sz w:val="24"/>
        </w:rPr>
        <w:t xml:space="preserve">25. В решение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p>
      <w:pPr>
        <w:pStyle w:val="0"/>
        <w:spacing w:before="240" w:line-rule="auto"/>
        <w:ind w:firstLine="540"/>
        <w:jc w:val="both"/>
      </w:pPr>
      <w:r>
        <w:rPr>
          <w:sz w:val="24"/>
        </w:rPr>
        <w:t xml:space="preserve">26. Результаты проведения выездной таможенной проверки оформляются путем составления таможенного документа, </w:t>
      </w:r>
      <w:r>
        <w:rPr>
          <w:sz w:val="24"/>
        </w:rPr>
        <w:t xml:space="preserve">форма</w:t>
      </w:r>
      <w:r>
        <w:rPr>
          <w:sz w:val="24"/>
        </w:rPr>
        <w:t xml:space="preserve"> которого устанавливается в соответствии с законодательством государств-членов о таможенном регулировании, в порядке, установленном таким законодательством.</w:t>
      </w:r>
    </w:p>
    <w:p>
      <w:pPr>
        <w:pStyle w:val="0"/>
        <w:spacing w:before="240" w:line-rule="auto"/>
        <w:ind w:firstLine="540"/>
        <w:jc w:val="both"/>
      </w:pPr>
      <w:r>
        <w:rPr>
          <w:sz w:val="24"/>
        </w:rPr>
        <w:t xml:space="preserve">27. Законодательством государств-членов о таможенном регулировании может быть установлен порядок ознакомления проверяемых лиц с предварительными результатами выездной таможенной проверки и представления возражений по ним при их наличии.</w:t>
      </w:r>
    </w:p>
    <w:p>
      <w:pPr>
        <w:pStyle w:val="0"/>
        <w:spacing w:before="240" w:line-rule="auto"/>
        <w:ind w:firstLine="540"/>
        <w:jc w:val="both"/>
      </w:pPr>
      <w:r>
        <w:rPr>
          <w:sz w:val="24"/>
        </w:rPr>
        <w:t xml:space="preserve">28. В таможенном документе, составляемом при оформлении результатов проведения выездной таможенной проверки, указываются следующие сведения:</w:t>
      </w:r>
    </w:p>
    <w:p>
      <w:pPr>
        <w:pStyle w:val="0"/>
        <w:spacing w:before="240" w:line-rule="auto"/>
        <w:ind w:firstLine="540"/>
        <w:jc w:val="both"/>
      </w:pPr>
      <w:r>
        <w:rPr>
          <w:sz w:val="24"/>
        </w:rPr>
        <w:t xml:space="preserve">1) место и дата составления этого документа;</w:t>
      </w:r>
    </w:p>
    <w:p>
      <w:pPr>
        <w:pStyle w:val="0"/>
        <w:spacing w:before="240" w:line-rule="auto"/>
        <w:ind w:firstLine="540"/>
        <w:jc w:val="both"/>
      </w:pPr>
      <w:r>
        <w:rPr>
          <w:sz w:val="24"/>
        </w:rPr>
        <w:t xml:space="preserve">2) регистрационный номер этого документа;</w:t>
      </w:r>
    </w:p>
    <w:p>
      <w:pPr>
        <w:pStyle w:val="0"/>
        <w:spacing w:before="240" w:line-rule="auto"/>
        <w:ind w:firstLine="540"/>
        <w:jc w:val="both"/>
      </w:pPr>
      <w:r>
        <w:rPr>
          <w:sz w:val="24"/>
        </w:rPr>
        <w:t xml:space="preserve">3) наименование таможенного органа, проводившего выездную таможенную проверку;</w:t>
      </w:r>
    </w:p>
    <w:p>
      <w:pPr>
        <w:pStyle w:val="0"/>
        <w:spacing w:before="240" w:line-rule="auto"/>
        <w:ind w:firstLine="540"/>
        <w:jc w:val="both"/>
      </w:pPr>
      <w:r>
        <w:rPr>
          <w:sz w:val="24"/>
        </w:rPr>
        <w:t xml:space="preserve">4) основание для назначения выездной таможенной проверки - ссылка на план (график) проверок либо на основания, предусмотренные </w:t>
      </w:r>
      <w:hyperlink w:history="0" w:anchor="P5841" w:tooltip="16. Основаниями для назначения внеплановых выездных таможенных проверок могут являться:">
        <w:r>
          <w:rPr>
            <w:sz w:val="24"/>
            <w:color w:val="0000ff"/>
          </w:rPr>
          <w:t xml:space="preserve">пунктом 16</w:t>
        </w:r>
      </w:hyperlink>
      <w:r>
        <w:rPr>
          <w:sz w:val="24"/>
        </w:rPr>
        <w:t xml:space="preserve"> настоящей статьи;</w:t>
      </w:r>
    </w:p>
    <w:p>
      <w:pPr>
        <w:pStyle w:val="0"/>
        <w:spacing w:before="240" w:line-rule="auto"/>
        <w:ind w:firstLine="540"/>
        <w:jc w:val="both"/>
      </w:pPr>
      <w:r>
        <w:rPr>
          <w:sz w:val="24"/>
        </w:rPr>
        <w:t xml:space="preserve">5) дата и номер решения (предписания) о проведении выездной таможенной проверки;</w:t>
      </w:r>
    </w:p>
    <w:p>
      <w:pPr>
        <w:pStyle w:val="0"/>
        <w:spacing w:before="240" w:line-rule="auto"/>
        <w:ind w:firstLine="540"/>
        <w:jc w:val="both"/>
      </w:pPr>
      <w:r>
        <w:rPr>
          <w:sz w:val="24"/>
        </w:rPr>
        <w:t xml:space="preserve">6) вид выездной таможенной проверки;</w:t>
      </w:r>
    </w:p>
    <w:p>
      <w:pPr>
        <w:pStyle w:val="0"/>
        <w:spacing w:before="240" w:line-rule="auto"/>
        <w:ind w:firstLine="540"/>
        <w:jc w:val="both"/>
      </w:pPr>
      <w:r>
        <w:rPr>
          <w:sz w:val="24"/>
        </w:rPr>
        <w:t xml:space="preserve">7)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w:t>
      </w:r>
    </w:p>
    <w:p>
      <w:pPr>
        <w:pStyle w:val="0"/>
        <w:spacing w:before="240" w:line-rule="auto"/>
        <w:ind w:firstLine="540"/>
        <w:jc w:val="both"/>
      </w:pPr>
      <w:r>
        <w:rPr>
          <w:sz w:val="24"/>
        </w:rPr>
        <w:t xml:space="preserve">8) фамилии, имена, отчества (при наличии) и должности должностных лиц таможенного органа, проводивших выездную таможенную проверку;</w:t>
      </w:r>
    </w:p>
    <w:p>
      <w:pPr>
        <w:pStyle w:val="0"/>
        <w:spacing w:before="240" w:line-rule="auto"/>
        <w:ind w:firstLine="540"/>
        <w:jc w:val="both"/>
      </w:pPr>
      <w:r>
        <w:rPr>
          <w:sz w:val="24"/>
        </w:rPr>
        <w:t xml:space="preserve">9) фамилии, имена, отчества (при наличии) и должности должностных лиц, привлеченных для участия в проведении выездной таможенной проверки;</w:t>
      </w:r>
    </w:p>
    <w:p>
      <w:pPr>
        <w:pStyle w:val="0"/>
        <w:spacing w:before="240" w:line-rule="auto"/>
        <w:ind w:firstLine="540"/>
        <w:jc w:val="both"/>
      </w:pPr>
      <w:r>
        <w:rPr>
          <w:sz w:val="24"/>
        </w:rPr>
        <w:t xml:space="preserve">10)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также указываются периоды такого приостановления и (или) продления;</w:t>
      </w:r>
    </w:p>
    <w:p>
      <w:pPr>
        <w:pStyle w:val="0"/>
        <w:spacing w:before="240" w:line-rule="auto"/>
        <w:ind w:firstLine="540"/>
        <w:jc w:val="both"/>
      </w:pPr>
      <w:r>
        <w:rPr>
          <w:sz w:val="24"/>
        </w:rPr>
        <w:t xml:space="preserve">11) виды проверенных документов;</w:t>
      </w:r>
    </w:p>
    <w:p>
      <w:pPr>
        <w:pStyle w:val="0"/>
        <w:spacing w:before="240" w:line-rule="auto"/>
        <w:ind w:firstLine="540"/>
        <w:jc w:val="both"/>
      </w:pPr>
      <w:r>
        <w:rPr>
          <w:sz w:val="24"/>
        </w:rPr>
        <w:t xml:space="preserve">12) сведения о формах таможенного контроля, иных действиях, проведенных в ходе выездной таможенной проверки;</w:t>
      </w:r>
    </w:p>
    <w:p>
      <w:pPr>
        <w:pStyle w:val="0"/>
        <w:spacing w:before="240" w:line-rule="auto"/>
        <w:ind w:firstLine="540"/>
        <w:jc w:val="both"/>
      </w:pPr>
      <w:r>
        <w:rPr>
          <w:sz w:val="24"/>
        </w:rPr>
        <w:t xml:space="preserve">13) описание выявленных фактов, свидетельствующих о нарушениях международных договоров и актов в сфере таможенного регулирования и (или) законодательства государств-членов, с указанием положений международных договоров и актов в сфере таможенного регулирования и (или) законодательства государств-членов, требования которых были нарушены, либо сведения об отсутствии таковых;</w:t>
      </w:r>
    </w:p>
    <w:p>
      <w:pPr>
        <w:pStyle w:val="0"/>
        <w:spacing w:before="240" w:line-rule="auto"/>
        <w:ind w:firstLine="540"/>
        <w:jc w:val="both"/>
      </w:pPr>
      <w:r>
        <w:rPr>
          <w:sz w:val="24"/>
        </w:rPr>
        <w:t xml:space="preserve">14) выводы по результатам проведения выездной таможенной проверки;</w:t>
      </w:r>
    </w:p>
    <w:p>
      <w:pPr>
        <w:pStyle w:val="0"/>
        <w:spacing w:before="240" w:line-rule="auto"/>
        <w:ind w:firstLine="540"/>
        <w:jc w:val="both"/>
      </w:pPr>
      <w:r>
        <w:rPr>
          <w:sz w:val="24"/>
        </w:rPr>
        <w:t xml:space="preserve">15) иные сведения, предусмотренные законодательством государств-членов о таможенном регулировании.</w:t>
      </w:r>
    </w:p>
    <w:p>
      <w:pPr>
        <w:pStyle w:val="0"/>
        <w:spacing w:before="240" w:line-rule="auto"/>
        <w:ind w:firstLine="540"/>
        <w:jc w:val="both"/>
      </w:pPr>
      <w:r>
        <w:rPr>
          <w:sz w:val="24"/>
        </w:rPr>
        <w:t xml:space="preserve">29. Датой завершения проведения выездной таможенной проверки считается дата составления таможенного документа, составляемого при оформлении результатов проведения выездной таможенной проверки.</w:t>
      </w:r>
    </w:p>
    <w:p>
      <w:pPr>
        <w:pStyle w:val="0"/>
        <w:spacing w:before="240" w:line-rule="auto"/>
        <w:ind w:firstLine="540"/>
        <w:jc w:val="both"/>
      </w:pPr>
      <w:r>
        <w:rPr>
          <w:sz w:val="24"/>
        </w:rPr>
        <w:t xml:space="preserve">30.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334. Доступ должностных лиц таможенных и иных государственных органов на объект проверяемого лица для проведения выездной таможенной проверки</w:t>
      </w:r>
    </w:p>
    <w:p>
      <w:pPr>
        <w:pStyle w:val="0"/>
        <w:jc w:val="both"/>
      </w:pPr>
      <w:r>
        <w:rPr>
          <w:sz w:val="24"/>
        </w:rPr>
      </w:r>
    </w:p>
    <w:p>
      <w:pPr>
        <w:pStyle w:val="0"/>
        <w:ind w:firstLine="540"/>
        <w:jc w:val="both"/>
      </w:pPr>
      <w:r>
        <w:rPr>
          <w:sz w:val="24"/>
        </w:rPr>
        <w:t xml:space="preserve">1. Проверяемое лицо при предъявлении должностными лицами таможенного органа решения (предписания) о проведении выездной таможенной проверки и служебных удостоверений обязано обеспечить доступ этих должностных лиц и должностных лиц иных государственных органов, привлекаемых для участия в проведении выездной таможенной проверки, на объект проверяемого лица для проведения выездной таможенной проверки.</w:t>
      </w:r>
    </w:p>
    <w:p>
      <w:pPr>
        <w:pStyle w:val="0"/>
        <w:spacing w:before="240" w:line-rule="auto"/>
        <w:ind w:firstLine="540"/>
        <w:jc w:val="both"/>
      </w:pPr>
      <w:r>
        <w:rPr>
          <w:sz w:val="24"/>
        </w:rPr>
        <w:t xml:space="preserve">Доступ должностных лиц таможенных органов и должностных лиц иных государственных органов, привлекаемых для участия в проведении таможенной проверки, в жилые помещения проверяемого лица допускается, если это предусмотрено законодательством государств-членов.</w:t>
      </w:r>
    </w:p>
    <w:p>
      <w:pPr>
        <w:pStyle w:val="0"/>
        <w:spacing w:before="240" w:line-rule="auto"/>
        <w:ind w:firstLine="540"/>
        <w:jc w:val="both"/>
      </w:pPr>
      <w:r>
        <w:rPr>
          <w:sz w:val="24"/>
        </w:rPr>
        <w:t xml:space="preserve">2. Если законодательством государства-члена предусмотрен специальный порядок доступа на отдельные объекты, такой доступ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3. Проверяемое лицо вправе отказать должностным лицам таможенного органа и должностным лицам иных государственных органов, привлекаемым для участия в проведении выездной таможенной проверки, в доступе на объект проверяемого лица в следующих случаях:</w:t>
      </w:r>
    </w:p>
    <w:p>
      <w:pPr>
        <w:pStyle w:val="0"/>
        <w:spacing w:before="240" w:line-rule="auto"/>
        <w:ind w:firstLine="540"/>
        <w:jc w:val="both"/>
      </w:pPr>
      <w:r>
        <w:rPr>
          <w:sz w:val="24"/>
        </w:rPr>
        <w:t xml:space="preserve">1) этими должностными лицами не предъявлены решение (предписание) о проведении выездной таможенной проверки и (или) служебные удостоверения;</w:t>
      </w:r>
    </w:p>
    <w:p>
      <w:pPr>
        <w:pStyle w:val="0"/>
        <w:spacing w:before="240" w:line-rule="auto"/>
        <w:ind w:firstLine="540"/>
        <w:jc w:val="both"/>
      </w:pPr>
      <w:r>
        <w:rPr>
          <w:sz w:val="24"/>
        </w:rPr>
        <w:t xml:space="preserve">2) эти должностные лица не указаны в решении (предписании) о проведении выездной таможенной проверки;</w:t>
      </w:r>
    </w:p>
    <w:p>
      <w:pPr>
        <w:pStyle w:val="0"/>
        <w:spacing w:before="240" w:line-rule="auto"/>
        <w:ind w:firstLine="540"/>
        <w:jc w:val="both"/>
      </w:pPr>
      <w:r>
        <w:rPr>
          <w:sz w:val="24"/>
        </w:rPr>
        <w:t xml:space="preserve">3) эти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государств-членов.</w:t>
      </w:r>
    </w:p>
    <w:p>
      <w:pPr>
        <w:pStyle w:val="0"/>
        <w:spacing w:before="240" w:line-rule="auto"/>
        <w:ind w:firstLine="540"/>
        <w:jc w:val="both"/>
      </w:pPr>
      <w:r>
        <w:rPr>
          <w:sz w:val="24"/>
        </w:rPr>
        <w:t xml:space="preserve">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государств-членов, привлекаемых для участия в проведении выездной таможенной проверки, на объект проверяемого лица составляется соответствующий акт (протокол) в соответствии с законодательством государства-члена.</w:t>
      </w:r>
    </w:p>
    <w:p>
      <w:pPr>
        <w:pStyle w:val="0"/>
        <w:spacing w:before="240" w:line-rule="auto"/>
        <w:ind w:firstLine="540"/>
        <w:jc w:val="both"/>
      </w:pPr>
      <w:r>
        <w:rPr>
          <w:sz w:val="24"/>
        </w:rPr>
        <w:t xml:space="preserve">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государств-членов, привлекаемых для участия в проведении выездной таможенной проверки, на объект проверяемого лица они вправе входить на этот объект с пресечением сопротивления и (или) со вскрытием запертых помещений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335. Права и обязанности должностных лиц таможенного органа при проведении таможенной проверки</w:t>
      </w:r>
    </w:p>
    <w:p>
      <w:pPr>
        <w:pStyle w:val="0"/>
        <w:jc w:val="both"/>
      </w:pPr>
      <w:r>
        <w:rPr>
          <w:sz w:val="24"/>
        </w:rPr>
      </w:r>
    </w:p>
    <w:p>
      <w:pPr>
        <w:pStyle w:val="0"/>
        <w:ind w:firstLine="540"/>
        <w:jc w:val="both"/>
      </w:pPr>
      <w:r>
        <w:rPr>
          <w:sz w:val="24"/>
        </w:rPr>
        <w:t xml:space="preserve">1. При проведении таможенной проверки должностные лица таможенного органа имеют право:</w:t>
      </w:r>
    </w:p>
    <w:p>
      <w:pPr>
        <w:pStyle w:val="0"/>
        <w:spacing w:before="240" w:line-rule="auto"/>
        <w:ind w:firstLine="540"/>
        <w:jc w:val="both"/>
      </w:pPr>
      <w:r>
        <w:rPr>
          <w:sz w:val="24"/>
        </w:rPr>
        <w:t xml:space="preserve">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проверяемого лица в отношении этих товаров;</w:t>
      </w:r>
    </w:p>
    <w:p>
      <w:pPr>
        <w:pStyle w:val="0"/>
        <w:spacing w:before="240" w:line-rule="auto"/>
        <w:ind w:firstLine="540"/>
        <w:jc w:val="both"/>
      </w:pPr>
      <w:r>
        <w:rPr>
          <w:sz w:val="24"/>
        </w:rPr>
        <w:t xml:space="preserve">2) требовать от проверяемого лица представления отчетности в соответствии со </w:t>
      </w:r>
      <w:hyperlink w:history="0" w:anchor="P303" w:tooltip="Статья 18. Представление таможенным органам отчетности">
        <w:r>
          <w:rPr>
            <w:sz w:val="24"/>
            <w:color w:val="0000ff"/>
          </w:rPr>
          <w:t xml:space="preserve">статьей 18</w:t>
        </w:r>
      </w:hyperlink>
      <w:r>
        <w:rPr>
          <w:sz w:val="24"/>
        </w:rPr>
        <w:t xml:space="preserve"> настоящего Кодекса;</w:t>
      </w:r>
    </w:p>
    <w:p>
      <w:pPr>
        <w:pStyle w:val="0"/>
        <w:spacing w:before="240" w:line-rule="auto"/>
        <w:ind w:firstLine="540"/>
        <w:jc w:val="both"/>
      </w:pPr>
      <w:r>
        <w:rPr>
          <w:sz w:val="24"/>
        </w:rPr>
        <w:t xml:space="preserve">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p>
      <w:pPr>
        <w:pStyle w:val="0"/>
        <w:spacing w:before="240" w:line-rule="auto"/>
        <w:ind w:firstLine="540"/>
        <w:jc w:val="both"/>
      </w:pPr>
      <w:r>
        <w:rPr>
          <w:sz w:val="24"/>
        </w:rPr>
        <w:t xml:space="preserve">4) </w:t>
      </w:r>
      <w:r>
        <w:rPr>
          <w:sz w:val="24"/>
        </w:rPr>
        <w:t xml:space="preserve">требовать</w:t>
      </w:r>
      <w:r>
        <w:rPr>
          <w:sz w:val="24"/>
        </w:rPr>
        <w:t xml:space="preserve"> от банков, небанковских кредитных (кредитно-финансовых) организаций и организаций, осуществляющих отдельные виды банковских операций, государств-членов и получать от них документы и сведения о наличии и номерах банковских счетов организаций и индивидуальных предпринимателей государств-членов, а также документы и сведения, касающиеся движения денежных средств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5) запрашивать у государственных органов государств-членов и получать от них необходимые для проведения таможенной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государств-членов;</w:t>
      </w:r>
    </w:p>
    <w:p>
      <w:pPr>
        <w:pStyle w:val="0"/>
        <w:spacing w:before="240" w:line-rule="auto"/>
        <w:ind w:firstLine="540"/>
        <w:jc w:val="both"/>
      </w:pPr>
      <w:r>
        <w:rPr>
          <w:sz w:val="24"/>
        </w:rPr>
        <w:t xml:space="preserve">6) направлять запросы организациям, государственным и иным органам (организациям) государств-членов и государств, не являющихся членами Союза, в связи с проведением таможенной проверки;</w:t>
      </w:r>
    </w:p>
    <w:p>
      <w:pPr>
        <w:pStyle w:val="0"/>
        <w:spacing w:before="240" w:line-rule="auto"/>
        <w:ind w:firstLine="540"/>
        <w:jc w:val="both"/>
      </w:pPr>
      <w:r>
        <w:rPr>
          <w:sz w:val="24"/>
        </w:rPr>
        <w:t xml:space="preserve">7) назначать таможенную экспертизу;</w:t>
      </w:r>
    </w:p>
    <w:p>
      <w:pPr>
        <w:pStyle w:val="0"/>
        <w:spacing w:before="240" w:line-rule="auto"/>
        <w:ind w:firstLine="540"/>
        <w:jc w:val="both"/>
      </w:pPr>
      <w:r>
        <w:rPr>
          <w:sz w:val="24"/>
        </w:rPr>
        <w:t xml:space="preserve">8) осуществлять иные действия, предусмотренные законодательством государств-членов.</w:t>
      </w:r>
    </w:p>
    <w:p>
      <w:pPr>
        <w:pStyle w:val="0"/>
        <w:spacing w:before="240" w:line-rule="auto"/>
        <w:ind w:firstLine="540"/>
        <w:jc w:val="both"/>
      </w:pPr>
      <w:r>
        <w:rPr>
          <w:sz w:val="24"/>
        </w:rPr>
        <w:t xml:space="preserve">2. При проведении выездной таможенной проверки должностные лица таможенного органа также имеют право:</w:t>
      </w:r>
    </w:p>
    <w:p>
      <w:pPr>
        <w:pStyle w:val="0"/>
        <w:spacing w:before="240" w:line-rule="auto"/>
        <w:ind w:firstLine="540"/>
        <w:jc w:val="both"/>
      </w:pPr>
      <w:r>
        <w:rPr>
          <w:sz w:val="24"/>
        </w:rPr>
        <w:t xml:space="preserve">1) требовать от проверяемого лица предъявления товаров, в отношении которых проводится выездная таможенная проверка;</w:t>
      </w:r>
    </w:p>
    <w:p>
      <w:pPr>
        <w:pStyle w:val="0"/>
        <w:spacing w:before="240" w:line-rule="auto"/>
        <w:ind w:firstLine="540"/>
        <w:jc w:val="both"/>
      </w:pPr>
      <w:r>
        <w:rPr>
          <w:sz w:val="24"/>
        </w:rPr>
        <w:t xml:space="preserve">2) проводить в порядке, установленном </w:t>
      </w:r>
      <w:r>
        <w:rPr>
          <w:sz w:val="24"/>
        </w:rPr>
        <w:t xml:space="preserve">законодательством</w:t>
      </w:r>
      <w:r>
        <w:rPr>
          <w:sz w:val="24"/>
        </w:rPr>
        <w:t xml:space="preserve"> государств-членов, инвентаризацию или требовать проведения инвентаризации товаров;</w:t>
      </w:r>
    </w:p>
    <w:p>
      <w:pPr>
        <w:pStyle w:val="0"/>
        <w:spacing w:before="240" w:line-rule="auto"/>
        <w:ind w:firstLine="540"/>
        <w:jc w:val="both"/>
      </w:pPr>
      <w:r>
        <w:rPr>
          <w:sz w:val="24"/>
        </w:rPr>
        <w:t xml:space="preserve">3) получать доступ на объекты проверяемого лица при предъявлении должностными лицами таможенного органа решения (предписания) о проведении выездной таможенной проверки и служебных удостоверений;</w:t>
      </w:r>
    </w:p>
    <w:p>
      <w:pPr>
        <w:pStyle w:val="0"/>
        <w:spacing w:before="240" w:line-rule="auto"/>
        <w:ind w:firstLine="540"/>
        <w:jc w:val="both"/>
      </w:pPr>
      <w:r>
        <w:rPr>
          <w:sz w:val="24"/>
        </w:rPr>
        <w:t xml:space="preserve">4) отбирать пробы и (или) образцы товаров;</w:t>
      </w:r>
    </w:p>
    <w:p>
      <w:pPr>
        <w:pStyle w:val="0"/>
        <w:spacing w:before="240" w:line-rule="auto"/>
        <w:ind w:firstLine="540"/>
        <w:jc w:val="both"/>
      </w:pPr>
      <w:r>
        <w:rPr>
          <w:sz w:val="24"/>
        </w:rPr>
        <w:t xml:space="preserve">5) изымать у проверяемого лица документы либо их копии с составлением акта изъятия;</w:t>
      </w:r>
    </w:p>
    <w:p>
      <w:pPr>
        <w:pStyle w:val="0"/>
        <w:spacing w:before="240" w:line-rule="auto"/>
        <w:ind w:firstLine="540"/>
        <w:jc w:val="both"/>
      </w:pPr>
      <w:r>
        <w:rPr>
          <w:sz w:val="24"/>
        </w:rPr>
        <w:t xml:space="preserve">6) налагать арест на товары или изымать их в порядке, установленном законодательством государств-членов,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p>
      <w:pPr>
        <w:pStyle w:val="0"/>
        <w:spacing w:before="240" w:line-rule="auto"/>
        <w:ind w:firstLine="540"/>
        <w:jc w:val="both"/>
      </w:pPr>
      <w:r>
        <w:rPr>
          <w:sz w:val="24"/>
        </w:rPr>
        <w:t xml:space="preserve">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p>
      <w:pPr>
        <w:pStyle w:val="0"/>
        <w:spacing w:before="240" w:line-rule="auto"/>
        <w:ind w:firstLine="540"/>
        <w:jc w:val="both"/>
      </w:pPr>
      <w:r>
        <w:rPr>
          <w:sz w:val="24"/>
        </w:rPr>
        <w:t xml:space="preserve">8) требовать от представителей проверяемого лица представления документов, удостоверяющих личность, и (или) документов, подтверждающих полномочия;</w:t>
      </w:r>
    </w:p>
    <w:p>
      <w:pPr>
        <w:pStyle w:val="0"/>
        <w:spacing w:before="240" w:line-rule="auto"/>
        <w:ind w:firstLine="540"/>
        <w:jc w:val="both"/>
      </w:pPr>
      <w:r>
        <w:rPr>
          <w:sz w:val="24"/>
        </w:rPr>
        <w:t xml:space="preserve">9) получать доступ в пределах своей компетенции к базам и банкам данных информационных систем проверяемого лица;</w:t>
      </w:r>
    </w:p>
    <w:p>
      <w:pPr>
        <w:pStyle w:val="0"/>
        <w:spacing w:before="240" w:line-rule="auto"/>
        <w:ind w:firstLine="540"/>
        <w:jc w:val="both"/>
      </w:pPr>
      <w:r>
        <w:rPr>
          <w:sz w:val="24"/>
        </w:rPr>
        <w:t xml:space="preserve">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электронной форме, касающуюся его деятельности и имущества. Если такие документы (их копии) в соответствии с законодательством государств-членов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3 рабочих дней;</w:t>
      </w:r>
    </w:p>
    <w:p>
      <w:pPr>
        <w:pStyle w:val="0"/>
        <w:spacing w:before="240" w:line-rule="auto"/>
        <w:ind w:firstLine="540"/>
        <w:jc w:val="both"/>
      </w:pPr>
      <w:r>
        <w:rPr>
          <w:sz w:val="24"/>
        </w:rPr>
        <w:t xml:space="preserve">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p>
      <w:pPr>
        <w:pStyle w:val="0"/>
        <w:spacing w:before="240" w:line-rule="auto"/>
        <w:ind w:firstLine="540"/>
        <w:jc w:val="both"/>
      </w:pPr>
      <w:r>
        <w:rPr>
          <w:sz w:val="24"/>
        </w:rPr>
        <w:t xml:space="preserve">12) осуществлять иные действия, предусмотренные законодательством государств-членов.</w:t>
      </w:r>
    </w:p>
    <w:p>
      <w:pPr>
        <w:pStyle w:val="0"/>
        <w:spacing w:before="240" w:line-rule="auto"/>
        <w:ind w:firstLine="540"/>
        <w:jc w:val="both"/>
      </w:pPr>
      <w:r>
        <w:rPr>
          <w:sz w:val="24"/>
        </w:rPr>
        <w:t xml:space="preserve">3. При проведении таможенной проверки должностные лица таможенного органа обязаны:</w:t>
      </w:r>
    </w:p>
    <w:p>
      <w:pPr>
        <w:pStyle w:val="0"/>
        <w:spacing w:before="240" w:line-rule="auto"/>
        <w:ind w:firstLine="540"/>
        <w:jc w:val="both"/>
      </w:pPr>
      <w:r>
        <w:rPr>
          <w:sz w:val="24"/>
        </w:rPr>
        <w:t xml:space="preserve">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p>
      <w:pPr>
        <w:pStyle w:val="0"/>
        <w:spacing w:before="240" w:line-rule="auto"/>
        <w:ind w:firstLine="540"/>
        <w:jc w:val="both"/>
      </w:pPr>
      <w:r>
        <w:rPr>
          <w:sz w:val="24"/>
        </w:rPr>
        <w:t xml:space="preserve">2) использовать информацию, полученную при проведении таможенной проверки, в соответствии со </w:t>
      </w:r>
      <w:hyperlink w:history="0" w:anchor="P6155" w:tooltip="Статья 356. Отношение к информации, полученной таможенными органами">
        <w:r>
          <w:rPr>
            <w:sz w:val="24"/>
            <w:color w:val="0000ff"/>
          </w:rPr>
          <w:t xml:space="preserve">статьей 356</w:t>
        </w:r>
      </w:hyperlink>
      <w:r>
        <w:rPr>
          <w:sz w:val="24"/>
        </w:rPr>
        <w:t xml:space="preserve"> настоящего Кодекса;</w:t>
      </w:r>
    </w:p>
    <w:p>
      <w:pPr>
        <w:pStyle w:val="0"/>
        <w:spacing w:before="240" w:line-rule="auto"/>
        <w:ind w:firstLine="540"/>
        <w:jc w:val="both"/>
      </w:pPr>
      <w:r>
        <w:rPr>
          <w:sz w:val="24"/>
        </w:rPr>
        <w:t xml:space="preserve">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государств-членов;</w:t>
      </w:r>
    </w:p>
    <w:p>
      <w:pPr>
        <w:pStyle w:val="0"/>
        <w:spacing w:before="240" w:line-rule="auto"/>
        <w:ind w:firstLine="540"/>
        <w:jc w:val="both"/>
      </w:pPr>
      <w:r>
        <w:rPr>
          <w:sz w:val="24"/>
        </w:rPr>
        <w:t xml:space="preserve">4) соблюдать служебную этику;</w:t>
      </w:r>
    </w:p>
    <w:p>
      <w:pPr>
        <w:pStyle w:val="0"/>
        <w:spacing w:before="240" w:line-rule="auto"/>
        <w:ind w:firstLine="540"/>
        <w:jc w:val="both"/>
      </w:pPr>
      <w:r>
        <w:rPr>
          <w:sz w:val="24"/>
        </w:rPr>
        <w:t xml:space="preserve">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p>
      <w:pPr>
        <w:pStyle w:val="0"/>
        <w:spacing w:before="240" w:line-rule="auto"/>
        <w:ind w:firstLine="540"/>
        <w:jc w:val="both"/>
      </w:pPr>
      <w:r>
        <w:rPr>
          <w:sz w:val="24"/>
        </w:rPr>
        <w:t xml:space="preserve">6) не нарушать установленный режим работы проверяемого лица в период проведения выездной таможенной проверки;</w:t>
      </w:r>
    </w:p>
    <w:p>
      <w:pPr>
        <w:pStyle w:val="0"/>
        <w:spacing w:before="240" w:line-rule="auto"/>
        <w:ind w:firstLine="540"/>
        <w:jc w:val="both"/>
      </w:pPr>
      <w:r>
        <w:rPr>
          <w:sz w:val="24"/>
        </w:rPr>
        <w:t xml:space="preserve">7) представлять по требованию проверяемого лица необходимую информацию о положениях настоящего Кодекса и законодательства государств-членов, касающихся порядка проведения таможенной проверки;</w:t>
      </w:r>
    </w:p>
    <w:p>
      <w:pPr>
        <w:pStyle w:val="0"/>
        <w:spacing w:before="240" w:line-rule="auto"/>
        <w:ind w:firstLine="540"/>
        <w:jc w:val="both"/>
      </w:pPr>
      <w:r>
        <w:rPr>
          <w:sz w:val="24"/>
        </w:rPr>
        <w:t xml:space="preserve">8) предъявлять при проведении выездной таможенной проверки представителям проверяемого лица решение (предписание) о проведении выездной таможенной проверки и свои служебные удостоверения;</w:t>
      </w:r>
    </w:p>
    <w:p>
      <w:pPr>
        <w:pStyle w:val="0"/>
        <w:spacing w:before="240" w:line-rule="auto"/>
        <w:ind w:firstLine="540"/>
        <w:jc w:val="both"/>
      </w:pPr>
      <w:r>
        <w:rPr>
          <w:sz w:val="24"/>
        </w:rPr>
        <w:t xml:space="preserve">9) исполнять иные обязанности, предусмотренные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336. Права и обязанности проверяемого лица при проведении таможенной проверки</w:t>
      </w:r>
    </w:p>
    <w:p>
      <w:pPr>
        <w:pStyle w:val="0"/>
        <w:jc w:val="both"/>
      </w:pPr>
      <w:r>
        <w:rPr>
          <w:sz w:val="24"/>
        </w:rPr>
      </w:r>
    </w:p>
    <w:p>
      <w:pPr>
        <w:pStyle w:val="0"/>
        <w:ind w:firstLine="540"/>
        <w:jc w:val="both"/>
      </w:pPr>
      <w:r>
        <w:rPr>
          <w:sz w:val="24"/>
        </w:rPr>
        <w:t xml:space="preserve">1. Проверяемое лицо при проведении таможенной проверки вправе:</w:t>
      </w:r>
    </w:p>
    <w:p>
      <w:pPr>
        <w:pStyle w:val="0"/>
        <w:spacing w:before="240" w:line-rule="auto"/>
        <w:ind w:firstLine="540"/>
        <w:jc w:val="both"/>
      </w:pPr>
      <w:r>
        <w:rPr>
          <w:sz w:val="24"/>
        </w:rPr>
        <w:t xml:space="preserve">1) запрашивать у таможенных органов и получать от них информацию о положениях настоящего Кодекса и законодательства государств-членов, касающихся порядка проведения таможенной проверки;</w:t>
      </w:r>
    </w:p>
    <w:p>
      <w:pPr>
        <w:pStyle w:val="0"/>
        <w:spacing w:before="240" w:line-rule="auto"/>
        <w:ind w:firstLine="540"/>
        <w:jc w:val="both"/>
      </w:pPr>
      <w:r>
        <w:rPr>
          <w:sz w:val="24"/>
        </w:rPr>
        <w:t xml:space="preserve">2) представлять все имеющиеся в его распоряжении документы и сведения, подтверждающие соблюдение международных договоров и актов в сфере таможенного регулирования и (или) законодательства государств-членов;</w:t>
      </w:r>
    </w:p>
    <w:p>
      <w:pPr>
        <w:pStyle w:val="0"/>
        <w:spacing w:before="240" w:line-rule="auto"/>
        <w:ind w:firstLine="540"/>
        <w:jc w:val="both"/>
      </w:pPr>
      <w:r>
        <w:rPr>
          <w:sz w:val="24"/>
        </w:rPr>
        <w:t xml:space="preserve">3) обжаловать решения и действия (бездействие) таможенных органов в порядке, установленном законодательством государств-членов;</w:t>
      </w:r>
    </w:p>
    <w:p>
      <w:pPr>
        <w:pStyle w:val="0"/>
        <w:spacing w:before="240" w:line-rule="auto"/>
        <w:ind w:firstLine="540"/>
        <w:jc w:val="both"/>
      </w:pPr>
      <w:r>
        <w:rPr>
          <w:sz w:val="24"/>
        </w:rPr>
        <w:t xml:space="preserve">4) требовать от должностных лиц таможенного органа, проводящих выездную таможенную проверку, предъявления решения (предписания) о проведении выездной таможенной проверки и служебных удостоверений;</w:t>
      </w:r>
    </w:p>
    <w:p>
      <w:pPr>
        <w:pStyle w:val="0"/>
        <w:spacing w:before="240" w:line-rule="auto"/>
        <w:ind w:firstLine="540"/>
        <w:jc w:val="both"/>
      </w:pPr>
      <w:r>
        <w:rPr>
          <w:sz w:val="24"/>
        </w:rPr>
        <w:t xml:space="preserve">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p>
      <w:pPr>
        <w:pStyle w:val="0"/>
        <w:spacing w:before="240" w:line-rule="auto"/>
        <w:ind w:firstLine="540"/>
        <w:jc w:val="both"/>
      </w:pPr>
      <w:r>
        <w:rPr>
          <w:sz w:val="24"/>
        </w:rPr>
        <w:t xml:space="preserve">6) пользоваться иными правами, предусмотренными законодательством государств-членов.</w:t>
      </w:r>
    </w:p>
    <w:p>
      <w:pPr>
        <w:pStyle w:val="0"/>
        <w:spacing w:before="240" w:line-rule="auto"/>
        <w:ind w:firstLine="540"/>
        <w:jc w:val="both"/>
      </w:pPr>
      <w:r>
        <w:rPr>
          <w:sz w:val="24"/>
        </w:rPr>
        <w:t xml:space="preserve">2. Проверяемое лицо при проведении таможенной проверки обязано:</w:t>
      </w:r>
    </w:p>
    <w:p>
      <w:pPr>
        <w:pStyle w:val="0"/>
        <w:spacing w:before="240" w:line-rule="auto"/>
        <w:ind w:firstLine="540"/>
        <w:jc w:val="both"/>
      </w:pPr>
      <w:r>
        <w:rPr>
          <w:sz w:val="24"/>
        </w:rPr>
        <w:t xml:space="preserve">1) предъявлять товары, в отношении которых проводится выездная таможенная проверка, при наличии возможности предъявить такие товары;</w:t>
      </w:r>
    </w:p>
    <w:p>
      <w:pPr>
        <w:pStyle w:val="0"/>
        <w:spacing w:before="240" w:line-rule="auto"/>
        <w:ind w:firstLine="540"/>
        <w:jc w:val="both"/>
      </w:pPr>
      <w:r>
        <w:rPr>
          <w:sz w:val="24"/>
        </w:rPr>
        <w:t xml:space="preserve">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p>
      <w:pPr>
        <w:pStyle w:val="0"/>
        <w:spacing w:before="240" w:line-rule="auto"/>
        <w:ind w:firstLine="540"/>
        <w:jc w:val="both"/>
      </w:pPr>
      <w:r>
        <w:rPr>
          <w:sz w:val="24"/>
        </w:rPr>
        <w:t xml:space="preserve">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p>
      <w:pPr>
        <w:pStyle w:val="0"/>
        <w:spacing w:before="240" w:line-rule="auto"/>
        <w:ind w:firstLine="540"/>
        <w:jc w:val="both"/>
      </w:pPr>
      <w:r>
        <w:rPr>
          <w:sz w:val="24"/>
        </w:rPr>
        <w:t xml:space="preserve">4) в случае если необходимая в целях таможенной проверки документация составлена на ином языке, чем государственный язык государства-члена, таможенным органом которого проводится таможенная проверка, - представить должностным лицам таможенного органа, проводящим таможенную проверку, перевод указанной документации;</w:t>
      </w:r>
    </w:p>
    <w:p>
      <w:pPr>
        <w:pStyle w:val="0"/>
        <w:spacing w:before="240" w:line-rule="auto"/>
        <w:ind w:firstLine="540"/>
        <w:jc w:val="both"/>
      </w:pPr>
      <w:r>
        <w:rPr>
          <w:sz w:val="24"/>
        </w:rPr>
        <w:t xml:space="preserve">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2 календарных дней со дня предъявления решения (предписания) о проведении выездной таможенной проверки;</w:t>
      </w:r>
    </w:p>
    <w:p>
      <w:pPr>
        <w:pStyle w:val="0"/>
        <w:spacing w:before="240" w:line-rule="auto"/>
        <w:ind w:firstLine="540"/>
        <w:jc w:val="both"/>
      </w:pPr>
      <w:r>
        <w:rPr>
          <w:sz w:val="24"/>
        </w:rPr>
        <w:t xml:space="preserve">6) обеспечить проведение инвентаризации при проведении выездной таможенной проверки;</w:t>
      </w:r>
    </w:p>
    <w:p>
      <w:pPr>
        <w:pStyle w:val="0"/>
        <w:spacing w:before="240" w:line-rule="auto"/>
        <w:ind w:firstLine="540"/>
        <w:jc w:val="both"/>
      </w:pPr>
      <w:r>
        <w:rPr>
          <w:sz w:val="24"/>
        </w:rPr>
        <w:t xml:space="preserve">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w:t>
      </w:r>
    </w:p>
    <w:p>
      <w:pPr>
        <w:pStyle w:val="0"/>
        <w:spacing w:before="240" w:line-rule="auto"/>
        <w:ind w:firstLine="540"/>
        <w:jc w:val="both"/>
      </w:pPr>
      <w:r>
        <w:rPr>
          <w:sz w:val="24"/>
        </w:rPr>
        <w:t xml:space="preserve">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p>
      <w:pPr>
        <w:pStyle w:val="0"/>
        <w:spacing w:before="240" w:line-rule="auto"/>
        <w:ind w:firstLine="540"/>
        <w:jc w:val="both"/>
      </w:pPr>
      <w:r>
        <w:rPr>
          <w:sz w:val="24"/>
        </w:rPr>
        <w:t xml:space="preserve">9) исполнять иные обязанности, предусмотренные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337. Представление документов и сведений, необходимых для проведения таможенной проверки</w:t>
      </w:r>
    </w:p>
    <w:p>
      <w:pPr>
        <w:pStyle w:val="0"/>
        <w:jc w:val="both"/>
      </w:pPr>
      <w:r>
        <w:rPr>
          <w:sz w:val="24"/>
        </w:rPr>
      </w:r>
    </w:p>
    <w:p>
      <w:pPr>
        <w:pStyle w:val="0"/>
        <w:ind w:firstLine="540"/>
        <w:jc w:val="both"/>
      </w:pPr>
      <w:r>
        <w:rPr>
          <w:sz w:val="24"/>
        </w:rPr>
        <w:t xml:space="preserve">1. Государственные органы государств-членов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коммерческую, банковскую, налоговую и иную охраняемую законом тайну, с соблюдением требований законодательства государств-членов о защите государственной, коммерческой, банковской, налоговой и иной охраняемой законом тайны.</w:t>
      </w:r>
    </w:p>
    <w:p>
      <w:pPr>
        <w:pStyle w:val="0"/>
        <w:spacing w:before="240" w:line-rule="auto"/>
        <w:ind w:firstLine="540"/>
        <w:jc w:val="both"/>
      </w:pPr>
      <w:r>
        <w:rPr>
          <w:sz w:val="24"/>
        </w:rPr>
        <w:t xml:space="preserve">2. Банки, небанковские кредитные (кредитно-финансовые) организации и организации, осуществляющие отдельные виды банковских операций, государств-членов представляют по </w:t>
      </w:r>
      <w:r>
        <w:rPr>
          <w:sz w:val="24"/>
        </w:rPr>
        <w:t xml:space="preserve">требованию</w:t>
      </w:r>
      <w:r>
        <w:rPr>
          <w:sz w:val="24"/>
        </w:rPr>
        <w:t xml:space="preserve"> таможенного органа документы и сведения о наличии и номерах банковских счетов организаций и индивидуальных предпринимателей государств-членов, а также необходимые для проведения таможенной проверки документы и сведения, касающиеся движения денежных средств по счетам таких организаций и индивидуальных предпринимателей, в том числе содержащие банковскую тайну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p>
      <w:pPr>
        <w:pStyle w:val="0"/>
        <w:jc w:val="both"/>
      </w:pPr>
      <w:r>
        <w:rPr>
          <w:sz w:val="24"/>
        </w:rPr>
      </w:r>
    </w:p>
    <w:p>
      <w:pPr>
        <w:pStyle w:val="2"/>
        <w:outlineLvl w:val="2"/>
        <w:jc w:val="center"/>
      </w:pPr>
      <w:r>
        <w:rPr>
          <w:sz w:val="24"/>
        </w:rPr>
        <w:t xml:space="preserve">Глава 46</w:t>
      </w:r>
    </w:p>
    <w:p>
      <w:pPr>
        <w:pStyle w:val="2"/>
        <w:jc w:val="center"/>
      </w:pPr>
      <w:r>
        <w:rPr>
          <w:sz w:val="24"/>
        </w:rPr>
        <w:t xml:space="preserve">Меры, обеспечивающие проведение таможенного контроля,</w:t>
      </w:r>
    </w:p>
    <w:p>
      <w:pPr>
        <w:pStyle w:val="2"/>
        <w:jc w:val="center"/>
      </w:pPr>
      <w:r>
        <w:rPr>
          <w:sz w:val="24"/>
        </w:rPr>
        <w:t xml:space="preserve">и их применение</w:t>
      </w:r>
    </w:p>
    <w:p>
      <w:pPr>
        <w:pStyle w:val="0"/>
        <w:jc w:val="both"/>
      </w:pPr>
      <w:r>
        <w:rPr>
          <w:sz w:val="24"/>
        </w:rPr>
      </w:r>
    </w:p>
    <w:p>
      <w:pPr>
        <w:pStyle w:val="2"/>
        <w:outlineLvl w:val="3"/>
        <w:ind w:firstLine="540"/>
        <w:jc w:val="both"/>
      </w:pPr>
      <w:r>
        <w:rPr>
          <w:sz w:val="24"/>
        </w:rPr>
        <w:t xml:space="preserve">Статья 338. Меры, обеспечивающие проведение таможенного контроля</w:t>
      </w:r>
    </w:p>
    <w:p>
      <w:pPr>
        <w:pStyle w:val="0"/>
        <w:jc w:val="both"/>
      </w:pPr>
      <w:r>
        <w:rPr>
          <w:sz w:val="24"/>
        </w:rPr>
      </w:r>
    </w:p>
    <w:p>
      <w:pPr>
        <w:pStyle w:val="0"/>
        <w:ind w:firstLine="540"/>
        <w:jc w:val="both"/>
      </w:pPr>
      <w:r>
        <w:rPr>
          <w:sz w:val="24"/>
        </w:rPr>
        <w:t xml:space="preserve">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p>
      <w:pPr>
        <w:pStyle w:val="0"/>
        <w:spacing w:before="240" w:line-rule="auto"/>
        <w:ind w:firstLine="540"/>
        <w:jc w:val="both"/>
      </w:pPr>
      <w:r>
        <w:rPr>
          <w:sz w:val="24"/>
        </w:rPr>
        <w:t xml:space="preserve">1) проводить устный опрос;</w:t>
      </w:r>
    </w:p>
    <w:p>
      <w:pPr>
        <w:pStyle w:val="0"/>
        <w:spacing w:before="240" w:line-rule="auto"/>
        <w:ind w:firstLine="540"/>
        <w:jc w:val="both"/>
      </w:pPr>
      <w:r>
        <w:rPr>
          <w:sz w:val="24"/>
        </w:rPr>
        <w:t xml:space="preserve">2) запрашивать, требовать и получать документы и (или) сведения, необходимые для проведения таможенного контроля;</w:t>
      </w:r>
    </w:p>
    <w:p>
      <w:pPr>
        <w:pStyle w:val="0"/>
        <w:spacing w:before="240" w:line-rule="auto"/>
        <w:ind w:firstLine="540"/>
        <w:jc w:val="both"/>
      </w:pPr>
      <w:r>
        <w:rPr>
          <w:sz w:val="24"/>
        </w:rPr>
        <w:t xml:space="preserve">3) назначать проведение таможенной экспертизы, отбирать пробы и (или) образцы товаров;</w:t>
      </w:r>
    </w:p>
    <w:p>
      <w:pPr>
        <w:pStyle w:val="0"/>
        <w:spacing w:before="240" w:line-rule="auto"/>
        <w:ind w:firstLine="540"/>
        <w:jc w:val="both"/>
      </w:pPr>
      <w:r>
        <w:rPr>
          <w:sz w:val="24"/>
        </w:rPr>
        <w:t xml:space="preserve">4) осуществлять идентификацию товаров, документов, транспортных средств, помещений и других мест;</w:t>
      </w:r>
    </w:p>
    <w:p>
      <w:pPr>
        <w:pStyle w:val="0"/>
        <w:spacing w:before="240" w:line-rule="auto"/>
        <w:ind w:firstLine="540"/>
        <w:jc w:val="both"/>
      </w:pPr>
      <w:r>
        <w:rPr>
          <w:sz w:val="24"/>
        </w:rPr>
        <w:t xml:space="preserve">5) использовать технические </w:t>
      </w:r>
      <w:r>
        <w:rPr>
          <w:sz w:val="24"/>
        </w:rPr>
        <w:t xml:space="preserve">средства</w:t>
      </w:r>
      <w:r>
        <w:rPr>
          <w:sz w:val="24"/>
        </w:rPr>
        <w:t xml:space="preserve"> таможенного контроля, иные технические средства, водные и воздушные суда таможенных органов;</w:t>
      </w:r>
    </w:p>
    <w:p>
      <w:pPr>
        <w:pStyle w:val="0"/>
        <w:spacing w:before="240" w:line-rule="auto"/>
        <w:ind w:firstLine="540"/>
        <w:jc w:val="both"/>
      </w:pPr>
      <w:r>
        <w:rPr>
          <w:sz w:val="24"/>
        </w:rPr>
        <w:t xml:space="preserve">6) применять таможенное </w:t>
      </w:r>
      <w:r>
        <w:rPr>
          <w:sz w:val="24"/>
        </w:rPr>
        <w:t xml:space="preserve">сопровождение</w:t>
      </w:r>
      <w:r>
        <w:rPr>
          <w:sz w:val="24"/>
        </w:rPr>
        <w:t xml:space="preserve">;</w:t>
      </w:r>
    </w:p>
    <w:p>
      <w:pPr>
        <w:pStyle w:val="0"/>
        <w:spacing w:before="240" w:line-rule="auto"/>
        <w:ind w:firstLine="540"/>
        <w:jc w:val="both"/>
      </w:pPr>
      <w:r>
        <w:rPr>
          <w:sz w:val="24"/>
        </w:rPr>
        <w:t xml:space="preserve">7) устанавливать маршрут перевозки товаров;</w:t>
      </w:r>
    </w:p>
    <w:p>
      <w:pPr>
        <w:pStyle w:val="0"/>
        <w:spacing w:before="240" w:line-rule="auto"/>
        <w:ind w:firstLine="540"/>
        <w:jc w:val="both"/>
      </w:pPr>
      <w:r>
        <w:rPr>
          <w:sz w:val="24"/>
        </w:rPr>
        <w:t xml:space="preserve">8) вести учет товаров, находящихся под таможенным контролем, совершаемых с ними таможенных операций;</w:t>
      </w:r>
    </w:p>
    <w:p>
      <w:pPr>
        <w:pStyle w:val="0"/>
        <w:spacing w:before="240" w:line-rule="auto"/>
        <w:ind w:firstLine="540"/>
        <w:jc w:val="both"/>
      </w:pPr>
      <w:r>
        <w:rPr>
          <w:sz w:val="24"/>
        </w:rPr>
        <w:t xml:space="preserve">9) привлекать специалиста;</w:t>
      </w:r>
    </w:p>
    <w:p>
      <w:pPr>
        <w:pStyle w:val="0"/>
        <w:spacing w:before="240" w:line-rule="auto"/>
        <w:ind w:firstLine="540"/>
        <w:jc w:val="both"/>
      </w:pPr>
      <w:r>
        <w:rPr>
          <w:sz w:val="24"/>
        </w:rPr>
        <w:t xml:space="preserve">10) привлекать специалистов и экспертов других государственных органов государств-членов;</w:t>
      </w:r>
    </w:p>
    <w:p>
      <w:pPr>
        <w:pStyle w:val="0"/>
        <w:spacing w:before="240" w:line-rule="auto"/>
        <w:ind w:firstLine="540"/>
        <w:jc w:val="both"/>
      </w:pPr>
      <w:r>
        <w:rPr>
          <w:sz w:val="24"/>
        </w:rPr>
        <w:t xml:space="preserve">11) требовать совершение грузовых и иных операций в отношении товаров и транспортных средств;</w:t>
      </w:r>
    </w:p>
    <w:p>
      <w:pPr>
        <w:pStyle w:val="0"/>
        <w:spacing w:before="240" w:line-rule="auto"/>
        <w:ind w:firstLine="540"/>
        <w:jc w:val="both"/>
      </w:pPr>
      <w:r>
        <w:rPr>
          <w:sz w:val="24"/>
        </w:rPr>
        <w:t xml:space="preserve">12) осуществлять таможенное наблюдение;</w:t>
      </w:r>
    </w:p>
    <w:p>
      <w:pPr>
        <w:pStyle w:val="0"/>
        <w:spacing w:before="240" w:line-rule="auto"/>
        <w:ind w:firstLine="540"/>
        <w:jc w:val="both"/>
      </w:pPr>
      <w:r>
        <w:rPr>
          <w:sz w:val="24"/>
        </w:rPr>
        <w:t xml:space="preserve">13) проверять наличие системы учета товаров и ведение учета товаров;</w:t>
      </w:r>
    </w:p>
    <w:p>
      <w:pPr>
        <w:pStyle w:val="0"/>
        <w:spacing w:before="240" w:line-rule="auto"/>
        <w:ind w:firstLine="540"/>
        <w:jc w:val="both"/>
      </w:pPr>
      <w:r>
        <w:rPr>
          <w:sz w:val="24"/>
        </w:rPr>
        <w:t xml:space="preserve">14) иные меры, обеспечивающие проведение таможенного контроля, устанавливаемые законодательством государств-членов о таможенном регулировании.</w:t>
      </w:r>
    </w:p>
    <w:p>
      <w:pPr>
        <w:pStyle w:val="0"/>
        <w:spacing w:before="240" w:line-rule="auto"/>
        <w:ind w:firstLine="540"/>
        <w:jc w:val="both"/>
      </w:pPr>
      <w:r>
        <w:rPr>
          <w:sz w:val="24"/>
        </w:rPr>
        <w:t xml:space="preserve">2. Меры, обеспечивающие проведение таможенного контроля, применяются самостоятельно или для обеспечения применения форм таможенного контроля.</w:t>
      </w:r>
    </w:p>
    <w:p>
      <w:pPr>
        <w:pStyle w:val="0"/>
        <w:spacing w:before="240" w:line-rule="auto"/>
        <w:ind w:firstLine="540"/>
        <w:jc w:val="both"/>
      </w:pPr>
      <w:r>
        <w:rPr>
          <w:sz w:val="24"/>
        </w:rPr>
        <w:t xml:space="preserve">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w:t>
      </w:r>
      <w:hyperlink w:history="0" w:anchor="P6525" w:tooltip="Глава 53">
        <w:r>
          <w:rPr>
            <w:sz w:val="24"/>
            <w:color w:val="0000ff"/>
          </w:rPr>
          <w:t xml:space="preserve">главой 53</w:t>
        </w:r>
      </w:hyperlink>
      <w:r>
        <w:rPr>
          <w:sz w:val="24"/>
        </w:rPr>
        <w:t xml:space="preserve"> настоящего Кодекса.</w:t>
      </w:r>
    </w:p>
    <w:p>
      <w:pPr>
        <w:pStyle w:val="0"/>
        <w:jc w:val="both"/>
      </w:pPr>
      <w:r>
        <w:rPr>
          <w:sz w:val="24"/>
        </w:rPr>
      </w:r>
    </w:p>
    <w:bookmarkStart w:id="5982" w:name="P5982"/>
    <w:bookmarkEnd w:id="5982"/>
    <w:p>
      <w:pPr>
        <w:pStyle w:val="2"/>
        <w:outlineLvl w:val="3"/>
        <w:ind w:firstLine="540"/>
        <w:jc w:val="both"/>
      </w:pPr>
      <w:r>
        <w:rPr>
          <w:sz w:val="24"/>
        </w:rPr>
        <w:t xml:space="preserve">Статья 339. Устный опрос</w:t>
      </w:r>
    </w:p>
    <w:p>
      <w:pPr>
        <w:pStyle w:val="0"/>
        <w:jc w:val="both"/>
      </w:pPr>
      <w:r>
        <w:rPr>
          <w:sz w:val="24"/>
        </w:rPr>
      </w:r>
    </w:p>
    <w:p>
      <w:pPr>
        <w:pStyle w:val="0"/>
        <w:ind w:firstLine="540"/>
        <w:jc w:val="both"/>
      </w:pPr>
      <w:r>
        <w:rPr>
          <w:sz w:val="24"/>
        </w:rPr>
        <w:t xml:space="preserve">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p>
      <w:pPr>
        <w:pStyle w:val="0"/>
        <w:jc w:val="both"/>
      </w:pPr>
      <w:r>
        <w:rPr>
          <w:sz w:val="24"/>
        </w:rPr>
      </w:r>
    </w:p>
    <w:bookmarkStart w:id="5986" w:name="P5986"/>
    <w:bookmarkEnd w:id="5986"/>
    <w:p>
      <w:pPr>
        <w:pStyle w:val="2"/>
        <w:outlineLvl w:val="3"/>
        <w:ind w:firstLine="540"/>
        <w:jc w:val="both"/>
      </w:pPr>
      <w:r>
        <w:rPr>
          <w:sz w:val="24"/>
        </w:rPr>
        <w:t xml:space="preserve">Статья 340. Запрос, требование и получение таможенными органами документов и (или) сведений, необходимых для проведения таможенного контроля</w:t>
      </w:r>
    </w:p>
    <w:p>
      <w:pPr>
        <w:pStyle w:val="0"/>
        <w:jc w:val="both"/>
      </w:pPr>
      <w:r>
        <w:rPr>
          <w:sz w:val="24"/>
        </w:rPr>
      </w:r>
    </w:p>
    <w:p>
      <w:pPr>
        <w:pStyle w:val="0"/>
        <w:ind w:firstLine="540"/>
        <w:jc w:val="both"/>
      </w:pPr>
      <w:r>
        <w:rPr>
          <w:sz w:val="24"/>
        </w:rPr>
        <w:t xml:space="preserve">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p>
      <w:pPr>
        <w:pStyle w:val="0"/>
        <w:spacing w:before="240" w:line-rule="auto"/>
        <w:ind w:firstLine="540"/>
        <w:jc w:val="both"/>
      </w:pPr>
      <w:r>
        <w:rPr>
          <w:sz w:val="24"/>
        </w:rPr>
        <w:t xml:space="preserve">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характеристик товара, его назначения, а также иных обстоятельств.</w:t>
      </w:r>
    </w:p>
    <w:p>
      <w:pPr>
        <w:pStyle w:val="0"/>
        <w:spacing w:before="240" w:line-rule="auto"/>
        <w:ind w:firstLine="540"/>
        <w:jc w:val="both"/>
      </w:pPr>
      <w:r>
        <w:rPr>
          <w:sz w:val="24"/>
        </w:rPr>
        <w:t xml:space="preserve">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2 месяца со дня истечения установленного таможенным органом срока представления документов и (или) сведений.</w:t>
      </w:r>
    </w:p>
    <w:p>
      <w:pPr>
        <w:pStyle w:val="0"/>
        <w:spacing w:before="240" w:line-rule="auto"/>
        <w:ind w:firstLine="540"/>
        <w:jc w:val="both"/>
      </w:pPr>
      <w:r>
        <w:rPr>
          <w:sz w:val="24"/>
        </w:rPr>
        <w:t xml:space="preserve">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w:t>
      </w:r>
      <w:hyperlink w:history="0" w:anchor="P5652" w:tooltip="Статья 325. Проверка таможенных, иных документов и (или) сведений, начатая до выпуска товаров">
        <w:r>
          <w:rPr>
            <w:sz w:val="24"/>
            <w:color w:val="0000ff"/>
          </w:rPr>
          <w:t xml:space="preserve">статьей 325</w:t>
        </w:r>
      </w:hyperlink>
      <w:r>
        <w:rPr>
          <w:sz w:val="24"/>
        </w:rPr>
        <w:t xml:space="preserve"> настоящего Кодекса, за исключением предусмотренных </w:t>
      </w:r>
      <w:hyperlink w:history="0" w:anchor="P5685" w:tooltip="Статья 326. Проверка таможенных, иных документов и (или) сведений, начатая после выпуска товаров, и в иных случаях">
        <w:r>
          <w:rPr>
            <w:sz w:val="24"/>
            <w:color w:val="0000ff"/>
          </w:rPr>
          <w:t xml:space="preserve">статьей 326</w:t>
        </w:r>
      </w:hyperlink>
      <w:r>
        <w:rPr>
          <w:sz w:val="24"/>
        </w:rPr>
        <w:t xml:space="preserve"> настоящего Кодекса случаев, когда документы и (или) сведения запрашиваются в соответствии с настоящей статьей.</w:t>
      </w:r>
    </w:p>
    <w:p>
      <w:pPr>
        <w:pStyle w:val="0"/>
        <w:spacing w:before="240" w:line-rule="auto"/>
        <w:ind w:firstLine="540"/>
        <w:jc w:val="both"/>
      </w:pPr>
      <w:r>
        <w:rPr>
          <w:sz w:val="24"/>
        </w:rPr>
        <w:t xml:space="preserve">5. Запрошенные таможенными органами документы представляются в виде оригиналов или их копий, в том числе бумажных копий электронных документов, если международными договорами и актами в сфере таможенного регулирования не установлено обязательное представление оригиналов документов.</w:t>
      </w:r>
    </w:p>
    <w:p>
      <w:pPr>
        <w:pStyle w:val="0"/>
        <w:spacing w:before="240" w:line-rule="auto"/>
        <w:ind w:firstLine="540"/>
        <w:jc w:val="both"/>
      </w:pPr>
      <w:r>
        <w:rPr>
          <w:sz w:val="24"/>
        </w:rPr>
        <w:t xml:space="preserve">Представленные копии документов должны быть заверены лицом, их представившим.</w:t>
      </w:r>
    </w:p>
    <w:p>
      <w:pPr>
        <w:pStyle w:val="0"/>
        <w:spacing w:before="240" w:line-rule="auto"/>
        <w:ind w:firstLine="540"/>
        <w:jc w:val="both"/>
      </w:pPr>
      <w:r>
        <w:rPr>
          <w:sz w:val="24"/>
        </w:rPr>
        <w:t xml:space="preserve">Таможенные органы вправе проверять соответствие представленных копий документов их оригиналам.</w:t>
      </w:r>
    </w:p>
    <w:p>
      <w:pPr>
        <w:pStyle w:val="0"/>
        <w:spacing w:before="240" w:line-rule="auto"/>
        <w:ind w:firstLine="540"/>
        <w:jc w:val="both"/>
      </w:pPr>
      <w:r>
        <w:rPr>
          <w:sz w:val="24"/>
        </w:rPr>
        <w:t xml:space="preserve">В случае если представленные документы составлены на ином языке, чем государственный язык государства-члена, таможенным органом которого запрошены документы, лица, их представившие, обязаны по требованию должностного лица таможенного органа обеспечить перевод указанных документов.</w:t>
      </w:r>
    </w:p>
    <w:p>
      <w:pPr>
        <w:pStyle w:val="0"/>
        <w:spacing w:before="240" w:line-rule="auto"/>
        <w:ind w:firstLine="540"/>
        <w:jc w:val="both"/>
      </w:pPr>
      <w:r>
        <w:rPr>
          <w:sz w:val="24"/>
        </w:rPr>
        <w:t xml:space="preserve">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p>
      <w:pPr>
        <w:pStyle w:val="0"/>
        <w:spacing w:before="240" w:line-rule="auto"/>
        <w:ind w:firstLine="540"/>
        <w:jc w:val="both"/>
      </w:pPr>
      <w:r>
        <w:rPr>
          <w:sz w:val="24"/>
        </w:rPr>
        <w:t xml:space="preserve">7. Таможенные органы вправе запрашивать и получать от государственных органов государств-членов, а также от иных организаций государств-членов документы и (или) сведения, необходимые для проведения таможенного контроля, в соответствии с законодательством государств-членов.</w:t>
      </w:r>
    </w:p>
    <w:p>
      <w:pPr>
        <w:pStyle w:val="0"/>
        <w:spacing w:before="240" w:line-rule="auto"/>
        <w:ind w:firstLine="540"/>
        <w:jc w:val="both"/>
      </w:pPr>
      <w:r>
        <w:rPr>
          <w:sz w:val="24"/>
        </w:rPr>
        <w:t xml:space="preserve">8. Для проведения таможенного контроля таможенные органы вправе </w:t>
      </w:r>
      <w:r>
        <w:rPr>
          <w:sz w:val="24"/>
        </w:rPr>
        <w:t xml:space="preserve">получать</w:t>
      </w:r>
      <w:r>
        <w:rPr>
          <w:sz w:val="24"/>
        </w:rPr>
        <w:t xml:space="preserve"> в соответствии с </w:t>
      </w:r>
      <w:r>
        <w:rPr>
          <w:sz w:val="24"/>
        </w:rPr>
        <w:t xml:space="preserve">законодательством</w:t>
      </w:r>
      <w:r>
        <w:rPr>
          <w:sz w:val="24"/>
        </w:rPr>
        <w:t xml:space="preserve"> государств-членов от банков и небанковских кредитных (кредитно-финансовых) организаций и организаций, осуществляющих отдельные виды банковских операций, документы и (или) сведения о денежных операциях по осуществляемым сделкам.</w:t>
      </w:r>
    </w:p>
    <w:p>
      <w:pPr>
        <w:pStyle w:val="0"/>
        <w:jc w:val="both"/>
      </w:pPr>
      <w:r>
        <w:rPr>
          <w:sz w:val="24"/>
        </w:rPr>
      </w:r>
    </w:p>
    <w:bookmarkStart w:id="6000" w:name="P6000"/>
    <w:bookmarkEnd w:id="6000"/>
    <w:p>
      <w:pPr>
        <w:pStyle w:val="2"/>
        <w:outlineLvl w:val="3"/>
        <w:ind w:firstLine="540"/>
        <w:jc w:val="both"/>
      </w:pPr>
      <w:r>
        <w:rPr>
          <w:sz w:val="24"/>
        </w:rPr>
        <w:t xml:space="preserve">Статья 341. Идентификация товаров, документов, транспортных средств, а также помещений и других мест</w:t>
      </w:r>
    </w:p>
    <w:p>
      <w:pPr>
        <w:pStyle w:val="0"/>
        <w:jc w:val="both"/>
      </w:pPr>
      <w:r>
        <w:rPr>
          <w:sz w:val="24"/>
        </w:rPr>
      </w:r>
    </w:p>
    <w:p>
      <w:pPr>
        <w:pStyle w:val="0"/>
        <w:ind w:firstLine="540"/>
        <w:jc w:val="both"/>
      </w:pPr>
      <w:r>
        <w:rPr>
          <w:sz w:val="24"/>
        </w:rPr>
        <w:t xml:space="preserve">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p>
      <w:pPr>
        <w:pStyle w:val="0"/>
        <w:spacing w:before="240" w:line-rule="auto"/>
        <w:ind w:firstLine="540"/>
        <w:jc w:val="both"/>
      </w:pPr>
      <w:r>
        <w:rPr>
          <w:sz w:val="24"/>
        </w:rPr>
        <w:t xml:space="preserve">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w:t>
      </w:r>
    </w:p>
    <w:p>
      <w:pPr>
        <w:pStyle w:val="0"/>
        <w:spacing w:before="240" w:line-rule="auto"/>
        <w:ind w:firstLine="540"/>
        <w:jc w:val="both"/>
      </w:pPr>
      <w:r>
        <w:rPr>
          <w:sz w:val="24"/>
        </w:rPr>
        <w:t xml:space="preserve">Порядок</w:t>
      </w:r>
      <w:r>
        <w:rPr>
          <w:sz w:val="24"/>
        </w:rPr>
        <w:t xml:space="preserve"> применения средств идентификации, используемых таможенными органами, и предъявляемые к ним требования устанавливаются законодательством государств-членов о таможенном регулировании.</w:t>
      </w:r>
    </w:p>
    <w:p>
      <w:pPr>
        <w:pStyle w:val="0"/>
        <w:spacing w:before="240" w:line-rule="auto"/>
        <w:ind w:firstLine="540"/>
        <w:jc w:val="both"/>
      </w:pPr>
      <w:r>
        <w:rPr>
          <w:sz w:val="24"/>
        </w:rPr>
        <w:t xml:space="preserve">3. Законодательством государств-членов о таможенном регулировании может устанавливаться порядок применения способов идентификации, используемых таможенными органами, в том числе порядок применения способов идентификации, предусмотренных </w:t>
      </w:r>
      <w:hyperlink w:history="0" w:anchor="P2897" w:tooltip="Статья 167. Идентификация иностранных товаров в продуктах их переработки">
        <w:r>
          <w:rPr>
            <w:sz w:val="24"/>
            <w:color w:val="0000ff"/>
          </w:rPr>
          <w:t xml:space="preserve">статьями 167</w:t>
        </w:r>
      </w:hyperlink>
      <w:r>
        <w:rPr>
          <w:sz w:val="24"/>
        </w:rPr>
        <w:t xml:space="preserve">, </w:t>
      </w:r>
      <w:hyperlink w:history="0" w:anchor="P3046" w:tooltip="Статья 180. Идентификация товаров Союза в продуктах их переработки">
        <w:r>
          <w:rPr>
            <w:sz w:val="24"/>
            <w:color w:val="0000ff"/>
          </w:rPr>
          <w:t xml:space="preserve">180</w:t>
        </w:r>
      </w:hyperlink>
      <w:r>
        <w:rPr>
          <w:sz w:val="24"/>
        </w:rPr>
        <w:t xml:space="preserve">, </w:t>
      </w:r>
      <w:hyperlink w:history="0" w:anchor="P3192" w:tooltip="Статья 192. Идентификация иностранных товаров в продуктах их переработки">
        <w:r>
          <w:rPr>
            <w:sz w:val="24"/>
            <w:color w:val="0000ff"/>
          </w:rPr>
          <w:t xml:space="preserve">192</w:t>
        </w:r>
      </w:hyperlink>
      <w:r>
        <w:rPr>
          <w:sz w:val="24"/>
        </w:rPr>
        <w:t xml:space="preserve">, </w:t>
      </w:r>
      <w:hyperlink w:history="0" w:anchor="P3434" w:tooltip="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206</w:t>
        </w:r>
      </w:hyperlink>
      <w:r>
        <w:rPr>
          <w:sz w:val="24"/>
        </w:rPr>
        <w:t xml:space="preserve"> и </w:t>
      </w:r>
      <w:hyperlink w:history="0" w:anchor="P3648" w:tooltip="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r>
          <w:rPr>
            <w:sz w:val="24"/>
            <w:color w:val="0000ff"/>
          </w:rPr>
          <w:t xml:space="preserve">214</w:t>
        </w:r>
      </w:hyperlink>
      <w:r>
        <w:rPr>
          <w:sz w:val="24"/>
        </w:rPr>
        <w:t xml:space="preserve"> настоящего Кодекса.</w:t>
      </w:r>
    </w:p>
    <w:p>
      <w:pPr>
        <w:pStyle w:val="0"/>
        <w:spacing w:before="240" w:line-rule="auto"/>
        <w:ind w:firstLine="540"/>
        <w:jc w:val="both"/>
      </w:pPr>
      <w:r>
        <w:rPr>
          <w:sz w:val="24"/>
        </w:rPr>
        <w:t xml:space="preserve">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Союза, а также отправителями товаров или перевозчиками.</w:t>
      </w:r>
    </w:p>
    <w:p>
      <w:pPr>
        <w:pStyle w:val="0"/>
        <w:spacing w:before="240" w:line-rule="auto"/>
        <w:ind w:firstLine="540"/>
        <w:jc w:val="both"/>
      </w:pPr>
      <w:r>
        <w:rPr>
          <w:sz w:val="24"/>
        </w:rPr>
        <w:t xml:space="preserve">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bookmarkStart w:id="6008" w:name="P6008"/>
    <w:bookmarkEnd w:id="6008"/>
    <w:p>
      <w:pPr>
        <w:pStyle w:val="0"/>
        <w:spacing w:before="240" w:line-rule="auto"/>
        <w:ind w:firstLine="540"/>
        <w:jc w:val="both"/>
      </w:pPr>
      <w:r>
        <w:rPr>
          <w:sz w:val="24"/>
        </w:rPr>
        <w:t xml:space="preserve">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w:t>
      </w:r>
      <w:r>
        <w:rPr>
          <w:sz w:val="24"/>
        </w:rPr>
        <w:t xml:space="preserve">форма</w:t>
      </w:r>
      <w:r>
        <w:rPr>
          <w:sz w:val="24"/>
        </w:rPr>
        <w:t xml:space="preserve">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p>
      <w:pPr>
        <w:pStyle w:val="0"/>
        <w:jc w:val="both"/>
      </w:pPr>
      <w:r>
        <w:rPr>
          <w:sz w:val="24"/>
        </w:rPr>
      </w:r>
    </w:p>
    <w:p>
      <w:pPr>
        <w:pStyle w:val="2"/>
        <w:outlineLvl w:val="3"/>
        <w:ind w:firstLine="540"/>
        <w:jc w:val="both"/>
      </w:pPr>
      <w:r>
        <w:rPr>
          <w:sz w:val="24"/>
        </w:rPr>
        <w:t xml:space="preserve">Статья 342. Использование технических средств таможенного контроля, иных технических средств, водных и воздушных судов таможенных органов</w:t>
      </w:r>
    </w:p>
    <w:p>
      <w:pPr>
        <w:pStyle w:val="0"/>
        <w:jc w:val="both"/>
      </w:pPr>
      <w:r>
        <w:rPr>
          <w:sz w:val="24"/>
        </w:rPr>
      </w:r>
    </w:p>
    <w:p>
      <w:pPr>
        <w:pStyle w:val="0"/>
        <w:ind w:firstLine="540"/>
        <w:jc w:val="both"/>
      </w:pPr>
      <w:r>
        <w:rPr>
          <w:sz w:val="24"/>
        </w:rPr>
        <w:t xml:space="preserve">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p>
      <w:pPr>
        <w:pStyle w:val="0"/>
        <w:spacing w:before="240" w:line-rule="auto"/>
        <w:ind w:firstLine="540"/>
        <w:jc w:val="both"/>
      </w:pPr>
      <w:r>
        <w:rPr>
          <w:sz w:val="24"/>
        </w:rPr>
        <w:t xml:space="preserve">Перечень</w:t>
      </w:r>
      <w:r>
        <w:rPr>
          <w:sz w:val="24"/>
        </w:rPr>
        <w:t xml:space="preserve"> и </w:t>
      </w:r>
      <w:r>
        <w:rPr>
          <w:sz w:val="24"/>
        </w:rPr>
        <w:t xml:space="preserve">порядок</w:t>
      </w:r>
      <w:r>
        <w:rPr>
          <w:sz w:val="24"/>
        </w:rPr>
        <w:t xml:space="preserve"> применения технических средств таможенного контроля устанавливаются законодательством государств-членов о таможенном регулировании.</w:t>
      </w:r>
    </w:p>
    <w:p>
      <w:pPr>
        <w:pStyle w:val="0"/>
        <w:spacing w:before="240" w:line-rule="auto"/>
        <w:ind w:firstLine="540"/>
        <w:jc w:val="both"/>
      </w:pPr>
      <w:r>
        <w:rPr>
          <w:sz w:val="24"/>
        </w:rPr>
        <w:t xml:space="preserve">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p>
      <w:pPr>
        <w:pStyle w:val="0"/>
        <w:spacing w:before="240" w:line-rule="auto"/>
        <w:ind w:firstLine="540"/>
        <w:jc w:val="both"/>
      </w:pPr>
      <w:r>
        <w:rPr>
          <w:sz w:val="24"/>
        </w:rPr>
        <w:t xml:space="preserve">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p>
      <w:pPr>
        <w:pStyle w:val="0"/>
        <w:spacing w:before="240" w:line-rule="auto"/>
        <w:ind w:firstLine="540"/>
        <w:jc w:val="both"/>
      </w:pPr>
      <w:r>
        <w:rPr>
          <w:sz w:val="24"/>
        </w:rPr>
        <w:t xml:space="preserve">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государств-членов.</w:t>
      </w:r>
    </w:p>
    <w:p>
      <w:pPr>
        <w:pStyle w:val="0"/>
        <w:spacing w:before="240" w:line-rule="auto"/>
        <w:ind w:firstLine="540"/>
        <w:jc w:val="both"/>
      </w:pPr>
      <w:r>
        <w:rPr>
          <w:sz w:val="24"/>
        </w:rPr>
        <w:t xml:space="preserve">5. Таможенный контроль в отношении товаров, перемещаемых через таможенную границу Союза, может проводиться с использованием водных и воздушных судов таможенных органов.</w:t>
      </w:r>
    </w:p>
    <w:p>
      <w:pPr>
        <w:pStyle w:val="0"/>
        <w:spacing w:before="240" w:line-rule="auto"/>
        <w:ind w:firstLine="540"/>
        <w:jc w:val="both"/>
      </w:pPr>
      <w:r>
        <w:rPr>
          <w:sz w:val="24"/>
        </w:rPr>
        <w:t xml:space="preserve">Порядок</w:t>
      </w:r>
      <w:r>
        <w:rPr>
          <w:sz w:val="24"/>
        </w:rPr>
        <w:t xml:space="preserve"> использования водных и воздушных судов таможенных органов в целях проведения таможенного контроля устанавливается законодательством государств-членов.</w:t>
      </w:r>
    </w:p>
    <w:p>
      <w:pPr>
        <w:pStyle w:val="0"/>
        <w:jc w:val="both"/>
      </w:pPr>
      <w:r>
        <w:rPr>
          <w:sz w:val="24"/>
        </w:rPr>
      </w:r>
    </w:p>
    <w:bookmarkStart w:id="6020" w:name="P6020"/>
    <w:bookmarkEnd w:id="6020"/>
    <w:p>
      <w:pPr>
        <w:pStyle w:val="2"/>
        <w:outlineLvl w:val="3"/>
        <w:ind w:firstLine="540"/>
        <w:jc w:val="both"/>
      </w:pPr>
      <w:r>
        <w:rPr>
          <w:sz w:val="24"/>
        </w:rPr>
        <w:t xml:space="preserve">Статья 343. Таможенное сопровождение</w:t>
      </w:r>
    </w:p>
    <w:p>
      <w:pPr>
        <w:pStyle w:val="0"/>
        <w:jc w:val="both"/>
      </w:pPr>
      <w:r>
        <w:rPr>
          <w:sz w:val="24"/>
        </w:rPr>
      </w:r>
    </w:p>
    <w:p>
      <w:pPr>
        <w:pStyle w:val="0"/>
        <w:ind w:firstLine="540"/>
        <w:jc w:val="both"/>
      </w:pPr>
      <w:r>
        <w:rPr>
          <w:sz w:val="24"/>
        </w:rPr>
        <w:t xml:space="preserve">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Союза.</w:t>
      </w:r>
    </w:p>
    <w:p>
      <w:pPr>
        <w:pStyle w:val="0"/>
        <w:spacing w:before="240" w:line-rule="auto"/>
        <w:ind w:firstLine="540"/>
        <w:jc w:val="both"/>
      </w:pPr>
      <w:r>
        <w:rPr>
          <w:sz w:val="24"/>
        </w:rPr>
        <w:t xml:space="preserve">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bookmarkStart w:id="6024" w:name="P6024"/>
    <w:bookmarkEnd w:id="6024"/>
    <w:p>
      <w:pPr>
        <w:pStyle w:val="0"/>
        <w:spacing w:before="240" w:line-rule="auto"/>
        <w:ind w:firstLine="540"/>
        <w:jc w:val="both"/>
      </w:pPr>
      <w:r>
        <w:rPr>
          <w:sz w:val="24"/>
        </w:rPr>
        <w:t xml:space="preserve">3. Таможенное сопровождение </w:t>
      </w:r>
      <w:r>
        <w:rPr>
          <w:sz w:val="24"/>
        </w:rPr>
        <w:t xml:space="preserve">осуществляется</w:t>
      </w:r>
      <w:r>
        <w:rPr>
          <w:sz w:val="24"/>
        </w:rPr>
        <w:t xml:space="preserve"> должностными лицами таможенных органов либо организациями, определенными в соответствии с законодательством государств-членов.</w:t>
      </w:r>
    </w:p>
    <w:p>
      <w:pPr>
        <w:pStyle w:val="0"/>
        <w:spacing w:before="240" w:line-rule="auto"/>
        <w:ind w:firstLine="540"/>
        <w:jc w:val="both"/>
      </w:pPr>
      <w:r>
        <w:rPr>
          <w:sz w:val="24"/>
        </w:rPr>
        <w:t xml:space="preserve">4. Таможенные органы вправе применять таможенное сопровождение:</w:t>
      </w:r>
    </w:p>
    <w:p>
      <w:pPr>
        <w:pStyle w:val="0"/>
        <w:spacing w:before="240" w:line-rule="auto"/>
        <w:ind w:firstLine="540"/>
        <w:jc w:val="both"/>
      </w:pPr>
      <w:r>
        <w:rPr>
          <w:sz w:val="24"/>
        </w:rPr>
        <w:t xml:space="preserve">1) при перевозке товаров в соответствии с таможенной процедурой таможенного транзита в следующих случаях:</w:t>
      </w:r>
    </w:p>
    <w:p>
      <w:pPr>
        <w:pStyle w:val="0"/>
        <w:spacing w:before="240" w:line-rule="auto"/>
        <w:ind w:firstLine="540"/>
        <w:jc w:val="both"/>
      </w:pPr>
      <w:r>
        <w:rPr>
          <w:sz w:val="24"/>
        </w:rPr>
        <w:t xml:space="preserve">непредоставление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предоставление обеспечения исполнения такой обязанности в размере меньшем, чем размер, определенный в соответствии со </w:t>
      </w:r>
      <w:hyperlink w:history="0" w:anchor="P2576" w:tooltip="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r>
          <w:rPr>
            <w:sz w:val="24"/>
            <w:color w:val="0000ff"/>
          </w:rPr>
          <w:t xml:space="preserve">статьей 146</w:t>
        </w:r>
      </w:hyperlink>
      <w:r>
        <w:rPr>
          <w:sz w:val="24"/>
        </w:rPr>
        <w:t xml:space="preserve"> настоящего Кодекса;</w:t>
      </w:r>
    </w:p>
    <w:bookmarkStart w:id="6028" w:name="P6028"/>
    <w:bookmarkEnd w:id="6028"/>
    <w:p>
      <w:pPr>
        <w:pStyle w:val="0"/>
        <w:spacing w:before="240" w:line-rule="auto"/>
        <w:ind w:firstLine="540"/>
        <w:jc w:val="both"/>
      </w:pPr>
      <w:r>
        <w:rPr>
          <w:sz w:val="24"/>
        </w:rPr>
        <w:t xml:space="preserve">неоднократное невыполнение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p>
    <w:p>
      <w:pPr>
        <w:pStyle w:val="0"/>
        <w:spacing w:before="240" w:line-rule="auto"/>
        <w:ind w:firstLine="540"/>
        <w:jc w:val="both"/>
      </w:pPr>
      <w:r>
        <w:rPr>
          <w:sz w:val="24"/>
        </w:rPr>
        <w:t xml:space="preserve">неисполнение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статьей 153</w:t>
        </w:r>
      </w:hyperlink>
      <w:r>
        <w:rPr>
          <w:sz w:val="24"/>
        </w:rPr>
        <w:t xml:space="preserve"> настоящего Кодекса;</w:t>
      </w:r>
    </w:p>
    <w:bookmarkStart w:id="6030" w:name="P6030"/>
    <w:bookmarkEnd w:id="6030"/>
    <w:p>
      <w:pPr>
        <w:pStyle w:val="0"/>
        <w:spacing w:before="240" w:line-rule="auto"/>
        <w:ind w:firstLine="540"/>
        <w:jc w:val="both"/>
      </w:pPr>
      <w:r>
        <w:rPr>
          <w:sz w:val="24"/>
        </w:rPr>
        <w:t xml:space="preserve">иные случаи при выявлении признаков несоблюдения международных договоров и актов, составляющих право Союза, и (или) законодательства государств-членов;</w:t>
      </w:r>
    </w:p>
    <w:p>
      <w:pPr>
        <w:pStyle w:val="0"/>
        <w:spacing w:before="240" w:line-rule="auto"/>
        <w:ind w:firstLine="540"/>
        <w:jc w:val="both"/>
      </w:pPr>
      <w:r>
        <w:rPr>
          <w:sz w:val="24"/>
        </w:rPr>
        <w:t xml:space="preserve">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w:t>
      </w:r>
    </w:p>
    <w:p>
      <w:pPr>
        <w:pStyle w:val="0"/>
        <w:spacing w:before="240" w:line-rule="auto"/>
        <w:ind w:firstLine="540"/>
        <w:jc w:val="both"/>
      </w:pPr>
      <w:r>
        <w:rPr>
          <w:sz w:val="24"/>
        </w:rPr>
        <w:t xml:space="preserve">5. Положения </w:t>
      </w:r>
      <w:hyperlink w:history="0" w:anchor="P6030" w:tooltip="иные случаи при выявлении признаков несоблюдения международных договоров и актов, составляющих право Союза, и (или) законодательства государств-членов;">
        <w:r>
          <w:rPr>
            <w:sz w:val="24"/>
            <w:color w:val="0000ff"/>
          </w:rPr>
          <w:t xml:space="preserve">абзаца пятого подпункта 1 пункта 4</w:t>
        </w:r>
      </w:hyperlink>
      <w:r>
        <w:rPr>
          <w:sz w:val="24"/>
        </w:rPr>
        <w:t xml:space="preserve">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p>
      <w:pPr>
        <w:pStyle w:val="0"/>
        <w:spacing w:before="240" w:line-rule="auto"/>
        <w:ind w:firstLine="540"/>
        <w:jc w:val="both"/>
      </w:pPr>
      <w:r>
        <w:rPr>
          <w:sz w:val="24"/>
        </w:rPr>
        <w:t xml:space="preserve">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24 часов с момента принятия такого решения.</w:t>
      </w:r>
    </w:p>
    <w:p>
      <w:pPr>
        <w:pStyle w:val="0"/>
        <w:spacing w:before="240" w:line-rule="auto"/>
        <w:ind w:firstLine="540"/>
        <w:jc w:val="both"/>
      </w:pPr>
      <w:r>
        <w:rPr>
          <w:sz w:val="24"/>
        </w:rPr>
        <w:t xml:space="preserve">7. При таможенном сопровождении транспортных средств по территории только одного государства-члена </w:t>
      </w:r>
      <w:r>
        <w:rPr>
          <w:sz w:val="24"/>
        </w:rPr>
        <w:t xml:space="preserve">порядок</w:t>
      </w:r>
      <w:r>
        <w:rPr>
          <w:sz w:val="24"/>
        </w:rPr>
        <w:t xml:space="preserve"> организации таможенного сопровождения устанавливается законодательством этого государства-члена.</w:t>
      </w:r>
    </w:p>
    <w:p>
      <w:pPr>
        <w:pStyle w:val="0"/>
        <w:spacing w:before="240" w:line-rule="auto"/>
        <w:ind w:firstLine="540"/>
        <w:jc w:val="both"/>
      </w:pPr>
      <w:r>
        <w:rPr>
          <w:sz w:val="24"/>
        </w:rPr>
        <w:t xml:space="preserve">8. При таможенном сопровождении транспортных средств по территориям двух и более государств-членов порядок организации таможенного сопровождения определяется международным договором в рамках Союза.</w:t>
      </w:r>
    </w:p>
    <w:p>
      <w:pPr>
        <w:pStyle w:val="0"/>
        <w:spacing w:before="240" w:line-rule="auto"/>
        <w:ind w:firstLine="540"/>
        <w:jc w:val="both"/>
      </w:pPr>
      <w:r>
        <w:rPr>
          <w:sz w:val="24"/>
        </w:rPr>
        <w:t xml:space="preserve">9. Для целей применения </w:t>
      </w:r>
      <w:hyperlink w:history="0" w:anchor="P6028" w:tooltip="неоднократное невыполнение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r>
          <w:rPr>
            <w:sz w:val="24"/>
            <w:color w:val="0000ff"/>
          </w:rPr>
          <w:t xml:space="preserve">абзаца третьего подпункта 1 пункта 4</w:t>
        </w:r>
      </w:hyperlink>
      <w:r>
        <w:rPr>
          <w:sz w:val="24"/>
        </w:rPr>
        <w:t xml:space="preserve">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Союза.</w:t>
      </w:r>
    </w:p>
    <w:p>
      <w:pPr>
        <w:pStyle w:val="0"/>
        <w:jc w:val="both"/>
      </w:pPr>
      <w:r>
        <w:rPr>
          <w:sz w:val="24"/>
        </w:rPr>
      </w:r>
    </w:p>
    <w:bookmarkStart w:id="6038" w:name="P6038"/>
    <w:bookmarkEnd w:id="6038"/>
    <w:p>
      <w:pPr>
        <w:pStyle w:val="2"/>
        <w:outlineLvl w:val="3"/>
        <w:ind w:firstLine="540"/>
        <w:jc w:val="both"/>
      </w:pPr>
      <w:r>
        <w:rPr>
          <w:sz w:val="24"/>
        </w:rPr>
        <w:t xml:space="preserve">Статья 344. Маршрут перевозки товаров</w:t>
      </w:r>
    </w:p>
    <w:p>
      <w:pPr>
        <w:pStyle w:val="0"/>
        <w:jc w:val="both"/>
      </w:pPr>
      <w:r>
        <w:rPr>
          <w:sz w:val="24"/>
        </w:rPr>
      </w:r>
    </w:p>
    <w:p>
      <w:pPr>
        <w:pStyle w:val="0"/>
        <w:ind w:firstLine="540"/>
        <w:jc w:val="both"/>
      </w:pPr>
      <w:r>
        <w:rPr>
          <w:sz w:val="24"/>
        </w:rPr>
        <w:t xml:space="preserve">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Союза.</w:t>
      </w:r>
    </w:p>
    <w:p>
      <w:pPr>
        <w:pStyle w:val="0"/>
        <w:spacing w:before="240" w:line-rule="auto"/>
        <w:ind w:firstLine="540"/>
        <w:jc w:val="both"/>
      </w:pPr>
      <w:r>
        <w:rPr>
          <w:sz w:val="24"/>
        </w:rPr>
        <w:t xml:space="preserve">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w:t>
      </w:r>
    </w:p>
    <w:p>
      <w:pPr>
        <w:pStyle w:val="0"/>
        <w:spacing w:before="240" w:line-rule="auto"/>
        <w:ind w:firstLine="540"/>
        <w:jc w:val="both"/>
      </w:pPr>
      <w:r>
        <w:rPr>
          <w:sz w:val="24"/>
        </w:rPr>
        <w:t xml:space="preserve">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w:t>
      </w:r>
    </w:p>
    <w:p>
      <w:pPr>
        <w:pStyle w:val="0"/>
        <w:spacing w:before="240" w:line-rule="auto"/>
        <w:ind w:firstLine="540"/>
        <w:jc w:val="both"/>
      </w:pPr>
      <w:r>
        <w:rPr>
          <w:sz w:val="24"/>
        </w:rPr>
        <w:t xml:space="preserve">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p>
      <w:pPr>
        <w:pStyle w:val="0"/>
        <w:spacing w:before="240" w:line-rule="auto"/>
        <w:ind w:firstLine="540"/>
        <w:jc w:val="both"/>
      </w:pPr>
      <w:r>
        <w:rPr>
          <w:sz w:val="24"/>
        </w:rPr>
        <w:t xml:space="preserve">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w:t>
      </w:r>
    </w:p>
    <w:p>
      <w:pPr>
        <w:pStyle w:val="0"/>
        <w:spacing w:before="240" w:line-rule="auto"/>
        <w:ind w:firstLine="540"/>
        <w:jc w:val="both"/>
      </w:pPr>
      <w:r>
        <w:rPr>
          <w:sz w:val="24"/>
        </w:rPr>
        <w:t xml:space="preserve">6. В случае установления маршрута перевозки товаров в отношении товаров, перевозимых по территории только одного государства-члена, таможенными органами могут использоваться информационные системы и технические </w:t>
      </w:r>
      <w:r>
        <w:rPr>
          <w:sz w:val="24"/>
        </w:rPr>
        <w:t xml:space="preserve">средства</w:t>
      </w:r>
      <w:r>
        <w:rPr>
          <w:sz w:val="24"/>
        </w:rPr>
        <w:t xml:space="preserve">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w:t>
      </w:r>
    </w:p>
    <w:p>
      <w:pPr>
        <w:pStyle w:val="0"/>
        <w:spacing w:before="240" w:line-rule="auto"/>
        <w:ind w:firstLine="540"/>
        <w:jc w:val="both"/>
      </w:pPr>
      <w:r>
        <w:rPr>
          <w:sz w:val="24"/>
        </w:rPr>
        <w:t xml:space="preserve">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а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 -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345. Учет товаров, находящихся под таможенным контролем, и совершаемых с ними таможенных операций</w:t>
      </w:r>
    </w:p>
    <w:p>
      <w:pPr>
        <w:pStyle w:val="0"/>
        <w:jc w:val="both"/>
      </w:pPr>
      <w:r>
        <w:rPr>
          <w:sz w:val="24"/>
        </w:rPr>
      </w:r>
    </w:p>
    <w:p>
      <w:pPr>
        <w:pStyle w:val="0"/>
        <w:ind w:firstLine="540"/>
        <w:jc w:val="both"/>
      </w:pPr>
      <w:r>
        <w:rPr>
          <w:sz w:val="24"/>
        </w:rPr>
        <w:t xml:space="preserve">1. Таможенные органы ведут учет товаров, находящихся под таможенным контролем, и совершаемых с ними таможенных операций.</w:t>
      </w:r>
    </w:p>
    <w:p>
      <w:pPr>
        <w:pStyle w:val="0"/>
        <w:spacing w:before="240" w:line-rule="auto"/>
        <w:ind w:firstLine="540"/>
        <w:jc w:val="both"/>
      </w:pPr>
      <w:r>
        <w:rPr>
          <w:sz w:val="24"/>
        </w:rPr>
        <w:t xml:space="preserve">2. </w:t>
      </w:r>
      <w:r>
        <w:rPr>
          <w:sz w:val="24"/>
        </w:rPr>
        <w:t xml:space="preserve">Порядок</w:t>
      </w:r>
      <w:r>
        <w:rPr>
          <w:sz w:val="24"/>
        </w:rPr>
        <w:t xml:space="preserve"> и формы ведения учета товаров, находящихся под таможенным контролем, и совершаемых с ними таможенных операций устанавливаются законодательством государств-членов о таможенном регулировании.</w:t>
      </w:r>
    </w:p>
    <w:p>
      <w:pPr>
        <w:pStyle w:val="0"/>
        <w:spacing w:before="240" w:line-rule="auto"/>
        <w:ind w:firstLine="540"/>
        <w:jc w:val="both"/>
      </w:pPr>
      <w:r>
        <w:rPr>
          <w:sz w:val="24"/>
        </w:rPr>
        <w:t xml:space="preserve">3. Законодательством государств-членов о таможенном регулировании может быть установлено, что таможенные органы ведут учет декларантов, а также случаи и порядок ведения такого учета.</w:t>
      </w:r>
    </w:p>
    <w:p>
      <w:pPr>
        <w:pStyle w:val="0"/>
        <w:jc w:val="both"/>
      </w:pPr>
      <w:r>
        <w:rPr>
          <w:sz w:val="24"/>
        </w:rPr>
      </w:r>
    </w:p>
    <w:p>
      <w:pPr>
        <w:pStyle w:val="2"/>
        <w:outlineLvl w:val="3"/>
        <w:ind w:firstLine="540"/>
        <w:jc w:val="both"/>
      </w:pPr>
      <w:r>
        <w:rPr>
          <w:sz w:val="24"/>
        </w:rPr>
        <w:t xml:space="preserve">Статья 346. Участие специалиста при проведении таможенного контроля</w:t>
      </w:r>
    </w:p>
    <w:p>
      <w:pPr>
        <w:pStyle w:val="0"/>
        <w:jc w:val="both"/>
      </w:pPr>
      <w:r>
        <w:rPr>
          <w:sz w:val="24"/>
        </w:rPr>
      </w:r>
    </w:p>
    <w:p>
      <w:pPr>
        <w:pStyle w:val="0"/>
        <w:ind w:firstLine="540"/>
        <w:jc w:val="both"/>
      </w:pPr>
      <w:r>
        <w:rPr>
          <w:sz w:val="24"/>
        </w:rPr>
        <w:t xml:space="preserve">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w:t>
      </w:r>
      <w:r>
        <w:rPr>
          <w:sz w:val="24"/>
        </w:rPr>
        <w:t xml:space="preserve">применении</w:t>
      </w:r>
      <w:r>
        <w:rPr>
          <w:sz w:val="24"/>
        </w:rPr>
        <w:t xml:space="preserve"> технических </w:t>
      </w:r>
      <w:r>
        <w:rPr>
          <w:sz w:val="24"/>
        </w:rPr>
        <w:t xml:space="preserve">средств</w:t>
      </w:r>
      <w:r>
        <w:rPr>
          <w:sz w:val="24"/>
        </w:rPr>
        <w:t xml:space="preserve"> таможенного контроля.</w:t>
      </w:r>
    </w:p>
    <w:p>
      <w:pPr>
        <w:pStyle w:val="0"/>
        <w:spacing w:before="240" w:line-rule="auto"/>
        <w:ind w:firstLine="540"/>
        <w:jc w:val="both"/>
      </w:pPr>
      <w:r>
        <w:rPr>
          <w:sz w:val="24"/>
        </w:rPr>
        <w:t xml:space="preserve">Законодательством государств-членов может устанавливаться, что такие специалисты привлекаются по решению таможенного органа, оформляемому в соответствии с таким законодательством.</w:t>
      </w:r>
    </w:p>
    <w:p>
      <w:pPr>
        <w:pStyle w:val="0"/>
        <w:spacing w:before="240" w:line-rule="auto"/>
        <w:ind w:firstLine="540"/>
        <w:jc w:val="both"/>
      </w:pPr>
      <w:r>
        <w:rPr>
          <w:sz w:val="24"/>
        </w:rPr>
        <w:t xml:space="preserve">2. Привлечение лица в качестве специалиста при проведении таможенного контроля осуществляется на договорной основе.</w:t>
      </w:r>
    </w:p>
    <w:p>
      <w:pPr>
        <w:pStyle w:val="0"/>
        <w:spacing w:before="240" w:line-rule="auto"/>
        <w:ind w:firstLine="540"/>
        <w:jc w:val="both"/>
      </w:pPr>
      <w:r>
        <w:rPr>
          <w:sz w:val="24"/>
        </w:rPr>
        <w:t xml:space="preserve">3. Специалист имеет право:</w:t>
      </w:r>
    </w:p>
    <w:p>
      <w:pPr>
        <w:pStyle w:val="0"/>
        <w:spacing w:before="240" w:line-rule="auto"/>
        <w:ind w:firstLine="540"/>
        <w:jc w:val="both"/>
      </w:pPr>
      <w:r>
        <w:rPr>
          <w:sz w:val="24"/>
        </w:rPr>
        <w:t xml:space="preserve">1) знакомиться с материалами, связанными с осуществлением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p>
      <w:pPr>
        <w:pStyle w:val="0"/>
        <w:spacing w:before="240" w:line-rule="auto"/>
        <w:ind w:firstLine="540"/>
        <w:jc w:val="both"/>
      </w:pPr>
      <w:r>
        <w:rPr>
          <w:sz w:val="24"/>
        </w:rPr>
        <w:t xml:space="preserve">4. Специалист обязан:</w:t>
      </w:r>
    </w:p>
    <w:bookmarkStart w:id="6063" w:name="P6063"/>
    <w:bookmarkEnd w:id="6063"/>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6063" w:tooltip="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
        <w:r>
          <w:rPr>
            <w:sz w:val="24"/>
            <w:color w:val="0000ff"/>
          </w:rPr>
          <w:t xml:space="preserve">подпункте 1</w:t>
        </w:r>
      </w:hyperlink>
      <w:r>
        <w:rPr>
          <w:sz w:val="24"/>
        </w:rPr>
        <w:t xml:space="preserve"> настоящего пункта, их содержание и результаты.</w:t>
      </w:r>
    </w:p>
    <w:p>
      <w:pPr>
        <w:pStyle w:val="0"/>
        <w:spacing w:before="240" w:line-rule="auto"/>
        <w:ind w:firstLine="540"/>
        <w:jc w:val="both"/>
      </w:pPr>
      <w:r>
        <w:rPr>
          <w:sz w:val="24"/>
        </w:rPr>
        <w:t xml:space="preserve">5. Специалист не должен разглашать, использовать в иных целях, передавать третьим лицам полученную им информацию, составляющую коммерческую, банковскую, налоговую или иную охраняемую законом тайну, а также иную конфиденциальную информацию, за исключением случаев, предусмотренных законодательством государств-членов.</w:t>
      </w:r>
    </w:p>
    <w:bookmarkStart w:id="6066" w:name="P6066"/>
    <w:bookmarkEnd w:id="6066"/>
    <w:p>
      <w:pPr>
        <w:pStyle w:val="0"/>
        <w:spacing w:before="240" w:line-rule="auto"/>
        <w:ind w:firstLine="540"/>
        <w:jc w:val="both"/>
      </w:pPr>
      <w:r>
        <w:rPr>
          <w:sz w:val="24"/>
        </w:rPr>
        <w:t xml:space="preserve">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международных договоров и актов в сфере таможенного регулирования и (или) законодательства государств-членов о таможенном регулировании. В иных случаях оплата таких услуг осуществляется за счет средств бюджета государства-члена, таможенным органом которого проводился таможенный контроль.</w:t>
      </w:r>
    </w:p>
    <w:p>
      <w:pPr>
        <w:pStyle w:val="0"/>
        <w:jc w:val="both"/>
      </w:pPr>
      <w:r>
        <w:rPr>
          <w:sz w:val="24"/>
        </w:rPr>
      </w:r>
    </w:p>
    <w:p>
      <w:pPr>
        <w:pStyle w:val="2"/>
        <w:outlineLvl w:val="3"/>
        <w:ind w:firstLine="540"/>
        <w:jc w:val="both"/>
      </w:pPr>
      <w:r>
        <w:rPr>
          <w:sz w:val="24"/>
        </w:rPr>
        <w:t xml:space="preserve">Статья 347. Привлечение специалистов и экспертов из других государственных органов государств-членов для оказания содействия в проведении таможенного контроля</w:t>
      </w:r>
    </w:p>
    <w:p>
      <w:pPr>
        <w:pStyle w:val="0"/>
        <w:jc w:val="both"/>
      </w:pPr>
      <w:r>
        <w:rPr>
          <w:sz w:val="24"/>
        </w:rPr>
      </w:r>
    </w:p>
    <w:p>
      <w:pPr>
        <w:pStyle w:val="0"/>
        <w:ind w:firstLine="540"/>
        <w:jc w:val="both"/>
      </w:pPr>
      <w:r>
        <w:rPr>
          <w:sz w:val="24"/>
        </w:rPr>
        <w:t xml:space="preserve">1. Таможенные органы вправе привлекать специалистов и экспертов из других государственных органов государств-членов для оказания содействия в проведении таможенного контроля.</w:t>
      </w:r>
    </w:p>
    <w:p>
      <w:pPr>
        <w:pStyle w:val="0"/>
        <w:spacing w:before="240" w:line-rule="auto"/>
        <w:ind w:firstLine="540"/>
        <w:jc w:val="both"/>
      </w:pPr>
      <w:r>
        <w:rPr>
          <w:sz w:val="24"/>
        </w:rPr>
        <w:t xml:space="preserve">Законодательством государств-членов может устанавливаться, что такие специалисты или эксперты привлекаются по решению таможенного органа, оформляемому в соответствии с таким законодательством.</w:t>
      </w:r>
    </w:p>
    <w:p>
      <w:pPr>
        <w:pStyle w:val="0"/>
        <w:spacing w:before="240" w:line-rule="auto"/>
        <w:ind w:firstLine="540"/>
        <w:jc w:val="both"/>
      </w:pPr>
      <w:r>
        <w:rPr>
          <w:sz w:val="24"/>
        </w:rPr>
        <w:t xml:space="preserve">2. Специалисты и эксперты, привлекаемые из других государственных органов государств-членов,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p>
      <w:pPr>
        <w:pStyle w:val="0"/>
        <w:spacing w:before="240" w:line-rule="auto"/>
        <w:ind w:firstLine="540"/>
        <w:jc w:val="both"/>
      </w:pPr>
      <w:r>
        <w:rPr>
          <w:sz w:val="24"/>
        </w:rPr>
        <w:t xml:space="preserve">3. Расходы, связанные с привлечением специалистов и экспертов из других государственных органов государств-членов, если выполненная ими по поручению таможенных органов работа не входит в круг их служебных обязанностей, возмещаются в порядке, определяемом </w:t>
      </w:r>
      <w:hyperlink w:history="0" w:anchor="P6066" w:tooltip="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международных договоров и актов в сфере таможенного регулирования и (или) законодательства государств-членов о таможенном регулировании. В иных случаях оплата таких услуг осуществляется за счет средств бюджета государства-члена, таможенным органом кот...">
        <w:r>
          <w:rPr>
            <w:sz w:val="24"/>
            <w:color w:val="0000ff"/>
          </w:rPr>
          <w:t xml:space="preserve">пунктом 6 статьи 346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348. Грузовые и иные операции в отношении товаров и транспортных средств, необходимые для проведения таможенного контроля</w:t>
      </w:r>
    </w:p>
    <w:p>
      <w:pPr>
        <w:pStyle w:val="0"/>
        <w:jc w:val="both"/>
      </w:pPr>
      <w:r>
        <w:rPr>
          <w:sz w:val="24"/>
        </w:rPr>
      </w:r>
    </w:p>
    <w:p>
      <w:pPr>
        <w:pStyle w:val="0"/>
        <w:ind w:firstLine="540"/>
        <w:jc w:val="both"/>
      </w:pPr>
      <w:r>
        <w:rPr>
          <w:sz w:val="24"/>
        </w:rPr>
        <w:t xml:space="preserve">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p>
      <w:pPr>
        <w:pStyle w:val="0"/>
        <w:spacing w:before="240" w:line-rule="auto"/>
        <w:ind w:firstLine="540"/>
        <w:jc w:val="both"/>
      </w:pPr>
      <w:r>
        <w:rPr>
          <w:sz w:val="24"/>
        </w:rPr>
        <w:t xml:space="preserve">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p>
      <w:pPr>
        <w:pStyle w:val="0"/>
        <w:spacing w:before="240" w:line-rule="auto"/>
        <w:ind w:firstLine="540"/>
        <w:jc w:val="both"/>
      </w:pPr>
      <w:r>
        <w:rPr>
          <w:sz w:val="24"/>
        </w:rPr>
        <w:t xml:space="preserve">3. Грузовые и иные операции в отношении товаров и транспортных средств не должны повлечь для таможенного органа каких-либо расходов.</w:t>
      </w:r>
    </w:p>
    <w:p>
      <w:pPr>
        <w:pStyle w:val="0"/>
        <w:jc w:val="both"/>
      </w:pPr>
      <w:r>
        <w:rPr>
          <w:sz w:val="24"/>
        </w:rPr>
      </w:r>
    </w:p>
    <w:p>
      <w:pPr>
        <w:pStyle w:val="2"/>
        <w:outlineLvl w:val="3"/>
        <w:ind w:firstLine="540"/>
        <w:jc w:val="both"/>
      </w:pPr>
      <w:r>
        <w:rPr>
          <w:sz w:val="24"/>
        </w:rPr>
        <w:t xml:space="preserve">Статья 349. Таможенное наблюдение</w:t>
      </w:r>
    </w:p>
    <w:p>
      <w:pPr>
        <w:pStyle w:val="0"/>
        <w:jc w:val="both"/>
      </w:pPr>
      <w:r>
        <w:rPr>
          <w:sz w:val="24"/>
        </w:rPr>
      </w:r>
    </w:p>
    <w:p>
      <w:pPr>
        <w:pStyle w:val="0"/>
        <w:ind w:firstLine="540"/>
        <w:jc w:val="both"/>
      </w:pPr>
      <w:r>
        <w:rPr>
          <w:sz w:val="24"/>
        </w:rPr>
        <w:t xml:space="preserve">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их грузовых и иных операций, а также за физическими лицами, следующими через таможенную границу Союза и находящимися в зоне таможенного контроля или транзитной зоне международного аэропорта.</w:t>
      </w:r>
    </w:p>
    <w:p>
      <w:pPr>
        <w:pStyle w:val="0"/>
        <w:jc w:val="both"/>
      </w:pPr>
      <w:r>
        <w:rPr>
          <w:sz w:val="24"/>
        </w:rPr>
      </w:r>
    </w:p>
    <w:p>
      <w:pPr>
        <w:pStyle w:val="2"/>
        <w:outlineLvl w:val="3"/>
        <w:ind w:firstLine="540"/>
        <w:jc w:val="both"/>
      </w:pPr>
      <w:r>
        <w:rPr>
          <w:sz w:val="24"/>
        </w:rPr>
        <w:t xml:space="preserve">Статья 350. Проверка наличия системы учета товаров и ведения учета товаров</w:t>
      </w:r>
    </w:p>
    <w:p>
      <w:pPr>
        <w:pStyle w:val="0"/>
        <w:jc w:val="both"/>
      </w:pPr>
      <w:r>
        <w:rPr>
          <w:sz w:val="24"/>
        </w:rPr>
      </w:r>
    </w:p>
    <w:p>
      <w:pPr>
        <w:pStyle w:val="0"/>
        <w:ind w:firstLine="540"/>
        <w:jc w:val="both"/>
      </w:pPr>
      <w:r>
        <w:rPr>
          <w:sz w:val="24"/>
        </w:rPr>
        <w:t xml:space="preserve">1. В целях обеспечения соблюдения требований, установленных настоящим Кодексом и (или) законодательством государств-членов, таможенные органы проводят проверку:</w:t>
      </w:r>
    </w:p>
    <w:p>
      <w:pPr>
        <w:pStyle w:val="0"/>
        <w:spacing w:before="240" w:line-rule="auto"/>
        <w:ind w:firstLine="540"/>
        <w:jc w:val="both"/>
      </w:pPr>
      <w:r>
        <w:rPr>
          <w:sz w:val="24"/>
        </w:rPr>
        <w:t xml:space="preserve">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p>
      <w:pPr>
        <w:pStyle w:val="0"/>
        <w:spacing w:before="240" w:line-rule="auto"/>
        <w:ind w:firstLine="540"/>
        <w:jc w:val="both"/>
      </w:pPr>
      <w:r>
        <w:rPr>
          <w:sz w:val="24"/>
        </w:rPr>
        <w:t xml:space="preserve">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проверки наличия системы учета товаров, соответствующей установленным требованиям, и ведения учета товаров устанавливается в соответствии с законодательством государств-членов.</w:t>
      </w:r>
    </w:p>
    <w:p>
      <w:pPr>
        <w:pStyle w:val="0"/>
        <w:jc w:val="both"/>
      </w:pPr>
      <w:r>
        <w:rPr>
          <w:sz w:val="24"/>
        </w:rPr>
      </w:r>
    </w:p>
    <w:p>
      <w:pPr>
        <w:pStyle w:val="2"/>
        <w:outlineLvl w:val="1"/>
        <w:jc w:val="center"/>
      </w:pPr>
      <w:r>
        <w:rPr>
          <w:sz w:val="24"/>
        </w:rPr>
        <w:t xml:space="preserve">РАЗДЕЛ VII</w:t>
      </w:r>
    </w:p>
    <w:p>
      <w:pPr>
        <w:pStyle w:val="2"/>
        <w:jc w:val="center"/>
      </w:pPr>
      <w:r>
        <w:rPr>
          <w:sz w:val="24"/>
        </w:rPr>
        <w:t xml:space="preserve">ТАМОЖЕННЫЕ ОРГАНЫ</w:t>
      </w:r>
    </w:p>
    <w:p>
      <w:pPr>
        <w:pStyle w:val="0"/>
        <w:jc w:val="both"/>
      </w:pPr>
      <w:r>
        <w:rPr>
          <w:sz w:val="24"/>
        </w:rPr>
      </w:r>
    </w:p>
    <w:p>
      <w:pPr>
        <w:pStyle w:val="2"/>
        <w:outlineLvl w:val="2"/>
        <w:jc w:val="center"/>
      </w:pPr>
      <w:r>
        <w:rPr>
          <w:sz w:val="24"/>
        </w:rPr>
        <w:t xml:space="preserve">Глава 47</w:t>
      </w:r>
    </w:p>
    <w:p>
      <w:pPr>
        <w:pStyle w:val="2"/>
        <w:jc w:val="center"/>
      </w:pPr>
      <w:r>
        <w:rPr>
          <w:sz w:val="24"/>
        </w:rPr>
        <w:t xml:space="preserve">Общие положения о таможенных органах</w:t>
      </w:r>
    </w:p>
    <w:p>
      <w:pPr>
        <w:pStyle w:val="0"/>
        <w:jc w:val="both"/>
      </w:pPr>
      <w:r>
        <w:rPr>
          <w:sz w:val="24"/>
        </w:rPr>
      </w:r>
    </w:p>
    <w:p>
      <w:pPr>
        <w:pStyle w:val="2"/>
        <w:outlineLvl w:val="3"/>
        <w:ind w:firstLine="540"/>
        <w:jc w:val="both"/>
      </w:pPr>
      <w:r>
        <w:rPr>
          <w:sz w:val="24"/>
        </w:rPr>
        <w:t xml:space="preserve">Статья 351. Таможенные органы, их задачи и функции</w:t>
      </w:r>
    </w:p>
    <w:p>
      <w:pPr>
        <w:pStyle w:val="0"/>
        <w:jc w:val="both"/>
      </w:pPr>
      <w:r>
        <w:rPr>
          <w:sz w:val="24"/>
        </w:rPr>
      </w:r>
    </w:p>
    <w:p>
      <w:pPr>
        <w:pStyle w:val="0"/>
        <w:ind w:firstLine="540"/>
        <w:jc w:val="both"/>
      </w:pPr>
      <w:r>
        <w:rPr>
          <w:sz w:val="24"/>
        </w:rPr>
        <w:t xml:space="preserve">1. Таможенные органы в пределах своей компетенции обеспечивают на таможенной территории Союза выполнение следующих задач:</w:t>
      </w:r>
    </w:p>
    <w:p>
      <w:pPr>
        <w:pStyle w:val="0"/>
        <w:spacing w:before="240" w:line-rule="auto"/>
        <w:ind w:firstLine="540"/>
        <w:jc w:val="both"/>
      </w:pPr>
      <w:r>
        <w:rPr>
          <w:sz w:val="24"/>
        </w:rPr>
        <w:t xml:space="preserve">1) защита национальной безопасности государств-членов, жизни и здоровья человека, животного и растительного мира, окружающей среды;</w:t>
      </w:r>
    </w:p>
    <w:p>
      <w:pPr>
        <w:pStyle w:val="0"/>
        <w:spacing w:before="240" w:line-rule="auto"/>
        <w:ind w:firstLine="540"/>
        <w:jc w:val="both"/>
      </w:pPr>
      <w:r>
        <w:rPr>
          <w:sz w:val="24"/>
        </w:rPr>
        <w:t xml:space="preserve">2) создание условий для ускорения и упрощения перемещения товаров через таможенную границу Союза;</w:t>
      </w:r>
    </w:p>
    <w:p>
      <w:pPr>
        <w:pStyle w:val="0"/>
        <w:spacing w:before="240" w:line-rule="auto"/>
        <w:ind w:firstLine="540"/>
        <w:jc w:val="both"/>
      </w:pPr>
      <w:r>
        <w:rPr>
          <w:sz w:val="24"/>
        </w:rPr>
        <w:t xml:space="preserve">3) обеспечение исполнения международных договоров и актов в сфере таможенного регулирования, иных международных договоров и актов, составляющих право Союза, законодательства государств-членов о таможенном регулировании, а также законодательства государств-членов, контроль за соблюдением которого возложен на таможенные органы.</w:t>
      </w:r>
    </w:p>
    <w:p>
      <w:pPr>
        <w:pStyle w:val="0"/>
        <w:spacing w:before="240" w:line-rule="auto"/>
        <w:ind w:firstLine="540"/>
        <w:jc w:val="both"/>
      </w:pPr>
      <w:r>
        <w:rPr>
          <w:sz w:val="24"/>
        </w:rPr>
        <w:t xml:space="preserve">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p>
      <w:pPr>
        <w:pStyle w:val="0"/>
        <w:spacing w:before="240" w:line-rule="auto"/>
        <w:ind w:firstLine="540"/>
        <w:jc w:val="both"/>
      </w:pPr>
      <w:r>
        <w:rPr>
          <w:sz w:val="24"/>
        </w:rPr>
        <w:t xml:space="preserve">1) совершение таможенных операций и проведение таможенного контроля, в том числе в рамках оказания взаимной административной помощи;</w:t>
      </w:r>
    </w:p>
    <w:p>
      <w:pPr>
        <w:pStyle w:val="0"/>
        <w:spacing w:before="240" w:line-rule="auto"/>
        <w:ind w:firstLine="540"/>
        <w:jc w:val="both"/>
      </w:pPr>
      <w:r>
        <w:rPr>
          <w:sz w:val="24"/>
        </w:rPr>
        <w:t xml:space="preserve">2) взимание таможенных платежей, а также специальных, антидемпинговых, компенсационных пошлин, контроль правильности их исчисления и своевременности уплаты, возврат (зачет) и принятие мер по их принудительному взысканию;</w:t>
      </w:r>
    </w:p>
    <w:p>
      <w:pPr>
        <w:pStyle w:val="0"/>
        <w:spacing w:before="240" w:line-rule="auto"/>
        <w:ind w:firstLine="540"/>
        <w:jc w:val="both"/>
      </w:pPr>
      <w:r>
        <w:rPr>
          <w:sz w:val="24"/>
        </w:rPr>
        <w:t xml:space="preserve">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Союза;</w:t>
      </w:r>
    </w:p>
    <w:p>
      <w:pPr>
        <w:pStyle w:val="0"/>
        <w:spacing w:before="240" w:line-rule="auto"/>
        <w:ind w:firstLine="540"/>
        <w:jc w:val="both"/>
      </w:pPr>
      <w:r>
        <w:rPr>
          <w:sz w:val="24"/>
        </w:rPr>
        <w:t xml:space="preserve">4) противодействие легализации (отмыванию) доходов, полученных преступным путем, и финансированию терроризма при проведении таможенного контроля за перемещением через таможенную границу Союза наличных денежных средств и (или) денежных инструментов;</w:t>
      </w:r>
    </w:p>
    <w:p>
      <w:pPr>
        <w:pStyle w:val="0"/>
        <w:spacing w:before="240" w:line-rule="auto"/>
        <w:ind w:firstLine="540"/>
        <w:jc w:val="both"/>
      </w:pPr>
      <w:r>
        <w:rPr>
          <w:sz w:val="24"/>
        </w:rPr>
        <w:t xml:space="preserve">5) предупреждение, выявление и пресечение преступлений и административных правонарушений;</w:t>
      </w:r>
    </w:p>
    <w:p>
      <w:pPr>
        <w:pStyle w:val="0"/>
        <w:spacing w:before="240" w:line-rule="auto"/>
        <w:ind w:firstLine="540"/>
        <w:jc w:val="both"/>
      </w:pPr>
      <w:r>
        <w:rPr>
          <w:sz w:val="24"/>
        </w:rPr>
        <w:t xml:space="preserve">6) защита прав на объекты интеллектуальной собственности на таможенной территории Союза;</w:t>
      </w:r>
    </w:p>
    <w:p>
      <w:pPr>
        <w:pStyle w:val="0"/>
        <w:spacing w:before="240" w:line-rule="auto"/>
        <w:ind w:firstLine="540"/>
        <w:jc w:val="both"/>
      </w:pPr>
      <w:r>
        <w:rPr>
          <w:sz w:val="24"/>
        </w:rPr>
        <w:t xml:space="preserve">7) ведение таможенной статистики;</w:t>
      </w:r>
    </w:p>
    <w:p>
      <w:pPr>
        <w:pStyle w:val="0"/>
        <w:spacing w:before="240" w:line-rule="auto"/>
        <w:ind w:firstLine="540"/>
        <w:jc w:val="both"/>
      </w:pPr>
      <w:r>
        <w:rPr>
          <w:sz w:val="24"/>
        </w:rPr>
        <w:t xml:space="preserve">8) осуществление </w:t>
      </w:r>
      <w:r>
        <w:rPr>
          <w:sz w:val="24"/>
        </w:rPr>
        <w:t xml:space="preserve">экспортного</w:t>
      </w:r>
      <w:r>
        <w:rPr>
          <w:sz w:val="24"/>
        </w:rPr>
        <w:t xml:space="preserve">, радиационного и иных видов государственного контроля (надзора) в соответствии с законодательством государств-членов.</w:t>
      </w:r>
    </w:p>
    <w:p>
      <w:pPr>
        <w:pStyle w:val="0"/>
        <w:spacing w:before="240" w:line-rule="auto"/>
        <w:ind w:firstLine="540"/>
        <w:jc w:val="both"/>
      </w:pPr>
      <w:r>
        <w:rPr>
          <w:sz w:val="24"/>
        </w:rPr>
        <w:t xml:space="preserve">3. На таможенные органы могут быть возложены иные задачи и функции, определяемые </w:t>
      </w:r>
      <w:r>
        <w:rPr>
          <w:sz w:val="24"/>
        </w:rPr>
        <w:t xml:space="preserve">законодательством</w:t>
      </w:r>
      <w:r>
        <w:rPr>
          <w:sz w:val="24"/>
        </w:rPr>
        <w:t xml:space="preserve"> государств-членов и (или) международными договорами в рамках Союза.</w:t>
      </w:r>
    </w:p>
    <w:p>
      <w:pPr>
        <w:pStyle w:val="0"/>
        <w:spacing w:before="240" w:line-rule="auto"/>
        <w:ind w:firstLine="540"/>
        <w:jc w:val="both"/>
      </w:pPr>
      <w:r>
        <w:rPr>
          <w:sz w:val="24"/>
        </w:rPr>
        <w:t xml:space="preserve">4. В соответствии с законодательством государств-членов отдельные функции таможенных органов, связанные с совершением таможенных операций и проведением таможенного контроля в формах, указанных в </w:t>
      </w:r>
      <w:hyperlink w:history="0" w:anchor="P5616" w:tooltip="получение объяснений;">
        <w:r>
          <w:rPr>
            <w:sz w:val="24"/>
            <w:color w:val="0000ff"/>
          </w:rPr>
          <w:t xml:space="preserve">абзацах втором</w:t>
        </w:r>
      </w:hyperlink>
      <w:r>
        <w:rPr>
          <w:sz w:val="24"/>
        </w:rPr>
        <w:t xml:space="preserve"> - </w:t>
      </w:r>
      <w:hyperlink w:history="0" w:anchor="P5618" w:tooltip="таможенный осмотр;">
        <w:r>
          <w:rPr>
            <w:sz w:val="24"/>
            <w:color w:val="0000ff"/>
          </w:rPr>
          <w:t xml:space="preserve">четвертом статьи 322</w:t>
        </w:r>
      </w:hyperlink>
      <w:r>
        <w:rPr>
          <w:sz w:val="24"/>
        </w:rPr>
        <w:t xml:space="preserve"> настоящего Кодекса, и с применением меры, обеспечивающей проведение таможенного контроля, предусмотренной </w:t>
      </w:r>
      <w:hyperlink w:history="0" w:anchor="P5982" w:tooltip="Статья 339. Устный опрос">
        <w:r>
          <w:rPr>
            <w:sz w:val="24"/>
            <w:color w:val="0000ff"/>
          </w:rPr>
          <w:t xml:space="preserve">статьей 339</w:t>
        </w:r>
      </w:hyperlink>
      <w:r>
        <w:rPr>
          <w:sz w:val="24"/>
        </w:rPr>
        <w:t xml:space="preserve"> настоящего Кодекса, в местах перемещения товаров через таможенную границу Союза, в которых осуществляются прибытие на таможенную территорию Союза и (или) убытие с таможенной территории Союза только товаров для личного пользования и отсутствуют таможенные органы, могут быть возложены на другие государственные органы государств-членов, осуществляющие функции контроля в таких местах.</w:t>
      </w:r>
    </w:p>
    <w:p>
      <w:pPr>
        <w:pStyle w:val="0"/>
        <w:spacing w:before="240" w:line-rule="auto"/>
        <w:ind w:firstLine="540"/>
        <w:jc w:val="both"/>
      </w:pPr>
      <w:r>
        <w:rPr>
          <w:sz w:val="24"/>
        </w:rPr>
        <w:t xml:space="preserve">5. В соответствии с законодательством государств-членов проведение таможенного контроля в соответствии с </w:t>
      </w:r>
      <w:hyperlink w:history="0" w:anchor="P5477" w:tooltip="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
        <w:r>
          <w:rPr>
            <w:sz w:val="24"/>
            <w:color w:val="0000ff"/>
          </w:rPr>
          <w:t xml:space="preserve">пунктом 8 статьи 310</w:t>
        </w:r>
      </w:hyperlink>
      <w:r>
        <w:rPr>
          <w:sz w:val="24"/>
        </w:rPr>
        <w:t xml:space="preserve"> настоящего Кодекса может быть возложено на другие государственные органы государств-членов.</w:t>
      </w:r>
    </w:p>
    <w:p>
      <w:pPr>
        <w:pStyle w:val="0"/>
        <w:spacing w:before="240" w:line-rule="auto"/>
        <w:ind w:firstLine="540"/>
        <w:jc w:val="both"/>
      </w:pPr>
      <w:r>
        <w:rPr>
          <w:sz w:val="24"/>
        </w:rPr>
        <w:t xml:space="preserve">6. В соответствии с законодательством государств-членов отдельные функции таможенных органов, связанные с взиманием таможенных платежей, а также специальных, антидемпинговых, компенсационных пошлин, контролем правильности их исчисления и своевременности уплаты, возвратом (зачетом) и принятием мер по их принудительному взысканию, могут быть возложены на другие государственные органы государств-членов.</w:t>
      </w:r>
    </w:p>
    <w:p>
      <w:pPr>
        <w:pStyle w:val="0"/>
        <w:spacing w:before="240" w:line-rule="auto"/>
        <w:ind w:firstLine="540"/>
        <w:jc w:val="both"/>
      </w:pPr>
      <w:r>
        <w:rPr>
          <w:sz w:val="24"/>
        </w:rPr>
        <w:t xml:space="preserve">7. Права и обязанности таможенных органов устанавливаются настоящим Кодексом и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8. </w:t>
      </w:r>
      <w:r>
        <w:rPr>
          <w:sz w:val="24"/>
        </w:rPr>
        <w:t xml:space="preserve">Система</w:t>
      </w:r>
      <w:r>
        <w:rPr>
          <w:sz w:val="24"/>
        </w:rPr>
        <w:t xml:space="preserve"> таможенных органов и условия прохождения службы в таможенных органах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352. Ответственность таможенных органов и их должностных лиц</w:t>
      </w:r>
    </w:p>
    <w:p>
      <w:pPr>
        <w:pStyle w:val="0"/>
        <w:jc w:val="both"/>
      </w:pPr>
      <w:r>
        <w:rPr>
          <w:sz w:val="24"/>
        </w:rPr>
      </w:r>
    </w:p>
    <w:p>
      <w:pPr>
        <w:pStyle w:val="0"/>
        <w:ind w:firstLine="540"/>
        <w:jc w:val="both"/>
      </w:pPr>
      <w:r>
        <w:rPr>
          <w:sz w:val="24"/>
        </w:rPr>
        <w:t xml:space="preserve">1. Таможенные органы несут в соответствии с законодательством государств-членов ответственность за вред, причиненный неправомерными решениями, действиями (бездействием).</w:t>
      </w:r>
    </w:p>
    <w:p>
      <w:pPr>
        <w:pStyle w:val="0"/>
        <w:spacing w:before="240" w:line-rule="auto"/>
        <w:ind w:firstLine="540"/>
        <w:jc w:val="both"/>
      </w:pPr>
      <w:r>
        <w:rPr>
          <w:sz w:val="24"/>
        </w:rPr>
        <w:t xml:space="preserve">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государств-членов.</w:t>
      </w:r>
    </w:p>
    <w:p>
      <w:pPr>
        <w:pStyle w:val="0"/>
        <w:spacing w:before="240" w:line-rule="auto"/>
        <w:ind w:firstLine="540"/>
        <w:jc w:val="both"/>
      </w:pPr>
      <w:r>
        <w:rPr>
          <w:sz w:val="24"/>
        </w:rPr>
        <w:t xml:space="preserve">4.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353. Таможенная инфраструктура</w:t>
      </w:r>
    </w:p>
    <w:p>
      <w:pPr>
        <w:pStyle w:val="0"/>
        <w:jc w:val="both"/>
      </w:pPr>
      <w:r>
        <w:rPr>
          <w:sz w:val="24"/>
        </w:rPr>
      </w:r>
    </w:p>
    <w:p>
      <w:pPr>
        <w:pStyle w:val="0"/>
        <w:ind w:firstLine="540"/>
        <w:jc w:val="both"/>
      </w:pPr>
      <w:r>
        <w:rPr>
          <w:sz w:val="24"/>
        </w:rPr>
        <w:t xml:space="preserve">1. К таможенной инфраструктуре относятся здания, сооружения, помещения, открытые площадки, оснащенные техническими </w:t>
      </w:r>
      <w:r>
        <w:rPr>
          <w:sz w:val="24"/>
        </w:rPr>
        <w:t xml:space="preserve">средствами</w:t>
      </w:r>
      <w:r>
        <w:rPr>
          <w:sz w:val="24"/>
        </w:rPr>
        <w:t xml:space="preserve">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p>
      <w:pPr>
        <w:pStyle w:val="0"/>
        <w:spacing w:before="240" w:line-rule="auto"/>
        <w:ind w:firstLine="540"/>
        <w:jc w:val="both"/>
      </w:pPr>
      <w:r>
        <w:rPr>
          <w:sz w:val="24"/>
        </w:rPr>
        <w:t xml:space="preserve">2. Элементы таможенной инфраструктуры могут располагаться в следующих местах:</w:t>
      </w:r>
    </w:p>
    <w:p>
      <w:pPr>
        <w:pStyle w:val="0"/>
        <w:spacing w:before="240" w:line-rule="auto"/>
        <w:ind w:firstLine="540"/>
        <w:jc w:val="both"/>
      </w:pPr>
      <w:r>
        <w:rPr>
          <w:sz w:val="24"/>
        </w:rPr>
        <w:t xml:space="preserve">1) места перемещения товаров через таможенную границу Союза;</w:t>
      </w:r>
    </w:p>
    <w:p>
      <w:pPr>
        <w:pStyle w:val="0"/>
        <w:spacing w:before="240" w:line-rule="auto"/>
        <w:ind w:firstLine="540"/>
        <w:jc w:val="both"/>
      </w:pPr>
      <w:r>
        <w:rPr>
          <w:sz w:val="24"/>
        </w:rPr>
        <w:t xml:space="preserve">2) места размещения таможенных органов и учреждений, входящих в систему таможенных органов государств-членов;</w:t>
      </w:r>
    </w:p>
    <w:p>
      <w:pPr>
        <w:pStyle w:val="0"/>
        <w:spacing w:before="240" w:line-rule="auto"/>
        <w:ind w:firstLine="540"/>
        <w:jc w:val="both"/>
      </w:pPr>
      <w:r>
        <w:rPr>
          <w:sz w:val="24"/>
        </w:rPr>
        <w:t xml:space="preserve">3) иные места, на территории которых могут совершаться таможенные операции и может проводиться таможенный контроль.</w:t>
      </w:r>
    </w:p>
    <w:p>
      <w:pPr>
        <w:pStyle w:val="0"/>
        <w:spacing w:before="240" w:line-rule="auto"/>
        <w:ind w:firstLine="540"/>
        <w:jc w:val="both"/>
      </w:pPr>
      <w:r>
        <w:rPr>
          <w:sz w:val="24"/>
        </w:rPr>
        <w:t xml:space="preserve">3. </w:t>
      </w:r>
      <w:r>
        <w:rPr>
          <w:sz w:val="24"/>
        </w:rPr>
        <w:t xml:space="preserve">Типовые требования</w:t>
      </w:r>
      <w:r>
        <w:rPr>
          <w:sz w:val="24"/>
        </w:rPr>
        <w:t xml:space="preserve">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 определяются Комиссией с учетом особенностей их функционального назначения, связанных с обеспечением деятельности таможенных органов.</w:t>
      </w:r>
    </w:p>
    <w:p>
      <w:pPr>
        <w:pStyle w:val="0"/>
        <w:spacing w:before="240" w:line-rule="auto"/>
        <w:ind w:firstLine="540"/>
        <w:jc w:val="both"/>
      </w:pPr>
      <w:r>
        <w:rPr>
          <w:sz w:val="24"/>
        </w:rPr>
        <w:t xml:space="preserve">4. Требования к обустройству и техническому оснащению элементов таможенной инфраструктуры, расположенных в местах размещения таможенных органов и учреждений, входящих в систему таможенных органов государств-членов, и в иных местах, на территории которых могут совершаться таможенные операции и может проводиться таможенный контроль, устанавливаются в соответствии с законодательством государств-членов.</w:t>
      </w:r>
    </w:p>
    <w:p>
      <w:pPr>
        <w:pStyle w:val="0"/>
        <w:spacing w:before="240" w:line-rule="auto"/>
        <w:ind w:firstLine="540"/>
        <w:jc w:val="both"/>
      </w:pPr>
      <w:r>
        <w:rPr>
          <w:sz w:val="24"/>
        </w:rPr>
        <w:t xml:space="preserve">5. Анализ состояния, динамики и тенденций развития таможенной инфраструктуры в местах перемещения товаров через таможенную границу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Союза, не содержащих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p>
      <w:pPr>
        <w:pStyle w:val="0"/>
        <w:spacing w:before="240" w:line-rule="auto"/>
        <w:ind w:firstLine="540"/>
        <w:jc w:val="both"/>
      </w:pPr>
      <w:r>
        <w:rPr>
          <w:sz w:val="24"/>
        </w:rPr>
        <w:t xml:space="preserve">Состав</w:t>
      </w:r>
      <w:r>
        <w:rPr>
          <w:sz w:val="24"/>
        </w:rPr>
        <w:t xml:space="preserve"> указанных сведений, их структура и формат, а также периодичность и порядок их предоставления определяются Комиссией.</w:t>
      </w:r>
    </w:p>
    <w:p>
      <w:pPr>
        <w:pStyle w:val="0"/>
        <w:spacing w:before="240" w:line-rule="auto"/>
        <w:ind w:firstLine="540"/>
        <w:jc w:val="both"/>
      </w:pPr>
      <w:r>
        <w:rPr>
          <w:sz w:val="24"/>
        </w:rPr>
        <w:t xml:space="preserve">Информация о состоянии, динамике и тенденциях развития таможенной инфраструктуры размещается на официальном </w:t>
      </w:r>
      <w:hyperlink w:history="0" r:id="rId13">
        <w:r>
          <w:rPr>
            <w:sz w:val="24"/>
            <w:color w:val="0000ff"/>
          </w:rPr>
          <w:t xml:space="preserve">сайте</w:t>
        </w:r>
      </w:hyperlink>
      <w:r>
        <w:rPr>
          <w:sz w:val="24"/>
        </w:rPr>
        <w:t xml:space="preserve"> Союза в сети Интернет.</w:t>
      </w:r>
    </w:p>
    <w:p>
      <w:pPr>
        <w:pStyle w:val="0"/>
        <w:jc w:val="both"/>
      </w:pPr>
      <w:r>
        <w:rPr>
          <w:sz w:val="24"/>
        </w:rPr>
      </w:r>
    </w:p>
    <w:p>
      <w:pPr>
        <w:pStyle w:val="2"/>
        <w:outlineLvl w:val="3"/>
        <w:ind w:firstLine="540"/>
        <w:jc w:val="both"/>
      </w:pPr>
      <w:r>
        <w:rPr>
          <w:sz w:val="24"/>
        </w:rPr>
        <w:t xml:space="preserve">Статья 354. Правоохранительная деятельность таможенных органов</w:t>
      </w:r>
    </w:p>
    <w:p>
      <w:pPr>
        <w:pStyle w:val="0"/>
        <w:jc w:val="both"/>
      </w:pPr>
      <w:r>
        <w:rPr>
          <w:sz w:val="24"/>
        </w:rPr>
      </w:r>
    </w:p>
    <w:p>
      <w:pPr>
        <w:pStyle w:val="0"/>
        <w:ind w:firstLine="540"/>
        <w:jc w:val="both"/>
      </w:pPr>
      <w:r>
        <w:rPr>
          <w:sz w:val="24"/>
        </w:rPr>
        <w:t xml:space="preserve">1. Таможенные органы являются органами дознания и (или) следствия по делам о преступлениях или уголовных правонарушениях, производство по которым отнесено к ведению таможенных органов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2.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в соответствии с законодательством государств-членов преступлением, исполнения запросов международных организаций, таможенных и иных компетентных органов государств, не являющихся членами Союза, в соответствии с международными договорами государств-членов с третьей стороной.</w:t>
      </w:r>
    </w:p>
    <w:p>
      <w:pPr>
        <w:pStyle w:val="0"/>
        <w:spacing w:before="240" w:line-rule="auto"/>
        <w:ind w:firstLine="540"/>
        <w:jc w:val="both"/>
      </w:pPr>
      <w:r>
        <w:rPr>
          <w:sz w:val="24"/>
        </w:rPr>
        <w:t xml:space="preserve">Оперативно-розыскная деятельность осуществляется таможенными органами в соответствии с законодательством государств-членов.</w:t>
      </w:r>
    </w:p>
    <w:p>
      <w:pPr>
        <w:pStyle w:val="0"/>
        <w:spacing w:before="240" w:line-rule="auto"/>
        <w:ind w:firstLine="540"/>
        <w:jc w:val="both"/>
      </w:pPr>
      <w:r>
        <w:rPr>
          <w:sz w:val="24"/>
        </w:rPr>
        <w:t xml:space="preserve">3. Таможенные органы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4. Виды (составы) преступлений и административных правонарушений, а также порядок и принципы привлечения лиц к уголовной и (или) административной ответственности устанавливаются законодательством государств-членов с учетом особенностей, предусмотренных международными договорами в рамках Союза.</w:t>
      </w:r>
    </w:p>
    <w:p>
      <w:pPr>
        <w:pStyle w:val="0"/>
        <w:spacing w:before="240" w:line-rule="auto"/>
        <w:ind w:firstLine="540"/>
        <w:jc w:val="both"/>
      </w:pPr>
      <w:r>
        <w:rPr>
          <w:sz w:val="24"/>
        </w:rPr>
        <w:t xml:space="preserve">5. Правовая помощь и взаимодействие таможенных органов по уголовным делам и делам об административных правонарушениях осуществляются в соответствии с международными договорами в рамках Союза и (или) международными договорами государств-членов с третьей стороной.</w:t>
      </w:r>
    </w:p>
    <w:p>
      <w:pPr>
        <w:pStyle w:val="0"/>
        <w:jc w:val="both"/>
      </w:pPr>
      <w:r>
        <w:rPr>
          <w:sz w:val="24"/>
        </w:rPr>
      </w:r>
    </w:p>
    <w:p>
      <w:pPr>
        <w:pStyle w:val="2"/>
        <w:outlineLvl w:val="3"/>
        <w:ind w:firstLine="540"/>
        <w:jc w:val="both"/>
      </w:pPr>
      <w:r>
        <w:rPr>
          <w:sz w:val="24"/>
        </w:rPr>
        <w:t xml:space="preserve">Статья 355. Права таможенных органов по остановке транспортных средств и по задержанию (возврату) покинувших таможенную территорию Союза водных и воздушных судов</w:t>
      </w:r>
    </w:p>
    <w:p>
      <w:pPr>
        <w:pStyle w:val="0"/>
        <w:jc w:val="both"/>
      </w:pPr>
      <w:r>
        <w:rPr>
          <w:sz w:val="24"/>
        </w:rPr>
      </w:r>
    </w:p>
    <w:bookmarkStart w:id="6151" w:name="P6151"/>
    <w:bookmarkEnd w:id="6151"/>
    <w:p>
      <w:pPr>
        <w:pStyle w:val="0"/>
        <w:ind w:firstLine="540"/>
        <w:jc w:val="both"/>
      </w:pPr>
      <w:r>
        <w:rPr>
          <w:sz w:val="24"/>
        </w:rPr>
        <w:t xml:space="preserve">1. Таможенные органы вправе останавливать транспортные средства, а также принудительно возвращать покинувшие таможенную территорию Союза без разрешения таможенного органа водные и воздушные суда.</w:t>
      </w:r>
    </w:p>
    <w:p>
      <w:pPr>
        <w:pStyle w:val="0"/>
        <w:spacing w:before="240" w:line-rule="auto"/>
        <w:ind w:firstLine="540"/>
        <w:jc w:val="both"/>
      </w:pPr>
      <w:r>
        <w:rPr>
          <w:sz w:val="24"/>
        </w:rPr>
        <w:t xml:space="preserve">Время проведения таможенного контроля в случае остановки автомобильных транспортных средств вне зон таможенного контроля не должно превышать 2 часа с момента такой остановки.</w:t>
      </w:r>
    </w:p>
    <w:p>
      <w:pPr>
        <w:pStyle w:val="0"/>
        <w:spacing w:before="240" w:line-rule="auto"/>
        <w:ind w:firstLine="540"/>
        <w:jc w:val="both"/>
      </w:pPr>
      <w:r>
        <w:rPr>
          <w:sz w:val="24"/>
        </w:rPr>
        <w:t xml:space="preserve">2. Действия таможенных органов по задержанию (возвращению) водных и воздушных судов, находящихся вне таможенной территории Союза, осуществляются в соответствии с международными договорами государств-членов с третьей стороной.</w:t>
      </w:r>
    </w:p>
    <w:p>
      <w:pPr>
        <w:pStyle w:val="0"/>
        <w:jc w:val="both"/>
      </w:pPr>
      <w:r>
        <w:rPr>
          <w:sz w:val="24"/>
        </w:rPr>
      </w:r>
    </w:p>
    <w:bookmarkStart w:id="6155" w:name="P6155"/>
    <w:bookmarkEnd w:id="6155"/>
    <w:p>
      <w:pPr>
        <w:pStyle w:val="2"/>
        <w:outlineLvl w:val="3"/>
        <w:ind w:firstLine="540"/>
        <w:jc w:val="both"/>
      </w:pPr>
      <w:r>
        <w:rPr>
          <w:sz w:val="24"/>
        </w:rPr>
        <w:t xml:space="preserve">Статья 356. Отношение к информации, полученной таможенными органами</w:t>
      </w:r>
    </w:p>
    <w:p>
      <w:pPr>
        <w:pStyle w:val="0"/>
        <w:jc w:val="both"/>
      </w:pPr>
      <w:r>
        <w:rPr>
          <w:sz w:val="24"/>
        </w:rPr>
      </w:r>
    </w:p>
    <w:bookmarkStart w:id="6157" w:name="P6157"/>
    <w:bookmarkEnd w:id="6157"/>
    <w:p>
      <w:pPr>
        <w:pStyle w:val="0"/>
        <w:ind w:firstLine="540"/>
        <w:jc w:val="both"/>
      </w:pPr>
      <w:r>
        <w:rPr>
          <w:sz w:val="24"/>
        </w:rPr>
        <w:t xml:space="preserve">1. Любая информация, полученная таможенными органами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используется таможенными органами исключительно для выполнения возложенных на них задач и функций.</w:t>
      </w:r>
    </w:p>
    <w:p>
      <w:pPr>
        <w:pStyle w:val="0"/>
        <w:spacing w:before="240" w:line-rule="auto"/>
        <w:ind w:firstLine="540"/>
        <w:jc w:val="both"/>
      </w:pPr>
      <w:r>
        <w:rPr>
          <w:sz w:val="24"/>
        </w:rPr>
        <w:t xml:space="preserve">2. Таможенные органы, их должностные лица, а также иные лица, получившие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доступ к информации, указанной в </w:t>
      </w:r>
      <w:hyperlink w:history="0" w:anchor="P6157" w:tooltip="1. Любая информация, полученная таможенными органами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используется таможенными органами исключительно для выполнения возложенных на них задач и функций.">
        <w:r>
          <w:rPr>
            <w:sz w:val="24"/>
            <w:color w:val="0000ff"/>
          </w:rPr>
          <w:t xml:space="preserve">пункте 1</w:t>
        </w:r>
      </w:hyperlink>
      <w:r>
        <w:rPr>
          <w:sz w:val="24"/>
        </w:rPr>
        <w:t xml:space="preserve"> настоящей статьи, не вправе разглашать, использовать в личных целях либо передавать иным лицам, в том числе государственным органам государств-членов, информацию, составляющую государственную, коммерческую, налоговую, банковскую и иную охраняемую законодательством государств-членов тайну (секреты), а также другую конфиденциальную информацию, за исключением случаев, установленных настоящим Кодексом, международными договорами государств-членов с третьей стороной и (или) устанавливаемых законодательством государств-членов.</w:t>
      </w:r>
    </w:p>
    <w:p>
      <w:pPr>
        <w:pStyle w:val="0"/>
        <w:spacing w:before="240" w:line-rule="auto"/>
        <w:ind w:firstLine="540"/>
        <w:jc w:val="both"/>
      </w:pPr>
      <w:r>
        <w:rPr>
          <w:sz w:val="24"/>
        </w:rPr>
        <w:t xml:space="preserve">3. Таможенные органы одного государства-члена передают полученную ими информацию, в том числе предварительную информацию, государственным органам своего государства, если такая информация необходима указанным органам для выполнения задач и осуществления функций, возложенных на них законодательством этого государства-члена, в порядке и с соблюдением требований законодательства такого государства-члена по защите государственной, коммерческой, налоговой, банковской и иной охраняемой законодательством этого государства-члена тайны (секретов) либо другой конфиденциальной информации, а в отношении информации, полученной в соответствии с </w:t>
      </w:r>
      <w:hyperlink w:history="0" w:anchor="P6263" w:tooltip="Глава 49">
        <w:r>
          <w:rPr>
            <w:sz w:val="24"/>
            <w:color w:val="0000ff"/>
          </w:rPr>
          <w:t xml:space="preserve">главой 49</w:t>
        </w:r>
      </w:hyperlink>
      <w:r>
        <w:rPr>
          <w:sz w:val="24"/>
        </w:rPr>
        <w:t xml:space="preserve"> настоящего Кодекса, - также требований </w:t>
      </w:r>
      <w:hyperlink w:history="0" w:anchor="P6375" w:tooltip="Статья 375. Использование информации, полученной в рамках взаимодействия таможенных органов">
        <w:r>
          <w:rPr>
            <w:sz w:val="24"/>
            <w:color w:val="0000ff"/>
          </w:rPr>
          <w:t xml:space="preserve">статьи 375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357. Взаимное признание решений, принятых таможенными органами, и результатов проведения таможенного контроля</w:t>
      </w:r>
    </w:p>
    <w:p>
      <w:pPr>
        <w:pStyle w:val="0"/>
        <w:jc w:val="both"/>
      </w:pPr>
      <w:r>
        <w:rPr>
          <w:sz w:val="24"/>
        </w:rPr>
      </w:r>
    </w:p>
    <w:p>
      <w:pPr>
        <w:pStyle w:val="0"/>
        <w:ind w:firstLine="540"/>
        <w:jc w:val="both"/>
      </w:pPr>
      <w:r>
        <w:rPr>
          <w:sz w:val="24"/>
        </w:rPr>
        <w:t xml:space="preserve">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государствах-членах и имеют равную юридическую силу на таможенной территории Союза, за исключением случаев, установленных настоящим Кодексом.</w:t>
      </w:r>
    </w:p>
    <w:p>
      <w:pPr>
        <w:pStyle w:val="0"/>
        <w:jc w:val="both"/>
      </w:pPr>
      <w:r>
        <w:rPr>
          <w:sz w:val="24"/>
        </w:rPr>
      </w:r>
    </w:p>
    <w:p>
      <w:pPr>
        <w:pStyle w:val="2"/>
        <w:outlineLvl w:val="3"/>
        <w:ind w:firstLine="540"/>
        <w:jc w:val="both"/>
      </w:pPr>
      <w:r>
        <w:rPr>
          <w:sz w:val="24"/>
        </w:rPr>
        <w:t xml:space="preserve">Статья 358. Обжалование решений, действий (бездействия) таможенных органов или их должностных лиц</w:t>
      </w:r>
    </w:p>
    <w:p>
      <w:pPr>
        <w:pStyle w:val="0"/>
        <w:jc w:val="both"/>
      </w:pPr>
      <w:r>
        <w:rPr>
          <w:sz w:val="24"/>
        </w:rPr>
      </w:r>
    </w:p>
    <w:p>
      <w:pPr>
        <w:pStyle w:val="0"/>
        <w:ind w:firstLine="540"/>
        <w:jc w:val="both"/>
      </w:pPr>
      <w:r>
        <w:rPr>
          <w:sz w:val="24"/>
        </w:rPr>
        <w:t xml:space="preserve">Любое лицо вправе обжаловать решения, действия (бездействие) таможенных органов или их должностных лиц в </w:t>
      </w:r>
      <w:r>
        <w:rPr>
          <w:sz w:val="24"/>
        </w:rPr>
        <w:t xml:space="preserve">порядке</w:t>
      </w:r>
      <w:r>
        <w:rPr>
          <w:sz w:val="24"/>
        </w:rPr>
        <w:t xml:space="preserve"> и сроки, которые установлены законодательством государства-члена, решения, действия (бездействие) таможенного органа или должностных лиц таможенного органа которого обжалуются.</w:t>
      </w:r>
    </w:p>
    <w:p>
      <w:pPr>
        <w:pStyle w:val="0"/>
        <w:jc w:val="both"/>
      </w:pPr>
      <w:r>
        <w:rPr>
          <w:sz w:val="24"/>
        </w:rPr>
      </w:r>
    </w:p>
    <w:p>
      <w:pPr>
        <w:pStyle w:val="2"/>
        <w:outlineLvl w:val="3"/>
        <w:ind w:firstLine="540"/>
        <w:jc w:val="both"/>
      </w:pPr>
      <w:r>
        <w:rPr>
          <w:sz w:val="24"/>
        </w:rPr>
        <w:t xml:space="preserve">Статья 359. Консультирование и принятие предварительных решений таможенными органами</w:t>
      </w:r>
    </w:p>
    <w:p>
      <w:pPr>
        <w:pStyle w:val="0"/>
        <w:jc w:val="both"/>
      </w:pPr>
      <w:r>
        <w:rPr>
          <w:sz w:val="24"/>
        </w:rPr>
      </w:r>
    </w:p>
    <w:p>
      <w:pPr>
        <w:pStyle w:val="0"/>
        <w:ind w:firstLine="540"/>
        <w:jc w:val="both"/>
      </w:pPr>
      <w:r>
        <w:rPr>
          <w:sz w:val="24"/>
        </w:rPr>
        <w:t xml:space="preserve">1. Таможенные органы осуществляют консультирование лиц по вопросам применения международных договоров и актов в сфере таможенного регулирования и иным вопросам, входящим в компетенцию таможенных органов, на безвозмездной основе.</w:t>
      </w:r>
    </w:p>
    <w:p>
      <w:pPr>
        <w:pStyle w:val="0"/>
        <w:spacing w:before="240" w:line-rule="auto"/>
        <w:ind w:firstLine="540"/>
        <w:jc w:val="both"/>
      </w:pPr>
      <w:r>
        <w:rPr>
          <w:sz w:val="24"/>
        </w:rPr>
        <w:t xml:space="preserve">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настоящим Кодексом и иными международными договорами и актами в сфере таможенного регулирования, а также не составляют такие таможенные декларации и документы.</w:t>
      </w:r>
    </w:p>
    <w:p>
      <w:pPr>
        <w:pStyle w:val="0"/>
        <w:spacing w:before="240" w:line-rule="auto"/>
        <w:ind w:firstLine="540"/>
        <w:jc w:val="both"/>
      </w:pPr>
      <w:r>
        <w:rPr>
          <w:sz w:val="24"/>
        </w:rPr>
        <w:t xml:space="preserve">Консультирование по вопросам заполнения указанных документов осуществляется без проверки таких документов и информации, представленной лицом.</w:t>
      </w:r>
    </w:p>
    <w:p>
      <w:pPr>
        <w:pStyle w:val="0"/>
        <w:spacing w:before="240" w:line-rule="auto"/>
        <w:ind w:firstLine="540"/>
        <w:jc w:val="both"/>
      </w:pPr>
      <w:r>
        <w:rPr>
          <w:sz w:val="24"/>
        </w:rPr>
        <w:t xml:space="preserve">3. Информация, предоставленная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p>
      <w:pPr>
        <w:pStyle w:val="0"/>
        <w:spacing w:before="240" w:line-rule="auto"/>
        <w:ind w:firstLine="540"/>
        <w:jc w:val="both"/>
      </w:pPr>
      <w:r>
        <w:rPr>
          <w:sz w:val="24"/>
        </w:rPr>
        <w:t xml:space="preserve">4. </w:t>
      </w:r>
      <w:r>
        <w:rPr>
          <w:sz w:val="24"/>
        </w:rPr>
        <w:t xml:space="preserve">Порядок</w:t>
      </w:r>
      <w:r>
        <w:rPr>
          <w:sz w:val="24"/>
        </w:rPr>
        <w:t xml:space="preserve"> и сроки осуществления консультирования таможенными органами устанавливаются законодательством государств-членов.</w:t>
      </w:r>
    </w:p>
    <w:p>
      <w:pPr>
        <w:pStyle w:val="0"/>
        <w:spacing w:before="240" w:line-rule="auto"/>
        <w:ind w:firstLine="540"/>
        <w:jc w:val="both"/>
      </w:pPr>
      <w:r>
        <w:rPr>
          <w:sz w:val="24"/>
        </w:rPr>
        <w:t xml:space="preserve">5.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устанавливаемом в соответствии с законодательством государств-членов, если такой порядок не определен Комиссией.</w:t>
      </w:r>
    </w:p>
    <w:p>
      <w:pPr>
        <w:pStyle w:val="0"/>
        <w:jc w:val="both"/>
      </w:pPr>
      <w:r>
        <w:rPr>
          <w:sz w:val="24"/>
        </w:rPr>
      </w:r>
    </w:p>
    <w:p>
      <w:pPr>
        <w:pStyle w:val="2"/>
        <w:outlineLvl w:val="3"/>
        <w:ind w:firstLine="540"/>
        <w:jc w:val="both"/>
      </w:pPr>
      <w:r>
        <w:rPr>
          <w:sz w:val="24"/>
        </w:rPr>
        <w:t xml:space="preserve">Статья 360. Ведение таможенной статистики, использование и предоставление данных таможенной статистики</w:t>
      </w:r>
    </w:p>
    <w:p>
      <w:pPr>
        <w:pStyle w:val="0"/>
        <w:jc w:val="both"/>
      </w:pPr>
      <w:r>
        <w:rPr>
          <w:sz w:val="24"/>
        </w:rPr>
      </w:r>
    </w:p>
    <w:p>
      <w:pPr>
        <w:pStyle w:val="0"/>
        <w:ind w:firstLine="540"/>
        <w:jc w:val="both"/>
      </w:pPr>
      <w:r>
        <w:rPr>
          <w:sz w:val="24"/>
        </w:rPr>
        <w:t xml:space="preserve">1. Таможенные органы ведут таможенную статистику, которая включает в себя таможенную статистику внешней торговли товарами государств-членов с государствами, не являющимися членами Союза (далее в настоящей статье - таможенная статистика внешней торговли товарами), и специальную таможенную статистику.</w:t>
      </w:r>
    </w:p>
    <w:p>
      <w:pPr>
        <w:pStyle w:val="0"/>
        <w:spacing w:before="240" w:line-rule="auto"/>
        <w:ind w:firstLine="540"/>
        <w:jc w:val="both"/>
      </w:pPr>
      <w:r>
        <w:rPr>
          <w:sz w:val="24"/>
        </w:rPr>
        <w:t xml:space="preserve">В соответствии с законодательством государств-членов ведение таможенной статистики внешней торговли товарами может быть возложено на иные государственные органы этого государства.</w:t>
      </w:r>
    </w:p>
    <w:p>
      <w:pPr>
        <w:pStyle w:val="0"/>
        <w:spacing w:before="240" w:line-rule="auto"/>
        <w:ind w:firstLine="540"/>
        <w:jc w:val="both"/>
      </w:pPr>
      <w:r>
        <w:rPr>
          <w:sz w:val="24"/>
        </w:rPr>
        <w:t xml:space="preserve">2. Для ведения таможенной статистики используются информационные ресурсы таможенных органов.</w:t>
      </w:r>
    </w:p>
    <w:p>
      <w:pPr>
        <w:pStyle w:val="0"/>
        <w:spacing w:before="240" w:line-rule="auto"/>
        <w:ind w:firstLine="540"/>
        <w:jc w:val="both"/>
      </w:pPr>
      <w:r>
        <w:rPr>
          <w:sz w:val="24"/>
        </w:rPr>
        <w:t xml:space="preserve">3. Данные таможенной статистики внешней торговли товарами </w:t>
      </w:r>
      <w:r>
        <w:rPr>
          <w:sz w:val="24"/>
        </w:rPr>
        <w:t xml:space="preserve">формируются</w:t>
      </w:r>
      <w:r>
        <w:rPr>
          <w:sz w:val="24"/>
        </w:rPr>
        <w:t xml:space="preserve"> в целях анализа состояния, динамики и тенденций развития внешней торговли товарами государств-членов с государствами, не являющимися членами Союза.</w:t>
      </w:r>
    </w:p>
    <w:p>
      <w:pPr>
        <w:pStyle w:val="0"/>
        <w:spacing w:before="240" w:line-rule="auto"/>
        <w:ind w:firstLine="540"/>
        <w:jc w:val="both"/>
      </w:pPr>
      <w:r>
        <w:rPr>
          <w:sz w:val="24"/>
        </w:rPr>
        <w:t xml:space="preserve">Ведение таможенной статистики внешней торговли товарами осуществляется в соответствии с </w:t>
      </w:r>
      <w:r>
        <w:rPr>
          <w:sz w:val="24"/>
        </w:rPr>
        <w:t xml:space="preserve">методологией</w:t>
      </w:r>
      <w:r>
        <w:rPr>
          <w:sz w:val="24"/>
        </w:rPr>
        <w:t xml:space="preserve">, утверждаемой Комиссией.</w:t>
      </w:r>
    </w:p>
    <w:p>
      <w:pPr>
        <w:pStyle w:val="0"/>
        <w:spacing w:before="240" w:line-rule="auto"/>
        <w:ind w:firstLine="540"/>
        <w:jc w:val="both"/>
      </w:pPr>
      <w:r>
        <w:rPr>
          <w:sz w:val="24"/>
        </w:rPr>
        <w:t xml:space="preserve">Порядок</w:t>
      </w:r>
      <w:r>
        <w:rPr>
          <w:sz w:val="24"/>
        </w:rPr>
        <w:t xml:space="preserve"> ведения таможенной статистики внешней торговли товарами устанавливается в соответствии с законодательством государств-членов.</w:t>
      </w:r>
    </w:p>
    <w:p>
      <w:pPr>
        <w:pStyle w:val="0"/>
        <w:spacing w:before="240" w:line-rule="auto"/>
        <w:ind w:firstLine="540"/>
        <w:jc w:val="both"/>
      </w:pPr>
      <w:r>
        <w:rPr>
          <w:sz w:val="24"/>
        </w:rPr>
        <w:t xml:space="preserve">4. Таможенные органы предоставляют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 лицам и международным организациям в порядке, установленном международными договорами в рамках Союза, международными договорами государств-членов с третьей стороной и (или) устанавливаемом законодательством государств-членов.</w:t>
      </w:r>
    </w:p>
    <w:p>
      <w:pPr>
        <w:pStyle w:val="0"/>
        <w:spacing w:before="240" w:line-rule="auto"/>
        <w:ind w:firstLine="540"/>
        <w:jc w:val="both"/>
      </w:pPr>
      <w:r>
        <w:rPr>
          <w:sz w:val="24"/>
        </w:rPr>
        <w:t xml:space="preserve">5. Данные специальной таможенной статистики формируются и используются в целях выполнения задач, возложенных на таможенные органы.</w:t>
      </w:r>
    </w:p>
    <w:p>
      <w:pPr>
        <w:pStyle w:val="0"/>
        <w:spacing w:before="240" w:line-rule="auto"/>
        <w:ind w:firstLine="540"/>
        <w:jc w:val="both"/>
      </w:pPr>
      <w:r>
        <w:rPr>
          <w:sz w:val="24"/>
        </w:rPr>
        <w:t xml:space="preserve">Порядок</w:t>
      </w:r>
      <w:r>
        <w:rPr>
          <w:sz w:val="24"/>
        </w:rPr>
        <w:t xml:space="preserve"> ведения специальной таможенной статистики устанавливается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361. Сбор таможенными органами информации о лицах</w:t>
      </w:r>
    </w:p>
    <w:p>
      <w:pPr>
        <w:pStyle w:val="0"/>
        <w:jc w:val="both"/>
      </w:pPr>
      <w:r>
        <w:rPr>
          <w:sz w:val="24"/>
        </w:rPr>
      </w:r>
    </w:p>
    <w:bookmarkStart w:id="6192" w:name="P6192"/>
    <w:bookmarkEnd w:id="6192"/>
    <w:p>
      <w:pPr>
        <w:pStyle w:val="0"/>
        <w:ind w:firstLine="540"/>
        <w:jc w:val="both"/>
      </w:pPr>
      <w:r>
        <w:rPr>
          <w:sz w:val="24"/>
        </w:rPr>
        <w:t xml:space="preserve">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включая сведения:</w:t>
      </w:r>
    </w:p>
    <w:p>
      <w:pPr>
        <w:pStyle w:val="0"/>
        <w:spacing w:before="240" w:line-rule="auto"/>
        <w:ind w:firstLine="540"/>
        <w:jc w:val="both"/>
      </w:pPr>
      <w:r>
        <w:rPr>
          <w:sz w:val="24"/>
        </w:rPr>
        <w:t xml:space="preserve">1) об учредителях, акционерах, руководителях и главных бухгалтерах организации;</w:t>
      </w:r>
    </w:p>
    <w:p>
      <w:pPr>
        <w:pStyle w:val="0"/>
        <w:spacing w:before="240" w:line-rule="auto"/>
        <w:ind w:firstLine="540"/>
        <w:jc w:val="both"/>
      </w:pPr>
      <w:r>
        <w:rPr>
          <w:sz w:val="24"/>
        </w:rPr>
        <w:t xml:space="preserve">2) о государственной регистрации юридического лица либо государственной регистрации лица в качестве индивидуального предпринимателя;</w:t>
      </w:r>
    </w:p>
    <w:p>
      <w:pPr>
        <w:pStyle w:val="0"/>
        <w:spacing w:before="240" w:line-rule="auto"/>
        <w:ind w:firstLine="540"/>
        <w:jc w:val="both"/>
      </w:pPr>
      <w:r>
        <w:rPr>
          <w:sz w:val="24"/>
        </w:rPr>
        <w:t xml:space="preserve">3) о составе имущества, используемого для осуществления предпринимательской деятельности;</w:t>
      </w:r>
    </w:p>
    <w:p>
      <w:pPr>
        <w:pStyle w:val="0"/>
        <w:spacing w:before="240" w:line-rule="auto"/>
        <w:ind w:firstLine="540"/>
        <w:jc w:val="both"/>
      </w:pPr>
      <w:r>
        <w:rPr>
          <w:sz w:val="24"/>
        </w:rPr>
        <w:t xml:space="preserve">4) об открытых банковских счетах;</w:t>
      </w:r>
    </w:p>
    <w:p>
      <w:pPr>
        <w:pStyle w:val="0"/>
        <w:spacing w:before="240" w:line-rule="auto"/>
        <w:ind w:firstLine="540"/>
        <w:jc w:val="both"/>
      </w:pPr>
      <w:r>
        <w:rPr>
          <w:sz w:val="24"/>
        </w:rPr>
        <w:t xml:space="preserve">5) о внешнеэкономической деятельности лица;</w:t>
      </w:r>
    </w:p>
    <w:p>
      <w:pPr>
        <w:pStyle w:val="0"/>
        <w:spacing w:before="240" w:line-rule="auto"/>
        <w:ind w:firstLine="540"/>
        <w:jc w:val="both"/>
      </w:pPr>
      <w:r>
        <w:rPr>
          <w:sz w:val="24"/>
        </w:rPr>
        <w:t xml:space="preserve">6) о месте нахождения организации и ее филиалов;</w:t>
      </w:r>
    </w:p>
    <w:p>
      <w:pPr>
        <w:pStyle w:val="0"/>
        <w:spacing w:before="240" w:line-rule="auto"/>
        <w:ind w:firstLine="540"/>
        <w:jc w:val="both"/>
      </w:pPr>
      <w:r>
        <w:rPr>
          <w:sz w:val="24"/>
        </w:rPr>
        <w:t xml:space="preserve">7) о постановке на учет в налоговом органе в качестве налогоплательщика и об идентификационном (регистрационном, учетном) номере налогоплательщика;</w:t>
      </w:r>
    </w:p>
    <w:p>
      <w:pPr>
        <w:pStyle w:val="0"/>
        <w:spacing w:before="240" w:line-rule="auto"/>
        <w:ind w:firstLine="540"/>
        <w:jc w:val="both"/>
      </w:pPr>
      <w:r>
        <w:rPr>
          <w:sz w:val="24"/>
        </w:rPr>
        <w:t xml:space="preserve">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p>
      <w:pPr>
        <w:pStyle w:val="0"/>
        <w:spacing w:before="240" w:line-rule="auto"/>
        <w:ind w:firstLine="540"/>
        <w:jc w:val="both"/>
      </w:pPr>
      <w:r>
        <w:rPr>
          <w:sz w:val="24"/>
        </w:rPr>
        <w:t xml:space="preserve">9) о задолженности (недоимке) в соответствии с законодательством государств-членов о налогах и сборах (налоговым законодательством) юридических лиц, включенных в реестр уполномоченных экономических операторов либо претендующих на включение в такой реестр;</w:t>
      </w:r>
    </w:p>
    <w:p>
      <w:pPr>
        <w:pStyle w:val="0"/>
        <w:spacing w:before="240" w:line-rule="auto"/>
        <w:ind w:firstLine="540"/>
        <w:jc w:val="both"/>
      </w:pPr>
      <w:r>
        <w:rPr>
          <w:sz w:val="24"/>
        </w:rPr>
        <w:t xml:space="preserve">10) о физических лицах: персональные данные (фамилия, имя, отчество (при наличии), дата и место рождения, пол, адрес места жительства, реквизиты документа, удостоверяющего личность, включая личный (индивидуальный идентификационный) номер физического лица (при наличии), идентификационный (регистрационный, учетный) номер налогоплательщика (при наличии)) и частота перемещения этими лицами товаров через таможенную границу Союза;</w:t>
      </w:r>
    </w:p>
    <w:p>
      <w:pPr>
        <w:pStyle w:val="0"/>
        <w:spacing w:before="240" w:line-rule="auto"/>
        <w:ind w:firstLine="540"/>
        <w:jc w:val="both"/>
      </w:pPr>
      <w:r>
        <w:rPr>
          <w:sz w:val="24"/>
        </w:rPr>
        <w:t xml:space="preserve">11) о привлечении физических лиц государств-членов, являющихся акционерами юридического лица, претендующего на включение в реестр уполномоченных экономических операторов либо включенного в такой реестр,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w:t>
      </w:r>
    </w:p>
    <w:p>
      <w:pPr>
        <w:pStyle w:val="0"/>
        <w:spacing w:before="240" w:line-rule="auto"/>
        <w:ind w:firstLine="540"/>
        <w:jc w:val="both"/>
      </w:pPr>
      <w:r>
        <w:rPr>
          <w:sz w:val="24"/>
        </w:rPr>
        <w:t xml:space="preserve">2. Сбор информации о лицах, указанных в </w:t>
      </w:r>
      <w:hyperlink w:history="0" w:anchor="P6192" w:tooltip="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включая сведения:">
        <w:r>
          <w:rPr>
            <w:sz w:val="24"/>
            <w:color w:val="0000ff"/>
          </w:rPr>
          <w:t xml:space="preserve">пункте 1</w:t>
        </w:r>
      </w:hyperlink>
      <w:r>
        <w:rPr>
          <w:sz w:val="24"/>
        </w:rPr>
        <w:t xml:space="preserve">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государств-членов.</w:t>
      </w:r>
    </w:p>
    <w:p>
      <w:pPr>
        <w:pStyle w:val="0"/>
        <w:spacing w:before="240" w:line-rule="auto"/>
        <w:ind w:firstLine="540"/>
        <w:jc w:val="both"/>
      </w:pPr>
      <w:r>
        <w:rPr>
          <w:sz w:val="24"/>
        </w:rPr>
        <w:t xml:space="preserve">3. Лица, указанные в </w:t>
      </w:r>
      <w:hyperlink w:history="0" w:anchor="P6192" w:tooltip="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включая сведения:">
        <w:r>
          <w:rPr>
            <w:sz w:val="24"/>
            <w:color w:val="0000ff"/>
          </w:rPr>
          <w:t xml:space="preserve">пункте 1</w:t>
        </w:r>
      </w:hyperlink>
      <w:r>
        <w:rPr>
          <w:sz w:val="24"/>
        </w:rPr>
        <w:t xml:space="preserve"> настоящей статьи, имеют право на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p>
      <w:pPr>
        <w:pStyle w:val="0"/>
        <w:jc w:val="both"/>
      </w:pPr>
      <w:r>
        <w:rPr>
          <w:sz w:val="24"/>
        </w:rPr>
      </w:r>
    </w:p>
    <w:p>
      <w:pPr>
        <w:pStyle w:val="2"/>
        <w:outlineLvl w:val="3"/>
        <w:ind w:firstLine="540"/>
        <w:jc w:val="both"/>
      </w:pPr>
      <w:r>
        <w:rPr>
          <w:sz w:val="24"/>
        </w:rPr>
        <w:t xml:space="preserve">Статья 362. Обмен документами и (или) сведениями</w:t>
      </w:r>
    </w:p>
    <w:p>
      <w:pPr>
        <w:pStyle w:val="0"/>
        <w:jc w:val="both"/>
      </w:pPr>
      <w:r>
        <w:rPr>
          <w:sz w:val="24"/>
        </w:rPr>
      </w:r>
    </w:p>
    <w:bookmarkStart w:id="6209" w:name="P6209"/>
    <w:bookmarkEnd w:id="6209"/>
    <w:p>
      <w:pPr>
        <w:pStyle w:val="0"/>
        <w:ind w:firstLine="540"/>
        <w:jc w:val="both"/>
      </w:pPr>
      <w:r>
        <w:rPr>
          <w:sz w:val="24"/>
        </w:rPr>
        <w:t xml:space="preserve">1. Обмен документами и (или) сведениями в случаях, предусмотренных настоящим Кодексом, иными международными договорами и актами в сфере таможенного регулирования,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p>
      <w:pPr>
        <w:pStyle w:val="0"/>
        <w:spacing w:before="240" w:line-rule="auto"/>
        <w:ind w:firstLine="540"/>
        <w:jc w:val="both"/>
      </w:pPr>
      <w:r>
        <w:rPr>
          <w:sz w:val="24"/>
        </w:rPr>
        <w:t xml:space="preserve">2. Обмен электронными документами и (или) сведениями в электронной форме осуществляется путем взаимодействия информационных систем таможенных органов и информационных систем лиц, указанных в </w:t>
      </w:r>
      <w:hyperlink w:history="0" w:anchor="P6209" w:tooltip="1. Обмен документами и (или) сведениями в случаях, предусмотренных настоящим Кодексом, иными международными договорами и актами в сфере таможенного регулирования,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
        <w:r>
          <w:rPr>
            <w:sz w:val="24"/>
            <w:color w:val="0000ff"/>
          </w:rPr>
          <w:t xml:space="preserve">пункте 1</w:t>
        </w:r>
      </w:hyperlink>
      <w:r>
        <w:rPr>
          <w:sz w:val="24"/>
        </w:rPr>
        <w:t xml:space="preserve"> настоящей статьи, либо с использованием ресурсов сети Интернет.</w:t>
      </w:r>
    </w:p>
    <w:p>
      <w:pPr>
        <w:pStyle w:val="0"/>
        <w:spacing w:before="240" w:line-rule="auto"/>
        <w:ind w:firstLine="540"/>
        <w:jc w:val="both"/>
      </w:pPr>
      <w:r>
        <w:rPr>
          <w:sz w:val="24"/>
        </w:rPr>
        <w:t xml:space="preserve">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электронной форме, а также в случаях, предусмотренных настоящим Кодексом, иными международными договорами и актами в сфере таможенного регулирования и (или)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363.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pStyle w:val="0"/>
        <w:jc w:val="both"/>
      </w:pPr>
      <w:r>
        <w:rPr>
          <w:sz w:val="24"/>
        </w:rPr>
      </w:r>
    </w:p>
    <w:p>
      <w:pPr>
        <w:pStyle w:val="0"/>
        <w:ind w:firstLine="540"/>
        <w:jc w:val="both"/>
      </w:pPr>
      <w:r>
        <w:rPr>
          <w:sz w:val="24"/>
        </w:rPr>
        <w:t xml:space="preserve">1. В целях совершенствования таможенного регулирования и публичного обсуждения проектов международных договоров и актов в сфере таможенного регулирования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pStyle w:val="0"/>
        <w:spacing w:before="240" w:line-rule="auto"/>
        <w:ind w:firstLine="540"/>
        <w:jc w:val="both"/>
      </w:pPr>
      <w:r>
        <w:rPr>
          <w:sz w:val="24"/>
        </w:rPr>
        <w:t xml:space="preserve">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pStyle w:val="0"/>
        <w:spacing w:before="240" w:line-rule="auto"/>
        <w:ind w:firstLine="540"/>
        <w:jc w:val="both"/>
      </w:pPr>
      <w:r>
        <w:rPr>
          <w:sz w:val="24"/>
        </w:rPr>
        <w:t xml:space="preserve">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при таможенных органах могут создаваться консультативные органы и приниматься документы, регулирующие порядок такого взаимодействия.</w:t>
      </w:r>
    </w:p>
    <w:p>
      <w:pPr>
        <w:pStyle w:val="0"/>
        <w:jc w:val="both"/>
      </w:pPr>
      <w:r>
        <w:rPr>
          <w:sz w:val="24"/>
        </w:rPr>
      </w:r>
    </w:p>
    <w:bookmarkStart w:id="6219" w:name="P6219"/>
    <w:bookmarkEnd w:id="6219"/>
    <w:p>
      <w:pPr>
        <w:pStyle w:val="2"/>
        <w:outlineLvl w:val="3"/>
        <w:ind w:firstLine="540"/>
        <w:jc w:val="both"/>
      </w:pPr>
      <w:r>
        <w:rPr>
          <w:sz w:val="24"/>
        </w:rPr>
        <w:t xml:space="preserve">Статья 364. Допущение таможенными органами транспортных средств международной перевозки для перевозки товаров под таможенными пломбами и печатями</w:t>
      </w:r>
    </w:p>
    <w:p>
      <w:pPr>
        <w:pStyle w:val="0"/>
        <w:jc w:val="both"/>
      </w:pPr>
      <w:r>
        <w:rPr>
          <w:sz w:val="24"/>
        </w:rPr>
      </w:r>
    </w:p>
    <w:bookmarkStart w:id="6221" w:name="P6221"/>
    <w:bookmarkEnd w:id="6221"/>
    <w:p>
      <w:pPr>
        <w:pStyle w:val="0"/>
        <w:ind w:firstLine="540"/>
        <w:jc w:val="both"/>
      </w:pPr>
      <w:r>
        <w:rPr>
          <w:sz w:val="24"/>
        </w:rPr>
        <w:t xml:space="preserve">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p>
      <w:pPr>
        <w:pStyle w:val="0"/>
        <w:spacing w:before="240" w:line-rule="auto"/>
        <w:ind w:firstLine="540"/>
        <w:jc w:val="both"/>
      </w:pPr>
      <w:r>
        <w:rPr>
          <w:sz w:val="24"/>
        </w:rPr>
        <w:t xml:space="preserve">1) таможенные пломбы могут быть наложены простым и надежным способом;</w:t>
      </w:r>
    </w:p>
    <w:p>
      <w:pPr>
        <w:pStyle w:val="0"/>
        <w:spacing w:before="240" w:line-rule="auto"/>
        <w:ind w:firstLine="540"/>
        <w:jc w:val="both"/>
      </w:pPr>
      <w:r>
        <w:rPr>
          <w:sz w:val="24"/>
        </w:rPr>
        <w:t xml:space="preserve">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p>
      <w:pPr>
        <w:pStyle w:val="0"/>
        <w:spacing w:before="240" w:line-rule="auto"/>
        <w:ind w:firstLine="540"/>
        <w:jc w:val="both"/>
      </w:pPr>
      <w:r>
        <w:rPr>
          <w:sz w:val="24"/>
        </w:rPr>
        <w:t xml:space="preserve">3) потайные места, в которых могут быть спрятаны товары, отсутствуют;</w:t>
      </w:r>
    </w:p>
    <w:p>
      <w:pPr>
        <w:pStyle w:val="0"/>
        <w:spacing w:before="240" w:line-rule="auto"/>
        <w:ind w:firstLine="540"/>
        <w:jc w:val="both"/>
      </w:pPr>
      <w:r>
        <w:rPr>
          <w:sz w:val="24"/>
        </w:rPr>
        <w:t xml:space="preserve">4) места, в которых могут находиться товары, должны быть легкодоступными для таможенного осмотра товаров.</w:t>
      </w:r>
    </w:p>
    <w:bookmarkStart w:id="6226" w:name="P6226"/>
    <w:bookmarkEnd w:id="6226"/>
    <w:p>
      <w:pPr>
        <w:pStyle w:val="0"/>
        <w:spacing w:before="240" w:line-rule="auto"/>
        <w:ind w:firstLine="540"/>
        <w:jc w:val="both"/>
      </w:pPr>
      <w:r>
        <w:rPr>
          <w:sz w:val="24"/>
        </w:rPr>
        <w:t xml:space="preserve">2. Требования к транспортным средствам международной перевозки, указанные в </w:t>
      </w:r>
      <w:hyperlink w:history="0" w:anchor="P6221" w:tooltip="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
        <w:r>
          <w:rPr>
            <w:sz w:val="24"/>
            <w:color w:val="0000ff"/>
          </w:rPr>
          <w:t xml:space="preserve">пункте 1</w:t>
        </w:r>
      </w:hyperlink>
      <w:r>
        <w:rPr>
          <w:sz w:val="24"/>
        </w:rPr>
        <w:t xml:space="preserve">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государств-членов с третьей стороной.</w:t>
      </w:r>
    </w:p>
    <w:p>
      <w:pPr>
        <w:pStyle w:val="0"/>
        <w:spacing w:before="240" w:line-rule="auto"/>
        <w:ind w:firstLine="540"/>
        <w:jc w:val="both"/>
      </w:pPr>
      <w:r>
        <w:rPr>
          <w:sz w:val="24"/>
        </w:rPr>
        <w:t xml:space="preserve">3. Соответствие транспортного средства международной перевозки требованиям, указанным в </w:t>
      </w:r>
      <w:hyperlink w:history="0" w:anchor="P6221" w:tooltip="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
        <w:r>
          <w:rPr>
            <w:sz w:val="24"/>
            <w:color w:val="0000ff"/>
          </w:rPr>
          <w:t xml:space="preserve">пунктах 1</w:t>
        </w:r>
      </w:hyperlink>
      <w:r>
        <w:rPr>
          <w:sz w:val="24"/>
        </w:rPr>
        <w:t xml:space="preserve"> и </w:t>
      </w:r>
      <w:hyperlink w:history="0" w:anchor="P6226" w:tooltip="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государств-членов с третьей стороной.">
        <w:r>
          <w:rPr>
            <w:sz w:val="24"/>
            <w:color w:val="0000ff"/>
          </w:rPr>
          <w:t xml:space="preserve">2</w:t>
        </w:r>
      </w:hyperlink>
      <w:r>
        <w:rPr>
          <w:sz w:val="24"/>
        </w:rPr>
        <w:t xml:space="preserve">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p>
      <w:pPr>
        <w:pStyle w:val="0"/>
        <w:spacing w:before="240" w:line-rule="auto"/>
        <w:ind w:firstLine="540"/>
        <w:jc w:val="both"/>
      </w:pPr>
      <w:r>
        <w:rPr>
          <w:sz w:val="24"/>
        </w:rPr>
        <w:t xml:space="preserve">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p>
      <w:pPr>
        <w:pStyle w:val="0"/>
        <w:spacing w:before="240" w:line-rule="auto"/>
        <w:ind w:firstLine="540"/>
        <w:jc w:val="both"/>
      </w:pPr>
      <w:r>
        <w:rPr>
          <w:sz w:val="24"/>
        </w:rPr>
        <w:t xml:space="preserve">1) в индивидуальном порядке;</w:t>
      </w:r>
    </w:p>
    <w:p>
      <w:pPr>
        <w:pStyle w:val="0"/>
        <w:spacing w:before="240" w:line-rule="auto"/>
        <w:ind w:firstLine="540"/>
        <w:jc w:val="both"/>
      </w:pPr>
      <w:r>
        <w:rPr>
          <w:sz w:val="24"/>
        </w:rPr>
        <w:t xml:space="preserve">2) по типу конструкции (сериям) транспортных средств.</w:t>
      </w:r>
    </w:p>
    <w:p>
      <w:pPr>
        <w:pStyle w:val="0"/>
        <w:spacing w:before="240" w:line-rule="auto"/>
        <w:ind w:firstLine="540"/>
        <w:jc w:val="both"/>
      </w:pPr>
      <w:r>
        <w:rPr>
          <w:sz w:val="24"/>
        </w:rPr>
        <w:t xml:space="preserve">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1 рабочего дня, следующего за днем регистрации указанного заявления, при представлении транспортного средства.</w:t>
      </w:r>
    </w:p>
    <w:p>
      <w:pPr>
        <w:pStyle w:val="0"/>
        <w:spacing w:before="240" w:line-rule="auto"/>
        <w:ind w:firstLine="540"/>
        <w:jc w:val="both"/>
      </w:pPr>
      <w:r>
        <w:rPr>
          <w:sz w:val="24"/>
        </w:rPr>
        <w:t xml:space="preserve">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p>
      <w:pPr>
        <w:pStyle w:val="0"/>
        <w:spacing w:before="240" w:line-rule="auto"/>
        <w:ind w:firstLine="540"/>
        <w:jc w:val="both"/>
      </w:pPr>
      <w:r>
        <w:rPr>
          <w:sz w:val="24"/>
        </w:rPr>
        <w:t xml:space="preserve">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p>
      <w:pPr>
        <w:pStyle w:val="0"/>
        <w:spacing w:before="240" w:line-rule="auto"/>
        <w:ind w:firstLine="540"/>
        <w:jc w:val="both"/>
      </w:pPr>
      <w:r>
        <w:rPr>
          <w:sz w:val="24"/>
        </w:rPr>
        <w:t xml:space="preserve">Форма</w:t>
      </w:r>
      <w:r>
        <w:rPr>
          <w:sz w:val="24"/>
        </w:rPr>
        <w:t xml:space="preserve"> свидетельства о допущении транспортного средства международной перевозки к перевозке товаров под таможенными пломбами и печатями, </w:t>
      </w:r>
      <w:r>
        <w:rPr>
          <w:sz w:val="24"/>
        </w:rPr>
        <w:t xml:space="preserve">порядок</w:t>
      </w:r>
      <w:r>
        <w:rPr>
          <w:sz w:val="24"/>
        </w:rPr>
        <w:t xml:space="preserve"> его выдачи и использования определяются Комиссией.</w:t>
      </w:r>
    </w:p>
    <w:p>
      <w:pPr>
        <w:pStyle w:val="0"/>
        <w:spacing w:before="240" w:line-rule="auto"/>
        <w:ind w:firstLine="540"/>
        <w:jc w:val="both"/>
      </w:pPr>
      <w:r>
        <w:rPr>
          <w:sz w:val="24"/>
        </w:rPr>
        <w:t xml:space="preserve">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p>
      <w:pPr>
        <w:pStyle w:val="0"/>
        <w:spacing w:before="240" w:line-rule="auto"/>
        <w:ind w:firstLine="540"/>
        <w:jc w:val="both"/>
      </w:pPr>
      <w:r>
        <w:rPr>
          <w:sz w:val="24"/>
        </w:rPr>
        <w:t xml:space="preserve">1) перевозка товаров осуществляется таможенным перевозчиком;</w:t>
      </w:r>
    </w:p>
    <w:p>
      <w:pPr>
        <w:pStyle w:val="0"/>
        <w:spacing w:before="240" w:line-rule="auto"/>
        <w:ind w:firstLine="540"/>
        <w:jc w:val="both"/>
      </w:pPr>
      <w:r>
        <w:rPr>
          <w:sz w:val="24"/>
        </w:rPr>
        <w:t xml:space="preserve">2) заблаговременное допущение предусмотрено международными договорами государств-членов с третьей стороной.</w:t>
      </w:r>
    </w:p>
    <w:p>
      <w:pPr>
        <w:pStyle w:val="0"/>
        <w:jc w:val="both"/>
      </w:pPr>
      <w:r>
        <w:rPr>
          <w:sz w:val="24"/>
        </w:rPr>
      </w:r>
    </w:p>
    <w:p>
      <w:pPr>
        <w:pStyle w:val="2"/>
        <w:outlineLvl w:val="2"/>
        <w:jc w:val="center"/>
      </w:pPr>
      <w:r>
        <w:rPr>
          <w:sz w:val="24"/>
        </w:rPr>
        <w:t xml:space="preserve">Глава 48</w:t>
      </w:r>
    </w:p>
    <w:p>
      <w:pPr>
        <w:pStyle w:val="2"/>
        <w:jc w:val="center"/>
      </w:pPr>
      <w:r>
        <w:rPr>
          <w:sz w:val="24"/>
        </w:rPr>
        <w:t xml:space="preserve">Информационные системы и информационные технологии,</w:t>
      </w:r>
    </w:p>
    <w:p>
      <w:pPr>
        <w:pStyle w:val="2"/>
        <w:jc w:val="center"/>
      </w:pPr>
      <w:r>
        <w:rPr>
          <w:sz w:val="24"/>
        </w:rPr>
        <w:t xml:space="preserve">используемые таможенными органами</w:t>
      </w:r>
    </w:p>
    <w:p>
      <w:pPr>
        <w:pStyle w:val="0"/>
        <w:jc w:val="both"/>
      </w:pPr>
      <w:r>
        <w:rPr>
          <w:sz w:val="24"/>
        </w:rPr>
      </w:r>
    </w:p>
    <w:p>
      <w:pPr>
        <w:pStyle w:val="2"/>
        <w:outlineLvl w:val="3"/>
        <w:ind w:firstLine="540"/>
        <w:jc w:val="both"/>
      </w:pPr>
      <w:r>
        <w:rPr>
          <w:sz w:val="24"/>
        </w:rPr>
        <w:t xml:space="preserve">Статья 365. Информационные системы и информационные технологии, используемые таможенными органами</w:t>
      </w:r>
    </w:p>
    <w:p>
      <w:pPr>
        <w:pStyle w:val="0"/>
        <w:jc w:val="both"/>
      </w:pPr>
      <w:r>
        <w:rPr>
          <w:sz w:val="24"/>
        </w:rPr>
      </w:r>
    </w:p>
    <w:p>
      <w:pPr>
        <w:pStyle w:val="0"/>
        <w:ind w:firstLine="540"/>
        <w:jc w:val="both"/>
      </w:pPr>
      <w:r>
        <w:rPr>
          <w:sz w:val="24"/>
        </w:rPr>
        <w:t xml:space="preserve">1. Таможенные операции могут совершаться с использованием информационных систем и информационных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государств-членов в рамках информационного взаимодействия.</w:t>
      </w:r>
    </w:p>
    <w:p>
      <w:pPr>
        <w:pStyle w:val="0"/>
        <w:spacing w:before="240" w:line-rule="auto"/>
        <w:ind w:firstLine="540"/>
        <w:jc w:val="both"/>
      </w:pPr>
      <w:r>
        <w:rPr>
          <w:sz w:val="24"/>
        </w:rPr>
        <w:t xml:space="preserve">2. Разработка, создание, внедрение, эксплуатация, сопровождение, модернизация информационных систем, информационных технологий и средств защиты информации, используемых при совершении таможенных операций, осуществляются в соответствии с законодательством государств-членов.</w:t>
      </w:r>
    </w:p>
    <w:p>
      <w:pPr>
        <w:pStyle w:val="0"/>
        <w:spacing w:before="240" w:line-rule="auto"/>
        <w:ind w:firstLine="540"/>
        <w:jc w:val="both"/>
      </w:pPr>
      <w:r>
        <w:rPr>
          <w:sz w:val="24"/>
        </w:rPr>
        <w:t xml:space="preserve">3. Таможенными органами применяются информационные системы и информационные технологии, разрабатываемые, производимые и (или) приобретаемые таможенными органами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366. Информационные ресурсы таможенных органов</w:t>
      </w:r>
    </w:p>
    <w:p>
      <w:pPr>
        <w:pStyle w:val="0"/>
        <w:jc w:val="both"/>
      </w:pPr>
      <w:r>
        <w:rPr>
          <w:sz w:val="24"/>
        </w:rPr>
      </w:r>
    </w:p>
    <w:p>
      <w:pPr>
        <w:pStyle w:val="0"/>
        <w:ind w:firstLine="540"/>
        <w:jc w:val="both"/>
      </w:pPr>
      <w:r>
        <w:rPr>
          <w:sz w:val="24"/>
        </w:rPr>
        <w:t xml:space="preserve">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Союза, и лицах, их перемещающих.</w:t>
      </w:r>
    </w:p>
    <w:p>
      <w:pPr>
        <w:pStyle w:val="0"/>
        <w:spacing w:before="240" w:line-rule="auto"/>
        <w:ind w:firstLine="540"/>
        <w:jc w:val="both"/>
      </w:pPr>
      <w:r>
        <w:rPr>
          <w:sz w:val="24"/>
        </w:rPr>
        <w:t xml:space="preserve">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p>
      <w:pPr>
        <w:pStyle w:val="0"/>
        <w:spacing w:before="240" w:line-rule="auto"/>
        <w:ind w:firstLine="540"/>
        <w:jc w:val="both"/>
      </w:pPr>
      <w:r>
        <w:rPr>
          <w:sz w:val="24"/>
        </w:rPr>
        <w:t xml:space="preserve">Порядок</w:t>
      </w:r>
      <w:r>
        <w:rPr>
          <w:sz w:val="24"/>
        </w:rPr>
        <w:t xml:space="preserve"> формирования информационных ресурсов таможенных органов и доступа к ним устанавливается законодательством государств-членов.</w:t>
      </w:r>
    </w:p>
    <w:p>
      <w:pPr>
        <w:pStyle w:val="0"/>
        <w:spacing w:before="240" w:line-rule="auto"/>
        <w:ind w:firstLine="540"/>
        <w:jc w:val="both"/>
      </w:pPr>
      <w:r>
        <w:rPr>
          <w:sz w:val="24"/>
        </w:rPr>
        <w:t xml:space="preserve">3. Информационные ресурсы таможенных органов, содержащие информацию о международных договорах и актах в сфере таможенного регулирования, являются открытыми и общедоступными.</w:t>
      </w:r>
    </w:p>
    <w:p>
      <w:pPr>
        <w:pStyle w:val="0"/>
        <w:spacing w:before="240" w:line-rule="auto"/>
        <w:ind w:firstLine="540"/>
        <w:jc w:val="both"/>
      </w:pPr>
      <w:r>
        <w:rPr>
          <w:sz w:val="24"/>
        </w:rPr>
        <w:t xml:space="preserve">Общедоступные информационные ресурсы таможенных органов размещаются на официальных сайтах таможенных органов и (или) Союза в сети Интернет.</w:t>
      </w:r>
    </w:p>
    <w:p>
      <w:pPr>
        <w:pStyle w:val="0"/>
        <w:spacing w:before="240" w:line-rule="auto"/>
        <w:ind w:firstLine="540"/>
        <w:jc w:val="both"/>
      </w:pPr>
      <w:r>
        <w:rPr>
          <w:sz w:val="24"/>
        </w:rPr>
        <w:t xml:space="preserve">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устанавливаются </w:t>
      </w:r>
      <w:r>
        <w:rPr>
          <w:sz w:val="24"/>
        </w:rPr>
        <w:t xml:space="preserve">законодательством</w:t>
      </w:r>
      <w:r>
        <w:rPr>
          <w:sz w:val="24"/>
        </w:rPr>
        <w:t xml:space="preserve"> государств-членов.</w:t>
      </w:r>
    </w:p>
    <w:p>
      <w:pPr>
        <w:pStyle w:val="0"/>
        <w:jc w:val="both"/>
      </w:pPr>
      <w:r>
        <w:rPr>
          <w:sz w:val="24"/>
        </w:rPr>
      </w:r>
    </w:p>
    <w:p>
      <w:pPr>
        <w:pStyle w:val="2"/>
        <w:outlineLvl w:val="3"/>
        <w:ind w:firstLine="540"/>
        <w:jc w:val="both"/>
      </w:pPr>
      <w:r>
        <w:rPr>
          <w:sz w:val="24"/>
        </w:rPr>
        <w:t xml:space="preserve">Статья 367. Защита информации и прав лиц, участвующих в информационных процессах и информатизации</w:t>
      </w:r>
    </w:p>
    <w:p>
      <w:pPr>
        <w:pStyle w:val="0"/>
        <w:jc w:val="both"/>
      </w:pPr>
      <w:r>
        <w:rPr>
          <w:sz w:val="24"/>
        </w:rPr>
      </w:r>
    </w:p>
    <w:p>
      <w:pPr>
        <w:pStyle w:val="0"/>
        <w:ind w:firstLine="540"/>
        <w:jc w:val="both"/>
      </w:pPr>
      <w:r>
        <w:rPr>
          <w:sz w:val="24"/>
        </w:rPr>
        <w:t xml:space="preserve">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государств-членов.</w:t>
      </w:r>
    </w:p>
    <w:p>
      <w:pPr>
        <w:pStyle w:val="0"/>
        <w:spacing w:before="240" w:line-rule="auto"/>
        <w:ind w:firstLine="540"/>
        <w:jc w:val="both"/>
      </w:pPr>
      <w:r>
        <w:rPr>
          <w:sz w:val="24"/>
        </w:rPr>
        <w:t xml:space="preserve">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государств-членов.</w:t>
      </w:r>
    </w:p>
    <w:p>
      <w:pPr>
        <w:pStyle w:val="0"/>
        <w:jc w:val="both"/>
      </w:pPr>
      <w:r>
        <w:rPr>
          <w:sz w:val="24"/>
        </w:rPr>
      </w:r>
    </w:p>
    <w:bookmarkStart w:id="6263" w:name="P6263"/>
    <w:bookmarkEnd w:id="6263"/>
    <w:p>
      <w:pPr>
        <w:pStyle w:val="2"/>
        <w:outlineLvl w:val="2"/>
        <w:jc w:val="center"/>
      </w:pPr>
      <w:r>
        <w:rPr>
          <w:sz w:val="24"/>
        </w:rPr>
        <w:t xml:space="preserve">Глава 49</w:t>
      </w:r>
    </w:p>
    <w:p>
      <w:pPr>
        <w:pStyle w:val="2"/>
        <w:jc w:val="center"/>
      </w:pPr>
      <w:r>
        <w:rPr>
          <w:sz w:val="24"/>
        </w:rPr>
        <w:t xml:space="preserve">Информационное и иное взаимодействие таможенных органов</w:t>
      </w:r>
    </w:p>
    <w:p>
      <w:pPr>
        <w:pStyle w:val="0"/>
        <w:jc w:val="both"/>
      </w:pPr>
      <w:r>
        <w:rPr>
          <w:sz w:val="24"/>
        </w:rPr>
      </w:r>
    </w:p>
    <w:bookmarkStart w:id="6266" w:name="P6266"/>
    <w:bookmarkEnd w:id="6266"/>
    <w:p>
      <w:pPr>
        <w:pStyle w:val="2"/>
        <w:outlineLvl w:val="3"/>
        <w:ind w:firstLine="540"/>
        <w:jc w:val="both"/>
      </w:pPr>
      <w:r>
        <w:rPr>
          <w:sz w:val="24"/>
        </w:rPr>
        <w:t xml:space="preserve">Статья 368. Взаимодействие таможенных органов в рамках Союза</w:t>
      </w:r>
    </w:p>
    <w:p>
      <w:pPr>
        <w:pStyle w:val="0"/>
        <w:jc w:val="both"/>
      </w:pPr>
      <w:r>
        <w:rPr>
          <w:sz w:val="24"/>
        </w:rPr>
      </w:r>
    </w:p>
    <w:p>
      <w:pPr>
        <w:pStyle w:val="0"/>
        <w:ind w:firstLine="540"/>
        <w:jc w:val="both"/>
      </w:pPr>
      <w:r>
        <w:rPr>
          <w:sz w:val="24"/>
        </w:rPr>
        <w:t xml:space="preserve">1. Таможенные органы в целях выполнения возложенных на них задач и осуществления функций взаимодействуют между собой, а также с государственными органами, иными органами и организациями государств-членов и Комиссией в соответствии с настоящим Кодексом, </w:t>
      </w:r>
      <w:r>
        <w:rPr>
          <w:sz w:val="24"/>
        </w:rPr>
        <w:t xml:space="preserve">Договором</w:t>
      </w:r>
      <w:r>
        <w:rPr>
          <w:sz w:val="24"/>
        </w:rPr>
        <w:t xml:space="preserve"> о Союзе, международными договорами в рамках Союза и (или) законодательством государств-членов.</w:t>
      </w:r>
    </w:p>
    <w:p>
      <w:pPr>
        <w:pStyle w:val="0"/>
        <w:spacing w:before="240" w:line-rule="auto"/>
        <w:ind w:firstLine="540"/>
        <w:jc w:val="both"/>
      </w:pPr>
      <w:r>
        <w:rPr>
          <w:sz w:val="24"/>
        </w:rPr>
        <w:t xml:space="preserve">2. Взаимодействие таможенных органов осуществляется путем:</w:t>
      </w:r>
    </w:p>
    <w:p>
      <w:pPr>
        <w:pStyle w:val="0"/>
        <w:spacing w:before="240" w:line-rule="auto"/>
        <w:ind w:firstLine="540"/>
        <w:jc w:val="both"/>
      </w:pPr>
      <w:r>
        <w:rPr>
          <w:sz w:val="24"/>
        </w:rPr>
        <w:t xml:space="preserve">1) обмена информацией, реализуемого в соответствии с </w:t>
      </w:r>
      <w:r>
        <w:rPr>
          <w:sz w:val="24"/>
        </w:rPr>
        <w:t xml:space="preserve">Договором</w:t>
      </w:r>
      <w:r>
        <w:rPr>
          <w:sz w:val="24"/>
        </w:rPr>
        <w:t xml:space="preserve"> о Союзе в рамках общих процессов Союза;</w:t>
      </w:r>
    </w:p>
    <w:p>
      <w:pPr>
        <w:pStyle w:val="0"/>
        <w:spacing w:before="240" w:line-rule="auto"/>
        <w:ind w:firstLine="540"/>
        <w:jc w:val="both"/>
      </w:pPr>
      <w:r>
        <w:rPr>
          <w:sz w:val="24"/>
        </w:rPr>
        <w:t xml:space="preserve">2) обмена информацией на регулярной основе в электронной форме в соответствии со </w:t>
      </w:r>
      <w:hyperlink w:history="0" w:anchor="P6284" w:tooltip="Статья 370. Обмен информацией между таможенными органами на регулярной основе">
        <w:r>
          <w:rPr>
            <w:sz w:val="24"/>
            <w:color w:val="0000ff"/>
          </w:rPr>
          <w:t xml:space="preserve">статей 370</w:t>
        </w:r>
      </w:hyperlink>
      <w:r>
        <w:rPr>
          <w:sz w:val="24"/>
        </w:rPr>
        <w:t xml:space="preserve"> настоящего Кодекса, а также в иных случаях, установленных настоящим Кодексом и (или) международными договорами в рамках Союза;</w:t>
      </w:r>
    </w:p>
    <w:p>
      <w:pPr>
        <w:pStyle w:val="0"/>
        <w:spacing w:before="240" w:line-rule="auto"/>
        <w:ind w:firstLine="540"/>
        <w:jc w:val="both"/>
      </w:pPr>
      <w:r>
        <w:rPr>
          <w:sz w:val="24"/>
        </w:rPr>
        <w:t xml:space="preserve">3) исполнения запросов о представлении копий документов и (или) сведений;</w:t>
      </w:r>
    </w:p>
    <w:p>
      <w:pPr>
        <w:pStyle w:val="0"/>
        <w:spacing w:before="240" w:line-rule="auto"/>
        <w:ind w:firstLine="540"/>
        <w:jc w:val="both"/>
      </w:pPr>
      <w:r>
        <w:rPr>
          <w:sz w:val="24"/>
        </w:rPr>
        <w:t xml:space="preserve">4) направления таможенным органом одного государства-члена информации таможенному органу другого государства-члена;</w:t>
      </w:r>
    </w:p>
    <w:p>
      <w:pPr>
        <w:pStyle w:val="0"/>
        <w:spacing w:before="240" w:line-rule="auto"/>
        <w:ind w:firstLine="540"/>
        <w:jc w:val="both"/>
      </w:pPr>
      <w:r>
        <w:rPr>
          <w:sz w:val="24"/>
        </w:rPr>
        <w:t xml:space="preserve">5) осуществления взаимной административной помощи;</w:t>
      </w:r>
    </w:p>
    <w:p>
      <w:pPr>
        <w:pStyle w:val="0"/>
        <w:spacing w:before="240" w:line-rule="auto"/>
        <w:ind w:firstLine="540"/>
        <w:jc w:val="both"/>
      </w:pPr>
      <w:r>
        <w:rPr>
          <w:sz w:val="24"/>
        </w:rPr>
        <w:t xml:space="preserve">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p>
      <w:pPr>
        <w:pStyle w:val="0"/>
        <w:spacing w:before="240" w:line-rule="auto"/>
        <w:ind w:firstLine="540"/>
        <w:jc w:val="both"/>
      </w:pPr>
      <w:r>
        <w:rPr>
          <w:sz w:val="24"/>
        </w:rPr>
        <w:t xml:space="preserve">7) взаимодействия иным способом.</w:t>
      </w:r>
    </w:p>
    <w:p>
      <w:pPr>
        <w:pStyle w:val="0"/>
        <w:spacing w:before="240" w:line-rule="auto"/>
        <w:ind w:firstLine="540"/>
        <w:jc w:val="both"/>
      </w:pPr>
      <w:r>
        <w:rPr>
          <w:sz w:val="24"/>
        </w:rPr>
        <w:t xml:space="preserve">3. Общие процессы в рамках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Союза.</w:t>
      </w:r>
    </w:p>
    <w:p>
      <w:pPr>
        <w:pStyle w:val="0"/>
        <w:spacing w:before="240" w:line-rule="auto"/>
        <w:ind w:firstLine="540"/>
        <w:jc w:val="both"/>
      </w:pPr>
      <w:r>
        <w:rPr>
          <w:sz w:val="24"/>
        </w:rPr>
        <w:t xml:space="preserve">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p>
      <w:pPr>
        <w:pStyle w:val="0"/>
        <w:jc w:val="both"/>
      </w:pPr>
      <w:r>
        <w:rPr>
          <w:sz w:val="24"/>
        </w:rPr>
      </w:r>
    </w:p>
    <w:p>
      <w:pPr>
        <w:pStyle w:val="2"/>
        <w:outlineLvl w:val="3"/>
        <w:ind w:firstLine="540"/>
        <w:jc w:val="both"/>
      </w:pPr>
      <w:r>
        <w:rPr>
          <w:sz w:val="24"/>
        </w:rPr>
        <w:t xml:space="preserve">Статья 369. Взаимодействие и сотрудничество таможенных органов с таможенными и иными органами государств, не являющихся членами Союза, и международными организациями</w:t>
      </w:r>
    </w:p>
    <w:p>
      <w:pPr>
        <w:pStyle w:val="0"/>
        <w:jc w:val="both"/>
      </w:pPr>
      <w:r>
        <w:rPr>
          <w:sz w:val="24"/>
        </w:rPr>
      </w:r>
    </w:p>
    <w:p>
      <w:pPr>
        <w:pStyle w:val="0"/>
        <w:ind w:firstLine="540"/>
        <w:jc w:val="both"/>
      </w:pPr>
      <w:r>
        <w:rPr>
          <w:sz w:val="24"/>
        </w:rPr>
        <w:t xml:space="preserve">Таможенные органы взаимодействуют и сотрудничают с таможенными и иными органами государств, не являющихся членами Союза, а также с международными организациями в соответствии с международными договорами Союза с третьей стороной и (или) международными договорами государств-членов с третьей стороной.</w:t>
      </w:r>
    </w:p>
    <w:p>
      <w:pPr>
        <w:pStyle w:val="0"/>
        <w:jc w:val="both"/>
      </w:pPr>
      <w:r>
        <w:rPr>
          <w:sz w:val="24"/>
        </w:rPr>
      </w:r>
    </w:p>
    <w:bookmarkStart w:id="6284" w:name="P6284"/>
    <w:bookmarkEnd w:id="6284"/>
    <w:p>
      <w:pPr>
        <w:pStyle w:val="2"/>
        <w:outlineLvl w:val="3"/>
        <w:ind w:firstLine="540"/>
        <w:jc w:val="both"/>
      </w:pPr>
      <w:r>
        <w:rPr>
          <w:sz w:val="24"/>
        </w:rPr>
        <w:t xml:space="preserve">Статья 370. Обмен информацией между таможенными органами на регулярной основе</w:t>
      </w:r>
    </w:p>
    <w:p>
      <w:pPr>
        <w:pStyle w:val="0"/>
        <w:jc w:val="both"/>
      </w:pPr>
      <w:r>
        <w:rPr>
          <w:sz w:val="24"/>
        </w:rPr>
      </w:r>
    </w:p>
    <w:p>
      <w:pPr>
        <w:pStyle w:val="0"/>
        <w:ind w:firstLine="540"/>
        <w:jc w:val="both"/>
      </w:pPr>
      <w:r>
        <w:rPr>
          <w:sz w:val="24"/>
        </w:rPr>
        <w:t xml:space="preserve">1. Таможенные органы на регулярной основе обмениваются сведениями из деклараций на товары, таможенных документов, указанных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и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и не относящимися к сведениям, составляющим государственную тайну (государственные секреты).</w:t>
      </w:r>
    </w:p>
    <w:p>
      <w:pPr>
        <w:pStyle w:val="0"/>
        <w:spacing w:before="240" w:line-rule="auto"/>
        <w:ind w:firstLine="540"/>
        <w:jc w:val="both"/>
      </w:pPr>
      <w:r>
        <w:rPr>
          <w:sz w:val="24"/>
        </w:rPr>
        <w:t xml:space="preserve">Сведения для обмена информацией на регулярной основе определяются по </w:t>
      </w:r>
      <w:hyperlink w:history="0" w:anchor="P7637" w:tooltip="ПЕРЕЧЕНЬ">
        <w:r>
          <w:rPr>
            <w:sz w:val="24"/>
            <w:color w:val="0000ff"/>
          </w:rPr>
          <w:t xml:space="preserve">перечню</w:t>
        </w:r>
      </w:hyperlink>
      <w:r>
        <w:rPr>
          <w:sz w:val="24"/>
        </w:rPr>
        <w:t xml:space="preserve"> согласно приложению N 2 к настоящему Кодексу.</w:t>
      </w:r>
    </w:p>
    <w:bookmarkStart w:id="6288" w:name="P6288"/>
    <w:bookmarkEnd w:id="6288"/>
    <w:p>
      <w:pPr>
        <w:pStyle w:val="0"/>
        <w:spacing w:before="240" w:line-rule="auto"/>
        <w:ind w:firstLine="540"/>
        <w:jc w:val="both"/>
      </w:pPr>
      <w:r>
        <w:rPr>
          <w:sz w:val="24"/>
        </w:rPr>
        <w:t xml:space="preserve">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осуществляющие обмен такой информацией, структура и формат сведений для обмена, регламент, сроки и способы такого обмена.</w:t>
      </w:r>
    </w:p>
    <w:p>
      <w:pPr>
        <w:pStyle w:val="0"/>
        <w:spacing w:before="240" w:line-rule="auto"/>
        <w:ind w:firstLine="540"/>
        <w:jc w:val="both"/>
      </w:pPr>
      <w:r>
        <w:rPr>
          <w:sz w:val="24"/>
        </w:rPr>
        <w:t xml:space="preserve">Технические условия обмена информацией на регулярной основе в электронной форме определяются таможенными органами.</w:t>
      </w:r>
    </w:p>
    <w:p>
      <w:pPr>
        <w:pStyle w:val="0"/>
        <w:spacing w:before="240" w:line-rule="auto"/>
        <w:ind w:firstLine="540"/>
        <w:jc w:val="both"/>
      </w:pPr>
      <w:r>
        <w:rPr>
          <w:sz w:val="24"/>
        </w:rPr>
        <w:t xml:space="preserve">Таможенные органы официально информируют друг друга о должностных лицах таможенных органов, ответственных за подготовку, передачу и получение информации на регулярной основе.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к ст. 371 см. в </w:t>
            </w:r>
            <w:hyperlink w:history="0" w:anchor="P7522" w:tooltip="Статья 462. Переходные положения к статьям 371 и 373 настоящего Кодекса">
              <w:r>
                <w:rPr>
                  <w:sz w:val="24"/>
                  <w:color w:val="0000ff"/>
                </w:rPr>
                <w:t xml:space="preserve">ст. 462</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94" w:name="P6294"/>
    <w:bookmarkEnd w:id="6294"/>
    <w:p>
      <w:pPr>
        <w:pStyle w:val="2"/>
        <w:spacing w:before="300" w:line-rule="auto"/>
        <w:outlineLvl w:val="3"/>
        <w:ind w:firstLine="540"/>
        <w:jc w:val="both"/>
      </w:pPr>
      <w:r>
        <w:rPr>
          <w:sz w:val="24"/>
        </w:rPr>
        <w:t xml:space="preserve">Статья 371. Порядок направления и исполнения таможенными органами запросов о представлении копий документов и (или) сведений</w:t>
      </w:r>
    </w:p>
    <w:p>
      <w:pPr>
        <w:pStyle w:val="0"/>
        <w:jc w:val="both"/>
      </w:pPr>
      <w:r>
        <w:rPr>
          <w:sz w:val="24"/>
        </w:rPr>
      </w:r>
    </w:p>
    <w:p>
      <w:pPr>
        <w:pStyle w:val="0"/>
        <w:ind w:firstLine="540"/>
        <w:jc w:val="both"/>
      </w:pPr>
      <w:r>
        <w:rPr>
          <w:sz w:val="24"/>
        </w:rPr>
        <w:t xml:space="preserve">1. В целях выполнения задач, возложенных на таможенные органы, таможенный орган одного государства-члена на основании запросов таможенных органов других государств-членов представляет им имеющиеся в его распоряжении или полученные в соответствии с </w:t>
      </w:r>
      <w:hyperlink w:history="0" w:anchor="P6311" w:tooltip="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государства-члена копии документов и (или) сведения, необходимые для исполнения запроса, в соответствии с законодательством государства-члена.">
        <w:r>
          <w:rPr>
            <w:sz w:val="24"/>
            <w:color w:val="0000ff"/>
          </w:rPr>
          <w:t xml:space="preserve">пунктом 7</w:t>
        </w:r>
      </w:hyperlink>
      <w:r>
        <w:rPr>
          <w:sz w:val="24"/>
        </w:rPr>
        <w:t xml:space="preserve"> настоящей статьи копии документов и (или) сведения.</w:t>
      </w:r>
    </w:p>
    <w:bookmarkStart w:id="6297" w:name="P6297"/>
    <w:bookmarkEnd w:id="6297"/>
    <w:p>
      <w:pPr>
        <w:pStyle w:val="0"/>
        <w:spacing w:before="240" w:line-rule="auto"/>
        <w:ind w:firstLine="540"/>
        <w:jc w:val="both"/>
      </w:pPr>
      <w:r>
        <w:rPr>
          <w:sz w:val="24"/>
        </w:rPr>
        <w:t xml:space="preserve">2. Основаниями для направления запроса о представлении копий документов и (или) сведений (далее в настоящей статье - запрос) являются:</w:t>
      </w:r>
    </w:p>
    <w:p>
      <w:pPr>
        <w:pStyle w:val="0"/>
        <w:spacing w:before="240" w:line-rule="auto"/>
        <w:ind w:firstLine="540"/>
        <w:jc w:val="both"/>
      </w:pPr>
      <w:r>
        <w:rPr>
          <w:sz w:val="24"/>
        </w:rPr>
        <w:t xml:space="preserve">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p>
      <w:pPr>
        <w:pStyle w:val="0"/>
        <w:spacing w:before="240" w:line-rule="auto"/>
        <w:ind w:firstLine="540"/>
        <w:jc w:val="both"/>
      </w:pPr>
      <w:r>
        <w:rPr>
          <w:sz w:val="24"/>
        </w:rPr>
        <w:t xml:space="preserve">2) наличие информации, свидетельствующей о возможном нарушении международных договоров и актов в сфере таможенного регулирования и (или) законодательства о таможенном регулировании государства-члена, таможенный орган которого направляет запрос;</w:t>
      </w:r>
    </w:p>
    <w:p>
      <w:pPr>
        <w:pStyle w:val="0"/>
        <w:spacing w:before="240" w:line-rule="auto"/>
        <w:ind w:firstLine="540"/>
        <w:jc w:val="both"/>
      </w:pPr>
      <w:r>
        <w:rPr>
          <w:sz w:val="24"/>
        </w:rPr>
        <w:t xml:space="preserve">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w:t>
      </w:r>
      <w:hyperlink w:history="0" w:anchor="P7055" w:tooltip="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подпунктами 3</w:t>
        </w:r>
      </w:hyperlink>
      <w:r>
        <w:rPr>
          <w:sz w:val="24"/>
        </w:rPr>
        <w:t xml:space="preserve">, </w:t>
      </w:r>
      <w:hyperlink w:history="0" w:anchor="P7057" w:tooltip="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r>
          <w:rPr>
            <w:sz w:val="24"/>
            <w:color w:val="0000ff"/>
          </w:rPr>
          <w:t xml:space="preserve">5</w:t>
        </w:r>
      </w:hyperlink>
      <w:r>
        <w:rPr>
          <w:sz w:val="24"/>
        </w:rPr>
        <w:t xml:space="preserve"> и </w:t>
      </w:r>
      <w:hyperlink w:history="0" w:anchor="P7058" w:tooltip="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
        <w:r>
          <w:rPr>
            <w:sz w:val="24"/>
            <w:color w:val="0000ff"/>
          </w:rPr>
          <w:t xml:space="preserve">6 пункта 1 статьи 433</w:t>
        </w:r>
      </w:hyperlink>
      <w:r>
        <w:rPr>
          <w:sz w:val="24"/>
        </w:rPr>
        <w:t xml:space="preserve"> настоящего Кодекса.</w:t>
      </w:r>
    </w:p>
    <w:p>
      <w:pPr>
        <w:pStyle w:val="0"/>
        <w:spacing w:before="240" w:line-rule="auto"/>
        <w:ind w:firstLine="540"/>
        <w:jc w:val="both"/>
      </w:pPr>
      <w:r>
        <w:rPr>
          <w:sz w:val="24"/>
        </w:rPr>
        <w:t xml:space="preserve">3. Запрос оформляется письмом в виде электронного документа или документа на бумажном носителе, которое подписывается руководителем (начальником) таможенного органа, направляющего запрос, уполномоченным им заместителем руководителя (заместителем начальника) таможенного органа или лицами, их замещающими.</w:t>
      </w:r>
    </w:p>
    <w:bookmarkStart w:id="6302" w:name="P6302"/>
    <w:bookmarkEnd w:id="6302"/>
    <w:p>
      <w:pPr>
        <w:pStyle w:val="0"/>
        <w:spacing w:before="240" w:line-rule="auto"/>
        <w:ind w:firstLine="540"/>
        <w:jc w:val="both"/>
      </w:pPr>
      <w:r>
        <w:rPr>
          <w:sz w:val="24"/>
        </w:rPr>
        <w:t xml:space="preserve">4. Запрос должен содержать:</w:t>
      </w:r>
    </w:p>
    <w:p>
      <w:pPr>
        <w:pStyle w:val="0"/>
        <w:spacing w:before="240" w:line-rule="auto"/>
        <w:ind w:firstLine="540"/>
        <w:jc w:val="both"/>
      </w:pPr>
      <w:r>
        <w:rPr>
          <w:sz w:val="24"/>
        </w:rPr>
        <w:t xml:space="preserve">1) наименования таможенного органа, направляющего запрос, и таможенного органа, в который направляется запрос;</w:t>
      </w:r>
    </w:p>
    <w:p>
      <w:pPr>
        <w:pStyle w:val="0"/>
        <w:spacing w:before="240" w:line-rule="auto"/>
        <w:ind w:firstLine="540"/>
        <w:jc w:val="both"/>
      </w:pPr>
      <w:r>
        <w:rPr>
          <w:sz w:val="24"/>
        </w:rPr>
        <w:t xml:space="preserve">2) ссылку на настоящую статью;</w:t>
      </w:r>
    </w:p>
    <w:p>
      <w:pPr>
        <w:pStyle w:val="0"/>
        <w:spacing w:before="240" w:line-rule="auto"/>
        <w:ind w:firstLine="540"/>
        <w:jc w:val="both"/>
      </w:pPr>
      <w:r>
        <w:rPr>
          <w:sz w:val="24"/>
        </w:rPr>
        <w:t xml:space="preserve">3) изложение обстоятельств, в связи с которыми направляется запрос, с указанием положений международных договоров и актов в сфере таможенного регулирования и (или) законодательства государства-члена о таможенном регулировании, соблюдение которых проверяется;</w:t>
      </w:r>
    </w:p>
    <w:p>
      <w:pPr>
        <w:pStyle w:val="0"/>
        <w:spacing w:before="240" w:line-rule="auto"/>
        <w:ind w:firstLine="540"/>
        <w:jc w:val="both"/>
      </w:pPr>
      <w:r>
        <w:rPr>
          <w:sz w:val="24"/>
        </w:rPr>
        <w:t xml:space="preserve">4) основания для направления запроса в соответствии с </w:t>
      </w:r>
      <w:hyperlink w:history="0" w:anchor="P6297" w:tooltip="2. Основаниями для направления запроса о представлении копий документов и (или) сведений (далее в настоящей статье - запрос) являю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5) перечень документов, копии которых запрашиваются, и (или) запрашиваемых сведений;</w:t>
      </w:r>
    </w:p>
    <w:p>
      <w:pPr>
        <w:pStyle w:val="0"/>
        <w:spacing w:before="240" w:line-rule="auto"/>
        <w:ind w:firstLine="540"/>
        <w:jc w:val="both"/>
      </w:pPr>
      <w:r>
        <w:rPr>
          <w:sz w:val="24"/>
        </w:rPr>
        <w:t xml:space="preserve">6) иную информацию, которая, по мнению таможенного органа, направляющего запрос, требуется для исполнения запроса.</w:t>
      </w:r>
    </w:p>
    <w:p>
      <w:pPr>
        <w:pStyle w:val="0"/>
        <w:spacing w:before="240" w:line-rule="auto"/>
        <w:ind w:firstLine="540"/>
        <w:jc w:val="both"/>
      </w:pPr>
      <w:r>
        <w:rPr>
          <w:sz w:val="24"/>
        </w:rPr>
        <w:t xml:space="preserve">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bookmarkStart w:id="6310" w:name="P6310"/>
    <w:bookmarkEnd w:id="6310"/>
    <w:p>
      <w:pPr>
        <w:pStyle w:val="0"/>
        <w:spacing w:before="240" w:line-rule="auto"/>
        <w:ind w:firstLine="540"/>
        <w:jc w:val="both"/>
      </w:pPr>
      <w:r>
        <w:rPr>
          <w:sz w:val="24"/>
        </w:rPr>
        <w:t xml:space="preserve">6. Запрос исполняется в течение 1 месяца со дня его регистрации таможенным органом, в который поступил запрос, за исключением случаев, указанных в </w:t>
      </w:r>
      <w:hyperlink w:history="0" w:anchor="P6312" w:tooltip="8. При исполнении запроса таможенный орган вправе:">
        <w:r>
          <w:rPr>
            <w:sz w:val="24"/>
            <w:color w:val="0000ff"/>
          </w:rPr>
          <w:t xml:space="preserve">пунктах 8</w:t>
        </w:r>
      </w:hyperlink>
      <w:r>
        <w:rPr>
          <w:sz w:val="24"/>
        </w:rPr>
        <w:t xml:space="preserve"> и </w:t>
      </w:r>
      <w:hyperlink w:history="0" w:anchor="P6315" w:tooltip="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
        <w:r>
          <w:rPr>
            <w:sz w:val="24"/>
            <w:color w:val="0000ff"/>
          </w:rPr>
          <w:t xml:space="preserve">9</w:t>
        </w:r>
      </w:hyperlink>
      <w:r>
        <w:rPr>
          <w:sz w:val="24"/>
        </w:rPr>
        <w:t xml:space="preserve"> настоящей статьи.</w:t>
      </w:r>
    </w:p>
    <w:bookmarkStart w:id="6311" w:name="P6311"/>
    <w:bookmarkEnd w:id="6311"/>
    <w:p>
      <w:pPr>
        <w:pStyle w:val="0"/>
        <w:spacing w:before="240" w:line-rule="auto"/>
        <w:ind w:firstLine="540"/>
        <w:jc w:val="both"/>
      </w:pPr>
      <w:r>
        <w:rPr>
          <w:sz w:val="24"/>
        </w:rPr>
        <w:t xml:space="preserve">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государства-члена копии документов и (или) сведения, необходимые для исполнения запроса, в соответствии с законодательством государства-члена.</w:t>
      </w:r>
    </w:p>
    <w:bookmarkStart w:id="6312" w:name="P6312"/>
    <w:bookmarkEnd w:id="6312"/>
    <w:p>
      <w:pPr>
        <w:pStyle w:val="0"/>
        <w:spacing w:before="240" w:line-rule="auto"/>
        <w:ind w:firstLine="540"/>
        <w:jc w:val="both"/>
      </w:pPr>
      <w:r>
        <w:rPr>
          <w:sz w:val="24"/>
        </w:rPr>
        <w:t xml:space="preserve">8. При исполнении запроса таможенный орган вправе:</w:t>
      </w:r>
    </w:p>
    <w:bookmarkStart w:id="6313" w:name="P6313"/>
    <w:bookmarkEnd w:id="6313"/>
    <w:p>
      <w:pPr>
        <w:pStyle w:val="0"/>
        <w:spacing w:before="240" w:line-rule="auto"/>
        <w:ind w:firstLine="540"/>
        <w:jc w:val="both"/>
      </w:pPr>
      <w:r>
        <w:rPr>
          <w:sz w:val="24"/>
        </w:rPr>
        <w:t xml:space="preserve">1) запросить у таможенного органа, направившего запрос, дополнительную информацию, необходимую для исполнения запроса;</w:t>
      </w:r>
    </w:p>
    <w:p>
      <w:pPr>
        <w:pStyle w:val="0"/>
        <w:spacing w:before="240" w:line-rule="auto"/>
        <w:ind w:firstLine="540"/>
        <w:jc w:val="both"/>
      </w:pPr>
      <w:r>
        <w:rPr>
          <w:sz w:val="24"/>
        </w:rPr>
        <w:t xml:space="preserve">2) при необходимости получения копий документов и (или) сведений, необходимых для исполнения запроса, от иных государственных органов и организаций государства-члена продлить срок исполнения запроса, указанный в </w:t>
      </w:r>
      <w:hyperlink w:history="0" w:anchor="P6310" w:tooltip="6. Запрос исполняется в течение 1 месяца со дня его регистрации таможенным органом, в который поступил запрос, за исключением случаев, указанных в пунктах 8 и 9 настоящей статьи.">
        <w:r>
          <w:rPr>
            <w:sz w:val="24"/>
            <w:color w:val="0000ff"/>
          </w:rPr>
          <w:t xml:space="preserve">пункте 6</w:t>
        </w:r>
      </w:hyperlink>
      <w:r>
        <w:rPr>
          <w:sz w:val="24"/>
        </w:rPr>
        <w:t xml:space="preserve"> настоящей статьи, на 1 месяц, письменно уведомив таможенный орган, направивший запрос, о причинах такого продления.</w:t>
      </w:r>
    </w:p>
    <w:bookmarkStart w:id="6315" w:name="P6315"/>
    <w:bookmarkEnd w:id="6315"/>
    <w:p>
      <w:pPr>
        <w:pStyle w:val="0"/>
        <w:spacing w:before="240" w:line-rule="auto"/>
        <w:ind w:firstLine="540"/>
        <w:jc w:val="both"/>
      </w:pPr>
      <w:r>
        <w:rPr>
          <w:sz w:val="24"/>
        </w:rPr>
        <w:t xml:space="preserve">9. При направлении запроса в соответствии с </w:t>
      </w:r>
      <w:hyperlink w:history="0" w:anchor="P6313" w:tooltip="1) запросить у таможенного органа, направившего запрос, дополнительную информацию, необходимую для исполнения запроса;">
        <w:r>
          <w:rPr>
            <w:sz w:val="24"/>
            <w:color w:val="0000ff"/>
          </w:rPr>
          <w:t xml:space="preserve">подпунктом 1 пункта 8</w:t>
        </w:r>
      </w:hyperlink>
      <w:r>
        <w:rPr>
          <w:sz w:val="24"/>
        </w:rPr>
        <w:t xml:space="preserve">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p>
      <w:pPr>
        <w:pStyle w:val="0"/>
        <w:spacing w:before="240" w:line-rule="auto"/>
        <w:ind w:firstLine="540"/>
        <w:jc w:val="both"/>
      </w:pPr>
      <w:r>
        <w:rPr>
          <w:sz w:val="24"/>
        </w:rPr>
        <w:t xml:space="preserve">10. Таможенный орган отказывает в исполнении запроса в следующих случаях:</w:t>
      </w:r>
    </w:p>
    <w:p>
      <w:pPr>
        <w:pStyle w:val="0"/>
        <w:spacing w:before="240" w:line-rule="auto"/>
        <w:ind w:firstLine="540"/>
        <w:jc w:val="both"/>
      </w:pPr>
      <w:r>
        <w:rPr>
          <w:sz w:val="24"/>
        </w:rPr>
        <w:t xml:space="preserve">1) запрос не соответствует требованиям, указанным в </w:t>
      </w:r>
      <w:hyperlink w:history="0" w:anchor="P6302" w:tooltip="4. Запрос должен содержать:">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2) дополнительная информация, запрошенная в соответствии с </w:t>
      </w:r>
      <w:hyperlink w:history="0" w:anchor="P6313" w:tooltip="1) запросить у таможенного органа, направившего запрос, дополнительную информацию, необходимую для исполнения запроса;">
        <w:r>
          <w:rPr>
            <w:sz w:val="24"/>
            <w:color w:val="0000ff"/>
          </w:rPr>
          <w:t xml:space="preserve">подпунктом 1 пункта 8</w:t>
        </w:r>
      </w:hyperlink>
      <w:r>
        <w:rPr>
          <w:sz w:val="24"/>
        </w:rPr>
        <w:t xml:space="preserve"> настоящей статьи, не поступила в течение 2 месяцев со дня направления такого запроса;</w:t>
      </w:r>
    </w:p>
    <w:p>
      <w:pPr>
        <w:pStyle w:val="0"/>
        <w:spacing w:before="240" w:line-rule="auto"/>
        <w:ind w:firstLine="540"/>
        <w:jc w:val="both"/>
      </w:pPr>
      <w:r>
        <w:rPr>
          <w:sz w:val="24"/>
        </w:rPr>
        <w:t xml:space="preserve">3) выполнение запроса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 запрос, или международным договорам этого государства-члена с третьей стороной;</w:t>
      </w:r>
    </w:p>
    <w:p>
      <w:pPr>
        <w:pStyle w:val="0"/>
        <w:spacing w:before="240" w:line-rule="auto"/>
        <w:ind w:firstLine="540"/>
        <w:jc w:val="both"/>
      </w:pPr>
      <w:r>
        <w:rPr>
          <w:sz w:val="24"/>
        </w:rPr>
        <w:t xml:space="preserve">4) запрос не может быть исполнен по причинам, независящим от таможенного органа, в который поступил запрос.</w:t>
      </w:r>
    </w:p>
    <w:p>
      <w:pPr>
        <w:pStyle w:val="0"/>
        <w:spacing w:before="240" w:line-rule="auto"/>
        <w:ind w:firstLine="540"/>
        <w:jc w:val="both"/>
      </w:pPr>
      <w:r>
        <w:rPr>
          <w:sz w:val="24"/>
        </w:rPr>
        <w:t xml:space="preserve">11. Таможенный орган уведомляет таможенный орган, направивший запрос, о причинах отказа в исполнении запроса.</w:t>
      </w:r>
    </w:p>
    <w:p>
      <w:pPr>
        <w:pStyle w:val="0"/>
        <w:spacing w:before="240" w:line-rule="auto"/>
        <w:ind w:firstLine="540"/>
        <w:jc w:val="both"/>
      </w:pPr>
      <w:r>
        <w:rPr>
          <w:sz w:val="24"/>
        </w:rPr>
        <w:t xml:space="preserve">12. Направление и исполнение запросов в соответствии с настоящей статьей осуществляются таможенными </w:t>
      </w:r>
      <w:r>
        <w:rPr>
          <w:sz w:val="24"/>
        </w:rPr>
        <w:t xml:space="preserve">органами</w:t>
      </w:r>
      <w:r>
        <w:rPr>
          <w:sz w:val="24"/>
        </w:rPr>
        <w:t xml:space="preserve">, определяемыми Комиссией.</w:t>
      </w:r>
    </w:p>
    <w:p>
      <w:pPr>
        <w:pStyle w:val="0"/>
        <w:jc w:val="both"/>
      </w:pPr>
      <w:r>
        <w:rPr>
          <w:sz w:val="24"/>
        </w:rPr>
      </w:r>
    </w:p>
    <w:p>
      <w:pPr>
        <w:pStyle w:val="2"/>
        <w:outlineLvl w:val="3"/>
        <w:ind w:firstLine="540"/>
        <w:jc w:val="both"/>
      </w:pPr>
      <w:r>
        <w:rPr>
          <w:sz w:val="24"/>
        </w:rPr>
        <w:t xml:space="preserve">Статья 372. Направление таможенным органом одного государства-члена информации таможенному органу другого государства-члена</w:t>
      </w:r>
    </w:p>
    <w:p>
      <w:pPr>
        <w:pStyle w:val="0"/>
        <w:jc w:val="both"/>
      </w:pPr>
      <w:r>
        <w:rPr>
          <w:sz w:val="24"/>
        </w:rPr>
      </w:r>
    </w:p>
    <w:bookmarkStart w:id="6326" w:name="P6326"/>
    <w:bookmarkEnd w:id="6326"/>
    <w:p>
      <w:pPr>
        <w:pStyle w:val="0"/>
        <w:ind w:firstLine="540"/>
        <w:jc w:val="both"/>
      </w:pPr>
      <w:r>
        <w:rPr>
          <w:sz w:val="24"/>
        </w:rPr>
        <w:t xml:space="preserve">1. Таможенный орган одного государства-члена направляет информацию таможенному органу другого государства-члена в следующих случаях:</w:t>
      </w:r>
    </w:p>
    <w:p>
      <w:pPr>
        <w:pStyle w:val="0"/>
        <w:spacing w:before="240" w:line-rule="auto"/>
        <w:ind w:firstLine="540"/>
        <w:jc w:val="both"/>
      </w:pPr>
      <w:r>
        <w:rPr>
          <w:sz w:val="24"/>
        </w:rPr>
        <w:t xml:space="preserve">1) выявлены основания для приостановления действия свидетельства о включении в реестр уполномоченных экономических операторов, предусмотренные </w:t>
      </w:r>
      <w:hyperlink w:history="0" w:anchor="P7109" w:tooltip="6) информация о наличии у уполномоченного экономического оператора не исполненной в иных государствах-членах, чем государство-член, в котором он был включен в реестр уполномоченных экономических операторов,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подпунктами 6</w:t>
        </w:r>
      </w:hyperlink>
      <w:r>
        <w:rPr>
          <w:sz w:val="24"/>
        </w:rPr>
        <w:t xml:space="preserve">, </w:t>
      </w:r>
      <w:hyperlink w:history="0" w:anchor="P7114" w:tooltip="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
        <w:r>
          <w:rPr>
            <w:sz w:val="24"/>
            <w:color w:val="0000ff"/>
          </w:rPr>
          <w:t xml:space="preserve">11</w:t>
        </w:r>
      </w:hyperlink>
      <w:r>
        <w:rPr>
          <w:sz w:val="24"/>
        </w:rPr>
        <w:t xml:space="preserve"> и </w:t>
      </w:r>
      <w:hyperlink w:history="0" w:anchor="P7115" w:tooltip="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
        <w:r>
          <w:rPr>
            <w:sz w:val="24"/>
            <w:color w:val="0000ff"/>
          </w:rPr>
          <w:t xml:space="preserve">12 пункта 1 статьи 435</w:t>
        </w:r>
      </w:hyperlink>
      <w:r>
        <w:rPr>
          <w:sz w:val="24"/>
        </w:rPr>
        <w:t xml:space="preserve"> настоящего Кодекса;</w:t>
      </w:r>
    </w:p>
    <w:p>
      <w:pPr>
        <w:pStyle w:val="0"/>
        <w:spacing w:before="240" w:line-rule="auto"/>
        <w:ind w:firstLine="540"/>
        <w:jc w:val="both"/>
      </w:pPr>
      <w:r>
        <w:rPr>
          <w:sz w:val="24"/>
        </w:rPr>
        <w:t xml:space="preserve">2) выявлены факты использования транспортных средств международной перевозки в нарушение требований </w:t>
      </w:r>
      <w:hyperlink w:history="0" w:anchor="P4804" w:tooltip="Статья 275. Условия нахождения и использования на таможенной территории Союза временно ввезенных транспортных средств международной перевозки">
        <w:r>
          <w:rPr>
            <w:sz w:val="24"/>
            <w:color w:val="0000ff"/>
          </w:rPr>
          <w:t xml:space="preserve">статьи 275</w:t>
        </w:r>
      </w:hyperlink>
      <w:r>
        <w:rPr>
          <w:sz w:val="24"/>
        </w:rPr>
        <w:t xml:space="preserve"> настоящего Кодекса;</w:t>
      </w:r>
    </w:p>
    <w:p>
      <w:pPr>
        <w:pStyle w:val="0"/>
        <w:spacing w:before="240" w:line-rule="auto"/>
        <w:ind w:firstLine="540"/>
        <w:jc w:val="both"/>
      </w:pPr>
      <w:r>
        <w:rPr>
          <w:sz w:val="24"/>
        </w:rPr>
        <w:t xml:space="preserve">3) иные случаи, когда в соответствии с настоящим Кодексом предусмотрено взаимодействие таможенных органов.</w:t>
      </w:r>
    </w:p>
    <w:p>
      <w:pPr>
        <w:pStyle w:val="0"/>
        <w:spacing w:before="240" w:line-rule="auto"/>
        <w:ind w:firstLine="540"/>
        <w:jc w:val="both"/>
      </w:pPr>
      <w:r>
        <w:rPr>
          <w:sz w:val="24"/>
        </w:rPr>
        <w:t xml:space="preserve">2. Порядок и срок направления информации в соответствии с </w:t>
      </w:r>
      <w:hyperlink w:history="0" w:anchor="P6326" w:tooltip="1. Таможенный орган одного государства-члена направляет информацию таможенному органу другого государства-члена в следующих случаях:">
        <w:r>
          <w:rPr>
            <w:sz w:val="24"/>
            <w:color w:val="0000ff"/>
          </w:rPr>
          <w:t xml:space="preserve">пунктом 1</w:t>
        </w:r>
      </w:hyperlink>
      <w:r>
        <w:rPr>
          <w:sz w:val="24"/>
        </w:rPr>
        <w:t xml:space="preserve"> настоящей статьи, а также </w:t>
      </w:r>
      <w:r>
        <w:rPr>
          <w:sz w:val="24"/>
        </w:rPr>
        <w:t xml:space="preserve">состав</w:t>
      </w:r>
      <w:r>
        <w:rPr>
          <w:sz w:val="24"/>
        </w:rPr>
        <w:t xml:space="preserve"> направляемых сведений и (или) направляемые документы определяются Комиссией.</w:t>
      </w:r>
    </w:p>
    <w:p>
      <w:pPr>
        <w:pStyle w:val="0"/>
        <w:spacing w:before="240" w:line-rule="auto"/>
        <w:ind w:firstLine="540"/>
        <w:jc w:val="both"/>
      </w:pPr>
      <w:r>
        <w:rPr>
          <w:sz w:val="24"/>
        </w:rPr>
        <w:t xml:space="preserve">3. Таможенный орган одного государства-члена вправе направить информацию таможенному органу другого государства-члена по собственной инициативе в следующих случаях:</w:t>
      </w:r>
    </w:p>
    <w:p>
      <w:pPr>
        <w:pStyle w:val="0"/>
        <w:spacing w:before="240" w:line-rule="auto"/>
        <w:ind w:firstLine="540"/>
        <w:jc w:val="both"/>
      </w:pPr>
      <w:r>
        <w:rPr>
          <w:sz w:val="24"/>
        </w:rPr>
        <w:t xml:space="preserve">1) информация может свидетельствовать о нарушениях либо возможных рисках нарушения международных договоров и актов в сфере таможенного регулирования и (или) законодательства о таможенном регулировании государства-члена, таможенному органу которого она направляется;</w:t>
      </w:r>
    </w:p>
    <w:p>
      <w:pPr>
        <w:pStyle w:val="0"/>
        <w:spacing w:before="240" w:line-rule="auto"/>
        <w:ind w:firstLine="540"/>
        <w:jc w:val="both"/>
      </w:pPr>
      <w:r>
        <w:rPr>
          <w:sz w:val="24"/>
        </w:rPr>
        <w:t xml:space="preserve">2) имеются основания полагать, что данная информация представляет интерес для таможенного органа, которому она направляется.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к ст. 373 см. в </w:t>
            </w:r>
            <w:hyperlink w:history="0" w:anchor="P7522" w:tooltip="Статья 462. Переходные положения к статьям 371 и 373 настоящего Кодекса">
              <w:r>
                <w:rPr>
                  <w:sz w:val="24"/>
                  <w:color w:val="0000ff"/>
                </w:rPr>
                <w:t xml:space="preserve">ст. 462</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37" w:name="P6337"/>
    <w:bookmarkEnd w:id="6337"/>
    <w:p>
      <w:pPr>
        <w:pStyle w:val="2"/>
        <w:spacing w:before="300" w:line-rule="auto"/>
        <w:outlineLvl w:val="3"/>
        <w:ind w:firstLine="540"/>
        <w:jc w:val="both"/>
      </w:pPr>
      <w:r>
        <w:rPr>
          <w:sz w:val="24"/>
        </w:rPr>
        <w:t xml:space="preserve">Статья 373. Взаимная административная помощь</w:t>
      </w:r>
    </w:p>
    <w:p>
      <w:pPr>
        <w:pStyle w:val="0"/>
        <w:jc w:val="both"/>
      </w:pPr>
      <w:r>
        <w:rPr>
          <w:sz w:val="24"/>
        </w:rPr>
      </w:r>
    </w:p>
    <w:p>
      <w:pPr>
        <w:pStyle w:val="0"/>
        <w:ind w:firstLine="540"/>
        <w:jc w:val="both"/>
      </w:pPr>
      <w:r>
        <w:rPr>
          <w:sz w:val="24"/>
        </w:rPr>
        <w:t xml:space="preserve">1. Под взаимной административной помощью понимаются действия таможенного органа одного государства-члена, совершаемые по поручению таможенного органа другого государства-члена или совместно с ним в целях обеспечения соблюдения международных договоров и актов в сфере таможенного регулирования, предупреждения и пресечения нарушений международных договоров и актов в сфере таможенного регулирования.</w:t>
      </w:r>
    </w:p>
    <w:p>
      <w:pPr>
        <w:pStyle w:val="0"/>
        <w:spacing w:before="240" w:line-rule="auto"/>
        <w:ind w:firstLine="540"/>
        <w:jc w:val="both"/>
      </w:pPr>
      <w:r>
        <w:rPr>
          <w:sz w:val="24"/>
        </w:rPr>
        <w:t xml:space="preserve">2. Таможенный орган одного государства-члена вправе направить таможенному органу другого государства-члена поручение о проведении таможенного контроля (далее в настоящей статье - поручение).</w:t>
      </w:r>
    </w:p>
    <w:bookmarkStart w:id="6341" w:name="P6341"/>
    <w:bookmarkEnd w:id="6341"/>
    <w:p>
      <w:pPr>
        <w:pStyle w:val="0"/>
        <w:spacing w:before="240" w:line-rule="auto"/>
        <w:ind w:firstLine="540"/>
        <w:jc w:val="both"/>
      </w:pPr>
      <w:r>
        <w:rPr>
          <w:sz w:val="24"/>
        </w:rPr>
        <w:t xml:space="preserve">3. Основаниями для направления поручения являются:</w:t>
      </w:r>
    </w:p>
    <w:bookmarkStart w:id="6342" w:name="P6342"/>
    <w:bookmarkEnd w:id="6342"/>
    <w:p>
      <w:pPr>
        <w:pStyle w:val="0"/>
        <w:spacing w:before="240" w:line-rule="auto"/>
        <w:ind w:firstLine="540"/>
        <w:jc w:val="both"/>
      </w:pPr>
      <w:r>
        <w:rPr>
          <w:sz w:val="24"/>
        </w:rPr>
        <w:t xml:space="preserve">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государства-члена;</w:t>
      </w:r>
    </w:p>
    <w:p>
      <w:pPr>
        <w:pStyle w:val="0"/>
        <w:spacing w:before="240" w:line-rule="auto"/>
        <w:ind w:firstLine="540"/>
        <w:jc w:val="both"/>
      </w:pPr>
      <w:r>
        <w:rPr>
          <w:sz w:val="24"/>
        </w:rPr>
        <w:t xml:space="preserve">2) необходимость проведения таможенного контроля в соответствии с </w:t>
      </w:r>
      <w:hyperlink w:history="0" w:anchor="P5501" w:tooltip="2. Таможенный контроль в отношении указанных в пункте 1 настоящей статьи товаров, находящихся на территории иного государства-члена, чем государство-член, таможенным органом которого товары помещены под таможенную процедуру, проводится в соответствии со статьей 373 настоящего Кодекса с учетом особенностей, определяемых Комиссией.">
        <w:r>
          <w:rPr>
            <w:sz w:val="24"/>
            <w:color w:val="0000ff"/>
          </w:rPr>
          <w:t xml:space="preserve">пунктом 2 статьи 312</w:t>
        </w:r>
      </w:hyperlink>
      <w:r>
        <w:rPr>
          <w:sz w:val="24"/>
        </w:rPr>
        <w:t xml:space="preserve"> настоящего Кодекса в отношении товаров, находящихся на территории иного государства-члена, чем государство, таможенным органом которого произведен выпуск товаров;</w:t>
      </w:r>
    </w:p>
    <w:bookmarkStart w:id="6344" w:name="P6344"/>
    <w:bookmarkEnd w:id="6344"/>
    <w:p>
      <w:pPr>
        <w:pStyle w:val="0"/>
        <w:spacing w:before="240" w:line-rule="auto"/>
        <w:ind w:firstLine="540"/>
        <w:jc w:val="both"/>
      </w:pPr>
      <w:r>
        <w:rPr>
          <w:sz w:val="24"/>
        </w:rPr>
        <w:t xml:space="preserve">3) наличие информации, свидетельствующей о возможном нарушении требований международных договоров и актов в сфере таможенного регулирования.</w:t>
      </w:r>
    </w:p>
    <w:p>
      <w:pPr>
        <w:pStyle w:val="0"/>
        <w:spacing w:before="240" w:line-rule="auto"/>
        <w:ind w:firstLine="540"/>
        <w:jc w:val="both"/>
      </w:pPr>
      <w:r>
        <w:rPr>
          <w:sz w:val="24"/>
        </w:rPr>
        <w:t xml:space="preserve">4. Поручение оформляется в виде письма, которое подписывается руководителем (начальником) таможенного органа, направляющего поручение, уполномоченным им заместителем руководителя (заместителем начальника) таможенного органа или лицами, их замещающими.</w:t>
      </w:r>
    </w:p>
    <w:bookmarkStart w:id="6346" w:name="P6346"/>
    <w:bookmarkEnd w:id="6346"/>
    <w:p>
      <w:pPr>
        <w:pStyle w:val="0"/>
        <w:spacing w:before="240" w:line-rule="auto"/>
        <w:ind w:firstLine="540"/>
        <w:jc w:val="both"/>
      </w:pPr>
      <w:r>
        <w:rPr>
          <w:sz w:val="24"/>
        </w:rPr>
        <w:t xml:space="preserve">5. Поручение должно содержать:</w:t>
      </w:r>
    </w:p>
    <w:p>
      <w:pPr>
        <w:pStyle w:val="0"/>
        <w:spacing w:before="240" w:line-rule="auto"/>
        <w:ind w:firstLine="540"/>
        <w:jc w:val="both"/>
      </w:pPr>
      <w:r>
        <w:rPr>
          <w:sz w:val="24"/>
        </w:rPr>
        <w:t xml:space="preserve">1) наименования таможенного органа, направляющего поручение, и таможенного органа, в который направляется поручение;</w:t>
      </w:r>
    </w:p>
    <w:p>
      <w:pPr>
        <w:pStyle w:val="0"/>
        <w:spacing w:before="240" w:line-rule="auto"/>
        <w:ind w:firstLine="540"/>
        <w:jc w:val="both"/>
      </w:pPr>
      <w:r>
        <w:rPr>
          <w:sz w:val="24"/>
        </w:rPr>
        <w:t xml:space="preserve">2) ссылку на настоящую статью;</w:t>
      </w:r>
    </w:p>
    <w:p>
      <w:pPr>
        <w:pStyle w:val="0"/>
        <w:spacing w:before="240" w:line-rule="auto"/>
        <w:ind w:firstLine="540"/>
        <w:jc w:val="both"/>
      </w:pPr>
      <w:r>
        <w:rPr>
          <w:sz w:val="24"/>
        </w:rPr>
        <w:t xml:space="preserve">3) изложение обстоятельств, в связи с которыми направляется поручение, с указанием положений международных договоров и актов в сфере таможенного регулирования;</w:t>
      </w:r>
    </w:p>
    <w:p>
      <w:pPr>
        <w:pStyle w:val="0"/>
        <w:spacing w:before="240" w:line-rule="auto"/>
        <w:ind w:firstLine="540"/>
        <w:jc w:val="both"/>
      </w:pPr>
      <w:r>
        <w:rPr>
          <w:sz w:val="24"/>
        </w:rPr>
        <w:t xml:space="preserve">4) основания для направления поручения в соответствии с </w:t>
      </w:r>
      <w:hyperlink w:history="0" w:anchor="P6341" w:tooltip="3. Основаниями для направления поручения являются:">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w:t>
      </w:r>
      <w:hyperlink w:history="0" w:anchor="P5782" w:tooltip="6. При проведении таможенной проверки таможенными органами могут проверяться:">
        <w:r>
          <w:rPr>
            <w:sz w:val="24"/>
            <w:color w:val="0000ff"/>
          </w:rPr>
          <w:t xml:space="preserve">пунктом 6 статьи 331</w:t>
        </w:r>
      </w:hyperlink>
      <w:r>
        <w:rPr>
          <w:sz w:val="24"/>
        </w:rPr>
        <w:t xml:space="preserve"> настоящего Кодекса и перечень вопросов, которые необходимо рассмотреть в ходе ее проведения;</w:t>
      </w:r>
    </w:p>
    <w:p>
      <w:pPr>
        <w:pStyle w:val="0"/>
        <w:spacing w:before="240" w:line-rule="auto"/>
        <w:ind w:firstLine="540"/>
        <w:jc w:val="both"/>
      </w:pPr>
      <w:r>
        <w:rPr>
          <w:sz w:val="24"/>
        </w:rPr>
        <w:t xml:space="preserve">6) информацию о товарах, лицах, документах и (или) сведениях, в отношении которых требуется провести таможенный контроль, а также иную информацию, необходимую для исполнения поручения.</w:t>
      </w:r>
    </w:p>
    <w:p>
      <w:pPr>
        <w:pStyle w:val="0"/>
        <w:spacing w:before="240" w:line-rule="auto"/>
        <w:ind w:firstLine="540"/>
        <w:jc w:val="both"/>
      </w:pPr>
      <w:r>
        <w:rPr>
          <w:sz w:val="24"/>
        </w:rPr>
        <w:t xml:space="preserve">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p>
      <w:pPr>
        <w:pStyle w:val="0"/>
        <w:spacing w:before="240" w:line-rule="auto"/>
        <w:ind w:firstLine="540"/>
        <w:jc w:val="both"/>
      </w:pPr>
      <w:r>
        <w:rPr>
          <w:sz w:val="24"/>
        </w:rPr>
        <w:t xml:space="preserve">7. Поручение подлежит исполнению в течение 2 месяцев со дня его регистрации в таможенном органе, в который поступило поручение, за исключением случаев, указанных в настоящей статье.</w:t>
      </w:r>
    </w:p>
    <w:p>
      <w:pPr>
        <w:pStyle w:val="0"/>
        <w:spacing w:before="240" w:line-rule="auto"/>
        <w:ind w:firstLine="540"/>
        <w:jc w:val="both"/>
      </w:pPr>
      <w:r>
        <w:rPr>
          <w:sz w:val="24"/>
        </w:rPr>
        <w:t xml:space="preserve">8. При исполнении поручения таможенный орган вправе:</w:t>
      </w:r>
    </w:p>
    <w:bookmarkStart w:id="6356" w:name="P6356"/>
    <w:bookmarkEnd w:id="6356"/>
    <w:p>
      <w:pPr>
        <w:pStyle w:val="0"/>
        <w:spacing w:before="240" w:line-rule="auto"/>
        <w:ind w:firstLine="540"/>
        <w:jc w:val="both"/>
      </w:pPr>
      <w:r>
        <w:rPr>
          <w:sz w:val="24"/>
        </w:rPr>
        <w:t xml:space="preserve">1) запросить у таможенного органа, направившего поручение, дополнительную информацию, необходимую для его исполнения;</w:t>
      </w:r>
    </w:p>
    <w:p>
      <w:pPr>
        <w:pStyle w:val="0"/>
        <w:spacing w:before="240" w:line-rule="auto"/>
        <w:ind w:firstLine="540"/>
        <w:jc w:val="both"/>
      </w:pPr>
      <w:r>
        <w:rPr>
          <w:sz w:val="24"/>
        </w:rPr>
        <w:t xml:space="preserve">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p>
      <w:pPr>
        <w:pStyle w:val="0"/>
        <w:spacing w:before="240" w:line-rule="auto"/>
        <w:ind w:firstLine="540"/>
        <w:jc w:val="both"/>
      </w:pPr>
      <w:r>
        <w:rPr>
          <w:sz w:val="24"/>
        </w:rPr>
        <w:t xml:space="preserve">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независящим от таможенного органа, в который направлено поручение;</w:t>
      </w:r>
    </w:p>
    <w:p>
      <w:pPr>
        <w:pStyle w:val="0"/>
        <w:spacing w:before="240" w:line-rule="auto"/>
        <w:ind w:firstLine="540"/>
        <w:jc w:val="both"/>
      </w:pPr>
      <w:r>
        <w:rPr>
          <w:sz w:val="24"/>
        </w:rPr>
        <w:t xml:space="preserve">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направивший поручение, о причинах такого продления.</w:t>
      </w:r>
    </w:p>
    <w:p>
      <w:pPr>
        <w:pStyle w:val="0"/>
        <w:spacing w:before="240" w:line-rule="auto"/>
        <w:ind w:firstLine="540"/>
        <w:jc w:val="both"/>
      </w:pPr>
      <w:r>
        <w:rPr>
          <w:sz w:val="24"/>
        </w:rPr>
        <w:t xml:space="preserve">9. При направлении запроса в соответствии с </w:t>
      </w:r>
      <w:hyperlink w:history="0" w:anchor="P6356" w:tooltip="1) запросить у таможенного органа, направившего поручение, дополнительную информацию, необходимую для его исполнения;">
        <w:r>
          <w:rPr>
            <w:sz w:val="24"/>
            <w:color w:val="0000ff"/>
          </w:rPr>
          <w:t xml:space="preserve">подпунктом 1 пункта 8</w:t>
        </w:r>
      </w:hyperlink>
      <w:r>
        <w:rPr>
          <w:sz w:val="24"/>
        </w:rPr>
        <w:t xml:space="preserve">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p>
      <w:pPr>
        <w:pStyle w:val="0"/>
        <w:spacing w:before="240" w:line-rule="auto"/>
        <w:ind w:firstLine="540"/>
        <w:jc w:val="both"/>
      </w:pPr>
      <w:r>
        <w:rPr>
          <w:sz w:val="24"/>
        </w:rPr>
        <w:t xml:space="preserve">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p>
      <w:pPr>
        <w:pStyle w:val="0"/>
        <w:spacing w:before="240" w:line-rule="auto"/>
        <w:ind w:firstLine="540"/>
        <w:jc w:val="both"/>
      </w:pPr>
      <w:r>
        <w:rPr>
          <w:sz w:val="24"/>
        </w:rPr>
        <w:t xml:space="preserve">11. Таможенный орган отказывает в исполнении поручения в следующих случаях:</w:t>
      </w:r>
    </w:p>
    <w:p>
      <w:pPr>
        <w:pStyle w:val="0"/>
        <w:spacing w:before="240" w:line-rule="auto"/>
        <w:ind w:firstLine="540"/>
        <w:jc w:val="both"/>
      </w:pPr>
      <w:r>
        <w:rPr>
          <w:sz w:val="24"/>
        </w:rPr>
        <w:t xml:space="preserve">1) поручение не соответствует требованиям, указанным в </w:t>
      </w:r>
      <w:hyperlink w:history="0" w:anchor="P6346" w:tooltip="5. Поручение должно содержать:">
        <w:r>
          <w:rPr>
            <w:sz w:val="24"/>
            <w:color w:val="0000ff"/>
          </w:rPr>
          <w:t xml:space="preserve">пункте 5</w:t>
        </w:r>
      </w:hyperlink>
      <w:r>
        <w:rPr>
          <w:sz w:val="24"/>
        </w:rPr>
        <w:t xml:space="preserve"> настоящей статьи;</w:t>
      </w:r>
    </w:p>
    <w:p>
      <w:pPr>
        <w:pStyle w:val="0"/>
        <w:spacing w:before="240" w:line-rule="auto"/>
        <w:ind w:firstLine="540"/>
        <w:jc w:val="both"/>
      </w:pPr>
      <w:r>
        <w:rPr>
          <w:sz w:val="24"/>
        </w:rPr>
        <w:t xml:space="preserve">2) информация, запрошенная в соответствии с </w:t>
      </w:r>
      <w:hyperlink w:history="0" w:anchor="P6356" w:tooltip="1) запросить у таможенного органа, направившего поручение, дополнительную информацию, необходимую для его исполнения;">
        <w:r>
          <w:rPr>
            <w:sz w:val="24"/>
            <w:color w:val="0000ff"/>
          </w:rPr>
          <w:t xml:space="preserve">подпунктом 1 пункта 8</w:t>
        </w:r>
      </w:hyperlink>
      <w:r>
        <w:rPr>
          <w:sz w:val="24"/>
        </w:rPr>
        <w:t xml:space="preserve"> настоящей статьи, не поступила в течение 2 месяцев со дня направления запроса;</w:t>
      </w:r>
    </w:p>
    <w:p>
      <w:pPr>
        <w:pStyle w:val="0"/>
        <w:spacing w:before="240" w:line-rule="auto"/>
        <w:ind w:firstLine="540"/>
        <w:jc w:val="both"/>
      </w:pPr>
      <w:r>
        <w:rPr>
          <w:sz w:val="24"/>
        </w:rPr>
        <w:t xml:space="preserve">3) выполнение поручения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направлено поручение, или международным договорам этого государства-члена с третьей стороной;</w:t>
      </w:r>
    </w:p>
    <w:p>
      <w:pPr>
        <w:pStyle w:val="0"/>
        <w:spacing w:before="240" w:line-rule="auto"/>
        <w:ind w:firstLine="540"/>
        <w:jc w:val="both"/>
      </w:pPr>
      <w:r>
        <w:rPr>
          <w:sz w:val="24"/>
        </w:rPr>
        <w:t xml:space="preserve">4) поручение не может быть исполнено по причинам, независящим от таможенного органа, в который направлено поручение.</w:t>
      </w:r>
    </w:p>
    <w:p>
      <w:pPr>
        <w:pStyle w:val="0"/>
        <w:spacing w:before="240" w:line-rule="auto"/>
        <w:ind w:firstLine="540"/>
        <w:jc w:val="both"/>
      </w:pPr>
      <w:r>
        <w:rPr>
          <w:sz w:val="24"/>
        </w:rPr>
        <w:t xml:space="preserve">12. Таможенный орган уведомляет таможенный орган, направивший поручение, о причинах отказа в исполнении поручения.</w:t>
      </w:r>
    </w:p>
    <w:p>
      <w:pPr>
        <w:pStyle w:val="0"/>
        <w:spacing w:before="240" w:line-rule="auto"/>
        <w:ind w:firstLine="540"/>
        <w:jc w:val="both"/>
      </w:pPr>
      <w:r>
        <w:rPr>
          <w:sz w:val="24"/>
        </w:rPr>
        <w:t xml:space="preserve">13. Направление и обеспечение исполнения поручений в соответствии с настоящей статьей осуществляются таможенными </w:t>
      </w:r>
      <w:r>
        <w:rPr>
          <w:sz w:val="24"/>
        </w:rPr>
        <w:t xml:space="preserve">органами</w:t>
      </w:r>
      <w:r>
        <w:rPr>
          <w:sz w:val="24"/>
        </w:rPr>
        <w:t xml:space="preserve">, определяемыми Комиссией.</w:t>
      </w:r>
    </w:p>
    <w:p>
      <w:pPr>
        <w:pStyle w:val="0"/>
        <w:jc w:val="both"/>
      </w:pPr>
      <w:r>
        <w:rPr>
          <w:sz w:val="24"/>
        </w:rPr>
      </w:r>
    </w:p>
    <w:p>
      <w:pPr>
        <w:pStyle w:val="2"/>
        <w:outlineLvl w:val="3"/>
        <w:ind w:firstLine="540"/>
        <w:jc w:val="both"/>
      </w:pPr>
      <w:r>
        <w:rPr>
          <w:sz w:val="24"/>
        </w:rPr>
        <w:t xml:space="preserve">Статья 374. Доступ к местам установки приборов учета товаров, перемещаемых трубопроводным транспортом или по линиям электропередачи</w:t>
      </w:r>
    </w:p>
    <w:p>
      <w:pPr>
        <w:pStyle w:val="0"/>
        <w:jc w:val="both"/>
      </w:pPr>
      <w:r>
        <w:rPr>
          <w:sz w:val="24"/>
        </w:rPr>
      </w:r>
    </w:p>
    <w:bookmarkStart w:id="6372" w:name="P6372"/>
    <w:bookmarkEnd w:id="6372"/>
    <w:p>
      <w:pPr>
        <w:pStyle w:val="0"/>
        <w:ind w:firstLine="540"/>
        <w:jc w:val="both"/>
      </w:pPr>
      <w:r>
        <w:rPr>
          <w:sz w:val="24"/>
        </w:rPr>
        <w:t xml:space="preserve">1. Уполномоченные должностные лица таможенных органов одного государства-члена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совместно с уполномоченными должностными лицами таможенных органов государства-члена,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p>
      <w:pPr>
        <w:pStyle w:val="0"/>
        <w:spacing w:before="240" w:line-rule="auto"/>
        <w:ind w:firstLine="540"/>
        <w:jc w:val="both"/>
      </w:pPr>
      <w:r>
        <w:rPr>
          <w:sz w:val="24"/>
        </w:rPr>
        <w:t xml:space="preserve">2. Порядок доступа к местам установки приборов учета, порядок взаимодействия таможенных органов, применяемые формы таможенного контроля, а также перечень мест установки приборов учета, указанных в </w:t>
      </w:r>
      <w:hyperlink w:history="0" w:anchor="P6372" w:tooltip="1. Уполномоченные должностные лица таможенных органов одного государства-члена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совместно с уполномоченными должностными лицами таможенных органов государства-члена, на территории которого находятся такие приборы учета, если показания этих приборов учета используются таки...">
        <w:r>
          <w:rPr>
            <w:sz w:val="24"/>
            <w:color w:val="0000ff"/>
          </w:rPr>
          <w:t xml:space="preserve">пункте 1</w:t>
        </w:r>
      </w:hyperlink>
      <w:r>
        <w:rPr>
          <w:sz w:val="24"/>
        </w:rPr>
        <w:t xml:space="preserve"> настоящей статьи, определяются Комиссией.</w:t>
      </w:r>
    </w:p>
    <w:p>
      <w:pPr>
        <w:pStyle w:val="0"/>
        <w:jc w:val="both"/>
      </w:pPr>
      <w:r>
        <w:rPr>
          <w:sz w:val="24"/>
        </w:rPr>
      </w:r>
    </w:p>
    <w:bookmarkStart w:id="6375" w:name="P6375"/>
    <w:bookmarkEnd w:id="6375"/>
    <w:p>
      <w:pPr>
        <w:pStyle w:val="2"/>
        <w:outlineLvl w:val="3"/>
        <w:ind w:firstLine="540"/>
        <w:jc w:val="both"/>
      </w:pPr>
      <w:r>
        <w:rPr>
          <w:sz w:val="24"/>
        </w:rPr>
        <w:t xml:space="preserve">Статья 375. Использование информации, полученной в рамках взаимодействия таможенных органов</w:t>
      </w:r>
    </w:p>
    <w:p>
      <w:pPr>
        <w:pStyle w:val="0"/>
        <w:jc w:val="both"/>
      </w:pPr>
      <w:r>
        <w:rPr>
          <w:sz w:val="24"/>
        </w:rPr>
      </w:r>
    </w:p>
    <w:p>
      <w:pPr>
        <w:pStyle w:val="0"/>
        <w:ind w:firstLine="540"/>
        <w:jc w:val="both"/>
      </w:pPr>
      <w:r>
        <w:rPr>
          <w:sz w:val="24"/>
        </w:rPr>
        <w:t xml:space="preserve">1. Информация, полученная таможенным органом одного государства-члена от таможенного органа другого государства-члена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представившего такую информацию.</w:t>
      </w:r>
    </w:p>
    <w:p>
      <w:pPr>
        <w:pStyle w:val="0"/>
        <w:spacing w:before="240" w:line-rule="auto"/>
        <w:ind w:firstLine="540"/>
        <w:jc w:val="both"/>
      </w:pPr>
      <w:r>
        <w:rPr>
          <w:sz w:val="24"/>
        </w:rPr>
        <w:t xml:space="preserve">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государств-членов.</w:t>
      </w:r>
    </w:p>
    <w:p>
      <w:pPr>
        <w:pStyle w:val="0"/>
        <w:jc w:val="both"/>
      </w:pPr>
      <w:r>
        <w:rPr>
          <w:sz w:val="24"/>
        </w:rPr>
      </w:r>
    </w:p>
    <w:p>
      <w:pPr>
        <w:pStyle w:val="2"/>
        <w:outlineLvl w:val="2"/>
        <w:jc w:val="center"/>
      </w:pPr>
      <w:r>
        <w:rPr>
          <w:sz w:val="24"/>
        </w:rPr>
        <w:t xml:space="preserve">Глава 50</w:t>
      </w:r>
    </w:p>
    <w:p>
      <w:pPr>
        <w:pStyle w:val="2"/>
        <w:jc w:val="center"/>
      </w:pPr>
      <w:r>
        <w:rPr>
          <w:sz w:val="24"/>
        </w:rPr>
        <w:t xml:space="preserve">Система управления рисками, применяемая</w:t>
      </w:r>
    </w:p>
    <w:p>
      <w:pPr>
        <w:pStyle w:val="2"/>
        <w:jc w:val="center"/>
      </w:pPr>
      <w:r>
        <w:rPr>
          <w:sz w:val="24"/>
        </w:rPr>
        <w:t xml:space="preserve">таможенными органами</w:t>
      </w:r>
    </w:p>
    <w:p>
      <w:pPr>
        <w:pStyle w:val="0"/>
        <w:jc w:val="both"/>
      </w:pPr>
      <w:r>
        <w:rPr>
          <w:sz w:val="24"/>
        </w:rPr>
      </w:r>
    </w:p>
    <w:p>
      <w:pPr>
        <w:pStyle w:val="2"/>
        <w:outlineLvl w:val="3"/>
        <w:ind w:firstLine="540"/>
        <w:jc w:val="both"/>
      </w:pPr>
      <w:r>
        <w:rPr>
          <w:sz w:val="24"/>
        </w:rPr>
        <w:t xml:space="preserve">Статья 376. Определения</w:t>
      </w:r>
    </w:p>
    <w:p>
      <w:pPr>
        <w:pStyle w:val="0"/>
        <w:jc w:val="both"/>
      </w:pPr>
      <w:r>
        <w:rPr>
          <w:sz w:val="24"/>
        </w:rPr>
      </w:r>
    </w:p>
    <w:p>
      <w:pPr>
        <w:pStyle w:val="0"/>
        <w:ind w:firstLine="540"/>
        <w:jc w:val="both"/>
      </w:pPr>
      <w:r>
        <w:rPr>
          <w:sz w:val="24"/>
        </w:rPr>
        <w:t xml:space="preserve">Для целей настоящей главы используются понятия, которые означают следующее:</w:t>
      </w:r>
    </w:p>
    <w:p>
      <w:pPr>
        <w:pStyle w:val="0"/>
        <w:spacing w:before="240" w:line-rule="auto"/>
        <w:ind w:firstLine="540"/>
        <w:jc w:val="both"/>
      </w:pPr>
      <w:r>
        <w:rPr>
          <w:sz w:val="24"/>
        </w:rPr>
        <w:t xml:space="preserve">"анализ риска" - использование имеющейся у таможенных органов информации для определения области и индикаторов риска;</w:t>
      </w:r>
    </w:p>
    <w:p>
      <w:pPr>
        <w:pStyle w:val="0"/>
        <w:spacing w:before="240" w:line-rule="auto"/>
        <w:ind w:firstLine="540"/>
        <w:jc w:val="both"/>
      </w:pPr>
      <w:r>
        <w:rPr>
          <w:sz w:val="24"/>
        </w:rPr>
        <w:t xml:space="preserve">"идентификация риска" - действия, направленные на обнаружение, распознавание и описание риска;</w:t>
      </w:r>
    </w:p>
    <w:p>
      <w:pPr>
        <w:pStyle w:val="0"/>
        <w:spacing w:before="240" w:line-rule="auto"/>
        <w:ind w:firstLine="540"/>
        <w:jc w:val="both"/>
      </w:pPr>
      <w:r>
        <w:rPr>
          <w:sz w:val="24"/>
        </w:rPr>
        <w:t xml:space="preserve">"индикатор риска" - признак или совокупность признаков, позволяющих выбрать объект таможенного контроля;</w:t>
      </w:r>
    </w:p>
    <w:p>
      <w:pPr>
        <w:pStyle w:val="0"/>
        <w:spacing w:before="240" w:line-rule="auto"/>
        <w:ind w:firstLine="540"/>
        <w:jc w:val="both"/>
      </w:pPr>
      <w:r>
        <w:rPr>
          <w:sz w:val="24"/>
        </w:rPr>
        <w:t xml:space="preserve">"меры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настоящим Кодексом и законодательством государств-членов о таможенном регулировании, применяемые на основании оценки рисков;</w:t>
      </w:r>
    </w:p>
    <w:p>
      <w:pPr>
        <w:pStyle w:val="0"/>
        <w:spacing w:before="240" w:line-rule="auto"/>
        <w:ind w:firstLine="540"/>
        <w:jc w:val="both"/>
      </w:pPr>
      <w:r>
        <w:rPr>
          <w:sz w:val="24"/>
        </w:rPr>
        <w:t xml:space="preserve">"область риска" - описание риска и условий, при которых он возникает;</w:t>
      </w:r>
    </w:p>
    <w:p>
      <w:pPr>
        <w:pStyle w:val="0"/>
        <w:spacing w:before="240" w:line-rule="auto"/>
        <w:ind w:firstLine="540"/>
        <w:jc w:val="both"/>
      </w:pPr>
      <w:r>
        <w:rPr>
          <w:sz w:val="24"/>
        </w:rPr>
        <w:t xml:space="preserve">"оценка риска" - действия по идентификации, анализу риска и определению уровня риска;</w:t>
      </w:r>
    </w:p>
    <w:p>
      <w:pPr>
        <w:pStyle w:val="0"/>
        <w:spacing w:before="240" w:line-rule="auto"/>
        <w:ind w:firstLine="540"/>
        <w:jc w:val="both"/>
      </w:pPr>
      <w:r>
        <w:rPr>
          <w:sz w:val="24"/>
        </w:rPr>
        <w:t xml:space="preserve">"профиль риска" - совокупность сведений об области риска, индикаторах риска и о мерах по минимизации рисков;</w:t>
      </w:r>
    </w:p>
    <w:p>
      <w:pPr>
        <w:pStyle w:val="0"/>
        <w:spacing w:before="240" w:line-rule="auto"/>
        <w:ind w:firstLine="540"/>
        <w:jc w:val="both"/>
      </w:pPr>
      <w:r>
        <w:rPr>
          <w:sz w:val="24"/>
        </w:rPr>
        <w:t xml:space="preserve">"таможенный риск (риск)" - вероятность несоблюдения международных договоров и актов в сфере таможенного регулирования и законодательства государств-членов о таможенном регулировании;</w:t>
      </w:r>
    </w:p>
    <w:p>
      <w:pPr>
        <w:pStyle w:val="0"/>
        <w:spacing w:before="240" w:line-rule="auto"/>
        <w:ind w:firstLine="540"/>
        <w:jc w:val="both"/>
      </w:pPr>
      <w:r>
        <w:rPr>
          <w:sz w:val="24"/>
        </w:rPr>
        <w:t xml:space="preserve">"управление рисками" - систематизированная деятельность таможенных органов по минимизации вероятности наступления событий, связанных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возможного ущерба от их наступления;</w:t>
      </w:r>
    </w:p>
    <w:p>
      <w:pPr>
        <w:pStyle w:val="0"/>
        <w:spacing w:before="240" w:line-rule="auto"/>
        <w:ind w:firstLine="540"/>
        <w:jc w:val="both"/>
      </w:pPr>
      <w:r>
        <w:rPr>
          <w:sz w:val="24"/>
        </w:rPr>
        <w:t xml:space="preserve">"уровень риска" - величина, характеризующая соотношение частоты наступления события, связанного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возможных последствий (ущерба) от наступления указанного события.</w:t>
      </w:r>
    </w:p>
    <w:p>
      <w:pPr>
        <w:pStyle w:val="0"/>
        <w:jc w:val="both"/>
      </w:pPr>
      <w:r>
        <w:rPr>
          <w:sz w:val="24"/>
        </w:rPr>
      </w:r>
    </w:p>
    <w:p>
      <w:pPr>
        <w:pStyle w:val="2"/>
        <w:outlineLvl w:val="3"/>
        <w:ind w:firstLine="540"/>
        <w:jc w:val="both"/>
      </w:pPr>
      <w:r>
        <w:rPr>
          <w:sz w:val="24"/>
        </w:rPr>
        <w:t xml:space="preserve">Статья 377. Организация таможенными органами процесса управления рисками</w:t>
      </w:r>
    </w:p>
    <w:p>
      <w:pPr>
        <w:pStyle w:val="0"/>
        <w:jc w:val="both"/>
      </w:pPr>
      <w:r>
        <w:rPr>
          <w:sz w:val="24"/>
        </w:rPr>
      </w:r>
    </w:p>
    <w:p>
      <w:pPr>
        <w:pStyle w:val="0"/>
        <w:ind w:firstLine="540"/>
        <w:jc w:val="both"/>
      </w:pPr>
      <w:r>
        <w:rPr>
          <w:sz w:val="24"/>
        </w:rPr>
        <w:t xml:space="preserve">1. Процесс управления рисками таможенными органами включает в себя:</w:t>
      </w:r>
    </w:p>
    <w:p>
      <w:pPr>
        <w:pStyle w:val="0"/>
        <w:spacing w:before="240" w:line-rule="auto"/>
        <w:ind w:firstLine="540"/>
        <w:jc w:val="both"/>
      </w:pPr>
      <w:r>
        <w:rPr>
          <w:sz w:val="24"/>
        </w:rPr>
        <w:t xml:space="preserve">1) сбор и обработку информации об объектах таможенного контроля, о совершенных таможенных операциях и результатах таможенного контроля, проведенного как до, так и после выпуска товаров;</w:t>
      </w:r>
    </w:p>
    <w:p>
      <w:pPr>
        <w:pStyle w:val="0"/>
        <w:spacing w:before="240" w:line-rule="auto"/>
        <w:ind w:firstLine="540"/>
        <w:jc w:val="both"/>
      </w:pPr>
      <w:r>
        <w:rPr>
          <w:sz w:val="24"/>
        </w:rPr>
        <w:t xml:space="preserve">2) оценку риска;</w:t>
      </w:r>
    </w:p>
    <w:p>
      <w:pPr>
        <w:pStyle w:val="0"/>
        <w:spacing w:before="240" w:line-rule="auto"/>
        <w:ind w:firstLine="540"/>
        <w:jc w:val="both"/>
      </w:pPr>
      <w:r>
        <w:rPr>
          <w:sz w:val="24"/>
        </w:rPr>
        <w:t xml:space="preserve">3) описание индикатора риска;</w:t>
      </w:r>
    </w:p>
    <w:p>
      <w:pPr>
        <w:pStyle w:val="0"/>
        <w:spacing w:before="240" w:line-rule="auto"/>
        <w:ind w:firstLine="540"/>
        <w:jc w:val="both"/>
      </w:pPr>
      <w:r>
        <w:rPr>
          <w:sz w:val="24"/>
        </w:rPr>
        <w:t xml:space="preserve">4) определение мер по минимизации рисков и порядка применения таких мер;</w:t>
      </w:r>
    </w:p>
    <w:p>
      <w:pPr>
        <w:pStyle w:val="0"/>
        <w:spacing w:before="240" w:line-rule="auto"/>
        <w:ind w:firstLine="540"/>
        <w:jc w:val="both"/>
      </w:pPr>
      <w:r>
        <w:rPr>
          <w:sz w:val="24"/>
        </w:rPr>
        <w:t xml:space="preserve">5) разработку и утверждение профилей рисков;</w:t>
      </w:r>
    </w:p>
    <w:p>
      <w:pPr>
        <w:pStyle w:val="0"/>
        <w:spacing w:before="240" w:line-rule="auto"/>
        <w:ind w:firstLine="540"/>
        <w:jc w:val="both"/>
      </w:pPr>
      <w:r>
        <w:rPr>
          <w:sz w:val="24"/>
        </w:rPr>
        <w:t xml:space="preserve">6) выбор объектов таможенного контроля;</w:t>
      </w:r>
    </w:p>
    <w:p>
      <w:pPr>
        <w:pStyle w:val="0"/>
        <w:spacing w:before="240" w:line-rule="auto"/>
        <w:ind w:firstLine="540"/>
        <w:jc w:val="both"/>
      </w:pPr>
      <w:r>
        <w:rPr>
          <w:sz w:val="24"/>
        </w:rPr>
        <w:t xml:space="preserve">7) применение мер по минимизации рисков;</w:t>
      </w:r>
    </w:p>
    <w:p>
      <w:pPr>
        <w:pStyle w:val="0"/>
        <w:spacing w:before="240" w:line-rule="auto"/>
        <w:ind w:firstLine="540"/>
        <w:jc w:val="both"/>
      </w:pPr>
      <w:r>
        <w:rPr>
          <w:sz w:val="24"/>
        </w:rPr>
        <w:t xml:space="preserve">8) анализ и контроль результатов применения мер по минимизации рисков.</w:t>
      </w:r>
    </w:p>
    <w:p>
      <w:pPr>
        <w:pStyle w:val="0"/>
        <w:spacing w:before="240" w:line-rule="auto"/>
        <w:ind w:firstLine="540"/>
        <w:jc w:val="both"/>
      </w:pPr>
      <w:r>
        <w:rPr>
          <w:sz w:val="24"/>
        </w:rPr>
        <w:t xml:space="preserve">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p>
      <w:pPr>
        <w:pStyle w:val="0"/>
        <w:spacing w:before="240" w:line-rule="auto"/>
        <w:ind w:firstLine="540"/>
        <w:jc w:val="both"/>
      </w:pPr>
      <w:r>
        <w:rPr>
          <w:sz w:val="24"/>
        </w:rPr>
        <w:t xml:space="preserve">3. При реализации процесса управления рисками таможенные органы преимущественно используют информационные системы и информационные технологии.</w:t>
      </w:r>
    </w:p>
    <w:p>
      <w:pPr>
        <w:pStyle w:val="0"/>
        <w:spacing w:before="240" w:line-rule="auto"/>
        <w:ind w:firstLine="540"/>
        <w:jc w:val="both"/>
      </w:pPr>
      <w:r>
        <w:rPr>
          <w:sz w:val="24"/>
        </w:rPr>
        <w:t xml:space="preserve">4. Реализация таможенными органами процесса управления рисками осуществляется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5. Информация, содержащаяся в профилях и индикаторах рисков, является конфиденциальной и не подлежит разглашению,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p>
      <w:pPr>
        <w:pStyle w:val="0"/>
        <w:jc w:val="both"/>
      </w:pPr>
      <w:r>
        <w:rPr>
          <w:sz w:val="24"/>
        </w:rPr>
      </w:r>
    </w:p>
    <w:p>
      <w:pPr>
        <w:pStyle w:val="2"/>
        <w:outlineLvl w:val="3"/>
        <w:ind w:firstLine="540"/>
        <w:jc w:val="both"/>
      </w:pPr>
      <w:r>
        <w:rPr>
          <w:sz w:val="24"/>
        </w:rPr>
        <w:t xml:space="preserve">Статья 378. Использование таможенными органами системы управления рисками</w:t>
      </w:r>
    </w:p>
    <w:p>
      <w:pPr>
        <w:pStyle w:val="0"/>
        <w:jc w:val="both"/>
      </w:pPr>
      <w:r>
        <w:rPr>
          <w:sz w:val="24"/>
        </w:rPr>
      </w:r>
    </w:p>
    <w:p>
      <w:pPr>
        <w:pStyle w:val="0"/>
        <w:ind w:firstLine="540"/>
        <w:jc w:val="both"/>
      </w:pPr>
      <w:r>
        <w:rPr>
          <w:sz w:val="24"/>
        </w:rPr>
        <w:t xml:space="preserve">1. Таможенные органы используют систему управления рисками для выбора объектов таможенного контроля и мер по минимизации рисков.</w:t>
      </w:r>
    </w:p>
    <w:p>
      <w:pPr>
        <w:pStyle w:val="0"/>
        <w:spacing w:before="240" w:line-rule="auto"/>
        <w:ind w:firstLine="540"/>
        <w:jc w:val="both"/>
      </w:pPr>
      <w:r>
        <w:rPr>
          <w:sz w:val="24"/>
        </w:rPr>
        <w:t xml:space="preserve">2.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w:t>
      </w:r>
      <w:hyperlink w:history="0" w:anchor="P5475" w:tooltip="После наступления обстоятельств, указанных в пунктах 7 - 15 статьи 14 настоящего Кодекса, таможенный контроль может проводиться до истечения 3 лет со дня наступления таких обстоятельств. Законодательством государств-членов о таможенном регулировании может быть установлено, что таможенный контроль после наступления указанных обстоятельств может проводиться до истечения 5 лет со дня наступления таких обстоятельств.">
        <w:r>
          <w:rPr>
            <w:sz w:val="24"/>
            <w:color w:val="0000ff"/>
          </w:rPr>
          <w:t xml:space="preserve">абзацами третьим</w:t>
        </w:r>
      </w:hyperlink>
      <w:r>
        <w:rPr>
          <w:sz w:val="24"/>
        </w:rPr>
        <w:t xml:space="preserve"> и </w:t>
      </w:r>
      <w:hyperlink w:history="0" w:anchor="P5476" w:tooltip="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если это предусмотрено законодательством государства-члена, - также после их исключения из таких реестров в течение срока, предусмотренного таким законодательством.">
        <w:r>
          <w:rPr>
            <w:sz w:val="24"/>
            <w:color w:val="0000ff"/>
          </w:rPr>
          <w:t xml:space="preserve">четвертым пункта 7 статьи 310</w:t>
        </w:r>
      </w:hyperlink>
      <w:r>
        <w:rPr>
          <w:sz w:val="24"/>
        </w:rPr>
        <w:t xml:space="preserve"> настоящего Кодекса, а также для проведения таможенного контроля в соответствии с </w:t>
      </w:r>
      <w:hyperlink w:history="0" w:anchor="P5477" w:tooltip="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
        <w:r>
          <w:rPr>
            <w:sz w:val="24"/>
            <w:color w:val="0000ff"/>
          </w:rPr>
          <w:t xml:space="preserve">пунктом 8 статьи 310</w:t>
        </w:r>
      </w:hyperlink>
      <w:r>
        <w:rPr>
          <w:sz w:val="24"/>
        </w:rPr>
        <w:t xml:space="preserve"> настоящего Кодекса.</w:t>
      </w:r>
    </w:p>
    <w:p>
      <w:pPr>
        <w:pStyle w:val="0"/>
        <w:spacing w:before="240" w:line-rule="auto"/>
        <w:ind w:firstLine="540"/>
        <w:jc w:val="both"/>
      </w:pPr>
      <w:r>
        <w:rPr>
          <w:sz w:val="24"/>
        </w:rPr>
        <w:t xml:space="preserve">3. Основными целями использования таможенными органами системы управления рисками являются:</w:t>
      </w:r>
    </w:p>
    <w:p>
      <w:pPr>
        <w:pStyle w:val="0"/>
        <w:spacing w:before="240" w:line-rule="auto"/>
        <w:ind w:firstLine="540"/>
        <w:jc w:val="both"/>
      </w:pPr>
      <w:r>
        <w:rPr>
          <w:sz w:val="24"/>
        </w:rPr>
        <w:t xml:space="preserve">1) обеспечение эффективности таможенного контроля;</w:t>
      </w:r>
    </w:p>
    <w:p>
      <w:pPr>
        <w:pStyle w:val="0"/>
        <w:spacing w:before="240" w:line-rule="auto"/>
        <w:ind w:firstLine="540"/>
        <w:jc w:val="both"/>
      </w:pPr>
      <w:r>
        <w:rPr>
          <w:sz w:val="24"/>
        </w:rPr>
        <w:t xml:space="preserve">2) сосредоточение внимания на областях риска с высоким уровнем и обеспечение эффективного использования ресурсов таможенных органов;</w:t>
      </w:r>
    </w:p>
    <w:p>
      <w:pPr>
        <w:pStyle w:val="0"/>
        <w:spacing w:before="240" w:line-rule="auto"/>
        <w:ind w:firstLine="540"/>
        <w:jc w:val="both"/>
      </w:pPr>
      <w:r>
        <w:rPr>
          <w:sz w:val="24"/>
        </w:rPr>
        <w:t xml:space="preserve">3) создание условий для ускорения и упрощения перемещения через таможенную границу Союза товаров, по которым не выявлена необходимость применения мер по минимизации рисков.</w:t>
      </w:r>
    </w:p>
    <w:p>
      <w:pPr>
        <w:pStyle w:val="0"/>
        <w:spacing w:before="240" w:line-rule="auto"/>
        <w:ind w:firstLine="540"/>
        <w:jc w:val="both"/>
      </w:pPr>
      <w:r>
        <w:rPr>
          <w:sz w:val="24"/>
        </w:rPr>
        <w:t xml:space="preserve">4. Законодательством государств-членов могут устанавливаться дополнительные цели применения таможенными органами системы управления рисками, в том числе исходя из задач и функций, возложенных на таможенные органы.</w:t>
      </w:r>
    </w:p>
    <w:p>
      <w:pPr>
        <w:pStyle w:val="0"/>
        <w:spacing w:before="240" w:line-rule="auto"/>
        <w:ind w:firstLine="540"/>
        <w:jc w:val="both"/>
      </w:pPr>
      <w:r>
        <w:rPr>
          <w:sz w:val="24"/>
        </w:rPr>
        <w:t xml:space="preserve">5. Таможенные органы могут использовать систему управления рисками при проведении иных видов государственного контроля (надзора), возложенного на них международными договорами и актами, составляющими право Союза, и (или) законодательством государств-членов.</w:t>
      </w:r>
    </w:p>
    <w:p>
      <w:pPr>
        <w:pStyle w:val="0"/>
        <w:spacing w:before="240" w:line-rule="auto"/>
        <w:ind w:firstLine="540"/>
        <w:jc w:val="both"/>
      </w:pPr>
      <w:r>
        <w:rPr>
          <w:sz w:val="24"/>
        </w:rPr>
        <w:t xml:space="preserve">6. </w:t>
      </w:r>
      <w:r>
        <w:rPr>
          <w:sz w:val="24"/>
        </w:rPr>
        <w:t xml:space="preserve">Стратегия и тактика</w:t>
      </w:r>
      <w:r>
        <w:rPr>
          <w:sz w:val="24"/>
        </w:rPr>
        <w:t xml:space="preserve"> применения таможенными органами системы управления рисками, а также порядок ее функционирования устанавливаются законодательством государств-членов о таможенном регулировании.</w:t>
      </w:r>
    </w:p>
    <w:p>
      <w:pPr>
        <w:pStyle w:val="0"/>
        <w:jc w:val="both"/>
      </w:pPr>
      <w:r>
        <w:rPr>
          <w:sz w:val="24"/>
        </w:rPr>
      </w:r>
    </w:p>
    <w:bookmarkStart w:id="6427" w:name="P6427"/>
    <w:bookmarkEnd w:id="6427"/>
    <w:p>
      <w:pPr>
        <w:pStyle w:val="2"/>
        <w:outlineLvl w:val="2"/>
        <w:jc w:val="center"/>
      </w:pPr>
      <w:r>
        <w:rPr>
          <w:sz w:val="24"/>
        </w:rPr>
        <w:t xml:space="preserve">Глава 51</w:t>
      </w:r>
    </w:p>
    <w:p>
      <w:pPr>
        <w:pStyle w:val="2"/>
        <w:jc w:val="center"/>
      </w:pPr>
      <w:r>
        <w:rPr>
          <w:sz w:val="24"/>
        </w:rPr>
        <w:t xml:space="preserve">Задержание таможенными органами товаров и документов на них</w:t>
      </w:r>
    </w:p>
    <w:p>
      <w:pPr>
        <w:pStyle w:val="0"/>
        <w:jc w:val="both"/>
      </w:pPr>
      <w:r>
        <w:rPr>
          <w:sz w:val="24"/>
        </w:rPr>
      </w:r>
    </w:p>
    <w:p>
      <w:pPr>
        <w:pStyle w:val="2"/>
        <w:outlineLvl w:val="3"/>
        <w:ind w:firstLine="540"/>
        <w:jc w:val="both"/>
      </w:pPr>
      <w:r>
        <w:rPr>
          <w:sz w:val="24"/>
        </w:rPr>
        <w:t xml:space="preserve">Статья 379. Задержание и хранение таможенными органами товаров и документов на них</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379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Товары и документы на них, которые не являются предметами административных правонарушений или преступлений либо которые являются такими предметами, но не изъяты либо не арестованы в ходе проверки сообщения о преступлении, в ходе производства по уголовному делу или по делу об административном правонарушении (в ходе ведения административного процесса), в случаях, предусмотренных </w:t>
      </w:r>
      <w:hyperlink w:history="0" w:anchor="P228" w:tooltip="4.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моженной территории Союза товаров, указанных в абзаце первом пункта 1 настоящей статьи, такие товары задерживаются таможенными органами в соответствии с главой 51 настоящего Кодекса.">
        <w:r>
          <w:rPr>
            <w:sz w:val="24"/>
            <w:color w:val="0000ff"/>
          </w:rPr>
          <w:t xml:space="preserve">пунктами 4</w:t>
        </w:r>
      </w:hyperlink>
      <w:r>
        <w:rPr>
          <w:sz w:val="24"/>
        </w:rPr>
        <w:t xml:space="preserve"> и </w:t>
      </w:r>
      <w:hyperlink w:history="0" w:anchor="P229" w:tooltip="5. При получении решения таможенного органа о запрете вывоза товаров с таможенной территории Союза и неосуществлении их возврата на таможенную территорию Союза из места убытия в течение срока, установленного законодательством государств-членов, товары, указанные в пункте 2 настоящей статьи, задерживаются таможенными органами в соответствии с главой 51 настоящего Кодекса.">
        <w:r>
          <w:rPr>
            <w:sz w:val="24"/>
            <w:color w:val="0000ff"/>
          </w:rPr>
          <w:t xml:space="preserve">5 статьи 12</w:t>
        </w:r>
      </w:hyperlink>
      <w:r>
        <w:rPr>
          <w:sz w:val="24"/>
        </w:rPr>
        <w:t xml:space="preserve">, </w:t>
      </w:r>
      <w:hyperlink w:history="0" w:anchor="P1413" w:tooltip="10. Товары, в отношении которых в сроки, определенные пунктами 5, 7 и абзацем первым пункта 8 настоящей статьи, или установленные законодательством государств-членов в соответствии с абзацем шестым пункта 7 и абзацем вторым пункта 8 настоящей статьи, не совершены таможенные операции, предусмотренные этими пунктами, или таможенные операции, установленные законодательством государств-членов в соответствии с абзацем шестым пункта 7 и абзацем вторым пункта 8 настоящей статьи, задерживаются таможенными органа...">
        <w:r>
          <w:rPr>
            <w:sz w:val="24"/>
            <w:color w:val="0000ff"/>
          </w:rPr>
          <w:t xml:space="preserve">пунктом 10 статьи 88</w:t>
        </w:r>
      </w:hyperlink>
      <w:r>
        <w:rPr>
          <w:sz w:val="24"/>
        </w:rPr>
        <w:t xml:space="preserve">, </w:t>
      </w:r>
      <w:hyperlink w:history="0" w:anchor="P1650" w:tooltip="5. Товары, не помещенные на временное хранение в срок, указанный в пункте 4 настоящей статьи, задерживаются таможенным органом в соответствии с главой 51 настоящего Кодекса.">
        <w:r>
          <w:rPr>
            <w:sz w:val="24"/>
            <w:color w:val="0000ff"/>
          </w:rPr>
          <w:t xml:space="preserve">пунктом 5 статьи 98</w:t>
        </w:r>
      </w:hyperlink>
      <w:r>
        <w:rPr>
          <w:sz w:val="24"/>
        </w:rPr>
        <w:t xml:space="preserve">, </w:t>
      </w:r>
      <w:hyperlink w:history="0" w:anchor="P1679" w:tooltip="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задерживаются таможенным органом в соответствии с главой 51 настоящего Кодекса, за исключением случая, указанного в абзаце втором настоящего пункта.">
        <w:r>
          <w:rPr>
            <w:sz w:val="24"/>
            <w:color w:val="0000ff"/>
          </w:rPr>
          <w:t xml:space="preserve">пунктом 3 статьи 101</w:t>
        </w:r>
      </w:hyperlink>
      <w:r>
        <w:rPr>
          <w:sz w:val="24"/>
        </w:rPr>
        <w:t xml:space="preserve">, </w:t>
      </w:r>
      <w:hyperlink w:history="0" w:anchor="P1962" w:tooltip="3. При неподаче таможенной декларации в срок, указанный в пункте 2 настоящей статьи, товары задерживаются таможенными органами в соответствии с главой 51 настоящего Кодекса.">
        <w:r>
          <w:rPr>
            <w:sz w:val="24"/>
            <w:color w:val="0000ff"/>
          </w:rPr>
          <w:t xml:space="preserve">пунктом 3 статьи 113</w:t>
        </w:r>
      </w:hyperlink>
      <w:r>
        <w:rPr>
          <w:sz w:val="24"/>
        </w:rPr>
        <w:t xml:space="preserve">, </w:t>
      </w:r>
      <w:hyperlink w:history="0" w:anchor="P2323" w:tooltip="5. В случае если привлечение лица к административной или уголовной ответственности в соответствии с законодательством государств-членов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календарных дней со дня, следующего за днем вступления в силу соответствующего решения по привлечению ли...">
        <w:r>
          <w:rPr>
            <w:sz w:val="24"/>
            <w:color w:val="0000ff"/>
          </w:rPr>
          <w:t xml:space="preserve">пунктом 5 статьи 133</w:t>
        </w:r>
      </w:hyperlink>
      <w:r>
        <w:rPr>
          <w:sz w:val="24"/>
        </w:rPr>
        <w:t xml:space="preserve">, </w:t>
      </w:r>
      <w:hyperlink w:history="0" w:anchor="P2480" w:tooltip="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
        <w:r>
          <w:rPr>
            <w:sz w:val="24"/>
            <w:color w:val="0000ff"/>
          </w:rPr>
          <w:t xml:space="preserve">пунктом 5 статьи 139</w:t>
        </w:r>
      </w:hyperlink>
      <w:r>
        <w:rPr>
          <w:sz w:val="24"/>
        </w:rPr>
        <w:t xml:space="preserve">, </w:t>
      </w:r>
      <w:hyperlink w:history="0" w:anchor="P2685" w:tooltip="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главой 51 настоящего Кодекса.">
        <w:r>
          <w:rPr>
            <w:sz w:val="24"/>
            <w:color w:val="0000ff"/>
          </w:rPr>
          <w:t xml:space="preserve">пунктом 6 статьи 152</w:t>
        </w:r>
      </w:hyperlink>
      <w:r>
        <w:rPr>
          <w:sz w:val="24"/>
        </w:rPr>
        <w:t xml:space="preserve">, </w:t>
      </w:r>
      <w:hyperlink w:history="0" w:anchor="P2812" w:tooltip="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пунктах 1 и 2 статьи 157 настоящего Кодекса, а такие товары задерживаются таможенными органами в соответствии с главой 51 настоящего Кодекса.">
        <w:r>
          <w:rPr>
            <w:sz w:val="24"/>
            <w:color w:val="0000ff"/>
          </w:rPr>
          <w:t xml:space="preserve">пунктами 5</w:t>
        </w:r>
      </w:hyperlink>
      <w:r>
        <w:rPr>
          <w:sz w:val="24"/>
        </w:rPr>
        <w:t xml:space="preserve"> и </w:t>
      </w:r>
      <w:hyperlink w:history="0" w:anchor="P2813" w:tooltip="6. В случае если действия, указанные в абзаце втором пункта 3 и пункте 4 статьи 15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главой 51 настоящего Кодекса.">
        <w:r>
          <w:rPr>
            <w:sz w:val="24"/>
            <w:color w:val="0000ff"/>
          </w:rPr>
          <w:t xml:space="preserve">6 статьи 161</w:t>
        </w:r>
      </w:hyperlink>
      <w:r>
        <w:rPr>
          <w:sz w:val="24"/>
        </w:rPr>
        <w:t xml:space="preserve">, </w:t>
      </w:r>
      <w:hyperlink w:history="0" w:anchor="P3429" w:tooltip="12.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4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
        <w:r>
          <w:rPr>
            <w:sz w:val="24"/>
            <w:color w:val="0000ff"/>
          </w:rPr>
          <w:t xml:space="preserve">пунктом 12 статьи 205</w:t>
        </w:r>
      </w:hyperlink>
      <w:r>
        <w:rPr>
          <w:sz w:val="24"/>
        </w:rPr>
        <w:t xml:space="preserve">, </w:t>
      </w:r>
      <w:hyperlink w:history="0" w:anchor="P3461" w:tooltip="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
        <w:r>
          <w:rPr>
            <w:sz w:val="24"/>
            <w:color w:val="0000ff"/>
          </w:rPr>
          <w:t xml:space="preserve">пунктами 3</w:t>
        </w:r>
      </w:hyperlink>
      <w:r>
        <w:rPr>
          <w:sz w:val="24"/>
        </w:rPr>
        <w:t xml:space="preserve"> и </w:t>
      </w:r>
      <w:hyperlink w:history="0" w:anchor="P3464" w:tooltip="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
        <w:r>
          <w:rPr>
            <w:sz w:val="24"/>
            <w:color w:val="0000ff"/>
          </w:rPr>
          <w:t xml:space="preserve">4 статьи 207</w:t>
        </w:r>
      </w:hyperlink>
      <w:r>
        <w:rPr>
          <w:sz w:val="24"/>
        </w:rPr>
        <w:t xml:space="preserve">, </w:t>
      </w:r>
      <w:hyperlink w:history="0" w:anchor="P3667" w:tooltip="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
        <w:r>
          <w:rPr>
            <w:sz w:val="24"/>
            <w:color w:val="0000ff"/>
          </w:rPr>
          <w:t xml:space="preserve">пунктом 3 статьи 215</w:t>
        </w:r>
      </w:hyperlink>
      <w:r>
        <w:rPr>
          <w:sz w:val="24"/>
        </w:rPr>
        <w:t xml:space="preserve">, </w:t>
      </w:r>
      <w:hyperlink w:history="0" w:anchor="P4079" w:tooltip="4. При невывозе с таможенной территории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
        <w:r>
          <w:rPr>
            <w:sz w:val="24"/>
            <w:color w:val="0000ff"/>
          </w:rPr>
          <w:t xml:space="preserve">пунктом 4 статьи 240</w:t>
        </w:r>
      </w:hyperlink>
      <w:r>
        <w:rPr>
          <w:sz w:val="24"/>
        </w:rPr>
        <w:t xml:space="preserve">, </w:t>
      </w:r>
      <w:hyperlink w:history="0" w:anchor="P4161" w:tooltip="6. В случае прекращения функционирования магазина беспошлинной торговли в течение 3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Союза - помещению под таможенную процедуру экспорта или вывозу из магазина беспошлинной торговли на таможенную территорию Союза.">
        <w:r>
          <w:rPr>
            <w:sz w:val="24"/>
            <w:color w:val="0000ff"/>
          </w:rPr>
          <w:t xml:space="preserve">пунктом 6 статьи 246</w:t>
        </w:r>
      </w:hyperlink>
      <w:r>
        <w:rPr>
          <w:sz w:val="24"/>
        </w:rPr>
        <w:t xml:space="preserve">, </w:t>
      </w:r>
      <w:hyperlink w:history="0" w:anchor="P4345" w:tooltip="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главой 51 настоящего Кодекса.">
        <w:r>
          <w:rPr>
            <w:sz w:val="24"/>
            <w:color w:val="0000ff"/>
          </w:rPr>
          <w:t xml:space="preserve">пунктом 5 статьи 258</w:t>
        </w:r>
      </w:hyperlink>
      <w:r>
        <w:rPr>
          <w:sz w:val="24"/>
        </w:rPr>
        <w:t xml:space="preserve">, </w:t>
      </w:r>
      <w:hyperlink w:history="0" w:anchor="P4366" w:tooltip="7.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
        <w:r>
          <w:rPr>
            <w:sz w:val="24"/>
            <w:color w:val="0000ff"/>
          </w:rPr>
          <w:t xml:space="preserve">пунктом 7 статьи 259</w:t>
        </w:r>
      </w:hyperlink>
      <w:r>
        <w:rPr>
          <w:sz w:val="24"/>
        </w:rPr>
        <w:t xml:space="preserve">, </w:t>
      </w:r>
      <w:hyperlink w:history="0" w:anchor="P4516" w:tooltip="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Союза, подлежат таможенному декларированию в целях вывоза с таможенной территории Союза, выпуска в свободное обращение или в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доход) государства-чле...">
        <w:r>
          <w:rPr>
            <w:sz w:val="24"/>
            <w:color w:val="0000ff"/>
          </w:rPr>
          <w:t xml:space="preserve">пунктами 5</w:t>
        </w:r>
      </w:hyperlink>
      <w:r>
        <w:rPr>
          <w:sz w:val="24"/>
        </w:rPr>
        <w:t xml:space="preserve"> и </w:t>
      </w:r>
      <w:hyperlink w:history="0" w:anchor="P4538" w:tooltip="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пунктами 7 - 9 настоящей статьи, допускается после осуществления их таможенного декларирования в целях свободного обращения.">
        <w:r>
          <w:rPr>
            <w:sz w:val="24"/>
            <w:color w:val="0000ff"/>
          </w:rPr>
          <w:t xml:space="preserve">12 статьи 264</w:t>
        </w:r>
      </w:hyperlink>
      <w:r>
        <w:rPr>
          <w:sz w:val="24"/>
        </w:rPr>
        <w:t xml:space="preserve">, </w:t>
      </w:r>
      <w:hyperlink w:history="0" w:anchor="P5065" w:tooltip="7.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кой территории товаров, указанных в абзаце первом пункта 5 настоящей статьи, такие товары задерживаются таможенными органами в соответствии с главой 51 настоящего Кодекса.">
        <w:r>
          <w:rPr>
            <w:sz w:val="24"/>
            <w:color w:val="0000ff"/>
          </w:rPr>
          <w:t xml:space="preserve">пунктом 7 статьи 286</w:t>
        </w:r>
      </w:hyperlink>
      <w:r>
        <w:rPr>
          <w:sz w:val="24"/>
        </w:rPr>
        <w:t xml:space="preserve"> и </w:t>
      </w:r>
      <w:hyperlink w:history="0" w:anchor="P6611" w:tooltip="9. Пробы и (или) образцы товаров, не полученные декларантом или иным лицом, обладающим полномочиями в отношении товаров, в течение 15 рабочих дней со дня получения ими указанной информации, задерживаются таможенными органами в соответствии с главой 51 настоящего Кодекса.">
        <w:r>
          <w:rPr>
            <w:sz w:val="24"/>
            <w:color w:val="0000ff"/>
          </w:rPr>
          <w:t xml:space="preserve">пунктом 9 статьи 393</w:t>
        </w:r>
      </w:hyperlink>
      <w:r>
        <w:rPr>
          <w:sz w:val="24"/>
        </w:rPr>
        <w:t xml:space="preserve"> настоящего Кодекса, задерживаются таможенными органами.</w:t>
      </w:r>
    </w:p>
    <w:p>
      <w:pPr>
        <w:pStyle w:val="0"/>
        <w:spacing w:before="240" w:line-rule="auto"/>
        <w:ind w:firstLine="540"/>
        <w:jc w:val="both"/>
      </w:pPr>
      <w:r>
        <w:rPr>
          <w:sz w:val="24"/>
        </w:rPr>
        <w:t xml:space="preserve">2. Задержание товаров и документов на них оформляется путем составления протокола о задержании товаров и документов на них,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3. Задержанные товары и документы на них изымаются и хранятся таможенными органами в течение срока, установленного настоящим Кодексом.</w:t>
      </w:r>
    </w:p>
    <w:p>
      <w:pPr>
        <w:pStyle w:val="0"/>
        <w:spacing w:before="240" w:line-rule="auto"/>
        <w:ind w:firstLine="540"/>
        <w:jc w:val="both"/>
      </w:pPr>
      <w:r>
        <w:rPr>
          <w:sz w:val="24"/>
        </w:rPr>
        <w:t xml:space="preserve">4. Для хранения задержанные товары размещаются на складах временного хранения или в иных местах, которые определяются таможенным органом и оборудованы для хранения таких товаров.</w:t>
      </w:r>
    </w:p>
    <w:p>
      <w:pPr>
        <w:pStyle w:val="0"/>
        <w:jc w:val="both"/>
      </w:pPr>
      <w:r>
        <w:rPr>
          <w:sz w:val="24"/>
        </w:rPr>
      </w:r>
    </w:p>
    <w:p>
      <w:pPr>
        <w:pStyle w:val="2"/>
        <w:outlineLvl w:val="3"/>
        <w:ind w:firstLine="540"/>
        <w:jc w:val="both"/>
      </w:pPr>
      <w:r>
        <w:rPr>
          <w:sz w:val="24"/>
        </w:rPr>
        <w:t xml:space="preserve">Статья 380. Срок хранения задержанных товаров и документов на них</w:t>
      </w:r>
    </w:p>
    <w:p>
      <w:pPr>
        <w:pStyle w:val="0"/>
        <w:jc w:val="both"/>
      </w:pPr>
      <w:r>
        <w:rPr>
          <w:sz w:val="24"/>
        </w:rPr>
      </w:r>
    </w:p>
    <w:bookmarkStart w:id="6441" w:name="P6441"/>
    <w:bookmarkEnd w:id="6441"/>
    <w:p>
      <w:pPr>
        <w:pStyle w:val="0"/>
        <w:ind w:firstLine="540"/>
        <w:jc w:val="both"/>
      </w:pPr>
      <w:r>
        <w:rPr>
          <w:sz w:val="24"/>
        </w:rPr>
        <w:t xml:space="preserve">1. Задержанные товары и документы на них, за исключением товаров, указанных в </w:t>
      </w:r>
      <w:hyperlink w:history="0" w:anchor="P6442" w:tooltip="2. Товары, задержанные таможенным органом в соответствии с пунктами 4 и 5 статьи 12 настоящего Кодекса, и документы на них хранятся таможенными органами в течение 3 календарных дней.">
        <w:r>
          <w:rPr>
            <w:sz w:val="24"/>
            <w:color w:val="0000ff"/>
          </w:rPr>
          <w:t xml:space="preserve">пункте 2</w:t>
        </w:r>
      </w:hyperlink>
      <w:r>
        <w:rPr>
          <w:sz w:val="24"/>
        </w:rPr>
        <w:t xml:space="preserve"> настоящей статьи, хранятся таможенными органами в течение 30 календарных дней, а товары, подвергающиеся быстрой порче, - в течение 24 часов.</w:t>
      </w:r>
    </w:p>
    <w:bookmarkStart w:id="6442" w:name="P6442"/>
    <w:bookmarkEnd w:id="6442"/>
    <w:p>
      <w:pPr>
        <w:pStyle w:val="0"/>
        <w:spacing w:before="240" w:line-rule="auto"/>
        <w:ind w:firstLine="540"/>
        <w:jc w:val="both"/>
      </w:pPr>
      <w:r>
        <w:rPr>
          <w:sz w:val="24"/>
        </w:rPr>
        <w:t xml:space="preserve">2. Товары, задержанные таможенным органом в соответствии с </w:t>
      </w:r>
      <w:hyperlink w:history="0" w:anchor="P228" w:tooltip="4.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моженной территории Союза товаров, указанных в абзаце первом пункта 1 настоящей статьи, такие товары задерживаются таможенными органами в соответствии с главой 51 настоящего Кодекса.">
        <w:r>
          <w:rPr>
            <w:sz w:val="24"/>
            <w:color w:val="0000ff"/>
          </w:rPr>
          <w:t xml:space="preserve">пунктами 4</w:t>
        </w:r>
      </w:hyperlink>
      <w:r>
        <w:rPr>
          <w:sz w:val="24"/>
        </w:rPr>
        <w:t xml:space="preserve"> и </w:t>
      </w:r>
      <w:hyperlink w:history="0" w:anchor="P229" w:tooltip="5. При получении решения таможенного органа о запрете вывоза товаров с таможенной территории Союза и неосуществлении их возврата на таможенную территорию Союза из места убытия в течение срока, установленного законодательством государств-членов, товары, указанные в пункте 2 настоящей статьи, задерживаются таможенными органами в соответствии с главой 51 настоящего Кодекса.">
        <w:r>
          <w:rPr>
            <w:sz w:val="24"/>
            <w:color w:val="0000ff"/>
          </w:rPr>
          <w:t xml:space="preserve">5 статьи 12</w:t>
        </w:r>
      </w:hyperlink>
      <w:r>
        <w:rPr>
          <w:sz w:val="24"/>
        </w:rPr>
        <w:t xml:space="preserve"> настоящего Кодекса, и документы на них хранятся таможенными органами в течение 3 календарных дней.</w:t>
      </w:r>
    </w:p>
    <w:p>
      <w:pPr>
        <w:pStyle w:val="0"/>
        <w:spacing w:before="240" w:line-rule="auto"/>
        <w:ind w:firstLine="540"/>
        <w:jc w:val="both"/>
      </w:pPr>
      <w:r>
        <w:rPr>
          <w:sz w:val="24"/>
        </w:rPr>
        <w:t xml:space="preserve">3. Срок хранения задержанных товаров и документов на них исчисляется со дня их задержания.</w:t>
      </w:r>
    </w:p>
    <w:p>
      <w:pPr>
        <w:pStyle w:val="0"/>
        <w:spacing w:before="240" w:line-rule="auto"/>
        <w:ind w:firstLine="540"/>
        <w:jc w:val="both"/>
      </w:pPr>
      <w:r>
        <w:rPr>
          <w:sz w:val="24"/>
        </w:rPr>
        <w:t xml:space="preserve">4. Для целей применения настоящей статьи законодательством государств-членов может определяется </w:t>
      </w:r>
      <w:r>
        <w:rPr>
          <w:sz w:val="24"/>
        </w:rPr>
        <w:t xml:space="preserve">перечень</w:t>
      </w:r>
      <w:r>
        <w:rPr>
          <w:sz w:val="24"/>
        </w:rPr>
        <w:t xml:space="preserve"> товаров, подвергающихся быстрой порче.</w:t>
      </w:r>
    </w:p>
    <w:p>
      <w:pPr>
        <w:pStyle w:val="0"/>
        <w:jc w:val="both"/>
      </w:pPr>
      <w:r>
        <w:rPr>
          <w:sz w:val="24"/>
        </w:rPr>
      </w:r>
    </w:p>
    <w:bookmarkStart w:id="6446" w:name="P6446"/>
    <w:bookmarkEnd w:id="6446"/>
    <w:p>
      <w:pPr>
        <w:pStyle w:val="2"/>
        <w:outlineLvl w:val="3"/>
        <w:ind w:firstLine="540"/>
        <w:jc w:val="both"/>
      </w:pPr>
      <w:r>
        <w:rPr>
          <w:sz w:val="24"/>
        </w:rPr>
        <w:t xml:space="preserve">Статья 381. Возврат задержанных товаров и документов на них</w:t>
      </w:r>
    </w:p>
    <w:p>
      <w:pPr>
        <w:pStyle w:val="0"/>
        <w:jc w:val="both"/>
      </w:pPr>
      <w:r>
        <w:rPr>
          <w:sz w:val="24"/>
        </w:rPr>
      </w:r>
    </w:p>
    <w:p>
      <w:pPr>
        <w:pStyle w:val="0"/>
        <w:ind w:firstLine="540"/>
        <w:jc w:val="both"/>
      </w:pPr>
      <w:r>
        <w:rPr>
          <w:sz w:val="24"/>
        </w:rPr>
        <w:t xml:space="preserve">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bookmarkStart w:id="6449" w:name="P6449"/>
    <w:bookmarkEnd w:id="6449"/>
    <w:p>
      <w:pPr>
        <w:pStyle w:val="0"/>
        <w:spacing w:before="240" w:line-rule="auto"/>
        <w:ind w:firstLine="540"/>
        <w:jc w:val="both"/>
      </w:pPr>
      <w:r>
        <w:rPr>
          <w:sz w:val="24"/>
        </w:rPr>
        <w:t xml:space="preserve">2. Товары, в отношении которых в соответствии с </w:t>
      </w:r>
      <w:hyperlink w:history="0" w:anchor="P227" w:tooltip="3. В случае выявления при прибытии товаров на таможенную территорию Союза или убытии товаров с таможенной территории Союза несоблюдения запретов и ограничений таможенный орган принимает решение о запрете ввоза товаров на таможенную территорию Союза или вывоза товаров с таможенной территории Союза и доводит его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Союза или на момент их вывоза с та...">
        <w:r>
          <w:rPr>
            <w:sz w:val="24"/>
            <w:color w:val="0000ff"/>
          </w:rPr>
          <w:t xml:space="preserve">пунктом 3 статьи 12</w:t>
        </w:r>
      </w:hyperlink>
      <w:r>
        <w:rPr>
          <w:sz w:val="24"/>
        </w:rPr>
        <w:t xml:space="preserve"> настоящего Кодекса таможенным органом принято решение о запрете их ввоза на таможенную территорию Союза, и документы на них, задержанные при прибытии на таможенную территорию Союза, возвращаются декларанту или иным лицам для обратного вывоза с таможенной территории Союза либо после выпуска товаров в соответствии с настоящим Кодексом.</w:t>
      </w:r>
    </w:p>
    <w:bookmarkStart w:id="6450" w:name="P6450"/>
    <w:bookmarkEnd w:id="6450"/>
    <w:p>
      <w:pPr>
        <w:pStyle w:val="0"/>
        <w:spacing w:before="240" w:line-rule="auto"/>
        <w:ind w:firstLine="540"/>
        <w:jc w:val="both"/>
      </w:pPr>
      <w:r>
        <w:rPr>
          <w:sz w:val="24"/>
        </w:rPr>
        <w:t xml:space="preserve">3. Товары, в отношении которых в соответствии с </w:t>
      </w:r>
      <w:hyperlink w:history="0" w:anchor="P227" w:tooltip="3. В случае выявления при прибытии товаров на таможенную территорию Союза или убытии товаров с таможенной территории Союза несоблюдения запретов и ограничений таможенный орган принимает решение о запрете ввоза товаров на таможенную территорию Союза или вывоза товаров с таможенной территории Союза и доводит его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Союза или на момент их вывоза с та...">
        <w:r>
          <w:rPr>
            <w:sz w:val="24"/>
            <w:color w:val="0000ff"/>
          </w:rPr>
          <w:t xml:space="preserve">пунктом 3 статьи 12</w:t>
        </w:r>
      </w:hyperlink>
      <w:r>
        <w:rPr>
          <w:sz w:val="24"/>
        </w:rPr>
        <w:t xml:space="preserve"> настоящего Кодекса таможенным органом принято решение о запрете их вывоза с таможенной территории Союза, и документы на них, задержанные при убытии с таможенной территории Союза, возвращаются декларанту или иным лицам для использования на таможенной территории Союза, если владение этими товарами допускается законодательством государства-члена, таможенным органом которого задержаны товары.</w:t>
      </w:r>
    </w:p>
    <w:p>
      <w:pPr>
        <w:pStyle w:val="0"/>
        <w:spacing w:before="240" w:line-rule="auto"/>
        <w:ind w:firstLine="540"/>
        <w:jc w:val="both"/>
      </w:pPr>
      <w:r>
        <w:rPr>
          <w:sz w:val="24"/>
        </w:rPr>
        <w:t xml:space="preserve">4. В случаях, не указанных в </w:t>
      </w:r>
      <w:hyperlink w:history="0" w:anchor="P6449" w:tooltip="2. Товары, в отношении которых в соответствии с пунктом 3 статьи 12 настоящего Кодекса таможенным органом принято решение о запрете их ввоза на таможенную территорию Союза, и документы на них, задержанные при прибытии на таможенную территорию Союза, возвращаются декларанту или иным лицам для обратного вывоза с таможенной территории Союза либо после выпуска товаров в соответствии с настоящим Кодексом.">
        <w:r>
          <w:rPr>
            <w:sz w:val="24"/>
            <w:color w:val="0000ff"/>
          </w:rPr>
          <w:t xml:space="preserve">пунктах 2</w:t>
        </w:r>
      </w:hyperlink>
      <w:r>
        <w:rPr>
          <w:sz w:val="24"/>
        </w:rPr>
        <w:t xml:space="preserve"> и </w:t>
      </w:r>
      <w:hyperlink w:history="0" w:anchor="P6450" w:tooltip="3. Товары, в отношении которых в соответствии с пунктом 3 статьи 12 настоящего Кодекса таможенным органом принято решение о запрете их вывоза с таможенной территории Союза, и документы на них, задержанные при убытии с таможенной территории Союза, возвращаются декларанту или иным лицам для использования на таможенной территории Союза, если владение этими товарами допускается законодательством государства-члена, таможенным органом которого задержаны товары.">
        <w:r>
          <w:rPr>
            <w:sz w:val="24"/>
            <w:color w:val="0000ff"/>
          </w:rPr>
          <w:t xml:space="preserve">3</w:t>
        </w:r>
      </w:hyperlink>
      <w:r>
        <w:rPr>
          <w:sz w:val="24"/>
        </w:rPr>
        <w:t xml:space="preserve"> настоящей статьи, задержанные товары возвращаются декларантам после их выпуска таможенным органом.</w:t>
      </w:r>
    </w:p>
    <w:p>
      <w:pPr>
        <w:pStyle w:val="0"/>
        <w:spacing w:before="240" w:line-rule="auto"/>
        <w:ind w:firstLine="540"/>
        <w:jc w:val="both"/>
      </w:pPr>
      <w:r>
        <w:rPr>
          <w:sz w:val="24"/>
        </w:rPr>
        <w:t xml:space="preserve">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p>
      <w:pPr>
        <w:pStyle w:val="0"/>
        <w:spacing w:before="240" w:line-rule="auto"/>
        <w:ind w:firstLine="540"/>
        <w:jc w:val="both"/>
      </w:pPr>
      <w:r>
        <w:rPr>
          <w:sz w:val="24"/>
        </w:rPr>
        <w:t xml:space="preserve">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установленном в соответствии с законодательством государства-члена, таможенным органом которого задержаны товары.</w:t>
      </w:r>
    </w:p>
    <w:p>
      <w:pPr>
        <w:pStyle w:val="0"/>
        <w:jc w:val="both"/>
      </w:pPr>
      <w:r>
        <w:rPr>
          <w:sz w:val="24"/>
        </w:rPr>
      </w:r>
    </w:p>
    <w:p>
      <w:pPr>
        <w:pStyle w:val="2"/>
        <w:outlineLvl w:val="3"/>
        <w:ind w:firstLine="540"/>
        <w:jc w:val="both"/>
      </w:pPr>
      <w:r>
        <w:rPr>
          <w:sz w:val="24"/>
        </w:rPr>
        <w:t xml:space="preserve">Статья 382. Действия с задержанными товарами, срок хранения которых истек</w:t>
      </w:r>
    </w:p>
    <w:p>
      <w:pPr>
        <w:pStyle w:val="0"/>
        <w:jc w:val="both"/>
      </w:pPr>
      <w:r>
        <w:rPr>
          <w:sz w:val="24"/>
        </w:rPr>
      </w:r>
    </w:p>
    <w:bookmarkStart w:id="6457" w:name="P6457"/>
    <w:bookmarkEnd w:id="6457"/>
    <w:p>
      <w:pPr>
        <w:pStyle w:val="0"/>
        <w:ind w:firstLine="540"/>
        <w:jc w:val="both"/>
      </w:pPr>
      <w:r>
        <w:rPr>
          <w:sz w:val="24"/>
        </w:rPr>
        <w:t xml:space="preserve">1. Товары, задержанные таможенными органами и не востребованные лицами, указанными в </w:t>
      </w:r>
      <w:hyperlink w:history="0" w:anchor="P6446" w:tooltip="Статья 381. Возврат задержанных товаров и документов на них">
        <w:r>
          <w:rPr>
            <w:sz w:val="24"/>
            <w:color w:val="0000ff"/>
          </w:rPr>
          <w:t xml:space="preserve">статье 381</w:t>
        </w:r>
      </w:hyperlink>
      <w:r>
        <w:rPr>
          <w:sz w:val="24"/>
        </w:rPr>
        <w:t xml:space="preserve"> настоящего Кодекса, в срок, предусмотренный </w:t>
      </w:r>
      <w:hyperlink w:history="0" w:anchor="P6441" w:tooltip="1. Задержанные товары и документы на них, за исключением товаров, указанных в пункте 2 настоящей статьи, хранятся таможенными органами в течение 30 календарных дней, а товары, подвергающиеся быстрой порче, - в течение 24 часов.">
        <w:r>
          <w:rPr>
            <w:sz w:val="24"/>
            <w:color w:val="0000ff"/>
          </w:rPr>
          <w:t xml:space="preserve">пунктами 1</w:t>
        </w:r>
      </w:hyperlink>
      <w:r>
        <w:rPr>
          <w:sz w:val="24"/>
        </w:rPr>
        <w:t xml:space="preserve"> и </w:t>
      </w:r>
      <w:hyperlink w:history="0" w:anchor="P6442" w:tooltip="2. Товары, задержанные таможенным органом в соответствии с пунктами 4 и 5 статьи 12 настоящего Кодекса, и документы на них хранятся таможенными органами в течение 3 календарных дней.">
        <w:r>
          <w:rPr>
            <w:sz w:val="24"/>
            <w:color w:val="0000ff"/>
          </w:rPr>
          <w:t xml:space="preserve">2 статьи 380</w:t>
        </w:r>
      </w:hyperlink>
      <w:r>
        <w:rPr>
          <w:sz w:val="24"/>
        </w:rPr>
        <w:t xml:space="preserve"> настоящего Кодекса, подлежат реализации, если иное не установлено настоящей статьей.</w:t>
      </w:r>
    </w:p>
    <w:bookmarkStart w:id="6458" w:name="P6458"/>
    <w:bookmarkEnd w:id="6458"/>
    <w:p>
      <w:pPr>
        <w:pStyle w:val="0"/>
        <w:spacing w:before="240" w:line-rule="auto"/>
        <w:ind w:firstLine="540"/>
        <w:jc w:val="both"/>
      </w:pPr>
      <w:r>
        <w:rPr>
          <w:sz w:val="24"/>
        </w:rPr>
        <w:t xml:space="preserve">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w:t>
      </w:r>
      <w:hyperlink w:history="0" w:anchor="P6457" w:tooltip="1. Товары, задержанные таможенными органами и не востребованные лицами, указанными в статье 381 настоящего Кодекса, в срок, предусмотренный пунктами 1 и 2 статьи 380 настоящего Кодекса, подлежат реализации, если иное не установлено настоящей статьей.">
        <w:r>
          <w:rPr>
            <w:sz w:val="24"/>
            <w:color w:val="0000ff"/>
          </w:rPr>
          <w:t xml:space="preserve">пункте 1</w:t>
        </w:r>
      </w:hyperlink>
      <w:r>
        <w:rPr>
          <w:sz w:val="24"/>
        </w:rPr>
        <w:t xml:space="preserve"> настоящей статьи, превышают их стоимость, а также в других случаях, предусмотренных законодательством государства-члена, таможенным органом которого задержаны товары, такие товары подлежат использованию или уничтожению в соответствии с законодательством государства-члена, таможенным органом которого задержаны эти товары.</w:t>
      </w:r>
    </w:p>
    <w:p>
      <w:pPr>
        <w:pStyle w:val="0"/>
        <w:spacing w:before="240" w:line-rule="auto"/>
        <w:ind w:firstLine="540"/>
        <w:jc w:val="both"/>
      </w:pPr>
      <w:r>
        <w:rPr>
          <w:sz w:val="24"/>
        </w:rPr>
        <w:t xml:space="preserve">3. Реализация, использование или уничтожение товаров, указанных в </w:t>
      </w:r>
      <w:hyperlink w:history="0" w:anchor="P6457" w:tooltip="1. Товары, задержанные таможенными органами и не востребованные лицами, указанными в статье 381 настоящего Кодекса, в срок, предусмотренный пунктами 1 и 2 статьи 380 настоящего Кодекса, подлежат реализации, если иное не установлено настоящей статьей.">
        <w:r>
          <w:rPr>
            <w:sz w:val="24"/>
            <w:color w:val="0000ff"/>
          </w:rPr>
          <w:t xml:space="preserve">пункте 1</w:t>
        </w:r>
      </w:hyperlink>
      <w:r>
        <w:rPr>
          <w:sz w:val="24"/>
        </w:rPr>
        <w:t xml:space="preserve">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соответствии с законодательством государства-члена, таможенным органом которого задержаны товары, с учетом особенностей, определенных настоящим Кодексом.</w:t>
      </w:r>
    </w:p>
    <w:p>
      <w:pPr>
        <w:pStyle w:val="0"/>
        <w:spacing w:before="240" w:line-rule="auto"/>
        <w:ind w:firstLine="540"/>
        <w:jc w:val="both"/>
      </w:pPr>
      <w:r>
        <w:rPr>
          <w:sz w:val="24"/>
        </w:rPr>
        <w:t xml:space="preserve">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w:t>
      </w:r>
      <w:hyperlink w:history="0" w:anchor="P6441" w:tooltip="1. Задержанные товары и документы на них, за исключением товаров, указанных в пункте 2 настоящей статьи, хранятся таможенными органами в течение 30 календарных дней, а товары, подвергающиеся быстрой порче, - в течение 24 часов.">
        <w:r>
          <w:rPr>
            <w:sz w:val="24"/>
            <w:color w:val="0000ff"/>
          </w:rPr>
          <w:t xml:space="preserve">пунктами 1</w:t>
        </w:r>
      </w:hyperlink>
      <w:r>
        <w:rPr>
          <w:sz w:val="24"/>
        </w:rPr>
        <w:t xml:space="preserve"> и </w:t>
      </w:r>
      <w:hyperlink w:history="0" w:anchor="P6442" w:tooltip="2. Товары, задержанные таможенным органом в соответствии с пунктами 4 и 5 статьи 12 настоящего Кодекса, и документы на них хранятся таможенными органами в течение 3 календарных дней.">
        <w:r>
          <w:rPr>
            <w:sz w:val="24"/>
            <w:color w:val="0000ff"/>
          </w:rPr>
          <w:t xml:space="preserve">2 статьи 380</w:t>
        </w:r>
      </w:hyperlink>
      <w:r>
        <w:rPr>
          <w:sz w:val="24"/>
        </w:rPr>
        <w:t xml:space="preserve"> настоящего Кодекса, возмещаются за счет сумм, полученных от реализации указанных товаров, с учетом </w:t>
      </w:r>
      <w:hyperlink w:history="0" w:anchor="P6466" w:tooltip="1. Из сумм, полученных от реализации товаров, указанных в пункте 1 статьи 382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
        <w:r>
          <w:rPr>
            <w:sz w:val="24"/>
            <w:color w:val="0000ff"/>
          </w:rPr>
          <w:t xml:space="preserve">пункта 1 статьи 383</w:t>
        </w:r>
      </w:hyperlink>
      <w:r>
        <w:rPr>
          <w:sz w:val="24"/>
        </w:rPr>
        <w:t xml:space="preserve"> настоящего Кодекса в порядке, установленном в соответствии с законодательством государства-члена, таможенным органом которого задержаны товары.</w:t>
      </w:r>
    </w:p>
    <w:p>
      <w:pPr>
        <w:pStyle w:val="0"/>
        <w:spacing w:before="240" w:line-rule="auto"/>
        <w:ind w:firstLine="540"/>
        <w:jc w:val="both"/>
      </w:pPr>
      <w:r>
        <w:rPr>
          <w:sz w:val="24"/>
        </w:rPr>
        <w:t xml:space="preserve">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w:t>
      </w:r>
      <w:hyperlink w:history="0" w:anchor="P6458" w:tooltip="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предусмотренных законодательством государства-члена, таможенным органом которого задержаны товары, такие товары подлежат использованию или уничтожению в соответствии с законодательством государства-члена, таможенным органом которого з...">
        <w:r>
          <w:rPr>
            <w:sz w:val="24"/>
            <w:color w:val="0000ff"/>
          </w:rPr>
          <w:t xml:space="preserve">пункте 2</w:t>
        </w:r>
      </w:hyperlink>
      <w:r>
        <w:rPr>
          <w:sz w:val="24"/>
        </w:rPr>
        <w:t xml:space="preserve"> настоящей статьи, возмещаются декларантом или иными лицами. При отсутствии указанных лиц и, если это установлено законодательством государства-члена, таможенным органом которого задержаны товары, - в иных случаях, указанные расходы возмещаются за счет средств бюджета такого государства-члена.</w:t>
      </w:r>
    </w:p>
    <w:bookmarkStart w:id="6462" w:name="P6462"/>
    <w:bookmarkEnd w:id="6462"/>
    <w:p>
      <w:pPr>
        <w:pStyle w:val="0"/>
        <w:spacing w:before="240" w:line-rule="auto"/>
        <w:ind w:firstLine="540"/>
        <w:jc w:val="both"/>
      </w:pPr>
      <w:r>
        <w:rPr>
          <w:sz w:val="24"/>
        </w:rPr>
        <w:t xml:space="preserve">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Союза.</w:t>
      </w:r>
    </w:p>
    <w:p>
      <w:pPr>
        <w:pStyle w:val="0"/>
        <w:jc w:val="both"/>
      </w:pPr>
      <w:r>
        <w:rPr>
          <w:sz w:val="24"/>
        </w:rPr>
      </w:r>
    </w:p>
    <w:p>
      <w:pPr>
        <w:pStyle w:val="2"/>
        <w:outlineLvl w:val="3"/>
        <w:ind w:firstLine="540"/>
        <w:jc w:val="both"/>
      </w:pPr>
      <w:r>
        <w:rPr>
          <w:sz w:val="24"/>
        </w:rPr>
        <w:t xml:space="preserve">Статья 383. Распоряжение суммами, вырученными от реализации задержанных товаров, срок хранения которых истек</w:t>
      </w:r>
    </w:p>
    <w:p>
      <w:pPr>
        <w:pStyle w:val="0"/>
        <w:jc w:val="both"/>
      </w:pPr>
      <w:r>
        <w:rPr>
          <w:sz w:val="24"/>
        </w:rPr>
      </w:r>
    </w:p>
    <w:bookmarkStart w:id="6466" w:name="P6466"/>
    <w:bookmarkEnd w:id="6466"/>
    <w:p>
      <w:pPr>
        <w:pStyle w:val="0"/>
        <w:ind w:firstLine="540"/>
        <w:jc w:val="both"/>
      </w:pPr>
      <w:r>
        <w:rPr>
          <w:sz w:val="24"/>
        </w:rPr>
        <w:t xml:space="preserve">1. Из сумм, полученных от реализации товаров, указанных в </w:t>
      </w:r>
      <w:hyperlink w:history="0" w:anchor="P6457" w:tooltip="1. Товары, задержанные таможенными органами и не востребованные лицами, указанными в статье 381 настоящего Кодекса, в срок, предусмотренный пунктами 1 и 2 статьи 380 настоящего Кодекса, подлежат реализации, если иное не установлено настоящей статьей.">
        <w:r>
          <w:rPr>
            <w:sz w:val="24"/>
            <w:color w:val="0000ff"/>
          </w:rPr>
          <w:t xml:space="preserve">пункте 1 статьи 382</w:t>
        </w:r>
      </w:hyperlink>
      <w:r>
        <w:rPr>
          <w:sz w:val="24"/>
        </w:rPr>
        <w:t xml:space="preserve">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p>
      <w:pPr>
        <w:pStyle w:val="0"/>
        <w:spacing w:before="240" w:line-rule="auto"/>
        <w:ind w:firstLine="540"/>
        <w:jc w:val="both"/>
      </w:pPr>
      <w:r>
        <w:rPr>
          <w:sz w:val="24"/>
        </w:rPr>
        <w:t xml:space="preserve">2. Законодательством государств-членов может устанавливаться порядок погашения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задержанных товаров, из сумм, полученных от реализации товаров, указанных в </w:t>
      </w:r>
      <w:hyperlink w:history="0" w:anchor="P6457" w:tooltip="1. Товары, задержанные таможенными органами и не востребованные лицами, указанными в статье 381 настоящего Кодекса, в срок, предусмотренный пунктами 1 и 2 статьи 380 настоящего Кодекса, подлежат реализации, если иное не установлено настоящей статьей.">
        <w:r>
          <w:rPr>
            <w:sz w:val="24"/>
            <w:color w:val="0000ff"/>
          </w:rPr>
          <w:t xml:space="preserve">пункте 1 статьи 382</w:t>
        </w:r>
      </w:hyperlink>
      <w:r>
        <w:rPr>
          <w:sz w:val="24"/>
        </w:rPr>
        <w:t xml:space="preserve"> настоящего Кодекса.</w:t>
      </w:r>
    </w:p>
    <w:p>
      <w:pPr>
        <w:pStyle w:val="0"/>
        <w:spacing w:before="240" w:line-rule="auto"/>
        <w:ind w:firstLine="540"/>
        <w:jc w:val="both"/>
      </w:pPr>
      <w:r>
        <w:rPr>
          <w:sz w:val="24"/>
        </w:rPr>
        <w:t xml:space="preserve">3. Суммы, полученные от реализации задержанных товаров, исчисленные с учетом удержаний, предусмотренных </w:t>
      </w:r>
      <w:hyperlink w:history="0" w:anchor="P6466" w:tooltip="1. Из сумм, полученных от реализации товаров, указанных в пункте 1 статьи 382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
        <w:r>
          <w:rPr>
            <w:sz w:val="24"/>
            <w:color w:val="0000ff"/>
          </w:rPr>
          <w:t xml:space="preserve">пунктом 1</w:t>
        </w:r>
      </w:hyperlink>
      <w:r>
        <w:rPr>
          <w:sz w:val="24"/>
        </w:rPr>
        <w:t xml:space="preserve">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3 лет со дня, следующего за днем поступления денежных средств от реализации таких товаров, в соответствии с законодательством государства-члена, таможенным органом которого задержаны товары.</w:t>
      </w:r>
    </w:p>
    <w:p>
      <w:pPr>
        <w:pStyle w:val="0"/>
        <w:spacing w:before="240" w:line-rule="auto"/>
        <w:ind w:firstLine="540"/>
        <w:jc w:val="both"/>
      </w:pPr>
      <w:r>
        <w:rPr>
          <w:sz w:val="24"/>
        </w:rPr>
        <w:t xml:space="preserve">4. Таможенные органы уведомляют указанных лиц о наличии подлежащих возврату сумм, полученных от реализации товаров.</w:t>
      </w:r>
    </w:p>
    <w:p>
      <w:pPr>
        <w:pStyle w:val="0"/>
        <w:jc w:val="both"/>
      </w:pPr>
      <w:r>
        <w:rPr>
          <w:sz w:val="24"/>
        </w:rPr>
      </w:r>
    </w:p>
    <w:p>
      <w:pPr>
        <w:pStyle w:val="2"/>
        <w:outlineLvl w:val="2"/>
        <w:jc w:val="center"/>
      </w:pPr>
      <w:r>
        <w:rPr>
          <w:sz w:val="24"/>
        </w:rPr>
        <w:t xml:space="preserve">Глава 52</w:t>
      </w:r>
    </w:p>
    <w:p>
      <w:pPr>
        <w:pStyle w:val="2"/>
        <w:jc w:val="center"/>
      </w:pPr>
      <w:r>
        <w:rPr>
          <w:sz w:val="24"/>
        </w:rPr>
        <w:t xml:space="preserve">Меры по защите прав на объекты интеллектуальной</w:t>
      </w:r>
    </w:p>
    <w:p>
      <w:pPr>
        <w:pStyle w:val="2"/>
        <w:jc w:val="center"/>
      </w:pPr>
      <w:r>
        <w:rPr>
          <w:sz w:val="24"/>
        </w:rPr>
        <w:t xml:space="preserve">собственности, принимаемые таможенными органами</w:t>
      </w:r>
    </w:p>
    <w:p>
      <w:pPr>
        <w:pStyle w:val="0"/>
        <w:jc w:val="both"/>
      </w:pPr>
      <w:r>
        <w:rPr>
          <w:sz w:val="24"/>
        </w:rPr>
      </w:r>
    </w:p>
    <w:p>
      <w:pPr>
        <w:pStyle w:val="2"/>
        <w:outlineLvl w:val="3"/>
        <w:ind w:firstLine="540"/>
        <w:jc w:val="both"/>
      </w:pPr>
      <w:r>
        <w:rPr>
          <w:sz w:val="24"/>
        </w:rPr>
        <w:t xml:space="preserve">Статья 384. Общие положения о мерах по защите прав на объекты интеллектуальной собственности, принимаемых таможенными органами</w:t>
      </w:r>
    </w:p>
    <w:p>
      <w:pPr>
        <w:pStyle w:val="0"/>
        <w:jc w:val="both"/>
      </w:pPr>
      <w:r>
        <w:rPr>
          <w:sz w:val="24"/>
        </w:rPr>
      </w:r>
    </w:p>
    <w:p>
      <w:pPr>
        <w:pStyle w:val="0"/>
        <w:ind w:firstLine="540"/>
        <w:jc w:val="both"/>
      </w:pPr>
      <w:r>
        <w:rPr>
          <w:sz w:val="24"/>
        </w:rPr>
        <w:t xml:space="preserve">1. Таможенные органы принимают меры по защите прав на объекты интеллектуальной собственности, предусмотренные </w:t>
      </w:r>
      <w:hyperlink w:history="0" w:anchor="P2180" w:tooltip="Статья 124. Приостановление срока выпуска товаров, содержащих объекты интеллектуальной собственности, и возобновление срока выпуска таких товаров">
        <w:r>
          <w:rPr>
            <w:sz w:val="24"/>
            <w:color w:val="0000ff"/>
          </w:rPr>
          <w:t xml:space="preserve">статьей 124</w:t>
        </w:r>
      </w:hyperlink>
      <w:r>
        <w:rPr>
          <w:sz w:val="24"/>
        </w:rPr>
        <w:t xml:space="preserve">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w:t>
      </w:r>
      <w:hyperlink w:history="0" w:anchor="P6478" w:tooltip="2. На основании обращений государств-членов Комиссия вправе определять случаи и порядок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
        <w:r>
          <w:rPr>
            <w:sz w:val="24"/>
            <w:color w:val="0000ff"/>
          </w:rPr>
          <w:t xml:space="preserve">пункта 2</w:t>
        </w:r>
      </w:hyperlink>
      <w:r>
        <w:rPr>
          <w:sz w:val="24"/>
        </w:rPr>
        <w:t xml:space="preserve"> настоящей статьи.</w:t>
      </w:r>
    </w:p>
    <w:bookmarkStart w:id="6478" w:name="P6478"/>
    <w:bookmarkEnd w:id="6478"/>
    <w:p>
      <w:pPr>
        <w:pStyle w:val="0"/>
        <w:spacing w:before="240" w:line-rule="auto"/>
        <w:ind w:firstLine="540"/>
        <w:jc w:val="both"/>
      </w:pPr>
      <w:r>
        <w:rPr>
          <w:sz w:val="24"/>
        </w:rPr>
        <w:t xml:space="preserve">2. На основании обращений государств-членов Комиссия вправе определять случаи и порядок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w:t>
      </w:r>
    </w:p>
    <w:p>
      <w:pPr>
        <w:pStyle w:val="0"/>
        <w:spacing w:before="240" w:line-rule="auto"/>
        <w:ind w:firstLine="540"/>
        <w:jc w:val="both"/>
      </w:pPr>
      <w:r>
        <w:rPr>
          <w:sz w:val="24"/>
        </w:rPr>
        <w:t xml:space="preserve">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w:t>
      </w:r>
    </w:p>
    <w:p>
      <w:pPr>
        <w:pStyle w:val="0"/>
        <w:spacing w:before="240" w:line-rule="auto"/>
        <w:ind w:firstLine="540"/>
        <w:jc w:val="both"/>
      </w:pPr>
      <w:r>
        <w:rPr>
          <w:sz w:val="24"/>
        </w:rPr>
        <w:t xml:space="preserve">4. Меры по защите прав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государств-членов и международными договорами государств-членов с третьей стороной.</w:t>
      </w:r>
    </w:p>
    <w:p>
      <w:pPr>
        <w:pStyle w:val="0"/>
        <w:spacing w:before="240" w:line-rule="auto"/>
        <w:ind w:firstLine="540"/>
        <w:jc w:val="both"/>
      </w:pPr>
      <w:r>
        <w:rPr>
          <w:sz w:val="24"/>
        </w:rPr>
        <w:t xml:space="preserve">5. Таможенные органы государства-члена принимают меры по защите прав на объекты интеллектуальной собственности, включенные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w:t>
      </w:r>
      <w:r>
        <w:rPr>
          <w:sz w:val="24"/>
        </w:rPr>
        <w:t xml:space="preserve">ведется</w:t>
      </w:r>
      <w:r>
        <w:rPr>
          <w:sz w:val="24"/>
        </w:rPr>
        <w:t xml:space="preserve"> таможенными органами такого государства-члена.</w:t>
      </w:r>
    </w:p>
    <w:bookmarkStart w:id="6482" w:name="P6482"/>
    <w:bookmarkEnd w:id="6482"/>
    <w:p>
      <w:pPr>
        <w:pStyle w:val="0"/>
        <w:spacing w:before="240" w:line-rule="auto"/>
        <w:ind w:firstLine="540"/>
        <w:jc w:val="both"/>
      </w:pPr>
      <w:r>
        <w:rPr>
          <w:sz w:val="24"/>
        </w:rPr>
        <w:t xml:space="preserve">6. Меры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 принимаются в соответствии с порядком, определяемым Комиссией.</w:t>
      </w:r>
    </w:p>
    <w:p>
      <w:pPr>
        <w:pStyle w:val="0"/>
        <w:spacing w:before="240" w:line-rule="auto"/>
        <w:ind w:firstLine="540"/>
        <w:jc w:val="both"/>
      </w:pPr>
      <w:r>
        <w:rPr>
          <w:sz w:val="24"/>
        </w:rPr>
        <w:t xml:space="preserve">7. В соответствии с законодательством государств-членов может быть установлено, что таможенные органы принимают меры по защите прав на объекты интеллектуальной собственности в отношении товаров, содержащих объекты интеллектуальной собственности, не включенные в указанные таможенные реестры.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применения ст. 385 см. в </w:t>
            </w:r>
            <w:hyperlink w:history="0" w:anchor="P7541" w:tooltip="Статья 463. Переходные положения в отношении применения статьи 385 настоящего Кодекса">
              <w:r>
                <w:rPr>
                  <w:sz w:val="24"/>
                  <w:color w:val="0000ff"/>
                </w:rPr>
                <w:t xml:space="preserve">ст. 463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385. Единый таможенный реестр объектов интеллектуальной собственности государств-членов</w:t>
      </w:r>
    </w:p>
    <w:p>
      <w:pPr>
        <w:pStyle w:val="0"/>
        <w:jc w:val="both"/>
      </w:pPr>
      <w:r>
        <w:rPr>
          <w:sz w:val="24"/>
        </w:rPr>
      </w:r>
    </w:p>
    <w:p>
      <w:pPr>
        <w:pStyle w:val="0"/>
        <w:ind w:firstLine="540"/>
        <w:jc w:val="both"/>
      </w:pPr>
      <w:r>
        <w:rPr>
          <w:sz w:val="24"/>
        </w:rPr>
        <w:t xml:space="preserve">1. Единый таможенный реестр объектов интеллектуальной собственности государств-членов ведется Комиссией.</w:t>
      </w:r>
    </w:p>
    <w:p>
      <w:pPr>
        <w:pStyle w:val="0"/>
        <w:spacing w:before="240" w:line-rule="auto"/>
        <w:ind w:firstLine="540"/>
        <w:jc w:val="both"/>
      </w:pPr>
      <w:r>
        <w:rPr>
          <w:sz w:val="24"/>
        </w:rPr>
        <w:t xml:space="preserve">2. В единый таможенный реестр объектов интеллектуальной собственности государств-членов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государстве-члене.</w:t>
      </w:r>
    </w:p>
    <w:p>
      <w:pPr>
        <w:pStyle w:val="0"/>
        <w:spacing w:before="240" w:line-rule="auto"/>
        <w:ind w:firstLine="540"/>
        <w:jc w:val="both"/>
      </w:pPr>
      <w:r>
        <w:rPr>
          <w:sz w:val="24"/>
        </w:rPr>
        <w:t xml:space="preserve">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p>
      <w:pPr>
        <w:pStyle w:val="0"/>
        <w:spacing w:before="240" w:line-rule="auto"/>
        <w:ind w:firstLine="540"/>
        <w:jc w:val="both"/>
      </w:pPr>
      <w:r>
        <w:rPr>
          <w:sz w:val="24"/>
        </w:rPr>
        <w:t xml:space="preserve">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государств-членов, относятся объекты авторского права и смежных прав, товарные знаки, знаки обслуживания и наименования мест происхождения товаров.</w:t>
      </w:r>
    </w:p>
    <w:p>
      <w:pPr>
        <w:pStyle w:val="0"/>
        <w:spacing w:before="240" w:line-rule="auto"/>
        <w:ind w:firstLine="540"/>
        <w:jc w:val="both"/>
      </w:pPr>
      <w:r>
        <w:rPr>
          <w:sz w:val="24"/>
        </w:rPr>
        <w:t xml:space="preserve">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международными договорами и актами, составляющими право Союза, и (или) законодательством государств-членов, в связи с перемещением товаров через таможенную границу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государств-членов (далее в настоящей главе - заявление).</w:t>
      </w:r>
    </w:p>
    <w:bookmarkStart w:id="6494" w:name="P6494"/>
    <w:bookmarkEnd w:id="6494"/>
    <w:p>
      <w:pPr>
        <w:pStyle w:val="0"/>
        <w:spacing w:before="240" w:line-rule="auto"/>
        <w:ind w:firstLine="540"/>
        <w:jc w:val="both"/>
      </w:pPr>
      <w:r>
        <w:rPr>
          <w:sz w:val="24"/>
        </w:rPr>
        <w:t xml:space="preserve">5. Заявление подается в Комиссию в отношении одного вида объектов интеллектуальной собственности.</w:t>
      </w:r>
    </w:p>
    <w:p>
      <w:pPr>
        <w:pStyle w:val="0"/>
        <w:spacing w:before="240" w:line-rule="auto"/>
        <w:ind w:firstLine="540"/>
        <w:jc w:val="both"/>
      </w:pPr>
      <w:r>
        <w:rPr>
          <w:sz w:val="24"/>
        </w:rPr>
        <w:t xml:space="preserve">Заявление от имени правообладателя, не имеющего постоянного представительства на таможенной территории Союза, может быть подано через лиц, имеющих постоянное место нахождения (зарегистрированных) на территории одного из государств-членов.</w:t>
      </w:r>
    </w:p>
    <w:p>
      <w:pPr>
        <w:pStyle w:val="0"/>
        <w:spacing w:before="240" w:line-rule="auto"/>
        <w:ind w:firstLine="540"/>
        <w:jc w:val="both"/>
      </w:pPr>
      <w:r>
        <w:rPr>
          <w:sz w:val="24"/>
        </w:rPr>
        <w:t xml:space="preserve">6. К заявлению прилагаются документы, подтверждающие наличие права на объекты интеллектуальной собственности в каждом государстве-члене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государстве-члене в соответствии с его законодательством), а также документы, подтверждающие сведения, подлежащие указанию в заявлении.</w:t>
      </w:r>
    </w:p>
    <w:p>
      <w:pPr>
        <w:pStyle w:val="0"/>
        <w:spacing w:before="240" w:line-rule="auto"/>
        <w:ind w:firstLine="540"/>
        <w:jc w:val="both"/>
      </w:pPr>
      <w:r>
        <w:rPr>
          <w:sz w:val="24"/>
        </w:rPr>
        <w:t xml:space="preserve">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p>
      <w:pPr>
        <w:pStyle w:val="0"/>
        <w:spacing w:before="240" w:line-rule="auto"/>
        <w:ind w:firstLine="540"/>
        <w:jc w:val="both"/>
      </w:pPr>
      <w:r>
        <w:rPr>
          <w:sz w:val="24"/>
        </w:rPr>
        <w:t xml:space="preserve">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Союза.</w:t>
      </w:r>
    </w:p>
    <w:p>
      <w:pPr>
        <w:pStyle w:val="0"/>
        <w:spacing w:before="240" w:line-rule="auto"/>
        <w:ind w:firstLine="540"/>
        <w:jc w:val="both"/>
      </w:pPr>
      <w:r>
        <w:rPr>
          <w:sz w:val="24"/>
        </w:rPr>
        <w:t xml:space="preserve">В случае если на территориях государств-членов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p>
      <w:pPr>
        <w:pStyle w:val="0"/>
        <w:spacing w:before="240" w:line-rule="auto"/>
        <w:ind w:firstLine="540"/>
        <w:jc w:val="both"/>
      </w:pPr>
      <w:r>
        <w:rPr>
          <w:sz w:val="24"/>
        </w:rPr>
        <w:t xml:space="preserve">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bookmarkStart w:id="6501" w:name="P6501"/>
    <w:bookmarkEnd w:id="6501"/>
    <w:p>
      <w:pPr>
        <w:pStyle w:val="0"/>
        <w:spacing w:before="240" w:line-rule="auto"/>
        <w:ind w:firstLine="540"/>
        <w:jc w:val="both"/>
      </w:pPr>
      <w:r>
        <w:rPr>
          <w:sz w:val="24"/>
        </w:rPr>
        <w:t xml:space="preserve">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p>
      <w:pPr>
        <w:pStyle w:val="0"/>
        <w:spacing w:before="240" w:line-rule="auto"/>
        <w:ind w:firstLine="540"/>
        <w:jc w:val="both"/>
      </w:pPr>
      <w:r>
        <w:rPr>
          <w:sz w:val="24"/>
        </w:rPr>
        <w:t xml:space="preserve">В случае если на территориях государств-членов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p>
      <w:pPr>
        <w:pStyle w:val="0"/>
        <w:spacing w:before="240" w:line-rule="auto"/>
        <w:ind w:firstLine="540"/>
        <w:jc w:val="both"/>
      </w:pPr>
      <w:r>
        <w:rPr>
          <w:sz w:val="24"/>
        </w:rPr>
        <w:t xml:space="preserve">10. Комиссией определяется </w:t>
      </w:r>
      <w:r>
        <w:rPr>
          <w:sz w:val="24"/>
        </w:rPr>
        <w:t xml:space="preserve">регламент</w:t>
      </w:r>
      <w:r>
        <w:rPr>
          <w:sz w:val="24"/>
        </w:rPr>
        <w:t xml:space="preserve"> ведения единого таможенного реестра объектов интеллектуальной собственности государств-членов,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государств-членов и ведения такого реестра (далее в настоящей статье - регламент).</w:t>
      </w:r>
    </w:p>
    <w:bookmarkStart w:id="6504" w:name="P6504"/>
    <w:bookmarkEnd w:id="6504"/>
    <w:p>
      <w:pPr>
        <w:pStyle w:val="0"/>
        <w:spacing w:before="240" w:line-rule="auto"/>
        <w:ind w:firstLine="540"/>
        <w:jc w:val="both"/>
      </w:pPr>
      <w:r>
        <w:rPr>
          <w:sz w:val="24"/>
        </w:rPr>
        <w:t xml:space="preserve">11. Правообладатель в целях гарантии исполнения обязательства, предусмотренного </w:t>
      </w:r>
      <w:hyperlink w:history="0" w:anchor="P6501" w:tooltip="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
        <w:r>
          <w:rPr>
            <w:sz w:val="24"/>
            <w:color w:val="0000ff"/>
          </w:rPr>
          <w:t xml:space="preserve">пунктом 9</w:t>
        </w:r>
      </w:hyperlink>
      <w:r>
        <w:rPr>
          <w:sz w:val="24"/>
        </w:rPr>
        <w:t xml:space="preserve"> настоящей статьи, обязан в течение 1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государствах-членах.</w:t>
      </w:r>
    </w:p>
    <w:p>
      <w:pPr>
        <w:pStyle w:val="0"/>
        <w:spacing w:before="240" w:line-rule="auto"/>
        <w:ind w:firstLine="540"/>
        <w:jc w:val="both"/>
      </w:pPr>
      <w:r>
        <w:rPr>
          <w:sz w:val="24"/>
        </w:rPr>
        <w:t xml:space="preserve">При этом страховая сумма или сумма обеспечения исполнения обязательства должна составлять сумму, эквивалентную не менее чем 10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p>
      <w:pPr>
        <w:pStyle w:val="0"/>
        <w:spacing w:before="240" w:line-rule="auto"/>
        <w:ind w:firstLine="540"/>
        <w:jc w:val="both"/>
      </w:pPr>
      <w:r>
        <w:rPr>
          <w:sz w:val="24"/>
        </w:rPr>
        <w:t xml:space="preserve">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w:t>
      </w:r>
      <w:hyperlink w:history="0" w:anchor="P6501" w:tooltip="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
        <w:r>
          <w:rPr>
            <w:sz w:val="24"/>
            <w:color w:val="0000ff"/>
          </w:rPr>
          <w:t xml:space="preserve">пункте 9</w:t>
        </w:r>
      </w:hyperlink>
      <w:r>
        <w:rPr>
          <w:sz w:val="24"/>
        </w:rPr>
        <w:t xml:space="preserve"> настоящей статьи, и договоры, предусмотренные </w:t>
      </w:r>
      <w:hyperlink w:history="0" w:anchor="P6504" w:tooltip="11. Правообладатель в целях гарантии исполнения обязательства, предусмотренного пунктом 9 настоящей статьи, обязан в течение 1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
        <w:r>
          <w:rPr>
            <w:sz w:val="24"/>
            <w:color w:val="0000ff"/>
          </w:rPr>
          <w:t xml:space="preserve">абзацем первым</w:t>
        </w:r>
      </w:hyperlink>
      <w:r>
        <w:rPr>
          <w:sz w:val="24"/>
        </w:rPr>
        <w:t xml:space="preserve"> настоящего пункта, могут быть оформлены и представлены лицом, представляющим интересы правообладателя (нескольких правообладателей).</w:t>
      </w:r>
    </w:p>
    <w:p>
      <w:pPr>
        <w:pStyle w:val="0"/>
        <w:spacing w:before="240" w:line-rule="auto"/>
        <w:ind w:firstLine="540"/>
        <w:jc w:val="both"/>
      </w:pPr>
      <w:r>
        <w:rPr>
          <w:sz w:val="24"/>
        </w:rPr>
        <w:t xml:space="preserve">12. В случае непредставления договора (договоров), предусмотренного </w:t>
      </w:r>
      <w:hyperlink w:history="0" w:anchor="P6504" w:tooltip="11. Правообладатель в целях гарантии исполнения обязательства, предусмотренного пунктом 9 настоящей статьи, обязан в течение 1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
        <w:r>
          <w:rPr>
            <w:sz w:val="24"/>
            <w:color w:val="0000ff"/>
          </w:rPr>
          <w:t xml:space="preserve">абзацем первым пункта 11</w:t>
        </w:r>
      </w:hyperlink>
      <w:r>
        <w:rPr>
          <w:sz w:val="24"/>
        </w:rPr>
        <w:t xml:space="preserve">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государств-членов, о чем заявитель уведомляется в порядке и сроки, которые предусмотрены регламентом.</w:t>
      </w:r>
    </w:p>
    <w:p>
      <w:pPr>
        <w:pStyle w:val="0"/>
        <w:spacing w:before="240" w:line-rule="auto"/>
        <w:ind w:firstLine="540"/>
        <w:jc w:val="both"/>
      </w:pPr>
      <w:r>
        <w:rPr>
          <w:sz w:val="24"/>
        </w:rPr>
        <w:t xml:space="preserve">13. За включение объектов интеллектуальной собственности в единый таможенный реестр объектов интеллектуальной собственности государств-членов плата не взимается.</w:t>
      </w:r>
    </w:p>
    <w:p>
      <w:pPr>
        <w:pStyle w:val="0"/>
        <w:spacing w:before="240" w:line-rule="auto"/>
        <w:ind w:firstLine="540"/>
        <w:jc w:val="both"/>
      </w:pPr>
      <w:r>
        <w:rPr>
          <w:sz w:val="24"/>
        </w:rPr>
        <w:t xml:space="preserve">14. Сведения, содержащиеся в едином таможенном реестре объектов интеллектуальной собственности государств-членов, размещаются на официальных </w:t>
      </w:r>
      <w:hyperlink w:history="0" r:id="rId14">
        <w:r>
          <w:rPr>
            <w:sz w:val="24"/>
            <w:color w:val="0000ff"/>
          </w:rPr>
          <w:t xml:space="preserve">сайтах</w:t>
        </w:r>
      </w:hyperlink>
      <w:r>
        <w:rPr>
          <w:sz w:val="24"/>
        </w:rPr>
        <w:t xml:space="preserve"> Союза и таможенных органов в сети Интернет.</w:t>
      </w:r>
    </w:p>
    <w:p>
      <w:pPr>
        <w:pStyle w:val="0"/>
        <w:jc w:val="both"/>
      </w:pPr>
      <w:r>
        <w:rPr>
          <w:sz w:val="24"/>
        </w:rPr>
      </w:r>
    </w:p>
    <w:p>
      <w:pPr>
        <w:pStyle w:val="2"/>
        <w:outlineLvl w:val="3"/>
        <w:ind w:firstLine="540"/>
        <w:jc w:val="both"/>
      </w:pPr>
      <w:r>
        <w:rPr>
          <w:sz w:val="24"/>
        </w:rPr>
        <w:t xml:space="preserve">Статья 386. Национальные таможенные реестры объектов интеллектуальной собственности</w:t>
      </w:r>
    </w:p>
    <w:p>
      <w:pPr>
        <w:pStyle w:val="0"/>
        <w:jc w:val="both"/>
      </w:pPr>
      <w:r>
        <w:rPr>
          <w:sz w:val="24"/>
        </w:rPr>
      </w:r>
    </w:p>
    <w:p>
      <w:pPr>
        <w:pStyle w:val="0"/>
        <w:ind w:firstLine="540"/>
        <w:jc w:val="both"/>
      </w:pPr>
      <w:r>
        <w:rPr>
          <w:sz w:val="24"/>
        </w:rPr>
        <w:t xml:space="preserve">1. Таможенные органы государств-членов ведут национальные таможенные реестры объектов интеллектуальной собственности, которые подлежат защите таможенными органами на территориях таких государств-членов.</w:t>
      </w:r>
    </w:p>
    <w:p>
      <w:pPr>
        <w:pStyle w:val="0"/>
        <w:spacing w:before="240" w:line-rule="auto"/>
        <w:ind w:firstLine="540"/>
        <w:jc w:val="both"/>
      </w:pPr>
      <w:r>
        <w:rPr>
          <w:sz w:val="24"/>
        </w:rPr>
        <w:t xml:space="preserve">2. В национальные таможенные реестры объектов интеллектуальной собственности на основании заявления правообладателя или лица, представляющего интересы правообладателя (нескольких правообладателей), включаются объекты интеллектуальной собственности, права на которые охраняются в государстве-члене, таможенным органом которого ведется такой таможенный реестр.</w:t>
      </w:r>
    </w:p>
    <w:p>
      <w:pPr>
        <w:pStyle w:val="0"/>
        <w:spacing w:before="240" w:line-rule="auto"/>
        <w:ind w:firstLine="540"/>
        <w:jc w:val="both"/>
      </w:pPr>
      <w:r>
        <w:rPr>
          <w:sz w:val="24"/>
        </w:rPr>
        <w:t xml:space="preserve">3. Условия и порядок включения объектов интеллектуальной собственности в национальные таможенные реестры объектов интеллектуальной собственности, а также </w:t>
      </w:r>
      <w:r>
        <w:rPr>
          <w:sz w:val="24"/>
        </w:rPr>
        <w:t xml:space="preserve">порядок</w:t>
      </w:r>
      <w:r>
        <w:rPr>
          <w:sz w:val="24"/>
        </w:rPr>
        <w:t xml:space="preserve"> ведения таких реестров устанавливаются законодательством государств-членов о таможенном регулировании.</w:t>
      </w:r>
    </w:p>
    <w:p>
      <w:pPr>
        <w:pStyle w:val="0"/>
        <w:jc w:val="both"/>
      </w:pPr>
      <w:r>
        <w:rPr>
          <w:sz w:val="24"/>
        </w:rPr>
      </w:r>
    </w:p>
    <w:p>
      <w:pPr>
        <w:pStyle w:val="2"/>
        <w:outlineLvl w:val="3"/>
        <w:ind w:firstLine="540"/>
        <w:jc w:val="both"/>
      </w:pPr>
      <w:r>
        <w:rPr>
          <w:sz w:val="24"/>
        </w:rPr>
        <w:t xml:space="preserve">Статья 387. Срок защиты прав на объекты интеллектуальной собственности таможенными органами</w:t>
      </w:r>
    </w:p>
    <w:p>
      <w:pPr>
        <w:pStyle w:val="0"/>
        <w:jc w:val="both"/>
      </w:pPr>
      <w:r>
        <w:rPr>
          <w:sz w:val="24"/>
        </w:rPr>
      </w:r>
    </w:p>
    <w:bookmarkStart w:id="6519" w:name="P6519"/>
    <w:bookmarkEnd w:id="6519"/>
    <w:p>
      <w:pPr>
        <w:pStyle w:val="0"/>
        <w:ind w:firstLine="540"/>
        <w:jc w:val="both"/>
      </w:pPr>
      <w:r>
        <w:rPr>
          <w:sz w:val="24"/>
        </w:rPr>
        <w:t xml:space="preserve">1. Срок защиты прав на объекты интеллектуальной собственности таможенными органами устанавливается при включении объектов интеллектуальной собственности в единый таможенный реестр объектов интеллектуальной собственности государств-членов с учетом срока, указанного правообладателем в заявлении, а также сроков действия документов, прилагаемых к заявлению, но не может составлять более 2 лет со дня включения в такой реестр.</w:t>
      </w:r>
    </w:p>
    <w:p>
      <w:pPr>
        <w:pStyle w:val="0"/>
        <w:spacing w:before="240" w:line-rule="auto"/>
        <w:ind w:firstLine="540"/>
        <w:jc w:val="both"/>
      </w:pPr>
      <w:r>
        <w:rPr>
          <w:sz w:val="24"/>
        </w:rPr>
        <w:t xml:space="preserve">2. Срок, указанный в </w:t>
      </w:r>
      <w:hyperlink w:history="0" w:anchor="P6519" w:tooltip="1. Срок защиты прав на объекты интеллектуальной собственности таможенными органами устанавливается при включении объектов интеллектуальной собственности в единый таможенный реестр объектов интеллектуальной собственности государств-членов с учетом срока, указанного правообладателем в заявлении, а также сроков действия документов, прилагаемых к заявлению, но не может составлять более 2 лет со дня включения в такой реестр.">
        <w:r>
          <w:rPr>
            <w:sz w:val="24"/>
            <w:color w:val="0000ff"/>
          </w:rPr>
          <w:t xml:space="preserve">пункте 1</w:t>
        </w:r>
      </w:hyperlink>
      <w:r>
        <w:rPr>
          <w:sz w:val="24"/>
        </w:rPr>
        <w:t xml:space="preserve">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2 года, при условии соблюдения требований, предусмотренных настоящей главой.</w:t>
      </w:r>
    </w:p>
    <w:p>
      <w:pPr>
        <w:pStyle w:val="0"/>
        <w:spacing w:before="240" w:line-rule="auto"/>
        <w:ind w:firstLine="540"/>
        <w:jc w:val="both"/>
      </w:pPr>
      <w:r>
        <w:rPr>
          <w:sz w:val="24"/>
        </w:rPr>
        <w:t xml:space="preserve">3. Срок защиты прав на объекты интеллектуальной собственности таможенными органами при включении объектов интеллектуальной собственности в национальные таможенные реестры объектов интеллектуальной собственности устанавливается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4. Срок защиты прав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p>
      <w:pPr>
        <w:pStyle w:val="0"/>
        <w:spacing w:before="240" w:line-rule="auto"/>
        <w:ind w:firstLine="540"/>
        <w:jc w:val="both"/>
      </w:pPr>
      <w:r>
        <w:rPr>
          <w:sz w:val="24"/>
        </w:rPr>
        <w:t xml:space="preserve">Срок защиты прав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государств-членов, не может превышать срок правовой охраны объекта интеллектуальной собственности в том государстве-члене, в котором этот срок истекает раньше.</w:t>
      </w:r>
    </w:p>
    <w:p>
      <w:pPr>
        <w:pStyle w:val="0"/>
        <w:jc w:val="both"/>
      </w:pPr>
      <w:r>
        <w:rPr>
          <w:sz w:val="24"/>
        </w:rPr>
      </w:r>
    </w:p>
    <w:bookmarkStart w:id="6525" w:name="P6525"/>
    <w:bookmarkEnd w:id="6525"/>
    <w:p>
      <w:pPr>
        <w:pStyle w:val="2"/>
        <w:outlineLvl w:val="2"/>
        <w:jc w:val="center"/>
      </w:pPr>
      <w:r>
        <w:rPr>
          <w:sz w:val="24"/>
        </w:rPr>
        <w:t xml:space="preserve">Глава 53</w:t>
      </w:r>
    </w:p>
    <w:p>
      <w:pPr>
        <w:pStyle w:val="2"/>
        <w:jc w:val="center"/>
      </w:pPr>
      <w:r>
        <w:rPr>
          <w:sz w:val="24"/>
        </w:rPr>
        <w:t xml:space="preserve">Таможенная экспертиза, назначаемая таможенными органами</w:t>
      </w:r>
    </w:p>
    <w:p>
      <w:pPr>
        <w:pStyle w:val="0"/>
        <w:jc w:val="both"/>
      </w:pPr>
      <w:r>
        <w:rPr>
          <w:sz w:val="24"/>
        </w:rPr>
      </w:r>
    </w:p>
    <w:p>
      <w:pPr>
        <w:pStyle w:val="2"/>
        <w:outlineLvl w:val="3"/>
        <w:ind w:firstLine="540"/>
        <w:jc w:val="both"/>
      </w:pPr>
      <w:r>
        <w:rPr>
          <w:sz w:val="24"/>
        </w:rPr>
        <w:t xml:space="preserve">Статья 388. Определения</w:t>
      </w:r>
    </w:p>
    <w:p>
      <w:pPr>
        <w:pStyle w:val="0"/>
        <w:jc w:val="both"/>
      </w:pPr>
      <w:r>
        <w:rPr>
          <w:sz w:val="24"/>
        </w:rPr>
      </w:r>
    </w:p>
    <w:p>
      <w:pPr>
        <w:pStyle w:val="0"/>
        <w:ind w:firstLine="540"/>
        <w:jc w:val="both"/>
      </w:pPr>
      <w:r>
        <w:rPr>
          <w:sz w:val="24"/>
        </w:rPr>
        <w:t xml:space="preserve">Для целей настоящей главы используются понятия, которые означают следующее:</w:t>
      </w:r>
    </w:p>
    <w:p>
      <w:pPr>
        <w:pStyle w:val="0"/>
        <w:spacing w:before="240" w:line-rule="auto"/>
        <w:ind w:firstLine="540"/>
        <w:jc w:val="both"/>
      </w:pPr>
      <w:r>
        <w:rPr>
          <w:sz w:val="24"/>
        </w:rPr>
        <w:t xml:space="preserve">"заключение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w:t>
      </w:r>
    </w:p>
    <w:p>
      <w:pPr>
        <w:pStyle w:val="0"/>
        <w:spacing w:before="240" w:line-rule="auto"/>
        <w:ind w:firstLine="540"/>
        <w:jc w:val="both"/>
      </w:pPr>
      <w:r>
        <w:rPr>
          <w:sz w:val="24"/>
        </w:rPr>
        <w:t xml:space="preserve">"образец"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p>
      <w:pPr>
        <w:pStyle w:val="0"/>
        <w:spacing w:before="240" w:line-rule="auto"/>
        <w:ind w:firstLine="540"/>
        <w:jc w:val="both"/>
      </w:pPr>
      <w:r>
        <w:rPr>
          <w:sz w:val="24"/>
        </w:rPr>
        <w:t xml:space="preserve">"проба"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p>
      <w:pPr>
        <w:pStyle w:val="0"/>
        <w:spacing w:before="240" w:line-rule="auto"/>
        <w:ind w:firstLine="540"/>
        <w:jc w:val="both"/>
      </w:pPr>
      <w:r>
        <w:rPr>
          <w:sz w:val="24"/>
        </w:rPr>
        <w:t xml:space="preserve">"таможенная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p>
      <w:pPr>
        <w:pStyle w:val="0"/>
        <w:spacing w:before="240" w:line-rule="auto"/>
        <w:ind w:firstLine="540"/>
        <w:jc w:val="both"/>
      </w:pPr>
      <w:r>
        <w:rPr>
          <w:sz w:val="24"/>
        </w:rPr>
        <w:t xml:space="preserve">"таможенный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p>
      <w:pPr>
        <w:pStyle w:val="0"/>
        <w:spacing w:before="240" w:line-rule="auto"/>
        <w:ind w:firstLine="540"/>
        <w:jc w:val="both"/>
      </w:pPr>
      <w:r>
        <w:rPr>
          <w:sz w:val="24"/>
        </w:rPr>
        <w:t xml:space="preserve">"уполномоченный таможенный орган" - таможенный орган, уполномоченный в соответствии с законодательством государств-членов на проведение таможенной экспертизы.</w:t>
      </w:r>
    </w:p>
    <w:p>
      <w:pPr>
        <w:pStyle w:val="0"/>
        <w:jc w:val="both"/>
      </w:pPr>
      <w:r>
        <w:rPr>
          <w:sz w:val="24"/>
        </w:rPr>
      </w:r>
    </w:p>
    <w:p>
      <w:pPr>
        <w:pStyle w:val="2"/>
        <w:outlineLvl w:val="3"/>
        <w:ind w:firstLine="540"/>
        <w:jc w:val="both"/>
      </w:pPr>
      <w:r>
        <w:rPr>
          <w:sz w:val="24"/>
        </w:rPr>
        <w:t xml:space="preserve">Статья 389. Назначение и проведение таможенной экспертизы</w:t>
      </w:r>
    </w:p>
    <w:p>
      <w:pPr>
        <w:pStyle w:val="0"/>
        <w:jc w:val="both"/>
      </w:pPr>
      <w:r>
        <w:rPr>
          <w:sz w:val="24"/>
        </w:rPr>
      </w:r>
    </w:p>
    <w:p>
      <w:pPr>
        <w:pStyle w:val="0"/>
        <w:ind w:firstLine="540"/>
        <w:jc w:val="both"/>
      </w:pPr>
      <w:r>
        <w:rPr>
          <w:sz w:val="24"/>
        </w:rPr>
        <w:t xml:space="preserve">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p>
      <w:pPr>
        <w:pStyle w:val="0"/>
        <w:spacing w:before="240" w:line-rule="auto"/>
        <w:ind w:firstLine="540"/>
        <w:jc w:val="both"/>
      </w:pPr>
      <w:r>
        <w:rPr>
          <w:sz w:val="24"/>
        </w:rPr>
        <w:t xml:space="preserve">2. Таможенная экспертиза проводится уполномоченным таможенным органом.</w:t>
      </w:r>
    </w:p>
    <w:bookmarkStart w:id="6542" w:name="P6542"/>
    <w:bookmarkEnd w:id="6542"/>
    <w:p>
      <w:pPr>
        <w:pStyle w:val="0"/>
        <w:spacing w:before="240" w:line-rule="auto"/>
        <w:ind w:firstLine="540"/>
        <w:jc w:val="both"/>
      </w:pPr>
      <w:r>
        <w:rPr>
          <w:sz w:val="24"/>
        </w:rPr>
        <w:t xml:space="preserve">В случае невозможности проведения таможенной экспертизы уполномоченным таможенным органом, а если это предусмотрено законодательством государств-членов, - в иных случаях, таможенная экспертиза может быть назначена для проведения экспертной организацией (экспертом)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w:t>
      </w:r>
    </w:p>
    <w:p>
      <w:pPr>
        <w:pStyle w:val="0"/>
        <w:spacing w:before="240" w:line-rule="auto"/>
        <w:ind w:firstLine="540"/>
        <w:jc w:val="both"/>
      </w:pPr>
      <w:r>
        <w:rPr>
          <w:sz w:val="24"/>
        </w:rPr>
        <w:t xml:space="preserve">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p>
      <w:pPr>
        <w:pStyle w:val="0"/>
        <w:spacing w:before="240" w:line-rule="auto"/>
        <w:ind w:firstLine="540"/>
        <w:jc w:val="both"/>
      </w:pPr>
      <w:r>
        <w:rPr>
          <w:sz w:val="24"/>
        </w:rPr>
        <w:t xml:space="preserve">5. </w:t>
      </w:r>
      <w:r>
        <w:rPr>
          <w:sz w:val="24"/>
        </w:rPr>
        <w:t xml:space="preserve">Решение</w:t>
      </w:r>
      <w:r>
        <w:rPr>
          <w:sz w:val="24"/>
        </w:rPr>
        <w:t xml:space="preserve"> таможенного органа о назначении таможенной экспертизы принимается уполномоченным должностным лицом таможенного органа и оформляется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bookmarkStart w:id="6547" w:name="P6547"/>
    <w:bookmarkEnd w:id="6547"/>
    <w:p>
      <w:pPr>
        <w:pStyle w:val="0"/>
        <w:spacing w:before="240" w:line-rule="auto"/>
        <w:ind w:firstLine="540"/>
        <w:jc w:val="both"/>
      </w:pPr>
      <w:r>
        <w:rPr>
          <w:sz w:val="24"/>
        </w:rPr>
        <w:t xml:space="preserve">6. В проведении таможенной экспертизы может быть отказано по следующим основаниям:</w:t>
      </w:r>
    </w:p>
    <w:p>
      <w:pPr>
        <w:pStyle w:val="0"/>
        <w:spacing w:before="240" w:line-rule="auto"/>
        <w:ind w:firstLine="540"/>
        <w:jc w:val="both"/>
      </w:pPr>
      <w:r>
        <w:rPr>
          <w:sz w:val="24"/>
        </w:rPr>
        <w:t xml:space="preserve">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p>
      <w:pPr>
        <w:pStyle w:val="0"/>
        <w:spacing w:before="240" w:line-rule="auto"/>
        <w:ind w:firstLine="540"/>
        <w:jc w:val="both"/>
      </w:pPr>
      <w:r>
        <w:rPr>
          <w:sz w:val="24"/>
        </w:rPr>
        <w:t xml:space="preserve">2) несоответствие проб и (или) образцов товаров, их количества сведениям, указанным в акте отбора проб и (или) образцов товаров;</w:t>
      </w:r>
    </w:p>
    <w:p>
      <w:pPr>
        <w:pStyle w:val="0"/>
        <w:spacing w:before="240" w:line-rule="auto"/>
        <w:ind w:firstLine="540"/>
        <w:jc w:val="both"/>
      </w:pPr>
      <w:r>
        <w:rPr>
          <w:sz w:val="24"/>
        </w:rPr>
        <w:t xml:space="preserve">3) нарушение упаковки, несоответствие упаковки описанию, указанному в акте отбора проб и (или) образцов товаров;</w:t>
      </w:r>
    </w:p>
    <w:p>
      <w:pPr>
        <w:pStyle w:val="0"/>
        <w:spacing w:before="240" w:line-rule="auto"/>
        <w:ind w:firstLine="540"/>
        <w:jc w:val="both"/>
      </w:pPr>
      <w:r>
        <w:rPr>
          <w:sz w:val="24"/>
        </w:rPr>
        <w:t xml:space="preserve">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p>
      <w:pPr>
        <w:pStyle w:val="0"/>
        <w:spacing w:before="240" w:line-rule="auto"/>
        <w:ind w:firstLine="540"/>
        <w:jc w:val="both"/>
      </w:pPr>
      <w:r>
        <w:rPr>
          <w:sz w:val="24"/>
        </w:rPr>
        <w:t xml:space="preserve">5) отсутствие информации, документов, позволяющих провести таможенную экспертизу по поставленным вопросам;</w:t>
      </w:r>
    </w:p>
    <w:p>
      <w:pPr>
        <w:pStyle w:val="0"/>
        <w:spacing w:before="240" w:line-rule="auto"/>
        <w:ind w:firstLine="540"/>
        <w:jc w:val="both"/>
      </w:pPr>
      <w:r>
        <w:rPr>
          <w:sz w:val="24"/>
        </w:rPr>
        <w:t xml:space="preserve">6) недостаточность проб и (или) образцов товаров для проведения таможенной экспертизы;</w:t>
      </w:r>
    </w:p>
    <w:p>
      <w:pPr>
        <w:pStyle w:val="0"/>
        <w:spacing w:before="240" w:line-rule="auto"/>
        <w:ind w:firstLine="540"/>
        <w:jc w:val="both"/>
      </w:pPr>
      <w:r>
        <w:rPr>
          <w:sz w:val="24"/>
        </w:rPr>
        <w:t xml:space="preserve">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p>
      <w:pPr>
        <w:pStyle w:val="0"/>
        <w:spacing w:before="240" w:line-rule="auto"/>
        <w:ind w:firstLine="540"/>
        <w:jc w:val="both"/>
      </w:pPr>
      <w:r>
        <w:rPr>
          <w:sz w:val="24"/>
        </w:rPr>
        <w:t xml:space="preserve">7. Уполномоченный таможенный орган не позднее 3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об отказе в ее проведении по основаниям, указанным в </w:t>
      </w:r>
      <w:hyperlink w:history="0" w:anchor="P6547" w:tooltip="6. В проведении таможенной экспертизы может быть отказано по следующим основаниям:">
        <w:r>
          <w:rPr>
            <w:sz w:val="24"/>
            <w:color w:val="0000ff"/>
          </w:rPr>
          <w:t xml:space="preserve">пункте 6</w:t>
        </w:r>
      </w:hyperlink>
      <w:r>
        <w:rPr>
          <w:sz w:val="24"/>
        </w:rPr>
        <w:t xml:space="preserve"> настоящей статьи.</w:t>
      </w:r>
    </w:p>
    <w:p>
      <w:pPr>
        <w:pStyle w:val="0"/>
        <w:spacing w:before="240" w:line-rule="auto"/>
        <w:ind w:firstLine="540"/>
        <w:jc w:val="both"/>
      </w:pPr>
      <w:r>
        <w:rPr>
          <w:sz w:val="24"/>
        </w:rPr>
        <w:t xml:space="preserve">В решении об отказе в проведении таможенной экспертизы указываются причины такого отказа.</w:t>
      </w:r>
    </w:p>
    <w:p>
      <w:pPr>
        <w:pStyle w:val="0"/>
        <w:spacing w:before="240" w:line-rule="auto"/>
        <w:ind w:firstLine="540"/>
        <w:jc w:val="both"/>
      </w:pPr>
      <w:r>
        <w:rPr>
          <w:sz w:val="24"/>
        </w:rPr>
        <w:t xml:space="preserve">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p>
      <w:pPr>
        <w:pStyle w:val="0"/>
        <w:spacing w:before="240" w:line-rule="auto"/>
        <w:ind w:firstLine="540"/>
        <w:jc w:val="both"/>
      </w:pPr>
      <w:r>
        <w:rPr>
          <w:sz w:val="24"/>
        </w:rPr>
        <w:t xml:space="preserve">8.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p>
      <w:pPr>
        <w:pStyle w:val="0"/>
        <w:spacing w:before="240" w:line-rule="auto"/>
        <w:ind w:firstLine="540"/>
        <w:jc w:val="both"/>
      </w:pPr>
      <w:r>
        <w:rPr>
          <w:sz w:val="24"/>
        </w:rPr>
        <w:t xml:space="preserve">9. Расходы на проведение таможенной экспертизы возмещаются за счет бюджета государства-члена, таможенным органом которого назначена таможенная экспертиза, за исключением </w:t>
      </w:r>
      <w:hyperlink w:history="0" w:anchor="P6560" w:tooltip="В случае назначения таможенной экспертизы в соответствии с абзацем вторым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международных договоров и актов в сфере таможенного регулирования.">
        <w:r>
          <w:rPr>
            <w:sz w:val="24"/>
            <w:color w:val="0000ff"/>
          </w:rPr>
          <w:t xml:space="preserve">абзаца второго</w:t>
        </w:r>
      </w:hyperlink>
      <w:r>
        <w:rPr>
          <w:sz w:val="24"/>
        </w:rPr>
        <w:t xml:space="preserve"> настоящего пункта.</w:t>
      </w:r>
    </w:p>
    <w:bookmarkStart w:id="6560" w:name="P6560"/>
    <w:bookmarkEnd w:id="6560"/>
    <w:p>
      <w:pPr>
        <w:pStyle w:val="0"/>
        <w:spacing w:before="240" w:line-rule="auto"/>
        <w:ind w:firstLine="540"/>
        <w:jc w:val="both"/>
      </w:pPr>
      <w:r>
        <w:rPr>
          <w:sz w:val="24"/>
        </w:rPr>
        <w:t xml:space="preserve">В случае назначения таможенной экспертизы в соответствии с </w:t>
      </w:r>
      <w:hyperlink w:history="0" w:anchor="P6542" w:tooltip="В случае невозможности проведения таможенной экспертизы уполномоченным таможенным органом, а если это предусмотрено законодательством государств-членов, - в иных случаях, таможенная экспертиза может быть назначена для проведения экспертной организацией (экспертом) государства-члена в соответствии с законодательством этого государства-члена.">
        <w:r>
          <w:rPr>
            <w:sz w:val="24"/>
            <w:color w:val="0000ff"/>
          </w:rPr>
          <w:t xml:space="preserve">абзацем вторым пункта 2</w:t>
        </w:r>
      </w:hyperlink>
      <w:r>
        <w:rPr>
          <w:sz w:val="24"/>
        </w:rPr>
        <w:t xml:space="preserve">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международных договоров и актов в сфере таможенного регулирования.</w:t>
      </w:r>
    </w:p>
    <w:p>
      <w:pPr>
        <w:pStyle w:val="0"/>
        <w:spacing w:before="240" w:line-rule="auto"/>
        <w:ind w:firstLine="540"/>
        <w:jc w:val="both"/>
      </w:pPr>
      <w:r>
        <w:rPr>
          <w:sz w:val="24"/>
        </w:rPr>
        <w:t xml:space="preserve">10. Если это предусмотрено законодательством государств-членов, уполномоченным таможенным органом могут проводиться иные экспертизы (исследования) в порядке, установленном в соответствии с таким законодательством.</w:t>
      </w:r>
    </w:p>
    <w:p>
      <w:pPr>
        <w:pStyle w:val="0"/>
        <w:jc w:val="both"/>
      </w:pPr>
      <w:r>
        <w:rPr>
          <w:sz w:val="24"/>
        </w:rPr>
      </w:r>
    </w:p>
    <w:p>
      <w:pPr>
        <w:pStyle w:val="2"/>
        <w:outlineLvl w:val="3"/>
        <w:ind w:firstLine="540"/>
        <w:jc w:val="both"/>
      </w:pPr>
      <w:r>
        <w:rPr>
          <w:sz w:val="24"/>
        </w:rPr>
        <w:t xml:space="preserve">Статья 390. Срок и порядок проведения таможенной экспертизы</w:t>
      </w:r>
    </w:p>
    <w:p>
      <w:pPr>
        <w:pStyle w:val="0"/>
        <w:jc w:val="both"/>
      </w:pPr>
      <w:r>
        <w:rPr>
          <w:sz w:val="24"/>
        </w:rPr>
      </w:r>
    </w:p>
    <w:p>
      <w:pPr>
        <w:pStyle w:val="0"/>
        <w:ind w:firstLine="540"/>
        <w:jc w:val="both"/>
      </w:pPr>
      <w:r>
        <w:rPr>
          <w:sz w:val="24"/>
        </w:rPr>
        <w:t xml:space="preserve">1. Таможенная экспертиза проводится в срок, не превышающий 20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настоящей статьей.</w:t>
      </w:r>
    </w:p>
    <w:p>
      <w:pPr>
        <w:pStyle w:val="0"/>
        <w:spacing w:before="240" w:line-rule="auto"/>
        <w:ind w:firstLine="540"/>
        <w:jc w:val="both"/>
      </w:pPr>
      <w:r>
        <w:rPr>
          <w:sz w:val="24"/>
        </w:rPr>
        <w:t xml:space="preserve">В случае невозможности завершения в указанный срок таможенной экспертизы срок проведения таможенной экспертизы может продлеваться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2. Срок проведения таможенной экспертизы приостанавливается в случае наличия ходатайства уполномоченного таможенного органа перед таможенным органом, назначившим таможенную экспертизу, о предоставлении ему дополнительных материалов, документов, проб и (или) образцов товаров, а также в </w:t>
      </w:r>
      <w:r>
        <w:rPr>
          <w:sz w:val="24"/>
        </w:rPr>
        <w:t xml:space="preserve">иных</w:t>
      </w:r>
      <w:r>
        <w:rPr>
          <w:sz w:val="24"/>
        </w:rPr>
        <w:t xml:space="preserve"> случаях, устанавливаемых законодательством государств-членов.</w:t>
      </w:r>
    </w:p>
    <w:p>
      <w:pPr>
        <w:pStyle w:val="0"/>
        <w:spacing w:before="240" w:line-rule="auto"/>
        <w:ind w:firstLine="540"/>
        <w:jc w:val="both"/>
      </w:pPr>
      <w:r>
        <w:rPr>
          <w:sz w:val="24"/>
        </w:rPr>
        <w:t xml:space="preserve">Срок, на который приостанавливается проведение таможенной экспертизы, а также порядок такого приостановления устанавливаются законодательством государств-членов.</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таможенной экспертизы уполномоченными таможенными органами устанавливается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391. Заключение таможенного эксперта (эксперта)</w:t>
      </w:r>
    </w:p>
    <w:p>
      <w:pPr>
        <w:pStyle w:val="0"/>
        <w:jc w:val="both"/>
      </w:pPr>
      <w:r>
        <w:rPr>
          <w:sz w:val="24"/>
        </w:rPr>
      </w:r>
    </w:p>
    <w:p>
      <w:pPr>
        <w:pStyle w:val="0"/>
        <w:ind w:firstLine="540"/>
        <w:jc w:val="both"/>
      </w:pPr>
      <w:r>
        <w:rPr>
          <w:sz w:val="24"/>
        </w:rPr>
        <w:t xml:space="preserve">1. Результаты проведения таможенной экспертизы оформляются </w:t>
      </w:r>
      <w:r>
        <w:rPr>
          <w:sz w:val="24"/>
        </w:rPr>
        <w:t xml:space="preserve">заключением</w:t>
      </w:r>
      <w:r>
        <w:rPr>
          <w:sz w:val="24"/>
        </w:rPr>
        <w:t xml:space="preserve"> таможенного эксперта (эксперта).</w:t>
      </w:r>
    </w:p>
    <w:p>
      <w:pPr>
        <w:pStyle w:val="0"/>
        <w:spacing w:before="240" w:line-rule="auto"/>
        <w:ind w:firstLine="540"/>
        <w:jc w:val="both"/>
      </w:pPr>
      <w:r>
        <w:rPr>
          <w:sz w:val="24"/>
        </w:rPr>
        <w:t xml:space="preserve">2. В заключении таможенного эксперта (эксперта) указываются:</w:t>
      </w:r>
    </w:p>
    <w:p>
      <w:pPr>
        <w:pStyle w:val="0"/>
        <w:spacing w:before="240" w:line-rule="auto"/>
        <w:ind w:firstLine="540"/>
        <w:jc w:val="both"/>
      </w:pPr>
      <w:r>
        <w:rPr>
          <w:sz w:val="24"/>
        </w:rPr>
        <w:t xml:space="preserve">1) место проведения таможенной экспертизы, даты ее начала и завершения;</w:t>
      </w:r>
    </w:p>
    <w:p>
      <w:pPr>
        <w:pStyle w:val="0"/>
        <w:spacing w:before="240" w:line-rule="auto"/>
        <w:ind w:firstLine="540"/>
        <w:jc w:val="both"/>
      </w:pPr>
      <w:r>
        <w:rPr>
          <w:sz w:val="24"/>
        </w:rPr>
        <w:t xml:space="preserve">2) основание для проведения таможенной экспертизы;</w:t>
      </w:r>
    </w:p>
    <w:p>
      <w:pPr>
        <w:pStyle w:val="0"/>
        <w:spacing w:before="240" w:line-rule="auto"/>
        <w:ind w:firstLine="540"/>
        <w:jc w:val="both"/>
      </w:pPr>
      <w:r>
        <w:rPr>
          <w:sz w:val="24"/>
        </w:rPr>
        <w:t xml:space="preserve">3) фамилия, имя и отчество (при наличии) таможенного эксперта (эксперта), проводившего таможенную экспертизу, и его квалификация;</w:t>
      </w:r>
    </w:p>
    <w:p>
      <w:pPr>
        <w:pStyle w:val="0"/>
        <w:spacing w:before="240" w:line-rule="auto"/>
        <w:ind w:firstLine="540"/>
        <w:jc w:val="both"/>
      </w:pPr>
      <w:r>
        <w:rPr>
          <w:sz w:val="24"/>
        </w:rPr>
        <w:t xml:space="preserve">4) заверенные подписью таможенного эксперта (эксперта) сведения о том, что он предупрежден об ответственности, установленной законодательством государства-члена, за дачу заведомо ложного заключения таможенного эксперта (эксперта) при проведении таможенной экспертизы;</w:t>
      </w:r>
    </w:p>
    <w:p>
      <w:pPr>
        <w:pStyle w:val="0"/>
        <w:spacing w:before="240" w:line-rule="auto"/>
        <w:ind w:firstLine="540"/>
        <w:jc w:val="both"/>
      </w:pPr>
      <w:r>
        <w:rPr>
          <w:sz w:val="24"/>
        </w:rPr>
        <w:t xml:space="preserve">5) вопросы, поставленные перед таможенным экспертом (экспертом);</w:t>
      </w:r>
    </w:p>
    <w:p>
      <w:pPr>
        <w:pStyle w:val="0"/>
        <w:spacing w:before="240" w:line-rule="auto"/>
        <w:ind w:firstLine="540"/>
        <w:jc w:val="both"/>
      </w:pPr>
      <w:r>
        <w:rPr>
          <w:sz w:val="24"/>
        </w:rPr>
        <w:t xml:space="preserve">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p>
      <w:pPr>
        <w:pStyle w:val="0"/>
        <w:spacing w:before="240" w:line-rule="auto"/>
        <w:ind w:firstLine="540"/>
        <w:jc w:val="both"/>
      </w:pPr>
      <w:r>
        <w:rPr>
          <w:sz w:val="24"/>
        </w:rPr>
        <w:t xml:space="preserve">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p>
      <w:pPr>
        <w:pStyle w:val="0"/>
        <w:spacing w:before="240" w:line-rule="auto"/>
        <w:ind w:firstLine="540"/>
        <w:jc w:val="both"/>
      </w:pPr>
      <w:r>
        <w:rPr>
          <w:sz w:val="24"/>
        </w:rPr>
        <w:t xml:space="preserve">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w:t>
      </w:r>
    </w:p>
    <w:p>
      <w:pPr>
        <w:pStyle w:val="0"/>
        <w:spacing w:before="240" w:line-rule="auto"/>
        <w:ind w:firstLine="540"/>
        <w:jc w:val="both"/>
      </w:pPr>
      <w:r>
        <w:rPr>
          <w:sz w:val="24"/>
        </w:rPr>
        <w:t xml:space="preserve">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являются составной частью такого заключения.</w:t>
      </w:r>
    </w:p>
    <w:p>
      <w:pPr>
        <w:pStyle w:val="0"/>
        <w:spacing w:before="240" w:line-rule="auto"/>
        <w:ind w:firstLine="540"/>
        <w:jc w:val="both"/>
      </w:pPr>
      <w:r>
        <w:rPr>
          <w:sz w:val="24"/>
        </w:rPr>
        <w:t xml:space="preserve">4. Заключение таможенного эксперта (эксперта) направляется таможенному органу, назначившему таможенную экспертизу.</w:t>
      </w:r>
    </w:p>
    <w:p>
      <w:pPr>
        <w:pStyle w:val="0"/>
        <w:spacing w:before="240" w:line-rule="auto"/>
        <w:ind w:firstLine="540"/>
        <w:jc w:val="both"/>
      </w:pPr>
      <w:r>
        <w:rPr>
          <w:sz w:val="24"/>
        </w:rPr>
        <w:t xml:space="preserve">В случае оформления заключения таможенного эксперта (эксперта) в виде документа на бумажном носителе такое заключение оформляется в 3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bookmarkStart w:id="6586" w:name="P6586"/>
    <w:bookmarkEnd w:id="6586"/>
    <w:p>
      <w:pPr>
        <w:pStyle w:val="0"/>
        <w:spacing w:before="240" w:line-rule="auto"/>
        <w:ind w:firstLine="540"/>
        <w:jc w:val="both"/>
      </w:pPr>
      <w:r>
        <w:rPr>
          <w:sz w:val="24"/>
        </w:rPr>
        <w:t xml:space="preserve">5. Случаи и </w:t>
      </w:r>
      <w:r>
        <w:rPr>
          <w:sz w:val="24"/>
        </w:rPr>
        <w:t xml:space="preserve">порядок</w:t>
      </w:r>
      <w:r>
        <w:rPr>
          <w:sz w:val="24"/>
        </w:rPr>
        <w:t xml:space="preserve"> признания результатов таможенной экспертизы, проведенной в одном государстве-члене, таможенными органами другого государства-члена, определяются Комиссией.</w:t>
      </w:r>
    </w:p>
    <w:p>
      <w:pPr>
        <w:pStyle w:val="0"/>
        <w:jc w:val="both"/>
      </w:pPr>
      <w:r>
        <w:rPr>
          <w:sz w:val="24"/>
        </w:rPr>
      </w:r>
    </w:p>
    <w:p>
      <w:pPr>
        <w:pStyle w:val="2"/>
        <w:outlineLvl w:val="3"/>
        <w:ind w:firstLine="540"/>
        <w:jc w:val="both"/>
      </w:pPr>
      <w:r>
        <w:rPr>
          <w:sz w:val="24"/>
        </w:rPr>
        <w:t xml:space="preserve">Статья 392. Дополнительная и повторная таможенные экспертизы</w:t>
      </w:r>
    </w:p>
    <w:p>
      <w:pPr>
        <w:pStyle w:val="0"/>
        <w:jc w:val="both"/>
      </w:pPr>
      <w:r>
        <w:rPr>
          <w:sz w:val="24"/>
        </w:rPr>
      </w:r>
    </w:p>
    <w:p>
      <w:pPr>
        <w:pStyle w:val="0"/>
        <w:ind w:firstLine="540"/>
        <w:jc w:val="both"/>
      </w:pPr>
      <w:r>
        <w:rPr>
          <w:sz w:val="24"/>
        </w:rPr>
        <w:t xml:space="preserve">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таможенным органом может быть назначена дополнительная таможенная экспертиза.</w:t>
      </w:r>
    </w:p>
    <w:p>
      <w:pPr>
        <w:pStyle w:val="0"/>
        <w:spacing w:before="240" w:line-rule="auto"/>
        <w:ind w:firstLine="540"/>
        <w:jc w:val="both"/>
      </w:pPr>
      <w:r>
        <w:rPr>
          <w:sz w:val="24"/>
        </w:rPr>
        <w:t xml:space="preserve">Дополнительная таможенная экспертиза назначается уполномоченному таможенному органу либо экспертной организации (эксперту) государства-члена, которыми проводилась таможенная экспертиза.</w:t>
      </w:r>
    </w:p>
    <w:p>
      <w:pPr>
        <w:pStyle w:val="0"/>
        <w:spacing w:before="240" w:line-rule="auto"/>
        <w:ind w:firstLine="540"/>
        <w:jc w:val="both"/>
      </w:pPr>
      <w:r>
        <w:rPr>
          <w:sz w:val="24"/>
        </w:rPr>
        <w:t xml:space="preserve">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p>
      <w:pPr>
        <w:pStyle w:val="0"/>
        <w:spacing w:before="240" w:line-rule="auto"/>
        <w:ind w:firstLine="540"/>
        <w:jc w:val="both"/>
      </w:pPr>
      <w:r>
        <w:rPr>
          <w:sz w:val="24"/>
        </w:rPr>
        <w:t xml:space="preserve">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и для решения тех же вопросов, которые исследовались при ранее проведенной таможенной экспертизе.</w:t>
      </w:r>
    </w:p>
    <w:p>
      <w:pPr>
        <w:pStyle w:val="0"/>
        <w:spacing w:before="240" w:line-rule="auto"/>
        <w:ind w:firstLine="540"/>
        <w:jc w:val="both"/>
      </w:pPr>
      <w:r>
        <w:rPr>
          <w:sz w:val="24"/>
        </w:rPr>
        <w:t xml:space="preserve">Повторная таможенная экспертиза может назначаться как уполномоченному таможенному органу или экспертной организации государства-члена, которыми проводилась таможенная экспертиза, так и иному уполномоченному таможенному органу или иной экспертной организации государства-члена.</w:t>
      </w:r>
    </w:p>
    <w:p>
      <w:pPr>
        <w:pStyle w:val="0"/>
        <w:spacing w:before="240" w:line-rule="auto"/>
        <w:ind w:firstLine="540"/>
        <w:jc w:val="both"/>
      </w:pPr>
      <w:r>
        <w:rPr>
          <w:sz w:val="24"/>
        </w:rPr>
        <w:t xml:space="preserve">Проведение повторной таможенной экспертизы поручается комиссии, состоящей из 2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p>
      <w:pPr>
        <w:pStyle w:val="0"/>
        <w:spacing w:before="240" w:line-rule="auto"/>
        <w:ind w:firstLine="540"/>
        <w:jc w:val="both"/>
      </w:pPr>
      <w:r>
        <w:rPr>
          <w:sz w:val="24"/>
        </w:rPr>
        <w:t xml:space="preserve">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w:t>
      </w:r>
    </w:p>
    <w:p>
      <w:pPr>
        <w:pStyle w:val="0"/>
        <w:jc w:val="both"/>
      </w:pPr>
      <w:r>
        <w:rPr>
          <w:sz w:val="24"/>
        </w:rPr>
      </w:r>
    </w:p>
    <w:p>
      <w:pPr>
        <w:pStyle w:val="2"/>
        <w:outlineLvl w:val="3"/>
        <w:ind w:firstLine="540"/>
        <w:jc w:val="both"/>
      </w:pPr>
      <w:r>
        <w:rPr>
          <w:sz w:val="24"/>
        </w:rPr>
        <w:t xml:space="preserve">Статья 393. Отбор проб и (или) образцов товаров, изъятие таможенных, транспортных (перевозочных), коммерческих и иных документов, средств идентификации для проведения таможенной экспертизы</w:t>
      </w:r>
    </w:p>
    <w:p>
      <w:pPr>
        <w:pStyle w:val="0"/>
        <w:jc w:val="both"/>
      </w:pPr>
      <w:r>
        <w:rPr>
          <w:sz w:val="24"/>
        </w:rPr>
      </w:r>
    </w:p>
    <w:p>
      <w:pPr>
        <w:pStyle w:val="0"/>
        <w:ind w:firstLine="540"/>
        <w:jc w:val="both"/>
      </w:pPr>
      <w:r>
        <w:rPr>
          <w:sz w:val="24"/>
        </w:rPr>
        <w:t xml:space="preserve">1. Для проведения таможенной экспертизы пробы и (или) образцы товаров отбираются должностными лицами таможенных органов.</w:t>
      </w:r>
    </w:p>
    <w:p>
      <w:pPr>
        <w:pStyle w:val="0"/>
        <w:spacing w:before="240" w:line-rule="auto"/>
        <w:ind w:firstLine="540"/>
        <w:jc w:val="both"/>
      </w:pPr>
      <w:r>
        <w:rPr>
          <w:sz w:val="24"/>
        </w:rPr>
        <w:t xml:space="preserve">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w:t>
      </w:r>
    </w:p>
    <w:p>
      <w:pPr>
        <w:pStyle w:val="0"/>
        <w:spacing w:before="240" w:line-rule="auto"/>
        <w:ind w:firstLine="540"/>
        <w:jc w:val="both"/>
      </w:pPr>
      <w:r>
        <w:rPr>
          <w:sz w:val="24"/>
        </w:rPr>
        <w:t xml:space="preserve">3. Пробы и (или) образцы товаров отбираются в минимальных количествах, обеспечивающих возможность их исследования, в </w:t>
      </w:r>
      <w:r>
        <w:rPr>
          <w:sz w:val="24"/>
        </w:rPr>
        <w:t xml:space="preserve">порядке</w:t>
      </w:r>
      <w:r>
        <w:rPr>
          <w:sz w:val="24"/>
        </w:rPr>
        <w:t xml:space="preserve">, установленном законодательством государств-членов.</w:t>
      </w:r>
    </w:p>
    <w:p>
      <w:pPr>
        <w:pStyle w:val="0"/>
        <w:spacing w:before="240" w:line-rule="auto"/>
        <w:ind w:firstLine="540"/>
        <w:jc w:val="both"/>
      </w:pPr>
      <w:r>
        <w:rPr>
          <w:sz w:val="24"/>
        </w:rPr>
        <w:t xml:space="preserve">4. По результатам проведения отбора проб и (или) образцов товаров составляется акт отбора проб и (или) образцов товаров,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Акт отбора проб и (или) образцов товаров составляется в 3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p>
      <w:pPr>
        <w:pStyle w:val="0"/>
        <w:spacing w:before="240" w:line-rule="auto"/>
        <w:ind w:firstLine="540"/>
        <w:jc w:val="both"/>
      </w:pPr>
      <w:r>
        <w:rPr>
          <w:sz w:val="24"/>
        </w:rPr>
        <w:t xml:space="preserve">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p>
      <w:pPr>
        <w:pStyle w:val="0"/>
        <w:spacing w:before="240" w:line-rule="auto"/>
        <w:ind w:firstLine="540"/>
        <w:jc w:val="both"/>
      </w:pPr>
      <w:r>
        <w:rPr>
          <w:sz w:val="24"/>
        </w:rPr>
        <w:t xml:space="preserve">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p>
      <w:pPr>
        <w:pStyle w:val="0"/>
        <w:spacing w:before="240" w:line-rule="auto"/>
        <w:ind w:firstLine="540"/>
        <w:jc w:val="both"/>
      </w:pPr>
      <w:r>
        <w:rPr>
          <w:sz w:val="24"/>
        </w:rPr>
        <w:t xml:space="preserve">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w:t>
      </w:r>
      <w:hyperlink w:history="0" w:anchor="P5711" w:tooltip="1) неявка указанных лиц либо случаи, когда такие лица не установлены;">
        <w:r>
          <w:rPr>
            <w:sz w:val="24"/>
            <w:color w:val="0000ff"/>
          </w:rPr>
          <w:t xml:space="preserve">подпунктами 1</w:t>
        </w:r>
      </w:hyperlink>
      <w:r>
        <w:rPr>
          <w:sz w:val="24"/>
        </w:rPr>
        <w:t xml:space="preserve">, </w:t>
      </w:r>
      <w:hyperlink w:history="0" w:anchor="P5712" w:tooltip="2) наличие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и наступление иных обстоятельств, не терпящих отлагательства, в том числе наличие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
        <w:r>
          <w:rPr>
            <w:sz w:val="24"/>
            <w:color w:val="0000ff"/>
          </w:rPr>
          <w:t xml:space="preserve">2</w:t>
        </w:r>
      </w:hyperlink>
      <w:r>
        <w:rPr>
          <w:sz w:val="24"/>
        </w:rPr>
        <w:t xml:space="preserve"> и </w:t>
      </w:r>
      <w:hyperlink w:history="0" w:anchor="P5714" w:tooltip="4) оставление на таможенной территории Союза товаров в нарушение таможенной процедуры, предусматривающей их вывоз с таможенной территории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
        <w:r>
          <w:rPr>
            <w:sz w:val="24"/>
            <w:color w:val="0000ff"/>
          </w:rPr>
          <w:t xml:space="preserve">4 пункта 6 статьи 328</w:t>
        </w:r>
      </w:hyperlink>
      <w:r>
        <w:rPr>
          <w:sz w:val="24"/>
        </w:rPr>
        <w:t xml:space="preserve"> настоящего Кодекса, в присутствии 2 понятых, а в случае, указанном в </w:t>
      </w:r>
      <w:hyperlink w:history="0" w:anchor="P5713" w:tooltip="3) пересылка товаров в международных почтовых отправлениях;">
        <w:r>
          <w:rPr>
            <w:sz w:val="24"/>
            <w:color w:val="0000ff"/>
          </w:rPr>
          <w:t xml:space="preserve">подпункте 3 пункта 6 статьи 328</w:t>
        </w:r>
      </w:hyperlink>
      <w:r>
        <w:rPr>
          <w:sz w:val="24"/>
        </w:rPr>
        <w:t xml:space="preserve"> настоящего Кодекса, - в присутствии представителя назначенного оператора почтовой связи, а при его отсутствии - в присутствии 2 понятых.</w:t>
      </w:r>
    </w:p>
    <w:p>
      <w:pPr>
        <w:pStyle w:val="0"/>
        <w:spacing w:before="240" w:line-rule="auto"/>
        <w:ind w:firstLine="540"/>
        <w:jc w:val="both"/>
      </w:pPr>
      <w:r>
        <w:rPr>
          <w:sz w:val="24"/>
        </w:rPr>
        <w:t xml:space="preserve">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p>
      <w:pPr>
        <w:pStyle w:val="0"/>
        <w:spacing w:before="240" w:line-rule="auto"/>
        <w:ind w:firstLine="540"/>
        <w:jc w:val="both"/>
      </w:pPr>
      <w:r>
        <w:rPr>
          <w:sz w:val="24"/>
        </w:rPr>
        <w:t xml:space="preserve">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государств-членов.</w:t>
      </w:r>
    </w:p>
    <w:p>
      <w:pPr>
        <w:pStyle w:val="0"/>
        <w:spacing w:before="240" w:line-rule="auto"/>
        <w:ind w:firstLine="540"/>
        <w:jc w:val="both"/>
      </w:pPr>
      <w:r>
        <w:rPr>
          <w:sz w:val="24"/>
        </w:rPr>
        <w:t xml:space="preserve">Таможенный орган, назначивший таможенную экспертизу, не позднее 3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w:t>
      </w:r>
    </w:p>
    <w:bookmarkStart w:id="6611" w:name="P6611"/>
    <w:bookmarkEnd w:id="6611"/>
    <w:p>
      <w:pPr>
        <w:pStyle w:val="0"/>
        <w:spacing w:before="240" w:line-rule="auto"/>
        <w:ind w:firstLine="540"/>
        <w:jc w:val="both"/>
      </w:pPr>
      <w:r>
        <w:rPr>
          <w:sz w:val="24"/>
        </w:rPr>
        <w:t xml:space="preserve">9. Пробы и (или) образцы товаров, не полученные декларантом или иным лицом, обладающим полномочиями в отношении товаров, в течение 15 рабочих дней со дня получения ими указанной информации, задерживаются таможенными органами в соответствии с </w:t>
      </w:r>
      <w:hyperlink w:history="0" w:anchor="P6427" w:tooltip="Глава 51">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w:t>
      </w:r>
      <w:r>
        <w:rPr>
          <w:sz w:val="24"/>
        </w:rPr>
        <w:t xml:space="preserve">порядке</w:t>
      </w:r>
      <w:r>
        <w:rPr>
          <w:sz w:val="24"/>
        </w:rPr>
        <w:t xml:space="preserve">, установленном законодательством государств-членов. Об изъятии таможенных, транспортных (перевозочных), коммерческих и иных документов, средств идентификации составляется акт об изъятии документов, средств идентификации, </w:t>
      </w:r>
      <w:r>
        <w:rPr>
          <w:sz w:val="24"/>
        </w:rPr>
        <w:t xml:space="preserve">форма</w:t>
      </w:r>
      <w:r>
        <w:rPr>
          <w:sz w:val="24"/>
        </w:rPr>
        <w:t xml:space="preserve"> которого определяется законодательством государств-членов.</w:t>
      </w:r>
    </w:p>
    <w:p>
      <w:pPr>
        <w:pStyle w:val="0"/>
        <w:spacing w:before="240" w:line-rule="auto"/>
        <w:ind w:firstLine="540"/>
        <w:jc w:val="both"/>
      </w:pPr>
      <w:r>
        <w:rPr>
          <w:sz w:val="24"/>
        </w:rPr>
        <w:t xml:space="preserve">11. По окончании таможенной экспертизы таможенные, транспортные (перевозочные), коммерческие и иные документы возвращаются лицу, у которого изъяты такие документы, таможенным органом, назначившим таможенную экспертизу.</w:t>
      </w:r>
    </w:p>
    <w:p>
      <w:pPr>
        <w:pStyle w:val="0"/>
        <w:spacing w:before="240" w:line-rule="auto"/>
        <w:ind w:firstLine="540"/>
        <w:jc w:val="both"/>
      </w:pPr>
      <w:r>
        <w:rPr>
          <w:sz w:val="24"/>
        </w:rPr>
        <w:t xml:space="preserve">Таможенный орган, назначивший таможенную экспертизу, не позднее 3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w:t>
      </w:r>
    </w:p>
    <w:p>
      <w:pPr>
        <w:pStyle w:val="0"/>
        <w:jc w:val="both"/>
      </w:pPr>
      <w:r>
        <w:rPr>
          <w:sz w:val="24"/>
        </w:rPr>
      </w:r>
    </w:p>
    <w:p>
      <w:pPr>
        <w:pStyle w:val="2"/>
        <w:outlineLvl w:val="3"/>
        <w:ind w:firstLine="540"/>
        <w:jc w:val="both"/>
      </w:pPr>
      <w:r>
        <w:rPr>
          <w:sz w:val="24"/>
        </w:rPr>
        <w:t xml:space="preserve">Статья 394. Права и обязанности таможенного эксперта (эксперта) при проведении таможенной экспертизы</w:t>
      </w:r>
    </w:p>
    <w:p>
      <w:pPr>
        <w:pStyle w:val="0"/>
        <w:jc w:val="both"/>
      </w:pPr>
      <w:r>
        <w:rPr>
          <w:sz w:val="24"/>
        </w:rPr>
      </w:r>
    </w:p>
    <w:p>
      <w:pPr>
        <w:pStyle w:val="0"/>
        <w:ind w:firstLine="540"/>
        <w:jc w:val="both"/>
      </w:pPr>
      <w:r>
        <w:rPr>
          <w:sz w:val="24"/>
        </w:rPr>
        <w:t xml:space="preserve">1. При проведении таможенной экспертизы таможенный эксперт (эксперт) вправе:</w:t>
      </w:r>
    </w:p>
    <w:p>
      <w:pPr>
        <w:pStyle w:val="0"/>
        <w:spacing w:before="240" w:line-rule="auto"/>
        <w:ind w:firstLine="540"/>
        <w:jc w:val="both"/>
      </w:pPr>
      <w:r>
        <w:rPr>
          <w:sz w:val="24"/>
        </w:rPr>
        <w:t xml:space="preserve">1) знакомиться с материалами, относящимися к проведению таможенной экспертизы;</w:t>
      </w:r>
    </w:p>
    <w:p>
      <w:pPr>
        <w:pStyle w:val="0"/>
        <w:spacing w:before="240" w:line-rule="auto"/>
        <w:ind w:firstLine="540"/>
        <w:jc w:val="both"/>
      </w:pPr>
      <w:r>
        <w:rPr>
          <w:sz w:val="24"/>
        </w:rPr>
        <w:t xml:space="preserve">2) привлекать с согласия руководителя (начальника) уполномоченного таможенного органа других таможенных экспертов к проведению таможенной экспертизы;</w:t>
      </w:r>
    </w:p>
    <w:p>
      <w:pPr>
        <w:pStyle w:val="0"/>
        <w:spacing w:before="240" w:line-rule="auto"/>
        <w:ind w:firstLine="540"/>
        <w:jc w:val="both"/>
      </w:pPr>
      <w:r>
        <w:rPr>
          <w:sz w:val="24"/>
        </w:rPr>
        <w:t xml:space="preserve">3) отказаться в течение 1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p>
      <w:pPr>
        <w:pStyle w:val="0"/>
        <w:spacing w:before="240" w:line-rule="auto"/>
        <w:ind w:firstLine="540"/>
        <w:jc w:val="both"/>
      </w:pPr>
      <w:r>
        <w:rPr>
          <w:sz w:val="24"/>
        </w:rPr>
        <w:t xml:space="preserve">4) запросить в письменной форме в течение 3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p>
      <w:pPr>
        <w:pStyle w:val="0"/>
        <w:spacing w:before="240" w:line-rule="auto"/>
        <w:ind w:firstLine="540"/>
        <w:jc w:val="both"/>
      </w:pPr>
      <w:r>
        <w:rPr>
          <w:sz w:val="24"/>
        </w:rPr>
        <w:t xml:space="preserve">5) уточнять поставленные перед ним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w:t>
      </w:r>
    </w:p>
    <w:p>
      <w:pPr>
        <w:pStyle w:val="0"/>
        <w:spacing w:before="240" w:line-rule="auto"/>
        <w:ind w:firstLine="540"/>
        <w:jc w:val="both"/>
      </w:pPr>
      <w:r>
        <w:rPr>
          <w:sz w:val="24"/>
        </w:rPr>
        <w:t xml:space="preserve">7) использовать научно-техническую информацию из опубликованных специальных и иных источников;</w:t>
      </w:r>
    </w:p>
    <w:p>
      <w:pPr>
        <w:pStyle w:val="0"/>
        <w:spacing w:before="240" w:line-rule="auto"/>
        <w:ind w:firstLine="540"/>
        <w:jc w:val="both"/>
      </w:pPr>
      <w:r>
        <w:rPr>
          <w:sz w:val="24"/>
        </w:rPr>
        <w:t xml:space="preserve">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p>
      <w:pPr>
        <w:pStyle w:val="0"/>
        <w:spacing w:before="240" w:line-rule="auto"/>
        <w:ind w:firstLine="540"/>
        <w:jc w:val="both"/>
      </w:pPr>
      <w:r>
        <w:rPr>
          <w:sz w:val="24"/>
        </w:rPr>
        <w:t xml:space="preserve">2. При проведении таможенной экспертизы таможенный эксперт (эксперт) обязан:</w:t>
      </w:r>
    </w:p>
    <w:p>
      <w:pPr>
        <w:pStyle w:val="0"/>
        <w:spacing w:before="240" w:line-rule="auto"/>
        <w:ind w:firstLine="540"/>
        <w:jc w:val="both"/>
      </w:pPr>
      <w:r>
        <w:rPr>
          <w:sz w:val="24"/>
        </w:rPr>
        <w:t xml:space="preserve">1) знакомиться с материалами, относящимися к таможенной экспертизе;</w:t>
      </w:r>
    </w:p>
    <w:p>
      <w:pPr>
        <w:pStyle w:val="0"/>
        <w:spacing w:before="240" w:line-rule="auto"/>
        <w:ind w:firstLine="540"/>
        <w:jc w:val="both"/>
      </w:pPr>
      <w:r>
        <w:rPr>
          <w:sz w:val="24"/>
        </w:rPr>
        <w:t xml:space="preserve">2) отказаться в течение 3 рабочих дней со дня получения материалов, документов, проб и (или) образцов товаров от проведения таможенной экспертизы, если количества проб и (или) образцов товаров недостаточно для ее проведения;</w:t>
      </w:r>
    </w:p>
    <w:p>
      <w:pPr>
        <w:pStyle w:val="0"/>
        <w:spacing w:before="240" w:line-rule="auto"/>
        <w:ind w:firstLine="540"/>
        <w:jc w:val="both"/>
      </w:pPr>
      <w:r>
        <w:rPr>
          <w:sz w:val="24"/>
        </w:rPr>
        <w:t xml:space="preserve">3) подготовить заключение таможенного эксперта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государств-членов;</w:t>
      </w:r>
    </w:p>
    <w:p>
      <w:pPr>
        <w:pStyle w:val="0"/>
        <w:spacing w:before="240" w:line-rule="auto"/>
        <w:ind w:firstLine="540"/>
        <w:jc w:val="both"/>
      </w:pPr>
      <w:r>
        <w:rPr>
          <w:sz w:val="24"/>
        </w:rPr>
        <w:t xml:space="preserve">5) соблюдать установленные сроки проведения таможенной экспертизы.</w:t>
      </w:r>
    </w:p>
    <w:p>
      <w:pPr>
        <w:pStyle w:val="0"/>
        <w:spacing w:before="240" w:line-rule="auto"/>
        <w:ind w:firstLine="540"/>
        <w:jc w:val="both"/>
      </w:pPr>
      <w:r>
        <w:rPr>
          <w:sz w:val="24"/>
        </w:rPr>
        <w:t xml:space="preserve">3. В случае неисполнения или ненадлежащего исполнения своих обязанностей таможенный эксперт несет ответственность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395. Права декларанта, иного лица, обладающего полномочиями в отношении товаров, при назначении и проведении таможенной экспертизы</w:t>
      </w:r>
    </w:p>
    <w:p>
      <w:pPr>
        <w:pStyle w:val="0"/>
        <w:jc w:val="both"/>
      </w:pPr>
      <w:r>
        <w:rPr>
          <w:sz w:val="24"/>
        </w:rPr>
      </w:r>
    </w:p>
    <w:p>
      <w:pPr>
        <w:pStyle w:val="0"/>
        <w:ind w:firstLine="540"/>
        <w:jc w:val="both"/>
      </w:pPr>
      <w:r>
        <w:rPr>
          <w:sz w:val="24"/>
        </w:rPr>
        <w:t xml:space="preserve">1. При назначении и проведении таможенной экспертизы декларант, иное лицо, обладающее полномочиями в отношении товаров, вправе:</w:t>
      </w:r>
    </w:p>
    <w:p>
      <w:pPr>
        <w:pStyle w:val="0"/>
        <w:spacing w:before="240" w:line-rule="auto"/>
        <w:ind w:firstLine="540"/>
        <w:jc w:val="both"/>
      </w:pPr>
      <w:r>
        <w:rPr>
          <w:sz w:val="24"/>
        </w:rPr>
        <w:t xml:space="preserve">1) заявлять мотивированное ходатайство о постановке дополнительных вопросов таможенному эксперту для получения по ним заключения таможенного эксперта;</w:t>
      </w:r>
    </w:p>
    <w:p>
      <w:pPr>
        <w:pStyle w:val="0"/>
        <w:spacing w:before="240" w:line-rule="auto"/>
        <w:ind w:firstLine="540"/>
        <w:jc w:val="both"/>
      </w:pPr>
      <w:r>
        <w:rPr>
          <w:sz w:val="24"/>
        </w:rPr>
        <w:t xml:space="preserve">2) получать заключение таможенного эксперта в таможенном органе, назначившем таможенную экспертизу;</w:t>
      </w:r>
    </w:p>
    <w:p>
      <w:pPr>
        <w:pStyle w:val="0"/>
        <w:spacing w:before="240" w:line-rule="auto"/>
        <w:ind w:firstLine="540"/>
        <w:jc w:val="both"/>
      </w:pPr>
      <w:r>
        <w:rPr>
          <w:sz w:val="24"/>
        </w:rPr>
        <w:t xml:space="preserve">3) присутствовать при отборе проб и (или) образцов товаров таможенными органами для проведения таможенной экспертизы;</w:t>
      </w:r>
    </w:p>
    <w:p>
      <w:pPr>
        <w:pStyle w:val="0"/>
        <w:spacing w:before="240" w:line-rule="auto"/>
        <w:ind w:firstLine="540"/>
        <w:jc w:val="both"/>
      </w:pPr>
      <w:r>
        <w:rPr>
          <w:sz w:val="24"/>
        </w:rPr>
        <w:t xml:space="preserve">4) заявлять мотивированное ходатайство о проведении повторной таможенной экспертизы;</w:t>
      </w:r>
    </w:p>
    <w:p>
      <w:pPr>
        <w:pStyle w:val="0"/>
        <w:spacing w:before="240" w:line-rule="auto"/>
        <w:ind w:firstLine="540"/>
        <w:jc w:val="both"/>
      </w:pPr>
      <w:r>
        <w:rPr>
          <w:sz w:val="24"/>
        </w:rPr>
        <w:t xml:space="preserve">5) представлять информацию и (или) документы, необходимые для проведения таможенной экспертизы.</w:t>
      </w:r>
    </w:p>
    <w:p>
      <w:pPr>
        <w:pStyle w:val="0"/>
        <w:spacing w:before="240" w:line-rule="auto"/>
        <w:ind w:firstLine="540"/>
        <w:jc w:val="both"/>
      </w:pPr>
      <w:r>
        <w:rPr>
          <w:sz w:val="24"/>
        </w:rPr>
        <w:t xml:space="preserve">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p>
      <w:pPr>
        <w:pStyle w:val="0"/>
        <w:spacing w:before="240" w:line-rule="auto"/>
        <w:ind w:firstLine="540"/>
        <w:jc w:val="both"/>
      </w:pPr>
      <w:r>
        <w:rPr>
          <w:sz w:val="24"/>
        </w:rPr>
        <w:t xml:space="preserve">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p>
      <w:pPr>
        <w:pStyle w:val="0"/>
        <w:jc w:val="both"/>
      </w:pPr>
      <w:r>
        <w:rPr>
          <w:sz w:val="24"/>
        </w:rPr>
      </w:r>
    </w:p>
    <w:p>
      <w:pPr>
        <w:pStyle w:val="2"/>
        <w:outlineLvl w:val="3"/>
        <w:ind w:firstLine="540"/>
        <w:jc w:val="both"/>
      </w:pPr>
      <w:r>
        <w:rPr>
          <w:sz w:val="24"/>
        </w:rPr>
        <w:t xml:space="preserve">Статья 396. Сотрудничество в области экспертной деятельности</w:t>
      </w:r>
    </w:p>
    <w:p>
      <w:pPr>
        <w:pStyle w:val="0"/>
        <w:jc w:val="both"/>
      </w:pPr>
      <w:r>
        <w:rPr>
          <w:sz w:val="24"/>
        </w:rPr>
      </w:r>
    </w:p>
    <w:p>
      <w:pPr>
        <w:pStyle w:val="0"/>
        <w:ind w:firstLine="540"/>
        <w:jc w:val="both"/>
      </w:pPr>
      <w:r>
        <w:rPr>
          <w:sz w:val="24"/>
        </w:rPr>
        <w:t xml:space="preserve">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p>
      <w:pPr>
        <w:pStyle w:val="0"/>
        <w:jc w:val="both"/>
      </w:pPr>
      <w:r>
        <w:rPr>
          <w:sz w:val="24"/>
        </w:rPr>
      </w:r>
    </w:p>
    <w:p>
      <w:pPr>
        <w:pStyle w:val="2"/>
        <w:outlineLvl w:val="1"/>
        <w:jc w:val="center"/>
      </w:pPr>
      <w:r>
        <w:rPr>
          <w:sz w:val="24"/>
        </w:rPr>
        <w:t xml:space="preserve">РАЗДЕЛ VIII</w:t>
      </w:r>
    </w:p>
    <w:p>
      <w:pPr>
        <w:pStyle w:val="2"/>
        <w:jc w:val="center"/>
      </w:pPr>
      <w:r>
        <w:rPr>
          <w:sz w:val="24"/>
        </w:rPr>
        <w:t xml:space="preserve">ДЕЯТЕЛЬНОСТЬ В СФЕРЕ ТАМОЖЕННОГО ДЕЛА.</w:t>
      </w:r>
    </w:p>
    <w:p>
      <w:pPr>
        <w:pStyle w:val="2"/>
        <w:jc w:val="center"/>
      </w:pPr>
      <w:r>
        <w:rPr>
          <w:sz w:val="24"/>
        </w:rPr>
        <w:t xml:space="preserve">УПОЛНОМОЧЕННЫЙ ЭКОНОМИЧЕСКИЙ ОПЕРАТОР</w:t>
      </w:r>
    </w:p>
    <w:p>
      <w:pPr>
        <w:pStyle w:val="0"/>
        <w:jc w:val="both"/>
      </w:pPr>
      <w:r>
        <w:rPr>
          <w:sz w:val="24"/>
        </w:rPr>
      </w:r>
    </w:p>
    <w:p>
      <w:pPr>
        <w:pStyle w:val="2"/>
        <w:outlineLvl w:val="2"/>
        <w:jc w:val="center"/>
      </w:pPr>
      <w:r>
        <w:rPr>
          <w:sz w:val="24"/>
        </w:rPr>
        <w:t xml:space="preserve">Глава 54</w:t>
      </w:r>
    </w:p>
    <w:p>
      <w:pPr>
        <w:pStyle w:val="2"/>
        <w:jc w:val="center"/>
      </w:pPr>
      <w:r>
        <w:rPr>
          <w:sz w:val="24"/>
        </w:rPr>
        <w:t xml:space="preserve">Общие положения о деятельности в сфере таможенного дела</w:t>
      </w:r>
    </w:p>
    <w:p>
      <w:pPr>
        <w:pStyle w:val="0"/>
        <w:jc w:val="both"/>
      </w:pPr>
      <w:r>
        <w:rPr>
          <w:sz w:val="24"/>
        </w:rPr>
      </w:r>
    </w:p>
    <w:p>
      <w:pPr>
        <w:pStyle w:val="2"/>
        <w:outlineLvl w:val="3"/>
        <w:ind w:firstLine="540"/>
        <w:jc w:val="both"/>
      </w:pPr>
      <w:r>
        <w:rPr>
          <w:sz w:val="24"/>
        </w:rPr>
        <w:t xml:space="preserve">Статья 397. Деятельность в сфере таможенного дела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 ст. 397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Деятельностью в сфере таможенного дела является деятельность лиц государств-членов,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настоящим Кодексом, а в части, не урегулированной настоящим Кодексом, - регулируемая законодательством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2 ст. 397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Деятельность в сфере таможенного дела вправе осуществлять юридические лица, созданные в соответствии с законодательством государств-членов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w:t>
      </w:r>
    </w:p>
    <w:p>
      <w:pPr>
        <w:pStyle w:val="0"/>
        <w:spacing w:before="240" w:line-rule="auto"/>
        <w:ind w:firstLine="540"/>
        <w:jc w:val="both"/>
      </w:pPr>
      <w:r>
        <w:rPr>
          <w:sz w:val="24"/>
        </w:rPr>
        <w:t xml:space="preserve">3. Условия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и основания исключения из этих реестров включенных в них юридических лиц определяются настоящим разделом в отношении каждого вида деятельности в сфере таможенного дела.</w:t>
      </w:r>
    </w:p>
    <w:p>
      <w:pPr>
        <w:pStyle w:val="0"/>
        <w:spacing w:before="240" w:line-rule="auto"/>
        <w:ind w:firstLine="540"/>
        <w:jc w:val="both"/>
      </w:pPr>
      <w:r>
        <w:rPr>
          <w:sz w:val="24"/>
        </w:rPr>
        <w:t xml:space="preserve">4.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устанавливаются законодательством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2 п. 4 ст. 397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Законодательством государств-членов могут быть предусмотрены случаи, когда основания для исключения из реестров лиц, осуществляющих деятельность в сфере таможенного дела, предусмотренные </w:t>
      </w:r>
      <w:hyperlink w:history="0" w:anchor="P6743" w:tooltip="1) неисполнение таможенным представителем обязанностей, предусмотренных подпунктами 1 и 2 пункта 1 статьи 405 настоящего Кодекса;">
        <w:r>
          <w:rPr>
            <w:sz w:val="24"/>
            <w:color w:val="0000ff"/>
          </w:rPr>
          <w:t xml:space="preserve">подпунктами 1</w:t>
        </w:r>
      </w:hyperlink>
      <w:r>
        <w:rPr>
          <w:sz w:val="24"/>
        </w:rPr>
        <w:t xml:space="preserve"> и </w:t>
      </w:r>
      <w:hyperlink w:history="0" w:anchor="P6746" w:tooltip="2) неисполнение либо ненадлежащее исполнение обязанности, предусмотренной пунктом 4 статьи 405 настоящего Кодекса, в срок, указанный в уведомлении, направленном таможенным органом в соответствии с пунктом 3 статьи 55, пунктом 3 статьи 73 и пунктом 4 статьи 270 настоящего Кодекса;">
        <w:r>
          <w:rPr>
            <w:sz w:val="24"/>
            <w:color w:val="0000ff"/>
          </w:rPr>
          <w:t xml:space="preserve">2 пункта 1 статьи 403</w:t>
        </w:r>
      </w:hyperlink>
      <w:r>
        <w:rPr>
          <w:sz w:val="24"/>
        </w:rPr>
        <w:t xml:space="preserve">, </w:t>
      </w:r>
      <w:hyperlink w:history="0" w:anchor="P6803" w:tooltip="1) неисполнение таможенным перевозчиком обязанностей, предусмотренных абзацами вторым - шестым статьи 409 настоящего Кодекса;">
        <w:r>
          <w:rPr>
            <w:sz w:val="24"/>
            <w:color w:val="0000ff"/>
          </w:rPr>
          <w:t xml:space="preserve">подпунктом 1 пункта 1 статьи 408</w:t>
        </w:r>
      </w:hyperlink>
      <w:r>
        <w:rPr>
          <w:sz w:val="24"/>
        </w:rPr>
        <w:t xml:space="preserve">, </w:t>
      </w:r>
      <w:hyperlink w:history="0" w:anchor="P6845" w:tooltip="1) неисполнение владельцем склада временного хранения обязанностей, предусмотренных абзацами вторым - седьмым и девятым статьи 414 настоящего Кодекса;">
        <w:r>
          <w:rPr>
            <w:sz w:val="24"/>
            <w:color w:val="0000ff"/>
          </w:rPr>
          <w:t xml:space="preserve">подпунктом 1 пункта 1 статьи 413</w:t>
        </w:r>
      </w:hyperlink>
      <w:r>
        <w:rPr>
          <w:sz w:val="24"/>
        </w:rPr>
        <w:t xml:space="preserve">, </w:t>
      </w:r>
      <w:hyperlink w:history="0" w:anchor="P6897" w:tooltip="1) неисполнение владельцем таможенного склада обязанностей, предусмотренных абзацами вторым - восьмым и десятым статьи 419 настоящего Кодекса;">
        <w:r>
          <w:rPr>
            <w:sz w:val="24"/>
            <w:color w:val="0000ff"/>
          </w:rPr>
          <w:t xml:space="preserve">подпунктом 1 пункта 1 статьи 418</w:t>
        </w:r>
      </w:hyperlink>
      <w:r>
        <w:rPr>
          <w:sz w:val="24"/>
        </w:rPr>
        <w:t xml:space="preserve">, </w:t>
      </w:r>
      <w:hyperlink w:history="0" w:anchor="P6946" w:tooltip="1) неисполнение владельцем свободного склада обязанностей, предусмотренных абзацами вторым - девятым статьи 424 настоящего Кодекса;">
        <w:r>
          <w:rPr>
            <w:sz w:val="24"/>
            <w:color w:val="0000ff"/>
          </w:rPr>
          <w:t xml:space="preserve">подпунктом 1 пункта 1 статьи 423</w:t>
        </w:r>
      </w:hyperlink>
      <w:r>
        <w:rPr>
          <w:sz w:val="24"/>
        </w:rPr>
        <w:t xml:space="preserve"> и </w:t>
      </w:r>
      <w:hyperlink w:history="0" w:anchor="P6991" w:tooltip="1) неисполнение владельцем магазина беспошлинной торговли обязанностей, предусмотренных абзацами вторым - седьмым статьи 429 настоящего Кодекса;">
        <w:r>
          <w:rPr>
            <w:sz w:val="24"/>
            <w:color w:val="0000ff"/>
          </w:rPr>
          <w:t xml:space="preserve">подпунктом 1 пункта 1 статьи 428</w:t>
        </w:r>
      </w:hyperlink>
      <w:r>
        <w:rPr>
          <w:sz w:val="24"/>
        </w:rPr>
        <w:t xml:space="preserve"> настоящего Кодекса, могут быть основаниями для приостановления деятельности таких лиц. В этих случаях лица подлежат исключению из реестров лиц, осуществляющих деятельность в сфере таможенного дела, по основаниям, предусмотренным </w:t>
      </w:r>
      <w:hyperlink w:history="0" w:anchor="P6743" w:tooltip="1) неисполнение таможенным представителем обязанностей, предусмотренных подпунктами 1 и 2 пункта 1 статьи 405 настоящего Кодекса;">
        <w:r>
          <w:rPr>
            <w:sz w:val="24"/>
            <w:color w:val="0000ff"/>
          </w:rPr>
          <w:t xml:space="preserve">подпунктами 1</w:t>
        </w:r>
      </w:hyperlink>
      <w:r>
        <w:rPr>
          <w:sz w:val="24"/>
        </w:rPr>
        <w:t xml:space="preserve"> и </w:t>
      </w:r>
      <w:hyperlink w:history="0" w:anchor="P6746" w:tooltip="2) неисполнение либо ненадлежащее исполнение обязанности, предусмотренной пунктом 4 статьи 405 настоящего Кодекса, в срок, указанный в уведомлении, направленном таможенным органом в соответствии с пунктом 3 статьи 55, пунктом 3 статьи 73 и пунктом 4 статьи 270 настоящего Кодекса;">
        <w:r>
          <w:rPr>
            <w:sz w:val="24"/>
            <w:color w:val="0000ff"/>
          </w:rPr>
          <w:t xml:space="preserve">2 пункта 1 статьи 403</w:t>
        </w:r>
      </w:hyperlink>
      <w:r>
        <w:rPr>
          <w:sz w:val="24"/>
        </w:rPr>
        <w:t xml:space="preserve">, </w:t>
      </w:r>
      <w:hyperlink w:history="0" w:anchor="P6803" w:tooltip="1) неисполнение таможенным перевозчиком обязанностей, предусмотренных абзацами вторым - шестым статьи 409 настоящего Кодекса;">
        <w:r>
          <w:rPr>
            <w:sz w:val="24"/>
            <w:color w:val="0000ff"/>
          </w:rPr>
          <w:t xml:space="preserve">подпунктом 1 пункта 1 статьи 408</w:t>
        </w:r>
      </w:hyperlink>
      <w:r>
        <w:rPr>
          <w:sz w:val="24"/>
        </w:rPr>
        <w:t xml:space="preserve">, </w:t>
      </w:r>
      <w:hyperlink w:history="0" w:anchor="P6845" w:tooltip="1) неисполнение владельцем склада временного хранения обязанностей, предусмотренных абзацами вторым - седьмым и девятым статьи 414 настоящего Кодекса;">
        <w:r>
          <w:rPr>
            <w:sz w:val="24"/>
            <w:color w:val="0000ff"/>
          </w:rPr>
          <w:t xml:space="preserve">подпунктом 1 пункта 1 статьи 413</w:t>
        </w:r>
      </w:hyperlink>
      <w:r>
        <w:rPr>
          <w:sz w:val="24"/>
        </w:rPr>
        <w:t xml:space="preserve">, </w:t>
      </w:r>
      <w:hyperlink w:history="0" w:anchor="P6897" w:tooltip="1) неисполнение владельцем таможенного склада обязанностей, предусмотренных абзацами вторым - восьмым и десятым статьи 419 настоящего Кодекса;">
        <w:r>
          <w:rPr>
            <w:sz w:val="24"/>
            <w:color w:val="0000ff"/>
          </w:rPr>
          <w:t xml:space="preserve">подпунктом 1 пункта 1 статьи 418</w:t>
        </w:r>
      </w:hyperlink>
      <w:r>
        <w:rPr>
          <w:sz w:val="24"/>
        </w:rPr>
        <w:t xml:space="preserve">, </w:t>
      </w:r>
      <w:hyperlink w:history="0" w:anchor="P6946" w:tooltip="1) неисполнение владельцем свободного склада обязанностей, предусмотренных абзацами вторым - девятым статьи 424 настоящего Кодекса;">
        <w:r>
          <w:rPr>
            <w:sz w:val="24"/>
            <w:color w:val="0000ff"/>
          </w:rPr>
          <w:t xml:space="preserve">подпунктом 1 пункта 1 статьи 423</w:t>
        </w:r>
      </w:hyperlink>
      <w:r>
        <w:rPr>
          <w:sz w:val="24"/>
        </w:rPr>
        <w:t xml:space="preserve"> и </w:t>
      </w:r>
      <w:hyperlink w:history="0" w:anchor="P6991" w:tooltip="1) неисполнение владельцем магазина беспошлинной торговли обязанностей, предусмотренных абзацами вторым - седьмым статьи 429 настоящего Кодекса;">
        <w:r>
          <w:rPr>
            <w:sz w:val="24"/>
            <w:color w:val="0000ff"/>
          </w:rPr>
          <w:t xml:space="preserve">подпунктом 1 пункта 1 статьи 428</w:t>
        </w:r>
      </w:hyperlink>
      <w:r>
        <w:rPr>
          <w:sz w:val="24"/>
        </w:rPr>
        <w:t xml:space="preserve"> настоящего Кодекса, после наступления обстоятельств, предусмотренных законодательством государств-членов.</w:t>
      </w:r>
    </w:p>
    <w:bookmarkStart w:id="6670" w:name="P6670"/>
    <w:bookmarkEnd w:id="6670"/>
    <w:p>
      <w:pPr>
        <w:pStyle w:val="0"/>
        <w:spacing w:before="240" w:line-rule="auto"/>
        <w:ind w:firstLine="540"/>
        <w:jc w:val="both"/>
      </w:pPr>
      <w:r>
        <w:rPr>
          <w:sz w:val="24"/>
        </w:rPr>
        <w:t xml:space="preserve">5.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w:t>
      </w:r>
      <w:hyperlink w:history="0" w:anchor="P5455" w:tooltip="РАЗДЕЛ VI">
        <w:r>
          <w:rPr>
            <w:sz w:val="24"/>
            <w:color w:val="0000ff"/>
          </w:rPr>
          <w:t xml:space="preserve">разделом VI</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398. Реестры лиц, осуществляющих деятельность в сфере таможенного дела</w:t>
      </w:r>
    </w:p>
    <w:p>
      <w:pPr>
        <w:pStyle w:val="0"/>
        <w:jc w:val="both"/>
      </w:pPr>
      <w:r>
        <w:rPr>
          <w:sz w:val="24"/>
        </w:rPr>
      </w:r>
    </w:p>
    <w:p>
      <w:pPr>
        <w:pStyle w:val="0"/>
        <w:ind w:firstLine="540"/>
        <w:jc w:val="both"/>
      </w:pPr>
      <w:r>
        <w:rPr>
          <w:sz w:val="24"/>
        </w:rPr>
        <w:t xml:space="preserve">1. Таможенные органы в порядке, устанавливаемом законодательством государств-членов, ведут реестры лиц, осуществляющих деятельность в сфере таможенного дела, и обеспечивают их размещение не реже 1 раза в месяц на официальных сайтах таможенных органов в сети Интернет.</w:t>
      </w:r>
    </w:p>
    <w:p>
      <w:pPr>
        <w:pStyle w:val="0"/>
        <w:spacing w:before="240" w:line-rule="auto"/>
        <w:ind w:firstLine="540"/>
        <w:jc w:val="both"/>
      </w:pPr>
      <w:r>
        <w:rPr>
          <w:sz w:val="24"/>
        </w:rPr>
        <w:t xml:space="preserve">2. Комиссия на основании реестров лиц, осуществляющих деятельность в сфере таможенного дела, которые ведут таможенные органы, формирует общие реестры лиц, осуществляющих деятельность в сфере таможенного дела, и обеспечивает их размещение не реже 1 раза в месяц на официальном </w:t>
      </w:r>
      <w:hyperlink w:history="0" r:id="rId15">
        <w:r>
          <w:rPr>
            <w:sz w:val="24"/>
            <w:color w:val="0000ff"/>
          </w:rPr>
          <w:t xml:space="preserve">сайте</w:t>
        </w:r>
      </w:hyperlink>
      <w:r>
        <w:rPr>
          <w:sz w:val="24"/>
        </w:rPr>
        <w:t xml:space="preserve"> Союза в сети Интернет.</w:t>
      </w:r>
    </w:p>
    <w:p>
      <w:pPr>
        <w:pStyle w:val="0"/>
        <w:spacing w:before="240" w:line-rule="auto"/>
        <w:ind w:firstLine="540"/>
        <w:jc w:val="both"/>
      </w:pPr>
      <w:r>
        <w:rPr>
          <w:sz w:val="24"/>
        </w:rPr>
        <w:t xml:space="preserve">Формы</w:t>
      </w:r>
      <w:r>
        <w:rPr>
          <w:sz w:val="24"/>
        </w:rPr>
        <w:t xml:space="preserve"> общих реестров лиц, осуществляющих деятельность в сфере таможенного дела, </w:t>
      </w:r>
      <w:r>
        <w:rPr>
          <w:sz w:val="24"/>
        </w:rPr>
        <w:t xml:space="preserve">порядок</w:t>
      </w:r>
      <w:r>
        <w:rPr>
          <w:sz w:val="24"/>
        </w:rPr>
        <w:t xml:space="preserve">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определяются Комиссией.</w:t>
      </w:r>
    </w:p>
    <w:p>
      <w:pPr>
        <w:pStyle w:val="0"/>
        <w:jc w:val="both"/>
      </w:pPr>
      <w:r>
        <w:rPr>
          <w:sz w:val="24"/>
        </w:rPr>
      </w:r>
    </w:p>
    <w:p>
      <w:pPr>
        <w:pStyle w:val="2"/>
        <w:outlineLvl w:val="3"/>
        <w:ind w:firstLine="540"/>
        <w:jc w:val="both"/>
      </w:pPr>
      <w:r>
        <w:rPr>
          <w:sz w:val="24"/>
        </w:rPr>
        <w:t xml:space="preserve">Статья 399. Обеспечение исполнения обязанностей юридического лица, осуществляющего деятельность в сфере таможенного дела</w:t>
      </w:r>
    </w:p>
    <w:p>
      <w:pPr>
        <w:pStyle w:val="0"/>
        <w:jc w:val="both"/>
      </w:pPr>
      <w:r>
        <w:rPr>
          <w:sz w:val="24"/>
        </w:rPr>
      </w:r>
    </w:p>
    <w:p>
      <w:pPr>
        <w:pStyle w:val="0"/>
        <w:ind w:firstLine="540"/>
        <w:jc w:val="both"/>
      </w:pPr>
      <w:r>
        <w:rPr>
          <w:sz w:val="24"/>
        </w:rPr>
        <w:t xml:space="preserve">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bookmarkStart w:id="6681" w:name="P6681"/>
    <w:bookmarkEnd w:id="6681"/>
    <w:p>
      <w:pPr>
        <w:pStyle w:val="0"/>
        <w:spacing w:before="240" w:line-rule="auto"/>
        <w:ind w:firstLine="540"/>
        <w:jc w:val="both"/>
      </w:pPr>
      <w:r>
        <w:rPr>
          <w:sz w:val="24"/>
        </w:rPr>
        <w:t xml:space="preserve">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законодательством государств-членов.</w:t>
      </w:r>
    </w:p>
    <w:p>
      <w:pPr>
        <w:pStyle w:val="0"/>
        <w:spacing w:before="240" w:line-rule="auto"/>
        <w:ind w:firstLine="540"/>
        <w:jc w:val="both"/>
      </w:pPr>
      <w:r>
        <w:rPr>
          <w:sz w:val="24"/>
        </w:rPr>
        <w:t xml:space="preserve">4. Исполнение обязанностей юридического лица, осуществляющего деятельность в сфере таможенного дела, обеспечивается способами, указанными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 статьи 63</w:t>
        </w:r>
      </w:hyperlink>
      <w:r>
        <w:rPr>
          <w:sz w:val="24"/>
        </w:rPr>
        <w:t xml:space="preserve"> настоящего Кодекса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p>
      <w:pPr>
        <w:pStyle w:val="0"/>
        <w:spacing w:before="240" w:line-rule="auto"/>
        <w:ind w:firstLine="540"/>
        <w:jc w:val="both"/>
      </w:pPr>
      <w:r>
        <w:rPr>
          <w:sz w:val="24"/>
        </w:rPr>
        <w:t xml:space="preserve">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 статьи 63</w:t>
        </w:r>
      </w:hyperlink>
      <w:r>
        <w:rPr>
          <w:sz w:val="24"/>
        </w:rPr>
        <w:t xml:space="preserve"> настоящего Кодекса либо установленных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bookmarkStart w:id="6685" w:name="P6685"/>
    <w:bookmarkEnd w:id="6685"/>
    <w:p>
      <w:pPr>
        <w:pStyle w:val="0"/>
        <w:spacing w:before="240" w:line-rule="auto"/>
        <w:ind w:firstLine="540"/>
        <w:jc w:val="both"/>
      </w:pPr>
      <w:r>
        <w:rPr>
          <w:sz w:val="24"/>
        </w:rPr>
        <w:t xml:space="preserve">6. </w:t>
      </w:r>
      <w:r>
        <w:rPr>
          <w:sz w:val="24"/>
        </w:rPr>
        <w:t xml:space="preserve">Законодательством</w:t>
      </w:r>
      <w:r>
        <w:rPr>
          <w:sz w:val="24"/>
        </w:rPr>
        <w:t xml:space="preserve"> государств-членов о таможенном регулировании может устанавливаться, что исполнение обязанностей юридического лица, осуществляющего деятельность в сфере таможенного дела, обеспечивается определенным способом (способами).</w:t>
      </w:r>
    </w:p>
    <w:p>
      <w:pPr>
        <w:pStyle w:val="0"/>
        <w:spacing w:before="240" w:line-rule="auto"/>
        <w:ind w:firstLine="540"/>
        <w:jc w:val="both"/>
      </w:pPr>
      <w:r>
        <w:rPr>
          <w:sz w:val="24"/>
        </w:rPr>
        <w:t xml:space="preserve">7.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w:t>
      </w:r>
      <w:hyperlink w:history="0" w:anchor="P6685" w:tooltip="6. Законодательством государств-членов о таможенном регулировании может устанавливаться, что исполнение обязанностей юридического лица, осуществляющего деятельность в сфере таможенного дела, обеспечивается определенным способом (способами).">
        <w:r>
          <w:rPr>
            <w:sz w:val="24"/>
            <w:color w:val="0000ff"/>
          </w:rPr>
          <w:t xml:space="preserve">пункта 6</w:t>
        </w:r>
      </w:hyperlink>
      <w:r>
        <w:rPr>
          <w:sz w:val="24"/>
        </w:rPr>
        <w:t xml:space="preserve"> настоящей статьи.</w:t>
      </w:r>
    </w:p>
    <w:bookmarkStart w:id="6687" w:name="P6687"/>
    <w:bookmarkEnd w:id="6687"/>
    <w:p>
      <w:pPr>
        <w:pStyle w:val="0"/>
        <w:spacing w:before="240" w:line-rule="auto"/>
        <w:ind w:firstLine="540"/>
        <w:jc w:val="both"/>
      </w:pPr>
      <w:r>
        <w:rPr>
          <w:sz w:val="24"/>
        </w:rPr>
        <w:t xml:space="preserve">8.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w:t>
      </w:r>
      <w:hyperlink w:history="0" w:anchor="P6685" w:tooltip="6. Законодательством государств-членов о таможенном регулировании может устанавливаться, что исполнение обязанностей юридического лица, осуществляющего деятельность в сфере таможенного дела, обеспечивается определенным способом (способами).">
        <w:r>
          <w:rPr>
            <w:sz w:val="24"/>
            <w:color w:val="0000ff"/>
          </w:rPr>
          <w:t xml:space="preserve">пункта 6</w:t>
        </w:r>
      </w:hyperlink>
      <w:r>
        <w:rPr>
          <w:sz w:val="24"/>
        </w:rPr>
        <w:t xml:space="preserve">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w:t>
      </w:r>
      <w:hyperlink w:history="0" w:anchor="P1072" w:tooltip="Глава 11">
        <w:r>
          <w:rPr>
            <w:sz w:val="24"/>
            <w:color w:val="0000ff"/>
          </w:rPr>
          <w:t xml:space="preserve">главой 11</w:t>
        </w:r>
      </w:hyperlink>
      <w:r>
        <w:rPr>
          <w:sz w:val="24"/>
        </w:rPr>
        <w:t xml:space="preserve">, </w:t>
      </w:r>
      <w:hyperlink w:history="0" w:anchor="P1237" w:tooltip="Статья 77. Взыскание специальных, антидемпинговых, компенсационных пошлин">
        <w:r>
          <w:rPr>
            <w:sz w:val="24"/>
            <w:color w:val="0000ff"/>
          </w:rPr>
          <w:t xml:space="preserve">статьями 77</w:t>
        </w:r>
      </w:hyperlink>
      <w:r>
        <w:rPr>
          <w:sz w:val="24"/>
        </w:rPr>
        <w:t xml:space="preserve"> и </w:t>
      </w:r>
      <w:hyperlink w:history="0" w:anchor="P4700" w:tooltip="Статья 270.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
        <w:r>
          <w:rPr>
            <w:sz w:val="24"/>
            <w:color w:val="0000ff"/>
          </w:rPr>
          <w:t xml:space="preserve">270</w:t>
        </w:r>
      </w:hyperlink>
      <w:r>
        <w:rPr>
          <w:sz w:val="24"/>
        </w:rPr>
        <w:t xml:space="preserve"> настоящего Кодекса.</w:t>
      </w:r>
    </w:p>
    <w:p>
      <w:pPr>
        <w:pStyle w:val="0"/>
        <w:spacing w:before="240" w:line-rule="auto"/>
        <w:ind w:firstLine="540"/>
        <w:jc w:val="both"/>
      </w:pPr>
      <w:r>
        <w:rPr>
          <w:sz w:val="24"/>
        </w:rPr>
        <w:t xml:space="preserve">9.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w:t>
      </w:r>
    </w:p>
    <w:bookmarkStart w:id="6689" w:name="P6689"/>
    <w:bookmarkEnd w:id="6689"/>
    <w:p>
      <w:pPr>
        <w:pStyle w:val="0"/>
        <w:spacing w:before="240" w:line-rule="auto"/>
        <w:ind w:firstLine="540"/>
        <w:jc w:val="both"/>
      </w:pPr>
      <w:r>
        <w:rPr>
          <w:sz w:val="24"/>
        </w:rPr>
        <w:t xml:space="preserve">10.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w:t>
      </w:r>
    </w:p>
    <w:p>
      <w:pPr>
        <w:pStyle w:val="0"/>
        <w:spacing w:before="240" w:line-rule="auto"/>
        <w:ind w:firstLine="540"/>
        <w:jc w:val="both"/>
      </w:pPr>
      <w:r>
        <w:rPr>
          <w:sz w:val="24"/>
        </w:rPr>
        <w:t xml:space="preserve">11.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w:t>
      </w:r>
      <w:hyperlink w:history="0" w:anchor="P6689" w:tooltip="10.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
        <w:r>
          <w:rPr>
            <w:sz w:val="24"/>
            <w:color w:val="0000ff"/>
          </w:rPr>
          <w:t xml:space="preserve">пунктом 10</w:t>
        </w:r>
      </w:hyperlink>
      <w:r>
        <w:rPr>
          <w:sz w:val="24"/>
        </w:rPr>
        <w:t xml:space="preserve">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p>
      <w:pPr>
        <w:pStyle w:val="0"/>
        <w:spacing w:before="240" w:line-rule="auto"/>
        <w:ind w:firstLine="540"/>
        <w:jc w:val="both"/>
      </w:pPr>
      <w:r>
        <w:rPr>
          <w:sz w:val="24"/>
        </w:rPr>
        <w:t xml:space="preserve">1) на день регистрации таможенным органом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 если иной день не установлен законодательством государств-членов;</w:t>
      </w:r>
    </w:p>
    <w:p>
      <w:pPr>
        <w:pStyle w:val="0"/>
        <w:spacing w:before="240" w:line-rule="auto"/>
        <w:ind w:firstLine="540"/>
        <w:jc w:val="both"/>
      </w:pPr>
      <w:r>
        <w:rPr>
          <w:sz w:val="24"/>
        </w:rPr>
        <w:t xml:space="preserve">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 если иной день не установлен законодательством государств-членов.</w:t>
      </w:r>
    </w:p>
    <w:p>
      <w:pPr>
        <w:pStyle w:val="0"/>
        <w:spacing w:before="240" w:line-rule="auto"/>
        <w:ind w:firstLine="540"/>
        <w:jc w:val="both"/>
      </w:pPr>
      <w:r>
        <w:rPr>
          <w:sz w:val="24"/>
        </w:rPr>
        <w:t xml:space="preserve">12. В случае если исполнение обязанностей юридического лица, осуществляющего деятельность в сфере таможенного дела, обеспечивается способами, предусмотренными законодательством государств-членов, пересчет иностранной валюты в валюту государства-члена производится по курсу валют, действующему на день, определенный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w:t>
      </w:r>
    </w:p>
    <w:p>
      <w:pPr>
        <w:pStyle w:val="0"/>
        <w:spacing w:before="240" w:line-rule="auto"/>
        <w:ind w:firstLine="540"/>
        <w:jc w:val="both"/>
      </w:pPr>
      <w:r>
        <w:rPr>
          <w:sz w:val="24"/>
        </w:rPr>
        <w:t xml:space="preserve">13.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p>
      <w:pPr>
        <w:pStyle w:val="0"/>
        <w:spacing w:before="240" w:line-rule="auto"/>
        <w:ind w:firstLine="540"/>
        <w:jc w:val="both"/>
      </w:pPr>
      <w:r>
        <w:rPr>
          <w:sz w:val="24"/>
        </w:rPr>
        <w:t xml:space="preserve">1) отказ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p>
      <w:pPr>
        <w:pStyle w:val="0"/>
        <w:spacing w:before="240" w:line-rule="auto"/>
        <w:ind w:firstLine="540"/>
        <w:jc w:val="both"/>
      </w:pPr>
      <w:r>
        <w:rPr>
          <w:sz w:val="24"/>
        </w:rPr>
        <w:t xml:space="preserve">2) замена одного способа обеспечения другим в соответствии с </w:t>
      </w:r>
      <w:hyperlink w:history="0" w:anchor="P6687" w:tooltip="8.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6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главо...">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3) исключение юридического лица из реестра лиц, осуществляющих деятельность в сфере таможенного дела.</w:t>
      </w:r>
    </w:p>
    <w:p>
      <w:pPr>
        <w:pStyle w:val="0"/>
        <w:spacing w:before="240" w:line-rule="auto"/>
        <w:ind w:firstLine="540"/>
        <w:jc w:val="both"/>
      </w:pPr>
      <w:r>
        <w:rPr>
          <w:sz w:val="24"/>
        </w:rPr>
        <w:t xml:space="preserve">14. Возврат обеспечения исполнения обязанностей юридического лица, осуществляющего деятельность в сфере таможенного дела, осуществляется таможенным органом того государства-члена, в котором было предоставлено такое обеспечение, в </w:t>
      </w:r>
      <w:r>
        <w:rPr>
          <w:sz w:val="24"/>
        </w:rPr>
        <w:t xml:space="preserve">порядке</w:t>
      </w:r>
      <w:r>
        <w:rPr>
          <w:sz w:val="24"/>
        </w:rPr>
        <w:t xml:space="preserve">, устанавливаемом законодательством этого государства.</w:t>
      </w:r>
    </w:p>
    <w:p>
      <w:pPr>
        <w:pStyle w:val="0"/>
        <w:spacing w:before="240" w:line-rule="auto"/>
        <w:ind w:firstLine="540"/>
        <w:jc w:val="both"/>
      </w:pPr>
      <w:r>
        <w:rPr>
          <w:sz w:val="24"/>
        </w:rPr>
        <w:t xml:space="preserve">15. </w:t>
      </w:r>
      <w:r>
        <w:rPr>
          <w:sz w:val="24"/>
        </w:rPr>
        <w:t xml:space="preserve">Законодательством</w:t>
      </w:r>
      <w:r>
        <w:rPr>
          <w:sz w:val="24"/>
        </w:rPr>
        <w:t xml:space="preserve"> государств-членов могут устанавливаться порядок и случаи возврата документов, подтверждающих предоставление обеспечения исполнения обязанностей юридического лица, осуществляющего деятельность в сфере таможенного дела, способами, указанными в </w:t>
      </w:r>
      <w:hyperlink w:history="0" w:anchor="P996" w:tooltip="2) банковская гарантия;">
        <w:r>
          <w:rPr>
            <w:sz w:val="24"/>
            <w:color w:val="0000ff"/>
          </w:rPr>
          <w:t xml:space="preserve">подпунктах 2</w:t>
        </w:r>
      </w:hyperlink>
      <w:r>
        <w:rPr>
          <w:sz w:val="24"/>
        </w:rPr>
        <w:t xml:space="preserve"> - </w:t>
      </w:r>
      <w:hyperlink w:history="0" w:anchor="P998" w:tooltip="4) залог имущества.">
        <w:r>
          <w:rPr>
            <w:sz w:val="24"/>
            <w:color w:val="0000ff"/>
          </w:rPr>
          <w:t xml:space="preserve">4 пункта 1 статьи 63</w:t>
        </w:r>
      </w:hyperlink>
      <w:r>
        <w:rPr>
          <w:sz w:val="24"/>
        </w:rPr>
        <w:t xml:space="preserve"> настоящего Кодекса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16 ст. 399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02" w:name="P6702"/>
    <w:bookmarkEnd w:id="6702"/>
    <w:p>
      <w:pPr>
        <w:pStyle w:val="0"/>
        <w:spacing w:before="300" w:line-rule="auto"/>
        <w:ind w:firstLine="540"/>
        <w:jc w:val="both"/>
      </w:pPr>
      <w:r>
        <w:rPr>
          <w:sz w:val="24"/>
        </w:rPr>
        <w:t xml:space="preserve">16.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w:t>
      </w:r>
      <w:hyperlink w:history="0" w:anchor="P6735" w:tooltip="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определяемом законодательством государств-членов;">
        <w:r>
          <w:rPr>
            <w:sz w:val="24"/>
            <w:color w:val="0000ff"/>
          </w:rPr>
          <w:t xml:space="preserve">подпунктом 2 пункта 1 статьи 402</w:t>
        </w:r>
      </w:hyperlink>
      <w:r>
        <w:rPr>
          <w:sz w:val="24"/>
        </w:rPr>
        <w:t xml:space="preserve">, </w:t>
      </w:r>
      <w:hyperlink w:history="0" w:anchor="P6793" w:tooltip="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
        <w:r>
          <w:rPr>
            <w:sz w:val="24"/>
            <w:color w:val="0000ff"/>
          </w:rPr>
          <w:t xml:space="preserve">подпунктом 2 пункта 1 статьи 407</w:t>
        </w:r>
      </w:hyperlink>
      <w:r>
        <w:rPr>
          <w:sz w:val="24"/>
        </w:rPr>
        <w:t xml:space="preserve"> и </w:t>
      </w:r>
      <w:hyperlink w:history="0" w:anchor="P7154" w:tooltip="12.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1 миллиону евро.">
        <w:r>
          <w:rPr>
            <w:sz w:val="24"/>
            <w:color w:val="0000ff"/>
          </w:rPr>
          <w:t xml:space="preserve">пунктами 12</w:t>
        </w:r>
      </w:hyperlink>
      <w:r>
        <w:rPr>
          <w:sz w:val="24"/>
        </w:rPr>
        <w:t xml:space="preserve"> - </w:t>
      </w:r>
      <w:hyperlink w:history="0" w:anchor="P7163" w:tooltip="21. В случае если свидетельство второго или третье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
        <w:r>
          <w:rPr>
            <w:sz w:val="24"/>
            <w:color w:val="0000ff"/>
          </w:rPr>
          <w:t xml:space="preserve">21 статьи 436</w:t>
        </w:r>
      </w:hyperlink>
      <w:r>
        <w:rPr>
          <w:sz w:val="24"/>
        </w:rPr>
        <w:t xml:space="preserve"> настоящего Кодекса, при включении юридического лица:</w:t>
      </w:r>
    </w:p>
    <w:p>
      <w:pPr>
        <w:pStyle w:val="0"/>
        <w:spacing w:before="240" w:line-rule="auto"/>
        <w:ind w:firstLine="540"/>
        <w:jc w:val="both"/>
      </w:pPr>
      <w:r>
        <w:rPr>
          <w:sz w:val="24"/>
        </w:rPr>
        <w:t xml:space="preserve">1) в реестр таможенных представителей и реестр таможенных перевозчиков;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16 ст. 399 дополняется пп. 1.1 - 1.3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реестр таможенных представителей и реестр уполномоченных экономических операторов;</w:t>
      </w:r>
    </w:p>
    <w:p>
      <w:pPr>
        <w:pStyle w:val="0"/>
        <w:spacing w:before="240" w:line-rule="auto"/>
        <w:ind w:firstLine="540"/>
        <w:jc w:val="both"/>
      </w:pPr>
      <w:r>
        <w:rPr>
          <w:sz w:val="24"/>
        </w:rPr>
        <w:t xml:space="preserve">3) в реестр таможенных перевозчиков и реестр уполномоченных экономических операторов;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16 ст. 399 дополняется пп. 3.1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реестр таможенных представителей, реестр таможенных перевозчиков и реестр уполномоченных экономических операторов.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17 ст. 399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16 ст. 399 дополняется пп. 5 - 7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w:t>
      </w:r>
      <w:hyperlink w:history="0" w:anchor="P6702" w:tooltip="16.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
        <w:r>
          <w:rPr>
            <w:sz w:val="24"/>
            <w:color w:val="0000ff"/>
          </w:rPr>
          <w:t xml:space="preserve">пунктом 16</w:t>
        </w:r>
      </w:hyperlink>
      <w:r>
        <w:rPr>
          <w:sz w:val="24"/>
        </w:rPr>
        <w:t xml:space="preserve">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w:t>
      </w:r>
      <w:hyperlink w:history="0" w:anchor="P6681" w:tooltip="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
        <w:r>
          <w:rPr>
            <w:sz w:val="24"/>
            <w:color w:val="0000ff"/>
          </w:rPr>
          <w:t xml:space="preserve">пунктом 2</w:t>
        </w:r>
      </w:hyperlink>
      <w:r>
        <w:rPr>
          <w:sz w:val="24"/>
        </w:rPr>
        <w:t xml:space="preserve"> настоящей статьи и </w:t>
      </w:r>
      <w:hyperlink w:history="0" w:anchor="P7141" w:tooltip="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
        <w:r>
          <w:rPr>
            <w:sz w:val="24"/>
            <w:color w:val="0000ff"/>
          </w:rPr>
          <w:t xml:space="preserve">пунктом 2 статьи 436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400. Ответственность юридических лиц, осуществляющих деятельность в сфере таможенного дела</w:t>
      </w:r>
    </w:p>
    <w:p>
      <w:pPr>
        <w:pStyle w:val="0"/>
        <w:jc w:val="both"/>
      </w:pPr>
      <w:r>
        <w:rPr>
          <w:sz w:val="24"/>
        </w:rPr>
      </w:r>
    </w:p>
    <w:p>
      <w:pPr>
        <w:pStyle w:val="0"/>
        <w:ind w:firstLine="540"/>
        <w:jc w:val="both"/>
      </w:pPr>
      <w:r>
        <w:rPr>
          <w:sz w:val="24"/>
        </w:rPr>
        <w:t xml:space="preserve">За несоблюдение требований международных договоров и актов в сфере таможенного регулирования юридические лица, осуществляющие деятельность в сфере таможенного дела, несут ответственность в соответствии с законодательством государств-членов.</w:t>
      </w:r>
    </w:p>
    <w:p>
      <w:pPr>
        <w:pStyle w:val="0"/>
        <w:jc w:val="both"/>
      </w:pPr>
      <w:r>
        <w:rPr>
          <w:sz w:val="24"/>
        </w:rPr>
      </w:r>
    </w:p>
    <w:p>
      <w:pPr>
        <w:pStyle w:val="2"/>
        <w:outlineLvl w:val="2"/>
        <w:jc w:val="center"/>
      </w:pPr>
      <w:r>
        <w:rPr>
          <w:sz w:val="24"/>
        </w:rPr>
        <w:t xml:space="preserve">Глава 55</w:t>
      </w:r>
    </w:p>
    <w:p>
      <w:pPr>
        <w:pStyle w:val="2"/>
        <w:jc w:val="center"/>
      </w:pPr>
      <w:r>
        <w:rPr>
          <w:sz w:val="24"/>
        </w:rPr>
        <w:t xml:space="preserve">Таможенный представитель</w:t>
      </w:r>
    </w:p>
    <w:p>
      <w:pPr>
        <w:pStyle w:val="0"/>
        <w:jc w:val="both"/>
      </w:pPr>
      <w:r>
        <w:rPr>
          <w:sz w:val="24"/>
        </w:rPr>
      </w:r>
    </w:p>
    <w:p>
      <w:pPr>
        <w:pStyle w:val="2"/>
        <w:outlineLvl w:val="3"/>
        <w:ind w:firstLine="540"/>
        <w:jc w:val="both"/>
      </w:pPr>
      <w:r>
        <w:rPr>
          <w:sz w:val="24"/>
        </w:rPr>
        <w:t xml:space="preserve">Статья 401. Деятельность таможенного представителя</w:t>
      </w:r>
    </w:p>
    <w:p>
      <w:pPr>
        <w:pStyle w:val="0"/>
        <w:jc w:val="both"/>
      </w:pPr>
      <w:r>
        <w:rPr>
          <w:sz w:val="24"/>
        </w:rPr>
      </w:r>
    </w:p>
    <w:p>
      <w:pPr>
        <w:pStyle w:val="0"/>
        <w:ind w:firstLine="540"/>
        <w:jc w:val="both"/>
      </w:pPr>
      <w:r>
        <w:rPr>
          <w:sz w:val="24"/>
        </w:rPr>
        <w:t xml:space="preserve">1. Таможенный представитель совершает от имени и по поручению декларанта или иных заинтересованных лиц таможенные операции на территории государства-члена, таможенным органом которого он включен в реестр таможенных представителей, в соответствии с международными договорами и актами в сфере таможенного регулирования.</w:t>
      </w:r>
    </w:p>
    <w:p>
      <w:pPr>
        <w:pStyle w:val="0"/>
        <w:spacing w:before="240" w:line-rule="auto"/>
        <w:ind w:firstLine="540"/>
        <w:jc w:val="both"/>
      </w:pPr>
      <w:r>
        <w:rPr>
          <w:sz w:val="24"/>
        </w:rPr>
        <w:t xml:space="preserve">2. Отношения таможенного представителя с декларантами или иными заинтересованными лицами строятся на договорной основе.</w:t>
      </w:r>
    </w:p>
    <w:p>
      <w:pPr>
        <w:pStyle w:val="0"/>
        <w:spacing w:before="240" w:line-rule="auto"/>
        <w:ind w:firstLine="540"/>
        <w:jc w:val="both"/>
      </w:pPr>
      <w:r>
        <w:rPr>
          <w:sz w:val="24"/>
        </w:rPr>
        <w:t xml:space="preserve">3. Законодательством государств-членов могут устанавливаться квалификационные требования к работникам таможенных представителей,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w:t>
      </w:r>
    </w:p>
    <w:p>
      <w:pPr>
        <w:pStyle w:val="0"/>
        <w:spacing w:before="240" w:line-rule="auto"/>
        <w:ind w:firstLine="540"/>
        <w:jc w:val="both"/>
      </w:pPr>
      <w:r>
        <w:rPr>
          <w:sz w:val="24"/>
        </w:rPr>
        <w:t xml:space="preserve">4.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p>
      <w:pPr>
        <w:pStyle w:val="0"/>
        <w:jc w:val="both"/>
      </w:pPr>
      <w:r>
        <w:rPr>
          <w:sz w:val="24"/>
        </w:rPr>
      </w:r>
    </w:p>
    <w:bookmarkStart w:id="6731" w:name="P6731"/>
    <w:bookmarkEnd w:id="6731"/>
    <w:p>
      <w:pPr>
        <w:pStyle w:val="2"/>
        <w:outlineLvl w:val="3"/>
        <w:ind w:firstLine="540"/>
        <w:jc w:val="both"/>
      </w:pPr>
      <w:r>
        <w:rPr>
          <w:sz w:val="24"/>
        </w:rPr>
        <w:t xml:space="preserve">Статья 402. Условия включения в реестр таможенных представителей</w:t>
      </w:r>
    </w:p>
    <w:p>
      <w:pPr>
        <w:pStyle w:val="0"/>
        <w:jc w:val="both"/>
      </w:pPr>
      <w:r>
        <w:rPr>
          <w:sz w:val="24"/>
        </w:rPr>
      </w:r>
    </w:p>
    <w:p>
      <w:pPr>
        <w:pStyle w:val="0"/>
        <w:ind w:firstLine="540"/>
        <w:jc w:val="both"/>
      </w:pPr>
      <w:r>
        <w:rPr>
          <w:sz w:val="24"/>
        </w:rPr>
        <w:t xml:space="preserve">1.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bookmarkStart w:id="6734" w:name="P6734"/>
    <w:bookmarkEnd w:id="6734"/>
    <w:p>
      <w:pPr>
        <w:pStyle w:val="0"/>
        <w:spacing w:before="240" w:line-rule="auto"/>
        <w:ind w:firstLine="540"/>
        <w:jc w:val="both"/>
      </w:pPr>
      <w:r>
        <w:rPr>
          <w:sz w:val="24"/>
        </w:rPr>
        <w:t xml:space="preserve">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w:t>
      </w:r>
      <w:r>
        <w:rPr>
          <w:sz w:val="24"/>
        </w:rPr>
        <w:t xml:space="preserve">сумму</w:t>
      </w:r>
      <w:r>
        <w:rPr>
          <w:sz w:val="24"/>
        </w:rPr>
        <w:t xml:space="preserve">, определяемую законодательством государств-членов;</w:t>
      </w:r>
    </w:p>
    <w:bookmarkStart w:id="6735" w:name="P6735"/>
    <w:bookmarkEnd w:id="6735"/>
    <w:p>
      <w:pPr>
        <w:pStyle w:val="0"/>
        <w:spacing w:before="240" w:line-rule="auto"/>
        <w:ind w:firstLine="540"/>
        <w:jc w:val="both"/>
      </w:pPr>
      <w:r>
        <w:rPr>
          <w:sz w:val="24"/>
        </w:rPr>
        <w:t xml:space="preserve">2) обеспечение исполнения обязанностей юридического лица, осуществляющего деятельность в сфере таможенного дела, в </w:t>
      </w:r>
      <w:r>
        <w:rPr>
          <w:sz w:val="24"/>
        </w:rPr>
        <w:t xml:space="preserve">размере</w:t>
      </w:r>
      <w:r>
        <w:rPr>
          <w:sz w:val="24"/>
        </w:rPr>
        <w:t xml:space="preserve">,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w:t>
      </w:r>
      <w:r>
        <w:rPr>
          <w:sz w:val="24"/>
        </w:rPr>
        <w:t xml:space="preserve">размере</w:t>
      </w:r>
      <w:r>
        <w:rPr>
          <w:sz w:val="24"/>
        </w:rPr>
        <w:t xml:space="preserve">, определяемом законодательством государств-членов;</w:t>
      </w:r>
    </w:p>
    <w:p>
      <w:pPr>
        <w:pStyle w:val="0"/>
        <w:spacing w:before="240" w:line-rule="auto"/>
        <w:ind w:firstLine="540"/>
        <w:jc w:val="both"/>
      </w:pPr>
      <w:r>
        <w:rPr>
          <w:sz w:val="24"/>
        </w:rPr>
        <w:t xml:space="preserve">3) отсутствие на день обращения в таможенный орган о включении в реестр таможенных представителей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Start w:id="6737" w:name="P6737"/>
    <w:bookmarkEnd w:id="6737"/>
    <w:p>
      <w:pPr>
        <w:pStyle w:val="0"/>
        <w:spacing w:before="240" w:line-rule="auto"/>
        <w:ind w:firstLine="540"/>
        <w:jc w:val="both"/>
      </w:pPr>
      <w:r>
        <w:rPr>
          <w:sz w:val="24"/>
        </w:rPr>
        <w:t xml:space="preserve">4) соответствие </w:t>
      </w:r>
      <w:r>
        <w:rPr>
          <w:sz w:val="24"/>
        </w:rPr>
        <w:t xml:space="preserve">иным</w:t>
      </w:r>
      <w:r>
        <w:rPr>
          <w:sz w:val="24"/>
        </w:rPr>
        <w:t xml:space="preserve"> требованиям и соблюдение иных условий, которые установлены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403. Основания для исключения из реестра таможенных представителей</w:t>
      </w:r>
    </w:p>
    <w:p>
      <w:pPr>
        <w:pStyle w:val="0"/>
        <w:jc w:val="both"/>
      </w:pPr>
      <w:r>
        <w:rPr>
          <w:sz w:val="24"/>
        </w:rPr>
      </w:r>
    </w:p>
    <w:p>
      <w:pPr>
        <w:pStyle w:val="0"/>
        <w:ind w:firstLine="540"/>
        <w:jc w:val="both"/>
      </w:pPr>
      <w:r>
        <w:rPr>
          <w:sz w:val="24"/>
        </w:rPr>
        <w:t xml:space="preserve">1. Основаниями для исключения таможенного представителя из реестра таможенных представителей являются:</w:t>
      </w:r>
    </w:p>
    <w:bookmarkStart w:id="6743" w:name="P6743"/>
    <w:bookmarkEnd w:id="6743"/>
    <w:p>
      <w:pPr>
        <w:pStyle w:val="0"/>
        <w:spacing w:before="240" w:line-rule="auto"/>
        <w:ind w:firstLine="540"/>
        <w:jc w:val="both"/>
      </w:pPr>
      <w:r>
        <w:rPr>
          <w:sz w:val="24"/>
        </w:rPr>
        <w:t xml:space="preserve">1) неисполнение таможенным представителем обязанностей, предусмотренных </w:t>
      </w:r>
      <w:hyperlink w:history="0" w:anchor="P6762" w:tooltip="1) соблюдать условия включения в реестр таможенных представителей, установленные подпунктами 1 и 2 пункта 1 статьи 402 настоящего Кодекса, а также законодательством государств-членов в соответствии с подпунктом 4 пункта 1 статьи 402 настоящего Кодекса;">
        <w:r>
          <w:rPr>
            <w:sz w:val="24"/>
            <w:color w:val="0000ff"/>
          </w:rPr>
          <w:t xml:space="preserve">подпунктами 1</w:t>
        </w:r>
      </w:hyperlink>
      <w:r>
        <w:rPr>
          <w:sz w:val="24"/>
        </w:rPr>
        <w:t xml:space="preserve"> и </w:t>
      </w:r>
      <w:hyperlink w:history="0" w:anchor="P6763" w:tooltip="2) представлять в таможенные органы отчетность с использованием информационных технологий в соответствии с законодательством государств-членов;">
        <w:r>
          <w:rPr>
            <w:sz w:val="24"/>
            <w:color w:val="0000ff"/>
          </w:rPr>
          <w:t xml:space="preserve">2 пункта 1 статьи 405</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1 ст. 403 см. </w:t>
            </w:r>
            <w:r>
              <w:rPr>
                <w:sz w:val="24"/>
                <w:color w:val="392c69"/>
              </w:rPr>
              <w:t xml:space="preserve">ч. 22</w:t>
            </w:r>
            <w:r>
              <w:rPr>
                <w:sz w:val="24"/>
                <w:color w:val="392c69"/>
              </w:rPr>
              <w:t xml:space="preserve"> и </w:t>
            </w:r>
            <w:r>
              <w:rPr>
                <w:sz w:val="24"/>
                <w:color w:val="392c69"/>
              </w:rPr>
              <w:t xml:space="preserve">23 ст. 392</w:t>
            </w:r>
            <w:r>
              <w:rPr>
                <w:sz w:val="24"/>
                <w:color w:val="392c69"/>
              </w:rPr>
              <w:t xml:space="preserve"> ФЗ от 03.08.2018 N 289-ФЗ.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46" w:name="P6746"/>
    <w:bookmarkEnd w:id="6746"/>
    <w:p>
      <w:pPr>
        <w:pStyle w:val="0"/>
        <w:spacing w:before="300" w:line-rule="auto"/>
        <w:ind w:firstLine="540"/>
        <w:jc w:val="both"/>
      </w:pPr>
      <w:r>
        <w:rPr>
          <w:sz w:val="24"/>
        </w:rPr>
        <w:t xml:space="preserve">2) неисполнение либо ненадлежащее исполнение обязанности, предусмотренной </w:t>
      </w:r>
      <w:hyperlink w:history="0" w:anchor="P6770" w:tooltip="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r>
          <w:rPr>
            <w:sz w:val="24"/>
            <w:color w:val="0000ff"/>
          </w:rPr>
          <w:t xml:space="preserve">пунктом 4 статьи 405</w:t>
        </w:r>
      </w:hyperlink>
      <w:r>
        <w:rPr>
          <w:sz w:val="24"/>
        </w:rPr>
        <w:t xml:space="preserve"> настоящего Кодекса, в срок, указанный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и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 статьи 270</w:t>
        </w:r>
      </w:hyperlink>
      <w:r>
        <w:rPr>
          <w:sz w:val="24"/>
        </w:rPr>
        <w:t xml:space="preserve"> настоящего Кодекса;</w:t>
      </w:r>
    </w:p>
    <w:p>
      <w:pPr>
        <w:pStyle w:val="0"/>
        <w:spacing w:before="240" w:line-rule="auto"/>
        <w:ind w:firstLine="540"/>
        <w:jc w:val="both"/>
      </w:pPr>
      <w:r>
        <w:rPr>
          <w:sz w:val="24"/>
        </w:rPr>
        <w:t xml:space="preserve">3) заявление таможенного представителя об исключении его из реестра таможенных представителей;</w:t>
      </w:r>
    </w:p>
    <w:p>
      <w:pPr>
        <w:pStyle w:val="0"/>
        <w:spacing w:before="240" w:line-rule="auto"/>
        <w:ind w:firstLine="540"/>
        <w:jc w:val="both"/>
      </w:pPr>
      <w:r>
        <w:rPr>
          <w:sz w:val="24"/>
        </w:rPr>
        <w:t xml:space="preserve">4) ликвидация юридического лица, включенного в реестр таможенных представителей;</w:t>
      </w:r>
    </w:p>
    <w:p>
      <w:pPr>
        <w:pStyle w:val="0"/>
        <w:spacing w:before="240" w:line-rule="auto"/>
        <w:ind w:firstLine="540"/>
        <w:jc w:val="both"/>
      </w:pPr>
      <w:r>
        <w:rPr>
          <w:sz w:val="24"/>
        </w:rPr>
        <w:t xml:space="preserve">5) реорганизация юридического лица, включенного в реестр таможенных представителей,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иные основания для исключения юридического лица из реестра таможенных представителей.</w:t>
      </w:r>
    </w:p>
    <w:p>
      <w:pPr>
        <w:pStyle w:val="0"/>
        <w:jc w:val="both"/>
      </w:pPr>
      <w:r>
        <w:rPr>
          <w:sz w:val="24"/>
        </w:rPr>
      </w:r>
    </w:p>
    <w:p>
      <w:pPr>
        <w:pStyle w:val="2"/>
        <w:outlineLvl w:val="3"/>
        <w:ind w:firstLine="540"/>
        <w:jc w:val="both"/>
      </w:pPr>
      <w:r>
        <w:rPr>
          <w:sz w:val="24"/>
        </w:rPr>
        <w:t xml:space="preserve">Статья 404. Права таможенного представителя</w:t>
      </w:r>
    </w:p>
    <w:p>
      <w:pPr>
        <w:pStyle w:val="0"/>
        <w:jc w:val="both"/>
      </w:pPr>
      <w:r>
        <w:rPr>
          <w:sz w:val="24"/>
        </w:rPr>
      </w:r>
    </w:p>
    <w:p>
      <w:pPr>
        <w:pStyle w:val="0"/>
        <w:ind w:firstLine="540"/>
        <w:jc w:val="both"/>
      </w:pPr>
      <w:r>
        <w:rPr>
          <w:sz w:val="24"/>
        </w:rPr>
        <w:t xml:space="preserve">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p>
      <w:pPr>
        <w:pStyle w:val="0"/>
        <w:spacing w:before="240" w:line-rule="auto"/>
        <w:ind w:firstLine="540"/>
        <w:jc w:val="both"/>
      </w:pPr>
      <w:r>
        <w:rPr>
          <w:sz w:val="24"/>
        </w:rPr>
        <w:t xml:space="preserve">2. При осуществлении своей деятельности таможенный представитель вправе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p>
      <w:pPr>
        <w:pStyle w:val="0"/>
        <w:spacing w:before="240" w:line-rule="auto"/>
        <w:ind w:firstLine="540"/>
        <w:jc w:val="both"/>
      </w:pPr>
      <w:r>
        <w:rPr>
          <w:sz w:val="24"/>
        </w:rPr>
        <w:t xml:space="preserve">3. </w:t>
      </w:r>
      <w:r>
        <w:rPr>
          <w:sz w:val="24"/>
        </w:rPr>
        <w:t xml:space="preserve">Законодательством</w:t>
      </w:r>
      <w:r>
        <w:rPr>
          <w:sz w:val="24"/>
        </w:rPr>
        <w:t xml:space="preserve"> государств-членов может устанавливаться право таможенного представителя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p>
      <w:pPr>
        <w:pStyle w:val="0"/>
        <w:spacing w:before="240" w:line-rule="auto"/>
        <w:ind w:firstLine="540"/>
        <w:jc w:val="both"/>
      </w:pPr>
      <w:r>
        <w:rPr>
          <w:sz w:val="24"/>
        </w:rPr>
        <w:t xml:space="preserve">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p>
      <w:pPr>
        <w:pStyle w:val="0"/>
        <w:jc w:val="both"/>
      </w:pPr>
      <w:r>
        <w:rPr>
          <w:sz w:val="24"/>
        </w:rPr>
      </w:r>
    </w:p>
    <w:bookmarkStart w:id="6759" w:name="P6759"/>
    <w:bookmarkEnd w:id="6759"/>
    <w:p>
      <w:pPr>
        <w:pStyle w:val="2"/>
        <w:outlineLvl w:val="3"/>
        <w:ind w:firstLine="540"/>
        <w:jc w:val="both"/>
      </w:pPr>
      <w:r>
        <w:rPr>
          <w:sz w:val="24"/>
        </w:rPr>
        <w:t xml:space="preserve">Статья 405. Обязанности таможенного представителя</w:t>
      </w:r>
    </w:p>
    <w:p>
      <w:pPr>
        <w:pStyle w:val="0"/>
        <w:jc w:val="both"/>
      </w:pPr>
      <w:r>
        <w:rPr>
          <w:sz w:val="24"/>
        </w:rPr>
      </w:r>
    </w:p>
    <w:p>
      <w:pPr>
        <w:pStyle w:val="0"/>
        <w:ind w:firstLine="540"/>
        <w:jc w:val="both"/>
      </w:pPr>
      <w:r>
        <w:rPr>
          <w:sz w:val="24"/>
        </w:rPr>
        <w:t xml:space="preserve">1. Таможенный представитель обязан:</w:t>
      </w:r>
    </w:p>
    <w:bookmarkStart w:id="6762" w:name="P6762"/>
    <w:bookmarkEnd w:id="6762"/>
    <w:p>
      <w:pPr>
        <w:pStyle w:val="0"/>
        <w:spacing w:before="240" w:line-rule="auto"/>
        <w:ind w:firstLine="540"/>
        <w:jc w:val="both"/>
      </w:pPr>
      <w:r>
        <w:rPr>
          <w:sz w:val="24"/>
        </w:rPr>
        <w:t xml:space="preserve">1) соблюдать условия включения в реестр таможенных представителей, установленные </w:t>
      </w:r>
      <w:hyperlink w:history="0" w:anchor="P6734" w:tooltip="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определяемую законодательством государств-членов;">
        <w:r>
          <w:rPr>
            <w:sz w:val="24"/>
            <w:color w:val="0000ff"/>
          </w:rPr>
          <w:t xml:space="preserve">подпунктами 1</w:t>
        </w:r>
      </w:hyperlink>
      <w:r>
        <w:rPr>
          <w:sz w:val="24"/>
        </w:rPr>
        <w:t xml:space="preserve"> и </w:t>
      </w:r>
      <w:hyperlink w:history="0" w:anchor="P6735" w:tooltip="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определяемом законодательством государств-членов;">
        <w:r>
          <w:rPr>
            <w:sz w:val="24"/>
            <w:color w:val="0000ff"/>
          </w:rPr>
          <w:t xml:space="preserve">2 пункта 1 статьи 402</w:t>
        </w:r>
      </w:hyperlink>
      <w:r>
        <w:rPr>
          <w:sz w:val="24"/>
        </w:rPr>
        <w:t xml:space="preserve"> настоящего Кодекса, а также законодательством государств-членов в соответствии с </w:t>
      </w:r>
      <w:hyperlink w:history="0" w:anchor="P6737" w:tooltip="4) соответствие иным требованиям и соблюдение иных условий, которые установлены законодательством государств-членов.">
        <w:r>
          <w:rPr>
            <w:sz w:val="24"/>
            <w:color w:val="0000ff"/>
          </w:rPr>
          <w:t xml:space="preserve">подпунктом 4 пункта 1 статьи 402</w:t>
        </w:r>
      </w:hyperlink>
      <w:r>
        <w:rPr>
          <w:sz w:val="24"/>
        </w:rPr>
        <w:t xml:space="preserve"> настоящего Кодекса;</w:t>
      </w:r>
    </w:p>
    <w:bookmarkStart w:id="6763" w:name="P6763"/>
    <w:bookmarkEnd w:id="6763"/>
    <w:p>
      <w:pPr>
        <w:pStyle w:val="0"/>
        <w:spacing w:before="240" w:line-rule="auto"/>
        <w:ind w:firstLine="540"/>
        <w:jc w:val="both"/>
      </w:pPr>
      <w:r>
        <w:rPr>
          <w:sz w:val="24"/>
        </w:rPr>
        <w:t xml:space="preserve">2) представлять в таможенные органы отчетность с использованием информационных технологий в соответствии с законодательством государств-членов;</w:t>
      </w:r>
    </w:p>
    <w:p>
      <w:pPr>
        <w:pStyle w:val="0"/>
        <w:spacing w:before="240" w:line-rule="auto"/>
        <w:ind w:firstLine="540"/>
        <w:jc w:val="both"/>
      </w:pPr>
      <w:r>
        <w:rPr>
          <w:sz w:val="24"/>
        </w:rPr>
        <w:t xml:space="preserve">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w:t>
      </w:r>
    </w:p>
    <w:p>
      <w:pPr>
        <w:pStyle w:val="0"/>
        <w:spacing w:before="240" w:line-rule="auto"/>
        <w:ind w:firstLine="540"/>
        <w:jc w:val="both"/>
      </w:pPr>
      <w:r>
        <w:rPr>
          <w:sz w:val="24"/>
        </w:rPr>
        <w:t xml:space="preserve">4) исполнять предусмотренную </w:t>
      </w:r>
      <w:hyperlink w:history="0" w:anchor="P6770" w:tooltip="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r>
          <w:rPr>
            <w:sz w:val="24"/>
            <w:color w:val="0000ff"/>
          </w:rPr>
          <w:t xml:space="preserve">пунктом 4</w:t>
        </w:r>
      </w:hyperlink>
      <w:r>
        <w:rPr>
          <w:sz w:val="24"/>
        </w:rPr>
        <w:t xml:space="preserve"> настоящей статьи обязанность по уплате таможенных пошлин, налогов, специальных, антидемпинговых, компенсационных пошлин в соответствии с </w:t>
      </w:r>
      <w:hyperlink w:history="0" w:anchor="P6771" w:tooltip="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w:r>
          <w:rPr>
            <w:sz w:val="24"/>
            <w:color w:val="0000ff"/>
          </w:rPr>
          <w:t xml:space="preserve">пунктом 5</w:t>
        </w:r>
      </w:hyperlink>
      <w:r>
        <w:rPr>
          <w:sz w:val="24"/>
        </w:rPr>
        <w:t xml:space="preserve"> настоящей статьи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и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 статьи 270</w:t>
        </w:r>
      </w:hyperlink>
      <w:r>
        <w:rPr>
          <w:sz w:val="24"/>
        </w:rPr>
        <w:t xml:space="preserve"> настоящего Кодекса;</w:t>
      </w:r>
    </w:p>
    <w:p>
      <w:pPr>
        <w:pStyle w:val="0"/>
        <w:spacing w:before="240" w:line-rule="auto"/>
        <w:ind w:firstLine="540"/>
        <w:jc w:val="both"/>
      </w:pPr>
      <w:r>
        <w:rPr>
          <w:sz w:val="24"/>
        </w:rPr>
        <w:t xml:space="preserve">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spacing w:before="240" w:line-rule="auto"/>
        <w:ind w:firstLine="540"/>
        <w:jc w:val="both"/>
      </w:pPr>
      <w:r>
        <w:rPr>
          <w:sz w:val="24"/>
        </w:rPr>
        <w:t xml:space="preserve">6)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p>
      <w:pPr>
        <w:pStyle w:val="0"/>
        <w:spacing w:before="240" w:line-rule="auto"/>
        <w:ind w:firstLine="540"/>
        <w:jc w:val="both"/>
      </w:pPr>
      <w:r>
        <w:rPr>
          <w:sz w:val="24"/>
        </w:rPr>
        <w:t xml:space="preserve">2. Обязанности таможенного представителя при совершении таможенных операций обусловлены требованиями и условиями, установленными международными договорами и актами в сфере таможенного регулирования и (или) законодательством государств-членов о таможенном регулировании.</w:t>
      </w:r>
    </w:p>
    <w:p>
      <w:pPr>
        <w:pStyle w:val="0"/>
        <w:spacing w:before="240" w:line-rule="auto"/>
        <w:ind w:firstLine="540"/>
        <w:jc w:val="both"/>
      </w:pPr>
      <w:r>
        <w:rPr>
          <w:sz w:val="24"/>
        </w:rPr>
        <w:t xml:space="preserve">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международными договорами и актами в сфере таможенного регулирования возлагаются только на представляемых им лиц.</w:t>
      </w:r>
    </w:p>
    <w:bookmarkStart w:id="6770" w:name="P6770"/>
    <w:bookmarkEnd w:id="6770"/>
    <w:p>
      <w:pPr>
        <w:pStyle w:val="0"/>
        <w:spacing w:before="240" w:line-rule="auto"/>
        <w:ind w:firstLine="540"/>
        <w:jc w:val="both"/>
      </w:pPr>
      <w:r>
        <w:rPr>
          <w:sz w:val="24"/>
        </w:rPr>
        <w:t xml:space="preserve">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w:t>
      </w:r>
    </w:p>
    <w:bookmarkStart w:id="6771" w:name="P6771"/>
    <w:bookmarkEnd w:id="6771"/>
    <w:p>
      <w:pPr>
        <w:pStyle w:val="0"/>
        <w:spacing w:before="240" w:line-rule="auto"/>
        <w:ind w:firstLine="540"/>
        <w:jc w:val="both"/>
      </w:pPr>
      <w:r>
        <w:rPr>
          <w:sz w:val="24"/>
        </w:rPr>
        <w:t xml:space="preserve">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w:t>
      </w:r>
    </w:p>
    <w:p>
      <w:pPr>
        <w:pStyle w:val="0"/>
        <w:spacing w:before="240" w:line-rule="auto"/>
        <w:ind w:firstLine="540"/>
        <w:jc w:val="both"/>
      </w:pPr>
      <w:r>
        <w:rPr>
          <w:sz w:val="24"/>
        </w:rPr>
        <w:t xml:space="preserve">1) с несоблюдением условий использования товаров в соответствии с таможенной процедурой, под которую помещены товары;</w:t>
      </w:r>
    </w:p>
    <w:p>
      <w:pPr>
        <w:pStyle w:val="0"/>
        <w:spacing w:before="240" w:line-rule="auto"/>
        <w:ind w:firstLine="540"/>
        <w:jc w:val="both"/>
      </w:pPr>
      <w:r>
        <w:rPr>
          <w:sz w:val="24"/>
        </w:rPr>
        <w:t xml:space="preserve">2) с изменением сроков уплаты таможенных пошлин, налогов в соответствии с </w:t>
      </w:r>
      <w:hyperlink w:history="0" w:anchor="P900" w:tooltip="Глава 8">
        <w:r>
          <w:rPr>
            <w:sz w:val="24"/>
            <w:color w:val="0000ff"/>
          </w:rPr>
          <w:t xml:space="preserve">главой 8</w:t>
        </w:r>
      </w:hyperlink>
      <w:r>
        <w:rPr>
          <w:sz w:val="24"/>
        </w:rPr>
        <w:t xml:space="preserve"> настоящего Кодекса;</w:t>
      </w:r>
    </w:p>
    <w:p>
      <w:pPr>
        <w:pStyle w:val="0"/>
        <w:spacing w:before="240" w:line-rule="auto"/>
        <w:ind w:firstLine="540"/>
        <w:jc w:val="both"/>
      </w:pPr>
      <w:r>
        <w:rPr>
          <w:sz w:val="24"/>
        </w:rPr>
        <w:t xml:space="preserve">3) с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bookmarkStart w:id="6775" w:name="P6775"/>
    <w:bookmarkEnd w:id="6775"/>
    <w:p>
      <w:pPr>
        <w:pStyle w:val="0"/>
        <w:spacing w:before="240" w:line-rule="auto"/>
        <w:ind w:firstLine="540"/>
        <w:jc w:val="both"/>
      </w:pPr>
      <w:r>
        <w:rPr>
          <w:sz w:val="24"/>
        </w:rPr>
        <w:t xml:space="preserve">6. Законодательством государств-членов могут устанавливаться иные случаи, чем случаи, указанные в </w:t>
      </w:r>
      <w:hyperlink w:history="0" w:anchor="P6771" w:tooltip="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w:r>
          <w:rPr>
            <w:sz w:val="24"/>
            <w:color w:val="0000ff"/>
          </w:rPr>
          <w:t xml:space="preserve">пункте 5</w:t>
        </w:r>
      </w:hyperlink>
      <w:r>
        <w:rPr>
          <w:sz w:val="24"/>
        </w:rPr>
        <w:t xml:space="preserve"> настоящей статьи, когда обязанность по уплате таможенных пошлин, налогов, специальных, антидемпинговых, компенсационных пошлин, возникшая солидарно с декларантом, не подлежит исполнению таможенным представителем.</w:t>
      </w:r>
    </w:p>
    <w:p>
      <w:pPr>
        <w:pStyle w:val="0"/>
        <w:spacing w:before="240" w:line-rule="auto"/>
        <w:ind w:firstLine="540"/>
        <w:jc w:val="both"/>
      </w:pPr>
      <w:r>
        <w:rPr>
          <w:sz w:val="24"/>
        </w:rPr>
        <w:t xml:space="preserve">7. Обязанности таможенного представителя перед таможенными органами не могут быть ограничены договором с представляемым лицом.</w:t>
      </w:r>
    </w:p>
    <w:p>
      <w:pPr>
        <w:pStyle w:val="0"/>
        <w:spacing w:before="240" w:line-rule="auto"/>
        <w:ind w:firstLine="540"/>
        <w:jc w:val="both"/>
      </w:pPr>
      <w:r>
        <w:rPr>
          <w:sz w:val="24"/>
        </w:rPr>
        <w:t xml:space="preserve">8. Обязанности являются одинаковыми для всех таможенных представителей.</w:t>
      </w:r>
    </w:p>
    <w:p>
      <w:pPr>
        <w:pStyle w:val="0"/>
        <w:jc w:val="both"/>
      </w:pPr>
      <w:r>
        <w:rPr>
          <w:sz w:val="24"/>
        </w:rPr>
      </w:r>
    </w:p>
    <w:p>
      <w:pPr>
        <w:pStyle w:val="2"/>
        <w:outlineLvl w:val="2"/>
        <w:jc w:val="center"/>
      </w:pPr>
      <w:r>
        <w:rPr>
          <w:sz w:val="24"/>
        </w:rPr>
        <w:t xml:space="preserve">Глава 56</w:t>
      </w:r>
    </w:p>
    <w:p>
      <w:pPr>
        <w:pStyle w:val="2"/>
        <w:jc w:val="center"/>
      </w:pPr>
      <w:r>
        <w:rPr>
          <w:sz w:val="24"/>
        </w:rPr>
        <w:t xml:space="preserve">Таможенный перевозчик</w:t>
      </w:r>
    </w:p>
    <w:p>
      <w:pPr>
        <w:pStyle w:val="0"/>
        <w:jc w:val="both"/>
      </w:pPr>
      <w:r>
        <w:rPr>
          <w:sz w:val="24"/>
        </w:rPr>
      </w:r>
    </w:p>
    <w:p>
      <w:pPr>
        <w:pStyle w:val="2"/>
        <w:outlineLvl w:val="3"/>
        <w:ind w:firstLine="540"/>
        <w:jc w:val="both"/>
      </w:pPr>
      <w:r>
        <w:rPr>
          <w:sz w:val="24"/>
        </w:rPr>
        <w:t xml:space="preserve">Статья 406. Деятельность таможенного перевозчика</w:t>
      </w:r>
    </w:p>
    <w:p>
      <w:pPr>
        <w:pStyle w:val="0"/>
        <w:jc w:val="both"/>
      </w:pPr>
      <w:r>
        <w:rPr>
          <w:sz w:val="24"/>
        </w:rPr>
      </w:r>
    </w:p>
    <w:p>
      <w:pPr>
        <w:pStyle w:val="0"/>
        <w:ind w:firstLine="540"/>
        <w:jc w:val="both"/>
      </w:pPr>
      <w:r>
        <w:rPr>
          <w:sz w:val="24"/>
        </w:rPr>
        <w:t xml:space="preserve">1. Таможенный перевозчик осуществляет перевозку (транспортировку) по таможенной территории Союза товаров, находящихся под таможенным контролем.</w:t>
      </w:r>
    </w:p>
    <w:bookmarkStart w:id="6785" w:name="P6785"/>
    <w:bookmarkEnd w:id="6785"/>
    <w:p>
      <w:pPr>
        <w:pStyle w:val="0"/>
        <w:spacing w:before="240" w:line-rule="auto"/>
        <w:ind w:firstLine="540"/>
        <w:jc w:val="both"/>
      </w:pPr>
      <w:r>
        <w:rPr>
          <w:sz w:val="24"/>
        </w:rPr>
        <w:t xml:space="preserve">2. Статус таможенного перевозчика подтверждается документом, </w:t>
      </w:r>
      <w:r>
        <w:rPr>
          <w:sz w:val="24"/>
        </w:rPr>
        <w:t xml:space="preserve">форма</w:t>
      </w:r>
      <w:r>
        <w:rPr>
          <w:sz w:val="24"/>
        </w:rPr>
        <w:t xml:space="preserve"> которого определяется Комиссией.</w:t>
      </w:r>
    </w:p>
    <w:p>
      <w:pPr>
        <w:pStyle w:val="0"/>
        <w:spacing w:before="240" w:line-rule="auto"/>
        <w:ind w:firstLine="540"/>
        <w:jc w:val="both"/>
      </w:pPr>
      <w:r>
        <w:rPr>
          <w:sz w:val="24"/>
        </w:rPr>
        <w:t xml:space="preserve">Указанный документ выдается таможенным органом, включившим юридическое лицо в реестр таможенных перевозчиков.</w:t>
      </w:r>
    </w:p>
    <w:p>
      <w:pPr>
        <w:pStyle w:val="0"/>
        <w:spacing w:before="240" w:line-rule="auto"/>
        <w:ind w:firstLine="540"/>
        <w:jc w:val="both"/>
      </w:pPr>
      <w:r>
        <w:rPr>
          <w:sz w:val="24"/>
        </w:rPr>
        <w:t xml:space="preserve">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w:t>
      </w:r>
      <w:hyperlink w:history="0" w:anchor="P6785" w:tooltip="2. Статус таможенного перевозчика подтверждается документом, форма которого определяется Комиссией.">
        <w:r>
          <w:rPr>
            <w:sz w:val="24"/>
            <w:color w:val="0000ff"/>
          </w:rPr>
          <w:t xml:space="preserve">абзаце первом</w:t>
        </w:r>
      </w:hyperlink>
      <w:r>
        <w:rPr>
          <w:sz w:val="24"/>
        </w:rPr>
        <w:t xml:space="preserve"> настоящего пункта, если сведения о таком документе могут быть получены таможенным органом из информационных систем таможенных органов в соответствии с </w:t>
      </w:r>
      <w:hyperlink w:history="0" w:anchor="P1281" w:tooltip="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
        <w:r>
          <w:rPr>
            <w:sz w:val="24"/>
            <w:color w:val="0000ff"/>
          </w:rPr>
          <w:t xml:space="preserve">пунктом 2 статьи 80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407. Условия включения в реестр таможенных перевозчиков</w:t>
      </w:r>
    </w:p>
    <w:p>
      <w:pPr>
        <w:pStyle w:val="0"/>
        <w:jc w:val="both"/>
      </w:pPr>
      <w:r>
        <w:rPr>
          <w:sz w:val="24"/>
        </w:rPr>
      </w:r>
    </w:p>
    <w:p>
      <w:pPr>
        <w:pStyle w:val="0"/>
        <w:ind w:firstLine="540"/>
        <w:jc w:val="both"/>
      </w:pPr>
      <w:r>
        <w:rPr>
          <w:sz w:val="24"/>
        </w:rPr>
        <w:t xml:space="preserve">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pPr>
        <w:pStyle w:val="0"/>
        <w:spacing w:before="240" w:line-rule="auto"/>
        <w:ind w:firstLine="540"/>
        <w:jc w:val="both"/>
      </w:pPr>
      <w:r>
        <w:rPr>
          <w:sz w:val="24"/>
        </w:rPr>
        <w:t xml:space="preserve">1) осуществление деятельности по перевозке грузов в течение не менее 2 лет на день обращения в таможенный орган;</w:t>
      </w:r>
    </w:p>
    <w:bookmarkStart w:id="6793" w:name="P6793"/>
    <w:bookmarkEnd w:id="6793"/>
    <w:p>
      <w:pPr>
        <w:pStyle w:val="0"/>
        <w:spacing w:before="240" w:line-rule="auto"/>
        <w:ind w:firstLine="540"/>
        <w:jc w:val="both"/>
      </w:pPr>
      <w:r>
        <w:rPr>
          <w:sz w:val="24"/>
        </w:rPr>
        <w:t xml:space="preserve">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w:t>
      </w:r>
    </w:p>
    <w:p>
      <w:pPr>
        <w:pStyle w:val="0"/>
        <w:spacing w:before="240" w:line-rule="auto"/>
        <w:ind w:firstLine="540"/>
        <w:jc w:val="both"/>
      </w:pPr>
      <w:r>
        <w:rPr>
          <w:sz w:val="24"/>
        </w:rPr>
        <w:t xml:space="preserve">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государств-членов;</w:t>
      </w:r>
    </w:p>
    <w:bookmarkStart w:id="6795" w:name="P6795"/>
    <w:bookmarkEnd w:id="6795"/>
    <w:p>
      <w:pPr>
        <w:pStyle w:val="0"/>
        <w:spacing w:before="240" w:line-rule="auto"/>
        <w:ind w:firstLine="540"/>
        <w:jc w:val="both"/>
      </w:pPr>
      <w:r>
        <w:rPr>
          <w:sz w:val="24"/>
        </w:rPr>
        <w:t xml:space="preserve">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pPr>
        <w:pStyle w:val="0"/>
        <w:spacing w:before="240" w:line-rule="auto"/>
        <w:ind w:firstLine="540"/>
        <w:jc w:val="both"/>
      </w:pPr>
      <w:r>
        <w:rPr>
          <w:sz w:val="24"/>
        </w:rPr>
        <w:t xml:space="preserve">5)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Start w:id="6797" w:name="P6797"/>
    <w:bookmarkEnd w:id="6797"/>
    <w:p>
      <w:pPr>
        <w:pStyle w:val="0"/>
        <w:spacing w:before="240" w:line-rule="auto"/>
        <w:ind w:firstLine="540"/>
        <w:jc w:val="both"/>
      </w:pPr>
      <w:r>
        <w:rPr>
          <w:sz w:val="24"/>
        </w:rPr>
        <w:t xml:space="preserve">6) соответствие </w:t>
      </w:r>
      <w:r>
        <w:rPr>
          <w:sz w:val="24"/>
        </w:rPr>
        <w:t xml:space="preserve">иным</w:t>
      </w:r>
      <w:r>
        <w:rPr>
          <w:sz w:val="24"/>
        </w:rPr>
        <w:t xml:space="preserve"> требованиям и соблюдение иных условий, которые устанавливаются законодательством государств-членов.</w:t>
      </w:r>
    </w:p>
    <w:p>
      <w:pPr>
        <w:pStyle w:val="0"/>
        <w:spacing w:before="240" w:line-rule="auto"/>
        <w:ind w:firstLine="540"/>
        <w:jc w:val="both"/>
      </w:pPr>
      <w:r>
        <w:rPr>
          <w:sz w:val="24"/>
        </w:rPr>
        <w:t xml:space="preserve">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w:t>
      </w:r>
      <w:hyperlink w:history="0" w:anchor="P6793" w:tooltip="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
        <w:r>
          <w:rPr>
            <w:sz w:val="24"/>
            <w:color w:val="0000ff"/>
          </w:rPr>
          <w:t xml:space="preserve">подпунктом 2 пункта 1</w:t>
        </w:r>
      </w:hyperlink>
      <w:r>
        <w:rPr>
          <w:sz w:val="24"/>
        </w:rPr>
        <w:t xml:space="preserve"> настоящей статьи.</w:t>
      </w:r>
    </w:p>
    <w:p>
      <w:pPr>
        <w:pStyle w:val="0"/>
        <w:jc w:val="both"/>
      </w:pPr>
      <w:r>
        <w:rPr>
          <w:sz w:val="24"/>
        </w:rPr>
      </w:r>
    </w:p>
    <w:p>
      <w:pPr>
        <w:pStyle w:val="2"/>
        <w:outlineLvl w:val="3"/>
        <w:ind w:firstLine="540"/>
        <w:jc w:val="both"/>
      </w:pPr>
      <w:r>
        <w:rPr>
          <w:sz w:val="24"/>
        </w:rPr>
        <w:t xml:space="preserve">Статья 408. Основания для исключения из реестра таможенных перевозчиков</w:t>
      </w:r>
    </w:p>
    <w:p>
      <w:pPr>
        <w:pStyle w:val="0"/>
        <w:jc w:val="both"/>
      </w:pPr>
      <w:r>
        <w:rPr>
          <w:sz w:val="24"/>
        </w:rPr>
      </w:r>
    </w:p>
    <w:p>
      <w:pPr>
        <w:pStyle w:val="0"/>
        <w:ind w:firstLine="540"/>
        <w:jc w:val="both"/>
      </w:pPr>
      <w:r>
        <w:rPr>
          <w:sz w:val="24"/>
        </w:rPr>
        <w:t xml:space="preserve">1. Основаниями для </w:t>
      </w:r>
      <w:r>
        <w:rPr>
          <w:sz w:val="24"/>
        </w:rPr>
        <w:t xml:space="preserve">исключения</w:t>
      </w:r>
      <w:r>
        <w:rPr>
          <w:sz w:val="24"/>
        </w:rPr>
        <w:t xml:space="preserve"> таможенного перевозчика из реестра таможенных перевозчиков являются:</w:t>
      </w:r>
    </w:p>
    <w:bookmarkStart w:id="6803" w:name="P6803"/>
    <w:bookmarkEnd w:id="6803"/>
    <w:p>
      <w:pPr>
        <w:pStyle w:val="0"/>
        <w:spacing w:before="240" w:line-rule="auto"/>
        <w:ind w:firstLine="540"/>
        <w:jc w:val="both"/>
      </w:pPr>
      <w:r>
        <w:rPr>
          <w:sz w:val="24"/>
        </w:rPr>
        <w:t xml:space="preserve">1) неисполнение таможенным перевозчиком обязанностей, предусмотренных </w:t>
      </w:r>
      <w:hyperlink w:history="0" w:anchor="P6812" w:tooltip="соблюдать условия включения в реестр таможенных перевозчиков, установленные подпунктами 2 - 4 пункта 1 статьи 407 настоящего Кодекса, а также законодательством государств-членов в соответствии с подпунктом шестым пункта 1 статьи 407 настоящего Кодекса;">
        <w:r>
          <w:rPr>
            <w:sz w:val="24"/>
            <w:color w:val="0000ff"/>
          </w:rPr>
          <w:t xml:space="preserve">абзацами вторым</w:t>
        </w:r>
      </w:hyperlink>
      <w:r>
        <w:rPr>
          <w:sz w:val="24"/>
        </w:rPr>
        <w:t xml:space="preserve"> - </w:t>
      </w:r>
      <w:hyperlink w:history="0" w:anchor="P6816" w:tooltip="исполнять обязанность по уплате таможенных пошлин, налогов, специальных, антидемпинговых, компенсационных пошлин в соответствии со статьями 153 и 309 настоящего Кодекса,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
        <w:r>
          <w:rPr>
            <w:sz w:val="24"/>
            <w:color w:val="0000ff"/>
          </w:rPr>
          <w:t xml:space="preserve">шестым статьи 409</w:t>
        </w:r>
      </w:hyperlink>
      <w:r>
        <w:rPr>
          <w:sz w:val="24"/>
        </w:rPr>
        <w:t xml:space="preserve"> настоящего Кодекса;</w:t>
      </w:r>
    </w:p>
    <w:p>
      <w:pPr>
        <w:pStyle w:val="0"/>
        <w:spacing w:before="240" w:line-rule="auto"/>
        <w:ind w:firstLine="540"/>
        <w:jc w:val="both"/>
      </w:pPr>
      <w:r>
        <w:rPr>
          <w:sz w:val="24"/>
        </w:rPr>
        <w:t xml:space="preserve">2) заявление таможенного перевозчика об исключении его из реестра таможенных перевозчиков;</w:t>
      </w:r>
    </w:p>
    <w:p>
      <w:pPr>
        <w:pStyle w:val="0"/>
        <w:spacing w:before="240" w:line-rule="auto"/>
        <w:ind w:firstLine="540"/>
        <w:jc w:val="both"/>
      </w:pPr>
      <w:r>
        <w:rPr>
          <w:sz w:val="24"/>
        </w:rPr>
        <w:t xml:space="preserve">3) ликвидация юридического лица, включенного в реестр таможенных перевозчиков;</w:t>
      </w:r>
    </w:p>
    <w:p>
      <w:pPr>
        <w:pStyle w:val="0"/>
        <w:spacing w:before="240" w:line-rule="auto"/>
        <w:ind w:firstLine="540"/>
        <w:jc w:val="both"/>
      </w:pPr>
      <w:r>
        <w:rPr>
          <w:sz w:val="24"/>
        </w:rPr>
        <w:t xml:space="preserve">4) реорганизация юридического лица, включенного в реестр таможенных перевозчиков,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w:t>
      </w:r>
      <w:r>
        <w:rPr>
          <w:sz w:val="24"/>
        </w:rPr>
        <w:t xml:space="preserve">иные</w:t>
      </w:r>
      <w:r>
        <w:rPr>
          <w:sz w:val="24"/>
        </w:rPr>
        <w:t xml:space="preserve"> основания для исключения таможенного перевозчика из реестра таможенных перевозчиков.</w:t>
      </w:r>
    </w:p>
    <w:p>
      <w:pPr>
        <w:pStyle w:val="0"/>
        <w:jc w:val="both"/>
      </w:pPr>
      <w:r>
        <w:rPr>
          <w:sz w:val="24"/>
        </w:rPr>
      </w:r>
    </w:p>
    <w:p>
      <w:pPr>
        <w:pStyle w:val="2"/>
        <w:outlineLvl w:val="3"/>
        <w:ind w:firstLine="540"/>
        <w:jc w:val="both"/>
      </w:pPr>
      <w:r>
        <w:rPr>
          <w:sz w:val="24"/>
        </w:rPr>
        <w:t xml:space="preserve">Статья 409. Обязанности таможенного перевозчика</w:t>
      </w:r>
    </w:p>
    <w:p>
      <w:pPr>
        <w:pStyle w:val="0"/>
        <w:jc w:val="both"/>
      </w:pPr>
      <w:r>
        <w:rPr>
          <w:sz w:val="24"/>
        </w:rPr>
      </w:r>
    </w:p>
    <w:p>
      <w:pPr>
        <w:pStyle w:val="0"/>
        <w:ind w:firstLine="540"/>
        <w:jc w:val="both"/>
      </w:pPr>
      <w:r>
        <w:rPr>
          <w:sz w:val="24"/>
        </w:rPr>
        <w:t xml:space="preserve">Таможенный перевозчик обязан:</w:t>
      </w:r>
    </w:p>
    <w:bookmarkStart w:id="6812" w:name="P6812"/>
    <w:bookmarkEnd w:id="6812"/>
    <w:p>
      <w:pPr>
        <w:pStyle w:val="0"/>
        <w:spacing w:before="240" w:line-rule="auto"/>
        <w:ind w:firstLine="540"/>
        <w:jc w:val="both"/>
      </w:pPr>
      <w:r>
        <w:rPr>
          <w:sz w:val="24"/>
        </w:rPr>
        <w:t xml:space="preserve">соблюдать условия включения в реестр таможенных перевозчиков, установленные </w:t>
      </w:r>
      <w:hyperlink w:history="0" w:anchor="P6793" w:tooltip="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
        <w:r>
          <w:rPr>
            <w:sz w:val="24"/>
            <w:color w:val="0000ff"/>
          </w:rPr>
          <w:t xml:space="preserve">подпунктами 2</w:t>
        </w:r>
      </w:hyperlink>
      <w:r>
        <w:rPr>
          <w:sz w:val="24"/>
        </w:rPr>
        <w:t xml:space="preserve"> - </w:t>
      </w:r>
      <w:hyperlink w:history="0" w:anchor="P6795" w:tooltip="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w:r>
          <w:rPr>
            <w:sz w:val="24"/>
            <w:color w:val="0000ff"/>
          </w:rPr>
          <w:t xml:space="preserve">4 пункта 1 статьи 407</w:t>
        </w:r>
      </w:hyperlink>
      <w:r>
        <w:rPr>
          <w:sz w:val="24"/>
        </w:rPr>
        <w:t xml:space="preserve"> настоящего Кодекса, а также законодательством государств-членов в соответствии с </w:t>
      </w:r>
      <w:hyperlink w:history="0" w:anchor="P6797" w:tooltip="6) соответствие иным требованиям и соблюдение иных условий, которые устанавливаются законодательством государств-членов.">
        <w:r>
          <w:rPr>
            <w:sz w:val="24"/>
            <w:color w:val="0000ff"/>
          </w:rPr>
          <w:t xml:space="preserve">подпунктом шестым пункта 1 статьи 407</w:t>
        </w:r>
      </w:hyperlink>
      <w:r>
        <w:rPr>
          <w:sz w:val="24"/>
        </w:rPr>
        <w:t xml:space="preserve"> настоящего Кодекса;</w:t>
      </w:r>
    </w:p>
    <w:p>
      <w:pPr>
        <w:pStyle w:val="0"/>
        <w:spacing w:before="240" w:line-rule="auto"/>
        <w:ind w:firstLine="540"/>
        <w:jc w:val="both"/>
      </w:pPr>
      <w:r>
        <w:rPr>
          <w:sz w:val="24"/>
        </w:rPr>
        <w:t xml:space="preserve">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p>
      <w:pPr>
        <w:pStyle w:val="0"/>
        <w:spacing w:before="240" w:line-rule="auto"/>
        <w:ind w:firstLine="540"/>
        <w:jc w:val="both"/>
      </w:pPr>
      <w:r>
        <w:rPr>
          <w:sz w:val="24"/>
        </w:rPr>
        <w:t xml:space="preserve">вести учет товаров, перевозимых (транспортируемых) в соответствии с таможенной процедурой таможенного транзита, и представлять таможенным органам </w:t>
      </w:r>
      <w:r>
        <w:rPr>
          <w:sz w:val="24"/>
        </w:rPr>
        <w:t xml:space="preserve">отчетность</w:t>
      </w:r>
      <w:r>
        <w:rPr>
          <w:sz w:val="24"/>
        </w:rPr>
        <w:t xml:space="preserve"> о перевозке (транспортировке) таких товаров, в том числе с использованием информационных технологий, в соответствии с законодательством государств-членов;</w:t>
      </w:r>
    </w:p>
    <w:p>
      <w:pPr>
        <w:pStyle w:val="0"/>
        <w:spacing w:before="240" w:line-rule="auto"/>
        <w:ind w:firstLine="540"/>
        <w:jc w:val="both"/>
      </w:pPr>
      <w:r>
        <w:rPr>
          <w:sz w:val="24"/>
        </w:rPr>
        <w:t xml:space="preserve">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w:t>
      </w:r>
    </w:p>
    <w:bookmarkStart w:id="6816" w:name="P6816"/>
    <w:bookmarkEnd w:id="6816"/>
    <w:p>
      <w:pPr>
        <w:pStyle w:val="0"/>
        <w:spacing w:before="240" w:line-rule="auto"/>
        <w:ind w:firstLine="540"/>
        <w:jc w:val="both"/>
      </w:pPr>
      <w:r>
        <w:rPr>
          <w:sz w:val="24"/>
        </w:rPr>
        <w:t xml:space="preserve">исполнять обязанность по уплате таможенных пошлин, налогов, специальных, антидемпинговых, компенсационных пошлин в соответствии со </w:t>
      </w:r>
      <w:hyperlink w:history="0" w:anchor="P2692" w:tooltip="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r>
          <w:rPr>
            <w:sz w:val="24"/>
            <w:color w:val="0000ff"/>
          </w:rPr>
          <w:t xml:space="preserve">статьями 153</w:t>
        </w:r>
      </w:hyperlink>
      <w:r>
        <w:rPr>
          <w:sz w:val="24"/>
        </w:rPr>
        <w:t xml:space="preserve"> и </w:t>
      </w:r>
      <w:hyperlink w:history="0" w:anchor="P5431" w:tooltip="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r>
          <w:rPr>
            <w:sz w:val="24"/>
            <w:color w:val="0000ff"/>
          </w:rPr>
          <w:t xml:space="preserve">309</w:t>
        </w:r>
      </w:hyperlink>
      <w:r>
        <w:rPr>
          <w:sz w:val="24"/>
        </w:rPr>
        <w:t xml:space="preserve"> настоящего Кодекса,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и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 статьи 270</w:t>
        </w:r>
      </w:hyperlink>
      <w:r>
        <w:rPr>
          <w:sz w:val="24"/>
        </w:rPr>
        <w:t xml:space="preserve"> настоящего Кодекса;</w:t>
      </w:r>
    </w:p>
    <w:p>
      <w:pPr>
        <w:pStyle w:val="0"/>
        <w:spacing w:before="240" w:line-rule="auto"/>
        <w:ind w:firstLine="540"/>
        <w:jc w:val="both"/>
      </w:pPr>
      <w:r>
        <w:rPr>
          <w:sz w:val="24"/>
        </w:rPr>
        <w:t xml:space="preserve">информировать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jc w:val="both"/>
      </w:pPr>
      <w:r>
        <w:rPr>
          <w:sz w:val="24"/>
        </w:rPr>
      </w:r>
    </w:p>
    <w:p>
      <w:pPr>
        <w:pStyle w:val="2"/>
        <w:outlineLvl w:val="2"/>
        <w:jc w:val="center"/>
      </w:pPr>
      <w:r>
        <w:rPr>
          <w:sz w:val="24"/>
        </w:rPr>
        <w:t xml:space="preserve">Глава 57</w:t>
      </w:r>
    </w:p>
    <w:p>
      <w:pPr>
        <w:pStyle w:val="2"/>
        <w:jc w:val="center"/>
      </w:pPr>
      <w:r>
        <w:rPr>
          <w:sz w:val="24"/>
        </w:rPr>
        <w:t xml:space="preserve">Владелец склада временного хранения</w:t>
      </w:r>
    </w:p>
    <w:p>
      <w:pPr>
        <w:pStyle w:val="0"/>
        <w:jc w:val="both"/>
      </w:pPr>
      <w:r>
        <w:rPr>
          <w:sz w:val="24"/>
        </w:rPr>
      </w:r>
    </w:p>
    <w:p>
      <w:pPr>
        <w:pStyle w:val="2"/>
        <w:outlineLvl w:val="3"/>
        <w:ind w:firstLine="540"/>
        <w:jc w:val="both"/>
      </w:pPr>
      <w:r>
        <w:rPr>
          <w:sz w:val="24"/>
        </w:rPr>
        <w:t xml:space="preserve">Статья 410. Деятельность владельца склада временного хранения</w:t>
      </w:r>
    </w:p>
    <w:p>
      <w:pPr>
        <w:pStyle w:val="0"/>
        <w:jc w:val="both"/>
      </w:pPr>
      <w:r>
        <w:rPr>
          <w:sz w:val="24"/>
        </w:rPr>
      </w:r>
    </w:p>
    <w:p>
      <w:pPr>
        <w:pStyle w:val="0"/>
        <w:ind w:firstLine="540"/>
        <w:jc w:val="both"/>
      </w:pPr>
      <w:r>
        <w:rPr>
          <w:sz w:val="24"/>
        </w:rPr>
        <w:t xml:space="preserve">1.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p>
      <w:pPr>
        <w:pStyle w:val="0"/>
        <w:spacing w:before="240" w:line-rule="auto"/>
        <w:ind w:firstLine="540"/>
        <w:jc w:val="both"/>
      </w:pPr>
      <w:r>
        <w:rPr>
          <w:sz w:val="24"/>
        </w:rPr>
        <w:t xml:space="preserve">2. Отношения владельца склада временного хранения с декларантами или иными заинтересованными лицами строятся на договорной основе.</w:t>
      </w:r>
    </w:p>
    <w:p>
      <w:pPr>
        <w:pStyle w:val="0"/>
        <w:jc w:val="both"/>
      </w:pPr>
      <w:r>
        <w:rPr>
          <w:sz w:val="24"/>
        </w:rPr>
      </w:r>
    </w:p>
    <w:p>
      <w:pPr>
        <w:pStyle w:val="2"/>
        <w:outlineLvl w:val="3"/>
        <w:ind w:firstLine="540"/>
        <w:jc w:val="both"/>
      </w:pPr>
      <w:r>
        <w:rPr>
          <w:sz w:val="24"/>
        </w:rPr>
        <w:t xml:space="preserve">Статья 411. Склады временного хранения</w:t>
      </w:r>
    </w:p>
    <w:p>
      <w:pPr>
        <w:pStyle w:val="0"/>
        <w:jc w:val="both"/>
      </w:pPr>
      <w:r>
        <w:rPr>
          <w:sz w:val="24"/>
        </w:rPr>
      </w:r>
    </w:p>
    <w:p>
      <w:pPr>
        <w:pStyle w:val="0"/>
        <w:ind w:firstLine="540"/>
        <w:jc w:val="both"/>
      </w:pPr>
      <w:r>
        <w:rPr>
          <w:sz w:val="24"/>
        </w:rPr>
        <w:t xml:space="preserve">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p>
      <w:pPr>
        <w:pStyle w:val="0"/>
        <w:spacing w:before="240" w:line-rule="auto"/>
        <w:ind w:firstLine="540"/>
        <w:jc w:val="both"/>
      </w:pPr>
      <w:r>
        <w:rPr>
          <w:sz w:val="24"/>
        </w:rPr>
        <w:t xml:space="preserve">2. Склад временного хранения считается учрежденным со дня, следующего за днем включения лица государства-члена в реестр владельцев складов временного хранения.</w:t>
      </w:r>
    </w:p>
    <w:p>
      <w:pPr>
        <w:pStyle w:val="0"/>
        <w:spacing w:before="240" w:line-rule="auto"/>
        <w:ind w:firstLine="540"/>
        <w:jc w:val="both"/>
      </w:pPr>
      <w:r>
        <w:rPr>
          <w:sz w:val="24"/>
        </w:rPr>
        <w:t xml:space="preserve">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bookmarkStart w:id="6832" w:name="P6832"/>
    <w:bookmarkEnd w:id="6832"/>
    <w:p>
      <w:pPr>
        <w:pStyle w:val="0"/>
        <w:spacing w:before="240" w:line-rule="auto"/>
        <w:ind w:firstLine="540"/>
        <w:jc w:val="both"/>
      </w:pPr>
      <w:r>
        <w:rPr>
          <w:sz w:val="24"/>
        </w:rPr>
        <w:t xml:space="preserve">4. </w:t>
      </w:r>
      <w:r>
        <w:rPr>
          <w:sz w:val="24"/>
        </w:rPr>
        <w:t xml:space="preserve">Требования</w:t>
      </w:r>
      <w:r>
        <w:rPr>
          <w:sz w:val="24"/>
        </w:rPr>
        <w:t xml:space="preserve">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а также </w:t>
      </w:r>
      <w:r>
        <w:rPr>
          <w:sz w:val="24"/>
        </w:rPr>
        <w:t xml:space="preserve">порядок</w:t>
      </w:r>
      <w:r>
        <w:rPr>
          <w:sz w:val="24"/>
        </w:rPr>
        <w:t xml:space="preserve"> их учреждения и функционирования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412. Условия включения в реестр владельцев складов временного хранения</w:t>
      </w:r>
    </w:p>
    <w:p>
      <w:pPr>
        <w:pStyle w:val="0"/>
        <w:jc w:val="both"/>
      </w:pPr>
      <w:r>
        <w:rPr>
          <w:sz w:val="24"/>
        </w:rPr>
      </w:r>
    </w:p>
    <w:p>
      <w:pPr>
        <w:pStyle w:val="0"/>
        <w:ind w:firstLine="540"/>
        <w:jc w:val="both"/>
      </w:pPr>
      <w:r>
        <w:rPr>
          <w:sz w:val="24"/>
        </w:rPr>
        <w:t xml:space="preserve">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bookmarkStart w:id="6837" w:name="P6837"/>
    <w:bookmarkEnd w:id="6837"/>
    <w:p>
      <w:pPr>
        <w:pStyle w:val="0"/>
        <w:spacing w:before="240" w:line-rule="auto"/>
        <w:ind w:firstLine="540"/>
        <w:jc w:val="both"/>
      </w:pPr>
      <w:r>
        <w:rPr>
          <w:sz w:val="24"/>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требованиям, установленным в соответствии с </w:t>
      </w:r>
      <w:hyperlink w:history="0" w:anchor="P6832" w:tooltip="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а также порядок их учреждения и функционирования устанавливаются законодательством государств-членов.">
        <w:r>
          <w:rPr>
            <w:sz w:val="24"/>
            <w:color w:val="0000ff"/>
          </w:rPr>
          <w:t xml:space="preserve">пунктом 4 статьи 411</w:t>
        </w:r>
      </w:hyperlink>
      <w:r>
        <w:rPr>
          <w:sz w:val="24"/>
        </w:rPr>
        <w:t xml:space="preserve">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1 года;</w:t>
      </w:r>
    </w:p>
    <w:bookmarkStart w:id="6838" w:name="P6838"/>
    <w:bookmarkEnd w:id="6838"/>
    <w:p>
      <w:pPr>
        <w:pStyle w:val="0"/>
        <w:spacing w:before="240" w:line-rule="auto"/>
        <w:ind w:firstLine="540"/>
        <w:jc w:val="both"/>
      </w:pPr>
      <w:r>
        <w:rPr>
          <w:sz w:val="24"/>
        </w:rPr>
        <w:t xml:space="preserve">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w:t>
      </w:r>
    </w:p>
    <w:p>
      <w:pPr>
        <w:pStyle w:val="0"/>
        <w:spacing w:before="240" w:line-rule="auto"/>
        <w:ind w:firstLine="540"/>
        <w:jc w:val="both"/>
      </w:pPr>
      <w:r>
        <w:rPr>
          <w:sz w:val="24"/>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Start w:id="6840" w:name="P6840"/>
    <w:bookmarkEnd w:id="6840"/>
    <w:p>
      <w:pPr>
        <w:pStyle w:val="0"/>
        <w:spacing w:before="240" w:line-rule="auto"/>
        <w:ind w:firstLine="540"/>
        <w:jc w:val="both"/>
      </w:pPr>
      <w:r>
        <w:rPr>
          <w:sz w:val="24"/>
        </w:rPr>
        <w:t xml:space="preserve">соответствие </w:t>
      </w:r>
      <w:r>
        <w:rPr>
          <w:sz w:val="24"/>
        </w:rPr>
        <w:t xml:space="preserve">иным</w:t>
      </w:r>
      <w:r>
        <w:rPr>
          <w:sz w:val="24"/>
        </w:rPr>
        <w:t xml:space="preserve"> требованиям и соблюдение иных условий, которые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413. Основания для исключения из реестра владельцев складов временного хранения</w:t>
      </w:r>
    </w:p>
    <w:p>
      <w:pPr>
        <w:pStyle w:val="0"/>
        <w:jc w:val="both"/>
      </w:pPr>
      <w:r>
        <w:rPr>
          <w:sz w:val="24"/>
        </w:rPr>
      </w:r>
    </w:p>
    <w:p>
      <w:pPr>
        <w:pStyle w:val="0"/>
        <w:ind w:firstLine="540"/>
        <w:jc w:val="both"/>
      </w:pPr>
      <w:r>
        <w:rPr>
          <w:sz w:val="24"/>
        </w:rPr>
        <w:t xml:space="preserve">1. Основаниями для </w:t>
      </w:r>
      <w:r>
        <w:rPr>
          <w:sz w:val="24"/>
        </w:rPr>
        <w:t xml:space="preserve">исключения</w:t>
      </w:r>
      <w:r>
        <w:rPr>
          <w:sz w:val="24"/>
        </w:rPr>
        <w:t xml:space="preserve"> владельца склада временного хранения из реестра владельцев складов временного хранения являются:</w:t>
      </w:r>
    </w:p>
    <w:bookmarkStart w:id="6845" w:name="P6845"/>
    <w:bookmarkEnd w:id="6845"/>
    <w:p>
      <w:pPr>
        <w:pStyle w:val="0"/>
        <w:spacing w:before="240" w:line-rule="auto"/>
        <w:ind w:firstLine="540"/>
        <w:jc w:val="both"/>
      </w:pPr>
      <w:r>
        <w:rPr>
          <w:sz w:val="24"/>
        </w:rPr>
        <w:t xml:space="preserve">1) неисполнение владельцем склада временного хранения обязанностей, предусмотренных </w:t>
      </w:r>
      <w:hyperlink w:history="0" w:anchor="P6854" w:tooltip="соблюдать условия включения в реестр владельцев складов временного хранения, установленные абзацами вторым и третьим статьи 412 настоящего Кодекса, а также законодательством государств-членов в соответствии с абзацем пятым статьи 412 настоящего Кодекса;">
        <w:r>
          <w:rPr>
            <w:sz w:val="24"/>
            <w:color w:val="0000ff"/>
          </w:rPr>
          <w:t xml:space="preserve">абзацами вторым</w:t>
        </w:r>
      </w:hyperlink>
      <w:r>
        <w:rPr>
          <w:sz w:val="24"/>
        </w:rPr>
        <w:t xml:space="preserve"> - </w:t>
      </w:r>
      <w:hyperlink w:history="0" w:anchor="P6859" w:tooltip="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
        <w:r>
          <w:rPr>
            <w:sz w:val="24"/>
            <w:color w:val="0000ff"/>
          </w:rPr>
          <w:t xml:space="preserve">седьмым</w:t>
        </w:r>
      </w:hyperlink>
      <w:r>
        <w:rPr>
          <w:sz w:val="24"/>
        </w:rPr>
        <w:t xml:space="preserve"> и </w:t>
      </w:r>
      <w:hyperlink w:history="0" w:anchor="P6861" w:tooltip="в случае прекращения функционирования склада временного хранения в течение 3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
        <w:r>
          <w:rPr>
            <w:sz w:val="24"/>
            <w:color w:val="0000ff"/>
          </w:rPr>
          <w:t xml:space="preserve">девятым статьи 414</w:t>
        </w:r>
      </w:hyperlink>
      <w:r>
        <w:rPr>
          <w:sz w:val="24"/>
        </w:rPr>
        <w:t xml:space="preserve"> настоящего Кодекса;</w:t>
      </w:r>
    </w:p>
    <w:p>
      <w:pPr>
        <w:pStyle w:val="0"/>
        <w:spacing w:before="240" w:line-rule="auto"/>
        <w:ind w:firstLine="540"/>
        <w:jc w:val="both"/>
      </w:pPr>
      <w:r>
        <w:rPr>
          <w:sz w:val="24"/>
        </w:rPr>
        <w:t xml:space="preserve">2) заявление владельца склада временного хранения об исключении его из реестра владельцев складов временного хранения;</w:t>
      </w:r>
    </w:p>
    <w:p>
      <w:pPr>
        <w:pStyle w:val="0"/>
        <w:spacing w:before="240" w:line-rule="auto"/>
        <w:ind w:firstLine="540"/>
        <w:jc w:val="both"/>
      </w:pPr>
      <w:r>
        <w:rPr>
          <w:sz w:val="24"/>
        </w:rPr>
        <w:t xml:space="preserve">3) ликвидация юридического лица, включенного в реестр владельцев складов временного хранения;</w:t>
      </w:r>
    </w:p>
    <w:p>
      <w:pPr>
        <w:pStyle w:val="0"/>
        <w:spacing w:before="240" w:line-rule="auto"/>
        <w:ind w:firstLine="540"/>
        <w:jc w:val="both"/>
      </w:pPr>
      <w:r>
        <w:rPr>
          <w:sz w:val="24"/>
        </w:rPr>
        <w:t xml:space="preserve">4) реорганизация юридического лица, включенного в реестр владельцев складов временного хранения,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w:t>
      </w:r>
      <w:r>
        <w:rPr>
          <w:sz w:val="24"/>
        </w:rPr>
        <w:t xml:space="preserve">иные</w:t>
      </w:r>
      <w:r>
        <w:rPr>
          <w:sz w:val="24"/>
        </w:rPr>
        <w:t xml:space="preserve"> основания для исключения владельца склада временного хранения из реестра владельцев складов временного хранения.</w:t>
      </w:r>
    </w:p>
    <w:p>
      <w:pPr>
        <w:pStyle w:val="0"/>
        <w:jc w:val="both"/>
      </w:pPr>
      <w:r>
        <w:rPr>
          <w:sz w:val="24"/>
        </w:rPr>
      </w:r>
    </w:p>
    <w:p>
      <w:pPr>
        <w:pStyle w:val="2"/>
        <w:outlineLvl w:val="3"/>
        <w:ind w:firstLine="540"/>
        <w:jc w:val="both"/>
      </w:pPr>
      <w:r>
        <w:rPr>
          <w:sz w:val="24"/>
        </w:rPr>
        <w:t xml:space="preserve">Статья 414. Обязанности владельца склада временного хранения</w:t>
      </w:r>
    </w:p>
    <w:p>
      <w:pPr>
        <w:pStyle w:val="0"/>
        <w:jc w:val="both"/>
      </w:pPr>
      <w:r>
        <w:rPr>
          <w:sz w:val="24"/>
        </w:rPr>
      </w:r>
    </w:p>
    <w:p>
      <w:pPr>
        <w:pStyle w:val="0"/>
        <w:ind w:firstLine="540"/>
        <w:jc w:val="both"/>
      </w:pPr>
      <w:r>
        <w:rPr>
          <w:sz w:val="24"/>
        </w:rPr>
        <w:t xml:space="preserve">Владелец склада временного хранения обязан:</w:t>
      </w:r>
    </w:p>
    <w:bookmarkStart w:id="6854" w:name="P6854"/>
    <w:bookmarkEnd w:id="6854"/>
    <w:p>
      <w:pPr>
        <w:pStyle w:val="0"/>
        <w:spacing w:before="240" w:line-rule="auto"/>
        <w:ind w:firstLine="540"/>
        <w:jc w:val="both"/>
      </w:pPr>
      <w:r>
        <w:rPr>
          <w:sz w:val="24"/>
        </w:rPr>
        <w:t xml:space="preserve">соблюдать условия включения в реестр владельцев складов временного хранения, установленные </w:t>
      </w:r>
      <w:hyperlink w:history="0" w:anchor="P6837" w:tooltip="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требованиям, установленным в соответствии с пунктом 4 статьи 41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
        <w:r>
          <w:rPr>
            <w:sz w:val="24"/>
            <w:color w:val="0000ff"/>
          </w:rPr>
          <w:t xml:space="preserve">абзацами вторым</w:t>
        </w:r>
      </w:hyperlink>
      <w:r>
        <w:rPr>
          <w:sz w:val="24"/>
        </w:rPr>
        <w:t xml:space="preserve"> и </w:t>
      </w:r>
      <w:hyperlink w:history="0" w:anchor="P6838" w:tooltip="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
        <w:r>
          <w:rPr>
            <w:sz w:val="24"/>
            <w:color w:val="0000ff"/>
          </w:rPr>
          <w:t xml:space="preserve">третьим статьи 412</w:t>
        </w:r>
      </w:hyperlink>
      <w:r>
        <w:rPr>
          <w:sz w:val="24"/>
        </w:rPr>
        <w:t xml:space="preserve"> настоящего Кодекса, а также законодательством государств-членов в соответствии с </w:t>
      </w:r>
      <w:hyperlink w:history="0" w:anchor="P6840" w:tooltip="соответствие иным требованиям и соблюдение иных условий, которые устанавливаются законодательством государств-членов.">
        <w:r>
          <w:rPr>
            <w:sz w:val="24"/>
            <w:color w:val="0000ff"/>
          </w:rPr>
          <w:t xml:space="preserve">абзацем пятым статьи 412</w:t>
        </w:r>
      </w:hyperlink>
      <w:r>
        <w:rPr>
          <w:sz w:val="24"/>
        </w:rPr>
        <w:t xml:space="preserve"> настоящего Кодекса;</w:t>
      </w:r>
    </w:p>
    <w:p>
      <w:pPr>
        <w:pStyle w:val="0"/>
        <w:spacing w:before="240" w:line-rule="auto"/>
        <w:ind w:firstLine="540"/>
        <w:jc w:val="both"/>
      </w:pPr>
      <w:r>
        <w:rPr>
          <w:sz w:val="24"/>
        </w:rPr>
        <w:t xml:space="preserve">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p>
      <w:pPr>
        <w:pStyle w:val="0"/>
        <w:spacing w:before="240" w:line-rule="auto"/>
        <w:ind w:firstLine="540"/>
        <w:jc w:val="both"/>
      </w:pPr>
      <w:r>
        <w:rPr>
          <w:sz w:val="24"/>
        </w:rPr>
        <w:t xml:space="preserve">обеспечивать сохранность товаров, находящихся на складе временного хранения;</w:t>
      </w:r>
    </w:p>
    <w:p>
      <w:pPr>
        <w:pStyle w:val="0"/>
        <w:spacing w:before="240" w:line-rule="auto"/>
        <w:ind w:firstLine="540"/>
        <w:jc w:val="both"/>
      </w:pPr>
      <w:r>
        <w:rPr>
          <w:sz w:val="24"/>
        </w:rPr>
        <w:t xml:space="preserve">обеспечивать возможность проведения таможенного контроля;</w:t>
      </w:r>
    </w:p>
    <w:p>
      <w:pPr>
        <w:pStyle w:val="0"/>
        <w:spacing w:before="240" w:line-rule="auto"/>
        <w:ind w:firstLine="540"/>
        <w:jc w:val="both"/>
      </w:pPr>
      <w:r>
        <w:rPr>
          <w:sz w:val="24"/>
        </w:rPr>
        <w:t xml:space="preserve">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Start w:id="6859" w:name="P6859"/>
    <w:bookmarkEnd w:id="6859"/>
    <w:p>
      <w:pPr>
        <w:pStyle w:val="0"/>
        <w:spacing w:before="240" w:line-rule="auto"/>
        <w:ind w:firstLine="540"/>
        <w:jc w:val="both"/>
      </w:pPr>
      <w:r>
        <w:rPr>
          <w:sz w:val="24"/>
        </w:rPr>
        <w:t xml:space="preserve">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p>
      <w:pPr>
        <w:pStyle w:val="0"/>
        <w:spacing w:before="240" w:line-rule="auto"/>
        <w:ind w:firstLine="540"/>
        <w:jc w:val="both"/>
      </w:pPr>
      <w:r>
        <w:rPr>
          <w:sz w:val="24"/>
        </w:rPr>
        <w:t xml:space="preserve">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bookmarkStart w:id="6861" w:name="P6861"/>
    <w:bookmarkEnd w:id="6861"/>
    <w:p>
      <w:pPr>
        <w:pStyle w:val="0"/>
        <w:spacing w:before="240" w:line-rule="auto"/>
        <w:ind w:firstLine="540"/>
        <w:jc w:val="both"/>
      </w:pPr>
      <w:r>
        <w:rPr>
          <w:sz w:val="24"/>
        </w:rPr>
        <w:t xml:space="preserve">в случае прекращения функционирования склада временного хранения в течение 3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p>
      <w:pPr>
        <w:pStyle w:val="0"/>
        <w:spacing w:before="240" w:line-rule="auto"/>
        <w:ind w:firstLine="540"/>
        <w:jc w:val="both"/>
      </w:pPr>
      <w:r>
        <w:rPr>
          <w:sz w:val="24"/>
        </w:rPr>
        <w:t xml:space="preserve">исполнять обязанность по уплате таможенных пошлин, налогов, специальных, антидемпинговых, компенсационных пошлин в соответствии со </w:t>
      </w:r>
      <w:hyperlink w:history="0" w:anchor="P1689" w:tooltip="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r>
          <w:rPr>
            <w:sz w:val="24"/>
            <w:color w:val="0000ff"/>
          </w:rPr>
          <w:t xml:space="preserve">статьей 103</w:t>
        </w:r>
      </w:hyperlink>
      <w:r>
        <w:rPr>
          <w:sz w:val="24"/>
        </w:rPr>
        <w:t xml:space="preserve"> настоящего Кодекса,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и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 статьи 270</w:t>
        </w:r>
      </w:hyperlink>
      <w:r>
        <w:rPr>
          <w:sz w:val="24"/>
        </w:rPr>
        <w:t xml:space="preserve"> настоящего Кодекса;</w:t>
      </w:r>
    </w:p>
    <w:p>
      <w:pPr>
        <w:pStyle w:val="0"/>
        <w:spacing w:before="240" w:line-rule="auto"/>
        <w:ind w:firstLine="540"/>
        <w:jc w:val="both"/>
      </w:pPr>
      <w:r>
        <w:rPr>
          <w:sz w:val="24"/>
        </w:rPr>
        <w:t xml:space="preserve">информировать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spacing w:before="240" w:line-rule="auto"/>
        <w:ind w:firstLine="540"/>
        <w:jc w:val="both"/>
      </w:pPr>
      <w:r>
        <w:rPr>
          <w:sz w:val="24"/>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p>
      <w:pPr>
        <w:pStyle w:val="0"/>
        <w:jc w:val="both"/>
      </w:pPr>
      <w:r>
        <w:rPr>
          <w:sz w:val="24"/>
        </w:rPr>
      </w:r>
    </w:p>
    <w:p>
      <w:pPr>
        <w:pStyle w:val="2"/>
        <w:outlineLvl w:val="2"/>
        <w:jc w:val="center"/>
      </w:pPr>
      <w:r>
        <w:rPr>
          <w:sz w:val="24"/>
        </w:rPr>
        <w:t xml:space="preserve">Глава 58</w:t>
      </w:r>
    </w:p>
    <w:p>
      <w:pPr>
        <w:pStyle w:val="2"/>
        <w:jc w:val="center"/>
      </w:pPr>
      <w:r>
        <w:rPr>
          <w:sz w:val="24"/>
        </w:rPr>
        <w:t xml:space="preserve">Владелец таможенного склада</w:t>
      </w:r>
    </w:p>
    <w:p>
      <w:pPr>
        <w:pStyle w:val="0"/>
        <w:jc w:val="both"/>
      </w:pPr>
      <w:r>
        <w:rPr>
          <w:sz w:val="24"/>
        </w:rPr>
      </w:r>
    </w:p>
    <w:p>
      <w:pPr>
        <w:pStyle w:val="2"/>
        <w:outlineLvl w:val="3"/>
        <w:ind w:firstLine="540"/>
        <w:jc w:val="both"/>
      </w:pPr>
      <w:r>
        <w:rPr>
          <w:sz w:val="24"/>
        </w:rPr>
        <w:t xml:space="preserve">Статья 415. Деятельность владельца таможенного склада</w:t>
      </w:r>
    </w:p>
    <w:p>
      <w:pPr>
        <w:pStyle w:val="0"/>
        <w:jc w:val="both"/>
      </w:pPr>
      <w:r>
        <w:rPr>
          <w:sz w:val="24"/>
        </w:rPr>
      </w:r>
    </w:p>
    <w:p>
      <w:pPr>
        <w:pStyle w:val="0"/>
        <w:ind w:firstLine="540"/>
        <w:jc w:val="both"/>
      </w:pPr>
      <w:r>
        <w:rPr>
          <w:sz w:val="24"/>
        </w:rPr>
        <w:t xml:space="preserve">1.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p>
      <w:pPr>
        <w:pStyle w:val="0"/>
        <w:spacing w:before="240" w:line-rule="auto"/>
        <w:ind w:firstLine="540"/>
        <w:jc w:val="both"/>
      </w:pPr>
      <w:r>
        <w:rPr>
          <w:sz w:val="24"/>
        </w:rPr>
        <w:t xml:space="preserve">2. Отношения владельца таможенного склада с декларантами или иными заинтересованными лицами строятся на договорной основе.</w:t>
      </w:r>
    </w:p>
    <w:p>
      <w:pPr>
        <w:pStyle w:val="0"/>
        <w:jc w:val="both"/>
      </w:pPr>
      <w:r>
        <w:rPr>
          <w:sz w:val="24"/>
        </w:rPr>
      </w:r>
    </w:p>
    <w:p>
      <w:pPr>
        <w:pStyle w:val="2"/>
        <w:outlineLvl w:val="3"/>
        <w:ind w:firstLine="540"/>
        <w:jc w:val="both"/>
      </w:pPr>
      <w:r>
        <w:rPr>
          <w:sz w:val="24"/>
        </w:rPr>
        <w:t xml:space="preserve">Статья 416. Таможенные склады и их типы</w:t>
      </w:r>
    </w:p>
    <w:p>
      <w:pPr>
        <w:pStyle w:val="0"/>
        <w:jc w:val="both"/>
      </w:pPr>
      <w:r>
        <w:rPr>
          <w:sz w:val="24"/>
        </w:rPr>
      </w:r>
    </w:p>
    <w:p>
      <w:pPr>
        <w:pStyle w:val="0"/>
        <w:ind w:firstLine="540"/>
        <w:jc w:val="both"/>
      </w:pPr>
      <w:r>
        <w:rPr>
          <w:sz w:val="24"/>
        </w:rPr>
        <w:t xml:space="preserve">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p>
      <w:pPr>
        <w:pStyle w:val="0"/>
        <w:spacing w:before="240" w:line-rule="auto"/>
        <w:ind w:firstLine="540"/>
        <w:jc w:val="both"/>
      </w:pPr>
      <w:r>
        <w:rPr>
          <w:sz w:val="24"/>
        </w:rPr>
        <w:t xml:space="preserve">Если это установлено </w:t>
      </w:r>
      <w:r>
        <w:rPr>
          <w:sz w:val="24"/>
        </w:rPr>
        <w:t xml:space="preserve">законодательством</w:t>
      </w:r>
      <w:r>
        <w:rPr>
          <w:sz w:val="24"/>
        </w:rPr>
        <w:t xml:space="preserve"> государств-членов, на таможенном складе допускается хранение товаров Союза, помещенных под таможенную процедуру экспорта, или иных товаров в случаях и порядке, устанавливаемых таким законодательством.</w:t>
      </w:r>
    </w:p>
    <w:p>
      <w:pPr>
        <w:pStyle w:val="0"/>
        <w:spacing w:before="240" w:line-rule="auto"/>
        <w:ind w:firstLine="540"/>
        <w:jc w:val="both"/>
      </w:pPr>
      <w:r>
        <w:rPr>
          <w:sz w:val="24"/>
        </w:rPr>
        <w:t xml:space="preserve">2. Таможенный склад считается учрежденным со дня, следующего за днем включения лица государства-члена в реестр владельцев таможенных складов.</w:t>
      </w:r>
    </w:p>
    <w:p>
      <w:pPr>
        <w:pStyle w:val="0"/>
        <w:spacing w:before="240" w:line-rule="auto"/>
        <w:ind w:firstLine="540"/>
        <w:jc w:val="both"/>
      </w:pPr>
      <w:r>
        <w:rPr>
          <w:sz w:val="24"/>
        </w:rPr>
        <w:t xml:space="preserve">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w:t>
      </w:r>
    </w:p>
    <w:p>
      <w:pPr>
        <w:pStyle w:val="0"/>
        <w:spacing w:before="240" w:line-rule="auto"/>
        <w:ind w:firstLine="540"/>
        <w:jc w:val="both"/>
      </w:pPr>
      <w:r>
        <w:rPr>
          <w:sz w:val="24"/>
        </w:rPr>
        <w:t xml:space="preserve">4. Таможенные склады могут быть открытого или закрытого типа.</w:t>
      </w:r>
    </w:p>
    <w:p>
      <w:pPr>
        <w:pStyle w:val="0"/>
        <w:spacing w:before="240" w:line-rule="auto"/>
        <w:ind w:firstLine="540"/>
        <w:jc w:val="both"/>
      </w:pPr>
      <w:r>
        <w:rPr>
          <w:sz w:val="24"/>
        </w:rPr>
        <w:t xml:space="preserve">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p>
      <w:pPr>
        <w:pStyle w:val="0"/>
        <w:spacing w:before="240" w:line-rule="auto"/>
        <w:ind w:firstLine="540"/>
        <w:jc w:val="both"/>
      </w:pPr>
      <w:r>
        <w:rPr>
          <w:sz w:val="24"/>
        </w:rPr>
        <w:t xml:space="preserve">Таможенные склады являются складами закрытого типа, если они предназначены для хранения товаров владельца этого таможенного склада.</w:t>
      </w:r>
    </w:p>
    <w:p>
      <w:pPr>
        <w:pStyle w:val="0"/>
        <w:spacing w:before="240" w:line-rule="auto"/>
        <w:ind w:firstLine="540"/>
        <w:jc w:val="both"/>
      </w:pPr>
      <w:r>
        <w:rPr>
          <w:sz w:val="24"/>
        </w:rPr>
        <w:t xml:space="preserve">Законодательством государств-членов могут определяться отдельные категории товаров, которые допускается хранить на таможенных складах закрытого типа.</w:t>
      </w:r>
    </w:p>
    <w:bookmarkStart w:id="6884" w:name="P6884"/>
    <w:bookmarkEnd w:id="6884"/>
    <w:p>
      <w:pPr>
        <w:pStyle w:val="0"/>
        <w:spacing w:before="240" w:line-rule="auto"/>
        <w:ind w:firstLine="540"/>
        <w:jc w:val="both"/>
      </w:pPr>
      <w:r>
        <w:rPr>
          <w:sz w:val="24"/>
        </w:rPr>
        <w:t xml:space="preserve">5. </w:t>
      </w:r>
      <w:r>
        <w:rPr>
          <w:sz w:val="24"/>
        </w:rPr>
        <w:t xml:space="preserve">Требования</w:t>
      </w:r>
      <w:r>
        <w:rPr>
          <w:sz w:val="24"/>
        </w:rPr>
        <w:t xml:space="preserve">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а также порядок их учреждения и функционирования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417. Условия включения в реестр владельцев таможенных складов</w:t>
      </w:r>
    </w:p>
    <w:p>
      <w:pPr>
        <w:pStyle w:val="0"/>
        <w:jc w:val="both"/>
      </w:pPr>
      <w:r>
        <w:rPr>
          <w:sz w:val="24"/>
        </w:rPr>
      </w:r>
    </w:p>
    <w:p>
      <w:pPr>
        <w:pStyle w:val="0"/>
        <w:ind w:firstLine="540"/>
        <w:jc w:val="both"/>
      </w:pPr>
      <w:r>
        <w:rPr>
          <w:sz w:val="24"/>
        </w:rPr>
        <w:t xml:space="preserve">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bookmarkStart w:id="6889" w:name="P6889"/>
    <w:bookmarkEnd w:id="6889"/>
    <w:p>
      <w:pPr>
        <w:pStyle w:val="0"/>
        <w:spacing w:before="240" w:line-rule="auto"/>
        <w:ind w:firstLine="540"/>
        <w:jc w:val="both"/>
      </w:pPr>
      <w:r>
        <w:rPr>
          <w:sz w:val="24"/>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требованиям, установленным в соответствии с </w:t>
      </w:r>
      <w:hyperlink w:history="0" w:anchor="P6884" w:tooltip="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а также порядок их учреждения и функционирования устанавливаются законодательством государств-членов.">
        <w:r>
          <w:rPr>
            <w:sz w:val="24"/>
            <w:color w:val="0000ff"/>
          </w:rPr>
          <w:t xml:space="preserve">пунктом 5 статьи 416</w:t>
        </w:r>
      </w:hyperlink>
      <w:r>
        <w:rPr>
          <w:sz w:val="24"/>
        </w:rPr>
        <w:t xml:space="preserve">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1 года, если иное не установлено законодательством государств-членов;</w:t>
      </w:r>
    </w:p>
    <w:bookmarkStart w:id="6890" w:name="P6890"/>
    <w:bookmarkEnd w:id="6890"/>
    <w:p>
      <w:pPr>
        <w:pStyle w:val="0"/>
        <w:spacing w:before="240" w:line-rule="auto"/>
        <w:ind w:firstLine="540"/>
        <w:jc w:val="both"/>
      </w:pPr>
      <w:r>
        <w:rPr>
          <w:sz w:val="24"/>
        </w:rPr>
        <w:t xml:space="preserve">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w:t>
      </w:r>
    </w:p>
    <w:p>
      <w:pPr>
        <w:pStyle w:val="0"/>
        <w:spacing w:before="240" w:line-rule="auto"/>
        <w:ind w:firstLine="540"/>
        <w:jc w:val="both"/>
      </w:pPr>
      <w:r>
        <w:rPr>
          <w:sz w:val="24"/>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p>
      <w:pPr>
        <w:pStyle w:val="0"/>
        <w:spacing w:before="240" w:line-rule="auto"/>
        <w:ind w:firstLine="540"/>
        <w:jc w:val="both"/>
      </w:pPr>
      <w:r>
        <w:rPr>
          <w:sz w:val="24"/>
        </w:rPr>
        <w:t xml:space="preserve">соответствие </w:t>
      </w:r>
      <w:r>
        <w:rPr>
          <w:sz w:val="24"/>
        </w:rPr>
        <w:t xml:space="preserve">иным</w:t>
      </w:r>
      <w:r>
        <w:rPr>
          <w:sz w:val="24"/>
        </w:rPr>
        <w:t xml:space="preserve"> требованиям и соблюдение иных условий, которые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418. Основания для исключения из реестра владельцев таможенных складов</w:t>
      </w:r>
    </w:p>
    <w:p>
      <w:pPr>
        <w:pStyle w:val="0"/>
        <w:jc w:val="both"/>
      </w:pPr>
      <w:r>
        <w:rPr>
          <w:sz w:val="24"/>
        </w:rPr>
      </w:r>
    </w:p>
    <w:p>
      <w:pPr>
        <w:pStyle w:val="0"/>
        <w:ind w:firstLine="540"/>
        <w:jc w:val="both"/>
      </w:pPr>
      <w:r>
        <w:rPr>
          <w:sz w:val="24"/>
        </w:rPr>
        <w:t xml:space="preserve">1. Основаниями для исключения владельца таможенного склада из реестра владельцев таможенных складов являются:</w:t>
      </w:r>
    </w:p>
    <w:bookmarkStart w:id="6897" w:name="P6897"/>
    <w:bookmarkEnd w:id="6897"/>
    <w:p>
      <w:pPr>
        <w:pStyle w:val="0"/>
        <w:spacing w:before="240" w:line-rule="auto"/>
        <w:ind w:firstLine="540"/>
        <w:jc w:val="both"/>
      </w:pPr>
      <w:r>
        <w:rPr>
          <w:sz w:val="24"/>
        </w:rPr>
        <w:t xml:space="preserve">1) неисполнение владельцем таможенного склада обязанностей, предусмотренных </w:t>
      </w:r>
      <w:hyperlink w:history="0" w:anchor="P6906" w:tooltip="соблюдать условия включения в реестр владельцев таможенных складов, установленные абзацами вторым и третьим статьи 417 настоящего Кодекса;">
        <w:r>
          <w:rPr>
            <w:sz w:val="24"/>
            <w:color w:val="0000ff"/>
          </w:rPr>
          <w:t xml:space="preserve">абзацами вторым</w:t>
        </w:r>
      </w:hyperlink>
      <w:r>
        <w:rPr>
          <w:sz w:val="24"/>
        </w:rPr>
        <w:t xml:space="preserve"> - </w:t>
      </w:r>
      <w:hyperlink w:history="0" w:anchor="P6912" w:tooltip="выполнять требования таможенных органов в отношении доступа должностных лиц таможенных органов к товарам, хранящимся на таможенном складе;">
        <w:r>
          <w:rPr>
            <w:sz w:val="24"/>
            <w:color w:val="0000ff"/>
          </w:rPr>
          <w:t xml:space="preserve">восьмым</w:t>
        </w:r>
      </w:hyperlink>
      <w:r>
        <w:rPr>
          <w:sz w:val="24"/>
        </w:rPr>
        <w:t xml:space="preserve"> и </w:t>
      </w:r>
      <w:hyperlink w:history="0" w:anchor="P6914" w:tooltip="исполнять обязанность по уплате таможенных пошлин, налогов, специальных, антидемпинговых, компенсационных пошлин в соответствии со статьей 162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r>
          <w:rPr>
            <w:sz w:val="24"/>
            <w:color w:val="0000ff"/>
          </w:rPr>
          <w:t xml:space="preserve">десятым статьи 419</w:t>
        </w:r>
      </w:hyperlink>
      <w:r>
        <w:rPr>
          <w:sz w:val="24"/>
        </w:rPr>
        <w:t xml:space="preserve"> настоящего Кодекса;</w:t>
      </w:r>
    </w:p>
    <w:p>
      <w:pPr>
        <w:pStyle w:val="0"/>
        <w:spacing w:before="240" w:line-rule="auto"/>
        <w:ind w:firstLine="540"/>
        <w:jc w:val="both"/>
      </w:pPr>
      <w:r>
        <w:rPr>
          <w:sz w:val="24"/>
        </w:rPr>
        <w:t xml:space="preserve">2) заявление владельца таможенного склада об исключении его из реестра владельцев таможенных складов;</w:t>
      </w:r>
    </w:p>
    <w:p>
      <w:pPr>
        <w:pStyle w:val="0"/>
        <w:spacing w:before="240" w:line-rule="auto"/>
        <w:ind w:firstLine="540"/>
        <w:jc w:val="both"/>
      </w:pPr>
      <w:r>
        <w:rPr>
          <w:sz w:val="24"/>
        </w:rPr>
        <w:t xml:space="preserve">3) ликвидация юридического лица, включенного в реестр владельцев таможенных складов;</w:t>
      </w:r>
    </w:p>
    <w:p>
      <w:pPr>
        <w:pStyle w:val="0"/>
        <w:spacing w:before="240" w:line-rule="auto"/>
        <w:ind w:firstLine="540"/>
        <w:jc w:val="both"/>
      </w:pPr>
      <w:r>
        <w:rPr>
          <w:sz w:val="24"/>
        </w:rPr>
        <w:t xml:space="preserve">4) реорганизация юридического лица, включенного в реестр владельцев таможенных складов,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w:t>
      </w:r>
      <w:r>
        <w:rPr>
          <w:sz w:val="24"/>
        </w:rPr>
        <w:t xml:space="preserve">иные</w:t>
      </w:r>
      <w:r>
        <w:rPr>
          <w:sz w:val="24"/>
        </w:rPr>
        <w:t xml:space="preserve"> основания для исключения владельца таможенного склада из реестра владельцев таможенных складов.</w:t>
      </w:r>
    </w:p>
    <w:p>
      <w:pPr>
        <w:pStyle w:val="0"/>
        <w:jc w:val="both"/>
      </w:pPr>
      <w:r>
        <w:rPr>
          <w:sz w:val="24"/>
        </w:rPr>
      </w:r>
    </w:p>
    <w:p>
      <w:pPr>
        <w:pStyle w:val="2"/>
        <w:outlineLvl w:val="3"/>
        <w:ind w:firstLine="540"/>
        <w:jc w:val="both"/>
      </w:pPr>
      <w:r>
        <w:rPr>
          <w:sz w:val="24"/>
        </w:rPr>
        <w:t xml:space="preserve">Статья 419. Обязанности владельца таможенного склада</w:t>
      </w:r>
    </w:p>
    <w:p>
      <w:pPr>
        <w:pStyle w:val="0"/>
        <w:jc w:val="both"/>
      </w:pPr>
      <w:r>
        <w:rPr>
          <w:sz w:val="24"/>
        </w:rPr>
      </w:r>
    </w:p>
    <w:p>
      <w:pPr>
        <w:pStyle w:val="0"/>
        <w:ind w:firstLine="540"/>
        <w:jc w:val="both"/>
      </w:pPr>
      <w:r>
        <w:rPr>
          <w:sz w:val="24"/>
        </w:rPr>
        <w:t xml:space="preserve">Владелец таможенного склада обязан:</w:t>
      </w:r>
    </w:p>
    <w:bookmarkStart w:id="6906" w:name="P6906"/>
    <w:bookmarkEnd w:id="6906"/>
    <w:p>
      <w:pPr>
        <w:pStyle w:val="0"/>
        <w:spacing w:before="240" w:line-rule="auto"/>
        <w:ind w:firstLine="540"/>
        <w:jc w:val="both"/>
      </w:pPr>
      <w:r>
        <w:rPr>
          <w:sz w:val="24"/>
        </w:rPr>
        <w:t xml:space="preserve">соблюдать условия включения в реестр владельцев таможенных складов, установленные </w:t>
      </w:r>
      <w:hyperlink w:history="0" w:anchor="P6889" w:tooltip="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требованиям, установленным в соответствии с пунктом 5 статьи 416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
        <w:r>
          <w:rPr>
            <w:sz w:val="24"/>
            <w:color w:val="0000ff"/>
          </w:rPr>
          <w:t xml:space="preserve">абзацами вторым</w:t>
        </w:r>
      </w:hyperlink>
      <w:r>
        <w:rPr>
          <w:sz w:val="24"/>
        </w:rPr>
        <w:t xml:space="preserve"> и </w:t>
      </w:r>
      <w:hyperlink w:history="0" w:anchor="P6890" w:tooltip="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
        <w:r>
          <w:rPr>
            <w:sz w:val="24"/>
            <w:color w:val="0000ff"/>
          </w:rPr>
          <w:t xml:space="preserve">третьим статьи 417</w:t>
        </w:r>
      </w:hyperlink>
      <w:r>
        <w:rPr>
          <w:sz w:val="24"/>
        </w:rPr>
        <w:t xml:space="preserve"> настоящего Кодекса;</w:t>
      </w:r>
    </w:p>
    <w:p>
      <w:pPr>
        <w:pStyle w:val="0"/>
        <w:spacing w:before="240" w:line-rule="auto"/>
        <w:ind w:firstLine="540"/>
        <w:jc w:val="both"/>
      </w:pPr>
      <w:r>
        <w:rPr>
          <w:sz w:val="24"/>
        </w:rPr>
        <w:t xml:space="preserve">соблюдать условия использования товаров в соответствии с таможенной процедурой таможенного склада, установленные </w:t>
      </w:r>
      <w:hyperlink w:history="0" w:anchor="P2757" w:tooltip="2. Условиями использования товаров в соответствии с таможенной процедурой таможенного склада являются:">
        <w:r>
          <w:rPr>
            <w:sz w:val="24"/>
            <w:color w:val="0000ff"/>
          </w:rPr>
          <w:t xml:space="preserve">пунктом 2 статьи 156</w:t>
        </w:r>
      </w:hyperlink>
      <w:r>
        <w:rPr>
          <w:sz w:val="24"/>
        </w:rPr>
        <w:t xml:space="preserve">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p>
      <w:pPr>
        <w:pStyle w:val="0"/>
        <w:spacing w:before="240" w:line-rule="auto"/>
        <w:ind w:firstLine="540"/>
        <w:jc w:val="both"/>
      </w:pPr>
      <w:r>
        <w:rPr>
          <w:sz w:val="24"/>
        </w:rPr>
        <w:t xml:space="preserve">обеспечивать сохранность товаров, находящихся на таможенном складе;</w:t>
      </w:r>
    </w:p>
    <w:p>
      <w:pPr>
        <w:pStyle w:val="0"/>
        <w:spacing w:before="240" w:line-rule="auto"/>
        <w:ind w:firstLine="540"/>
        <w:jc w:val="both"/>
      </w:pPr>
      <w:r>
        <w:rPr>
          <w:sz w:val="24"/>
        </w:rPr>
        <w:t xml:space="preserve">обеспечивать возможность проведения таможенного контроля;</w:t>
      </w:r>
    </w:p>
    <w:p>
      <w:pPr>
        <w:pStyle w:val="0"/>
        <w:spacing w:before="240" w:line-rule="auto"/>
        <w:ind w:firstLine="540"/>
        <w:jc w:val="both"/>
      </w:pPr>
      <w:r>
        <w:rPr>
          <w:sz w:val="24"/>
        </w:rPr>
        <w:t xml:space="preserve">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p>
      <w:pPr>
        <w:pStyle w:val="0"/>
        <w:spacing w:before="240" w:line-rule="auto"/>
        <w:ind w:firstLine="540"/>
        <w:jc w:val="both"/>
      </w:pPr>
      <w:r>
        <w:rPr>
          <w:sz w:val="24"/>
        </w:rPr>
        <w:t xml:space="preserve">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bookmarkStart w:id="6912" w:name="P6912"/>
    <w:bookmarkEnd w:id="6912"/>
    <w:p>
      <w:pPr>
        <w:pStyle w:val="0"/>
        <w:spacing w:before="240" w:line-rule="auto"/>
        <w:ind w:firstLine="540"/>
        <w:jc w:val="both"/>
      </w:pPr>
      <w:r>
        <w:rPr>
          <w:sz w:val="24"/>
        </w:rPr>
        <w:t xml:space="preserve">выполнять требования таможенных органов в отношении доступа должностных лиц таможенных органов к товарам, хранящимся на таможенном складе;</w:t>
      </w:r>
    </w:p>
    <w:p>
      <w:pPr>
        <w:pStyle w:val="0"/>
        <w:spacing w:before="240" w:line-rule="auto"/>
        <w:ind w:firstLine="540"/>
        <w:jc w:val="both"/>
      </w:pPr>
      <w:r>
        <w:rPr>
          <w:sz w:val="24"/>
        </w:rPr>
        <w:t xml:space="preserve">в случае прекращения функционирования таможенного склада в течение 3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Start w:id="6914" w:name="P6914"/>
    <w:bookmarkEnd w:id="6914"/>
    <w:p>
      <w:pPr>
        <w:pStyle w:val="0"/>
        <w:spacing w:before="240" w:line-rule="auto"/>
        <w:ind w:firstLine="540"/>
        <w:jc w:val="both"/>
      </w:pPr>
      <w:r>
        <w:rPr>
          <w:sz w:val="24"/>
        </w:rPr>
        <w:t xml:space="preserve">исполнять обязанность по уплате таможенных пошлин, налогов, специальных, антидемпинговых, компенсационных пошлин в соответствии со </w:t>
      </w:r>
      <w:hyperlink w:history="0" w:anchor="P2817" w:tooltip="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r>
          <w:rPr>
            <w:sz w:val="24"/>
            <w:color w:val="0000ff"/>
          </w:rPr>
          <w:t xml:space="preserve">статьей 162</w:t>
        </w:r>
      </w:hyperlink>
      <w:r>
        <w:rPr>
          <w:sz w:val="24"/>
        </w:rPr>
        <w:t xml:space="preserve"> настоящего Кодекса,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и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настоящего Кодекса;</w:t>
      </w:r>
    </w:p>
    <w:p>
      <w:pPr>
        <w:pStyle w:val="0"/>
        <w:spacing w:before="240" w:line-rule="auto"/>
        <w:ind w:firstLine="540"/>
        <w:jc w:val="both"/>
      </w:pPr>
      <w:r>
        <w:rPr>
          <w:sz w:val="24"/>
        </w:rPr>
        <w:t xml:space="preserve">информировать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spacing w:before="240" w:line-rule="auto"/>
        <w:ind w:firstLine="540"/>
        <w:jc w:val="both"/>
      </w:pPr>
      <w:r>
        <w:rPr>
          <w:sz w:val="24"/>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p>
      <w:pPr>
        <w:pStyle w:val="0"/>
        <w:jc w:val="both"/>
      </w:pPr>
      <w:r>
        <w:rPr>
          <w:sz w:val="24"/>
        </w:rPr>
      </w:r>
    </w:p>
    <w:p>
      <w:pPr>
        <w:pStyle w:val="2"/>
        <w:outlineLvl w:val="2"/>
        <w:jc w:val="center"/>
      </w:pPr>
      <w:r>
        <w:rPr>
          <w:sz w:val="24"/>
        </w:rPr>
        <w:t xml:space="preserve">Глава 59</w:t>
      </w:r>
    </w:p>
    <w:p>
      <w:pPr>
        <w:pStyle w:val="2"/>
        <w:jc w:val="center"/>
      </w:pPr>
      <w:r>
        <w:rPr>
          <w:sz w:val="24"/>
        </w:rPr>
        <w:t xml:space="preserve">Владелец свободного склада</w:t>
      </w:r>
    </w:p>
    <w:p>
      <w:pPr>
        <w:pStyle w:val="0"/>
        <w:jc w:val="both"/>
      </w:pPr>
      <w:r>
        <w:rPr>
          <w:sz w:val="24"/>
        </w:rPr>
      </w:r>
    </w:p>
    <w:p>
      <w:pPr>
        <w:pStyle w:val="2"/>
        <w:outlineLvl w:val="3"/>
        <w:ind w:firstLine="540"/>
        <w:jc w:val="both"/>
      </w:pPr>
      <w:r>
        <w:rPr>
          <w:sz w:val="24"/>
        </w:rPr>
        <w:t xml:space="preserve">Статья 420. Деятельность владельца свободного склада</w:t>
      </w:r>
    </w:p>
    <w:p>
      <w:pPr>
        <w:pStyle w:val="0"/>
        <w:jc w:val="both"/>
      </w:pPr>
      <w:r>
        <w:rPr>
          <w:sz w:val="24"/>
        </w:rPr>
      </w:r>
    </w:p>
    <w:p>
      <w:pPr>
        <w:pStyle w:val="0"/>
        <w:ind w:firstLine="540"/>
        <w:jc w:val="both"/>
      </w:pPr>
      <w:r>
        <w:rPr>
          <w:sz w:val="24"/>
        </w:rPr>
        <w:t xml:space="preserve">1.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p>
      <w:pPr>
        <w:pStyle w:val="0"/>
        <w:spacing w:before="240" w:line-rule="auto"/>
        <w:ind w:firstLine="540"/>
        <w:jc w:val="both"/>
      </w:pPr>
      <w:r>
        <w:rPr>
          <w:sz w:val="24"/>
        </w:rPr>
        <w:t xml:space="preserve">2. На территории свободного склада может осуществляться предпринимательская и иная деятельность в соответствии с законодательством государств-членов.</w:t>
      </w:r>
    </w:p>
    <w:p>
      <w:pPr>
        <w:pStyle w:val="0"/>
        <w:spacing w:before="240" w:line-rule="auto"/>
        <w:ind w:firstLine="540"/>
        <w:jc w:val="both"/>
      </w:pPr>
      <w:r>
        <w:rPr>
          <w:sz w:val="24"/>
        </w:rPr>
        <w:t xml:space="preserve">3. Законодательством государства-члена может устанавливаться запрет на осуществление отдельных видов деятельности на территориях свободных складов, созданных в этом государстве-члене.</w:t>
      </w:r>
    </w:p>
    <w:p>
      <w:pPr>
        <w:pStyle w:val="0"/>
        <w:jc w:val="both"/>
      </w:pPr>
      <w:r>
        <w:rPr>
          <w:sz w:val="24"/>
        </w:rPr>
      </w:r>
    </w:p>
    <w:p>
      <w:pPr>
        <w:pStyle w:val="2"/>
        <w:outlineLvl w:val="3"/>
        <w:ind w:firstLine="540"/>
        <w:jc w:val="both"/>
      </w:pPr>
      <w:r>
        <w:rPr>
          <w:sz w:val="24"/>
        </w:rPr>
        <w:t xml:space="preserve">Статья 421. Свободные склады</w:t>
      </w:r>
    </w:p>
    <w:p>
      <w:pPr>
        <w:pStyle w:val="0"/>
        <w:jc w:val="both"/>
      </w:pPr>
      <w:r>
        <w:rPr>
          <w:sz w:val="24"/>
        </w:rPr>
      </w:r>
    </w:p>
    <w:p>
      <w:pPr>
        <w:pStyle w:val="0"/>
        <w:ind w:firstLine="540"/>
        <w:jc w:val="both"/>
      </w:pPr>
      <w:r>
        <w:rPr>
          <w:sz w:val="24"/>
        </w:rPr>
        <w:t xml:space="preserve">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w:t>
      </w:r>
    </w:p>
    <w:p>
      <w:pPr>
        <w:pStyle w:val="0"/>
        <w:spacing w:before="240" w:line-rule="auto"/>
        <w:ind w:firstLine="540"/>
        <w:jc w:val="both"/>
      </w:pPr>
      <w:r>
        <w:rPr>
          <w:sz w:val="24"/>
        </w:rPr>
        <w:t xml:space="preserve">2. Свободный склад считается учрежденным со дня, следующего за днем </w:t>
      </w:r>
      <w:r>
        <w:rPr>
          <w:sz w:val="24"/>
        </w:rPr>
        <w:t xml:space="preserve">включения</w:t>
      </w:r>
      <w:r>
        <w:rPr>
          <w:sz w:val="24"/>
        </w:rPr>
        <w:t xml:space="preserve"> лица государства-члена в реестр владельцев свободных складов.</w:t>
      </w:r>
    </w:p>
    <w:p>
      <w:pPr>
        <w:pStyle w:val="0"/>
        <w:spacing w:before="240" w:line-rule="auto"/>
        <w:ind w:firstLine="540"/>
        <w:jc w:val="both"/>
      </w:pPr>
      <w:r>
        <w:rPr>
          <w:sz w:val="24"/>
        </w:rPr>
        <w:t xml:space="preserve">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w:t>
      </w:r>
    </w:p>
    <w:bookmarkStart w:id="6932" w:name="P6932"/>
    <w:bookmarkEnd w:id="6932"/>
    <w:p>
      <w:pPr>
        <w:pStyle w:val="0"/>
        <w:spacing w:before="240" w:line-rule="auto"/>
        <w:ind w:firstLine="540"/>
        <w:jc w:val="both"/>
      </w:pPr>
      <w:r>
        <w:rPr>
          <w:sz w:val="24"/>
        </w:rPr>
        <w:t xml:space="preserve">4. </w:t>
      </w:r>
      <w:r>
        <w:rPr>
          <w:sz w:val="24"/>
        </w:rPr>
        <w:t xml:space="preserve">Требования</w:t>
      </w:r>
      <w:r>
        <w:rPr>
          <w:sz w:val="24"/>
        </w:rPr>
        <w:t xml:space="preserve">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w:t>
      </w:r>
    </w:p>
    <w:p>
      <w:pPr>
        <w:pStyle w:val="0"/>
        <w:spacing w:before="240" w:line-rule="auto"/>
        <w:ind w:firstLine="540"/>
        <w:jc w:val="both"/>
      </w:pPr>
      <w:r>
        <w:rPr>
          <w:sz w:val="24"/>
        </w:rPr>
        <w:t xml:space="preserve">5. Обеспечение контрольно-пропускного режима на территории свободного склада, включая определение </w:t>
      </w:r>
      <w:r>
        <w:rPr>
          <w:sz w:val="24"/>
        </w:rPr>
        <w:t xml:space="preserve">порядка</w:t>
      </w:r>
      <w:r>
        <w:rPr>
          <w:sz w:val="24"/>
        </w:rPr>
        <w:t xml:space="preserve"> доступа лиц на такую территорию, осуществляется в соответствии с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422. Условия включения в реестр владельцев свободных складов</w:t>
      </w:r>
    </w:p>
    <w:p>
      <w:pPr>
        <w:pStyle w:val="0"/>
        <w:jc w:val="both"/>
      </w:pPr>
      <w:r>
        <w:rPr>
          <w:sz w:val="24"/>
        </w:rPr>
      </w:r>
    </w:p>
    <w:p>
      <w:pPr>
        <w:pStyle w:val="0"/>
        <w:ind w:firstLine="540"/>
        <w:jc w:val="both"/>
      </w:pPr>
      <w:r>
        <w:rPr>
          <w:sz w:val="24"/>
        </w:rPr>
        <w:t xml:space="preserve">Условиями </w:t>
      </w:r>
      <w:r>
        <w:rPr>
          <w:sz w:val="24"/>
        </w:rPr>
        <w:t xml:space="preserve">включения</w:t>
      </w:r>
      <w:r>
        <w:rPr>
          <w:sz w:val="24"/>
        </w:rPr>
        <w:t xml:space="preserve">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bookmarkStart w:id="6938" w:name="P6938"/>
    <w:bookmarkEnd w:id="6938"/>
    <w:p>
      <w:pPr>
        <w:pStyle w:val="0"/>
        <w:spacing w:before="240" w:line-rule="auto"/>
        <w:ind w:firstLine="540"/>
        <w:jc w:val="both"/>
      </w:pPr>
      <w:r>
        <w:rPr>
          <w:sz w:val="24"/>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требованиям, установленным в соответствии с </w:t>
      </w:r>
      <w:hyperlink w:history="0" w:anchor="P6932" w:tooltip="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
        <w:r>
          <w:rPr>
            <w:sz w:val="24"/>
            <w:color w:val="0000ff"/>
          </w:rPr>
          <w:t xml:space="preserve">пунктом 4 статьи 421</w:t>
        </w:r>
      </w:hyperlink>
      <w:r>
        <w:rPr>
          <w:sz w:val="24"/>
        </w:rPr>
        <w:t xml:space="preserve">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3 лет, если иное не установлено законодательством государств-членов;</w:t>
      </w:r>
    </w:p>
    <w:p>
      <w:pPr>
        <w:pStyle w:val="0"/>
        <w:spacing w:before="240" w:line-rule="auto"/>
        <w:ind w:firstLine="540"/>
        <w:jc w:val="both"/>
      </w:pPr>
      <w:r>
        <w:rPr>
          <w:sz w:val="24"/>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Start w:id="6940" w:name="P6940"/>
    <w:bookmarkEnd w:id="6940"/>
    <w:p>
      <w:pPr>
        <w:pStyle w:val="0"/>
        <w:spacing w:before="240" w:line-rule="auto"/>
        <w:ind w:firstLine="540"/>
        <w:jc w:val="both"/>
      </w:pPr>
      <w:r>
        <w:rPr>
          <w:sz w:val="24"/>
        </w:rPr>
        <w:t xml:space="preserve">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устанавливаемыми законодательством государств-членов;</w:t>
      </w:r>
    </w:p>
    <w:bookmarkStart w:id="6941" w:name="P6941"/>
    <w:bookmarkEnd w:id="6941"/>
    <w:p>
      <w:pPr>
        <w:pStyle w:val="0"/>
        <w:spacing w:before="240" w:line-rule="auto"/>
        <w:ind w:firstLine="540"/>
        <w:jc w:val="both"/>
      </w:pPr>
      <w:r>
        <w:rPr>
          <w:sz w:val="24"/>
        </w:rPr>
        <w:t xml:space="preserve">соответствие </w:t>
      </w:r>
      <w:r>
        <w:rPr>
          <w:sz w:val="24"/>
        </w:rPr>
        <w:t xml:space="preserve">иным</w:t>
      </w:r>
      <w:r>
        <w:rPr>
          <w:sz w:val="24"/>
        </w:rPr>
        <w:t xml:space="preserve"> требованиям и соблюдение иных условий, которые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423. Основания для исключения из реестра владельцев свободных складов</w:t>
      </w:r>
    </w:p>
    <w:p>
      <w:pPr>
        <w:pStyle w:val="0"/>
        <w:jc w:val="both"/>
      </w:pPr>
      <w:r>
        <w:rPr>
          <w:sz w:val="24"/>
        </w:rPr>
      </w:r>
    </w:p>
    <w:p>
      <w:pPr>
        <w:pStyle w:val="0"/>
        <w:ind w:firstLine="540"/>
        <w:jc w:val="both"/>
      </w:pPr>
      <w:r>
        <w:rPr>
          <w:sz w:val="24"/>
        </w:rPr>
        <w:t xml:space="preserve">1. Основаниями для </w:t>
      </w:r>
      <w:r>
        <w:rPr>
          <w:sz w:val="24"/>
        </w:rPr>
        <w:t xml:space="preserve">исключения</w:t>
      </w:r>
      <w:r>
        <w:rPr>
          <w:sz w:val="24"/>
        </w:rPr>
        <w:t xml:space="preserve"> владельца свободного склада из реестра владельцев свободных складов являются:</w:t>
      </w:r>
    </w:p>
    <w:bookmarkStart w:id="6946" w:name="P6946"/>
    <w:bookmarkEnd w:id="6946"/>
    <w:p>
      <w:pPr>
        <w:pStyle w:val="0"/>
        <w:spacing w:before="240" w:line-rule="auto"/>
        <w:ind w:firstLine="540"/>
        <w:jc w:val="both"/>
      </w:pPr>
      <w:r>
        <w:rPr>
          <w:sz w:val="24"/>
        </w:rPr>
        <w:t xml:space="preserve">1) неисполнение владельцем свободного склада обязанностей, предусмотренных </w:t>
      </w:r>
      <w:hyperlink w:history="0" w:anchor="P6955" w:tooltip="соблюдать условия включения в реестр владельцев свободных складов, установленные абзацами вторым и четвертым статьи 422 настоящего Кодекса, а также законодательством государств-членов в соответствии с абзацем пятым статьи 422 настоящего Кодекса;">
        <w:r>
          <w:rPr>
            <w:sz w:val="24"/>
            <w:color w:val="0000ff"/>
          </w:rPr>
          <w:t xml:space="preserve">абзацами вторым</w:t>
        </w:r>
      </w:hyperlink>
      <w:r>
        <w:rPr>
          <w:sz w:val="24"/>
        </w:rPr>
        <w:t xml:space="preserve"> - </w:t>
      </w:r>
      <w:hyperlink w:history="0" w:anchor="P6962" w:tooltip="исполнять обязанность по уплате таможенных пошлин, налогов, специальных, антидемпинговых, компенсационных пошлин в соответствии со статьей 216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r>
          <w:rPr>
            <w:sz w:val="24"/>
            <w:color w:val="0000ff"/>
          </w:rPr>
          <w:t xml:space="preserve">девятым статьи 424</w:t>
        </w:r>
      </w:hyperlink>
      <w:r>
        <w:rPr>
          <w:sz w:val="24"/>
        </w:rPr>
        <w:t xml:space="preserve"> настоящего Кодекса;</w:t>
      </w:r>
    </w:p>
    <w:p>
      <w:pPr>
        <w:pStyle w:val="0"/>
        <w:spacing w:before="240" w:line-rule="auto"/>
        <w:ind w:firstLine="540"/>
        <w:jc w:val="both"/>
      </w:pPr>
      <w:r>
        <w:rPr>
          <w:sz w:val="24"/>
        </w:rPr>
        <w:t xml:space="preserve">2) заявление владельца свободного склада об исключении его из реестра владельцев свободных складов;</w:t>
      </w:r>
    </w:p>
    <w:p>
      <w:pPr>
        <w:pStyle w:val="0"/>
        <w:spacing w:before="240" w:line-rule="auto"/>
        <w:ind w:firstLine="540"/>
        <w:jc w:val="both"/>
      </w:pPr>
      <w:r>
        <w:rPr>
          <w:sz w:val="24"/>
        </w:rPr>
        <w:t xml:space="preserve">3) ликвидация юридического лица, включенного в реестр владельцев свободных складов;</w:t>
      </w:r>
    </w:p>
    <w:p>
      <w:pPr>
        <w:pStyle w:val="0"/>
        <w:spacing w:before="240" w:line-rule="auto"/>
        <w:ind w:firstLine="540"/>
        <w:jc w:val="both"/>
      </w:pPr>
      <w:r>
        <w:rPr>
          <w:sz w:val="24"/>
        </w:rPr>
        <w:t xml:space="preserve">4) реорганизация юридического лица, включенного в реестр владельцев свободных складов,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w:t>
      </w:r>
      <w:r>
        <w:rPr>
          <w:sz w:val="24"/>
        </w:rPr>
        <w:t xml:space="preserve">иные</w:t>
      </w:r>
      <w:r>
        <w:rPr>
          <w:sz w:val="24"/>
        </w:rPr>
        <w:t xml:space="preserve"> основания для исключения владельца свободного склада из реестра владельцев свободных складов.</w:t>
      </w:r>
    </w:p>
    <w:p>
      <w:pPr>
        <w:pStyle w:val="0"/>
        <w:jc w:val="both"/>
      </w:pPr>
      <w:r>
        <w:rPr>
          <w:sz w:val="24"/>
        </w:rPr>
      </w:r>
    </w:p>
    <w:p>
      <w:pPr>
        <w:pStyle w:val="2"/>
        <w:outlineLvl w:val="3"/>
        <w:ind w:firstLine="540"/>
        <w:jc w:val="both"/>
      </w:pPr>
      <w:r>
        <w:rPr>
          <w:sz w:val="24"/>
        </w:rPr>
        <w:t xml:space="preserve">Статья 424. Обязанности владельца свободного склада</w:t>
      </w:r>
    </w:p>
    <w:p>
      <w:pPr>
        <w:pStyle w:val="0"/>
        <w:jc w:val="both"/>
      </w:pPr>
      <w:r>
        <w:rPr>
          <w:sz w:val="24"/>
        </w:rPr>
      </w:r>
    </w:p>
    <w:p>
      <w:pPr>
        <w:pStyle w:val="0"/>
        <w:ind w:firstLine="540"/>
        <w:jc w:val="both"/>
      </w:pPr>
      <w:r>
        <w:rPr>
          <w:sz w:val="24"/>
        </w:rPr>
        <w:t xml:space="preserve">Владелец свободного склада обязан:</w:t>
      </w:r>
    </w:p>
    <w:bookmarkStart w:id="6955" w:name="P6955"/>
    <w:bookmarkEnd w:id="6955"/>
    <w:p>
      <w:pPr>
        <w:pStyle w:val="0"/>
        <w:spacing w:before="240" w:line-rule="auto"/>
        <w:ind w:firstLine="540"/>
        <w:jc w:val="both"/>
      </w:pPr>
      <w:r>
        <w:rPr>
          <w:sz w:val="24"/>
        </w:rPr>
        <w:t xml:space="preserve">соблюдать условия включения в реестр владельцев свободных складов, установленные </w:t>
      </w:r>
      <w:hyperlink w:history="0" w:anchor="P6938" w:tooltip="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требованиям, установленным в соответствии с пунктом 4 статьи 42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
        <w:r>
          <w:rPr>
            <w:sz w:val="24"/>
            <w:color w:val="0000ff"/>
          </w:rPr>
          <w:t xml:space="preserve">абзацами вторым</w:t>
        </w:r>
      </w:hyperlink>
      <w:r>
        <w:rPr>
          <w:sz w:val="24"/>
        </w:rPr>
        <w:t xml:space="preserve"> и </w:t>
      </w:r>
      <w:hyperlink w:history="0" w:anchor="P6940" w:tooltip="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устанавливаемыми законодательством государств-членов;">
        <w:r>
          <w:rPr>
            <w:sz w:val="24"/>
            <w:color w:val="0000ff"/>
          </w:rPr>
          <w:t xml:space="preserve">четвертым статьи 422</w:t>
        </w:r>
      </w:hyperlink>
      <w:r>
        <w:rPr>
          <w:sz w:val="24"/>
        </w:rPr>
        <w:t xml:space="preserve"> настоящего Кодекса, а также законодательством государств-членов в соответствии с </w:t>
      </w:r>
      <w:hyperlink w:history="0" w:anchor="P6941" w:tooltip="соответствие иным требованиям и соблюдение иных условий, которые устанавливаются законодательством государств-членов.">
        <w:r>
          <w:rPr>
            <w:sz w:val="24"/>
            <w:color w:val="0000ff"/>
          </w:rPr>
          <w:t xml:space="preserve">абзацем пятым статьи 422</w:t>
        </w:r>
      </w:hyperlink>
      <w:r>
        <w:rPr>
          <w:sz w:val="24"/>
        </w:rPr>
        <w:t xml:space="preserve"> настоящего Кодекса;</w:t>
      </w:r>
    </w:p>
    <w:p>
      <w:pPr>
        <w:pStyle w:val="0"/>
        <w:spacing w:before="240" w:line-rule="auto"/>
        <w:ind w:firstLine="540"/>
        <w:jc w:val="both"/>
      </w:pPr>
      <w:r>
        <w:rPr>
          <w:sz w:val="24"/>
        </w:rPr>
        <w:t xml:space="preserve">обеспечивать соответствие свободного склада требованиям, установленным согласно </w:t>
      </w:r>
      <w:hyperlink w:history="0" w:anchor="P6932" w:tooltip="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
        <w:r>
          <w:rPr>
            <w:sz w:val="24"/>
            <w:color w:val="0000ff"/>
          </w:rPr>
          <w:t xml:space="preserve">пункту 4 статьи 421</w:t>
        </w:r>
      </w:hyperlink>
      <w:r>
        <w:rPr>
          <w:sz w:val="24"/>
        </w:rPr>
        <w:t xml:space="preserve"> настоящего Кодекса, в период функционирования свободного склада;</w:t>
      </w:r>
    </w:p>
    <w:p>
      <w:pPr>
        <w:pStyle w:val="0"/>
        <w:spacing w:before="240" w:line-rule="auto"/>
        <w:ind w:firstLine="540"/>
        <w:jc w:val="both"/>
      </w:pPr>
      <w:r>
        <w:rPr>
          <w:sz w:val="24"/>
        </w:rPr>
        <w:t xml:space="preserve">соблюдать условия использования товаров в соответствии с таможенной процедурой свободного склада;</w:t>
      </w:r>
    </w:p>
    <w:p>
      <w:pPr>
        <w:pStyle w:val="0"/>
        <w:spacing w:before="240" w:line-rule="auto"/>
        <w:ind w:firstLine="540"/>
        <w:jc w:val="both"/>
      </w:pPr>
      <w:r>
        <w:rPr>
          <w:sz w:val="24"/>
        </w:rPr>
        <w:t xml:space="preserve">обеспечивать возможность проведения таможенного контроля;</w:t>
      </w:r>
    </w:p>
    <w:bookmarkStart w:id="6959" w:name="P6959"/>
    <w:bookmarkEnd w:id="6959"/>
    <w:p>
      <w:pPr>
        <w:pStyle w:val="0"/>
        <w:spacing w:before="240" w:line-rule="auto"/>
        <w:ind w:firstLine="540"/>
        <w:jc w:val="both"/>
      </w:pPr>
      <w:r>
        <w:rPr>
          <w:sz w:val="24"/>
        </w:rPr>
        <w:t xml:space="preserve">вести</w:t>
      </w:r>
      <w:r>
        <w:rPr>
          <w:sz w:val="24"/>
        </w:rPr>
        <w:t xml:space="preserve"> учет товаров, помещенных под таможенную процедуру свободного склада, и представлять таможенным органам, в том числе с использованием информационных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соответствии с законодательством государств-членов;</w:t>
      </w:r>
    </w:p>
    <w:p>
      <w:pPr>
        <w:pStyle w:val="0"/>
        <w:spacing w:before="240" w:line-rule="auto"/>
        <w:ind w:firstLine="540"/>
        <w:jc w:val="both"/>
      </w:pPr>
      <w:r>
        <w:rPr>
          <w:sz w:val="24"/>
        </w:rPr>
        <w:t xml:space="preserve">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p>
      <w:pPr>
        <w:pStyle w:val="0"/>
        <w:spacing w:before="240" w:line-rule="auto"/>
        <w:ind w:firstLine="540"/>
        <w:jc w:val="both"/>
      </w:pPr>
      <w:r>
        <w:rPr>
          <w:sz w:val="24"/>
        </w:rPr>
        <w:t xml:space="preserve">выполнять требования таможенных органов в отношении доступа должностных лиц таможенных органов к товарам, находящимся на свободном складе;</w:t>
      </w:r>
    </w:p>
    <w:bookmarkStart w:id="6962" w:name="P6962"/>
    <w:bookmarkEnd w:id="6962"/>
    <w:p>
      <w:pPr>
        <w:pStyle w:val="0"/>
        <w:spacing w:before="240" w:line-rule="auto"/>
        <w:ind w:firstLine="540"/>
        <w:jc w:val="both"/>
      </w:pPr>
      <w:r>
        <w:rPr>
          <w:sz w:val="24"/>
        </w:rPr>
        <w:t xml:space="preserve">исполнять обязанность по уплате таможенных пошлин, налогов, специальных, антидемпинговых, компенсационных пошлин в соответствии со </w:t>
      </w:r>
      <w:hyperlink w:history="0" w:anchor="P3692" w:tooltip="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r>
          <w:rPr>
            <w:sz w:val="24"/>
            <w:color w:val="0000ff"/>
          </w:rPr>
          <w:t xml:space="preserve">статьей 216</w:t>
        </w:r>
      </w:hyperlink>
      <w:r>
        <w:rPr>
          <w:sz w:val="24"/>
        </w:rPr>
        <w:t xml:space="preserve"> настоящего Кодекса,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и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настоящего Кодекса;</w:t>
      </w:r>
    </w:p>
    <w:p>
      <w:pPr>
        <w:pStyle w:val="0"/>
        <w:spacing w:before="240" w:line-rule="auto"/>
        <w:ind w:firstLine="540"/>
        <w:jc w:val="both"/>
      </w:pPr>
      <w:r>
        <w:rPr>
          <w:sz w:val="24"/>
        </w:rPr>
        <w:t xml:space="preserve">информировать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spacing w:before="240" w:line-rule="auto"/>
        <w:ind w:firstLine="540"/>
        <w:jc w:val="both"/>
      </w:pPr>
      <w:r>
        <w:rPr>
          <w:sz w:val="24"/>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p>
      <w:pPr>
        <w:pStyle w:val="0"/>
        <w:jc w:val="both"/>
      </w:pPr>
      <w:r>
        <w:rPr>
          <w:sz w:val="24"/>
        </w:rPr>
      </w:r>
    </w:p>
    <w:p>
      <w:pPr>
        <w:pStyle w:val="2"/>
        <w:outlineLvl w:val="2"/>
        <w:jc w:val="center"/>
      </w:pPr>
      <w:r>
        <w:rPr>
          <w:sz w:val="24"/>
        </w:rPr>
        <w:t xml:space="preserve">Глава 60</w:t>
      </w:r>
    </w:p>
    <w:p>
      <w:pPr>
        <w:pStyle w:val="2"/>
        <w:jc w:val="center"/>
      </w:pPr>
      <w:r>
        <w:rPr>
          <w:sz w:val="24"/>
        </w:rPr>
        <w:t xml:space="preserve">Владелец магазина беспошлинной торговли</w:t>
      </w:r>
    </w:p>
    <w:p>
      <w:pPr>
        <w:pStyle w:val="0"/>
        <w:jc w:val="both"/>
      </w:pPr>
      <w:r>
        <w:rPr>
          <w:sz w:val="24"/>
        </w:rPr>
      </w:r>
    </w:p>
    <w:p>
      <w:pPr>
        <w:pStyle w:val="2"/>
        <w:outlineLvl w:val="3"/>
        <w:ind w:firstLine="540"/>
        <w:jc w:val="both"/>
      </w:pPr>
      <w:r>
        <w:rPr>
          <w:sz w:val="24"/>
        </w:rPr>
        <w:t xml:space="preserve">Статья 425. Деятельность владельца магазина беспошлинной торговли</w:t>
      </w:r>
    </w:p>
    <w:p>
      <w:pPr>
        <w:pStyle w:val="0"/>
        <w:jc w:val="both"/>
      </w:pPr>
      <w:r>
        <w:rPr>
          <w:sz w:val="24"/>
        </w:rPr>
      </w:r>
    </w:p>
    <w:p>
      <w:pPr>
        <w:pStyle w:val="0"/>
        <w:ind w:firstLine="540"/>
        <w:jc w:val="both"/>
      </w:pPr>
      <w:r>
        <w:rPr>
          <w:sz w:val="24"/>
        </w:rPr>
        <w:t xml:space="preserve">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w:t>
      </w:r>
      <w:hyperlink w:history="0" w:anchor="P4118" w:tooltip="2. Товары, помещенные под таможенную процедуру беспошлинной торговли, реализуются:">
        <w:r>
          <w:rPr>
            <w:sz w:val="24"/>
            <w:color w:val="0000ff"/>
          </w:rPr>
          <w:t xml:space="preserve">пункте 2 статьи 243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426. Магазины беспошлинной торговли</w:t>
      </w:r>
    </w:p>
    <w:p>
      <w:pPr>
        <w:pStyle w:val="0"/>
        <w:jc w:val="both"/>
      </w:pPr>
      <w:r>
        <w:rPr>
          <w:sz w:val="24"/>
        </w:rPr>
      </w:r>
    </w:p>
    <w:p>
      <w:pPr>
        <w:pStyle w:val="0"/>
        <w:ind w:firstLine="540"/>
        <w:jc w:val="both"/>
      </w:pPr>
      <w:r>
        <w:rPr>
          <w:sz w:val="24"/>
        </w:rPr>
        <w:t xml:space="preserve">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p>
      <w:pPr>
        <w:pStyle w:val="0"/>
        <w:spacing w:before="240" w:line-rule="auto"/>
        <w:ind w:firstLine="540"/>
        <w:jc w:val="both"/>
      </w:pPr>
      <w:r>
        <w:rPr>
          <w:sz w:val="24"/>
        </w:rPr>
        <w:t xml:space="preserve">2. Магазин беспошлинной торговли считается учрежденным со дня, следующего за днем включения лица государства-члена в реестр владельцев магазинов беспошлинной торговли.</w:t>
      </w:r>
    </w:p>
    <w:p>
      <w:pPr>
        <w:pStyle w:val="0"/>
        <w:spacing w:before="240" w:line-rule="auto"/>
        <w:ind w:firstLine="540"/>
        <w:jc w:val="both"/>
      </w:pPr>
      <w:r>
        <w:rPr>
          <w:sz w:val="24"/>
        </w:rPr>
        <w:t xml:space="preserve">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bookmarkStart w:id="6978" w:name="P6978"/>
    <w:bookmarkEnd w:id="6978"/>
    <w:p>
      <w:pPr>
        <w:pStyle w:val="0"/>
        <w:spacing w:before="240" w:line-rule="auto"/>
        <w:ind w:firstLine="540"/>
        <w:jc w:val="both"/>
      </w:pPr>
      <w:r>
        <w:rPr>
          <w:sz w:val="24"/>
        </w:rPr>
        <w:t xml:space="preserve">4. </w:t>
      </w:r>
      <w:r>
        <w:rPr>
          <w:sz w:val="24"/>
        </w:rPr>
        <w:t xml:space="preserve">Требования</w:t>
      </w:r>
      <w:r>
        <w:rPr>
          <w:sz w:val="24"/>
        </w:rPr>
        <w:t xml:space="preserve">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427. Условия включения в реестр владельцев магазинов беспошлинной торговли</w:t>
      </w:r>
    </w:p>
    <w:p>
      <w:pPr>
        <w:pStyle w:val="0"/>
        <w:jc w:val="both"/>
      </w:pPr>
      <w:r>
        <w:rPr>
          <w:sz w:val="24"/>
        </w:rPr>
      </w:r>
    </w:p>
    <w:p>
      <w:pPr>
        <w:pStyle w:val="0"/>
        <w:ind w:firstLine="540"/>
        <w:jc w:val="both"/>
      </w:pPr>
      <w:r>
        <w:rPr>
          <w:sz w:val="24"/>
        </w:rPr>
        <w:t xml:space="preserve">Условиями включения юридического лица, претендующего на осуществление деятельности в сфере таможенного дела, в реестр владельцев магазинов беспошлинной торговли являются:</w:t>
      </w:r>
    </w:p>
    <w:bookmarkStart w:id="6983" w:name="P6983"/>
    <w:bookmarkEnd w:id="6983"/>
    <w:p>
      <w:pPr>
        <w:pStyle w:val="0"/>
        <w:spacing w:before="240" w:line-rule="auto"/>
        <w:ind w:firstLine="540"/>
        <w:jc w:val="both"/>
      </w:pPr>
      <w:r>
        <w:rPr>
          <w:sz w:val="24"/>
        </w:rPr>
        <w:t xml:space="preserve">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требованиям, устанавливаемым законодательством государств-членов.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6 месяцев;</w:t>
      </w:r>
    </w:p>
    <w:bookmarkStart w:id="6984" w:name="P6984"/>
    <w:bookmarkEnd w:id="6984"/>
    <w:p>
      <w:pPr>
        <w:pStyle w:val="0"/>
        <w:spacing w:before="240" w:line-rule="auto"/>
        <w:ind w:firstLine="540"/>
        <w:jc w:val="both"/>
      </w:pPr>
      <w:r>
        <w:rPr>
          <w:sz w:val="24"/>
        </w:rPr>
        <w:t xml:space="preserve">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w:t>
      </w:r>
    </w:p>
    <w:p>
      <w:pPr>
        <w:pStyle w:val="0"/>
        <w:spacing w:before="240" w:line-rule="auto"/>
        <w:ind w:firstLine="540"/>
        <w:jc w:val="both"/>
      </w:pPr>
      <w:r>
        <w:rPr>
          <w:sz w:val="24"/>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Start w:id="6986" w:name="P6986"/>
    <w:bookmarkEnd w:id="6986"/>
    <w:p>
      <w:pPr>
        <w:pStyle w:val="0"/>
        <w:spacing w:before="240" w:line-rule="auto"/>
        <w:ind w:firstLine="540"/>
        <w:jc w:val="both"/>
      </w:pPr>
      <w:r>
        <w:rPr>
          <w:sz w:val="24"/>
        </w:rPr>
        <w:t xml:space="preserve">соответствие </w:t>
      </w:r>
      <w:r>
        <w:rPr>
          <w:sz w:val="24"/>
        </w:rPr>
        <w:t xml:space="preserve">иным</w:t>
      </w:r>
      <w:r>
        <w:rPr>
          <w:sz w:val="24"/>
        </w:rPr>
        <w:t xml:space="preserve"> требованиям и соблюдение иных условий, которые устанавливаются законодательством государств-членов.</w:t>
      </w:r>
    </w:p>
    <w:p>
      <w:pPr>
        <w:pStyle w:val="0"/>
        <w:jc w:val="both"/>
      </w:pPr>
      <w:r>
        <w:rPr>
          <w:sz w:val="24"/>
        </w:rPr>
      </w:r>
    </w:p>
    <w:p>
      <w:pPr>
        <w:pStyle w:val="2"/>
        <w:outlineLvl w:val="3"/>
        <w:ind w:firstLine="540"/>
        <w:jc w:val="both"/>
      </w:pPr>
      <w:r>
        <w:rPr>
          <w:sz w:val="24"/>
        </w:rPr>
        <w:t xml:space="preserve">Статья 428. Основания для исключения из реестра владельцев магазинов беспошлинной торговли</w:t>
      </w:r>
    </w:p>
    <w:p>
      <w:pPr>
        <w:pStyle w:val="0"/>
        <w:jc w:val="both"/>
      </w:pPr>
      <w:r>
        <w:rPr>
          <w:sz w:val="24"/>
        </w:rPr>
      </w:r>
    </w:p>
    <w:p>
      <w:pPr>
        <w:pStyle w:val="0"/>
        <w:ind w:firstLine="540"/>
        <w:jc w:val="both"/>
      </w:pPr>
      <w:r>
        <w:rPr>
          <w:sz w:val="24"/>
        </w:rPr>
        <w:t xml:space="preserve">1. Основаниями для исключения владельца магазина беспошлинной торговли из реестра владельцев магазинов беспошлинной торговли являются:</w:t>
      </w:r>
    </w:p>
    <w:bookmarkStart w:id="6991" w:name="P6991"/>
    <w:bookmarkEnd w:id="6991"/>
    <w:p>
      <w:pPr>
        <w:pStyle w:val="0"/>
        <w:spacing w:before="240" w:line-rule="auto"/>
        <w:ind w:firstLine="540"/>
        <w:jc w:val="both"/>
      </w:pPr>
      <w:r>
        <w:rPr>
          <w:sz w:val="24"/>
        </w:rPr>
        <w:t xml:space="preserve">1) неисполнение владельцем магазина беспошлинной торговли обязанностей, предусмотренных </w:t>
      </w:r>
      <w:hyperlink w:history="0" w:anchor="P7000" w:tooltip="соблюдать условия включения в реестр владельцев магазинов беспошлинной торговли, установленные абзацами вторым и третьим статьи 427 настоящего Кодекса, а также законодательством государств-членов в соответствии с абзацем пятым статьи 427 настоящего Кодекса;">
        <w:r>
          <w:rPr>
            <w:sz w:val="24"/>
            <w:color w:val="0000ff"/>
          </w:rPr>
          <w:t xml:space="preserve">абзацами вторым</w:t>
        </w:r>
      </w:hyperlink>
      <w:r>
        <w:rPr>
          <w:sz w:val="24"/>
        </w:rPr>
        <w:t xml:space="preserve"> - </w:t>
      </w:r>
      <w:hyperlink w:history="0" w:anchor="P7005" w:tooltip="исполнять обязанность по уплате таможенных пошлин, налогов, специальных, антидемпинговых, компенсационных пошлин в случаях, предусмотренных статьей 247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r>
          <w:rPr>
            <w:sz w:val="24"/>
            <w:color w:val="0000ff"/>
          </w:rPr>
          <w:t xml:space="preserve">седьмым статьи 429</w:t>
        </w:r>
      </w:hyperlink>
      <w:r>
        <w:rPr>
          <w:sz w:val="24"/>
        </w:rPr>
        <w:t xml:space="preserve"> настоящего Кодекса;</w:t>
      </w:r>
    </w:p>
    <w:p>
      <w:pPr>
        <w:pStyle w:val="0"/>
        <w:spacing w:before="240" w:line-rule="auto"/>
        <w:ind w:firstLine="540"/>
        <w:jc w:val="both"/>
      </w:pPr>
      <w:r>
        <w:rPr>
          <w:sz w:val="24"/>
        </w:rPr>
        <w:t xml:space="preserve">2) заявление владельца магазина беспошлинной торговли об исключении его из реестра владельцев магазинов беспошлинной торговли;</w:t>
      </w:r>
    </w:p>
    <w:p>
      <w:pPr>
        <w:pStyle w:val="0"/>
        <w:spacing w:before="240" w:line-rule="auto"/>
        <w:ind w:firstLine="540"/>
        <w:jc w:val="both"/>
      </w:pPr>
      <w:r>
        <w:rPr>
          <w:sz w:val="24"/>
        </w:rPr>
        <w:t xml:space="preserve">3) ликвидация юридического лица, включенного в реестр владельцев магазинов беспошлинной торговли;</w:t>
      </w:r>
    </w:p>
    <w:p>
      <w:pPr>
        <w:pStyle w:val="0"/>
        <w:spacing w:before="240" w:line-rule="auto"/>
        <w:ind w:firstLine="540"/>
        <w:jc w:val="both"/>
      </w:pPr>
      <w:r>
        <w:rPr>
          <w:sz w:val="24"/>
        </w:rPr>
        <w:t xml:space="preserve">4) реорганизация юридического лица, включенного в реестр владельцев магазинов беспошлинной торговли, за исключением случаев, устанавливаемых законодательством государств-членов.</w:t>
      </w:r>
    </w:p>
    <w:p>
      <w:pPr>
        <w:pStyle w:val="0"/>
        <w:spacing w:before="240" w:line-rule="auto"/>
        <w:ind w:firstLine="540"/>
        <w:jc w:val="both"/>
      </w:pPr>
      <w:r>
        <w:rPr>
          <w:sz w:val="24"/>
        </w:rPr>
        <w:t xml:space="preserve">2. Законодательством государств-членов могут устанавливаться </w:t>
      </w:r>
      <w:r>
        <w:rPr>
          <w:sz w:val="24"/>
        </w:rPr>
        <w:t xml:space="preserve">иные</w:t>
      </w:r>
      <w:r>
        <w:rPr>
          <w:sz w:val="24"/>
        </w:rPr>
        <w:t xml:space="preserve"> основания для исключения владельца магазина беспошлинной торговли из реестра владельцев магазинов беспошлинной торговли.</w:t>
      </w:r>
    </w:p>
    <w:p>
      <w:pPr>
        <w:pStyle w:val="0"/>
        <w:jc w:val="both"/>
      </w:pPr>
      <w:r>
        <w:rPr>
          <w:sz w:val="24"/>
        </w:rPr>
      </w:r>
    </w:p>
    <w:p>
      <w:pPr>
        <w:pStyle w:val="2"/>
        <w:outlineLvl w:val="3"/>
        <w:ind w:firstLine="540"/>
        <w:jc w:val="both"/>
      </w:pPr>
      <w:r>
        <w:rPr>
          <w:sz w:val="24"/>
        </w:rPr>
        <w:t xml:space="preserve">Статья 429. Обязанности владельца магазина беспошлинной торговли</w:t>
      </w:r>
    </w:p>
    <w:p>
      <w:pPr>
        <w:pStyle w:val="0"/>
        <w:jc w:val="both"/>
      </w:pPr>
      <w:r>
        <w:rPr>
          <w:sz w:val="24"/>
        </w:rPr>
      </w:r>
    </w:p>
    <w:p>
      <w:pPr>
        <w:pStyle w:val="0"/>
        <w:ind w:firstLine="540"/>
        <w:jc w:val="both"/>
      </w:pPr>
      <w:r>
        <w:rPr>
          <w:sz w:val="24"/>
        </w:rPr>
        <w:t xml:space="preserve">Владелец магазина беспошлинной торговли обязан:</w:t>
      </w:r>
    </w:p>
    <w:bookmarkStart w:id="7000" w:name="P7000"/>
    <w:bookmarkEnd w:id="7000"/>
    <w:p>
      <w:pPr>
        <w:pStyle w:val="0"/>
        <w:spacing w:before="240" w:line-rule="auto"/>
        <w:ind w:firstLine="540"/>
        <w:jc w:val="both"/>
      </w:pPr>
      <w:r>
        <w:rPr>
          <w:sz w:val="24"/>
        </w:rPr>
        <w:t xml:space="preserve">соблюдать условия включения в реестр владельцев магазинов беспошлинной торговли, установленные </w:t>
      </w:r>
      <w:hyperlink w:history="0" w:anchor="P6983" w:tooltip="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требованиям, устанавливаемым законодательством государств-членов.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
        <w:r>
          <w:rPr>
            <w:sz w:val="24"/>
            <w:color w:val="0000ff"/>
          </w:rPr>
          <w:t xml:space="preserve">абзацами вторым</w:t>
        </w:r>
      </w:hyperlink>
      <w:r>
        <w:rPr>
          <w:sz w:val="24"/>
        </w:rPr>
        <w:t xml:space="preserve"> и </w:t>
      </w:r>
      <w:hyperlink w:history="0" w:anchor="P6984" w:tooltip="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
        <w:r>
          <w:rPr>
            <w:sz w:val="24"/>
            <w:color w:val="0000ff"/>
          </w:rPr>
          <w:t xml:space="preserve">третьим статьи 427</w:t>
        </w:r>
      </w:hyperlink>
      <w:r>
        <w:rPr>
          <w:sz w:val="24"/>
        </w:rPr>
        <w:t xml:space="preserve"> настоящего Кодекса, а также законодательством государств-членов в соответствии с </w:t>
      </w:r>
      <w:hyperlink w:history="0" w:anchor="P6986" w:tooltip="соответствие иным требованиям и соблюдение иных условий, которые устанавливаются законодательством государств-членов.">
        <w:r>
          <w:rPr>
            <w:sz w:val="24"/>
            <w:color w:val="0000ff"/>
          </w:rPr>
          <w:t xml:space="preserve">абзацем пятым статьи 427</w:t>
        </w:r>
      </w:hyperlink>
      <w:r>
        <w:rPr>
          <w:sz w:val="24"/>
        </w:rPr>
        <w:t xml:space="preserve"> настоящего Кодекса;</w:t>
      </w:r>
    </w:p>
    <w:p>
      <w:pPr>
        <w:pStyle w:val="0"/>
        <w:spacing w:before="240" w:line-rule="auto"/>
        <w:ind w:firstLine="540"/>
        <w:jc w:val="both"/>
      </w:pPr>
      <w:r>
        <w:rPr>
          <w:sz w:val="24"/>
        </w:rPr>
        <w:t xml:space="preserve">соблюдать условия использования товаров в соответствии с таможенной процедурой беспошлинной торговли, установленные </w:t>
      </w:r>
      <w:hyperlink w:history="0" w:anchor="P4140" w:tooltip="3. Условиями использования товаров в соответствии с таможенной процедурой беспошлинной торговли являются:">
        <w:r>
          <w:rPr>
            <w:sz w:val="24"/>
            <w:color w:val="0000ff"/>
          </w:rPr>
          <w:t xml:space="preserve">пунктом 3 статьи 244</w:t>
        </w:r>
      </w:hyperlink>
      <w:r>
        <w:rPr>
          <w:sz w:val="24"/>
        </w:rPr>
        <w:t xml:space="preserve"> настоящего Кодекса;</w:t>
      </w:r>
    </w:p>
    <w:p>
      <w:pPr>
        <w:pStyle w:val="0"/>
        <w:spacing w:before="240" w:line-rule="auto"/>
        <w:ind w:firstLine="540"/>
        <w:jc w:val="both"/>
      </w:pPr>
      <w:r>
        <w:rPr>
          <w:sz w:val="24"/>
        </w:rPr>
        <w:t xml:space="preserve">обеспечивать сохранность товаров, помещенных под таможенную процедуру беспошлинной торговли и не реализованных в магазине беспошлинной торговли;</w:t>
      </w:r>
    </w:p>
    <w:p>
      <w:pPr>
        <w:pStyle w:val="0"/>
        <w:spacing w:before="240" w:line-rule="auto"/>
        <w:ind w:firstLine="540"/>
        <w:jc w:val="both"/>
      </w:pPr>
      <w:r>
        <w:rPr>
          <w:sz w:val="24"/>
        </w:rPr>
        <w:t xml:space="preserve">обеспечивать возможность проведения таможенного контроля;</w:t>
      </w:r>
    </w:p>
    <w:p>
      <w:pPr>
        <w:pStyle w:val="0"/>
        <w:spacing w:before="240" w:line-rule="auto"/>
        <w:ind w:firstLine="540"/>
        <w:jc w:val="both"/>
      </w:pPr>
      <w:r>
        <w:rPr>
          <w:sz w:val="24"/>
        </w:rPr>
        <w:t xml:space="preserve">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Start w:id="7005" w:name="P7005"/>
    <w:bookmarkEnd w:id="7005"/>
    <w:p>
      <w:pPr>
        <w:pStyle w:val="0"/>
        <w:spacing w:before="240" w:line-rule="auto"/>
        <w:ind w:firstLine="540"/>
        <w:jc w:val="both"/>
      </w:pPr>
      <w:r>
        <w:rPr>
          <w:sz w:val="24"/>
        </w:rPr>
        <w:t xml:space="preserve">исполнять обязанность по уплате таможенных пошлин, налогов, специальных, антидемпинговых, компенсационных пошлин в случаях, предусмотренных </w:t>
      </w:r>
      <w:hyperlink w:history="0" w:anchor="P4164" w:tooltip="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r>
          <w:rPr>
            <w:sz w:val="24"/>
            <w:color w:val="0000ff"/>
          </w:rPr>
          <w:t xml:space="preserve">статьей 247</w:t>
        </w:r>
      </w:hyperlink>
      <w:r>
        <w:rPr>
          <w:sz w:val="24"/>
        </w:rPr>
        <w:t xml:space="preserve"> настоящего Кодекса,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и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настоящего Кодекса;</w:t>
      </w:r>
    </w:p>
    <w:p>
      <w:pPr>
        <w:pStyle w:val="0"/>
        <w:spacing w:before="240" w:line-rule="auto"/>
        <w:ind w:firstLine="540"/>
        <w:jc w:val="both"/>
      </w:pPr>
      <w:r>
        <w:rPr>
          <w:sz w:val="24"/>
        </w:rPr>
        <w:t xml:space="preserve">информировать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p>
      <w:pPr>
        <w:pStyle w:val="0"/>
        <w:spacing w:before="240" w:line-rule="auto"/>
        <w:ind w:firstLine="540"/>
        <w:jc w:val="both"/>
      </w:pPr>
      <w:r>
        <w:rPr>
          <w:sz w:val="24"/>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документ дополняется гл. 60.1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Переходные положения в отношении уполномоченных экономических операторов см. в </w:t>
            </w:r>
            <w:hyperlink w:history="0" w:anchor="P7557" w:tooltip="Статья 465. Переходные положения в отношении уполномоченных экономических операторов">
              <w:r>
                <w:rPr>
                  <w:sz w:val="24"/>
                  <w:color w:val="0000ff"/>
                </w:rPr>
                <w:t xml:space="preserve">ст. 465</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61</w:t>
      </w:r>
    </w:p>
    <w:p>
      <w:pPr>
        <w:pStyle w:val="2"/>
        <w:jc w:val="center"/>
      </w:pPr>
      <w:r>
        <w:rPr>
          <w:sz w:val="24"/>
        </w:rPr>
        <w:t xml:space="preserve">Уполномоченный экономический оператор</w:t>
      </w:r>
    </w:p>
    <w:p>
      <w:pPr>
        <w:pStyle w:val="0"/>
        <w:jc w:val="both"/>
      </w:pPr>
      <w:r>
        <w:rPr>
          <w:sz w:val="24"/>
        </w:rPr>
      </w:r>
    </w:p>
    <w:p>
      <w:pPr>
        <w:pStyle w:val="2"/>
        <w:outlineLvl w:val="3"/>
        <w:ind w:firstLine="540"/>
        <w:jc w:val="both"/>
      </w:pPr>
      <w:r>
        <w:rPr>
          <w:sz w:val="24"/>
        </w:rPr>
        <w:t xml:space="preserve">Статья 430. Уполномоченный экономический оператор</w:t>
      </w:r>
    </w:p>
    <w:p>
      <w:pPr>
        <w:pStyle w:val="0"/>
        <w:jc w:val="both"/>
      </w:pPr>
      <w:r>
        <w:rPr>
          <w:sz w:val="24"/>
        </w:rPr>
      </w:r>
    </w:p>
    <w:p>
      <w:pPr>
        <w:pStyle w:val="0"/>
        <w:ind w:firstLine="540"/>
        <w:jc w:val="both"/>
      </w:pPr>
      <w:r>
        <w:rPr>
          <w:sz w:val="24"/>
        </w:rPr>
        <w:t xml:space="preserve">1. Уполномоченным экономическим оператором является юридическое лицо, созданное в соответствии с законодательством государств-членов и включенное в реестр уполномоченных экономических операторов в порядке и при соблюдении условий, которые установлены настоящей главой.</w:t>
      </w:r>
    </w:p>
    <w:p>
      <w:pPr>
        <w:pStyle w:val="0"/>
        <w:spacing w:before="240" w:line-rule="auto"/>
        <w:ind w:firstLine="540"/>
        <w:jc w:val="both"/>
      </w:pPr>
      <w:r>
        <w:rPr>
          <w:sz w:val="24"/>
        </w:rPr>
        <w:t xml:space="preserve">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p>
      <w:pPr>
        <w:pStyle w:val="0"/>
        <w:spacing w:before="240" w:line-rule="auto"/>
        <w:ind w:firstLine="540"/>
        <w:jc w:val="both"/>
      </w:pPr>
      <w:r>
        <w:rPr>
          <w:sz w:val="24"/>
        </w:rPr>
        <w:t xml:space="preserve">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p>
      <w:pPr>
        <w:pStyle w:val="0"/>
        <w:spacing w:before="240" w:line-rule="auto"/>
        <w:ind w:firstLine="540"/>
        <w:jc w:val="both"/>
      </w:pPr>
      <w:r>
        <w:rPr>
          <w:sz w:val="24"/>
        </w:rPr>
        <w:t xml:space="preserve">4. </w:t>
      </w:r>
      <w:r>
        <w:rPr>
          <w:sz w:val="24"/>
        </w:rPr>
        <w:t xml:space="preserve">Порядок</w:t>
      </w:r>
      <w:r>
        <w:rPr>
          <w:sz w:val="24"/>
        </w:rPr>
        <w:t xml:space="preserve"> включения юридического лица в реестр уполномоченных экономических операторов и исключения его из такого реестра, </w:t>
      </w:r>
      <w:r>
        <w:rPr>
          <w:sz w:val="24"/>
        </w:rPr>
        <w:t xml:space="preserve">порядок</w:t>
      </w:r>
      <w:r>
        <w:rPr>
          <w:sz w:val="24"/>
        </w:rPr>
        <w:t xml:space="preserve">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настоящим Кодексом, а в части, не урегулированной настоящим Кодексом, - законодательством государств-членов о таможенном регулировании.</w:t>
      </w:r>
    </w:p>
    <w:p>
      <w:pPr>
        <w:pStyle w:val="0"/>
        <w:spacing w:before="240" w:line-rule="auto"/>
        <w:ind w:firstLine="540"/>
        <w:jc w:val="both"/>
      </w:pPr>
      <w:r>
        <w:rPr>
          <w:sz w:val="24"/>
        </w:rPr>
        <w:t xml:space="preserve">5. Включение юридического лица в реестр уполномоченных экономических операторов, исключение его из такого реестра, а также приостановление и возобновление действия свидетельства о включении в реестр уполномоченных экономических операторов осуществляются таможенным органом государства-члена, в соответствии с законодательством которого такое лицо создано.</w:t>
      </w:r>
    </w:p>
    <w:bookmarkStart w:id="7023" w:name="P7023"/>
    <w:bookmarkEnd w:id="7023"/>
    <w:p>
      <w:pPr>
        <w:pStyle w:val="0"/>
        <w:spacing w:before="240" w:line-rule="auto"/>
        <w:ind w:firstLine="540"/>
        <w:jc w:val="both"/>
      </w:pPr>
      <w:r>
        <w:rPr>
          <w:sz w:val="24"/>
        </w:rPr>
        <w:t xml:space="preserve">6.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w:t>
      </w:r>
      <w:hyperlink w:history="0" w:anchor="P5455" w:tooltip="РАЗДЕЛ VI">
        <w:r>
          <w:rPr>
            <w:sz w:val="24"/>
            <w:color w:val="0000ff"/>
          </w:rPr>
          <w:t xml:space="preserve">разделом VI</w:t>
        </w:r>
      </w:hyperlink>
      <w:r>
        <w:rPr>
          <w:sz w:val="24"/>
        </w:rPr>
        <w:t xml:space="preserve"> настоящего Кодекса формы таможенного контроля и меры, обеспечивающие проведение таможенного контроля.</w:t>
      </w:r>
    </w:p>
    <w:p>
      <w:pPr>
        <w:pStyle w:val="0"/>
        <w:spacing w:before="240" w:line-rule="auto"/>
        <w:ind w:firstLine="540"/>
        <w:jc w:val="both"/>
      </w:pPr>
      <w:r>
        <w:rPr>
          <w:sz w:val="24"/>
        </w:rPr>
        <w:t xml:space="preserve">7. Уполномоченный экономический оператор вправе пользоваться предусмотренными </w:t>
      </w:r>
      <w:hyperlink w:history="0" w:anchor="P7179" w:tooltip="Статья 437. Специальные упрощения, предоставляемые уполномоченному экономическому оператору">
        <w:r>
          <w:rPr>
            <w:sz w:val="24"/>
            <w:color w:val="0000ff"/>
          </w:rPr>
          <w:t xml:space="preserve">статьей 437</w:t>
        </w:r>
      </w:hyperlink>
      <w:r>
        <w:rPr>
          <w:sz w:val="24"/>
        </w:rPr>
        <w:t xml:space="preserve"> настоящего Кодекса специальными упрощениями на таможенной территории Союза с учетом положений настоящего Кодекса.</w:t>
      </w:r>
    </w:p>
    <w:p>
      <w:pPr>
        <w:pStyle w:val="0"/>
        <w:spacing w:before="240" w:line-rule="auto"/>
        <w:ind w:firstLine="540"/>
        <w:jc w:val="both"/>
      </w:pPr>
      <w:r>
        <w:rPr>
          <w:sz w:val="24"/>
        </w:rPr>
        <w:t xml:space="preserve">8. В соответствии с международными договорами Союза с третьей стороной отдельные специальные упрощения, предусмотренные </w:t>
      </w:r>
      <w:hyperlink w:history="0" w:anchor="P7179" w:tooltip="Статья 437. Специальные упрощения, предоставляемые уполномоченному экономическому оператору">
        <w:r>
          <w:rPr>
            <w:sz w:val="24"/>
            <w:color w:val="0000ff"/>
          </w:rPr>
          <w:t xml:space="preserve">статьей 437</w:t>
        </w:r>
      </w:hyperlink>
      <w:r>
        <w:rPr>
          <w:sz w:val="24"/>
        </w:rPr>
        <w:t xml:space="preserve"> настоящего Кодекса, могут предоставляться на взаимной основе уполномоченным экономическим операторам государств, не являющихся членами Союза.</w:t>
      </w:r>
    </w:p>
    <w:p>
      <w:pPr>
        <w:pStyle w:val="0"/>
        <w:spacing w:before="240" w:line-rule="auto"/>
        <w:ind w:firstLine="540"/>
        <w:jc w:val="both"/>
      </w:pPr>
      <w:r>
        <w:rPr>
          <w:sz w:val="24"/>
        </w:rPr>
        <w:t xml:space="preserve">9. В соответствии с международными договорами государств-членов с третьей стороной отдельные специальные упрощения, предусмотренные </w:t>
      </w:r>
      <w:hyperlink w:history="0" w:anchor="P7179" w:tooltip="Статья 437. Специальные упрощения, предоставляемые уполномоченному экономическому оператору">
        <w:r>
          <w:rPr>
            <w:sz w:val="24"/>
            <w:color w:val="0000ff"/>
          </w:rPr>
          <w:t xml:space="preserve">статьей 437</w:t>
        </w:r>
      </w:hyperlink>
      <w:r>
        <w:rPr>
          <w:sz w:val="24"/>
        </w:rPr>
        <w:t xml:space="preserve"> настоящего Кодекса, могут предоставляться на взаимной основе уполномоченным экономическим операторам государств, не являющихся членами Союза. При этом такие специальные упрощения могут применяться только на территории государства-члена, являющегося стороной таких международных договоров.</w:t>
      </w:r>
    </w:p>
    <w:p>
      <w:pPr>
        <w:pStyle w:val="0"/>
        <w:jc w:val="both"/>
      </w:pPr>
      <w:r>
        <w:rPr>
          <w:sz w:val="24"/>
        </w:rPr>
      </w:r>
    </w:p>
    <w:p>
      <w:pPr>
        <w:pStyle w:val="2"/>
        <w:outlineLvl w:val="3"/>
        <w:ind w:firstLine="540"/>
        <w:jc w:val="both"/>
      </w:pPr>
      <w:r>
        <w:rPr>
          <w:sz w:val="24"/>
        </w:rPr>
        <w:t xml:space="preserve">Статья 431. Реестр уполномоченных экономических операторов</w:t>
      </w:r>
    </w:p>
    <w:p>
      <w:pPr>
        <w:pStyle w:val="0"/>
        <w:jc w:val="both"/>
      </w:pPr>
      <w:r>
        <w:rPr>
          <w:sz w:val="24"/>
        </w:rPr>
      </w:r>
    </w:p>
    <w:p>
      <w:pPr>
        <w:pStyle w:val="0"/>
        <w:ind w:firstLine="540"/>
        <w:jc w:val="both"/>
      </w:pPr>
      <w:r>
        <w:rPr>
          <w:sz w:val="24"/>
        </w:rPr>
        <w:t xml:space="preserve">1. Таможенные органы ведут реестр уполномоченных экономических операторов по </w:t>
      </w:r>
      <w:r>
        <w:rPr>
          <w:sz w:val="24"/>
        </w:rPr>
        <w:t xml:space="preserve">форме</w:t>
      </w:r>
      <w:r>
        <w:rPr>
          <w:sz w:val="24"/>
        </w:rPr>
        <w:t xml:space="preserve">, определяемой Комиссией, размещают его на своих официальных сайтах в сети Интернет и обеспечивают его обновление не реже 1 раза в месяц.</w:t>
      </w:r>
    </w:p>
    <w:p>
      <w:pPr>
        <w:pStyle w:val="0"/>
        <w:spacing w:before="240" w:line-rule="auto"/>
        <w:ind w:firstLine="540"/>
        <w:jc w:val="both"/>
      </w:pPr>
      <w:r>
        <w:rPr>
          <w:sz w:val="24"/>
        </w:rPr>
        <w:t xml:space="preserve">2. Комиссия на основании реестров уполномоченных экономических операторов, которые ведутся таможенными органами, формирует общий реестр уполномоченных экономических операторов, размещает его на официальном </w:t>
      </w:r>
      <w:hyperlink w:history="0" r:id="rId16">
        <w:r>
          <w:rPr>
            <w:sz w:val="24"/>
            <w:color w:val="0000ff"/>
          </w:rPr>
          <w:t xml:space="preserve">сайте</w:t>
        </w:r>
      </w:hyperlink>
      <w:r>
        <w:rPr>
          <w:sz w:val="24"/>
        </w:rPr>
        <w:t xml:space="preserve"> Союза в сети Интернет и обеспечивает его обновление не реже 1 раза в месяц.</w:t>
      </w:r>
    </w:p>
    <w:p>
      <w:pPr>
        <w:pStyle w:val="0"/>
        <w:spacing w:before="240" w:line-rule="auto"/>
        <w:ind w:firstLine="540"/>
        <w:jc w:val="both"/>
      </w:pPr>
      <w:r>
        <w:rPr>
          <w:sz w:val="24"/>
        </w:rPr>
        <w:t xml:space="preserve">Форма</w:t>
      </w:r>
      <w:r>
        <w:rPr>
          <w:sz w:val="24"/>
        </w:rPr>
        <w:t xml:space="preserve"> общего реестра уполномоченных экономических операторов, </w:t>
      </w:r>
      <w:r>
        <w:rPr>
          <w:sz w:val="24"/>
        </w:rPr>
        <w:t xml:space="preserve">порядок</w:t>
      </w:r>
      <w:r>
        <w:rPr>
          <w:sz w:val="24"/>
        </w:rPr>
        <w:t xml:space="preserve">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определяются Комиссией.</w:t>
      </w:r>
    </w:p>
    <w:p>
      <w:pPr>
        <w:pStyle w:val="0"/>
        <w:jc w:val="both"/>
      </w:pPr>
      <w:r>
        <w:rPr>
          <w:sz w:val="24"/>
        </w:rPr>
      </w:r>
    </w:p>
    <w:p>
      <w:pPr>
        <w:pStyle w:val="2"/>
        <w:outlineLvl w:val="3"/>
        <w:ind w:firstLine="540"/>
        <w:jc w:val="both"/>
      </w:pPr>
      <w:r>
        <w:rPr>
          <w:sz w:val="24"/>
        </w:rPr>
        <w:t xml:space="preserve">Статья 432. Свидетельство о включении в реестр уполномоченных экономических операторов и его типы</w:t>
      </w:r>
    </w:p>
    <w:p>
      <w:pPr>
        <w:pStyle w:val="0"/>
        <w:jc w:val="both"/>
      </w:pPr>
      <w:r>
        <w:rPr>
          <w:sz w:val="24"/>
        </w:rPr>
      </w:r>
    </w:p>
    <w:p>
      <w:pPr>
        <w:pStyle w:val="0"/>
        <w:ind w:firstLine="540"/>
        <w:jc w:val="both"/>
      </w:pPr>
      <w:r>
        <w:rPr>
          <w:sz w:val="24"/>
        </w:rPr>
        <w:t xml:space="preserve">1. Свидетельство о включении в реестр уполномоченных экономических операторов (далее в настоящей главе - свидетельство) может быть трех типов.</w:t>
      </w:r>
    </w:p>
    <w:p>
      <w:pPr>
        <w:pStyle w:val="0"/>
        <w:spacing w:before="240" w:line-rule="auto"/>
        <w:ind w:firstLine="540"/>
        <w:jc w:val="both"/>
      </w:pPr>
      <w:r>
        <w:rPr>
          <w:sz w:val="24"/>
        </w:rPr>
        <w:t xml:space="preserve">2. Свидетельство первого типа предоставляет уполномоченному экономическому оператору право пользоваться специальными упрощениями, предусмотренными </w:t>
      </w:r>
      <w:hyperlink w:history="0" w:anchor="P7182" w:tooltip="2. Свидетельство первого типа дает право уполномоченному экономическому оператору пользоваться следующими специальными упрощениями:">
        <w:r>
          <w:rPr>
            <w:sz w:val="24"/>
            <w:color w:val="0000ff"/>
          </w:rPr>
          <w:t xml:space="preserve">пунктом 2 статьи 437</w:t>
        </w:r>
      </w:hyperlink>
      <w:r>
        <w:rPr>
          <w:sz w:val="24"/>
        </w:rPr>
        <w:t xml:space="preserve"> настоящего Кодекса.</w:t>
      </w:r>
    </w:p>
    <w:p>
      <w:pPr>
        <w:pStyle w:val="0"/>
        <w:spacing w:before="240" w:line-rule="auto"/>
        <w:ind w:firstLine="540"/>
        <w:jc w:val="both"/>
      </w:pPr>
      <w:r>
        <w:rPr>
          <w:sz w:val="24"/>
        </w:rPr>
        <w:t xml:space="preserve">3. Свидетельство второго типа предоставляет уполномоченному экономическому оператору право пользоваться специальными упрощениями, предусмотренными </w:t>
      </w:r>
      <w:hyperlink w:history="0" w:anchor="P7192" w:tooltip="3. Свидетельство второго типа дает право уполномоченному экономическому оператору пользоваться следующими специальными упрощениями:">
        <w:r>
          <w:rPr>
            <w:sz w:val="24"/>
            <w:color w:val="0000ff"/>
          </w:rPr>
          <w:t xml:space="preserve">пунктом 3 статьи 437</w:t>
        </w:r>
      </w:hyperlink>
      <w:r>
        <w:rPr>
          <w:sz w:val="24"/>
        </w:rPr>
        <w:t xml:space="preserve"> настоящего Кодекса.</w:t>
      </w:r>
    </w:p>
    <w:p>
      <w:pPr>
        <w:pStyle w:val="0"/>
        <w:spacing w:before="240" w:line-rule="auto"/>
        <w:ind w:firstLine="540"/>
        <w:jc w:val="both"/>
      </w:pPr>
      <w:r>
        <w:rPr>
          <w:sz w:val="24"/>
        </w:rPr>
        <w:t xml:space="preserve">4. Свидетельство третьего типа предоставляет уполномоченному экономическому оператору право пользоваться специальными упрощениями, предусмотренными </w:t>
      </w:r>
      <w:hyperlink w:history="0" w:anchor="P7203" w:tooltip="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
        <w:r>
          <w:rPr>
            <w:sz w:val="24"/>
            <w:color w:val="0000ff"/>
          </w:rPr>
          <w:t xml:space="preserve">пунктом 4 статьи 437</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Форма</w:t>
      </w:r>
      <w:r>
        <w:rPr>
          <w:sz w:val="24"/>
        </w:rPr>
        <w:t xml:space="preserve"> свидетельства и </w:t>
      </w:r>
      <w:r>
        <w:rPr>
          <w:sz w:val="24"/>
        </w:rPr>
        <w:t xml:space="preserve">порядок</w:t>
      </w:r>
      <w:r>
        <w:rPr>
          <w:sz w:val="24"/>
        </w:rPr>
        <w:t xml:space="preserve"> ее заполнения определяются Комиссией.</w:t>
      </w:r>
    </w:p>
    <w:p>
      <w:pPr>
        <w:pStyle w:val="0"/>
        <w:spacing w:before="240" w:line-rule="auto"/>
        <w:ind w:firstLine="540"/>
        <w:jc w:val="both"/>
      </w:pPr>
      <w:r>
        <w:rPr>
          <w:sz w:val="24"/>
        </w:rPr>
        <w:t xml:space="preserve">6. Свидетельство вступает в силу по истечении 10 календарных дней со дня включения юридического лица в реестр уполномоченных экономических операторов и имеет неограниченный срок действия.</w:t>
      </w:r>
    </w:p>
    <w:p>
      <w:pPr>
        <w:pStyle w:val="0"/>
        <w:spacing w:before="240" w:line-rule="auto"/>
        <w:ind w:firstLine="540"/>
        <w:jc w:val="both"/>
      </w:pPr>
      <w:r>
        <w:rPr>
          <w:sz w:val="24"/>
        </w:rPr>
        <w:t xml:space="preserve">7. Уполномоченный экономический оператор вправе пользоваться специальными упрощениями, предусмотренными </w:t>
      </w:r>
      <w:hyperlink w:history="0" w:anchor="P7179" w:tooltip="Статья 437. Специальные упрощения, предоставляемые уполномоченному экономическому оператору">
        <w:r>
          <w:rPr>
            <w:sz w:val="24"/>
            <w:color w:val="0000ff"/>
          </w:rPr>
          <w:t xml:space="preserve">статьей 437</w:t>
        </w:r>
      </w:hyperlink>
      <w:r>
        <w:rPr>
          <w:sz w:val="24"/>
        </w:rPr>
        <w:t xml:space="preserve"> настоящего Кодекса, со дня вступления в силу свидетельства.</w:t>
      </w:r>
    </w:p>
    <w:p>
      <w:pPr>
        <w:pStyle w:val="0"/>
        <w:spacing w:before="240" w:line-rule="auto"/>
        <w:ind w:firstLine="540"/>
        <w:jc w:val="both"/>
      </w:pPr>
      <w:r>
        <w:rPr>
          <w:sz w:val="24"/>
        </w:rPr>
        <w:t xml:space="preserve">8. Таможенный орган государства-члена, выдавший свидетельство, не позднее 5 календарных дней со дня включения юридического лица в реестр уполномоченных экономических операторов доводит до такого лица и таможенных органов этого государства-члена, а также до таможенных органов других государств-членов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p>
      <w:pPr>
        <w:pStyle w:val="0"/>
        <w:jc w:val="both"/>
      </w:pPr>
      <w:r>
        <w:rPr>
          <w:sz w:val="24"/>
        </w:rPr>
      </w:r>
    </w:p>
    <w:bookmarkStart w:id="7045" w:name="P7045"/>
    <w:bookmarkEnd w:id="7045"/>
    <w:p>
      <w:pPr>
        <w:pStyle w:val="2"/>
        <w:outlineLvl w:val="3"/>
        <w:ind w:firstLine="540"/>
        <w:jc w:val="both"/>
      </w:pPr>
      <w:r>
        <w:rPr>
          <w:sz w:val="24"/>
        </w:rPr>
        <w:t xml:space="preserve">Статья 433. Условия включения в реестр уполномоченных экономических операторов</w:t>
      </w:r>
    </w:p>
    <w:p>
      <w:pPr>
        <w:pStyle w:val="0"/>
        <w:jc w:val="both"/>
      </w:pPr>
      <w:r>
        <w:rPr>
          <w:sz w:val="24"/>
        </w:rPr>
      </w:r>
    </w:p>
    <w:p>
      <w:pPr>
        <w:pStyle w:val="0"/>
        <w:ind w:firstLine="540"/>
        <w:jc w:val="both"/>
      </w:pPr>
      <w:r>
        <w:rPr>
          <w:sz w:val="24"/>
        </w:rPr>
        <w:t xml:space="preserve">1. Условиями включения юридического лица в реестр уполномоченных экономических операторов с выдачей свидетельства первого типа являются:</w:t>
      </w:r>
    </w:p>
    <w:bookmarkStart w:id="7048" w:name="P7048"/>
    <w:bookmarkEnd w:id="7048"/>
    <w:p>
      <w:pPr>
        <w:pStyle w:val="0"/>
        <w:spacing w:before="240" w:line-rule="auto"/>
        <w:ind w:firstLine="540"/>
        <w:jc w:val="both"/>
      </w:pPr>
      <w:r>
        <w:rPr>
          <w:sz w:val="24"/>
        </w:rPr>
        <w:t xml:space="preserve">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3 лет либо осуществление деятельности в качестве таможенного перевозчика не менее 2 лет до дня регистрации таможенным органом заявления о включении в реестр уполномоченных экономических операторов (далее в настоящей главе - заявление), в течение которых:</w:t>
      </w:r>
    </w:p>
    <w:p>
      <w:pPr>
        <w:pStyle w:val="0"/>
        <w:spacing w:before="240" w:line-rule="auto"/>
        <w:ind w:firstLine="540"/>
        <w:jc w:val="both"/>
      </w:pPr>
      <w:r>
        <w:rPr>
          <w:sz w:val="24"/>
        </w:rPr>
        <w:t xml:space="preserve">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установленном законодательством государств-членов о таможенном регулировании, но не менее 10, или суммарная стоимость перемещенных товаров через таможенную границу Союза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p>
      <w:pPr>
        <w:pStyle w:val="0"/>
        <w:spacing w:before="240" w:line-rule="auto"/>
        <w:ind w:firstLine="540"/>
        <w:jc w:val="both"/>
      </w:pPr>
      <w:r>
        <w:rPr>
          <w:sz w:val="24"/>
        </w:rPr>
        <w:t xml:space="preserve">лицами, осуществляющими внешнеэкономическую деятельность по оказанию услуг по перевозке товаров, за каждый год было подано не менее 250 транзитных деклараций;</w:t>
      </w:r>
    </w:p>
    <w:p>
      <w:pPr>
        <w:pStyle w:val="0"/>
        <w:spacing w:before="240" w:line-rule="auto"/>
        <w:ind w:firstLine="540"/>
        <w:jc w:val="both"/>
      </w:pPr>
      <w:r>
        <w:rPr>
          <w:sz w:val="24"/>
        </w:rPr>
        <w:t xml:space="preserve">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установленном законодательством государств-членов о таможенном регулировании, но не менее 200, или суммарная стоимость товаров, заявленная в поданных ими таможенных декларациях,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p>
      <w:pPr>
        <w:pStyle w:val="0"/>
        <w:spacing w:before="240" w:line-rule="auto"/>
        <w:ind w:firstLine="540"/>
        <w:jc w:val="both"/>
      </w:pPr>
      <w:r>
        <w:rPr>
          <w:sz w:val="24"/>
        </w:rPr>
        <w:t xml:space="preserve">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установленную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p>
      <w:pPr>
        <w:pStyle w:val="0"/>
        <w:spacing w:before="240" w:line-rule="auto"/>
        <w:ind w:firstLine="540"/>
        <w:jc w:val="both"/>
      </w:pPr>
      <w:r>
        <w:rPr>
          <w:sz w:val="24"/>
        </w:rPr>
        <w:t xml:space="preserve">лицами, осуществляющими деятельность в сфере таможенного дела в качестве таможенного перевозчика, за каждый год было подано не менее 250 транзитных деклараций;</w:t>
      </w:r>
    </w:p>
    <w:p>
      <w:pPr>
        <w:pStyle w:val="0"/>
        <w:spacing w:before="240" w:line-rule="auto"/>
        <w:ind w:firstLine="540"/>
        <w:jc w:val="both"/>
      </w:pPr>
      <w:r>
        <w:rPr>
          <w:sz w:val="24"/>
        </w:rPr>
        <w:t xml:space="preserve">2) обеспечение исполнения обязанностей уполномоченного экономического оператора, предоставленное в соответствии со </w:t>
      </w:r>
      <w:hyperlink w:history="0" w:anchor="P7138" w:tooltip="Статья 436. Обеспечение исполнения обязанностей уполномоченного экономического оператора">
        <w:r>
          <w:rPr>
            <w:sz w:val="24"/>
            <w:color w:val="0000ff"/>
          </w:rPr>
          <w:t xml:space="preserve">статьей 436</w:t>
        </w:r>
      </w:hyperlink>
      <w:r>
        <w:rPr>
          <w:sz w:val="24"/>
        </w:rPr>
        <w:t xml:space="preserve"> настоящего Кодекса;</w:t>
      </w:r>
    </w:p>
    <w:bookmarkStart w:id="7055" w:name="P7055"/>
    <w:bookmarkEnd w:id="7055"/>
    <w:p>
      <w:pPr>
        <w:pStyle w:val="0"/>
        <w:spacing w:before="240" w:line-rule="auto"/>
        <w:ind w:firstLine="540"/>
        <w:jc w:val="both"/>
      </w:pPr>
      <w:r>
        <w:rPr>
          <w:sz w:val="24"/>
        </w:rPr>
        <w:t xml:space="preserve">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p>
      <w:pPr>
        <w:pStyle w:val="0"/>
        <w:spacing w:before="240" w:line-rule="auto"/>
        <w:ind w:firstLine="540"/>
        <w:jc w:val="both"/>
      </w:pPr>
      <w:r>
        <w:rPr>
          <w:sz w:val="24"/>
        </w:rPr>
        <w:t xml:space="preserve">4) отсутствие в государстве-члене, в котором зарегистрировано это юридическое лицо, на день регистрации таможенным органом заявления задолженности (недоимки) в соответствии с законодательством о налогах и сборах (налоговым законодательством) государств-членов;</w:t>
      </w:r>
    </w:p>
    <w:bookmarkStart w:id="7057" w:name="P7057"/>
    <w:bookmarkEnd w:id="7057"/>
    <w:p>
      <w:pPr>
        <w:pStyle w:val="0"/>
        <w:spacing w:before="240" w:line-rule="auto"/>
        <w:ind w:firstLine="540"/>
        <w:jc w:val="both"/>
      </w:pPr>
      <w:r>
        <w:rPr>
          <w:sz w:val="24"/>
        </w:rPr>
        <w:t xml:space="preserve">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w:t>
      </w:r>
    </w:p>
    <w:bookmarkStart w:id="7058" w:name="P7058"/>
    <w:bookmarkEnd w:id="7058"/>
    <w:p>
      <w:pPr>
        <w:pStyle w:val="0"/>
        <w:spacing w:before="240" w:line-rule="auto"/>
        <w:ind w:firstLine="540"/>
        <w:jc w:val="both"/>
      </w:pPr>
      <w:r>
        <w:rPr>
          <w:sz w:val="24"/>
        </w:rPr>
        <w:t xml:space="preserve">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w:t>
      </w:r>
    </w:p>
    <w:bookmarkStart w:id="7059" w:name="P7059"/>
    <w:bookmarkEnd w:id="7059"/>
    <w:p>
      <w:pPr>
        <w:pStyle w:val="0"/>
        <w:spacing w:before="240" w:line-rule="auto"/>
        <w:ind w:firstLine="540"/>
        <w:jc w:val="both"/>
      </w:pPr>
      <w:r>
        <w:rPr>
          <w:sz w:val="24"/>
        </w:rPr>
        <w:t xml:space="preserve">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p>
      <w:pPr>
        <w:pStyle w:val="0"/>
        <w:spacing w:before="240" w:line-rule="auto"/>
        <w:ind w:firstLine="540"/>
        <w:jc w:val="both"/>
      </w:pPr>
      <w:r>
        <w:rPr>
          <w:sz w:val="24"/>
        </w:rPr>
        <w:t xml:space="preserve">2. Информация о статьях административного и уголовного законодательства государств-членов, предусматривающих административную и уголовную ответственность за административные правонарушения и преступления или уголовные правонарушения, указанные в </w:t>
      </w:r>
      <w:hyperlink w:history="0" w:anchor="P7057" w:tooltip="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r>
          <w:rPr>
            <w:sz w:val="24"/>
            <w:color w:val="0000ff"/>
          </w:rPr>
          <w:t xml:space="preserve">подпунктах 5</w:t>
        </w:r>
      </w:hyperlink>
      <w:r>
        <w:rPr>
          <w:sz w:val="24"/>
        </w:rPr>
        <w:t xml:space="preserve"> и </w:t>
      </w:r>
      <w:hyperlink w:history="0" w:anchor="P7058" w:tooltip="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
        <w:r>
          <w:rPr>
            <w:sz w:val="24"/>
            <w:color w:val="0000ff"/>
          </w:rPr>
          <w:t xml:space="preserve">6 пункта 1</w:t>
        </w:r>
      </w:hyperlink>
      <w:r>
        <w:rPr>
          <w:sz w:val="24"/>
        </w:rPr>
        <w:t xml:space="preserve"> настоящей статьи, с указанием составов и санкций таких административных правонарушений и преступлений или уголовных правонарушений направляется таможенными органами в Комиссию для формирования общего перечня таких статей и их размещения на официальном </w:t>
      </w:r>
      <w:hyperlink w:history="0" r:id="rId17">
        <w:r>
          <w:rPr>
            <w:sz w:val="24"/>
            <w:color w:val="0000ff"/>
          </w:rPr>
          <w:t xml:space="preserve">сайте</w:t>
        </w:r>
      </w:hyperlink>
      <w:r>
        <w:rPr>
          <w:sz w:val="24"/>
        </w:rPr>
        <w:t xml:space="preserve"> Союза в сети Интернет.</w:t>
      </w:r>
    </w:p>
    <w:p>
      <w:pPr>
        <w:pStyle w:val="0"/>
        <w:spacing w:before="240" w:line-rule="auto"/>
        <w:ind w:firstLine="540"/>
        <w:jc w:val="both"/>
      </w:pPr>
      <w:r>
        <w:rPr>
          <w:sz w:val="24"/>
        </w:rPr>
        <w:t xml:space="preserve">Формат общего перечня указанных статей, </w:t>
      </w:r>
      <w:r>
        <w:rPr>
          <w:sz w:val="24"/>
        </w:rPr>
        <w:t xml:space="preserve">порядок</w:t>
      </w:r>
      <w:r>
        <w:rPr>
          <w:sz w:val="24"/>
        </w:rPr>
        <w:t xml:space="preserve">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bookmarkStart w:id="7062" w:name="P7062"/>
    <w:bookmarkEnd w:id="7062"/>
    <w:p>
      <w:pPr>
        <w:pStyle w:val="0"/>
        <w:spacing w:before="240" w:line-rule="auto"/>
        <w:ind w:firstLine="540"/>
        <w:jc w:val="both"/>
      </w:pPr>
      <w:r>
        <w:rPr>
          <w:sz w:val="24"/>
        </w:rPr>
        <w:t xml:space="preserve">3. Условиями включения юридического лица в реестр уполномоченных экономических операторов с выдачей свидетельства второго типа являются:</w:t>
      </w:r>
    </w:p>
    <w:bookmarkStart w:id="7063" w:name="P7063"/>
    <w:bookmarkEnd w:id="7063"/>
    <w:p>
      <w:pPr>
        <w:pStyle w:val="0"/>
        <w:spacing w:before="240" w:line-rule="auto"/>
        <w:ind w:firstLine="540"/>
        <w:jc w:val="both"/>
      </w:pPr>
      <w:r>
        <w:rPr>
          <w:sz w:val="24"/>
        </w:rPr>
        <w:t xml:space="preserve">1) условия, указанные в </w:t>
      </w:r>
      <w:hyperlink w:history="0" w:anchor="P7048" w:tooltip="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3 лет либо осуществление деятельности в качестве таможенного перевозчика не менее 2 лет до дня регистрации таможенным органом заявления о включении в реестр уполномоченных экономических операторов (далее в настоящей главе - заявление), в течение которых:">
        <w:r>
          <w:rPr>
            <w:sz w:val="24"/>
            <w:color w:val="0000ff"/>
          </w:rPr>
          <w:t xml:space="preserve">подпунктах 1</w:t>
        </w:r>
      </w:hyperlink>
      <w:r>
        <w:rPr>
          <w:sz w:val="24"/>
        </w:rPr>
        <w:t xml:space="preserve">, </w:t>
      </w:r>
      <w:hyperlink w:history="0" w:anchor="P7055" w:tooltip="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3</w:t>
        </w:r>
      </w:hyperlink>
      <w:r>
        <w:rPr>
          <w:sz w:val="24"/>
        </w:rPr>
        <w:t xml:space="preserve"> - </w:t>
      </w:r>
      <w:hyperlink w:history="0" w:anchor="P7059" w:tooltip="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
        <w:r>
          <w:rPr>
            <w:sz w:val="24"/>
            <w:color w:val="0000ff"/>
          </w:rPr>
          <w:t xml:space="preserve">7 пункта 1</w:t>
        </w:r>
      </w:hyperlink>
      <w:r>
        <w:rPr>
          <w:sz w:val="24"/>
        </w:rPr>
        <w:t xml:space="preserve"> настоящей статьи;</w:t>
      </w:r>
    </w:p>
    <w:bookmarkStart w:id="7064" w:name="P7064"/>
    <w:bookmarkEnd w:id="7064"/>
    <w:p>
      <w:pPr>
        <w:pStyle w:val="0"/>
        <w:spacing w:before="240" w:line-rule="auto"/>
        <w:ind w:firstLine="540"/>
        <w:jc w:val="both"/>
      </w:pPr>
      <w:r>
        <w:rPr>
          <w:sz w:val="24"/>
        </w:rPr>
        <w:t xml:space="preserve">2) соответствие финансовой устойчивости этого юридического лица значению, определенному в соответствии с </w:t>
      </w:r>
      <w:hyperlink w:history="0" w:anchor="P7072" w:tooltip="7.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
        <w:r>
          <w:rPr>
            <w:sz w:val="24"/>
            <w:color w:val="0000ff"/>
          </w:rPr>
          <w:t xml:space="preserve">пунктом 7</w:t>
        </w:r>
      </w:hyperlink>
      <w:r>
        <w:rPr>
          <w:sz w:val="24"/>
        </w:rPr>
        <w:t xml:space="preserve"> настоящей статьи;</w:t>
      </w:r>
    </w:p>
    <w:bookmarkStart w:id="7065" w:name="P7065"/>
    <w:bookmarkEnd w:id="7065"/>
    <w:p>
      <w:pPr>
        <w:pStyle w:val="0"/>
        <w:spacing w:before="240" w:line-rule="auto"/>
        <w:ind w:firstLine="540"/>
        <w:jc w:val="both"/>
      </w:pPr>
      <w:r>
        <w:rPr>
          <w:sz w:val="24"/>
        </w:rPr>
        <w:t xml:space="preserve">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1 года;</w:t>
      </w:r>
    </w:p>
    <w:bookmarkStart w:id="7066" w:name="P7066"/>
    <w:bookmarkEnd w:id="7066"/>
    <w:p>
      <w:pPr>
        <w:pStyle w:val="0"/>
        <w:spacing w:before="240" w:line-rule="auto"/>
        <w:ind w:firstLine="540"/>
        <w:jc w:val="both"/>
      </w:pPr>
      <w:r>
        <w:rPr>
          <w:sz w:val="24"/>
        </w:rPr>
        <w:t xml:space="preserve">4) соблюдение определяемых Комиссией </w:t>
      </w:r>
      <w:r>
        <w:rPr>
          <w:sz w:val="24"/>
        </w:rPr>
        <w:t xml:space="preserve">требований</w:t>
      </w:r>
      <w:r>
        <w:rPr>
          <w:sz w:val="24"/>
        </w:rPr>
        <w:t xml:space="preserve">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p>
      <w:pPr>
        <w:pStyle w:val="0"/>
        <w:spacing w:before="240" w:line-rule="auto"/>
        <w:ind w:firstLine="540"/>
        <w:jc w:val="both"/>
      </w:pPr>
      <w:r>
        <w:rPr>
          <w:sz w:val="24"/>
        </w:rPr>
        <w:t xml:space="preserve">4. </w:t>
      </w:r>
      <w:r>
        <w:rPr>
          <w:sz w:val="24"/>
        </w:rPr>
        <w:t xml:space="preserve">Законодательством</w:t>
      </w:r>
      <w:r>
        <w:rPr>
          <w:sz w:val="24"/>
        </w:rPr>
        <w:t xml:space="preserve"> государств-членов о таможенном регулировании может быть установлено, что в случае, если финансовая устойчивость юридического лица государства-члена, осуществляющего деятельность по производству товаров и (или) экспортирующего товары, не соответствует значению, определенному в соответствии с </w:t>
      </w:r>
      <w:hyperlink w:history="0" w:anchor="P7072" w:tooltip="7.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
        <w:r>
          <w:rPr>
            <w:sz w:val="24"/>
            <w:color w:val="0000ff"/>
          </w:rPr>
          <w:t xml:space="preserve">пунктом 7</w:t>
        </w:r>
      </w:hyperlink>
      <w:r>
        <w:rPr>
          <w:sz w:val="24"/>
        </w:rPr>
        <w:t xml:space="preserve"> настоящей статьи, условием включения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150 тысячам евро по курсу валют, действующему на день регистрации таможенным органом заявления.</w:t>
      </w:r>
    </w:p>
    <w:p>
      <w:pPr>
        <w:pStyle w:val="0"/>
        <w:spacing w:before="240" w:line-rule="auto"/>
        <w:ind w:firstLine="540"/>
        <w:jc w:val="both"/>
      </w:pPr>
      <w:r>
        <w:rPr>
          <w:sz w:val="24"/>
        </w:rPr>
        <w:t xml:space="preserve">5. Условиями включения юридического лица в реестр уполномоченных экономических операторов с выдачей свидетельства третьего типа являются:</w:t>
      </w:r>
    </w:p>
    <w:p>
      <w:pPr>
        <w:pStyle w:val="0"/>
        <w:spacing w:before="240" w:line-rule="auto"/>
        <w:ind w:firstLine="540"/>
        <w:jc w:val="both"/>
      </w:pPr>
      <w:r>
        <w:rPr>
          <w:sz w:val="24"/>
        </w:rPr>
        <w:t xml:space="preserve">1) юридическое лицо включено в реестр уполномоченных экономических операторов с выдачей свидетельства первого или второго типа в течение не менее 2 лет до дня регистрации таможенным органом заявления. В указанный срок не включается период, в течение которого действие свидетельства приостановлено в соответствии с </w:t>
      </w:r>
      <w:hyperlink w:history="0" w:anchor="P7103" w:tooltip="1. Основаниями для приостановления действия свидетельства являются:">
        <w:r>
          <w:rPr>
            <w:sz w:val="24"/>
            <w:color w:val="0000ff"/>
          </w:rPr>
          <w:t xml:space="preserve">пунктом 1 статьи 435</w:t>
        </w:r>
      </w:hyperlink>
      <w:r>
        <w:rPr>
          <w:sz w:val="24"/>
        </w:rPr>
        <w:t xml:space="preserve"> настоящего Кодекса, за исключением случаев, когда действие свидетельства было приостановлено по основаниям, предусмотренным </w:t>
      </w:r>
      <w:hyperlink w:history="0" w:anchor="P7114" w:tooltip="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
        <w:r>
          <w:rPr>
            <w:sz w:val="24"/>
            <w:color w:val="0000ff"/>
          </w:rPr>
          <w:t xml:space="preserve">подпунктами 11</w:t>
        </w:r>
      </w:hyperlink>
      <w:r>
        <w:rPr>
          <w:sz w:val="24"/>
        </w:rPr>
        <w:t xml:space="preserve"> и </w:t>
      </w:r>
      <w:hyperlink w:history="0" w:anchor="P7115" w:tooltip="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
        <w:r>
          <w:rPr>
            <w:sz w:val="24"/>
            <w:color w:val="0000ff"/>
          </w:rPr>
          <w:t xml:space="preserve">12 пункта 1 статьи 435</w:t>
        </w:r>
      </w:hyperlink>
      <w:r>
        <w:rPr>
          <w:sz w:val="24"/>
        </w:rPr>
        <w:t xml:space="preserve"> настоящего Кодекса;</w:t>
      </w:r>
    </w:p>
    <w:bookmarkStart w:id="7070" w:name="P7070"/>
    <w:bookmarkEnd w:id="7070"/>
    <w:p>
      <w:pPr>
        <w:pStyle w:val="0"/>
        <w:spacing w:before="240" w:line-rule="auto"/>
        <w:ind w:firstLine="540"/>
        <w:jc w:val="both"/>
      </w:pPr>
      <w:r>
        <w:rPr>
          <w:sz w:val="24"/>
        </w:rPr>
        <w:t xml:space="preserve">2) условия, указанные в </w:t>
      </w:r>
      <w:hyperlink w:history="0" w:anchor="P7062" w:tooltip="3. Условиями включения юридического лица в реестр уполномоченных экономических операторов с выдачей свидетельства второго типа являются:">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6. </w:t>
      </w:r>
      <w:r>
        <w:rPr>
          <w:sz w:val="24"/>
        </w:rPr>
        <w:t xml:space="preserve">Законодательством</w:t>
      </w:r>
      <w:r>
        <w:rPr>
          <w:sz w:val="24"/>
        </w:rPr>
        <w:t xml:space="preserve"> государств-членов о таможенном регулировании могут устанавливаться дополнительные условия включения юридического лица в реестр уполномоченных экономических операторов.</w:t>
      </w:r>
    </w:p>
    <w:bookmarkStart w:id="7072" w:name="P7072"/>
    <w:bookmarkEnd w:id="7072"/>
    <w:p>
      <w:pPr>
        <w:pStyle w:val="0"/>
        <w:spacing w:before="240" w:line-rule="auto"/>
        <w:ind w:firstLine="540"/>
        <w:jc w:val="both"/>
      </w:pPr>
      <w:r>
        <w:rPr>
          <w:sz w:val="24"/>
        </w:rPr>
        <w:t xml:space="preserve">7. </w:t>
      </w:r>
      <w:r>
        <w:rPr>
          <w:sz w:val="24"/>
        </w:rPr>
        <w:t xml:space="preserve">Порядок</w:t>
      </w:r>
      <w:r>
        <w:rPr>
          <w:sz w:val="24"/>
        </w:rPr>
        <w:t xml:space="preserve">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w:t>
      </w:r>
    </w:p>
    <w:p>
      <w:pPr>
        <w:pStyle w:val="0"/>
        <w:jc w:val="both"/>
      </w:pPr>
      <w:r>
        <w:rPr>
          <w:sz w:val="24"/>
        </w:rPr>
      </w:r>
    </w:p>
    <w:p>
      <w:pPr>
        <w:pStyle w:val="2"/>
        <w:outlineLvl w:val="3"/>
        <w:ind w:firstLine="540"/>
        <w:jc w:val="both"/>
      </w:pPr>
      <w:r>
        <w:rPr>
          <w:sz w:val="24"/>
        </w:rPr>
        <w:t xml:space="preserve">Статья 434. Порядок включения в реестр уполномоченных экономических операторов</w:t>
      </w:r>
    </w:p>
    <w:p>
      <w:pPr>
        <w:pStyle w:val="0"/>
        <w:jc w:val="both"/>
      </w:pPr>
      <w:r>
        <w:rPr>
          <w:sz w:val="24"/>
        </w:rPr>
      </w:r>
    </w:p>
    <w:p>
      <w:pPr>
        <w:pStyle w:val="0"/>
        <w:ind w:firstLine="540"/>
        <w:jc w:val="both"/>
      </w:pPr>
      <w:r>
        <w:rPr>
          <w:sz w:val="24"/>
        </w:rPr>
        <w:t xml:space="preserve">1. Для включения в реестр уполномоченных экономических операторов юридическое лицо (далее в настоящей статье - заявитель) подает уполномоченному таможенному органу государства-члена, в соответствии с законодательством которого оно создано, заявление.</w:t>
      </w:r>
    </w:p>
    <w:p>
      <w:pPr>
        <w:pStyle w:val="0"/>
        <w:spacing w:before="240" w:line-rule="auto"/>
        <w:ind w:firstLine="540"/>
        <w:jc w:val="both"/>
      </w:pPr>
      <w:r>
        <w:rPr>
          <w:sz w:val="24"/>
        </w:rPr>
        <w:t xml:space="preserve">Форма</w:t>
      </w:r>
      <w:r>
        <w:rPr>
          <w:sz w:val="24"/>
        </w:rPr>
        <w:t xml:space="preserve"> указанного заявления, </w:t>
      </w:r>
      <w:r>
        <w:rPr>
          <w:sz w:val="24"/>
        </w:rPr>
        <w:t xml:space="preserve">порядок</w:t>
      </w:r>
      <w:r>
        <w:rPr>
          <w:sz w:val="24"/>
        </w:rPr>
        <w:t xml:space="preserve"> ее заполнения и </w:t>
      </w:r>
      <w:r>
        <w:rPr>
          <w:sz w:val="24"/>
        </w:rPr>
        <w:t xml:space="preserve">перечень</w:t>
      </w:r>
      <w:r>
        <w:rPr>
          <w:sz w:val="24"/>
        </w:rPr>
        <w:t xml:space="preserve"> документов, подтверждающих заявленные в нем сведения, определяются Комиссией.</w:t>
      </w:r>
    </w:p>
    <w:p>
      <w:pPr>
        <w:pStyle w:val="0"/>
        <w:spacing w:before="240" w:line-rule="auto"/>
        <w:ind w:firstLine="540"/>
        <w:jc w:val="both"/>
      </w:pPr>
      <w:r>
        <w:rPr>
          <w:sz w:val="24"/>
        </w:rPr>
        <w:t xml:space="preserve">2. К заявлению прилагаются документы, подтверждающие заявленные в нем сведения.</w:t>
      </w:r>
    </w:p>
    <w:bookmarkStart w:id="7079" w:name="P7079"/>
    <w:bookmarkEnd w:id="7079"/>
    <w:p>
      <w:pPr>
        <w:pStyle w:val="0"/>
        <w:spacing w:before="240" w:line-rule="auto"/>
        <w:ind w:firstLine="540"/>
        <w:jc w:val="both"/>
      </w:pPr>
      <w:r>
        <w:rPr>
          <w:sz w:val="24"/>
        </w:rPr>
        <w:t xml:space="preserve">Заявление может не сопровождаться представлением таможенному органу документов, если сведения о таких документах и (или) сведения из них могут быть получены таможенными органами из информационных систем, используемых таможенными органами, а также из информационных систем государственных органов (организаций) государств-членов в рамках информационного взаимодействия.</w:t>
      </w:r>
    </w:p>
    <w:p>
      <w:pPr>
        <w:pStyle w:val="0"/>
        <w:spacing w:before="240" w:line-rule="auto"/>
        <w:ind w:firstLine="540"/>
        <w:jc w:val="both"/>
      </w:pPr>
      <w:r>
        <w:rPr>
          <w:sz w:val="24"/>
        </w:rPr>
        <w:t xml:space="preserve">3. Для включения в реестр уполномоченных экономических операторов с получением свидетельств первого и второго типов заявитель вправе подать 1 заявление.</w:t>
      </w:r>
    </w:p>
    <w:p>
      <w:pPr>
        <w:pStyle w:val="0"/>
        <w:spacing w:before="240" w:line-rule="auto"/>
        <w:ind w:firstLine="540"/>
        <w:jc w:val="both"/>
      </w:pPr>
      <w:r>
        <w:rPr>
          <w:sz w:val="24"/>
        </w:rPr>
        <w:t xml:space="preserve">4. Таможенный орган в течение 5 рабочих дней со дня регистрации заявления принимает решение о рассмотрении заявления либо об отказе в его рассмотрении.</w:t>
      </w:r>
    </w:p>
    <w:p>
      <w:pPr>
        <w:pStyle w:val="0"/>
        <w:spacing w:before="240" w:line-rule="auto"/>
        <w:ind w:firstLine="540"/>
        <w:jc w:val="both"/>
      </w:pPr>
      <w:r>
        <w:rPr>
          <w:sz w:val="24"/>
        </w:rPr>
        <w:t xml:space="preserve">В случае наличия оснований для отказа в рассмотрении заявления таможенный орган информирует об этом заявителя.</w:t>
      </w:r>
    </w:p>
    <w:p>
      <w:pPr>
        <w:pStyle w:val="0"/>
        <w:spacing w:before="240" w:line-rule="auto"/>
        <w:ind w:firstLine="540"/>
        <w:jc w:val="both"/>
      </w:pPr>
      <w:r>
        <w:rPr>
          <w:sz w:val="24"/>
        </w:rPr>
        <w:t xml:space="preserve">5. Таможенный орган отказывает в рассмотрении заявления в следующих случаях:</w:t>
      </w:r>
    </w:p>
    <w:p>
      <w:pPr>
        <w:pStyle w:val="0"/>
        <w:spacing w:before="240" w:line-rule="auto"/>
        <w:ind w:firstLine="540"/>
        <w:jc w:val="both"/>
      </w:pPr>
      <w:r>
        <w:rPr>
          <w:sz w:val="24"/>
        </w:rPr>
        <w:t xml:space="preserve">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pStyle w:val="0"/>
        <w:spacing w:before="240" w:line-rule="auto"/>
        <w:ind w:firstLine="540"/>
        <w:jc w:val="both"/>
      </w:pPr>
      <w:r>
        <w:rPr>
          <w:sz w:val="24"/>
        </w:rPr>
        <w:t xml:space="preserve">2) в заявлении не указаны сведения, подлежащие указанию в заявлении;</w:t>
      </w:r>
    </w:p>
    <w:p>
      <w:pPr>
        <w:pStyle w:val="0"/>
        <w:spacing w:before="240" w:line-rule="auto"/>
        <w:ind w:firstLine="540"/>
        <w:jc w:val="both"/>
      </w:pPr>
      <w:r>
        <w:rPr>
          <w:sz w:val="24"/>
        </w:rPr>
        <w:t xml:space="preserve">3) заявление подано до истечения 1 года со дня исключения юридического лица из реестра уполномоченных экономических операторов по основаниям, предусмотренным </w:t>
      </w:r>
      <w:hyperlink w:history="0" w:anchor="P7128" w:tooltip="4) неподтверждение уполномоченным экономическим оператором в течение 120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
        <w:r>
          <w:rPr>
            <w:sz w:val="24"/>
            <w:color w:val="0000ff"/>
          </w:rPr>
          <w:t xml:space="preserve">подпунктами 4</w:t>
        </w:r>
      </w:hyperlink>
      <w:r>
        <w:rPr>
          <w:sz w:val="24"/>
        </w:rPr>
        <w:t xml:space="preserve"> - </w:t>
      </w:r>
      <w:hyperlink w:history="0" w:anchor="P7131" w:tooltip="7) неисполнение обязанностей уполномоченного экономического оператора, предусмотренных статьей 442 настоящего Кодекса, 2 раза и более в течение календарного года.">
        <w:r>
          <w:rPr>
            <w:sz w:val="24"/>
            <w:color w:val="0000ff"/>
          </w:rPr>
          <w:t xml:space="preserve">7 пункта 8 статьи 435</w:t>
        </w:r>
      </w:hyperlink>
      <w:r>
        <w:rPr>
          <w:sz w:val="24"/>
        </w:rPr>
        <w:t xml:space="preserve"> настоящего Кодекса.</w:t>
      </w:r>
    </w:p>
    <w:bookmarkStart w:id="7087" w:name="P7087"/>
    <w:bookmarkEnd w:id="7087"/>
    <w:p>
      <w:pPr>
        <w:pStyle w:val="0"/>
        <w:spacing w:before="240" w:line-rule="auto"/>
        <w:ind w:firstLine="540"/>
        <w:jc w:val="both"/>
      </w:pPr>
      <w:r>
        <w:rPr>
          <w:sz w:val="24"/>
        </w:rPr>
        <w:t xml:space="preserve">6. Срок рассмотрения заявления устанавливается </w:t>
      </w:r>
      <w:r>
        <w:rPr>
          <w:sz w:val="24"/>
        </w:rPr>
        <w:t xml:space="preserve">законодательством</w:t>
      </w:r>
      <w:r>
        <w:rPr>
          <w:sz w:val="24"/>
        </w:rPr>
        <w:t xml:space="preserve"> государств-членов о таможенном регулировании и не может превышать 120 календарных дней со дня его регистрации.</w:t>
      </w:r>
    </w:p>
    <w:bookmarkStart w:id="7088" w:name="P7088"/>
    <w:bookmarkEnd w:id="7088"/>
    <w:p>
      <w:pPr>
        <w:pStyle w:val="0"/>
        <w:spacing w:before="240" w:line-rule="auto"/>
        <w:ind w:firstLine="540"/>
        <w:jc w:val="both"/>
      </w:pPr>
      <w:r>
        <w:rPr>
          <w:sz w:val="24"/>
        </w:rPr>
        <w:t xml:space="preserve">7.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w:t>
      </w:r>
      <w:hyperlink w:history="0" w:anchor="P7079" w:tooltip="Заявление может не сопровождаться представлением таможенному органу документов, если сведения о таких документах и (или) сведения из них могут быть получены таможенными органами из информационных систем, используемых таможенными органами, а также из информационных систем государственных органов (организаций) государств-членов в рамках информационного взаимодействия.">
        <w:r>
          <w:rPr>
            <w:sz w:val="24"/>
            <w:color w:val="0000ff"/>
          </w:rPr>
          <w:t xml:space="preserve">абзацем вторым пункта 2</w:t>
        </w:r>
      </w:hyperlink>
      <w:r>
        <w:rPr>
          <w:sz w:val="24"/>
        </w:rPr>
        <w:t xml:space="preserve"> настоящей статьи, таможенный орган в течение 5 рабочих дней со дня регистрации заявления информирует заявителя о необходимости представления таких документов в течение 1 месяца.</w:t>
      </w:r>
    </w:p>
    <w:p>
      <w:pPr>
        <w:pStyle w:val="0"/>
        <w:spacing w:before="240" w:line-rule="auto"/>
        <w:ind w:firstLine="540"/>
        <w:jc w:val="both"/>
      </w:pPr>
      <w:r>
        <w:rPr>
          <w:sz w:val="24"/>
        </w:rPr>
        <w:t xml:space="preserve">8. Течение срока рассмотрения заявления приостанавливается до дня представления запрошенных в соответствии с </w:t>
      </w:r>
      <w:hyperlink w:history="0" w:anchor="P7088" w:tooltip="7.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абзацем вторым пункта 2 настоящей статьи, таможенный орган в течение 5 рабочих дней со дня регистрации заявления информирует заявителя о необходимости представления таких документов в течение 1 месяца.">
        <w:r>
          <w:rPr>
            <w:sz w:val="24"/>
            <w:color w:val="0000ff"/>
          </w:rPr>
          <w:t xml:space="preserve">пунктом 7</w:t>
        </w:r>
      </w:hyperlink>
      <w:r>
        <w:rPr>
          <w:sz w:val="24"/>
        </w:rPr>
        <w:t xml:space="preserve"> настоящей статьи документов либо истечения срока их представления.</w:t>
      </w:r>
    </w:p>
    <w:p>
      <w:pPr>
        <w:pStyle w:val="0"/>
        <w:spacing w:before="240" w:line-rule="auto"/>
        <w:ind w:firstLine="540"/>
        <w:jc w:val="both"/>
      </w:pPr>
      <w:r>
        <w:rPr>
          <w:sz w:val="24"/>
        </w:rPr>
        <w:t xml:space="preserve">9. При непредставлении заявителем документов в течение срока, указанного в </w:t>
      </w:r>
      <w:hyperlink w:history="0" w:anchor="P7088" w:tooltip="7.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абзацем вторым пункта 2 настоящей статьи, таможенный орган в течение 5 рабочих дней со дня регистрации заявления информирует заявителя о необходимости представления таких документов в течение 1 месяца.">
        <w:r>
          <w:rPr>
            <w:sz w:val="24"/>
            <w:color w:val="0000ff"/>
          </w:rPr>
          <w:t xml:space="preserve">пункте 7</w:t>
        </w:r>
      </w:hyperlink>
      <w:r>
        <w:rPr>
          <w:sz w:val="24"/>
        </w:rPr>
        <w:t xml:space="preserve"> настоящей статьи, таможенный орган принимает решение об отказе в рассмотрении заявления.</w:t>
      </w:r>
    </w:p>
    <w:p>
      <w:pPr>
        <w:pStyle w:val="0"/>
        <w:spacing w:before="240" w:line-rule="auto"/>
        <w:ind w:firstLine="540"/>
        <w:jc w:val="both"/>
      </w:pPr>
      <w:r>
        <w:rPr>
          <w:sz w:val="24"/>
        </w:rPr>
        <w:t xml:space="preserve">10. Запрос о представлении копий документов и (или) сведений, направляемый таможенным органом в соответствии со </w:t>
      </w:r>
      <w:hyperlink w:history="0" w:anchor="P6294" w:tooltip="Статья 371. Порядок направления и исполнения таможенными органами запросов о представлении копий документов и (или) сведений">
        <w:r>
          <w:rPr>
            <w:sz w:val="24"/>
            <w:color w:val="0000ff"/>
          </w:rPr>
          <w:t xml:space="preserve">статьей 371</w:t>
        </w:r>
      </w:hyperlink>
      <w:r>
        <w:rPr>
          <w:sz w:val="24"/>
        </w:rPr>
        <w:t xml:space="preserve">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w:t>
      </w:r>
      <w:hyperlink w:history="0" w:anchor="P7055" w:tooltip="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подпунктами 3</w:t>
        </w:r>
      </w:hyperlink>
      <w:r>
        <w:rPr>
          <w:sz w:val="24"/>
        </w:rPr>
        <w:t xml:space="preserve">, </w:t>
      </w:r>
      <w:hyperlink w:history="0" w:anchor="P7057" w:tooltip="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r>
          <w:rPr>
            <w:sz w:val="24"/>
            <w:color w:val="0000ff"/>
          </w:rPr>
          <w:t xml:space="preserve">5</w:t>
        </w:r>
      </w:hyperlink>
      <w:r>
        <w:rPr>
          <w:sz w:val="24"/>
        </w:rPr>
        <w:t xml:space="preserve"> и </w:t>
      </w:r>
      <w:hyperlink w:history="0" w:anchor="P7058" w:tooltip="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
        <w:r>
          <w:rPr>
            <w:sz w:val="24"/>
            <w:color w:val="0000ff"/>
          </w:rPr>
          <w:t xml:space="preserve">6 пункта 1 статьи 433</w:t>
        </w:r>
      </w:hyperlink>
      <w:r>
        <w:rPr>
          <w:sz w:val="24"/>
        </w:rPr>
        <w:t xml:space="preserve"> настоящего Кодекса, направляется в течение 5 рабочих дней со дня регистрации таможенным органом заявления.</w:t>
      </w:r>
    </w:p>
    <w:p>
      <w:pPr>
        <w:pStyle w:val="0"/>
        <w:spacing w:before="240" w:line-rule="auto"/>
        <w:ind w:firstLine="540"/>
        <w:jc w:val="both"/>
      </w:pPr>
      <w:r>
        <w:rPr>
          <w:sz w:val="24"/>
        </w:rPr>
        <w:t xml:space="preserve">Если в течение сроков, предусмотренных </w:t>
      </w:r>
      <w:hyperlink w:history="0" w:anchor="P6294" w:tooltip="Статья 371. Порядок направления и исполнения таможенными органами запросов о представлении копий документов и (или) сведений">
        <w:r>
          <w:rPr>
            <w:sz w:val="24"/>
            <w:color w:val="0000ff"/>
          </w:rPr>
          <w:t xml:space="preserve">статьей 371</w:t>
        </w:r>
      </w:hyperlink>
      <w:r>
        <w:rPr>
          <w:sz w:val="24"/>
        </w:rPr>
        <w:t xml:space="preserve"> настоящего Кодекса, получен ответ, не содержащий сведений о несоблюдении условий, указанных в </w:t>
      </w:r>
      <w:hyperlink w:history="0" w:anchor="P7055" w:tooltip="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подпунктах 3</w:t>
        </w:r>
      </w:hyperlink>
      <w:r>
        <w:rPr>
          <w:sz w:val="24"/>
        </w:rPr>
        <w:t xml:space="preserve">, </w:t>
      </w:r>
      <w:hyperlink w:history="0" w:anchor="P7057" w:tooltip="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r>
          <w:rPr>
            <w:sz w:val="24"/>
            <w:color w:val="0000ff"/>
          </w:rPr>
          <w:t xml:space="preserve">5</w:t>
        </w:r>
      </w:hyperlink>
      <w:r>
        <w:rPr>
          <w:sz w:val="24"/>
        </w:rPr>
        <w:t xml:space="preserve"> и </w:t>
      </w:r>
      <w:hyperlink w:history="0" w:anchor="P7058" w:tooltip="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
        <w:r>
          <w:rPr>
            <w:sz w:val="24"/>
            <w:color w:val="0000ff"/>
          </w:rPr>
          <w:t xml:space="preserve">6 пункта 1 статьи 433</w:t>
        </w:r>
      </w:hyperlink>
      <w:r>
        <w:rPr>
          <w:sz w:val="24"/>
        </w:rPr>
        <w:t xml:space="preserve"> настоящего Кодекса, либо такой ответ не получен, считается, что такие условия включения в реестр уполномоченных экономических операторов в государстве-члене, таможенному органу которого направлен запрос, соблюдены.</w:t>
      </w:r>
    </w:p>
    <w:p>
      <w:pPr>
        <w:pStyle w:val="0"/>
        <w:spacing w:before="240" w:line-rule="auto"/>
        <w:ind w:firstLine="540"/>
        <w:jc w:val="both"/>
      </w:pPr>
      <w:r>
        <w:rPr>
          <w:sz w:val="24"/>
        </w:rPr>
        <w:t xml:space="preserve">11.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таможенный орган уведомляет лицо о соблюдении условий, установленных </w:t>
      </w:r>
      <w:hyperlink w:history="0" w:anchor="P7048" w:tooltip="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3 лет либо осуществление деятельности в качестве таможенного перевозчика не менее 2 лет до дня регистрации таможенным органом заявления о включении в реестр уполномоченных экономических операторов (далее в настоящей главе - заявление), в течение которых:">
        <w:r>
          <w:rPr>
            <w:sz w:val="24"/>
            <w:color w:val="0000ff"/>
          </w:rPr>
          <w:t xml:space="preserve">подпунктами 1</w:t>
        </w:r>
      </w:hyperlink>
      <w:r>
        <w:rPr>
          <w:sz w:val="24"/>
        </w:rPr>
        <w:t xml:space="preserve">, </w:t>
      </w:r>
      <w:hyperlink w:history="0" w:anchor="P7055" w:tooltip="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r>
          <w:rPr>
            <w:sz w:val="24"/>
            <w:color w:val="0000ff"/>
          </w:rPr>
          <w:t xml:space="preserve">3</w:t>
        </w:r>
      </w:hyperlink>
      <w:r>
        <w:rPr>
          <w:sz w:val="24"/>
        </w:rPr>
        <w:t xml:space="preserve"> - </w:t>
      </w:r>
      <w:hyperlink w:history="0" w:anchor="P7059" w:tooltip="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
        <w:r>
          <w:rPr>
            <w:sz w:val="24"/>
            <w:color w:val="0000ff"/>
          </w:rPr>
          <w:t xml:space="preserve">7 пункта 1</w:t>
        </w:r>
      </w:hyperlink>
      <w:r>
        <w:rPr>
          <w:sz w:val="24"/>
        </w:rPr>
        <w:t xml:space="preserve"> или </w:t>
      </w:r>
      <w:hyperlink w:history="0" w:anchor="P7063" w:tooltip="1) условия, указанные в подпунктах 1, 3 - 7 пункта 1 настоящей статьи;">
        <w:r>
          <w:rPr>
            <w:sz w:val="24"/>
            <w:color w:val="0000ff"/>
          </w:rPr>
          <w:t xml:space="preserve">подпунктами 1</w:t>
        </w:r>
      </w:hyperlink>
      <w:r>
        <w:rPr>
          <w:sz w:val="24"/>
        </w:rPr>
        <w:t xml:space="preserve">, </w:t>
      </w:r>
      <w:hyperlink w:history="0" w:anchor="P7065" w:tooltip="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
        <w:r>
          <w:rPr>
            <w:sz w:val="24"/>
            <w:color w:val="0000ff"/>
          </w:rPr>
          <w:t xml:space="preserve">3</w:t>
        </w:r>
      </w:hyperlink>
      <w:r>
        <w:rPr>
          <w:sz w:val="24"/>
        </w:rPr>
        <w:t xml:space="preserve"> и </w:t>
      </w:r>
      <w:hyperlink w:history="0" w:anchor="P7066" w:tooltip="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r>
          <w:rPr>
            <w:sz w:val="24"/>
            <w:color w:val="0000ff"/>
          </w:rPr>
          <w:t xml:space="preserve">4 пункта 3 статьи 433</w:t>
        </w:r>
      </w:hyperlink>
      <w:r>
        <w:rPr>
          <w:sz w:val="24"/>
        </w:rPr>
        <w:t xml:space="preserve"> настоящего Кодекса, либо принимает решение об отказе во включении в такой реестр.</w:t>
      </w:r>
    </w:p>
    <w:bookmarkStart w:id="7094" w:name="P7094"/>
    <w:bookmarkEnd w:id="7094"/>
    <w:p>
      <w:pPr>
        <w:pStyle w:val="0"/>
        <w:spacing w:before="240" w:line-rule="auto"/>
        <w:ind w:firstLine="540"/>
        <w:jc w:val="both"/>
      </w:pPr>
      <w:r>
        <w:rPr>
          <w:sz w:val="24"/>
        </w:rPr>
        <w:t xml:space="preserve">12. Документы, подтверждающие предоставление обеспечения исполнения обязанностей уполномоченного экономического оператора, представляются не позднее 2 месяцев со дня направления таможенным органом указанного уведомления.</w:t>
      </w:r>
    </w:p>
    <w:p>
      <w:pPr>
        <w:pStyle w:val="0"/>
        <w:spacing w:before="240" w:line-rule="auto"/>
        <w:ind w:firstLine="540"/>
        <w:jc w:val="both"/>
      </w:pPr>
      <w:r>
        <w:rPr>
          <w:sz w:val="24"/>
        </w:rPr>
        <w:t xml:space="preserve">При этом на период со дня направления таможенным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pStyle w:val="0"/>
        <w:spacing w:before="240" w:line-rule="auto"/>
        <w:ind w:firstLine="540"/>
        <w:jc w:val="both"/>
      </w:pPr>
      <w:r>
        <w:rPr>
          <w:sz w:val="24"/>
        </w:rPr>
        <w:t xml:space="preserve">13. Таможенный орган не позднее 10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p>
      <w:pPr>
        <w:pStyle w:val="0"/>
        <w:spacing w:before="240" w:line-rule="auto"/>
        <w:ind w:firstLine="540"/>
        <w:jc w:val="both"/>
      </w:pPr>
      <w:r>
        <w:rPr>
          <w:sz w:val="24"/>
        </w:rPr>
        <w:t xml:space="preserve">14. Если до истечения срока, указанного в </w:t>
      </w:r>
      <w:hyperlink w:history="0" w:anchor="P7094" w:tooltip="12. Документы, подтверждающие предоставление обеспечения исполнения обязанностей уполномоченного экономического оператора, представляются не позднее 2 месяцев со дня направления таможенным органом указанного уведомления.">
        <w:r>
          <w:rPr>
            <w:sz w:val="24"/>
            <w:color w:val="0000ff"/>
          </w:rPr>
          <w:t xml:space="preserve">абзаце первом пункта 12</w:t>
        </w:r>
      </w:hyperlink>
      <w:r>
        <w:rPr>
          <w:sz w:val="24"/>
        </w:rPr>
        <w:t xml:space="preserve">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таможенный орган не позднее 10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p>
      <w:pPr>
        <w:pStyle w:val="0"/>
        <w:spacing w:before="240" w:line-rule="auto"/>
        <w:ind w:firstLine="540"/>
        <w:jc w:val="both"/>
      </w:pPr>
      <w:r>
        <w:rPr>
          <w:sz w:val="24"/>
        </w:rPr>
        <w:t xml:space="preserve">15.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таможенный орган не позднее срока, указанного в </w:t>
      </w:r>
      <w:hyperlink w:history="0" w:anchor="P7087" w:tooltip="6. Срок рассмотрения заявления устанавливается законодательством государств-членов о таможенном регулировании и не может превышать 120 календарных дней со дня его регистрации.">
        <w:r>
          <w:rPr>
            <w:sz w:val="24"/>
            <w:color w:val="0000ff"/>
          </w:rPr>
          <w:t xml:space="preserve">пункте 6</w:t>
        </w:r>
      </w:hyperlink>
      <w:r>
        <w:rPr>
          <w:sz w:val="24"/>
        </w:rPr>
        <w:t xml:space="preserve">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p>
      <w:pPr>
        <w:pStyle w:val="0"/>
        <w:spacing w:before="240" w:line-rule="auto"/>
        <w:ind w:firstLine="540"/>
        <w:jc w:val="both"/>
      </w:pPr>
      <w:r>
        <w:rPr>
          <w:sz w:val="24"/>
        </w:rPr>
        <w:t xml:space="preserve">Основанием для отказа во включении в реестр уполномоченных экономических операторов является несоблюдение условий, установленных </w:t>
      </w:r>
      <w:hyperlink w:history="0" w:anchor="P7045" w:tooltip="Статья 433. Условия включения в реестр уполномоченных экономических операторов">
        <w:r>
          <w:rPr>
            <w:sz w:val="24"/>
            <w:color w:val="0000ff"/>
          </w:rPr>
          <w:t xml:space="preserve">статьей 433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435. Приостановление, возобновление действия свидетельства и основания для исключения из реестра уполномоченных экономических операторов</w:t>
      </w:r>
    </w:p>
    <w:p>
      <w:pPr>
        <w:pStyle w:val="0"/>
        <w:jc w:val="both"/>
      </w:pPr>
      <w:r>
        <w:rPr>
          <w:sz w:val="24"/>
        </w:rPr>
      </w:r>
    </w:p>
    <w:bookmarkStart w:id="7103" w:name="P7103"/>
    <w:bookmarkEnd w:id="7103"/>
    <w:p>
      <w:pPr>
        <w:pStyle w:val="0"/>
        <w:ind w:firstLine="540"/>
        <w:jc w:val="both"/>
      </w:pPr>
      <w:r>
        <w:rPr>
          <w:sz w:val="24"/>
        </w:rPr>
        <w:t xml:space="preserve">1. Основаниями для приостановления действия свидетельства являются:</w:t>
      </w:r>
    </w:p>
    <w:p>
      <w:pPr>
        <w:pStyle w:val="0"/>
        <w:spacing w:before="240" w:line-rule="auto"/>
        <w:ind w:firstLine="540"/>
        <w:jc w:val="both"/>
      </w:pPr>
      <w:r>
        <w:rPr>
          <w:sz w:val="24"/>
        </w:rPr>
        <w:t xml:space="preserve">1) заявление уполномоченного экономического оператора о приостановлении действия свидетельства;</w:t>
      </w:r>
    </w:p>
    <w:p>
      <w:pPr>
        <w:pStyle w:val="0"/>
        <w:spacing w:before="240" w:line-rule="auto"/>
        <w:ind w:firstLine="540"/>
        <w:jc w:val="both"/>
      </w:pPr>
      <w:r>
        <w:rPr>
          <w:sz w:val="24"/>
        </w:rPr>
        <w:t xml:space="preserve">2) возбуждение в отношении уполномоченного экономического оператора процедуры банкротства;</w:t>
      </w:r>
    </w:p>
    <w:bookmarkStart w:id="7106" w:name="P7106"/>
    <w:bookmarkEnd w:id="7106"/>
    <w:p>
      <w:pPr>
        <w:pStyle w:val="0"/>
        <w:spacing w:before="240" w:line-rule="auto"/>
        <w:ind w:firstLine="540"/>
        <w:jc w:val="both"/>
      </w:pPr>
      <w:r>
        <w:rPr>
          <w:sz w:val="24"/>
        </w:rPr>
        <w:t xml:space="preserve">3) неисполнение уполномоченным экономическим оператором обязанностей, предусмотренных </w:t>
      </w:r>
      <w:hyperlink w:history="0" w:anchor="P7262" w:tooltip="Статья 442. Обязанности уполномоченного экономического оператора">
        <w:r>
          <w:rPr>
            <w:sz w:val="24"/>
            <w:color w:val="0000ff"/>
          </w:rPr>
          <w:t xml:space="preserve">статьей 442</w:t>
        </w:r>
      </w:hyperlink>
      <w:r>
        <w:rPr>
          <w:sz w:val="24"/>
        </w:rPr>
        <w:t xml:space="preserve"> настоящего Кодекса;</w:t>
      </w:r>
    </w:p>
    <w:p>
      <w:pPr>
        <w:pStyle w:val="0"/>
        <w:spacing w:before="240" w:line-rule="auto"/>
        <w:ind w:firstLine="540"/>
        <w:jc w:val="both"/>
      </w:pPr>
      <w:r>
        <w:rPr>
          <w:sz w:val="24"/>
        </w:rPr>
        <w:t xml:space="preserve">4) отсутствие обеспечения исполнения обязанностей уполномоченного экономического оператора в размере, предусмотренном </w:t>
      </w:r>
      <w:hyperlink w:history="0" w:anchor="P7138" w:tooltip="Статья 436. Обеспечение исполнения обязанностей уполномоченного экономического оператора">
        <w:r>
          <w:rPr>
            <w:sz w:val="24"/>
            <w:color w:val="0000ff"/>
          </w:rPr>
          <w:t xml:space="preserve">статьей 436</w:t>
        </w:r>
      </w:hyperlink>
      <w:r>
        <w:rPr>
          <w:sz w:val="24"/>
        </w:rPr>
        <w:t xml:space="preserve"> настоящего Кодекса, если наличие такого обеспечения являлось условием включения в реестр уполномоченных экономических операторов;</w:t>
      </w:r>
    </w:p>
    <w:p>
      <w:pPr>
        <w:pStyle w:val="0"/>
        <w:spacing w:before="240" w:line-rule="auto"/>
        <w:ind w:firstLine="540"/>
        <w:jc w:val="both"/>
      </w:pPr>
      <w:r>
        <w:rPr>
          <w:sz w:val="24"/>
        </w:rPr>
        <w:t xml:space="preserve">5) неисполнение либо ненадлежащее исполнение обязанности по уплате таможенных платежей, специальных, антидемпинговых, компенсационных пошлин в срок, указанный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и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настоящего Кодекса, а также неуплата в установленные сроки пеней, процентов;</w:t>
      </w:r>
    </w:p>
    <w:bookmarkStart w:id="7109" w:name="P7109"/>
    <w:bookmarkEnd w:id="7109"/>
    <w:p>
      <w:pPr>
        <w:pStyle w:val="0"/>
        <w:spacing w:before="240" w:line-rule="auto"/>
        <w:ind w:firstLine="540"/>
        <w:jc w:val="both"/>
      </w:pPr>
      <w:r>
        <w:rPr>
          <w:sz w:val="24"/>
        </w:rPr>
        <w:t xml:space="preserve">6) информация о наличии у уполномоченного экономического оператора не исполненной в иных государствах-членах, чем государство-член, в котором он был включен в реестр уполномоченных экономических операторов, в установленный срок обязанности по уплате таможенных платежей, специальных, антидемпинговых, компенсационных пошлин, пеней, процентов;</w:t>
      </w:r>
    </w:p>
    <w:p>
      <w:pPr>
        <w:pStyle w:val="0"/>
        <w:spacing w:before="240" w:line-rule="auto"/>
        <w:ind w:firstLine="540"/>
        <w:jc w:val="both"/>
      </w:pPr>
      <w:r>
        <w:rPr>
          <w:sz w:val="24"/>
        </w:rPr>
        <w:t xml:space="preserve">7) отсутствие системы учета товаров, предусмотренной </w:t>
      </w:r>
      <w:hyperlink w:history="0" w:anchor="P7059" w:tooltip="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
        <w:r>
          <w:rPr>
            <w:sz w:val="24"/>
            <w:color w:val="0000ff"/>
          </w:rPr>
          <w:t xml:space="preserve">подпунктом 7 пункта 1 статьи 433</w:t>
        </w:r>
      </w:hyperlink>
      <w:r>
        <w:rPr>
          <w:sz w:val="24"/>
        </w:rPr>
        <w:t xml:space="preserve"> настоящего Кодекса, или несоответствие такой системы учета товаров требованиям, установленным законодательством государств-членов о таможенном регулировании;</w:t>
      </w:r>
    </w:p>
    <w:p>
      <w:pPr>
        <w:pStyle w:val="0"/>
        <w:spacing w:before="240" w:line-rule="auto"/>
        <w:ind w:firstLine="540"/>
        <w:jc w:val="both"/>
      </w:pPr>
      <w:r>
        <w:rPr>
          <w:sz w:val="24"/>
        </w:rPr>
        <w:t xml:space="preserve">8) несоответствие финансовой устойчивости юридического лица значениям, определенным в соответствии с </w:t>
      </w:r>
      <w:hyperlink w:history="0" w:anchor="P7072" w:tooltip="7.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
        <w:r>
          <w:rPr>
            <w:sz w:val="24"/>
            <w:color w:val="0000ff"/>
          </w:rPr>
          <w:t xml:space="preserve">пунктом 7 статьи 433</w:t>
        </w:r>
      </w:hyperlink>
      <w:r>
        <w:rPr>
          <w:sz w:val="24"/>
        </w:rPr>
        <w:t xml:space="preserve"> настоящего Кодекса, если соответствие финансовой устойчивости юридического лица таким значениям являлось условием включения в реестр уполномоченных экономических операторов;</w:t>
      </w:r>
    </w:p>
    <w:p>
      <w:pPr>
        <w:pStyle w:val="0"/>
        <w:spacing w:before="240" w:line-rule="auto"/>
        <w:ind w:firstLine="540"/>
        <w:jc w:val="both"/>
      </w:pPr>
      <w:r>
        <w:rPr>
          <w:sz w:val="24"/>
        </w:rPr>
        <w:t xml:space="preserve">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bookmarkStart w:id="7113" w:name="P7113"/>
    <w:bookmarkEnd w:id="7113"/>
    <w:p>
      <w:pPr>
        <w:pStyle w:val="0"/>
        <w:spacing w:before="240" w:line-rule="auto"/>
        <w:ind w:firstLine="540"/>
        <w:jc w:val="both"/>
      </w:pPr>
      <w:r>
        <w:rPr>
          <w:sz w:val="24"/>
        </w:rPr>
        <w:t xml:space="preserve">10) несоблюдение определенных Комиссией в соответствии с </w:t>
      </w:r>
      <w:hyperlink w:history="0" w:anchor="P7066" w:tooltip="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r>
          <w:rPr>
            <w:sz w:val="24"/>
            <w:color w:val="0000ff"/>
          </w:rPr>
          <w:t xml:space="preserve">подпунктом 4 пункта 3 статьи 433</w:t>
        </w:r>
      </w:hyperlink>
      <w:r>
        <w:rPr>
          <w:sz w:val="24"/>
        </w:rPr>
        <w:t xml:space="preserve">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bookmarkStart w:id="7114" w:name="P7114"/>
    <w:bookmarkEnd w:id="7114"/>
    <w:p>
      <w:pPr>
        <w:pStyle w:val="0"/>
        <w:spacing w:before="240" w:line-rule="auto"/>
        <w:ind w:firstLine="540"/>
        <w:jc w:val="both"/>
      </w:pPr>
      <w:r>
        <w:rPr>
          <w:sz w:val="24"/>
        </w:rPr>
        <w:t xml:space="preserve">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w:t>
      </w:r>
    </w:p>
    <w:bookmarkStart w:id="7115" w:name="P7115"/>
    <w:bookmarkEnd w:id="7115"/>
    <w:p>
      <w:pPr>
        <w:pStyle w:val="0"/>
        <w:spacing w:before="240" w:line-rule="auto"/>
        <w:ind w:firstLine="540"/>
        <w:jc w:val="both"/>
      </w:pPr>
      <w:r>
        <w:rPr>
          <w:sz w:val="24"/>
        </w:rPr>
        <w:t xml:space="preserve">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приостановления действия свидетельства.</w:t>
      </w:r>
    </w:p>
    <w:p>
      <w:pPr>
        <w:pStyle w:val="0"/>
        <w:spacing w:before="240" w:line-rule="auto"/>
        <w:ind w:firstLine="540"/>
        <w:jc w:val="both"/>
      </w:pPr>
      <w:r>
        <w:rPr>
          <w:sz w:val="24"/>
        </w:rPr>
        <w:t xml:space="preserve">2. </w:t>
      </w:r>
      <w:r>
        <w:rPr>
          <w:sz w:val="24"/>
        </w:rPr>
        <w:t xml:space="preserve">Законодательством</w:t>
      </w:r>
      <w:r>
        <w:rPr>
          <w:sz w:val="24"/>
        </w:rPr>
        <w:t xml:space="preserve"> государств-членов о таможенном регулировании могут устанавливаться дополнительные основания для приостановления действия свидетельства.</w:t>
      </w:r>
    </w:p>
    <w:p>
      <w:pPr>
        <w:pStyle w:val="0"/>
        <w:spacing w:before="240" w:line-rule="auto"/>
        <w:ind w:firstLine="540"/>
        <w:jc w:val="both"/>
      </w:pPr>
      <w:r>
        <w:rPr>
          <w:sz w:val="24"/>
        </w:rPr>
        <w:t xml:space="preserve">3. Таможенный орган не позднее 10 рабочих дней со дня получения информации о наличии оснований, предусмотренных </w:t>
      </w:r>
      <w:hyperlink w:history="0" w:anchor="P7103" w:tooltip="1. Основаниями для приостановления действия свидетельства являются:">
        <w:r>
          <w:rPr>
            <w:sz w:val="24"/>
            <w:color w:val="0000ff"/>
          </w:rPr>
          <w:t xml:space="preserve">пунктом 1</w:t>
        </w:r>
      </w:hyperlink>
      <w:r>
        <w:rPr>
          <w:sz w:val="24"/>
        </w:rPr>
        <w:t xml:space="preserve"> настоящей статьи, принимает решение о приостановлении действия свидетельства.</w:t>
      </w:r>
    </w:p>
    <w:p>
      <w:pPr>
        <w:pStyle w:val="0"/>
        <w:spacing w:before="240" w:line-rule="auto"/>
        <w:ind w:firstLine="540"/>
        <w:jc w:val="both"/>
      </w:pPr>
      <w:r>
        <w:rPr>
          <w:sz w:val="24"/>
        </w:rPr>
        <w:t xml:space="preserve">4. Таможенный орган, принявший решение о приостановлении действия свидетельства, в течение 5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таможенных органов этого государства-члена и таможенных органов других государств-членов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настоящего Кодекса.</w:t>
      </w:r>
    </w:p>
    <w:p>
      <w:pPr>
        <w:pStyle w:val="0"/>
        <w:spacing w:before="240" w:line-rule="auto"/>
        <w:ind w:firstLine="540"/>
        <w:jc w:val="both"/>
      </w:pPr>
      <w:r>
        <w:rPr>
          <w:sz w:val="24"/>
        </w:rPr>
        <w:t xml:space="preserve">5. В случае приостановления действия свидетельства по основаниям, предусмотренным </w:t>
      </w:r>
      <w:hyperlink w:history="0" w:anchor="P7106" w:tooltip="3) неисполнение уполномоченным экономическим оператором обязанностей, предусмотренных статьей 442 настоящего Кодекса;">
        <w:r>
          <w:rPr>
            <w:sz w:val="24"/>
            <w:color w:val="0000ff"/>
          </w:rPr>
          <w:t xml:space="preserve">подпунктами 3</w:t>
        </w:r>
      </w:hyperlink>
      <w:r>
        <w:rPr>
          <w:sz w:val="24"/>
        </w:rPr>
        <w:t xml:space="preserve"> - </w:t>
      </w:r>
      <w:hyperlink w:history="0" w:anchor="P7113" w:tooltip="10) несоблюдение определенных Комиссией в соответствии с подпунктом 4 пункта 3 статьи 433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
        <w:r>
          <w:rPr>
            <w:sz w:val="24"/>
            <w:color w:val="0000ff"/>
          </w:rPr>
          <w:t xml:space="preserve">10 пункта 1</w:t>
        </w:r>
      </w:hyperlink>
      <w:r>
        <w:rPr>
          <w:sz w:val="24"/>
        </w:rPr>
        <w:t xml:space="preserve">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120 календарных дней с даты получения уведомления о приостановлении действия свидетельства.</w:t>
      </w:r>
    </w:p>
    <w:bookmarkStart w:id="7120" w:name="P7120"/>
    <w:bookmarkEnd w:id="7120"/>
    <w:p>
      <w:pPr>
        <w:pStyle w:val="0"/>
        <w:spacing w:before="240" w:line-rule="auto"/>
        <w:ind w:firstLine="540"/>
        <w:jc w:val="both"/>
      </w:pPr>
      <w:r>
        <w:rPr>
          <w:sz w:val="24"/>
        </w:rPr>
        <w:t xml:space="preserve">6. Если в течение 120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таможенный орган в течение 5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таможенные органы своего государства-члена и таможенные органы других государств-членов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настоящего Кодекса.</w:t>
      </w:r>
    </w:p>
    <w:bookmarkStart w:id="7121" w:name="P7121"/>
    <w:bookmarkEnd w:id="7121"/>
    <w:p>
      <w:pPr>
        <w:pStyle w:val="0"/>
        <w:spacing w:before="240" w:line-rule="auto"/>
        <w:ind w:firstLine="540"/>
        <w:jc w:val="both"/>
      </w:pPr>
      <w:r>
        <w:rPr>
          <w:sz w:val="24"/>
        </w:rPr>
        <w:t xml:space="preserve">7. Действие свидетельства, приостановленного по основаниям, предусмотренным </w:t>
      </w:r>
      <w:hyperlink w:history="0" w:anchor="P7114" w:tooltip="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
        <w:r>
          <w:rPr>
            <w:sz w:val="24"/>
            <w:color w:val="0000ff"/>
          </w:rPr>
          <w:t xml:space="preserve">подпунктами 11</w:t>
        </w:r>
      </w:hyperlink>
      <w:r>
        <w:rPr>
          <w:sz w:val="24"/>
        </w:rPr>
        <w:t xml:space="preserve"> и </w:t>
      </w:r>
      <w:hyperlink w:history="0" w:anchor="P7115" w:tooltip="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
        <w:r>
          <w:rPr>
            <w:sz w:val="24"/>
            <w:color w:val="0000ff"/>
          </w:rPr>
          <w:t xml:space="preserve">12 пункта 1</w:t>
        </w:r>
      </w:hyperlink>
      <w:r>
        <w:rPr>
          <w:sz w:val="24"/>
        </w:rPr>
        <w:t xml:space="preserve"> настоящей статьи, возобновляется в течение 5 рабочих дней со дня вступления в силу:</w:t>
      </w:r>
    </w:p>
    <w:p>
      <w:pPr>
        <w:pStyle w:val="0"/>
        <w:spacing w:before="240" w:line-rule="auto"/>
        <w:ind w:firstLine="540"/>
        <w:jc w:val="both"/>
      </w:pPr>
      <w:r>
        <w:rPr>
          <w:sz w:val="24"/>
        </w:rPr>
        <w:t xml:space="preserve">1) решения суда или иного уполномоченного органа (должностного лица) об освобождении от уголовной либо административной ответственности;</w:t>
      </w:r>
    </w:p>
    <w:p>
      <w:pPr>
        <w:pStyle w:val="0"/>
        <w:spacing w:before="240" w:line-rule="auto"/>
        <w:ind w:firstLine="540"/>
        <w:jc w:val="both"/>
      </w:pPr>
      <w:r>
        <w:rPr>
          <w:sz w:val="24"/>
        </w:rPr>
        <w:t xml:space="preserve">2) решения суда или иного уполномоченного органа (должностного лица) о прекращении уголовного дела либо дела об административном правонарушении.</w:t>
      </w:r>
    </w:p>
    <w:bookmarkStart w:id="7124" w:name="P7124"/>
    <w:bookmarkEnd w:id="7124"/>
    <w:p>
      <w:pPr>
        <w:pStyle w:val="0"/>
        <w:spacing w:before="240" w:line-rule="auto"/>
        <w:ind w:firstLine="540"/>
        <w:jc w:val="both"/>
      </w:pPr>
      <w:r>
        <w:rPr>
          <w:sz w:val="24"/>
        </w:rPr>
        <w:t xml:space="preserve">8. Основаниями для исключения уполномоченного экономического оператора из реестра уполномоченных экономических операторов являются:</w:t>
      </w:r>
    </w:p>
    <w:p>
      <w:pPr>
        <w:pStyle w:val="0"/>
        <w:spacing w:before="240" w:line-rule="auto"/>
        <w:ind w:firstLine="540"/>
        <w:jc w:val="both"/>
      </w:pPr>
      <w:r>
        <w:rPr>
          <w:sz w:val="24"/>
        </w:rPr>
        <w:t xml:space="preserve">1) заявление уполномоченного экономического оператора об исключении его из реестра уполномоченных экономических операторов;</w:t>
      </w:r>
    </w:p>
    <w:p>
      <w:pPr>
        <w:pStyle w:val="0"/>
        <w:spacing w:before="240" w:line-rule="auto"/>
        <w:ind w:firstLine="540"/>
        <w:jc w:val="both"/>
      </w:pPr>
      <w:r>
        <w:rPr>
          <w:sz w:val="24"/>
        </w:rPr>
        <w:t xml:space="preserve">2) ликвидация юридического лица, включенного в реестр уполномоченных экономических операторов;</w:t>
      </w:r>
    </w:p>
    <w:p>
      <w:pPr>
        <w:pStyle w:val="0"/>
        <w:spacing w:before="240" w:line-rule="auto"/>
        <w:ind w:firstLine="540"/>
        <w:jc w:val="both"/>
      </w:pPr>
      <w:r>
        <w:rPr>
          <w:sz w:val="24"/>
        </w:rPr>
        <w:t xml:space="preserve">3) реорганизация юридического лица, включенного в реестр уполномоченных экономических операторов, за исключением случаев, устанавливаемых законодательством государств-членов;</w:t>
      </w:r>
    </w:p>
    <w:bookmarkStart w:id="7128" w:name="P7128"/>
    <w:bookmarkEnd w:id="7128"/>
    <w:p>
      <w:pPr>
        <w:pStyle w:val="0"/>
        <w:spacing w:before="240" w:line-rule="auto"/>
        <w:ind w:firstLine="540"/>
        <w:jc w:val="both"/>
      </w:pPr>
      <w:r>
        <w:rPr>
          <w:sz w:val="24"/>
        </w:rPr>
        <w:t xml:space="preserve">4) неподтверждение уполномоченным экономическим оператором в течение 120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bookmarkStart w:id="7129" w:name="P7129"/>
    <w:bookmarkEnd w:id="7129"/>
    <w:p>
      <w:pPr>
        <w:pStyle w:val="0"/>
        <w:spacing w:before="240" w:line-rule="auto"/>
        <w:ind w:firstLine="540"/>
        <w:jc w:val="both"/>
      </w:pPr>
      <w:r>
        <w:rPr>
          <w:sz w:val="24"/>
        </w:rPr>
        <w:t xml:space="preserve">5) вступление в силу решения суда или иного уполномоченного органа (должностного лица) о привлечении к административной ответственности за совершение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w:t>
      </w:r>
    </w:p>
    <w:p>
      <w:pPr>
        <w:pStyle w:val="0"/>
        <w:spacing w:before="240" w:line-rule="auto"/>
        <w:ind w:firstLine="540"/>
        <w:jc w:val="both"/>
      </w:pPr>
      <w:r>
        <w:rPr>
          <w:sz w:val="24"/>
        </w:rPr>
        <w:t xml:space="preserve">6) вступление в силу приговора суда за совершение преступления (уголовного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Start w:id="7131" w:name="P7131"/>
    <w:bookmarkEnd w:id="7131"/>
    <w:p>
      <w:pPr>
        <w:pStyle w:val="0"/>
        <w:spacing w:before="240" w:line-rule="auto"/>
        <w:ind w:firstLine="540"/>
        <w:jc w:val="both"/>
      </w:pPr>
      <w:r>
        <w:rPr>
          <w:sz w:val="24"/>
        </w:rPr>
        <w:t xml:space="preserve">7) неисполнение обязанностей уполномоченного экономического оператора, предусмотренных </w:t>
      </w:r>
      <w:hyperlink w:history="0" w:anchor="P7262" w:tooltip="Статья 442. Обязанности уполномоченного экономического оператора">
        <w:r>
          <w:rPr>
            <w:sz w:val="24"/>
            <w:color w:val="0000ff"/>
          </w:rPr>
          <w:t xml:space="preserve">статьей 442</w:t>
        </w:r>
      </w:hyperlink>
      <w:r>
        <w:rPr>
          <w:sz w:val="24"/>
        </w:rPr>
        <w:t xml:space="preserve"> настоящего Кодекса, 2 раза и более в течение календарного года.</w:t>
      </w:r>
    </w:p>
    <w:p>
      <w:pPr>
        <w:pStyle w:val="0"/>
        <w:spacing w:before="240" w:line-rule="auto"/>
        <w:ind w:firstLine="540"/>
        <w:jc w:val="both"/>
      </w:pPr>
      <w:r>
        <w:rPr>
          <w:sz w:val="24"/>
        </w:rPr>
        <w:t xml:space="preserve">9. </w:t>
      </w:r>
      <w:r>
        <w:rPr>
          <w:sz w:val="24"/>
        </w:rPr>
        <w:t xml:space="preserve">Законодательством</w:t>
      </w:r>
      <w:r>
        <w:rPr>
          <w:sz w:val="24"/>
        </w:rPr>
        <w:t xml:space="preserve"> государств-членов о таможенном регулировании могут устанавливаться дополнительные основания для исключения уполномоченного экономического оператора из реестра уполномоченных экономических операторов.</w:t>
      </w:r>
    </w:p>
    <w:p>
      <w:pPr>
        <w:pStyle w:val="0"/>
        <w:spacing w:before="240" w:line-rule="auto"/>
        <w:ind w:firstLine="540"/>
        <w:jc w:val="both"/>
      </w:pPr>
      <w:r>
        <w:rPr>
          <w:sz w:val="24"/>
        </w:rPr>
        <w:t xml:space="preserve">10. Законодательством государств-членов могут устанавливаться условия, при которых действие свидетельства по основанию, предусмотренному </w:t>
      </w:r>
      <w:hyperlink w:history="0" w:anchor="P7114" w:tooltip="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
        <w:r>
          <w:rPr>
            <w:sz w:val="24"/>
            <w:color w:val="0000ff"/>
          </w:rPr>
          <w:t xml:space="preserve">подпунктом 11 пункта 1</w:t>
        </w:r>
      </w:hyperlink>
      <w:r>
        <w:rPr>
          <w:sz w:val="24"/>
        </w:rPr>
        <w:t xml:space="preserve"> настоящей статьи, не приостанавливается таможенным органом либо юридическое лицо по основаниям, предусмотренным </w:t>
      </w:r>
      <w:hyperlink w:history="0" w:anchor="P7129" w:tooltip="5) вступление в силу решения суда или иного уполномоченного органа (должностного лица) о привлечении к административной ответственности за совершение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
        <w:r>
          <w:rPr>
            <w:sz w:val="24"/>
            <w:color w:val="0000ff"/>
          </w:rPr>
          <w:t xml:space="preserve">подпунктом 5 пункта 8</w:t>
        </w:r>
      </w:hyperlink>
      <w:r>
        <w:rPr>
          <w:sz w:val="24"/>
        </w:rPr>
        <w:t xml:space="preserve"> настоящей статьи, не исключается из реестра уполномоченных экономических операторов.</w:t>
      </w:r>
    </w:p>
    <w:p>
      <w:pPr>
        <w:pStyle w:val="0"/>
        <w:spacing w:before="240" w:line-rule="auto"/>
        <w:ind w:firstLine="540"/>
        <w:jc w:val="both"/>
      </w:pPr>
      <w:r>
        <w:rPr>
          <w:sz w:val="24"/>
        </w:rPr>
        <w:t xml:space="preserve">11. Таможенный орган не позднее 10 рабочих дней со дня возникновения оснований, предусмотренных </w:t>
      </w:r>
      <w:hyperlink w:history="0" w:anchor="P7124" w:tooltip="8. Основаниями для исключения уполномоченного экономического оператора из реестра уполномоченных экономических операторов являются:">
        <w:r>
          <w:rPr>
            <w:sz w:val="24"/>
            <w:color w:val="0000ff"/>
          </w:rPr>
          <w:t xml:space="preserve">пунктом 8</w:t>
        </w:r>
      </w:hyperlink>
      <w:r>
        <w:rPr>
          <w:sz w:val="24"/>
        </w:rPr>
        <w:t xml:space="preserve"> настоящей статьи, или получения информации о них принимает решение об исключении юридического лица из реестра уполномоченных экономических операторов.</w:t>
      </w:r>
    </w:p>
    <w:p>
      <w:pPr>
        <w:pStyle w:val="0"/>
        <w:spacing w:before="240" w:line-rule="auto"/>
        <w:ind w:firstLine="540"/>
        <w:jc w:val="both"/>
      </w:pPr>
      <w:r>
        <w:rPr>
          <w:sz w:val="24"/>
        </w:rPr>
        <w:t xml:space="preserve">12. В случае исключения уполномоченного экономического оператора из реестра уполномоченных экономических операторов по основаниям, предусмотренным </w:t>
      </w:r>
      <w:hyperlink w:history="0" w:anchor="P7128" w:tooltip="4) неподтверждение уполномоченным экономическим оператором в течение 120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
        <w:r>
          <w:rPr>
            <w:sz w:val="24"/>
            <w:color w:val="0000ff"/>
          </w:rPr>
          <w:t xml:space="preserve">подпунктами 4</w:t>
        </w:r>
      </w:hyperlink>
      <w:r>
        <w:rPr>
          <w:sz w:val="24"/>
        </w:rPr>
        <w:t xml:space="preserve"> - </w:t>
      </w:r>
      <w:hyperlink w:history="0" w:anchor="P7131" w:tooltip="7) неисполнение обязанностей уполномоченного экономического оператора, предусмотренных статьей 442 настоящего Кодекса, 2 раза и более в течение календарного года.">
        <w:r>
          <w:rPr>
            <w:sz w:val="24"/>
            <w:color w:val="0000ff"/>
          </w:rPr>
          <w:t xml:space="preserve">7 пункта 8</w:t>
        </w:r>
      </w:hyperlink>
      <w:r>
        <w:rPr>
          <w:sz w:val="24"/>
        </w:rPr>
        <w:t xml:space="preserve"> настоящей статьи, заявление о включении в реестр уполномоченных экономических операторов может быть подано по истечении 1 года со дня исключения такого лица из реестра уполномоченных экономических операторов.</w:t>
      </w:r>
    </w:p>
    <w:p>
      <w:pPr>
        <w:pStyle w:val="0"/>
        <w:spacing w:before="240" w:line-rule="auto"/>
        <w:ind w:firstLine="540"/>
        <w:jc w:val="both"/>
      </w:pPr>
      <w:r>
        <w:rPr>
          <w:sz w:val="24"/>
        </w:rPr>
        <w:t xml:space="preserve">13. Таможенный орган в течение 5 рабочих дней со дня принятия решения об исключении юридического лица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таможенных органов своего государства-члена и таможенных органов других государств-членов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настоящего Кодекса.</w:t>
      </w:r>
    </w:p>
    <w:p>
      <w:pPr>
        <w:pStyle w:val="0"/>
        <w:jc w:val="both"/>
      </w:pPr>
      <w:r>
        <w:rPr>
          <w:sz w:val="24"/>
        </w:rPr>
      </w:r>
    </w:p>
    <w:bookmarkStart w:id="7138" w:name="P7138"/>
    <w:bookmarkEnd w:id="7138"/>
    <w:p>
      <w:pPr>
        <w:pStyle w:val="2"/>
        <w:outlineLvl w:val="3"/>
        <w:ind w:firstLine="540"/>
        <w:jc w:val="both"/>
      </w:pPr>
      <w:r>
        <w:rPr>
          <w:sz w:val="24"/>
        </w:rPr>
        <w:t xml:space="preserve">Статья 436. Обеспечение исполнения обязанностей уполномоченного экономического оператора</w:t>
      </w:r>
    </w:p>
    <w:p>
      <w:pPr>
        <w:pStyle w:val="0"/>
        <w:jc w:val="both"/>
      </w:pPr>
      <w:r>
        <w:rPr>
          <w:sz w:val="24"/>
        </w:rPr>
      </w:r>
    </w:p>
    <w:p>
      <w:pPr>
        <w:pStyle w:val="0"/>
        <w:ind w:firstLine="540"/>
        <w:jc w:val="both"/>
      </w:pPr>
      <w:r>
        <w:rPr>
          <w:sz w:val="24"/>
        </w:rPr>
        <w:t xml:space="preserve">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bookmarkStart w:id="7141" w:name="P7141"/>
    <w:bookmarkEnd w:id="7141"/>
    <w:p>
      <w:pPr>
        <w:pStyle w:val="0"/>
        <w:spacing w:before="240" w:line-rule="auto"/>
        <w:ind w:firstLine="540"/>
        <w:jc w:val="both"/>
      </w:pPr>
      <w:r>
        <w:rPr>
          <w:sz w:val="24"/>
        </w:rPr>
        <w:t xml:space="preserve">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w:t>
      </w:r>
    </w:p>
    <w:bookmarkStart w:id="7142" w:name="P7142"/>
    <w:bookmarkEnd w:id="7142"/>
    <w:p>
      <w:pPr>
        <w:pStyle w:val="0"/>
        <w:spacing w:before="240" w:line-rule="auto"/>
        <w:ind w:firstLine="540"/>
        <w:jc w:val="both"/>
      </w:pPr>
      <w:r>
        <w:rPr>
          <w:sz w:val="24"/>
        </w:rPr>
        <w:t xml:space="preserve">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таможенному органу, которому подано заявление о включении в реестр уполномоченных экономических операторов, или о снижении размера обеспечения исполнения обязанностей уполномоченного экономического оператора, или о замене одного способа обеспечения другим, либо иному таможенному органу, определенному в соответствии с законодательством государств-членов.</w:t>
      </w:r>
    </w:p>
    <w:p>
      <w:pPr>
        <w:pStyle w:val="0"/>
        <w:spacing w:before="240" w:line-rule="auto"/>
        <w:ind w:firstLine="540"/>
        <w:jc w:val="both"/>
      </w:pPr>
      <w:r>
        <w:rPr>
          <w:sz w:val="24"/>
        </w:rPr>
        <w:t xml:space="preserve">4. Исполнение обязанности уполномоченного экономического оператора обеспечивается способами, указанными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 статьи 63</w:t>
        </w:r>
      </w:hyperlink>
      <w:r>
        <w:rPr>
          <w:sz w:val="24"/>
        </w:rPr>
        <w:t xml:space="preserve"> настоящего Кодекса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p>
      <w:pPr>
        <w:pStyle w:val="0"/>
        <w:spacing w:before="240" w:line-rule="auto"/>
        <w:ind w:firstLine="540"/>
        <w:jc w:val="both"/>
      </w:pPr>
      <w:r>
        <w:rPr>
          <w:sz w:val="24"/>
        </w:rPr>
        <w:t xml:space="preserve">5. Для обеспечения исполнения обязанностей уполномоченного экономического оператора юридическое лицо, указанное в </w:t>
      </w:r>
      <w:hyperlink w:history="0" w:anchor="P7142" w:tooltip="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таможенному органу, которому подано заявление о включении в реестр уполномоченных экономических операторов, или о снижении размера обеспечения исполнения обязанностей уполномоченного экономического оператора, или о замене одного способа обеспечения другим, либо иному...">
        <w:r>
          <w:rPr>
            <w:sz w:val="24"/>
            <w:color w:val="0000ff"/>
          </w:rPr>
          <w:t xml:space="preserve">пункте 3</w:t>
        </w:r>
      </w:hyperlink>
      <w:r>
        <w:rPr>
          <w:sz w:val="24"/>
        </w:rPr>
        <w:t xml:space="preserve"> настоящей статьи, вправе выбрать любой из способов, указанных в </w:t>
      </w:r>
      <w:hyperlink w:history="0" w:anchor="P994" w:tooltip="1. Исполнение обязанности по уплате таможенных пошлин, налогов обеспечивается следующими способами:">
        <w:r>
          <w:rPr>
            <w:sz w:val="24"/>
            <w:color w:val="0000ff"/>
          </w:rPr>
          <w:t xml:space="preserve">пункте 1 статьи 63</w:t>
        </w:r>
      </w:hyperlink>
      <w:r>
        <w:rPr>
          <w:sz w:val="24"/>
        </w:rPr>
        <w:t xml:space="preserve"> настоящего Кодекса либо установленных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bookmarkStart w:id="7145" w:name="P7145"/>
    <w:bookmarkEnd w:id="7145"/>
    <w:p>
      <w:pPr>
        <w:pStyle w:val="0"/>
        <w:spacing w:before="240" w:line-rule="auto"/>
        <w:ind w:firstLine="540"/>
        <w:jc w:val="both"/>
      </w:pPr>
      <w:r>
        <w:rPr>
          <w:sz w:val="24"/>
        </w:rPr>
        <w:t xml:space="preserve">6. Законодательством государств-членов о таможенном регулировании может устанавливаться, что исполнение обязанностей уполномоченного экономического оператора обеспечивается определенным способом (способами).</w:t>
      </w:r>
    </w:p>
    <w:p>
      <w:pPr>
        <w:pStyle w:val="0"/>
        <w:spacing w:before="240" w:line-rule="auto"/>
        <w:ind w:firstLine="540"/>
        <w:jc w:val="both"/>
      </w:pPr>
      <w:r>
        <w:rPr>
          <w:sz w:val="24"/>
        </w:rPr>
        <w:t xml:space="preserve">7. Исполнение обязанностей уполномоченного экономического оператора может быть обеспечено несколькими способами по выбору юридического лица, указанного в </w:t>
      </w:r>
      <w:hyperlink w:history="0" w:anchor="P7142" w:tooltip="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таможенному органу, которому подано заявление о включении в реестр уполномоченных экономических операторов, или о снижении размера обеспечения исполнения обязанностей уполномоченного экономического оператора, или о замене одного способа обеспечения другим, либо иному...">
        <w:r>
          <w:rPr>
            <w:sz w:val="24"/>
            <w:color w:val="0000ff"/>
          </w:rPr>
          <w:t xml:space="preserve">пункте 3</w:t>
        </w:r>
      </w:hyperlink>
      <w:r>
        <w:rPr>
          <w:sz w:val="24"/>
        </w:rPr>
        <w:t xml:space="preserve"> настоящей статьи, с учетом </w:t>
      </w:r>
      <w:hyperlink w:history="0" w:anchor="P7145" w:tooltip="6. Законодательством государств-членов о таможенном регулировании может устанавливаться, что исполнение обязанностей уполномоченного экономического оператора обеспечивается определенным способом (способами).">
        <w:r>
          <w:rPr>
            <w:sz w:val="24"/>
            <w:color w:val="0000ff"/>
          </w:rPr>
          <w:t xml:space="preserve">пункта 6</w:t>
        </w:r>
      </w:hyperlink>
      <w:r>
        <w:rPr>
          <w:sz w:val="24"/>
        </w:rPr>
        <w:t xml:space="preserve"> настоящей статьи.</w:t>
      </w:r>
    </w:p>
    <w:bookmarkStart w:id="7147" w:name="P7147"/>
    <w:bookmarkEnd w:id="7147"/>
    <w:p>
      <w:pPr>
        <w:pStyle w:val="0"/>
        <w:spacing w:before="240" w:line-rule="auto"/>
        <w:ind w:firstLine="540"/>
        <w:jc w:val="both"/>
      </w:pPr>
      <w:r>
        <w:rPr>
          <w:sz w:val="24"/>
        </w:rPr>
        <w:t xml:space="preserve">8.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w:t>
      </w:r>
      <w:hyperlink w:history="0" w:anchor="P7145" w:tooltip="6. Законодательством государств-членов о таможенном регулировании может устанавливаться, что исполнение обязанностей уполномоченного экономического оператора обеспечивается определенным способом (способами).">
        <w:r>
          <w:rPr>
            <w:sz w:val="24"/>
            <w:color w:val="0000ff"/>
          </w:rPr>
          <w:t xml:space="preserve">пункта 6</w:t>
        </w:r>
      </w:hyperlink>
      <w:r>
        <w:rPr>
          <w:sz w:val="24"/>
        </w:rPr>
        <w:t xml:space="preserve">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w:t>
      </w:r>
      <w:hyperlink w:history="0" w:anchor="P1072" w:tooltip="Глава 11">
        <w:r>
          <w:rPr>
            <w:sz w:val="24"/>
            <w:color w:val="0000ff"/>
          </w:rPr>
          <w:t xml:space="preserve">главой 11</w:t>
        </w:r>
      </w:hyperlink>
      <w:r>
        <w:rPr>
          <w:sz w:val="24"/>
        </w:rPr>
        <w:t xml:space="preserve">, </w:t>
      </w:r>
      <w:hyperlink w:history="0" w:anchor="P1237" w:tooltip="Статья 77. Взыскание специальных, антидемпинговых, компенсационных пошлин">
        <w:r>
          <w:rPr>
            <w:sz w:val="24"/>
            <w:color w:val="0000ff"/>
          </w:rPr>
          <w:t xml:space="preserve">статьями 77</w:t>
        </w:r>
      </w:hyperlink>
      <w:r>
        <w:rPr>
          <w:sz w:val="24"/>
        </w:rPr>
        <w:t xml:space="preserve"> и </w:t>
      </w:r>
      <w:hyperlink w:history="0" w:anchor="P4700" w:tooltip="Статья 270.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
        <w:r>
          <w:rPr>
            <w:sz w:val="24"/>
            <w:color w:val="0000ff"/>
          </w:rPr>
          <w:t xml:space="preserve">270</w:t>
        </w:r>
      </w:hyperlink>
      <w:r>
        <w:rPr>
          <w:sz w:val="24"/>
        </w:rPr>
        <w:t xml:space="preserve"> настоящего Кодекса.</w:t>
      </w:r>
    </w:p>
    <w:p>
      <w:pPr>
        <w:pStyle w:val="0"/>
        <w:spacing w:before="240" w:line-rule="auto"/>
        <w:ind w:firstLine="540"/>
        <w:jc w:val="both"/>
      </w:pPr>
      <w:r>
        <w:rPr>
          <w:sz w:val="24"/>
        </w:rPr>
        <w:t xml:space="preserve">9.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w:t>
      </w:r>
    </w:p>
    <w:bookmarkStart w:id="7149" w:name="P7149"/>
    <w:bookmarkEnd w:id="7149"/>
    <w:p>
      <w:pPr>
        <w:pStyle w:val="0"/>
        <w:spacing w:before="240" w:line-rule="auto"/>
        <w:ind w:firstLine="540"/>
        <w:jc w:val="both"/>
      </w:pPr>
      <w:r>
        <w:rPr>
          <w:sz w:val="24"/>
        </w:rPr>
        <w:t xml:space="preserve">10.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w:t>
      </w:r>
      <w:hyperlink w:history="0" w:anchor="P7155" w:tooltip="13. В случае если свидетельство перво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
        <w:r>
          <w:rPr>
            <w:sz w:val="24"/>
            <w:color w:val="0000ff"/>
          </w:rPr>
          <w:t xml:space="preserve">пунктами 13</w:t>
        </w:r>
      </w:hyperlink>
      <w:r>
        <w:rPr>
          <w:sz w:val="24"/>
        </w:rPr>
        <w:t xml:space="preserve"> - </w:t>
      </w:r>
      <w:hyperlink w:history="0" w:anchor="P7158" w:tooltip="16. В случае если свидетельство перво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
        <w:r>
          <w:rPr>
            <w:sz w:val="24"/>
            <w:color w:val="0000ff"/>
          </w:rPr>
          <w:t xml:space="preserve">16</w:t>
        </w:r>
      </w:hyperlink>
      <w:r>
        <w:rPr>
          <w:sz w:val="24"/>
        </w:rPr>
        <w:t xml:space="preserve"> настоящей статьи, а также валюта, в которой предоставляется такое обеспечение, устанавливаются </w:t>
      </w:r>
      <w:r>
        <w:rPr>
          <w:sz w:val="24"/>
        </w:rPr>
        <w:t xml:space="preserve">законодательством</w:t>
      </w:r>
      <w:r>
        <w:rPr>
          <w:sz w:val="24"/>
        </w:rPr>
        <w:t xml:space="preserve"> государства-члена, таможенному органу которого предоставляется обеспечение исполнения обязанностей уполномоченного экономического оператора.</w:t>
      </w:r>
    </w:p>
    <w:p>
      <w:pPr>
        <w:pStyle w:val="0"/>
        <w:spacing w:before="240" w:line-rule="auto"/>
        <w:ind w:firstLine="540"/>
        <w:jc w:val="both"/>
      </w:pPr>
      <w:r>
        <w:rPr>
          <w:sz w:val="24"/>
        </w:rPr>
        <w:t xml:space="preserve">11.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w:t>
      </w:r>
      <w:hyperlink w:history="0" w:anchor="P7149" w:tooltip="10.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3 - 16 настоящей статьи,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у...">
        <w:r>
          <w:rPr>
            <w:sz w:val="24"/>
            <w:color w:val="0000ff"/>
          </w:rPr>
          <w:t xml:space="preserve">пунктом 10</w:t>
        </w:r>
      </w:hyperlink>
      <w:r>
        <w:rPr>
          <w:sz w:val="24"/>
        </w:rPr>
        <w:t xml:space="preserve">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 иными способами:</w:t>
      </w:r>
    </w:p>
    <w:p>
      <w:pPr>
        <w:pStyle w:val="0"/>
        <w:spacing w:before="240" w:line-rule="auto"/>
        <w:ind w:firstLine="540"/>
        <w:jc w:val="both"/>
      </w:pPr>
      <w:r>
        <w:rPr>
          <w:sz w:val="24"/>
        </w:rPr>
        <w:t xml:space="preserve">1) на день регистрации таможенным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p>
      <w:pPr>
        <w:pStyle w:val="0"/>
        <w:spacing w:before="240" w:line-rule="auto"/>
        <w:ind w:firstLine="540"/>
        <w:jc w:val="both"/>
      </w:pPr>
      <w:r>
        <w:rPr>
          <w:sz w:val="24"/>
        </w:rPr>
        <w:t xml:space="preserve">2) на день регистрации таможенным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p>
      <w:pPr>
        <w:pStyle w:val="0"/>
        <w:spacing w:before="240" w:line-rule="auto"/>
        <w:ind w:firstLine="540"/>
        <w:jc w:val="both"/>
      </w:pPr>
      <w:r>
        <w:rPr>
          <w:sz w:val="24"/>
        </w:rPr>
        <w:t xml:space="preserve">3) на день регистрации таможенным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юридического лица в реестр уполномоченных экономических операторов.</w:t>
      </w:r>
    </w:p>
    <w:bookmarkStart w:id="7154" w:name="P7154"/>
    <w:bookmarkEnd w:id="7154"/>
    <w:p>
      <w:pPr>
        <w:pStyle w:val="0"/>
        <w:spacing w:before="240" w:line-rule="auto"/>
        <w:ind w:firstLine="540"/>
        <w:jc w:val="both"/>
      </w:pPr>
      <w:r>
        <w:rPr>
          <w:sz w:val="24"/>
        </w:rPr>
        <w:t xml:space="preserve">12.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1 миллиону евро.</w:t>
      </w:r>
    </w:p>
    <w:bookmarkStart w:id="7155" w:name="P7155"/>
    <w:bookmarkEnd w:id="7155"/>
    <w:p>
      <w:pPr>
        <w:pStyle w:val="0"/>
        <w:spacing w:before="240" w:line-rule="auto"/>
        <w:ind w:firstLine="540"/>
        <w:jc w:val="both"/>
      </w:pPr>
      <w:r>
        <w:rPr>
          <w:sz w:val="24"/>
        </w:rPr>
        <w:t xml:space="preserve">13. В случае если свидетельство первого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w:t>
      </w:r>
    </w:p>
    <w:p>
      <w:pPr>
        <w:pStyle w:val="0"/>
        <w:spacing w:before="240" w:line-rule="auto"/>
        <w:ind w:firstLine="540"/>
        <w:jc w:val="both"/>
      </w:pPr>
      <w:r>
        <w:rPr>
          <w:sz w:val="24"/>
        </w:rPr>
        <w:t xml:space="preserve">14. В случае если свидетельство первого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w:t>
      </w:r>
    </w:p>
    <w:p>
      <w:pPr>
        <w:pStyle w:val="0"/>
        <w:spacing w:before="240" w:line-rule="auto"/>
        <w:ind w:firstLine="540"/>
        <w:jc w:val="both"/>
      </w:pPr>
      <w:r>
        <w:rPr>
          <w:sz w:val="24"/>
        </w:rPr>
        <w:t xml:space="preserve">15. В случае если свидетельство первого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w:t>
      </w:r>
    </w:p>
    <w:bookmarkStart w:id="7158" w:name="P7158"/>
    <w:bookmarkEnd w:id="7158"/>
    <w:p>
      <w:pPr>
        <w:pStyle w:val="0"/>
        <w:spacing w:before="240" w:line-rule="auto"/>
        <w:ind w:firstLine="540"/>
        <w:jc w:val="both"/>
      </w:pPr>
      <w:r>
        <w:rPr>
          <w:sz w:val="24"/>
        </w:rPr>
        <w:t xml:space="preserve">16. В случае если свидетельство первого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w:t>
      </w:r>
    </w:p>
    <w:p>
      <w:pPr>
        <w:pStyle w:val="0"/>
        <w:spacing w:before="240" w:line-rule="auto"/>
        <w:ind w:firstLine="540"/>
        <w:jc w:val="both"/>
      </w:pPr>
      <w:r>
        <w:rPr>
          <w:sz w:val="24"/>
        </w:rPr>
        <w:t xml:space="preserve">17.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w:t>
      </w:r>
      <w:hyperlink w:history="0" w:anchor="P7154" w:tooltip="12.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1 миллиону евро.">
        <w:r>
          <w:rPr>
            <w:sz w:val="24"/>
            <w:color w:val="0000ff"/>
          </w:rPr>
          <w:t xml:space="preserve">пунктом 12</w:t>
        </w:r>
      </w:hyperlink>
      <w:r>
        <w:rPr>
          <w:sz w:val="24"/>
        </w:rPr>
        <w:t xml:space="preserve"> настоящей статьи, либо в размере, определенном в соответствии с </w:t>
      </w:r>
      <w:hyperlink w:history="0" w:anchor="P7160" w:tooltip="18. В случае если свидетельство второго или третье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
        <w:r>
          <w:rPr>
            <w:sz w:val="24"/>
            <w:color w:val="0000ff"/>
          </w:rPr>
          <w:t xml:space="preserve">пунктами 18</w:t>
        </w:r>
      </w:hyperlink>
      <w:r>
        <w:rPr>
          <w:sz w:val="24"/>
        </w:rPr>
        <w:t xml:space="preserve"> - </w:t>
      </w:r>
      <w:hyperlink w:history="0" w:anchor="P7163" w:tooltip="21. В случае если свидетельство второго или третье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
        <w:r>
          <w:rPr>
            <w:sz w:val="24"/>
            <w:color w:val="0000ff"/>
          </w:rPr>
          <w:t xml:space="preserve">21</w:t>
        </w:r>
      </w:hyperlink>
      <w:r>
        <w:rPr>
          <w:sz w:val="24"/>
        </w:rPr>
        <w:t xml:space="preserve"> настоящей статьи.</w:t>
      </w:r>
    </w:p>
    <w:bookmarkStart w:id="7160" w:name="P7160"/>
    <w:bookmarkEnd w:id="7160"/>
    <w:p>
      <w:pPr>
        <w:pStyle w:val="0"/>
        <w:spacing w:before="240" w:line-rule="auto"/>
        <w:ind w:firstLine="540"/>
        <w:jc w:val="both"/>
      </w:pPr>
      <w:r>
        <w:rPr>
          <w:sz w:val="24"/>
        </w:rPr>
        <w:t xml:space="preserve">18. В случае если свидетельство второго или третьего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w:t>
      </w:r>
    </w:p>
    <w:p>
      <w:pPr>
        <w:pStyle w:val="0"/>
        <w:spacing w:before="240" w:line-rule="auto"/>
        <w:ind w:firstLine="540"/>
        <w:jc w:val="both"/>
      </w:pPr>
      <w:r>
        <w:rPr>
          <w:sz w:val="24"/>
        </w:rPr>
        <w:t xml:space="preserve">19. В случае если свидетельство второго или третьего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w:t>
      </w:r>
    </w:p>
    <w:p>
      <w:pPr>
        <w:pStyle w:val="0"/>
        <w:spacing w:before="240" w:line-rule="auto"/>
        <w:ind w:firstLine="540"/>
        <w:jc w:val="both"/>
      </w:pPr>
      <w:r>
        <w:rPr>
          <w:sz w:val="24"/>
        </w:rPr>
        <w:t xml:space="preserve">20. В случае если свидетельство второго или третьего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w:t>
      </w:r>
    </w:p>
    <w:bookmarkStart w:id="7163" w:name="P7163"/>
    <w:bookmarkEnd w:id="7163"/>
    <w:p>
      <w:pPr>
        <w:pStyle w:val="0"/>
        <w:spacing w:before="240" w:line-rule="auto"/>
        <w:ind w:firstLine="540"/>
        <w:jc w:val="both"/>
      </w:pPr>
      <w:r>
        <w:rPr>
          <w:sz w:val="24"/>
        </w:rPr>
        <w:t xml:space="preserve">21. В случае если свидетельство второго или третьего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22 ст. 436 вносятся изменения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При включении юридического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w:t>
      </w:r>
      <w:hyperlink w:history="0" w:anchor="P6702" w:tooltip="16.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
        <w:r>
          <w:rPr>
            <w:sz w:val="24"/>
            <w:color w:val="0000ff"/>
          </w:rPr>
          <w:t xml:space="preserve">пункта 16 статьи 399</w:t>
        </w:r>
      </w:hyperlink>
      <w:r>
        <w:rPr>
          <w:sz w:val="24"/>
        </w:rPr>
        <w:t xml:space="preserve"> настоящего Кодекса.</w:t>
      </w:r>
    </w:p>
    <w:p>
      <w:pPr>
        <w:pStyle w:val="0"/>
        <w:spacing w:before="240" w:line-rule="auto"/>
        <w:ind w:firstLine="540"/>
        <w:jc w:val="both"/>
      </w:pPr>
      <w:r>
        <w:rPr>
          <w:sz w:val="24"/>
        </w:rPr>
        <w:t xml:space="preserve">23.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p>
      <w:pPr>
        <w:pStyle w:val="0"/>
        <w:spacing w:before="240" w:line-rule="auto"/>
        <w:ind w:firstLine="540"/>
        <w:jc w:val="both"/>
      </w:pPr>
      <w:r>
        <w:rPr>
          <w:sz w:val="24"/>
        </w:rPr>
        <w:t xml:space="preserve">1) отказ юридическому лицу, претендующему на включение в реестр уполномоченных экономических операторов, во включении в этот реестр;</w:t>
      </w:r>
    </w:p>
    <w:p>
      <w:pPr>
        <w:pStyle w:val="0"/>
        <w:spacing w:before="240" w:line-rule="auto"/>
        <w:ind w:firstLine="540"/>
        <w:jc w:val="both"/>
      </w:pPr>
      <w:r>
        <w:rPr>
          <w:sz w:val="24"/>
        </w:rPr>
        <w:t xml:space="preserve">2) замена одного способа обеспечения исполнения обязанностей уполномоченного экономического оператора другим в соответствии с </w:t>
      </w:r>
      <w:hyperlink w:history="0" w:anchor="P7147" w:tooltip="8.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ункта 6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главой 11, статьями 77 и 270 настоящего Кодекса.">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3) уменьшение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p>
      <w:pPr>
        <w:pStyle w:val="0"/>
        <w:spacing w:before="240" w:line-rule="auto"/>
        <w:ind w:firstLine="540"/>
        <w:jc w:val="both"/>
      </w:pPr>
      <w:r>
        <w:rPr>
          <w:sz w:val="24"/>
        </w:rPr>
        <w:t xml:space="preserve">4) исключение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p>
      <w:pPr>
        <w:pStyle w:val="0"/>
        <w:spacing w:before="240" w:line-rule="auto"/>
        <w:ind w:firstLine="540"/>
        <w:jc w:val="both"/>
      </w:pPr>
      <w:r>
        <w:rPr>
          <w:sz w:val="24"/>
        </w:rPr>
        <w:t xml:space="preserve">5) включение юридического лица в реестр уполномоченных экономических операторов с выдачей свидетельства третьего типа.</w:t>
      </w:r>
    </w:p>
    <w:p>
      <w:pPr>
        <w:pStyle w:val="0"/>
        <w:spacing w:before="240" w:line-rule="auto"/>
        <w:ind w:firstLine="540"/>
        <w:jc w:val="both"/>
      </w:pPr>
      <w:r>
        <w:rPr>
          <w:sz w:val="24"/>
        </w:rPr>
        <w:t xml:space="preserve">24. Возврат обеспечения исполнения обязанностей уполномоченного экономического оператора осуществляется таможенным органом государства-члена, которому было предоставлено такое обеспечение, в соответствии с законодательством этого государства-члена.</w:t>
      </w:r>
    </w:p>
    <w:p>
      <w:pPr>
        <w:pStyle w:val="0"/>
        <w:spacing w:before="240" w:line-rule="auto"/>
        <w:ind w:firstLine="540"/>
        <w:jc w:val="both"/>
      </w:pPr>
      <w:r>
        <w:rPr>
          <w:sz w:val="24"/>
        </w:rPr>
        <w:t xml:space="preserve">25.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p>
      <w:pPr>
        <w:pStyle w:val="0"/>
        <w:spacing w:before="240" w:line-rule="auto"/>
        <w:ind w:firstLine="540"/>
        <w:jc w:val="both"/>
      </w:pPr>
      <w:r>
        <w:rPr>
          <w:sz w:val="24"/>
        </w:rPr>
        <w:t xml:space="preserve">Законодательством государств-членов могут устанавливаться иные условия, соблюдение которых обязательно для осуществления возврата обеспечения исполнения обязанностей уполномоченного экономического оператора.</w:t>
      </w:r>
    </w:p>
    <w:p>
      <w:pPr>
        <w:pStyle w:val="0"/>
        <w:spacing w:before="240" w:line-rule="auto"/>
        <w:ind w:firstLine="540"/>
        <w:jc w:val="both"/>
      </w:pPr>
      <w:r>
        <w:rPr>
          <w:sz w:val="24"/>
        </w:rPr>
        <w:t xml:space="preserve">26.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обязанностей уполномоченного экономического оператора способами, указанными в </w:t>
      </w:r>
      <w:hyperlink w:history="0" w:anchor="P996" w:tooltip="2) банковская гарантия;">
        <w:r>
          <w:rPr>
            <w:sz w:val="24"/>
            <w:color w:val="0000ff"/>
          </w:rPr>
          <w:t xml:space="preserve">подпунктах 2</w:t>
        </w:r>
      </w:hyperlink>
      <w:r>
        <w:rPr>
          <w:sz w:val="24"/>
        </w:rPr>
        <w:t xml:space="preserve"> - </w:t>
      </w:r>
      <w:hyperlink w:history="0" w:anchor="P998" w:tooltip="4) залог имущества.">
        <w:r>
          <w:rPr>
            <w:sz w:val="24"/>
            <w:color w:val="0000ff"/>
          </w:rPr>
          <w:t xml:space="preserve">4 пункта 1 статьи 63</w:t>
        </w:r>
      </w:hyperlink>
      <w:r>
        <w:rPr>
          <w:sz w:val="24"/>
        </w:rPr>
        <w:t xml:space="preserve"> настоящего Кодекса либо установленными законодательством государств-членов в соответствии с </w:t>
      </w:r>
      <w:hyperlink w:history="0" w:anchor="P999" w:tooltip="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r>
          <w:rPr>
            <w:sz w:val="24"/>
            <w:color w:val="0000ff"/>
          </w:rPr>
          <w:t xml:space="preserve">пунктом 2 статьи 63</w:t>
        </w:r>
      </w:hyperlink>
      <w:r>
        <w:rPr>
          <w:sz w:val="24"/>
        </w:rPr>
        <w:t xml:space="preserve"> настоящего Кодекса для обеспечения исполнения обязанности по уплате таможенных пошлин, налогов.</w:t>
      </w:r>
    </w:p>
    <w:p>
      <w:pPr>
        <w:pStyle w:val="0"/>
        <w:spacing w:before="240" w:line-rule="auto"/>
        <w:ind w:firstLine="540"/>
        <w:jc w:val="both"/>
      </w:pPr>
      <w:r>
        <w:rPr>
          <w:sz w:val="24"/>
        </w:rPr>
        <w:t xml:space="preserve">27. Обеспечение исполнения обязанностей уполномоченного экономического оператора, предоставленное в соответствии с </w:t>
      </w:r>
      <w:hyperlink w:history="0" w:anchor="P6702" w:tooltip="16.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
        <w:r>
          <w:rPr>
            <w:sz w:val="24"/>
            <w:color w:val="0000ff"/>
          </w:rPr>
          <w:t xml:space="preserve">пунктом 16 статьи 399</w:t>
        </w:r>
      </w:hyperlink>
      <w:r>
        <w:rPr>
          <w:sz w:val="24"/>
        </w:rPr>
        <w:t xml:space="preserve">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w:t>
      </w:r>
      <w:hyperlink w:history="0" w:anchor="P6681" w:tooltip="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
        <w:r>
          <w:rPr>
            <w:sz w:val="24"/>
            <w:color w:val="0000ff"/>
          </w:rPr>
          <w:t xml:space="preserve">пунктом 2 статьи 399</w:t>
        </w:r>
      </w:hyperlink>
      <w:r>
        <w:rPr>
          <w:sz w:val="24"/>
        </w:rPr>
        <w:t xml:space="preserve"> настоящего Кодекса и </w:t>
      </w:r>
      <w:hyperlink w:history="0" w:anchor="P7141" w:tooltip="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
        <w:r>
          <w:rPr>
            <w:sz w:val="24"/>
            <w:color w:val="0000ff"/>
          </w:rPr>
          <w:t xml:space="preserve">пунктом 2</w:t>
        </w:r>
      </w:hyperlink>
      <w:r>
        <w:rPr>
          <w:sz w:val="24"/>
        </w:rPr>
        <w:t xml:space="preserve"> настоящей статьи.</w:t>
      </w:r>
    </w:p>
    <w:p>
      <w:pPr>
        <w:pStyle w:val="0"/>
        <w:jc w:val="both"/>
      </w:pPr>
      <w:r>
        <w:rPr>
          <w:sz w:val="24"/>
        </w:rPr>
      </w:r>
    </w:p>
    <w:bookmarkStart w:id="7179" w:name="P7179"/>
    <w:bookmarkEnd w:id="7179"/>
    <w:p>
      <w:pPr>
        <w:pStyle w:val="2"/>
        <w:outlineLvl w:val="3"/>
        <w:ind w:firstLine="540"/>
        <w:jc w:val="both"/>
      </w:pPr>
      <w:r>
        <w:rPr>
          <w:sz w:val="24"/>
        </w:rPr>
        <w:t xml:space="preserve">Статья 437. Специальные упрощения, предоставляемые уполномоченному экономическому оператору</w:t>
      </w:r>
    </w:p>
    <w:p>
      <w:pPr>
        <w:pStyle w:val="0"/>
        <w:jc w:val="both"/>
      </w:pPr>
      <w:r>
        <w:rPr>
          <w:sz w:val="24"/>
        </w:rPr>
      </w:r>
    </w:p>
    <w:p>
      <w:pPr>
        <w:pStyle w:val="0"/>
        <w:ind w:firstLine="540"/>
        <w:jc w:val="both"/>
      </w:pPr>
      <w:r>
        <w:rPr>
          <w:sz w:val="24"/>
        </w:rPr>
        <w:t xml:space="preserve">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bookmarkStart w:id="7182" w:name="P7182"/>
    <w:bookmarkEnd w:id="7182"/>
    <w:p>
      <w:pPr>
        <w:pStyle w:val="0"/>
        <w:spacing w:before="240" w:line-rule="auto"/>
        <w:ind w:firstLine="540"/>
        <w:jc w:val="both"/>
      </w:pPr>
      <w:r>
        <w:rPr>
          <w:sz w:val="24"/>
        </w:rPr>
        <w:t xml:space="preserve">2. Свидетельство первого типа дает право уполномоченному экономическому оператору пользоваться следующими специальными упрощениями:</w:t>
      </w:r>
    </w:p>
    <w:bookmarkStart w:id="7183" w:name="P7183"/>
    <w:bookmarkEnd w:id="7183"/>
    <w:p>
      <w:pPr>
        <w:pStyle w:val="0"/>
        <w:spacing w:before="240" w:line-rule="auto"/>
        <w:ind w:firstLine="540"/>
        <w:jc w:val="both"/>
      </w:pPr>
      <w:r>
        <w:rPr>
          <w:sz w:val="24"/>
        </w:rPr>
        <w:t xml:space="preserve">1) совершение таможенных операций, связанных с прибытием товаров на таможенную территорию Союза, убытием товаров с таможенной территории Союза, таможенным декларированием и выпуском товаров в первоочередном порядке;</w:t>
      </w:r>
    </w:p>
    <w:bookmarkStart w:id="7184" w:name="P7184"/>
    <w:bookmarkEnd w:id="7184"/>
    <w:p>
      <w:pPr>
        <w:pStyle w:val="0"/>
        <w:spacing w:before="240" w:line-rule="auto"/>
        <w:ind w:firstLine="540"/>
        <w:jc w:val="both"/>
      </w:pPr>
      <w:r>
        <w:rPr>
          <w:sz w:val="24"/>
        </w:rPr>
        <w:t xml:space="preserve">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w:t>
      </w:r>
      <w:hyperlink w:history="0" w:anchor="P2537" w:tooltip="Статья 143. Условия помещения товаров под таможенную процедуру таможенного транзита">
        <w:r>
          <w:rPr>
            <w:sz w:val="24"/>
            <w:color w:val="0000ff"/>
          </w:rPr>
          <w:t xml:space="preserve">статьей 143</w:t>
        </w:r>
      </w:hyperlink>
      <w:r>
        <w:rPr>
          <w:sz w:val="24"/>
        </w:rPr>
        <w:t xml:space="preserve"> настоящего Кодекса;</w:t>
      </w:r>
    </w:p>
    <w:p>
      <w:pPr>
        <w:pStyle w:val="0"/>
        <w:spacing w:before="240" w:line-rule="auto"/>
        <w:ind w:firstLine="540"/>
        <w:jc w:val="both"/>
      </w:pPr>
      <w:r>
        <w:rPr>
          <w:sz w:val="24"/>
        </w:rPr>
        <w:t xml:space="preserve">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статьями 121</w:t>
        </w:r>
      </w:hyperlink>
      <w:r>
        <w:rPr>
          <w:sz w:val="24"/>
        </w:rPr>
        <w:t xml:space="preserve"> и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w:t>
      </w:r>
    </w:p>
    <w:bookmarkStart w:id="7186" w:name="P7186"/>
    <w:bookmarkEnd w:id="7186"/>
    <w:p>
      <w:pPr>
        <w:pStyle w:val="0"/>
        <w:spacing w:before="240" w:line-rule="auto"/>
        <w:ind w:firstLine="540"/>
        <w:jc w:val="both"/>
      </w:pPr>
      <w:r>
        <w:rPr>
          <w:sz w:val="24"/>
        </w:rPr>
        <w:t xml:space="preserve">4) выпуск товаров до подачи декларации на товары в соответствии со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и </w:t>
      </w:r>
      <w:hyperlink w:history="0" w:anchor="P7246" w:tooltip="Статья 441.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
        <w:r>
          <w:rPr>
            <w:sz w:val="24"/>
            <w:color w:val="0000ff"/>
          </w:rPr>
          <w:t xml:space="preserve">441</w:t>
        </w:r>
      </w:hyperlink>
      <w:r>
        <w:rPr>
          <w:sz w:val="24"/>
        </w:rPr>
        <w:t xml:space="preserve"> настоящего Кодекса;</w:t>
      </w:r>
    </w:p>
    <w:p>
      <w:pPr>
        <w:pStyle w:val="0"/>
        <w:spacing w:before="240" w:line-rule="auto"/>
        <w:ind w:firstLine="540"/>
        <w:jc w:val="both"/>
      </w:pPr>
      <w:r>
        <w:rPr>
          <w:sz w:val="24"/>
        </w:rPr>
        <w:t xml:space="preserve">5) проведение таможенного контроля в случае его назначения в форме таможенного осмотра или таможенного досмотра в первоочередном порядке;</w:t>
      </w:r>
    </w:p>
    <w:bookmarkStart w:id="7188" w:name="P7188"/>
    <w:bookmarkEnd w:id="7188"/>
    <w:p>
      <w:pPr>
        <w:pStyle w:val="0"/>
        <w:spacing w:before="240" w:line-rule="auto"/>
        <w:ind w:firstLine="540"/>
        <w:jc w:val="both"/>
      </w:pPr>
      <w:r>
        <w:rPr>
          <w:sz w:val="24"/>
        </w:rPr>
        <w:t xml:space="preserve">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w:t>
      </w:r>
      <w:r>
        <w:rPr>
          <w:sz w:val="24"/>
        </w:rPr>
        <w:t xml:space="preserve">Требования</w:t>
      </w:r>
      <w:r>
        <w:rPr>
          <w:sz w:val="24"/>
        </w:rPr>
        <w:t xml:space="preserve"> к таким пломбам определяются Комиссией;</w:t>
      </w:r>
    </w:p>
    <w:p>
      <w:pPr>
        <w:pStyle w:val="0"/>
        <w:spacing w:before="240" w:line-rule="auto"/>
        <w:ind w:firstLine="540"/>
        <w:jc w:val="both"/>
      </w:pPr>
      <w:r>
        <w:rPr>
          <w:sz w:val="24"/>
        </w:rPr>
        <w:t xml:space="preserve">7) неустановление маршрута перевозки товаров в отношении товаров, перевозимых уполномоченным экономическим оператором;</w:t>
      </w:r>
    </w:p>
    <w:p>
      <w:pPr>
        <w:pStyle w:val="0"/>
        <w:spacing w:before="240" w:line-rule="auto"/>
        <w:ind w:firstLine="540"/>
        <w:jc w:val="both"/>
      </w:pPr>
      <w:r>
        <w:rPr>
          <w:sz w:val="24"/>
        </w:rPr>
        <w:t xml:space="preserve">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p>
      <w:pPr>
        <w:pStyle w:val="0"/>
        <w:spacing w:before="240" w:line-rule="auto"/>
        <w:ind w:firstLine="540"/>
        <w:jc w:val="both"/>
      </w:pPr>
      <w:r>
        <w:rPr>
          <w:sz w:val="24"/>
        </w:rPr>
        <w:t xml:space="preserve">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регионе деятельности которого осуществляется соответствующая операция, или без его уведомления.</w:t>
      </w:r>
    </w:p>
    <w:bookmarkStart w:id="7192" w:name="P7192"/>
    <w:bookmarkEnd w:id="7192"/>
    <w:p>
      <w:pPr>
        <w:pStyle w:val="0"/>
        <w:spacing w:before="240" w:line-rule="auto"/>
        <w:ind w:firstLine="540"/>
        <w:jc w:val="both"/>
      </w:pPr>
      <w:r>
        <w:rPr>
          <w:sz w:val="24"/>
        </w:rPr>
        <w:t xml:space="preserve">3. Свидетельство второго типа дает право уполномоченному экономическому оператору пользоваться следующими специальными упрощениями:</w:t>
      </w:r>
    </w:p>
    <w:bookmarkStart w:id="7193" w:name="P7193"/>
    <w:bookmarkEnd w:id="7193"/>
    <w:p>
      <w:pPr>
        <w:pStyle w:val="0"/>
        <w:spacing w:before="240" w:line-rule="auto"/>
        <w:ind w:firstLine="540"/>
        <w:jc w:val="both"/>
      </w:pPr>
      <w:r>
        <w:rPr>
          <w:sz w:val="24"/>
        </w:rPr>
        <w:t xml:space="preserve">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p>
      <w:pPr>
        <w:pStyle w:val="0"/>
        <w:spacing w:before="240" w:line-rule="auto"/>
        <w:ind w:firstLine="540"/>
        <w:jc w:val="both"/>
      </w:pPr>
      <w:r>
        <w:rPr>
          <w:sz w:val="24"/>
        </w:rPr>
        <w:t xml:space="preserve">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 если это предусмотрено законодательством государств-членов;</w:t>
      </w:r>
    </w:p>
    <w:bookmarkStart w:id="7195" w:name="P7195"/>
    <w:bookmarkEnd w:id="7195"/>
    <w:p>
      <w:pPr>
        <w:pStyle w:val="0"/>
        <w:spacing w:before="240" w:line-rule="auto"/>
        <w:ind w:firstLine="540"/>
        <w:jc w:val="both"/>
      </w:pPr>
      <w:r>
        <w:rPr>
          <w:sz w:val="24"/>
        </w:rPr>
        <w:t xml:space="preserve">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bookmarkStart w:id="7196" w:name="P7196"/>
    <w:bookmarkEnd w:id="7196"/>
    <w:p>
      <w:pPr>
        <w:pStyle w:val="0"/>
        <w:spacing w:before="240" w:line-rule="auto"/>
        <w:ind w:firstLine="540"/>
        <w:jc w:val="both"/>
      </w:pPr>
      <w:r>
        <w:rPr>
          <w:sz w:val="24"/>
        </w:rPr>
        <w:t xml:space="preserve">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p>
      <w:pPr>
        <w:pStyle w:val="0"/>
        <w:spacing w:before="240" w:line-rule="auto"/>
        <w:ind w:firstLine="540"/>
        <w:jc w:val="both"/>
      </w:pPr>
      <w:r>
        <w:rPr>
          <w:sz w:val="24"/>
        </w:rPr>
        <w:t xml:space="preserve">5) совершение таможенных операций, связанных с таможенным декларированием и выпуском товаров, в таможенном органе, отличном от таможенного органа, в регионе деятельности которого находятся товары, если такие таможенные органы расположены на территории одного государства-члена. Законодательством государств-членов о таможенном регулировании может устанавливаться порядок совершения указанных таможенных операций при применении этого специального упрощения;</w:t>
      </w:r>
    </w:p>
    <w:p>
      <w:pPr>
        <w:pStyle w:val="0"/>
        <w:spacing w:before="240" w:line-rule="auto"/>
        <w:ind w:firstLine="540"/>
        <w:jc w:val="both"/>
      </w:pPr>
      <w:r>
        <w:rPr>
          <w:sz w:val="24"/>
        </w:rPr>
        <w:t xml:space="preserve">6) проведение таможенного контроля в случае его назначения в форме таможенного осмотра или таможенного досмотра в первоочередном порядке;</w:t>
      </w:r>
    </w:p>
    <w:p>
      <w:pPr>
        <w:pStyle w:val="0"/>
        <w:spacing w:before="240" w:line-rule="auto"/>
        <w:ind w:firstLine="540"/>
        <w:jc w:val="both"/>
      </w:pPr>
      <w:r>
        <w:rPr>
          <w:sz w:val="24"/>
        </w:rPr>
        <w:t xml:space="preserve">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w:t>
      </w:r>
      <w:hyperlink w:history="0" w:anchor="P7206" w:tooltip="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hyperlink w:history="0" w:anchor="P2156" w:tooltip="Статья 121. Особенности выпуска товаров до завершения проверки таможенных, иных документов и (или) сведений">
        <w:r>
          <w:rPr>
            <w:sz w:val="24"/>
            <w:color w:val="0000ff"/>
          </w:rPr>
          <w:t xml:space="preserve">статьями 121</w:t>
        </w:r>
      </w:hyperlink>
      <w:r>
        <w:rPr>
          <w:sz w:val="24"/>
        </w:rPr>
        <w:t xml:space="preserve"> и </w:t>
      </w:r>
      <w:hyperlink w:history="0" w:anchor="P2166" w:tooltip="Статья 122. Особенности выпуска товаров при назначении таможенной экспертизы">
        <w:r>
          <w:rPr>
            <w:sz w:val="24"/>
            <w:color w:val="0000ff"/>
          </w:rPr>
          <w:t xml:space="preserve">122</w:t>
        </w:r>
      </w:hyperlink>
      <w:r>
        <w:rPr>
          <w:sz w:val="24"/>
        </w:rPr>
        <w:t xml:space="preserve"> настоящего Кодекса;</w:t>
      </w:r>
    </w:p>
    <w:p>
      <w:pPr>
        <w:pStyle w:val="0"/>
        <w:spacing w:before="240" w:line-rule="auto"/>
        <w:ind w:firstLine="540"/>
        <w:jc w:val="both"/>
      </w:pPr>
      <w:r>
        <w:rPr>
          <w:sz w:val="24"/>
        </w:rPr>
        <w:t xml:space="preserve">9) выпуск товаров до подачи декларации на товары в соответствии со </w:t>
      </w:r>
      <w:hyperlink w:history="0" w:anchor="P2106" w:tooltip="Статья 120. Особенности совершения таможенных операций и выпуска товаров до подачи декларации на товары">
        <w:r>
          <w:rPr>
            <w:sz w:val="24"/>
            <w:color w:val="0000ff"/>
          </w:rPr>
          <w:t xml:space="preserve">статьями 120</w:t>
        </w:r>
      </w:hyperlink>
      <w:r>
        <w:rPr>
          <w:sz w:val="24"/>
        </w:rPr>
        <w:t xml:space="preserve"> и </w:t>
      </w:r>
      <w:hyperlink w:history="0" w:anchor="P7246" w:tooltip="Статья 441.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
        <w:r>
          <w:rPr>
            <w:sz w:val="24"/>
            <w:color w:val="0000ff"/>
          </w:rPr>
          <w:t xml:space="preserve">441</w:t>
        </w:r>
      </w:hyperlink>
      <w:r>
        <w:rPr>
          <w:sz w:val="24"/>
        </w:rPr>
        <w:t xml:space="preserve"> настоящего Кодекса;</w:t>
      </w:r>
    </w:p>
    <w:p>
      <w:pPr>
        <w:pStyle w:val="0"/>
        <w:spacing w:before="240" w:line-rule="auto"/>
        <w:ind w:firstLine="540"/>
        <w:jc w:val="both"/>
      </w:pPr>
      <w:r>
        <w:rPr>
          <w:sz w:val="24"/>
        </w:rPr>
        <w:t xml:space="preserve">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w:t>
      </w:r>
      <w:hyperlink w:history="0" w:anchor="P933" w:tooltip="1. Отсрочка уплаты ввозных таможенных пошлин с уплатой процентов за отсрочку уплаты ввозных таможенных пошлин в соответствии со статьей 60 настоящего Кодекса предоставляется на срок не более 1 месяца со дня, следующего за днем выпуска товаров в соответствии с таможенной процедурой выпуска для внутреннего потребления.">
        <w:r>
          <w:rPr>
            <w:sz w:val="24"/>
            <w:color w:val="0000ff"/>
          </w:rPr>
          <w:t xml:space="preserve">пунктом 1 статьи 59</w:t>
        </w:r>
      </w:hyperlink>
      <w:r>
        <w:rPr>
          <w:sz w:val="24"/>
        </w:rPr>
        <w:t xml:space="preserve"> настоящего Кодекса, если уполномоченный экономический оператор выступает декларантом товаров.</w:t>
      </w:r>
    </w:p>
    <w:bookmarkStart w:id="7203" w:name="P7203"/>
    <w:bookmarkEnd w:id="7203"/>
    <w:p>
      <w:pPr>
        <w:pStyle w:val="0"/>
        <w:spacing w:before="240" w:line-rule="auto"/>
        <w:ind w:firstLine="540"/>
        <w:jc w:val="both"/>
      </w:pPr>
      <w:r>
        <w:rPr>
          <w:sz w:val="24"/>
        </w:rPr>
        <w:t xml:space="preserve">4. Свидетельство третьего типа дает право уполномоченному экономическому оператору пользоваться специальными упрощениями, указанными в </w:t>
      </w:r>
      <w:hyperlink w:history="0" w:anchor="P7182" w:tooltip="2. Свидетельство первого типа дает право уполномоченному экономическому оператору пользоваться следующими специальными упрощениями:">
        <w:r>
          <w:rPr>
            <w:sz w:val="24"/>
            <w:color w:val="0000ff"/>
          </w:rPr>
          <w:t xml:space="preserve">пунктах 2</w:t>
        </w:r>
      </w:hyperlink>
      <w:r>
        <w:rPr>
          <w:sz w:val="24"/>
        </w:rPr>
        <w:t xml:space="preserve"> и </w:t>
      </w:r>
      <w:hyperlink w:history="0" w:anchor="P7192" w:tooltip="3. Свидетельство второго типа дает право уполномоченному экономическому оператору пользоваться следующими специальными упрощениями:">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5. Комиссия вправе определять иные специальные </w:t>
      </w:r>
      <w:r>
        <w:rPr>
          <w:sz w:val="24"/>
        </w:rPr>
        <w:t xml:space="preserve">упрощения</w:t>
      </w:r>
      <w:r>
        <w:rPr>
          <w:sz w:val="24"/>
        </w:rPr>
        <w:t xml:space="preserve">, не предусмотренные настоящей статьей, предоставляемые уполномоченным экономическим операторам.</w:t>
      </w:r>
    </w:p>
    <w:p>
      <w:pPr>
        <w:pStyle w:val="0"/>
        <w:spacing w:before="240" w:line-rule="auto"/>
        <w:ind w:firstLine="540"/>
        <w:jc w:val="both"/>
      </w:pPr>
      <w:r>
        <w:rPr>
          <w:sz w:val="24"/>
        </w:rPr>
        <w:t xml:space="preserve">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bookmarkStart w:id="7206" w:name="P7206"/>
    <w:bookmarkEnd w:id="7206"/>
    <w:p>
      <w:pPr>
        <w:pStyle w:val="0"/>
        <w:spacing w:before="240" w:line-rule="auto"/>
        <w:ind w:firstLine="540"/>
        <w:jc w:val="both"/>
      </w:pPr>
      <w:r>
        <w:rPr>
          <w:sz w:val="24"/>
        </w:rPr>
        <w:t xml:space="preserve">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p>
      <w:pPr>
        <w:pStyle w:val="0"/>
        <w:jc w:val="both"/>
      </w:pPr>
      <w:r>
        <w:rPr>
          <w:sz w:val="24"/>
        </w:rPr>
      </w:r>
    </w:p>
    <w:p>
      <w:pPr>
        <w:pStyle w:val="2"/>
        <w:outlineLvl w:val="3"/>
        <w:ind w:firstLine="540"/>
        <w:jc w:val="both"/>
      </w:pPr>
      <w:r>
        <w:rPr>
          <w:sz w:val="24"/>
        </w:rPr>
        <w:t xml:space="preserve">Статья 438. Совершение таможенных операций в первоочередном порядке</w:t>
      </w:r>
    </w:p>
    <w:p>
      <w:pPr>
        <w:pStyle w:val="0"/>
        <w:jc w:val="both"/>
      </w:pPr>
      <w:r>
        <w:rPr>
          <w:sz w:val="24"/>
        </w:rPr>
      </w:r>
    </w:p>
    <w:p>
      <w:pPr>
        <w:pStyle w:val="0"/>
        <w:ind w:firstLine="540"/>
        <w:jc w:val="both"/>
      </w:pPr>
      <w:r>
        <w:rPr>
          <w:sz w:val="24"/>
        </w:rPr>
        <w:t xml:space="preserve">1. Таможенные операции, связанные с прибытием товаров на таможенную территорию Союза или убытием товаров с таможенной территории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Союза.</w:t>
      </w:r>
    </w:p>
    <w:p>
      <w:pPr>
        <w:pStyle w:val="0"/>
        <w:spacing w:before="240" w:line-rule="auto"/>
        <w:ind w:firstLine="540"/>
        <w:jc w:val="both"/>
      </w:pPr>
      <w:r>
        <w:rPr>
          <w:sz w:val="24"/>
        </w:rPr>
        <w:t xml:space="preserve">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Союза:</w:t>
      </w:r>
    </w:p>
    <w:p>
      <w:pPr>
        <w:pStyle w:val="0"/>
        <w:spacing w:before="240" w:line-rule="auto"/>
        <w:ind w:firstLine="540"/>
        <w:jc w:val="both"/>
      </w:pPr>
      <w:r>
        <w:rPr>
          <w:sz w:val="24"/>
        </w:rPr>
        <w:t xml:space="preserve">1) определяют должностных лиц для совершения таких операций;</w:t>
      </w:r>
    </w:p>
    <w:p>
      <w:pPr>
        <w:pStyle w:val="0"/>
        <w:spacing w:before="240" w:line-rule="auto"/>
        <w:ind w:firstLine="540"/>
        <w:jc w:val="both"/>
      </w:pPr>
      <w:r>
        <w:rPr>
          <w:sz w:val="24"/>
        </w:rPr>
        <w:t xml:space="preserve">2) предусматривают в автомобильных пунктах пропуска через государственные (таможенные) границы государств-членов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официальных сайтах в сети Интернет.</w:t>
      </w:r>
    </w:p>
    <w:p>
      <w:pPr>
        <w:pStyle w:val="0"/>
        <w:spacing w:before="240" w:line-rule="auto"/>
        <w:ind w:firstLine="540"/>
        <w:jc w:val="both"/>
      </w:pPr>
      <w:r>
        <w:rPr>
          <w:sz w:val="24"/>
        </w:rPr>
        <w:t xml:space="preserve">3. Таможенные операции, связанные с таможенным декларированием и выпуском товаров, совершаются таможенным органом в первоочередном порядке, если:</w:t>
      </w:r>
    </w:p>
    <w:p>
      <w:pPr>
        <w:pStyle w:val="0"/>
        <w:spacing w:before="240" w:line-rule="auto"/>
        <w:ind w:firstLine="540"/>
        <w:jc w:val="both"/>
      </w:pPr>
      <w:r>
        <w:rPr>
          <w:sz w:val="24"/>
        </w:rPr>
        <w:t xml:space="preserve">1) декларантом товаров является уполномоченный экономический оператор, имеющий свидетельство первого или третьего типа;</w:t>
      </w:r>
    </w:p>
    <w:p>
      <w:pPr>
        <w:pStyle w:val="0"/>
        <w:spacing w:before="240" w:line-rule="auto"/>
        <w:ind w:firstLine="540"/>
        <w:jc w:val="both"/>
      </w:pPr>
      <w:r>
        <w:rPr>
          <w:sz w:val="24"/>
        </w:rPr>
        <w:t xml:space="preserve">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p>
      <w:pPr>
        <w:pStyle w:val="0"/>
        <w:jc w:val="both"/>
      </w:pPr>
      <w:r>
        <w:rPr>
          <w:sz w:val="24"/>
        </w:rPr>
      </w:r>
    </w:p>
    <w:p>
      <w:pPr>
        <w:pStyle w:val="2"/>
        <w:outlineLvl w:val="3"/>
        <w:ind w:firstLine="540"/>
        <w:jc w:val="both"/>
      </w:pPr>
      <w:r>
        <w:rPr>
          <w:sz w:val="24"/>
        </w:rPr>
        <w:t xml:space="preserve">Статья 439.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w:t>
      </w:r>
    </w:p>
    <w:p>
      <w:pPr>
        <w:pStyle w:val="0"/>
        <w:jc w:val="both"/>
      </w:pPr>
      <w:r>
        <w:rPr>
          <w:sz w:val="24"/>
        </w:rPr>
      </w:r>
    </w:p>
    <w:bookmarkStart w:id="7220" w:name="P7220"/>
    <w:bookmarkEnd w:id="7220"/>
    <w:p>
      <w:pPr>
        <w:pStyle w:val="0"/>
        <w:ind w:firstLine="540"/>
        <w:jc w:val="both"/>
      </w:pPr>
      <w:r>
        <w:rPr>
          <w:sz w:val="24"/>
        </w:rPr>
        <w:t xml:space="preserve">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w:t>
      </w:r>
      <w:hyperlink w:history="0" w:anchor="P7066" w:tooltip="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r>
          <w:rPr>
            <w:sz w:val="24"/>
            <w:color w:val="0000ff"/>
          </w:rPr>
          <w:t xml:space="preserve">подпункту 4 пункта 3 статьи 433</w:t>
        </w:r>
      </w:hyperlink>
      <w:r>
        <w:rPr>
          <w:sz w:val="24"/>
        </w:rPr>
        <w:t xml:space="preserve"> настоящего Кодекса.</w:t>
      </w:r>
    </w:p>
    <w:p>
      <w:pPr>
        <w:pStyle w:val="0"/>
        <w:spacing w:before="240" w:line-rule="auto"/>
        <w:ind w:firstLine="540"/>
        <w:jc w:val="both"/>
      </w:pPr>
      <w:r>
        <w:rPr>
          <w:sz w:val="24"/>
        </w:rPr>
        <w:t xml:space="preserve">2. Сооружения, помещения (части помещений) и (или) открытые площадки (части открытых площадок), указанные в </w:t>
      </w:r>
      <w:hyperlink w:history="0" w:anchor="P7220" w:tooltip="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подпункту 4 пункта 3 статьи 433 настоящего Кодекса.">
        <w:r>
          <w:rPr>
            <w:sz w:val="24"/>
            <w:color w:val="0000ff"/>
          </w:rPr>
          <w:t xml:space="preserve">пункте 1</w:t>
        </w:r>
      </w:hyperlink>
      <w:r>
        <w:rPr>
          <w:sz w:val="24"/>
        </w:rPr>
        <w:t xml:space="preserve"> настоящей статьи, являются </w:t>
      </w:r>
      <w:r>
        <w:rPr>
          <w:sz w:val="24"/>
        </w:rPr>
        <w:t xml:space="preserve">зоной</w:t>
      </w:r>
      <w:r>
        <w:rPr>
          <w:sz w:val="24"/>
        </w:rPr>
        <w:t xml:space="preserve"> таможенного контроля.</w:t>
      </w:r>
    </w:p>
    <w:p>
      <w:pPr>
        <w:pStyle w:val="0"/>
        <w:spacing w:before="240" w:line-rule="auto"/>
        <w:ind w:firstLine="540"/>
        <w:jc w:val="both"/>
      </w:pPr>
      <w:r>
        <w:rPr>
          <w:sz w:val="24"/>
        </w:rPr>
        <w:t xml:space="preserve">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w:t>
      </w:r>
      <w:r>
        <w:rPr>
          <w:sz w:val="24"/>
        </w:rPr>
        <w:t xml:space="preserve">порядке</w:t>
      </w:r>
      <w:r>
        <w:rPr>
          <w:sz w:val="24"/>
        </w:rPr>
        <w:t xml:space="preserve">, устанавливаемом законодательством государств-членов о таможенном регулировании.</w:t>
      </w:r>
    </w:p>
    <w:p>
      <w:pPr>
        <w:pStyle w:val="0"/>
        <w:spacing w:before="240" w:line-rule="auto"/>
        <w:ind w:firstLine="540"/>
        <w:jc w:val="both"/>
      </w:pPr>
      <w:r>
        <w:rPr>
          <w:sz w:val="24"/>
        </w:rPr>
        <w:t xml:space="preserve">4. В случае приостановления действия свидетельства по основаниям, предусмотренным </w:t>
      </w:r>
      <w:hyperlink w:history="0" w:anchor="P7103" w:tooltip="1. Основаниями для приостановления действия свидетельства являются:">
        <w:r>
          <w:rPr>
            <w:sz w:val="24"/>
            <w:color w:val="0000ff"/>
          </w:rPr>
          <w:t xml:space="preserve">пунктом 1 статьи 435</w:t>
        </w:r>
      </w:hyperlink>
      <w:r>
        <w:rPr>
          <w:sz w:val="24"/>
        </w:rPr>
        <w:t xml:space="preserve">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w:t>
      </w:r>
      <w:hyperlink w:history="0" w:anchor="P7120" w:tooltip="6. Если в течение 120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таможенный орган в течение 5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аможенные органы своего государства-члена и таможенные органы других государств-членов в...">
        <w:r>
          <w:rPr>
            <w:sz w:val="24"/>
            <w:color w:val="0000ff"/>
          </w:rPr>
          <w:t xml:space="preserve">пунктами 6</w:t>
        </w:r>
      </w:hyperlink>
      <w:r>
        <w:rPr>
          <w:sz w:val="24"/>
        </w:rPr>
        <w:t xml:space="preserve"> и </w:t>
      </w:r>
      <w:hyperlink w:history="0" w:anchor="P7121" w:tooltip="7. Действие свидетельства, приостановленного по основаниям, предусмотренным подпунктами 11 и 12 пункта 1 настоящей статьи, возобновляется в течение 5 рабочих дней со дня вступления в силу:">
        <w:r>
          <w:rPr>
            <w:sz w:val="24"/>
            <w:color w:val="0000ff"/>
          </w:rPr>
          <w:t xml:space="preserve">7 статьи 435</w:t>
        </w:r>
      </w:hyperlink>
      <w:r>
        <w:rPr>
          <w:sz w:val="24"/>
        </w:rPr>
        <w:t xml:space="preserve"> настоящего Кодекса.</w:t>
      </w:r>
    </w:p>
    <w:p>
      <w:pPr>
        <w:pStyle w:val="0"/>
        <w:jc w:val="both"/>
      </w:pPr>
      <w:r>
        <w:rPr>
          <w:sz w:val="24"/>
        </w:rPr>
      </w:r>
    </w:p>
    <w:bookmarkStart w:id="7225" w:name="P7225"/>
    <w:bookmarkEnd w:id="7225"/>
    <w:p>
      <w:pPr>
        <w:pStyle w:val="2"/>
        <w:outlineLvl w:val="3"/>
        <w:ind w:firstLine="540"/>
        <w:jc w:val="both"/>
      </w:pPr>
      <w:r>
        <w:rPr>
          <w:sz w:val="24"/>
        </w:rPr>
        <w:t xml:space="preserve">Статья 440.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w:t>
      </w:r>
    </w:p>
    <w:p>
      <w:pPr>
        <w:pStyle w:val="0"/>
        <w:jc w:val="both"/>
      </w:pPr>
      <w:r>
        <w:rPr>
          <w:sz w:val="24"/>
        </w:rPr>
      </w:r>
    </w:p>
    <w:bookmarkStart w:id="7227" w:name="P7227"/>
    <w:bookmarkEnd w:id="7227"/>
    <w:p>
      <w:pPr>
        <w:pStyle w:val="0"/>
        <w:ind w:firstLine="540"/>
        <w:jc w:val="both"/>
      </w:pPr>
      <w:r>
        <w:rPr>
          <w:sz w:val="24"/>
        </w:rPr>
        <w:t xml:space="preserve">1. Для завершения действия таможенный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p>
      <w:pPr>
        <w:pStyle w:val="0"/>
        <w:spacing w:before="240" w:line-rule="auto"/>
        <w:ind w:firstLine="540"/>
        <w:jc w:val="both"/>
      </w:pPr>
      <w:r>
        <w:rPr>
          <w:sz w:val="24"/>
        </w:rPr>
        <w:t xml:space="preserve">2. Уполномоченный экономический оператор обязан:</w:t>
      </w:r>
    </w:p>
    <w:p>
      <w:pPr>
        <w:pStyle w:val="0"/>
        <w:spacing w:before="240" w:line-rule="auto"/>
        <w:ind w:firstLine="540"/>
        <w:jc w:val="both"/>
      </w:pPr>
      <w:r>
        <w:rPr>
          <w:sz w:val="24"/>
        </w:rPr>
        <w:t xml:space="preserve">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bookmarkStart w:id="7230" w:name="P7230"/>
    <w:bookmarkEnd w:id="7230"/>
    <w:p>
      <w:pPr>
        <w:pStyle w:val="0"/>
        <w:spacing w:before="240" w:line-rule="auto"/>
        <w:ind w:firstLine="540"/>
        <w:jc w:val="both"/>
      </w:pPr>
      <w:r>
        <w:rPr>
          <w:sz w:val="24"/>
        </w:rPr>
        <w:t xml:space="preserve">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1 часа с момента получения от перевозчика сведений и документов, указанных в </w:t>
      </w:r>
      <w:hyperlink w:history="0" w:anchor="P7227" w:tooltip="1. Для завершения действия таможенны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
        <w:r>
          <w:rPr>
            <w:sz w:val="24"/>
            <w:color w:val="0000ff"/>
          </w:rPr>
          <w:t xml:space="preserve">пункте 1</w:t>
        </w:r>
      </w:hyperlink>
      <w:r>
        <w:rPr>
          <w:sz w:val="24"/>
        </w:rPr>
        <w:t xml:space="preserve"> настоящей статьи, а в случае их получения вне времени работы таможенного органа назначения - не позднее 1 часа с момента начала времени работы этого таможенного органа;</w:t>
      </w:r>
    </w:p>
    <w:p>
      <w:pPr>
        <w:pStyle w:val="0"/>
        <w:spacing w:before="240" w:line-rule="auto"/>
        <w:ind w:firstLine="540"/>
        <w:jc w:val="both"/>
      </w:pPr>
      <w:r>
        <w:rPr>
          <w:sz w:val="24"/>
        </w:rPr>
        <w:t xml:space="preserve">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разрешения на снятие средств идентификации.</w:t>
      </w:r>
    </w:p>
    <w:p>
      <w:pPr>
        <w:pStyle w:val="0"/>
        <w:spacing w:before="240" w:line-rule="auto"/>
        <w:ind w:firstLine="540"/>
        <w:jc w:val="both"/>
      </w:pPr>
      <w:r>
        <w:rPr>
          <w:sz w:val="24"/>
        </w:rPr>
        <w:t xml:space="preserve">3. Таможенный орган назначения не позднее 3 часов с момента получения сведений, указанных в </w:t>
      </w:r>
      <w:hyperlink w:history="0" w:anchor="P7230" w:tooltip="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1 часа с момента получения от перевозчика сведений и документов, указанных в пункте 1 настоящей статьи, а в случае их получения вне времени...">
        <w:r>
          <w:rPr>
            <w:sz w:val="24"/>
            <w:color w:val="0000ff"/>
          </w:rPr>
          <w:t xml:space="preserve">подпункте 2 пункта 2</w:t>
        </w:r>
      </w:hyperlink>
      <w:r>
        <w:rPr>
          <w:sz w:val="24"/>
        </w:rPr>
        <w:t xml:space="preserve"> настоящей статьи, а в случае их получения менее чем за 3 часа до окончания времени работы таможенного органа назначения, - не позднее 3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p>
      <w:pPr>
        <w:pStyle w:val="0"/>
        <w:spacing w:before="240" w:line-rule="auto"/>
        <w:ind w:firstLine="540"/>
        <w:jc w:val="both"/>
      </w:pPr>
      <w:r>
        <w:rPr>
          <w:sz w:val="24"/>
        </w:rPr>
        <w:t xml:space="preserve">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соответствии с законодательством государств-членов.</w:t>
      </w:r>
    </w:p>
    <w:bookmarkStart w:id="7234" w:name="P7234"/>
    <w:bookmarkEnd w:id="7234"/>
    <w:p>
      <w:pPr>
        <w:pStyle w:val="0"/>
        <w:spacing w:before="240" w:line-rule="auto"/>
        <w:ind w:firstLine="540"/>
        <w:jc w:val="both"/>
      </w:pPr>
      <w:r>
        <w:rPr>
          <w:sz w:val="24"/>
        </w:rPr>
        <w:t xml:space="preserve">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соответствии с законодательством государств-членов.</w:t>
      </w:r>
    </w:p>
    <w:p>
      <w:pPr>
        <w:pStyle w:val="0"/>
        <w:spacing w:before="240" w:line-rule="auto"/>
        <w:ind w:firstLine="540"/>
        <w:jc w:val="both"/>
      </w:pPr>
      <w:r>
        <w:rPr>
          <w:sz w:val="24"/>
        </w:rPr>
        <w:t xml:space="preserve">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w:t>
      </w:r>
    </w:p>
    <w:bookmarkStart w:id="7236" w:name="P7236"/>
    <w:bookmarkEnd w:id="7236"/>
    <w:p>
      <w:pPr>
        <w:pStyle w:val="0"/>
        <w:spacing w:before="240" w:line-rule="auto"/>
        <w:ind w:firstLine="540"/>
        <w:jc w:val="both"/>
      </w:pPr>
      <w:r>
        <w:rPr>
          <w:sz w:val="24"/>
        </w:rPr>
        <w:t xml:space="preserve">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p>
      <w:pPr>
        <w:pStyle w:val="0"/>
        <w:spacing w:before="240" w:line-rule="auto"/>
        <w:ind w:firstLine="540"/>
        <w:jc w:val="both"/>
      </w:pPr>
      <w:r>
        <w:rPr>
          <w:sz w:val="24"/>
        </w:rPr>
        <w:t xml:space="preserve">5. Таможенный орган назначения после получения от уполномоченного экономического оператора уведомления, указанного в </w:t>
      </w:r>
      <w:hyperlink w:history="0" w:anchor="P7236" w:tooltip="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
        <w:r>
          <w:rPr>
            <w:sz w:val="24"/>
            <w:color w:val="0000ff"/>
          </w:rPr>
          <w:t xml:space="preserve">абзаце четвертом пункта 4</w:t>
        </w:r>
      </w:hyperlink>
      <w:r>
        <w:rPr>
          <w:sz w:val="24"/>
        </w:rPr>
        <w:t xml:space="preserve"> настоящей статьи, завершает действие таможенной процедуры таможенного транзита не позднее 4 часов с момента получения такого уведомления, а в случае его получения менее чем за 4 часа до окончания времени работы таможенного органа назначения, - не позднее 4 часов с момента начала времени работы этого таможенного органа.</w:t>
      </w:r>
    </w:p>
    <w:p>
      <w:pPr>
        <w:pStyle w:val="0"/>
        <w:spacing w:before="240" w:line-rule="auto"/>
        <w:ind w:firstLine="540"/>
        <w:jc w:val="both"/>
      </w:pPr>
      <w:r>
        <w:rPr>
          <w:sz w:val="24"/>
        </w:rPr>
        <w:t xml:space="preserve">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w:t>
      </w:r>
      <w:hyperlink w:history="0" w:anchor="P2663" w:tooltip="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
        <w:r>
          <w:rPr>
            <w:sz w:val="24"/>
            <w:color w:val="0000ff"/>
          </w:rPr>
          <w:t xml:space="preserve">пунктом 9 статьи 151</w:t>
        </w:r>
      </w:hyperlink>
      <w:r>
        <w:rPr>
          <w:sz w:val="24"/>
        </w:rPr>
        <w:t xml:space="preserve"> настоящего Кодекса.</w:t>
      </w:r>
    </w:p>
    <w:p>
      <w:pPr>
        <w:pStyle w:val="0"/>
        <w:spacing w:before="240" w:line-rule="auto"/>
        <w:ind w:firstLine="540"/>
        <w:jc w:val="both"/>
      </w:pPr>
      <w:r>
        <w:rPr>
          <w:sz w:val="24"/>
        </w:rPr>
        <w:t xml:space="preserve">Таможенный орган назначения уведомляет уполномоченного экономического оператора о завершении действия таможенной процедуры таможенного транзита.</w:t>
      </w:r>
    </w:p>
    <w:p>
      <w:pPr>
        <w:pStyle w:val="0"/>
        <w:spacing w:before="240" w:line-rule="auto"/>
        <w:ind w:firstLine="540"/>
        <w:jc w:val="both"/>
      </w:pPr>
      <w:r>
        <w:rPr>
          <w:sz w:val="24"/>
        </w:rPr>
        <w:t xml:space="preserve">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w:t>
      </w:r>
      <w:hyperlink w:history="0" w:anchor="P2663" w:tooltip="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
        <w:r>
          <w:rPr>
            <w:sz w:val="24"/>
            <w:color w:val="0000ff"/>
          </w:rPr>
          <w:t xml:space="preserve">пунктом 9 статьи 151</w:t>
        </w:r>
      </w:hyperlink>
      <w:r>
        <w:rPr>
          <w:sz w:val="24"/>
        </w:rPr>
        <w:t xml:space="preserve"> настоящего Кодекса.</w:t>
      </w:r>
    </w:p>
    <w:bookmarkStart w:id="7241" w:name="P7241"/>
    <w:bookmarkEnd w:id="7241"/>
    <w:p>
      <w:pPr>
        <w:pStyle w:val="0"/>
        <w:spacing w:before="240" w:line-rule="auto"/>
        <w:ind w:firstLine="540"/>
        <w:jc w:val="both"/>
      </w:pPr>
      <w:r>
        <w:rPr>
          <w:sz w:val="24"/>
        </w:rPr>
        <w:t xml:space="preserve">6. После оформления принятия товаров уполномоченным экономическим оператором от перевозчика в соответствии с </w:t>
      </w:r>
      <w:hyperlink w:history="0" w:anchor="P7234" w:tooltip="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соответствии с законодательством государств-членов.">
        <w:r>
          <w:rPr>
            <w:sz w:val="24"/>
            <w:color w:val="0000ff"/>
          </w:rPr>
          <w:t xml:space="preserve">абзацем вторым пункта 4</w:t>
        </w:r>
      </w:hyperlink>
      <w:r>
        <w:rPr>
          <w:sz w:val="24"/>
        </w:rPr>
        <w:t xml:space="preserve">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p>
      <w:pPr>
        <w:pStyle w:val="0"/>
        <w:spacing w:before="240" w:line-rule="auto"/>
        <w:ind w:firstLine="540"/>
        <w:jc w:val="both"/>
      </w:pPr>
      <w:r>
        <w:rPr>
          <w:sz w:val="24"/>
        </w:rPr>
        <w:t xml:space="preserve">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w:t>
      </w:r>
      <w:hyperlink w:history="0" w:anchor="P2661" w:tooltip="7. Таможенный орган назначения завершает действие таможенной процедуры таможенного транзита в возможно короткие сроки, но не позднее 4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4 часа до окончания времени работы таможенного органа, - в течение 4 часов с момента начала времени работы этого таможенного органа.">
        <w:r>
          <w:rPr>
            <w:sz w:val="24"/>
            <w:color w:val="0000ff"/>
          </w:rPr>
          <w:t xml:space="preserve">пунктами 7</w:t>
        </w:r>
      </w:hyperlink>
      <w:r>
        <w:rPr>
          <w:sz w:val="24"/>
        </w:rPr>
        <w:t xml:space="preserve"> и </w:t>
      </w:r>
      <w:hyperlink w:history="0" w:anchor="P2662" w:tooltip="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начальника) таможенного органа назначения, уполномоченного им заместителя руководителя (заместителя начальника) таможенного органа назначения либо лиц, их замещающих, может быть продлен на время, необходимое для проведения таможенного досмотра, но не более чем на 10 рабочих дней со дня, следующего за днем регистрации по...">
        <w:r>
          <w:rPr>
            <w:sz w:val="24"/>
            <w:color w:val="0000ff"/>
          </w:rPr>
          <w:t xml:space="preserve">8 статьи 151</w:t>
        </w:r>
      </w:hyperlink>
      <w:r>
        <w:rPr>
          <w:sz w:val="24"/>
        </w:rPr>
        <w:t xml:space="preserve"> настоящего Кодекса.</w:t>
      </w:r>
    </w:p>
    <w:p>
      <w:pPr>
        <w:pStyle w:val="0"/>
        <w:spacing w:before="240" w:line-rule="auto"/>
        <w:ind w:firstLine="540"/>
        <w:jc w:val="both"/>
      </w:pPr>
      <w:r>
        <w:rPr>
          <w:sz w:val="24"/>
        </w:rPr>
        <w:t xml:space="preserve">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p>
      <w:pPr>
        <w:pStyle w:val="0"/>
        <w:spacing w:before="240" w:line-rule="auto"/>
        <w:ind w:firstLine="540"/>
        <w:jc w:val="both"/>
      </w:pPr>
      <w:r>
        <w:rPr>
          <w:sz w:val="24"/>
        </w:rPr>
        <w:t xml:space="preserve">9. Законодательством государств-членов могут устанавливаться иные или отличные от предусмотренных настоящей статьей особенности завершения действия таможенной процедуры таможенного транзита в отношении товаров, перевозимых железнодорожным транспортом, при их доставке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w:t>
      </w:r>
    </w:p>
    <w:p>
      <w:pPr>
        <w:pStyle w:val="0"/>
        <w:jc w:val="both"/>
      </w:pPr>
      <w:r>
        <w:rPr>
          <w:sz w:val="24"/>
        </w:rPr>
      </w:r>
    </w:p>
    <w:bookmarkStart w:id="7246" w:name="P7246"/>
    <w:bookmarkEnd w:id="7246"/>
    <w:p>
      <w:pPr>
        <w:pStyle w:val="2"/>
        <w:outlineLvl w:val="3"/>
        <w:ind w:firstLine="540"/>
        <w:jc w:val="both"/>
      </w:pPr>
      <w:r>
        <w:rPr>
          <w:sz w:val="24"/>
        </w:rPr>
        <w:t xml:space="preserve">Статья 441.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p>
      <w:pPr>
        <w:pStyle w:val="0"/>
        <w:jc w:val="both"/>
      </w:pPr>
      <w:r>
        <w:rPr>
          <w:sz w:val="24"/>
        </w:rPr>
      </w:r>
    </w:p>
    <w:bookmarkStart w:id="7248" w:name="P7248"/>
    <w:bookmarkEnd w:id="7248"/>
    <w:p>
      <w:pPr>
        <w:pStyle w:val="0"/>
        <w:ind w:firstLine="540"/>
        <w:jc w:val="both"/>
      </w:pPr>
      <w:r>
        <w:rPr>
          <w:sz w:val="24"/>
        </w:rPr>
        <w:t xml:space="preserve">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p>
      <w:pPr>
        <w:pStyle w:val="0"/>
        <w:spacing w:before="240" w:line-rule="auto"/>
        <w:ind w:firstLine="540"/>
        <w:jc w:val="both"/>
      </w:pPr>
      <w:r>
        <w:rPr>
          <w:sz w:val="24"/>
        </w:rPr>
        <w:t xml:space="preserve">1) выпуск для внутреннего потребления;</w:t>
      </w:r>
    </w:p>
    <w:p>
      <w:pPr>
        <w:pStyle w:val="0"/>
        <w:spacing w:before="240" w:line-rule="auto"/>
        <w:ind w:firstLine="540"/>
        <w:jc w:val="both"/>
      </w:pPr>
      <w:r>
        <w:rPr>
          <w:sz w:val="24"/>
        </w:rPr>
        <w:t xml:space="preserve">2) переработка на таможенной территории;</w:t>
      </w:r>
    </w:p>
    <w:p>
      <w:pPr>
        <w:pStyle w:val="0"/>
        <w:spacing w:before="240" w:line-rule="auto"/>
        <w:ind w:firstLine="540"/>
        <w:jc w:val="both"/>
      </w:pPr>
      <w:r>
        <w:rPr>
          <w:sz w:val="24"/>
        </w:rPr>
        <w:t xml:space="preserve">3) переработка для внутреннего потребления;</w:t>
      </w:r>
    </w:p>
    <w:p>
      <w:pPr>
        <w:pStyle w:val="0"/>
        <w:spacing w:before="240" w:line-rule="auto"/>
        <w:ind w:firstLine="540"/>
        <w:jc w:val="both"/>
      </w:pPr>
      <w:r>
        <w:rPr>
          <w:sz w:val="24"/>
        </w:rPr>
        <w:t xml:space="preserve">4) свободная таможенная зона;</w:t>
      </w:r>
    </w:p>
    <w:p>
      <w:pPr>
        <w:pStyle w:val="0"/>
        <w:spacing w:before="240" w:line-rule="auto"/>
        <w:ind w:firstLine="540"/>
        <w:jc w:val="both"/>
      </w:pPr>
      <w:r>
        <w:rPr>
          <w:sz w:val="24"/>
        </w:rPr>
        <w:t xml:space="preserve">5) свободный склад;</w:t>
      </w:r>
    </w:p>
    <w:p>
      <w:pPr>
        <w:pStyle w:val="0"/>
        <w:spacing w:before="240" w:line-rule="auto"/>
        <w:ind w:firstLine="540"/>
        <w:jc w:val="both"/>
      </w:pPr>
      <w:r>
        <w:rPr>
          <w:sz w:val="24"/>
        </w:rPr>
        <w:t xml:space="preserve">6) временный ввоз (допуск) без уплаты ввозных таможенных пошлин, налогов и без уплаты специальных, антидемпинговых, компенсационных пошлин.</w:t>
      </w:r>
    </w:p>
    <w:bookmarkStart w:id="7255" w:name="P7255"/>
    <w:bookmarkEnd w:id="7255"/>
    <w:p>
      <w:pPr>
        <w:pStyle w:val="0"/>
        <w:spacing w:before="240" w:line-rule="auto"/>
        <w:ind w:firstLine="540"/>
        <w:jc w:val="both"/>
      </w:pPr>
      <w:r>
        <w:rPr>
          <w:sz w:val="24"/>
        </w:rPr>
        <w:t xml:space="preserve">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p>
      <w:pPr>
        <w:pStyle w:val="0"/>
        <w:spacing w:before="240" w:line-rule="auto"/>
        <w:ind w:firstLine="540"/>
        <w:jc w:val="both"/>
      </w:pPr>
      <w:r>
        <w:rPr>
          <w:sz w:val="24"/>
        </w:rPr>
        <w:t xml:space="preserve">3. Вне зависимости от положений </w:t>
      </w:r>
      <w:hyperlink w:history="0" w:anchor="P7255" w:tooltip="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
        <w:r>
          <w:rPr>
            <w:sz w:val="24"/>
            <w:color w:val="0000ff"/>
          </w:rPr>
          <w:t xml:space="preserve">пункта 2</w:t>
        </w:r>
      </w:hyperlink>
      <w:r>
        <w:rPr>
          <w:sz w:val="24"/>
        </w:rPr>
        <w:t xml:space="preserve">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установленных законодательством государств-членов.</w:t>
      </w:r>
    </w:p>
    <w:p>
      <w:pPr>
        <w:pStyle w:val="0"/>
        <w:spacing w:before="240" w:line-rule="auto"/>
        <w:ind w:firstLine="540"/>
        <w:jc w:val="both"/>
      </w:pPr>
      <w:r>
        <w:rPr>
          <w:sz w:val="24"/>
        </w:rPr>
        <w:t xml:space="preserve">В таком случае заявление о выпуске товаров до подачи декларации на товары подается в соответствии с </w:t>
      </w:r>
      <w:hyperlink w:history="0" w:anchor="P2118" w:tooltip="4. Совместно с заявлением о выпуске товаров до подачи декларации на товары, подаваемым в виде документа на бумажном носителе, должны быть представлены:">
        <w:r>
          <w:rPr>
            <w:sz w:val="24"/>
            <w:color w:val="0000ff"/>
          </w:rPr>
          <w:t xml:space="preserve">пунктом 4 статьи 120</w:t>
        </w:r>
      </w:hyperlink>
      <w:r>
        <w:rPr>
          <w:sz w:val="24"/>
        </w:rPr>
        <w:t xml:space="preserve"> настоящего Кодекса.</w:t>
      </w:r>
    </w:p>
    <w:bookmarkStart w:id="7258" w:name="P7258"/>
    <w:bookmarkEnd w:id="7258"/>
    <w:p>
      <w:pPr>
        <w:pStyle w:val="0"/>
        <w:spacing w:before="240" w:line-rule="auto"/>
        <w:ind w:firstLine="540"/>
        <w:jc w:val="both"/>
      </w:pPr>
      <w:r>
        <w:rPr>
          <w:sz w:val="24"/>
        </w:rPr>
        <w:t xml:space="preserve">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w:t>
      </w:r>
    </w:p>
    <w:p>
      <w:pPr>
        <w:pStyle w:val="0"/>
        <w:spacing w:before="240" w:line-rule="auto"/>
        <w:ind w:firstLine="540"/>
        <w:jc w:val="both"/>
      </w:pPr>
      <w:r>
        <w:rPr>
          <w:sz w:val="24"/>
        </w:rPr>
        <w:t xml:space="preserve">Исчисление указанного срока производится с учетом </w:t>
      </w:r>
      <w:hyperlink w:history="0" w:anchor="P115" w:tooltip="6. В случае если последний день срока приходится на нерабочий день, днем окончания срока считается ближайший следующий за ним рабочий день.">
        <w:r>
          <w:rPr>
            <w:sz w:val="24"/>
            <w:color w:val="0000ff"/>
          </w:rPr>
          <w:t xml:space="preserve">пункта 6 статьи 4</w:t>
        </w:r>
      </w:hyperlink>
      <w:r>
        <w:rPr>
          <w:sz w:val="24"/>
        </w:rPr>
        <w:t xml:space="preserve"> настоящего Кодекса.</w:t>
      </w:r>
    </w:p>
    <w:bookmarkStart w:id="7260" w:name="P7260"/>
    <w:bookmarkEnd w:id="7260"/>
    <w:p>
      <w:pPr>
        <w:pStyle w:val="0"/>
        <w:spacing w:before="240" w:line-rule="auto"/>
        <w:ind w:firstLine="540"/>
        <w:jc w:val="both"/>
      </w:pPr>
      <w:r>
        <w:rPr>
          <w:sz w:val="24"/>
        </w:rPr>
        <w:t xml:space="preserve">5. При заявлении товаров к выпуску для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p>
      <w:pPr>
        <w:pStyle w:val="0"/>
        <w:jc w:val="both"/>
      </w:pPr>
      <w:r>
        <w:rPr>
          <w:sz w:val="24"/>
        </w:rPr>
      </w:r>
    </w:p>
    <w:bookmarkStart w:id="7262" w:name="P7262"/>
    <w:bookmarkEnd w:id="7262"/>
    <w:p>
      <w:pPr>
        <w:pStyle w:val="2"/>
        <w:outlineLvl w:val="3"/>
        <w:ind w:firstLine="540"/>
        <w:jc w:val="both"/>
      </w:pPr>
      <w:r>
        <w:rPr>
          <w:sz w:val="24"/>
        </w:rPr>
        <w:t xml:space="preserve">Статья 442. Обязанности уполномоченного экономического оператора</w:t>
      </w:r>
    </w:p>
    <w:p>
      <w:pPr>
        <w:pStyle w:val="0"/>
        <w:jc w:val="both"/>
      </w:pPr>
      <w:r>
        <w:rPr>
          <w:sz w:val="24"/>
        </w:rPr>
      </w:r>
    </w:p>
    <w:bookmarkStart w:id="7264" w:name="P7264"/>
    <w:bookmarkEnd w:id="7264"/>
    <w:p>
      <w:pPr>
        <w:pStyle w:val="0"/>
        <w:ind w:firstLine="540"/>
        <w:jc w:val="both"/>
      </w:pPr>
      <w:r>
        <w:rPr>
          <w:sz w:val="24"/>
        </w:rPr>
        <w:t xml:space="preserve">1. Уполномоченный экономический оператор обязан:</w:t>
      </w:r>
    </w:p>
    <w:p>
      <w:pPr>
        <w:pStyle w:val="0"/>
        <w:spacing w:before="240" w:line-rule="auto"/>
        <w:ind w:firstLine="540"/>
        <w:jc w:val="both"/>
      </w:pPr>
      <w:r>
        <w:rPr>
          <w:sz w:val="24"/>
        </w:rPr>
        <w:t xml:space="preserve">1) соблюдать условия включения в реестр уполномоченных экономических операторов, предусмотренные </w:t>
      </w:r>
      <w:hyperlink w:history="0" w:anchor="P7059" w:tooltip="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
        <w:r>
          <w:rPr>
            <w:sz w:val="24"/>
            <w:color w:val="0000ff"/>
          </w:rPr>
          <w:t xml:space="preserve">подпунктом 7 пункта 1 статьи 433</w:t>
        </w:r>
      </w:hyperlink>
      <w:r>
        <w:rPr>
          <w:sz w:val="24"/>
        </w:rPr>
        <w:t xml:space="preserve"> настоящего Кодекса;</w:t>
      </w:r>
    </w:p>
    <w:p>
      <w:pPr>
        <w:pStyle w:val="0"/>
        <w:spacing w:before="240" w:line-rule="auto"/>
        <w:ind w:firstLine="540"/>
        <w:jc w:val="both"/>
      </w:pPr>
      <w:r>
        <w:rPr>
          <w:sz w:val="24"/>
        </w:rPr>
        <w:t xml:space="preserve">2) обеспечивать исполнение обязанностей уполномоченного экономического оператора в соответствии со </w:t>
      </w:r>
      <w:hyperlink w:history="0" w:anchor="P7138" w:tooltip="Статья 436. Обеспечение исполнения обязанностей уполномоченного экономического оператора">
        <w:r>
          <w:rPr>
            <w:sz w:val="24"/>
            <w:color w:val="0000ff"/>
          </w:rPr>
          <w:t xml:space="preserve">статьей 436</w:t>
        </w:r>
      </w:hyperlink>
      <w:r>
        <w:rPr>
          <w:sz w:val="24"/>
        </w:rPr>
        <w:t xml:space="preserve"> настоящего Кодекса;</w:t>
      </w:r>
    </w:p>
    <w:bookmarkStart w:id="7267" w:name="P7267"/>
    <w:bookmarkEnd w:id="7267"/>
    <w:p>
      <w:pPr>
        <w:pStyle w:val="0"/>
        <w:spacing w:before="240" w:line-rule="auto"/>
        <w:ind w:firstLine="540"/>
        <w:jc w:val="both"/>
      </w:pPr>
      <w:r>
        <w:rPr>
          <w:sz w:val="24"/>
        </w:rPr>
        <w:t xml:space="preserve">3) информировать таможенный орган, включивший такое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14 календарных дней со дня изменения таких сведений или со дня, когда ему стало известно о таких изменениях;</w:t>
      </w:r>
    </w:p>
    <w:p>
      <w:pPr>
        <w:pStyle w:val="0"/>
        <w:spacing w:before="240" w:line-rule="auto"/>
        <w:ind w:firstLine="540"/>
        <w:jc w:val="both"/>
      </w:pPr>
      <w:r>
        <w:rPr>
          <w:sz w:val="24"/>
        </w:rPr>
        <w:t xml:space="preserve">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и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настоящего Кодекса;</w:t>
      </w:r>
    </w:p>
    <w:p>
      <w:pPr>
        <w:pStyle w:val="0"/>
        <w:spacing w:before="240" w:line-rule="auto"/>
        <w:ind w:firstLine="540"/>
        <w:jc w:val="both"/>
      </w:pPr>
      <w:r>
        <w:rPr>
          <w:sz w:val="24"/>
        </w:rPr>
        <w:t xml:space="preserve">5) исполнять иные обязанности, установленные настоящим Кодексом, иными международными договорами и актами в сфере таможенного регулирования и (или) законодательством государств-членов о таможенном регулировании.</w:t>
      </w:r>
    </w:p>
    <w:p>
      <w:pPr>
        <w:pStyle w:val="0"/>
        <w:spacing w:before="240" w:line-rule="auto"/>
        <w:ind w:firstLine="540"/>
        <w:jc w:val="both"/>
      </w:pPr>
      <w:r>
        <w:rPr>
          <w:sz w:val="24"/>
        </w:rPr>
        <w:t xml:space="preserve">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w:t>
      </w:r>
      <w:hyperlink w:history="0" w:anchor="P7264" w:tooltip="1. Уполномоченный экономический оператор обязан:">
        <w:r>
          <w:rPr>
            <w:sz w:val="24"/>
            <w:color w:val="0000ff"/>
          </w:rPr>
          <w:t xml:space="preserve">пунктом 1</w:t>
        </w:r>
      </w:hyperlink>
      <w:r>
        <w:rPr>
          <w:sz w:val="24"/>
        </w:rPr>
        <w:t xml:space="preserve"> настоящей статьи, обязаны также соблюдать определенные Комиссией в соответствии с </w:t>
      </w:r>
      <w:hyperlink w:history="0" w:anchor="P7188" w:tooltip="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
        <w:r>
          <w:rPr>
            <w:sz w:val="24"/>
            <w:color w:val="0000ff"/>
          </w:rPr>
          <w:t xml:space="preserve">подпунктом 6 пункта 2 статьи 437</w:t>
        </w:r>
      </w:hyperlink>
      <w:r>
        <w:rPr>
          <w:sz w:val="24"/>
        </w:rPr>
        <w:t xml:space="preserve"> настоящего Кодекса требования к пломбам.</w:t>
      </w:r>
    </w:p>
    <w:p>
      <w:pPr>
        <w:pStyle w:val="0"/>
        <w:spacing w:before="240" w:line-rule="auto"/>
        <w:ind w:firstLine="540"/>
        <w:jc w:val="both"/>
      </w:pPr>
      <w:r>
        <w:rPr>
          <w:sz w:val="24"/>
        </w:rPr>
        <w:t xml:space="preserve">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w:t>
      </w:r>
      <w:hyperlink w:history="0" w:anchor="P7264" w:tooltip="1. Уполномоченный экономический оператор обязан:">
        <w:r>
          <w:rPr>
            <w:sz w:val="24"/>
            <w:color w:val="0000ff"/>
          </w:rPr>
          <w:t xml:space="preserve">пунктом 1</w:t>
        </w:r>
      </w:hyperlink>
      <w:r>
        <w:rPr>
          <w:sz w:val="24"/>
        </w:rPr>
        <w:t xml:space="preserve"> настоящей статьи, обязаны также:</w:t>
      </w:r>
    </w:p>
    <w:p>
      <w:pPr>
        <w:pStyle w:val="0"/>
        <w:spacing w:before="240" w:line-rule="auto"/>
        <w:ind w:firstLine="540"/>
        <w:jc w:val="both"/>
      </w:pPr>
      <w:r>
        <w:rPr>
          <w:sz w:val="24"/>
        </w:rPr>
        <w:t xml:space="preserve">1) соблюдать условия включения в реестр уполномоченных экономических операторов, предусмотренные </w:t>
      </w:r>
      <w:hyperlink w:history="0" w:anchor="P7064" w:tooltip="2) соответствие финансовой устойчивости этого юридического лица значению, определенному в соответствии с пунктом 7 настоящей статьи;">
        <w:r>
          <w:rPr>
            <w:sz w:val="24"/>
            <w:color w:val="0000ff"/>
          </w:rPr>
          <w:t xml:space="preserve">подпунктами 2</w:t>
        </w:r>
      </w:hyperlink>
      <w:r>
        <w:rPr>
          <w:sz w:val="24"/>
        </w:rPr>
        <w:t xml:space="preserve"> - </w:t>
      </w:r>
      <w:hyperlink w:history="0" w:anchor="P7066" w:tooltip="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r>
          <w:rPr>
            <w:sz w:val="24"/>
            <w:color w:val="0000ff"/>
          </w:rPr>
          <w:t xml:space="preserve">4 пункта 3 статьи 433</w:t>
        </w:r>
      </w:hyperlink>
      <w:r>
        <w:rPr>
          <w:sz w:val="24"/>
        </w:rPr>
        <w:t xml:space="preserve"> настоящего Кодекса;</w:t>
      </w:r>
    </w:p>
    <w:p>
      <w:pPr>
        <w:pStyle w:val="0"/>
        <w:spacing w:before="240" w:line-rule="auto"/>
        <w:ind w:firstLine="540"/>
        <w:jc w:val="both"/>
      </w:pPr>
      <w:r>
        <w:rPr>
          <w:sz w:val="24"/>
        </w:rPr>
        <w:t xml:space="preserve">2) соблюдать определенный Комиссией в соответствии с </w:t>
      </w:r>
      <w:hyperlink w:history="0" w:anchor="P7206" w:tooltip="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
        <w:r>
          <w:rPr>
            <w:sz w:val="24"/>
            <w:color w:val="0000ff"/>
          </w:rPr>
          <w:t xml:space="preserve">пунктом 7 статьи 437</w:t>
        </w:r>
      </w:hyperlink>
      <w:r>
        <w:rPr>
          <w:sz w:val="24"/>
        </w:rPr>
        <w:t xml:space="preserve"> настоящего Кодекса порядок применения средств идентификации, используемых таможенными органами;</w:t>
      </w:r>
    </w:p>
    <w:p>
      <w:pPr>
        <w:pStyle w:val="0"/>
        <w:spacing w:before="240" w:line-rule="auto"/>
        <w:ind w:firstLine="540"/>
        <w:jc w:val="both"/>
      </w:pPr>
      <w:r>
        <w:rPr>
          <w:sz w:val="24"/>
        </w:rPr>
        <w:t xml:space="preserve">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p>
      <w:pPr>
        <w:pStyle w:val="0"/>
        <w:spacing w:before="240" w:line-rule="auto"/>
        <w:ind w:firstLine="540"/>
        <w:jc w:val="both"/>
      </w:pPr>
      <w:r>
        <w:rPr>
          <w:sz w:val="24"/>
        </w:rPr>
        <w:t xml:space="preserve">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w:t>
      </w:r>
      <w:hyperlink w:history="0" w:anchor="P7267" w:tooltip="3) информировать таможенный орган, включивший такое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14 календарных дней со дня изменения таких сведений или со дня, когда ему стало известно о таких изменениях;">
        <w:r>
          <w:rPr>
            <w:sz w:val="24"/>
            <w:color w:val="0000ff"/>
          </w:rPr>
          <w:t xml:space="preserve">подпунктом 3 пункта 1</w:t>
        </w:r>
      </w:hyperlink>
      <w:r>
        <w:rPr>
          <w:sz w:val="24"/>
        </w:rPr>
        <w:t xml:space="preserve"> настоящей статьи, уполномоченный экономический оператор несет ответственность в соответствии с законодательством государств-членов.</w:t>
      </w:r>
    </w:p>
    <w:p>
      <w:pPr>
        <w:pStyle w:val="0"/>
        <w:spacing w:before="240" w:line-rule="auto"/>
        <w:ind w:firstLine="540"/>
        <w:jc w:val="both"/>
      </w:pPr>
      <w:r>
        <w:rPr>
          <w:sz w:val="24"/>
        </w:rPr>
        <w:t xml:space="preserve">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p>
      <w:pPr>
        <w:pStyle w:val="0"/>
        <w:jc w:val="both"/>
      </w:pPr>
      <w:r>
        <w:rPr>
          <w:sz w:val="24"/>
        </w:rPr>
      </w:r>
    </w:p>
    <w:p>
      <w:pPr>
        <w:pStyle w:val="2"/>
        <w:outlineLvl w:val="3"/>
        <w:ind w:firstLine="540"/>
        <w:jc w:val="both"/>
      </w:pPr>
      <w:r>
        <w:rPr>
          <w:sz w:val="24"/>
        </w:rPr>
        <w:t xml:space="preserve">Статья 443. Взаимодействие таможенных органов и уполномоченных экономических операторов</w:t>
      </w:r>
    </w:p>
    <w:p>
      <w:pPr>
        <w:pStyle w:val="0"/>
        <w:jc w:val="both"/>
      </w:pPr>
      <w:r>
        <w:rPr>
          <w:sz w:val="24"/>
        </w:rPr>
      </w:r>
    </w:p>
    <w:p>
      <w:pPr>
        <w:pStyle w:val="0"/>
        <w:ind w:firstLine="540"/>
        <w:jc w:val="both"/>
      </w:pPr>
      <w:r>
        <w:rPr>
          <w:sz w:val="24"/>
        </w:rPr>
        <w:t xml:space="preserve">1. В целях организации взаимодействия между таможенным органом и уполномоченным экономическим оператором заключается </w:t>
      </w:r>
      <w:r>
        <w:rPr>
          <w:sz w:val="24"/>
        </w:rPr>
        <w:t xml:space="preserve">соглашение</w:t>
      </w:r>
      <w:r>
        <w:rPr>
          <w:sz w:val="24"/>
        </w:rPr>
        <w:t xml:space="preserve"> (меморандум или иной документ), если это установлено законодательством государств-членов о таможенном регулировании.</w:t>
      </w:r>
    </w:p>
    <w:p>
      <w:pPr>
        <w:pStyle w:val="0"/>
        <w:spacing w:before="240" w:line-rule="auto"/>
        <w:ind w:firstLine="540"/>
        <w:jc w:val="both"/>
      </w:pPr>
      <w:r>
        <w:rPr>
          <w:sz w:val="24"/>
        </w:rPr>
        <w:t xml:space="preserve">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p>
      <w:pPr>
        <w:pStyle w:val="0"/>
        <w:spacing w:before="240" w:line-rule="auto"/>
        <w:ind w:firstLine="540"/>
        <w:jc w:val="both"/>
      </w:pPr>
      <w:r>
        <w:rPr>
          <w:sz w:val="24"/>
        </w:rPr>
        <w:t xml:space="preserve">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внештатных ситуаций, могут определять должностных лиц, ответственных за организацию такого взаимодействия.</w:t>
      </w:r>
    </w:p>
    <w:p>
      <w:pPr>
        <w:pStyle w:val="0"/>
        <w:spacing w:before="240" w:line-rule="auto"/>
        <w:ind w:firstLine="540"/>
        <w:jc w:val="both"/>
      </w:pPr>
      <w:r>
        <w:rPr>
          <w:sz w:val="24"/>
        </w:rPr>
        <w:t xml:space="preserve">4. Законодательством государств-членов может устанавливаться </w:t>
      </w:r>
      <w:r>
        <w:rPr>
          <w:sz w:val="24"/>
        </w:rPr>
        <w:t xml:space="preserve">порядок</w:t>
      </w:r>
      <w:r>
        <w:rPr>
          <w:sz w:val="24"/>
        </w:rPr>
        <w:t xml:space="preserve"> взаимодействия таможенных органов и уполномоченных экономических операторов.</w:t>
      </w:r>
    </w:p>
    <w:p>
      <w:pPr>
        <w:pStyle w:val="0"/>
        <w:jc w:val="both"/>
      </w:pPr>
      <w:r>
        <w:rPr>
          <w:sz w:val="24"/>
        </w:rPr>
      </w:r>
    </w:p>
    <w:p>
      <w:pPr>
        <w:pStyle w:val="2"/>
        <w:outlineLvl w:val="1"/>
        <w:jc w:val="center"/>
      </w:pPr>
      <w:r>
        <w:rPr>
          <w:sz w:val="24"/>
        </w:rPr>
        <w:t xml:space="preserve">РАЗДЕЛ IX</w:t>
      </w:r>
    </w:p>
    <w:p>
      <w:pPr>
        <w:pStyle w:val="2"/>
        <w:jc w:val="center"/>
      </w:pPr>
      <w:r>
        <w:rPr>
          <w:sz w:val="24"/>
        </w:rPr>
        <w:t xml:space="preserve">ПЕРЕХОДНЫЕ ПОЛОЖЕНИЯ</w:t>
      </w:r>
    </w:p>
    <w:p>
      <w:pPr>
        <w:pStyle w:val="0"/>
        <w:jc w:val="both"/>
      </w:pPr>
      <w:r>
        <w:rPr>
          <w:sz w:val="24"/>
        </w:rPr>
      </w:r>
    </w:p>
    <w:p>
      <w:pPr>
        <w:pStyle w:val="2"/>
        <w:outlineLvl w:val="2"/>
        <w:ind w:firstLine="540"/>
        <w:jc w:val="both"/>
      </w:pPr>
      <w:r>
        <w:rPr>
          <w:sz w:val="24"/>
        </w:rPr>
        <w:t xml:space="preserve">Статья 444. Общие переходные положения</w:t>
      </w:r>
    </w:p>
    <w:p>
      <w:pPr>
        <w:pStyle w:val="0"/>
        <w:jc w:val="both"/>
      </w:pPr>
      <w:r>
        <w:rPr>
          <w:sz w:val="24"/>
        </w:rPr>
      </w:r>
    </w:p>
    <w:p>
      <w:pPr>
        <w:pStyle w:val="0"/>
        <w:ind w:firstLine="540"/>
        <w:jc w:val="both"/>
      </w:pPr>
      <w:r>
        <w:rPr>
          <w:sz w:val="24"/>
        </w:rPr>
        <w:t xml:space="preserve">1. Настоящий Кодекс применяется к отношениям, регулируемым международными договорами и актами в сфере таможенного регулирования и возникшим со дня его вступления в силу.</w:t>
      </w:r>
    </w:p>
    <w:p>
      <w:pPr>
        <w:pStyle w:val="0"/>
        <w:spacing w:before="240" w:line-rule="auto"/>
        <w:ind w:firstLine="540"/>
        <w:jc w:val="both"/>
      </w:pPr>
      <w:r>
        <w:rPr>
          <w:sz w:val="24"/>
        </w:rPr>
        <w:t xml:space="preserve">2. По отношениям, регулируемым международными договорами и актами в сфере таможенного регулирования, возникшим до вступления настоящего Кодекса в силу, настоящий Кодекс применяется к тем правам и обязанностям, которые возникнут со дня его вступления в силу, с учетом положений, предусмотренных </w:t>
      </w:r>
      <w:hyperlink w:history="0" w:anchor="P7321" w:tooltip="Статья 448. Переходные положения к статье 59 настоящего Кодекса">
        <w:r>
          <w:rPr>
            <w:sz w:val="24"/>
            <w:color w:val="0000ff"/>
          </w:rPr>
          <w:t xml:space="preserve">статьями 448</w:t>
        </w:r>
      </w:hyperlink>
      <w:r>
        <w:rPr>
          <w:sz w:val="24"/>
        </w:rPr>
        <w:t xml:space="preserve"> - </w:t>
      </w:r>
      <w:hyperlink w:history="0" w:anchor="P7557" w:tooltip="Статья 465. Переходные положения в отношении уполномоченных экономических операторов">
        <w:r>
          <w:rPr>
            <w:sz w:val="24"/>
            <w:color w:val="0000ff"/>
          </w:rPr>
          <w:t xml:space="preserve">465</w:t>
        </w:r>
      </w:hyperlink>
      <w:r>
        <w:rPr>
          <w:sz w:val="24"/>
        </w:rPr>
        <w:t xml:space="preserve"> настоящего Кодекса.</w:t>
      </w:r>
    </w:p>
    <w:p>
      <w:pPr>
        <w:pStyle w:val="0"/>
        <w:spacing w:before="240" w:line-rule="auto"/>
        <w:ind w:firstLine="540"/>
        <w:jc w:val="both"/>
      </w:pPr>
      <w:r>
        <w:rPr>
          <w:sz w:val="24"/>
        </w:rPr>
        <w:t xml:space="preserve">3. Решения Комиссии, регулирующие таможенные правоотношения, действующие на дату вступления настоящего Кодекса в силу, сохраняют свою юридическую силу и применяются в части, не противоречащей настоящему Кодексу.</w:t>
      </w:r>
    </w:p>
    <w:p>
      <w:pPr>
        <w:pStyle w:val="0"/>
        <w:spacing w:before="240" w:line-rule="auto"/>
        <w:ind w:firstLine="540"/>
        <w:jc w:val="both"/>
      </w:pPr>
      <w:r>
        <w:rPr>
          <w:sz w:val="24"/>
        </w:rPr>
        <w:t xml:space="preserve">4. Если международные договоры и акты в сфере таможенного регулирования, принимаемые в соответствии с настоящим Кодексом, не вступили в силу на момент его вступления в силу, то до их вступления в силу применяется законодательство государств-членов, регулирующее соответствующие правоотношения, если иное не установлено настоящей статьей.</w:t>
      </w:r>
    </w:p>
    <w:bookmarkStart w:id="7294" w:name="P7294"/>
    <w:bookmarkEnd w:id="7294"/>
    <w:p>
      <w:pPr>
        <w:pStyle w:val="0"/>
        <w:spacing w:before="240" w:line-rule="auto"/>
        <w:ind w:firstLine="540"/>
        <w:jc w:val="both"/>
      </w:pPr>
      <w:r>
        <w:rPr>
          <w:sz w:val="24"/>
        </w:rPr>
        <w:t xml:space="preserve">5. До вступления в силу </w:t>
      </w:r>
      <w:r>
        <w:rPr>
          <w:sz w:val="24"/>
        </w:rPr>
        <w:t xml:space="preserve">решения</w:t>
      </w:r>
      <w:r>
        <w:rPr>
          <w:sz w:val="24"/>
        </w:rPr>
        <w:t xml:space="preserve"> Комиссии, определяющего категории товаров, которые не относятся к товарам для личного пользования,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Союза,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Союза,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случаи и условия ввоза на таможенную территорию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pStyle w:val="0"/>
        <w:spacing w:before="240" w:line-rule="auto"/>
        <w:ind w:firstLine="540"/>
        <w:jc w:val="both"/>
      </w:pPr>
      <w:r>
        <w:rPr>
          <w:sz w:val="24"/>
        </w:rPr>
        <w:t xml:space="preserve">До вступления в силу </w:t>
      </w:r>
      <w:r>
        <w:rPr>
          <w:sz w:val="24"/>
        </w:rPr>
        <w:t xml:space="preserve">решения</w:t>
      </w:r>
      <w:r>
        <w:rPr>
          <w:sz w:val="24"/>
        </w:rPr>
        <w:t xml:space="preserve">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w:t>
      </w:r>
      <w:r>
        <w:rPr>
          <w:sz w:val="24"/>
        </w:rPr>
        <w:t xml:space="preserve">Соглашение</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Start w:id="7301" w:name="P7301"/>
    <w:bookmarkEnd w:id="7301"/>
    <w:p>
      <w:pPr>
        <w:pStyle w:val="0"/>
        <w:spacing w:before="240" w:line-rule="auto"/>
        <w:ind w:firstLine="540"/>
        <w:jc w:val="both"/>
      </w:pPr>
      <w:r>
        <w:rPr>
          <w:sz w:val="24"/>
        </w:rPr>
        <w:t xml:space="preserve">6. До вступления в силу </w:t>
      </w:r>
      <w:r>
        <w:rPr>
          <w:sz w:val="24"/>
        </w:rPr>
        <w:t xml:space="preserve">решения</w:t>
      </w:r>
      <w:r>
        <w:rPr>
          <w:sz w:val="24"/>
        </w:rPr>
        <w:t xml:space="preserve"> Комиссии, принятого в соответствии с </w:t>
      </w:r>
      <w:hyperlink w:history="0" w:anchor="P2615" w:tooltip="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
        <w:r>
          <w:rPr>
            <w:sz w:val="24"/>
            <w:color w:val="0000ff"/>
          </w:rPr>
          <w:t xml:space="preserve">пунктом 5 статьи 147</w:t>
        </w:r>
      </w:hyperlink>
      <w:r>
        <w:rPr>
          <w:sz w:val="24"/>
        </w:rPr>
        <w:t xml:space="preserve"> настоящего Кодекса, и до начала реализации общего процесса в рамках Союза, обеспечивающего исполнение </w:t>
      </w:r>
      <w:hyperlink w:history="0" w:anchor="P2624" w:tooltip="9. Таможенные органы в соответствии со статьей 368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
        <w:r>
          <w:rPr>
            <w:sz w:val="24"/>
            <w:color w:val="0000ff"/>
          </w:rPr>
          <w:t xml:space="preserve">пункта 9 статьи 147</w:t>
        </w:r>
      </w:hyperlink>
      <w:r>
        <w:rPr>
          <w:sz w:val="24"/>
        </w:rPr>
        <w:t xml:space="preserve"> настоящего Кодекса, применяется </w:t>
      </w:r>
      <w:r>
        <w:rPr>
          <w:sz w:val="24"/>
        </w:rPr>
        <w:t xml:space="preserve">Соглашение</w:t>
      </w:r>
      <w:r>
        <w:rPr>
          <w:sz w:val="24"/>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p>
      <w:pPr>
        <w:pStyle w:val="0"/>
        <w:spacing w:before="240" w:line-rule="auto"/>
        <w:ind w:firstLine="540"/>
        <w:jc w:val="both"/>
      </w:pPr>
      <w:r>
        <w:rPr>
          <w:sz w:val="24"/>
        </w:rPr>
        <w:t xml:space="preserve">7. Международные договоры, указанные в </w:t>
      </w:r>
      <w:hyperlink w:history="0" w:anchor="P7294" w:tooltip="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r>
          <w:rPr>
            <w:sz w:val="24"/>
            <w:color w:val="0000ff"/>
          </w:rPr>
          <w:t xml:space="preserve">пунктах 5</w:t>
        </w:r>
      </w:hyperlink>
      <w:r>
        <w:rPr>
          <w:sz w:val="24"/>
        </w:rPr>
        <w:t xml:space="preserve"> и </w:t>
      </w:r>
      <w:hyperlink w:history="0" w:anchor="P7301" w:tooltip="6. До вступления в силу решения Комиссии, принятого в соответствии с пунктом 5 статьи 147 настоящего Кодекса, и до начала реализации общего процесса в рамках Союза, обеспечивающего исполнение пункта 9 статьи 14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
        <w:r>
          <w:rPr>
            <w:sz w:val="24"/>
            <w:color w:val="0000ff"/>
          </w:rPr>
          <w:t xml:space="preserve">6</w:t>
        </w:r>
      </w:hyperlink>
      <w:r>
        <w:rPr>
          <w:sz w:val="24"/>
        </w:rPr>
        <w:t xml:space="preserve"> настоящей статьи и </w:t>
      </w:r>
      <w:hyperlink w:history="0" w:anchor="P7326" w:tooltip="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пункте 3 статьи 59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
        <w:r>
          <w:rPr>
            <w:sz w:val="24"/>
            <w:color w:val="0000ff"/>
          </w:rPr>
          <w:t xml:space="preserve">пункте 2 статьи 448</w:t>
        </w:r>
      </w:hyperlink>
      <w:r>
        <w:rPr>
          <w:sz w:val="24"/>
        </w:rPr>
        <w:t xml:space="preserve"> настоящего Кодекса, применяются в части, не противоречащей настоящему Кодексу, только по предусмотренным </w:t>
      </w:r>
      <w:hyperlink w:history="0" w:anchor="P7294" w:tooltip="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r>
          <w:rPr>
            <w:sz w:val="24"/>
            <w:color w:val="0000ff"/>
          </w:rPr>
          <w:t xml:space="preserve">пунктами 5</w:t>
        </w:r>
      </w:hyperlink>
      <w:r>
        <w:rPr>
          <w:sz w:val="24"/>
        </w:rPr>
        <w:t xml:space="preserve"> и </w:t>
      </w:r>
      <w:hyperlink w:history="0" w:anchor="P7301" w:tooltip="6. До вступления в силу решения Комиссии, принятого в соответствии с пунктом 5 статьи 147 настоящего Кодекса, и до начала реализации общего процесса в рамках Союза, обеспечивающего исполнение пункта 9 статьи 14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
        <w:r>
          <w:rPr>
            <w:sz w:val="24"/>
            <w:color w:val="0000ff"/>
          </w:rPr>
          <w:t xml:space="preserve">6</w:t>
        </w:r>
      </w:hyperlink>
      <w:r>
        <w:rPr>
          <w:sz w:val="24"/>
        </w:rPr>
        <w:t xml:space="preserve"> настоящей статьи и </w:t>
      </w:r>
      <w:hyperlink w:history="0" w:anchor="P7326" w:tooltip="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пункте 3 статьи 59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
        <w:r>
          <w:rPr>
            <w:sz w:val="24"/>
            <w:color w:val="0000ff"/>
          </w:rPr>
          <w:t xml:space="preserve">пунктом 2 статьи 448</w:t>
        </w:r>
      </w:hyperlink>
      <w:r>
        <w:rPr>
          <w:sz w:val="24"/>
        </w:rPr>
        <w:t xml:space="preserve"> настоящего Кодекса вопросам, отнесенным к компетенции Комиссии, и с учетом </w:t>
      </w:r>
      <w:hyperlink w:history="0" w:anchor="P7347" w:tooltip="Статья 451. Переходные положения об оформлении сертификата обеспечения">
        <w:r>
          <w:rPr>
            <w:sz w:val="24"/>
            <w:color w:val="0000ff"/>
          </w:rPr>
          <w:t xml:space="preserve">статьи 451</w:t>
        </w:r>
      </w:hyperlink>
      <w:r>
        <w:rPr>
          <w:sz w:val="24"/>
        </w:rPr>
        <w:t xml:space="preserve"> настоящего Кодекса.</w:t>
      </w:r>
    </w:p>
    <w:p>
      <w:pPr>
        <w:pStyle w:val="0"/>
        <w:spacing w:before="240" w:line-rule="auto"/>
        <w:ind w:firstLine="540"/>
        <w:jc w:val="both"/>
      </w:pPr>
      <w:r>
        <w:rPr>
          <w:sz w:val="24"/>
        </w:rPr>
        <w:t xml:space="preserve">8. До вступления в силу решения Комиссии, принятого в соответствии с </w:t>
      </w:r>
      <w:hyperlink w:history="0" w:anchor="P3554" w:tooltip="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
        <w:r>
          <w:rPr>
            <w:sz w:val="24"/>
            <w:color w:val="0000ff"/>
          </w:rPr>
          <w:t xml:space="preserve">подпунктом 2 пункта 2 статьи 209</w:t>
        </w:r>
      </w:hyperlink>
      <w:r>
        <w:rPr>
          <w:sz w:val="24"/>
        </w:rPr>
        <w:t xml:space="preserve"> и </w:t>
      </w:r>
      <w:hyperlink w:history="0" w:anchor="P3739" w:tooltip="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
        <w:r>
          <w:rPr>
            <w:sz w:val="24"/>
            <w:color w:val="0000ff"/>
          </w:rPr>
          <w:t xml:space="preserve">подпунктом 2 пункта 2 статьи 217</w:t>
        </w:r>
      </w:hyperlink>
      <w:r>
        <w:rPr>
          <w:sz w:val="24"/>
        </w:rPr>
        <w:t xml:space="preserve"> настоящего Кодекса, базой для исчисления ввозных таможенных пошлин по адвалорной ставке в случае, предусмотренном </w:t>
      </w:r>
      <w:hyperlink w:history="0" w:anchor="P3554" w:tooltip="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
        <w:r>
          <w:rPr>
            <w:sz w:val="24"/>
            <w:color w:val="0000ff"/>
          </w:rPr>
          <w:t xml:space="preserve">подпунктом 2 пункта 2 статьи 209</w:t>
        </w:r>
      </w:hyperlink>
      <w:r>
        <w:rPr>
          <w:sz w:val="24"/>
        </w:rPr>
        <w:t xml:space="preserve">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w:t>
      </w:r>
      <w:hyperlink w:history="0" w:anchor="P3739" w:tooltip="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
        <w:r>
          <w:rPr>
            <w:sz w:val="24"/>
            <w:color w:val="0000ff"/>
          </w:rPr>
          <w:t xml:space="preserve">подпунктом 2 пункта 2 статьи 217</w:t>
        </w:r>
      </w:hyperlink>
      <w:r>
        <w:rPr>
          <w:sz w:val="24"/>
        </w:rPr>
        <w:t xml:space="preserve">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p>
      <w:pPr>
        <w:pStyle w:val="0"/>
        <w:spacing w:before="240" w:line-rule="auto"/>
        <w:ind w:firstLine="540"/>
        <w:jc w:val="both"/>
      </w:pPr>
      <w:r>
        <w:rPr>
          <w:sz w:val="24"/>
        </w:rPr>
        <w:t xml:space="preserve">9. До вступления в силу решения Комиссии, принятого в соответствии с </w:t>
      </w:r>
      <w:hyperlink w:history="0" w:anchor="P6586" w:tooltip="5. Случаи и порядок признания результатов таможенной экспертизы, проведенной в одном государстве-члене, таможенными органами другого государства-члена, определяются Комиссией.">
        <w:r>
          <w:rPr>
            <w:sz w:val="24"/>
            <w:color w:val="0000ff"/>
          </w:rPr>
          <w:t xml:space="preserve">пунктом 5 статьи 391</w:t>
        </w:r>
      </w:hyperlink>
      <w:r>
        <w:rPr>
          <w:sz w:val="24"/>
        </w:rPr>
        <w:t xml:space="preserve"> настоящего Кодекса, применяются положения </w:t>
      </w:r>
      <w:r>
        <w:rPr>
          <w:sz w:val="24"/>
        </w:rPr>
        <w:t xml:space="preserve">пункта 24</w:t>
      </w:r>
      <w:r>
        <w:rPr>
          <w:sz w:val="24"/>
        </w:rPr>
        <w:t xml:space="preserve"> Порядка проведения таможенной экспертизы при проведении таможенного контроля, утвержденного Решением Комиссии Таможенного союза от 20 мая 2010 г. N 258 "О порядке проведения таможенной экспертизы при проведении таможенного контроля".</w:t>
      </w:r>
    </w:p>
    <w:p>
      <w:pPr>
        <w:pStyle w:val="0"/>
        <w:spacing w:before="240" w:line-rule="auto"/>
        <w:ind w:firstLine="540"/>
        <w:jc w:val="both"/>
      </w:pPr>
      <w:r>
        <w:rPr>
          <w:sz w:val="24"/>
        </w:rPr>
        <w:t xml:space="preserve">10. В отношении категорий товаров, определенных </w:t>
      </w:r>
      <w:r>
        <w:rPr>
          <w:sz w:val="24"/>
        </w:rPr>
        <w:t xml:space="preserve">Решением</w:t>
      </w:r>
      <w:r>
        <w:rPr>
          <w:sz w:val="24"/>
        </w:rPr>
        <w:t xml:space="preserve"> Комиссии Таможенного союза от 20 мая 2010 г. N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w:t>
      </w:r>
      <w:r>
        <w:rPr>
          <w:sz w:val="24"/>
        </w:rPr>
        <w:t xml:space="preserve">пунктом 6</w:t>
      </w:r>
      <w:r>
        <w:rPr>
          <w:sz w:val="24"/>
        </w:rPr>
        <w:t xml:space="preserve"> Решения Комиссии Таможенного союза от 16 июля 2010 г. N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w:t>
      </w:r>
      <w:hyperlink w:history="0" w:anchor="P4266" w:tooltip="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r>
          <w:rPr>
            <w:sz w:val="24"/>
            <w:color w:val="0000ff"/>
          </w:rPr>
          <w:t xml:space="preserve">статьей 254</w:t>
        </w:r>
      </w:hyperlink>
      <w:r>
        <w:rPr>
          <w:sz w:val="24"/>
        </w:rPr>
        <w:t xml:space="preserve">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законодательством государств-членов, принятым в соответствии с </w:t>
      </w:r>
      <w:r>
        <w:rPr>
          <w:sz w:val="24"/>
        </w:rPr>
        <w:t xml:space="preserve">пунктом 3 статьи 202</w:t>
      </w:r>
      <w:r>
        <w:rPr>
          <w:sz w:val="24"/>
        </w:rPr>
        <w:t xml:space="preserve"> Таможенного кодекса Таможенного союза, на условиях, определенных указанными решениями Комиссии, определившими категории товаров.</w:t>
      </w:r>
    </w:p>
    <w:p>
      <w:pPr>
        <w:pStyle w:val="0"/>
        <w:jc w:val="both"/>
      </w:pPr>
      <w:r>
        <w:rPr>
          <w:sz w:val="24"/>
        </w:rPr>
      </w:r>
    </w:p>
    <w:bookmarkStart w:id="7307" w:name="P7307"/>
    <w:bookmarkEnd w:id="7307"/>
    <w:p>
      <w:pPr>
        <w:pStyle w:val="2"/>
        <w:outlineLvl w:val="2"/>
        <w:ind w:firstLine="540"/>
        <w:jc w:val="both"/>
      </w:pPr>
      <w:r>
        <w:rPr>
          <w:sz w:val="24"/>
        </w:rPr>
        <w:t xml:space="preserve">Статья 445. Переходные положения о представлении таможенным органам предварительной информации</w:t>
      </w:r>
    </w:p>
    <w:p>
      <w:pPr>
        <w:pStyle w:val="0"/>
        <w:jc w:val="both"/>
      </w:pPr>
      <w:r>
        <w:rPr>
          <w:sz w:val="24"/>
        </w:rPr>
      </w:r>
    </w:p>
    <w:p>
      <w:pPr>
        <w:pStyle w:val="0"/>
        <w:ind w:firstLine="540"/>
        <w:jc w:val="both"/>
      </w:pPr>
      <w:r>
        <w:rPr>
          <w:sz w:val="24"/>
        </w:rPr>
        <w:t xml:space="preserve">1. До вступления в силу решений Комиссии, принятых в соответствии с </w:t>
      </w:r>
      <w:hyperlink w:history="0" w:anchor="P219" w:tooltip="17. Состав предварительной информации, структура и формат такой информации, порядок и сроки представления предварительной информации, в том числе предварительной информации,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
        <w:r>
          <w:rPr>
            <w:sz w:val="24"/>
            <w:color w:val="0000ff"/>
          </w:rPr>
          <w:t xml:space="preserve">пунктом 17 статьи 11</w:t>
        </w:r>
      </w:hyperlink>
      <w:r>
        <w:rPr>
          <w:sz w:val="24"/>
        </w:rPr>
        <w:t xml:space="preserve">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w:t>
      </w:r>
      <w:r>
        <w:rPr>
          <w:sz w:val="24"/>
        </w:rPr>
        <w:t xml:space="preserve">Соглашением</w:t>
      </w:r>
      <w:r>
        <w:rPr>
          <w:sz w:val="24"/>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p>
      <w:pPr>
        <w:pStyle w:val="0"/>
        <w:spacing w:before="240" w:line-rule="auto"/>
        <w:ind w:firstLine="540"/>
        <w:jc w:val="both"/>
      </w:pPr>
      <w:r>
        <w:rPr>
          <w:sz w:val="24"/>
        </w:rPr>
        <w:t xml:space="preserve">2. По мере вступления в силу решений Комиссии, принятых в соответствии с </w:t>
      </w:r>
      <w:hyperlink w:history="0" w:anchor="P219" w:tooltip="17. Состав предварительной информации, структура и формат такой информации, порядок и сроки представления предварительной информации, в том числе предварительной информации,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
        <w:r>
          <w:rPr>
            <w:sz w:val="24"/>
            <w:color w:val="0000ff"/>
          </w:rPr>
          <w:t xml:space="preserve">пунктом 17 статьи 11</w:t>
        </w:r>
      </w:hyperlink>
      <w:r>
        <w:rPr>
          <w:sz w:val="24"/>
        </w:rPr>
        <w:t xml:space="preserve">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p>
      <w:pPr>
        <w:pStyle w:val="0"/>
        <w:jc w:val="both"/>
      </w:pPr>
      <w:r>
        <w:rPr>
          <w:sz w:val="24"/>
        </w:rPr>
      </w:r>
    </w:p>
    <w:p>
      <w:pPr>
        <w:pStyle w:val="2"/>
        <w:outlineLvl w:val="2"/>
        <w:ind w:firstLine="540"/>
        <w:jc w:val="both"/>
      </w:pPr>
      <w:r>
        <w:rPr>
          <w:sz w:val="24"/>
        </w:rPr>
        <w:t xml:space="preserve">Статья 446. Переходные положения о применении правил определения происхождения ввозимых товаров</w:t>
      </w:r>
    </w:p>
    <w:p>
      <w:pPr>
        <w:pStyle w:val="0"/>
        <w:jc w:val="both"/>
      </w:pPr>
      <w:r>
        <w:rPr>
          <w:sz w:val="24"/>
        </w:rPr>
      </w:r>
    </w:p>
    <w:bookmarkStart w:id="7314" w:name="P7314"/>
    <w:bookmarkEnd w:id="7314"/>
    <w:p>
      <w:pPr>
        <w:pStyle w:val="0"/>
        <w:ind w:firstLine="540"/>
        <w:jc w:val="both"/>
      </w:pPr>
      <w:r>
        <w:rPr>
          <w:sz w:val="24"/>
        </w:rPr>
        <w:t xml:space="preserve">1. Положения </w:t>
      </w:r>
      <w:hyperlink w:history="0" w:anchor="P431" w:tooltip="Статья 28. Определение происхождения товаров">
        <w:r>
          <w:rPr>
            <w:sz w:val="24"/>
            <w:color w:val="0000ff"/>
          </w:rPr>
          <w:t xml:space="preserve">статей 28</w:t>
        </w:r>
      </w:hyperlink>
      <w:r>
        <w:rPr>
          <w:sz w:val="24"/>
        </w:rPr>
        <w:t xml:space="preserve"> - </w:t>
      </w:r>
      <w:hyperlink w:history="0" w:anchor="P465" w:tooltip="Статья 31. Сертификат о происхождении товара">
        <w:r>
          <w:rPr>
            <w:sz w:val="24"/>
            <w:color w:val="0000ff"/>
          </w:rPr>
          <w:t xml:space="preserve">31</w:t>
        </w:r>
      </w:hyperlink>
      <w:r>
        <w:rPr>
          <w:sz w:val="24"/>
        </w:rPr>
        <w:t xml:space="preserve">, </w:t>
      </w:r>
      <w:hyperlink w:history="0" w:anchor="P526" w:tooltip="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
        <w:r>
          <w:rPr>
            <w:sz w:val="24"/>
            <w:color w:val="0000ff"/>
          </w:rPr>
          <w:t xml:space="preserve">пункта 6 статьи 36</w:t>
        </w:r>
      </w:hyperlink>
      <w:r>
        <w:rPr>
          <w:sz w:val="24"/>
        </w:rPr>
        <w:t xml:space="preserve">, </w:t>
      </w:r>
      <w:hyperlink w:history="0" w:anchor="P772" w:tooltip="4. Тарифные преференции предоставляются в соответствии с Договором о Союзе и предусматривающими применение режима свободной торговли международными договорами Союза с третьей стороной. Тарифные преференции восстанавливаются в случаях и при соблюдении условий, которые определяются Комиссией.">
        <w:r>
          <w:rPr>
            <w:sz w:val="24"/>
            <w:color w:val="0000ff"/>
          </w:rPr>
          <w:t xml:space="preserve">пункта 4 статьи 49</w:t>
        </w:r>
      </w:hyperlink>
      <w:r>
        <w:rPr>
          <w:sz w:val="24"/>
        </w:rPr>
        <w:t xml:space="preserve">, </w:t>
      </w:r>
      <w:hyperlink w:history="0" w:anchor="P1886" w:tooltip="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абзацем вторым настоящего пункта.">
        <w:r>
          <w:rPr>
            <w:sz w:val="24"/>
            <w:color w:val="0000ff"/>
          </w:rPr>
          <w:t xml:space="preserve">пунктов 7</w:t>
        </w:r>
      </w:hyperlink>
      <w:r>
        <w:rPr>
          <w:sz w:val="24"/>
        </w:rPr>
        <w:t xml:space="preserve"> и </w:t>
      </w:r>
      <w:hyperlink w:history="0" w:anchor="P1898" w:tooltip="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статьей 320 настоящего Кодекса.">
        <w:r>
          <w:rPr>
            <w:sz w:val="24"/>
            <w:color w:val="0000ff"/>
          </w:rPr>
          <w:t xml:space="preserve">10 статьи 109</w:t>
        </w:r>
      </w:hyperlink>
      <w:r>
        <w:rPr>
          <w:sz w:val="24"/>
        </w:rPr>
        <w:t xml:space="preserve"> и </w:t>
      </w:r>
      <w:hyperlink w:history="0" w:anchor="P5514" w:tooltip="Статья 314. Особенности таможенного контроля происхождения товаров">
        <w:r>
          <w:rPr>
            <w:sz w:val="24"/>
            <w:color w:val="0000ff"/>
          </w:rPr>
          <w:t xml:space="preserve">статьи 314</w:t>
        </w:r>
      </w:hyperlink>
      <w:r>
        <w:rPr>
          <w:sz w:val="24"/>
        </w:rPr>
        <w:t xml:space="preserve"> настоящего Кодекса применяются с учетом </w:t>
      </w:r>
      <w:r>
        <w:rPr>
          <w:sz w:val="24"/>
        </w:rPr>
        <w:t xml:space="preserve">пунктов 1</w:t>
      </w:r>
      <w:r>
        <w:rPr>
          <w:sz w:val="24"/>
        </w:rPr>
        <w:t xml:space="preserve">, </w:t>
      </w:r>
      <w:r>
        <w:rPr>
          <w:sz w:val="24"/>
        </w:rPr>
        <w:t xml:space="preserve">3</w:t>
      </w:r>
      <w:r>
        <w:rPr>
          <w:sz w:val="24"/>
        </w:rPr>
        <w:t xml:space="preserve"> - </w:t>
      </w:r>
      <w:r>
        <w:rPr>
          <w:sz w:val="24"/>
        </w:rPr>
        <w:t xml:space="preserve">5 статьи 102</w:t>
      </w:r>
      <w:r>
        <w:rPr>
          <w:sz w:val="24"/>
        </w:rPr>
        <w:t xml:space="preserve"> Договора о Союзе.</w:t>
      </w:r>
    </w:p>
    <w:p>
      <w:pPr>
        <w:pStyle w:val="0"/>
        <w:spacing w:before="240" w:line-rule="auto"/>
        <w:ind w:firstLine="540"/>
        <w:jc w:val="both"/>
      </w:pPr>
      <w:r>
        <w:rPr>
          <w:sz w:val="24"/>
        </w:rPr>
        <w:t xml:space="preserve">2. До вступления в силу </w:t>
      </w:r>
      <w:r>
        <w:rPr>
          <w:sz w:val="24"/>
        </w:rPr>
        <w:t xml:space="preserve">решения</w:t>
      </w:r>
      <w:r>
        <w:rPr>
          <w:sz w:val="24"/>
        </w:rPr>
        <w:t xml:space="preserve"> Комиссии, указанного в </w:t>
      </w:r>
      <w:hyperlink w:history="0" w:anchor="P772" w:tooltip="4. Тарифные преференции предоставляются в соответствии с Договором о Союзе и предусматривающими применение режима свободной торговли международными договорами Союза с третьей стороной. Тарифные преференции восстанавливаются в случаях и при соблюдении условий, которые определяются Комиссией.">
        <w:r>
          <w:rPr>
            <w:sz w:val="24"/>
            <w:color w:val="0000ff"/>
          </w:rPr>
          <w:t xml:space="preserve">пункте 4 статьи 49</w:t>
        </w:r>
      </w:hyperlink>
      <w:r>
        <w:rPr>
          <w:sz w:val="24"/>
        </w:rPr>
        <w:t xml:space="preserve">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1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w:t>
      </w:r>
      <w:hyperlink w:history="0" w:anchor="P1036" w:tooltip="Глава 10">
        <w:r>
          <w:rPr>
            <w:sz w:val="24"/>
            <w:color w:val="0000ff"/>
          </w:rPr>
          <w:t xml:space="preserve">главой 10</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447. Переходные положения к статье 48 настоящего Кодекса</w:t>
      </w:r>
    </w:p>
    <w:p>
      <w:pPr>
        <w:pStyle w:val="0"/>
        <w:jc w:val="both"/>
      </w:pPr>
      <w:r>
        <w:rPr>
          <w:sz w:val="24"/>
        </w:rPr>
      </w:r>
    </w:p>
    <w:bookmarkStart w:id="7319" w:name="P7319"/>
    <w:bookmarkEnd w:id="7319"/>
    <w:p>
      <w:pPr>
        <w:pStyle w:val="0"/>
        <w:ind w:firstLine="540"/>
        <w:jc w:val="both"/>
      </w:pPr>
      <w:r>
        <w:rPr>
          <w:sz w:val="24"/>
        </w:rPr>
        <w:t xml:space="preserve">Положения </w:t>
      </w:r>
      <w:hyperlink w:history="0" w:anchor="P750" w:tooltip="1. Авансовыми платежами признаются денежные средства (деньги), внесенные в счет уплаты предстоящих таможенных пошлин, налогов, таможенных сборов, специальных, антидемпинговых, компенсационных пошлин и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 если внесение таких авансовых платежей устанавливается в соответствии с законодательством государств-членов.">
        <w:r>
          <w:rPr>
            <w:sz w:val="24"/>
            <w:color w:val="0000ff"/>
          </w:rPr>
          <w:t xml:space="preserve">пункта 1 статьи 48</w:t>
        </w:r>
      </w:hyperlink>
      <w:r>
        <w:rPr>
          <w:sz w:val="24"/>
        </w:rPr>
        <w:t xml:space="preserve"> настоящего Кодекса в части возможности признания авансовыми платежами денежных средств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w:t>
      </w:r>
      <w:r>
        <w:rPr>
          <w:sz w:val="24"/>
        </w:rPr>
        <w:t xml:space="preserve">Договор</w:t>
      </w:r>
      <w:r>
        <w:rPr>
          <w:sz w:val="24"/>
        </w:rPr>
        <w:t xml:space="preserve">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p>
      <w:pPr>
        <w:pStyle w:val="0"/>
        <w:jc w:val="both"/>
      </w:pPr>
      <w:r>
        <w:rPr>
          <w:sz w:val="24"/>
        </w:rPr>
      </w:r>
    </w:p>
    <w:bookmarkStart w:id="7321" w:name="P7321"/>
    <w:bookmarkEnd w:id="7321"/>
    <w:p>
      <w:pPr>
        <w:pStyle w:val="2"/>
        <w:outlineLvl w:val="2"/>
        <w:ind w:firstLine="540"/>
        <w:jc w:val="both"/>
      </w:pPr>
      <w:r>
        <w:rPr>
          <w:sz w:val="24"/>
        </w:rPr>
        <w:t xml:space="preserve">Статья 448. Переходные положения к статье 59 настоящего Кодекса</w:t>
      </w:r>
    </w:p>
    <w:p>
      <w:pPr>
        <w:pStyle w:val="0"/>
        <w:jc w:val="both"/>
      </w:pPr>
      <w:r>
        <w:rPr>
          <w:sz w:val="24"/>
        </w:rPr>
      </w:r>
    </w:p>
    <w:p>
      <w:pPr>
        <w:pStyle w:val="0"/>
        <w:ind w:firstLine="540"/>
        <w:jc w:val="both"/>
      </w:pPr>
      <w:r>
        <w:rPr>
          <w:sz w:val="24"/>
        </w:rPr>
        <w:t xml:space="preserve">1. До определения Комиссией указанного в </w:t>
      </w:r>
      <w:hyperlink w:history="0" w:anchor="P938" w:tooltip="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
        <w:r>
          <w:rPr>
            <w:sz w:val="24"/>
            <w:color w:val="0000ff"/>
          </w:rPr>
          <w:t xml:space="preserve">подпункте 4 пункта 2 статьи 59</w:t>
        </w:r>
      </w:hyperlink>
      <w:r>
        <w:rPr>
          <w:sz w:val="24"/>
        </w:rPr>
        <w:t xml:space="preserve"> настоящего Кодекса перечня товаров, в отношении которых может предоставляться отсрочка или рассрочка уплаты ввозных таможенных пошлин:</w:t>
      </w:r>
    </w:p>
    <w:p>
      <w:pPr>
        <w:pStyle w:val="0"/>
        <w:spacing w:before="240" w:line-rule="auto"/>
        <w:ind w:firstLine="540"/>
        <w:jc w:val="both"/>
      </w:pPr>
      <w:r>
        <w:rPr>
          <w:sz w:val="24"/>
        </w:rPr>
        <w:t xml:space="preserve">1) к сельскохозяйственной технике в целях применения </w:t>
      </w:r>
      <w:hyperlink w:history="0" w:anchor="P938" w:tooltip="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
        <w:r>
          <w:rPr>
            <w:sz w:val="24"/>
            <w:color w:val="0000ff"/>
          </w:rPr>
          <w:t xml:space="preserve">подпункта 4 пункта 2 статьи 59</w:t>
        </w:r>
      </w:hyperlink>
      <w:r>
        <w:rPr>
          <w:sz w:val="24"/>
        </w:rPr>
        <w:t xml:space="preserve"> настоящего Кодекса относится сельскохозяйственная техника, классифицируемая в субпозициях 8424 81, </w:t>
      </w:r>
      <w:r>
        <w:rPr>
          <w:sz w:val="24"/>
        </w:rPr>
        <w:t xml:space="preserve">8433 51</w:t>
      </w:r>
      <w:r>
        <w:rPr>
          <w:sz w:val="24"/>
        </w:rPr>
        <w:t xml:space="preserve"> и </w:t>
      </w:r>
      <w:r>
        <w:rPr>
          <w:sz w:val="24"/>
        </w:rPr>
        <w:t xml:space="preserve">8433 59</w:t>
      </w:r>
      <w:r>
        <w:rPr>
          <w:sz w:val="24"/>
        </w:rPr>
        <w:t xml:space="preserve"> Товарной номенклатуры внешнеэкономической деятельности;</w:t>
      </w:r>
    </w:p>
    <w:p>
      <w:pPr>
        <w:pStyle w:val="0"/>
        <w:spacing w:before="240" w:line-rule="auto"/>
        <w:ind w:firstLine="540"/>
        <w:jc w:val="both"/>
      </w:pPr>
      <w:r>
        <w:rPr>
          <w:sz w:val="24"/>
        </w:rPr>
        <w:t xml:space="preserve">2) перечень иных товаров, в отношении которых может предоставляться отсрочка или рассрочка уплаты ввозных таможенных пошлин в соответствии с </w:t>
      </w:r>
      <w:hyperlink w:history="0" w:anchor="P938" w:tooltip="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
        <w:r>
          <w:rPr>
            <w:sz w:val="24"/>
            <w:color w:val="0000ff"/>
          </w:rPr>
          <w:t xml:space="preserve">подпунктом 4 пункта 2 статьи 59</w:t>
        </w:r>
      </w:hyperlink>
      <w:r>
        <w:rPr>
          <w:sz w:val="24"/>
        </w:rPr>
        <w:t xml:space="preserve"> настоящего Кодекса, может определяться в соответствии с законодательством государств-членов.</w:t>
      </w:r>
    </w:p>
    <w:bookmarkStart w:id="7326" w:name="P7326"/>
    <w:bookmarkEnd w:id="7326"/>
    <w:p>
      <w:pPr>
        <w:pStyle w:val="0"/>
        <w:spacing w:before="240" w:line-rule="auto"/>
        <w:ind w:firstLine="540"/>
        <w:jc w:val="both"/>
      </w:pPr>
      <w:r>
        <w:rPr>
          <w:sz w:val="24"/>
        </w:rPr>
        <w:t xml:space="preserve">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w:t>
      </w:r>
      <w:hyperlink w:history="0" w:anchor="P940" w:tooltip="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
        <w:r>
          <w:rPr>
            <w:sz w:val="24"/>
            <w:color w:val="0000ff"/>
          </w:rPr>
          <w:t xml:space="preserve">пункте 3 статьи 59</w:t>
        </w:r>
      </w:hyperlink>
      <w:r>
        <w:rPr>
          <w:sz w:val="24"/>
        </w:rPr>
        <w:t xml:space="preserve">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hyperlink w:history="0" w:anchor="P950" w:tooltip="Статья 60. Проценты за отсрочку или рассрочку уплаты ввозных таможенных пошлин">
        <w:r>
          <w:rPr>
            <w:sz w:val="24"/>
            <w:color w:val="0000ff"/>
          </w:rPr>
          <w:t xml:space="preserve">статьей 60</w:t>
        </w:r>
      </w:hyperlink>
      <w:r>
        <w:rPr>
          <w:sz w:val="24"/>
        </w:rPr>
        <w:t xml:space="preserve">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w:t>
      </w:r>
      <w:r>
        <w:rPr>
          <w:sz w:val="24"/>
        </w:rPr>
        <w:t xml:space="preserve">подпунктом 7 части первой пункта 1 статьи 6</w:t>
      </w:r>
      <w:r>
        <w:rPr>
          <w:sz w:val="24"/>
        </w:rPr>
        <w:t xml:space="preserve"> Соглашения об основаниях, условиях и порядке изменения сроков уплаты таможенных пошлин от 21 мая 2010 года, и с учетом </w:t>
      </w:r>
      <w:r>
        <w:rPr>
          <w:sz w:val="24"/>
        </w:rPr>
        <w:t xml:space="preserve">частей второй</w:t>
      </w:r>
      <w:r>
        <w:rPr>
          <w:sz w:val="24"/>
        </w:rPr>
        <w:t xml:space="preserve"> и </w:t>
      </w:r>
      <w:r>
        <w:rPr>
          <w:sz w:val="24"/>
        </w:rPr>
        <w:t xml:space="preserve">третьей</w:t>
      </w:r>
      <w:r>
        <w:rPr>
          <w:sz w:val="24"/>
        </w:rPr>
        <w:t xml:space="preserve"> указанного пункта.</w:t>
      </w:r>
    </w:p>
    <w:p>
      <w:pPr>
        <w:pStyle w:val="0"/>
        <w:spacing w:before="240" w:line-rule="auto"/>
        <w:ind w:firstLine="540"/>
        <w:jc w:val="both"/>
      </w:pPr>
      <w:r>
        <w:rPr>
          <w:sz w:val="24"/>
        </w:rPr>
        <w:t xml:space="preserve">Отсрочка или рассрочка уплаты ввозных таможенных пошлин по указанному основанию предоставляется в соответствии с </w:t>
      </w:r>
      <w:hyperlink w:history="0" w:anchor="P900" w:tooltip="Глава 8">
        <w:r>
          <w:rPr>
            <w:sz w:val="24"/>
            <w:color w:val="0000ff"/>
          </w:rPr>
          <w:t xml:space="preserve">главой 8</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449. Переходные положения об особенностях совершения таможенных операций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 1 ст. 449 излагается в новой редакции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 вступления в силу международного договора в рамках Союза, допускающего подачу декларации на товары любому таможенному органу на таможенной территории Союза, декларация на товары подается:</w:t>
      </w:r>
    </w:p>
    <w:p>
      <w:pPr>
        <w:pStyle w:val="0"/>
        <w:spacing w:before="240" w:line-rule="auto"/>
        <w:ind w:firstLine="540"/>
        <w:jc w:val="both"/>
      </w:pPr>
      <w:r>
        <w:rPr>
          <w:sz w:val="24"/>
        </w:rPr>
        <w:t xml:space="preserve">1) таможенному органу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указанное в </w:t>
      </w:r>
      <w:hyperlink w:history="0" w:anchor="P1311" w:tooltip="1) лицо государства-члена:">
        <w:r>
          <w:rPr>
            <w:sz w:val="24"/>
            <w:color w:val="0000ff"/>
          </w:rPr>
          <w:t xml:space="preserve">подпункте 1 пункта 1 статьи 83</w:t>
        </w:r>
      </w:hyperlink>
      <w:r>
        <w:rPr>
          <w:sz w:val="24"/>
        </w:rPr>
        <w:t xml:space="preserve"> настоящего Кодекса, а также иностранное лицо, указанное в </w:t>
      </w:r>
      <w:hyperlink w:history="0" w:anchor="P1318" w:tooltip="являющееся организацией, имеющей представительство или филиал, созданные и (или) зарегистрированные на территории государства-член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
        <w:r>
          <w:rPr>
            <w:sz w:val="24"/>
            <w:color w:val="0000ff"/>
          </w:rPr>
          <w:t xml:space="preserve">абзаце втором подпункта 2 пункта 1 статьи 83</w:t>
        </w:r>
      </w:hyperlink>
      <w:r>
        <w:rPr>
          <w:sz w:val="24"/>
        </w:rPr>
        <w:t xml:space="preserve"> настоящего Кодекса;</w:t>
      </w:r>
    </w:p>
    <w:p>
      <w:pPr>
        <w:pStyle w:val="0"/>
        <w:spacing w:before="240" w:line-rule="auto"/>
        <w:ind w:firstLine="540"/>
        <w:jc w:val="both"/>
      </w:pPr>
      <w:r>
        <w:rPr>
          <w:sz w:val="24"/>
        </w:rPr>
        <w:t xml:space="preserve">2) таможенному органу государства-члена, на территории которого находятся декларируемые товары, если декларантом товаров выступает иностранное лицо, указанное в </w:t>
      </w:r>
      <w:hyperlink w:history="0" w:anchor="P1319" w:tooltip="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
        <w:r>
          <w:rPr>
            <w:sz w:val="24"/>
            <w:color w:val="0000ff"/>
          </w:rPr>
          <w:t xml:space="preserve">абзаце третьем</w:t>
        </w:r>
      </w:hyperlink>
      <w:r>
        <w:rPr>
          <w:sz w:val="24"/>
        </w:rPr>
        <w:t xml:space="preserve"> или </w:t>
      </w:r>
      <w:hyperlink w:history="0" w:anchor="P1320" w:tooltip="имеющее право владения и пользования товарами, если товары перемещаются через таможенную границу Союза не в рамках сделки между иностранным лицом и лицом государства-член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
        <w:r>
          <w:rPr>
            <w:sz w:val="24"/>
            <w:color w:val="0000ff"/>
          </w:rPr>
          <w:t xml:space="preserve">четвертом подпункта 2 пункта 1 статьи 83</w:t>
        </w:r>
      </w:hyperlink>
      <w:r>
        <w:rPr>
          <w:sz w:val="24"/>
        </w:rPr>
        <w:t xml:space="preserve"> настоящего Кодекса либо </w:t>
      </w:r>
      <w:hyperlink w:history="0" w:anchor="P1323" w:tooltip="5) иностранное лицо, получившее в соответствии с международным договором государства-члена с третьей стороной документ, предусмотренный таким международным договором, предоставляющий такому лицу право на вывоз с таможенной территории Союза товаров, находящихся на таможенной территории Союза, - при заявлении таможенной процедуры таможенного склада, таможенной процедуры реэкспорта, таможенной процедуры экспорта.">
        <w:r>
          <w:rPr>
            <w:sz w:val="24"/>
            <w:color w:val="0000ff"/>
          </w:rPr>
          <w:t xml:space="preserve">подпункте 5 пункта 1 статьи 83</w:t>
        </w:r>
      </w:hyperlink>
      <w:r>
        <w:rPr>
          <w:sz w:val="24"/>
        </w:rPr>
        <w:t xml:space="preserve"> настоящего Кодекса;</w:t>
      </w:r>
    </w:p>
    <w:p>
      <w:pPr>
        <w:pStyle w:val="0"/>
        <w:spacing w:before="240" w:line-rule="auto"/>
        <w:ind w:firstLine="540"/>
        <w:jc w:val="both"/>
      </w:pPr>
      <w:r>
        <w:rPr>
          <w:sz w:val="24"/>
        </w:rPr>
        <w:t xml:space="preserve">3) таможенному органу государства-члена, на территории которого находятся декларируемые товары и лицо, указанное в </w:t>
      </w:r>
      <w:hyperlink w:history="0" w:anchor="P1321" w:tooltip="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r>
          <w:rPr>
            <w:sz w:val="24"/>
            <w:color w:val="0000ff"/>
          </w:rPr>
          <w:t xml:space="preserve">подпункте 3 пункта 1 статьи 83</w:t>
        </w:r>
      </w:hyperlink>
      <w:r>
        <w:rPr>
          <w:sz w:val="24"/>
        </w:rPr>
        <w:t xml:space="preserve"> настоящего Кодекса, если декларантом товаров выступает такое лицо.</w:t>
      </w:r>
    </w:p>
    <w:p>
      <w:pPr>
        <w:pStyle w:val="0"/>
        <w:spacing w:before="240" w:line-rule="auto"/>
        <w:ind w:firstLine="540"/>
        <w:jc w:val="both"/>
      </w:pPr>
      <w:r>
        <w:rPr>
          <w:sz w:val="24"/>
        </w:rPr>
        <w:t xml:space="preserve">2. Срок временного хранения товаров, находящихся на временном хранении на день вступления настоящего Кодекса в силу, исчисляется в соответствии со </w:t>
      </w:r>
      <w:hyperlink w:history="0" w:anchor="P1674" w:tooltip="Статья 101. Срок временного хранения товаров">
        <w:r>
          <w:rPr>
            <w:sz w:val="24"/>
            <w:color w:val="0000ff"/>
          </w:rPr>
          <w:t xml:space="preserve">статьей 101</w:t>
        </w:r>
      </w:hyperlink>
      <w:r>
        <w:rPr>
          <w:sz w:val="24"/>
        </w:rPr>
        <w:t xml:space="preserve"> настоящего Кодекса.</w:t>
      </w:r>
    </w:p>
    <w:p>
      <w:pPr>
        <w:pStyle w:val="0"/>
        <w:spacing w:before="240" w:line-rule="auto"/>
        <w:ind w:firstLine="540"/>
        <w:jc w:val="both"/>
      </w:pPr>
      <w:r>
        <w:rPr>
          <w:sz w:val="24"/>
        </w:rPr>
        <w:t xml:space="preserve">3. Товары, таможенная декларация на которые зарегистрирована таможенным органом до вступления настоящего Кодекса в силу,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государств-членов на день регистрации таможенным органом этой таможенной декларации.</w:t>
      </w:r>
    </w:p>
    <w:bookmarkStart w:id="7339" w:name="P7339"/>
    <w:bookmarkEnd w:id="7339"/>
    <w:p>
      <w:pPr>
        <w:pStyle w:val="0"/>
        <w:spacing w:before="240" w:line-rule="auto"/>
        <w:ind w:firstLine="540"/>
        <w:jc w:val="both"/>
      </w:pPr>
      <w:r>
        <w:rPr>
          <w:sz w:val="24"/>
        </w:rPr>
        <w:t xml:space="preserve">4. Независимо от положений </w:t>
      </w:r>
      <w:hyperlink w:history="0" w:anchor="P1750" w:tooltip="4. Таможенное декларирование в письменной форме допускается:">
        <w:r>
          <w:rPr>
            <w:sz w:val="24"/>
            <w:color w:val="0000ff"/>
          </w:rPr>
          <w:t xml:space="preserve">пункта 4 статьи 104</w:t>
        </w:r>
      </w:hyperlink>
      <w:r>
        <w:rPr>
          <w:sz w:val="24"/>
        </w:rPr>
        <w:t xml:space="preserve"> настоящего Кодекса до 1 января 2020 г. в Республике Армения таможенное декларирование товаров осуществляется по выбору декларанта в письменной или электронной форме.</w:t>
      </w:r>
    </w:p>
    <w:p>
      <w:pPr>
        <w:pStyle w:val="0"/>
        <w:spacing w:before="240" w:line-rule="auto"/>
        <w:ind w:firstLine="540"/>
        <w:jc w:val="both"/>
      </w:pPr>
      <w:r>
        <w:rPr>
          <w:sz w:val="24"/>
        </w:rPr>
        <w:t xml:space="preserve">5. Таможенное декларирование товаров, выпущенных в соответствии со </w:t>
      </w:r>
      <w:r>
        <w:rPr>
          <w:sz w:val="24"/>
        </w:rPr>
        <w:t xml:space="preserve">статьей 197</w:t>
      </w:r>
      <w:r>
        <w:rPr>
          <w:sz w:val="24"/>
        </w:rPr>
        <w:t xml:space="preserve"> Таможенного кодекса Таможенного союза до вступления настоящего Кодекса в силу,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p>
      <w:pPr>
        <w:pStyle w:val="0"/>
        <w:spacing w:before="240" w:line-rule="auto"/>
        <w:ind w:firstLine="540"/>
        <w:jc w:val="both"/>
      </w:pPr>
      <w:r>
        <w:rPr>
          <w:sz w:val="24"/>
        </w:rPr>
        <w:t xml:space="preserve">6. В отношении товаров, таможенное декларирование которых до вступления настоящего Кодекса в силу осуществлялось с учетом особенностей, установленных законодательством государств-членов в соответствии со </w:t>
      </w:r>
      <w:r>
        <w:rPr>
          <w:sz w:val="24"/>
        </w:rPr>
        <w:t xml:space="preserve">статьей 194</w:t>
      </w:r>
      <w:r>
        <w:rPr>
          <w:sz w:val="24"/>
        </w:rPr>
        <w:t xml:space="preserve"> Таможенного кодекса Таможенного союза, совершение таможенных операций, связанных с их выпуском, помещением под таможенные процедуры и (или) завершением действия таможенных процедур, после вступления настоящего Кодекса в силу осуществляется в порядке и на условиях, которые установлены таможенным законодательством Таможенного союза и законодательством государств-членов.</w:t>
      </w:r>
    </w:p>
    <w:p>
      <w:pPr>
        <w:pStyle w:val="0"/>
        <w:jc w:val="both"/>
      </w:pPr>
      <w:r>
        <w:rPr>
          <w:sz w:val="24"/>
        </w:rPr>
      </w:r>
    </w:p>
    <w:bookmarkStart w:id="7343" w:name="P7343"/>
    <w:bookmarkEnd w:id="7343"/>
    <w:p>
      <w:pPr>
        <w:pStyle w:val="2"/>
        <w:outlineLvl w:val="2"/>
        <w:ind w:firstLine="540"/>
        <w:jc w:val="both"/>
      </w:pPr>
      <w:r>
        <w:rPr>
          <w:sz w:val="24"/>
        </w:rPr>
        <w:t xml:space="preserve">Статья 450. Переходные положения в отношении отдельных категорий условно выпущенных товаров</w:t>
      </w:r>
    </w:p>
    <w:p>
      <w:pPr>
        <w:pStyle w:val="0"/>
        <w:jc w:val="both"/>
      </w:pPr>
      <w:r>
        <w:rPr>
          <w:sz w:val="24"/>
        </w:rPr>
      </w:r>
    </w:p>
    <w:p>
      <w:pPr>
        <w:pStyle w:val="0"/>
        <w:ind w:firstLine="540"/>
        <w:jc w:val="both"/>
      </w:pPr>
      <w:r>
        <w:rPr>
          <w:sz w:val="24"/>
        </w:rPr>
        <w:t xml:space="preserve">В отношении товаров, помещенных до 1 июля 2010 г. под таможенный режим выпуска товаров для свободного обращения в Республике Казахстан и таможенный режим выпуска для внутреннего потребления в Российской Федерации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вступления настоящего Кодекса в силу срок, установленный </w:t>
      </w:r>
      <w:r>
        <w:rPr>
          <w:sz w:val="24"/>
        </w:rPr>
        <w:t xml:space="preserve">подпунктом 2 пункта 2 статьи 211</w:t>
      </w:r>
      <w:r>
        <w:rPr>
          <w:sz w:val="24"/>
        </w:rPr>
        <w:t xml:space="preserve">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с </w:t>
      </w:r>
      <w:r>
        <w:rPr>
          <w:sz w:val="24"/>
        </w:rPr>
        <w:t xml:space="preserve">подпунктом 2 пункта 3 статьи 211</w:t>
      </w:r>
      <w:r>
        <w:rPr>
          <w:sz w:val="24"/>
        </w:rPr>
        <w:t xml:space="preserve"> Таможенного кодекса Таможенного союза, обязанность по уплате таможенных пошлин, налогов прекратилась 2 июля 2015 г.</w:t>
      </w:r>
    </w:p>
    <w:p>
      <w:pPr>
        <w:pStyle w:val="0"/>
        <w:jc w:val="both"/>
      </w:pPr>
      <w:r>
        <w:rPr>
          <w:sz w:val="24"/>
        </w:rPr>
      </w:r>
    </w:p>
    <w:bookmarkStart w:id="7347" w:name="P7347"/>
    <w:bookmarkEnd w:id="7347"/>
    <w:p>
      <w:pPr>
        <w:pStyle w:val="2"/>
        <w:outlineLvl w:val="2"/>
        <w:ind w:firstLine="540"/>
        <w:jc w:val="both"/>
      </w:pPr>
      <w:r>
        <w:rPr>
          <w:sz w:val="24"/>
        </w:rPr>
        <w:t xml:space="preserve">Статья 451. Переходные положения об оформлении сертификата обеспечения</w:t>
      </w:r>
    </w:p>
    <w:p>
      <w:pPr>
        <w:pStyle w:val="0"/>
        <w:jc w:val="both"/>
      </w:pPr>
      <w:r>
        <w:rPr>
          <w:sz w:val="24"/>
        </w:rPr>
      </w:r>
    </w:p>
    <w:p>
      <w:pPr>
        <w:pStyle w:val="0"/>
        <w:ind w:firstLine="540"/>
        <w:jc w:val="both"/>
      </w:pPr>
      <w:r>
        <w:rPr>
          <w:sz w:val="24"/>
        </w:rPr>
        <w:t xml:space="preserve">Если помещение товаров под таможенную процедуру таможенного транзита осуществляется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независимо от положений </w:t>
      </w:r>
      <w:hyperlink w:history="0" w:anchor="P2610" w:tooltip="2. Сертификат обеспечения оформляется в виде электронного документа.">
        <w:r>
          <w:rPr>
            <w:sz w:val="24"/>
            <w:color w:val="0000ff"/>
          </w:rPr>
          <w:t xml:space="preserve">пункта 2 статьи 147</w:t>
        </w:r>
      </w:hyperlink>
      <w:r>
        <w:rPr>
          <w:sz w:val="24"/>
        </w:rPr>
        <w:t xml:space="preserve"> настоящего Кодекса до 1 января 2018 г. сертификат обеспечения может быть оформлен в виде электронного документа или документа на бумажном носителе.</w:t>
      </w:r>
    </w:p>
    <w:p>
      <w:pPr>
        <w:pStyle w:val="0"/>
        <w:jc w:val="both"/>
      </w:pPr>
      <w:r>
        <w:rPr>
          <w:sz w:val="24"/>
        </w:rPr>
      </w:r>
    </w:p>
    <w:p>
      <w:pPr>
        <w:pStyle w:val="2"/>
        <w:outlineLvl w:val="2"/>
        <w:ind w:firstLine="540"/>
        <w:jc w:val="both"/>
      </w:pPr>
      <w:r>
        <w:rPr>
          <w:sz w:val="24"/>
        </w:rPr>
        <w:t xml:space="preserve">Статья 452. Переходные положения о применении таможенных процедур</w:t>
      </w:r>
    </w:p>
    <w:p>
      <w:pPr>
        <w:pStyle w:val="0"/>
        <w:jc w:val="both"/>
      </w:pPr>
      <w:r>
        <w:rPr>
          <w:sz w:val="24"/>
        </w:rPr>
      </w:r>
    </w:p>
    <w:bookmarkStart w:id="7353" w:name="P7353"/>
    <w:bookmarkEnd w:id="7353"/>
    <w:p>
      <w:pPr>
        <w:pStyle w:val="0"/>
        <w:ind w:firstLine="540"/>
        <w:jc w:val="both"/>
      </w:pPr>
      <w:r>
        <w:rPr>
          <w:sz w:val="24"/>
        </w:rPr>
        <w:t xml:space="preserve">1. В отношении товаров, помещенных под таможенные процедуры, действие которых на дату вступления настоящего Кодекса в силу не завершено, с даты вступления настоящего Кодекса в силу подлежат соблюдению условия использования товаров в соответствии с такими таможенными процедурами, предусмотренные настоящим Кодексом.</w:t>
      </w:r>
    </w:p>
    <w:p>
      <w:pPr>
        <w:pStyle w:val="0"/>
        <w:spacing w:before="240" w:line-rule="auto"/>
        <w:ind w:firstLine="540"/>
        <w:jc w:val="both"/>
      </w:pPr>
      <w:r>
        <w:rPr>
          <w:sz w:val="24"/>
        </w:rPr>
        <w:t xml:space="preserve">2. Обязанность по уплате таможенных пошлин, налогов, специальных, антидемпинговых, компенсационных пошлин, возникшая в отношении товаров, указанных в </w:t>
      </w:r>
      <w:hyperlink w:history="0" w:anchor="P7353" w:tooltip="1. В отношении товаров, помещенных под таможенные процедуры, действие которых на дату вступления настоящего Кодекса в силу не завершено, с даты вступления настоящего Кодекса в силу подлежат соблюдению условия использования товаров в соответствии с такими таможенными процедурами, предусмотренные настоящим Кодексом.">
        <w:r>
          <w:rPr>
            <w:sz w:val="24"/>
            <w:color w:val="0000ff"/>
          </w:rPr>
          <w:t xml:space="preserve">пункте 1</w:t>
        </w:r>
      </w:hyperlink>
      <w:r>
        <w:rPr>
          <w:sz w:val="24"/>
        </w:rPr>
        <w:t xml:space="preserve"> настоящей статьи, срок исполнения (срок уплаты) которой не наступил до вступления в силу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p>
      <w:pPr>
        <w:pStyle w:val="0"/>
        <w:spacing w:before="240" w:line-rule="auto"/>
        <w:ind w:firstLine="540"/>
        <w:jc w:val="both"/>
      </w:pPr>
      <w:r>
        <w:rPr>
          <w:sz w:val="24"/>
        </w:rPr>
        <w:t xml:space="preserve">3. Положения настоящей статьи применяются также в отношении:</w:t>
      </w:r>
    </w:p>
    <w:p>
      <w:pPr>
        <w:pStyle w:val="0"/>
        <w:spacing w:before="240" w:line-rule="auto"/>
        <w:ind w:firstLine="540"/>
        <w:jc w:val="both"/>
      </w:pPr>
      <w:r>
        <w:rPr>
          <w:sz w:val="24"/>
        </w:rPr>
        <w:t xml:space="preserve">1) товаров, признанных помещенными под таможенные процедуры в соответствии с </w:t>
      </w:r>
      <w:r>
        <w:rPr>
          <w:sz w:val="24"/>
        </w:rPr>
        <w:t xml:space="preserve">пунктами 4</w:t>
      </w:r>
      <w:r>
        <w:rPr>
          <w:sz w:val="24"/>
        </w:rPr>
        <w:t xml:space="preserve"> и </w:t>
      </w:r>
      <w:r>
        <w:rPr>
          <w:sz w:val="24"/>
        </w:rPr>
        <w:t xml:space="preserve">6 статьи 370</w:t>
      </w:r>
      <w:r>
        <w:rPr>
          <w:sz w:val="24"/>
        </w:rPr>
        <w:t xml:space="preserve"> Таможенного кодекса Таможенного союза;</w:t>
      </w:r>
    </w:p>
    <w:p>
      <w:pPr>
        <w:pStyle w:val="0"/>
        <w:spacing w:before="240" w:line-rule="auto"/>
        <w:ind w:firstLine="540"/>
        <w:jc w:val="both"/>
      </w:pPr>
      <w:r>
        <w:rPr>
          <w:sz w:val="24"/>
        </w:rPr>
        <w:t xml:space="preserve">2) товаров, считающихся помещенными под таможенную процедуру свободного склада в соответствии с </w:t>
      </w:r>
      <w:r>
        <w:rPr>
          <w:sz w:val="24"/>
        </w:rPr>
        <w:t xml:space="preserve">пунктом 1 статьи 19</w:t>
      </w:r>
      <w:r>
        <w:rPr>
          <w:sz w:val="24"/>
        </w:rPr>
        <w:t xml:space="preserve"> Соглашения о свободных складах и таможенной процедуре свободного склада от 18 июня 2010 года;</w:t>
      </w:r>
    </w:p>
    <w:p>
      <w:pPr>
        <w:pStyle w:val="0"/>
        <w:spacing w:before="240" w:line-rule="auto"/>
        <w:ind w:firstLine="540"/>
        <w:jc w:val="both"/>
      </w:pPr>
      <w:r>
        <w:rPr>
          <w:sz w:val="24"/>
        </w:rPr>
        <w:t xml:space="preserve">3) товаров, считающихся помещенными под таможенную процедуру свободной таможенной зоны в соответствии с </w:t>
      </w:r>
      <w:r>
        <w:rPr>
          <w:sz w:val="24"/>
        </w:rPr>
        <w:t xml:space="preserve">пунктом 1 статьи 23</w:t>
      </w:r>
      <w:r>
        <w:rPr>
          <w:sz w:val="24"/>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pStyle w:val="0"/>
        <w:jc w:val="both"/>
      </w:pPr>
      <w:r>
        <w:rPr>
          <w:sz w:val="24"/>
        </w:rPr>
      </w:r>
    </w:p>
    <w:bookmarkStart w:id="7360" w:name="P7360"/>
    <w:bookmarkEnd w:id="7360"/>
    <w:p>
      <w:pPr>
        <w:pStyle w:val="2"/>
        <w:outlineLvl w:val="2"/>
        <w:ind w:firstLine="540"/>
        <w:jc w:val="both"/>
      </w:pPr>
      <w:r>
        <w:rPr>
          <w:sz w:val="24"/>
        </w:rPr>
        <w:t xml:space="preserve">Статья 453. Переходные положения о применении таможенной процедуры временного ввоза (допуска)</w:t>
      </w:r>
    </w:p>
    <w:p>
      <w:pPr>
        <w:pStyle w:val="0"/>
        <w:jc w:val="both"/>
      </w:pPr>
      <w:r>
        <w:rPr>
          <w:sz w:val="24"/>
        </w:rPr>
      </w:r>
    </w:p>
    <w:p>
      <w:pPr>
        <w:pStyle w:val="0"/>
        <w:ind w:firstLine="540"/>
        <w:jc w:val="both"/>
      </w:pPr>
      <w:r>
        <w:rPr>
          <w:sz w:val="24"/>
        </w:rPr>
        <w:t xml:space="preserve">1. К товарам, помещенным до вступления настоящего Кодекса в силу под таможенную процедуру временного ввоза (допуска) с полным или частичным условным освобождением от уплаты ввозных таможенных пошлин, налогов, с даты вступления настоящего Кодекса в силу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p>
      <w:pPr>
        <w:pStyle w:val="0"/>
        <w:spacing w:before="240" w:line-rule="auto"/>
        <w:ind w:firstLine="540"/>
        <w:jc w:val="both"/>
      </w:pPr>
      <w:r>
        <w:rPr>
          <w:sz w:val="24"/>
        </w:rPr>
        <w:t xml:space="preserve">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вступления настоящего Кодекса в силу в связи с незавершением действия указанной таможенной процедуры, не исполненная в полном размере на дату вступления настоящего Кодекса в силу,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w:t>
      </w:r>
      <w:r>
        <w:rPr>
          <w:sz w:val="24"/>
        </w:rPr>
        <w:t xml:space="preserve">статьей 282</w:t>
      </w:r>
      <w:r>
        <w:rPr>
          <w:sz w:val="24"/>
        </w:rPr>
        <w:t xml:space="preserve">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p>
      <w:pPr>
        <w:pStyle w:val="0"/>
        <w:spacing w:before="240" w:line-rule="auto"/>
        <w:ind w:firstLine="540"/>
        <w:jc w:val="both"/>
      </w:pPr>
      <w:r>
        <w:rPr>
          <w:sz w:val="24"/>
        </w:rPr>
        <w:t xml:space="preserve">Положения настоящего пункта применяются в отношении указанных товаров, которые вывезены с таможенной территории Союза по истечении срока действия таможенной процедуры временного ввоза (допуска).</w:t>
      </w:r>
    </w:p>
    <w:p>
      <w:pPr>
        <w:pStyle w:val="0"/>
        <w:jc w:val="both"/>
      </w:pPr>
      <w:r>
        <w:rPr>
          <w:sz w:val="24"/>
        </w:rPr>
      </w:r>
    </w:p>
    <w:bookmarkStart w:id="7366" w:name="P7366"/>
    <w:bookmarkEnd w:id="7366"/>
    <w:p>
      <w:pPr>
        <w:pStyle w:val="2"/>
        <w:outlineLvl w:val="2"/>
        <w:ind w:firstLine="540"/>
        <w:jc w:val="both"/>
      </w:pPr>
      <w:r>
        <w:rPr>
          <w:sz w:val="24"/>
        </w:rPr>
        <w:t xml:space="preserve">Статья 454. Переходные положения об особенностях применения таможенной процедуры свободной таможенной зоны</w:t>
      </w:r>
    </w:p>
    <w:p>
      <w:pPr>
        <w:pStyle w:val="0"/>
        <w:jc w:val="both"/>
      </w:pPr>
      <w:r>
        <w:rPr>
          <w:sz w:val="24"/>
        </w:rPr>
      </w:r>
    </w:p>
    <w:bookmarkStart w:id="7368" w:name="P7368"/>
    <w:bookmarkEnd w:id="7368"/>
    <w:p>
      <w:pPr>
        <w:pStyle w:val="0"/>
        <w:ind w:firstLine="540"/>
        <w:jc w:val="both"/>
      </w:pPr>
      <w:r>
        <w:rPr>
          <w:sz w:val="24"/>
        </w:rPr>
        <w:t xml:space="preserve">1. До вступления в силу решения Комиссии, предусмотренного </w:t>
      </w:r>
      <w:hyperlink w:history="0" w:anchor="P3570" w:tooltip="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r>
          <w:rPr>
            <w:sz w:val="24"/>
            <w:color w:val="0000ff"/>
          </w:rPr>
          <w:t xml:space="preserve">пунктом 4 статьи 210</w:t>
        </w:r>
      </w:hyperlink>
      <w:r>
        <w:rPr>
          <w:sz w:val="24"/>
        </w:rPr>
        <w:t xml:space="preserve">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государств-членов.</w:t>
      </w:r>
    </w:p>
    <w:p>
      <w:pPr>
        <w:pStyle w:val="0"/>
        <w:spacing w:before="240" w:line-rule="auto"/>
        <w:ind w:firstLine="540"/>
        <w:jc w:val="both"/>
      </w:pPr>
      <w:r>
        <w:rPr>
          <w:sz w:val="24"/>
        </w:rPr>
        <w:t xml:space="preserve">Товары, указанные в </w:t>
      </w:r>
      <w:hyperlink w:history="0" w:anchor="P7368" w:tooltip="1. До вступления в силу решения Комиссии, предусмотренного пунктом 4 статьи 21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Со...">
        <w:r>
          <w:rPr>
            <w:sz w:val="24"/>
            <w:color w:val="0000ff"/>
          </w:rPr>
          <w:t xml:space="preserve">абзаце первом</w:t>
        </w:r>
      </w:hyperlink>
      <w:r>
        <w:rPr>
          <w:sz w:val="24"/>
        </w:rPr>
        <w:t xml:space="preserve"> настоящего пункта, происхождение которых подтверждено сертификатом о происхождении товара </w:t>
      </w:r>
      <w:r>
        <w:rPr>
          <w:sz w:val="24"/>
        </w:rPr>
        <w:t xml:space="preserve">формы СТ-1</w:t>
      </w:r>
      <w:r>
        <w:rPr>
          <w:sz w:val="24"/>
        </w:rPr>
        <w:t xml:space="preserve">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w:t>
      </w:r>
    </w:p>
    <w:bookmarkStart w:id="7370" w:name="P7370"/>
    <w:bookmarkEnd w:id="7370"/>
    <w:p>
      <w:pPr>
        <w:pStyle w:val="0"/>
        <w:spacing w:before="240" w:line-rule="auto"/>
        <w:ind w:firstLine="540"/>
        <w:jc w:val="both"/>
      </w:pPr>
      <w:r>
        <w:rPr>
          <w:sz w:val="24"/>
        </w:rPr>
        <w:t xml:space="preserve">2. При наступлении обстоятельств, указанных в </w:t>
      </w:r>
      <w:hyperlink w:history="0" w:anchor="P3526" w:tooltip="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
        <w:r>
          <w:rPr>
            <w:sz w:val="24"/>
            <w:color w:val="0000ff"/>
          </w:rPr>
          <w:t xml:space="preserve">подпункте 5 пункта 7 статьи 208</w:t>
        </w:r>
      </w:hyperlink>
      <w:r>
        <w:rPr>
          <w:sz w:val="24"/>
        </w:rPr>
        <w:t xml:space="preserve"> настоящего Кодекса, </w:t>
      </w:r>
      <w:hyperlink w:history="0" w:anchor="P3545" w:tooltip="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
        <w:r>
          <w:rPr>
            <w:sz w:val="24"/>
            <w:color w:val="0000ff"/>
          </w:rPr>
          <w:t xml:space="preserve">пункт 10 статьи 208</w:t>
        </w:r>
      </w:hyperlink>
      <w:r>
        <w:rPr>
          <w:sz w:val="24"/>
        </w:rPr>
        <w:t xml:space="preserve"> настоящего Кодекса не применяется в отношении товаров, помещенных под таможенную процедуру свободной таможенной зоны до даты вступления настоящего Кодекса в силу.</w:t>
      </w:r>
    </w:p>
    <w:p>
      <w:pPr>
        <w:pStyle w:val="0"/>
        <w:jc w:val="both"/>
      </w:pPr>
      <w:r>
        <w:rPr>
          <w:sz w:val="24"/>
        </w:rPr>
      </w:r>
    </w:p>
    <w:bookmarkStart w:id="7372" w:name="P7372"/>
    <w:bookmarkEnd w:id="7372"/>
    <w:p>
      <w:pPr>
        <w:pStyle w:val="2"/>
        <w:outlineLvl w:val="2"/>
        <w:ind w:firstLine="540"/>
        <w:jc w:val="both"/>
      </w:pPr>
      <w:r>
        <w:rPr>
          <w:sz w:val="24"/>
        </w:rPr>
        <w:t xml:space="preserve">Статья 455. Особенности применения таможенной процедуры свободной таможенной зоны в отдельных СЭЗ государств-членов</w:t>
      </w:r>
    </w:p>
    <w:p>
      <w:pPr>
        <w:pStyle w:val="0"/>
        <w:jc w:val="both"/>
      </w:pPr>
      <w:r>
        <w:rPr>
          <w:sz w:val="24"/>
        </w:rPr>
      </w:r>
    </w:p>
    <w:bookmarkStart w:id="7374" w:name="P7374"/>
    <w:bookmarkEnd w:id="7374"/>
    <w:p>
      <w:pPr>
        <w:pStyle w:val="0"/>
        <w:ind w:firstLine="540"/>
        <w:jc w:val="both"/>
      </w:pPr>
      <w:r>
        <w:rPr>
          <w:sz w:val="24"/>
        </w:rPr>
        <w:t xml:space="preserve">1. Особенности применения таможенной процедуры свободной таможенной зоны, предусмотренные настоящей статьей, применяются:</w:t>
      </w:r>
    </w:p>
    <w:bookmarkStart w:id="7375" w:name="P7375"/>
    <w:bookmarkEnd w:id="7375"/>
    <w:p>
      <w:pPr>
        <w:pStyle w:val="0"/>
        <w:spacing w:before="240" w:line-rule="auto"/>
        <w:ind w:firstLine="540"/>
        <w:jc w:val="both"/>
      </w:pPr>
      <w:r>
        <w:rPr>
          <w:sz w:val="24"/>
        </w:rPr>
        <w:t xml:space="preserve">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w:t>
      </w:r>
    </w:p>
    <w:bookmarkStart w:id="7376" w:name="P7376"/>
    <w:bookmarkEnd w:id="7376"/>
    <w:p>
      <w:pPr>
        <w:pStyle w:val="0"/>
        <w:spacing w:before="240" w:line-rule="auto"/>
        <w:ind w:firstLine="540"/>
        <w:jc w:val="both"/>
      </w:pPr>
      <w:r>
        <w:rPr>
          <w:sz w:val="24"/>
        </w:rPr>
        <w:t xml:space="preserve">2) в 5 СЭЗ, пределы которых полностью или частично совпадают с участками таможенной границы Союза либо в пределах которых расположены места перемещения товаров через таможенную границу Союза воздушным транспортом:</w:t>
      </w:r>
    </w:p>
    <w:p>
      <w:pPr>
        <w:pStyle w:val="0"/>
        <w:spacing w:before="240" w:line-rule="auto"/>
        <w:ind w:firstLine="540"/>
        <w:jc w:val="both"/>
      </w:pPr>
      <w:r>
        <w:rPr>
          <w:sz w:val="24"/>
        </w:rPr>
        <w:t xml:space="preserve">в Республике Армения - для 1 СЭЗ, определяемой законодательством Республики Армения;</w:t>
      </w:r>
    </w:p>
    <w:p>
      <w:pPr>
        <w:pStyle w:val="0"/>
        <w:spacing w:before="240" w:line-rule="auto"/>
        <w:ind w:firstLine="540"/>
        <w:jc w:val="both"/>
      </w:pPr>
      <w:r>
        <w:rPr>
          <w:sz w:val="24"/>
        </w:rPr>
        <w:t xml:space="preserve">в Республике Беларусь - для 2 СЭЗ, определяемых законодательством Республики Беларусь;</w:t>
      </w:r>
    </w:p>
    <w:p>
      <w:pPr>
        <w:pStyle w:val="0"/>
        <w:spacing w:before="240" w:line-rule="auto"/>
        <w:ind w:firstLine="540"/>
        <w:jc w:val="both"/>
      </w:pPr>
      <w:r>
        <w:rPr>
          <w:sz w:val="24"/>
        </w:rPr>
        <w:t xml:space="preserve">в Республике Казахстан - для 1 СЭЗ, определяемой законодательством Республики Казахстан;</w:t>
      </w:r>
    </w:p>
    <w:p>
      <w:pPr>
        <w:pStyle w:val="0"/>
        <w:spacing w:before="240" w:line-rule="auto"/>
        <w:ind w:firstLine="540"/>
        <w:jc w:val="both"/>
      </w:pPr>
      <w:r>
        <w:rPr>
          <w:sz w:val="24"/>
        </w:rPr>
        <w:t xml:space="preserve">в Кыргызской Республике - для 1 СЭЗ, определяемой законодательством Кыргызской Республики.</w:t>
      </w:r>
    </w:p>
    <w:p>
      <w:pPr>
        <w:pStyle w:val="0"/>
        <w:spacing w:before="240" w:line-rule="auto"/>
        <w:ind w:firstLine="540"/>
        <w:jc w:val="both"/>
      </w:pPr>
      <w:r>
        <w:rPr>
          <w:sz w:val="24"/>
        </w:rPr>
        <w:t xml:space="preserve">Комиссия ведет реестр СЭЗ, указанных в </w:t>
      </w:r>
      <w:hyperlink w:history="0" w:anchor="P7376" w:tooltip="2) в 5 СЭЗ, пределы которых полностью или частично совпадают с участками таможенной границы Союза либо в пределах которых расположены места перемещения товаров через таможенную границу Союза воздушным транспортом:">
        <w:r>
          <w:rPr>
            <w:sz w:val="24"/>
            <w:color w:val="0000ff"/>
          </w:rPr>
          <w:t xml:space="preserve">подпункте 2</w:t>
        </w:r>
      </w:hyperlink>
      <w:r>
        <w:rPr>
          <w:sz w:val="24"/>
        </w:rPr>
        <w:t xml:space="preserve"> настоящего пункта, на основании информации, представляемой государствами-членами.</w:t>
      </w:r>
    </w:p>
    <w:p>
      <w:pPr>
        <w:pStyle w:val="0"/>
        <w:spacing w:before="240" w:line-rule="auto"/>
        <w:ind w:firstLine="540"/>
        <w:jc w:val="both"/>
      </w:pPr>
      <w:r>
        <w:rPr>
          <w:sz w:val="24"/>
        </w:rPr>
        <w:t xml:space="preserve">2. Предварительная информация, представляемая таможенным органам в соответствии со </w:t>
      </w:r>
      <w:hyperlink w:history="0" w:anchor="P185" w:tooltip="Статья 11. Представление таможенным органам предварительной информации">
        <w:r>
          <w:rPr>
            <w:sz w:val="24"/>
            <w:color w:val="0000ff"/>
          </w:rPr>
          <w:t xml:space="preserve">статьей 11</w:t>
        </w:r>
      </w:hyperlink>
      <w:r>
        <w:rPr>
          <w:sz w:val="24"/>
        </w:rPr>
        <w:t xml:space="preserve"> настоящего Кодекса, может не представляться в отношении товаров, перемещаемых через таможенную границу Союза и ввозимых на территории СЭЗ, указанных в </w:t>
      </w:r>
      <w:hyperlink w:history="0" w:anchor="P7374" w:tooltip="1. Особенности применения таможенной процедуры свободной таможенной зоны, предусмотренные настоящей статьей, применяются:">
        <w:r>
          <w:rPr>
            <w:sz w:val="24"/>
            <w:color w:val="0000ff"/>
          </w:rPr>
          <w:t xml:space="preserve">пункте 1</w:t>
        </w:r>
      </w:hyperlink>
      <w:r>
        <w:rPr>
          <w:sz w:val="24"/>
        </w:rPr>
        <w:t xml:space="preserve"> настоящей статьи, если это предусмотрено законодательством государства-члена, на территории которого созданы такие СЭЗ.</w:t>
      </w:r>
    </w:p>
    <w:p>
      <w:pPr>
        <w:pStyle w:val="0"/>
        <w:spacing w:before="240" w:line-rule="auto"/>
        <w:ind w:firstLine="540"/>
        <w:jc w:val="both"/>
      </w:pPr>
      <w:r>
        <w:rPr>
          <w:sz w:val="24"/>
        </w:rPr>
        <w:t xml:space="preserve">3. На территориях СЭЗ, указанных в </w:t>
      </w:r>
      <w:hyperlink w:history="0" w:anchor="P7374" w:tooltip="1. Особенности применения таможенной процедуры свободной таможенной зоны, предусмотренные настоящей статьей, применяются:">
        <w:r>
          <w:rPr>
            <w:sz w:val="24"/>
            <w:color w:val="0000ff"/>
          </w:rPr>
          <w:t xml:space="preserve">пункте 1</w:t>
        </w:r>
      </w:hyperlink>
      <w:r>
        <w:rPr>
          <w:sz w:val="24"/>
        </w:rPr>
        <w:t xml:space="preserve"> настоящей статьи,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hyperlink w:history="0" w:anchor="P3402" w:tooltip="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
        <w:r>
          <w:rPr>
            <w:sz w:val="24"/>
            <w:color w:val="0000ff"/>
          </w:rPr>
          <w:t xml:space="preserve">подпункте 4 пункта 1 статьи 205</w:t>
        </w:r>
      </w:hyperlink>
      <w:r>
        <w:rPr>
          <w:sz w:val="24"/>
        </w:rPr>
        <w:t xml:space="preserve"> настоящего Кодекса, в случаях, устанавливаемых законодательством государства-члена, на территории которого создана СЭЗ.</w:t>
      </w:r>
    </w:p>
    <w:p>
      <w:pPr>
        <w:pStyle w:val="0"/>
        <w:spacing w:before="240" w:line-rule="auto"/>
        <w:ind w:firstLine="540"/>
        <w:jc w:val="both"/>
      </w:pPr>
      <w:r>
        <w:rPr>
          <w:sz w:val="24"/>
        </w:rPr>
        <w:t xml:space="preserve">Порядок завершения действия таможенной процедуры свободной таможенной зоны при потреблении товаров в соответствии с настоящим пунктом устанавливается законодательством государства-члена, на территории которого создана СЭЗ.</w:t>
      </w:r>
    </w:p>
    <w:p>
      <w:pPr>
        <w:pStyle w:val="0"/>
        <w:spacing w:before="240" w:line-rule="auto"/>
        <w:ind w:firstLine="540"/>
        <w:jc w:val="both"/>
      </w:pPr>
      <w:r>
        <w:rPr>
          <w:sz w:val="24"/>
        </w:rPr>
        <w:t xml:space="preserve">4. При утрате лицом статуса резидента (участника, субъекта) СЭЗ, указанных в </w:t>
      </w:r>
      <w:hyperlink w:history="0" w:anchor="P7374" w:tooltip="1. Особенности применения таможенной процедуры свободной таможенной зоны, предусмотренные настоящей статьей, применяются:">
        <w:r>
          <w:rPr>
            <w:sz w:val="24"/>
            <w:color w:val="0000ff"/>
          </w:rPr>
          <w:t xml:space="preserve">пункте 1</w:t>
        </w:r>
      </w:hyperlink>
      <w:r>
        <w:rPr>
          <w:sz w:val="24"/>
        </w:rPr>
        <w:t xml:space="preserve"> настоящей статьи, действие таможенной процедуры свободной таможенной зоны завершается в порядке, определяемом Комиссией с учетом особенностей функционирования таких СЭЗ.</w:t>
      </w:r>
    </w:p>
    <w:p>
      <w:pPr>
        <w:pStyle w:val="0"/>
        <w:spacing w:before="240" w:line-rule="auto"/>
        <w:ind w:firstLine="540"/>
        <w:jc w:val="both"/>
      </w:pPr>
      <w:r>
        <w:rPr>
          <w:sz w:val="24"/>
        </w:rPr>
        <w:t xml:space="preserve">5. В отношении СЭЗ, указанных в </w:t>
      </w:r>
      <w:hyperlink w:history="0" w:anchor="P7374" w:tooltip="1. Особенности применения таможенной процедуры свободной таможенной зоны, предусмотренные настоящей статьей, применяются:">
        <w:r>
          <w:rPr>
            <w:sz w:val="24"/>
            <w:color w:val="0000ff"/>
          </w:rPr>
          <w:t xml:space="preserve">пункте 1</w:t>
        </w:r>
      </w:hyperlink>
      <w:r>
        <w:rPr>
          <w:sz w:val="24"/>
        </w:rPr>
        <w:t xml:space="preserve"> настоящей статьи, законодательством государств-членов:</w:t>
      </w:r>
    </w:p>
    <w:p>
      <w:pPr>
        <w:pStyle w:val="0"/>
        <w:spacing w:before="240" w:line-rule="auto"/>
        <w:ind w:firstLine="540"/>
        <w:jc w:val="both"/>
      </w:pPr>
      <w:r>
        <w:rPr>
          <w:sz w:val="24"/>
        </w:rPr>
        <w:t xml:space="preserve">1) может быть установлено, что в отношении товаров, помещаемых под таможенную процедуру свободной таможенной зоны для размещения и (или) использования на территориях таких СЭЗ, декларантами таких товаров могут выступать не являющиеся резидентами (участниками, субъектами) таких СЭЗ юридические лица государства-члена, на территории которого созданы такие СЭЗ, определенные в соответствии с законодательством этого государства-члена;</w:t>
      </w:r>
    </w:p>
    <w:p>
      <w:pPr>
        <w:pStyle w:val="0"/>
        <w:spacing w:before="240" w:line-rule="auto"/>
        <w:ind w:firstLine="540"/>
        <w:jc w:val="both"/>
      </w:pPr>
      <w:r>
        <w:rPr>
          <w:sz w:val="24"/>
        </w:rPr>
        <w:t xml:space="preserve">2) могут устанавливаться случаи, когда особенности помещения товаров под таможенную процедуру свободной таможенной зоны, предусмотренные </w:t>
      </w:r>
      <w:hyperlink w:history="0" w:anchor="P3382" w:tooltip="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r>
          <w:rPr>
            <w:sz w:val="24"/>
            <w:color w:val="0000ff"/>
          </w:rPr>
          <w:t xml:space="preserve">пунктами 1</w:t>
        </w:r>
      </w:hyperlink>
      <w:r>
        <w:rPr>
          <w:sz w:val="24"/>
        </w:rPr>
        <w:t xml:space="preserve"> и </w:t>
      </w:r>
      <w:hyperlink w:history="0" w:anchor="P3384" w:tooltip="3. Не подлежат помещению под таможенную процедуру свободной таможенной зоны:">
        <w:r>
          <w:rPr>
            <w:sz w:val="24"/>
            <w:color w:val="0000ff"/>
          </w:rPr>
          <w:t xml:space="preserve">3 статьи 204</w:t>
        </w:r>
      </w:hyperlink>
      <w:r>
        <w:rPr>
          <w:sz w:val="24"/>
        </w:rPr>
        <w:t xml:space="preserve"> настоящего Кодекса для СЭЗ, являющихся портовой СЭЗ или логистической СЭЗ, применяются в отношении товаров, ввозимых на территории таких СЭЗ. В этих случаях товары, ввозимые на территории указанных СЭЗ, подлежат таможенному декларированию в срок, установленный законодательством государства-члена, который не может превышать 4 месяца со дня их ввоза на территорию такой СЭЗ;</w:t>
      </w:r>
    </w:p>
    <w:p>
      <w:pPr>
        <w:pStyle w:val="0"/>
        <w:spacing w:before="240" w:line-rule="auto"/>
        <w:ind w:firstLine="540"/>
        <w:jc w:val="both"/>
      </w:pPr>
      <w:r>
        <w:rPr>
          <w:sz w:val="24"/>
        </w:rPr>
        <w:t xml:space="preserve">3) могут устанавливаться особенности совершения таможенных операций, связанных с прибытием товаров на таможенную территорию Союза при ввозе товаров на территории таких СЭЗ и убытием товаров с таможенной территории Союза при вывозе товаров с территорий таких СЭЗ;</w:t>
      </w:r>
    </w:p>
    <w:p>
      <w:pPr>
        <w:pStyle w:val="0"/>
        <w:spacing w:before="240" w:line-rule="auto"/>
        <w:ind w:firstLine="540"/>
        <w:jc w:val="both"/>
      </w:pPr>
      <w:r>
        <w:rPr>
          <w:sz w:val="24"/>
        </w:rPr>
        <w:t xml:space="preserve">4) может быть установлено, что </w:t>
      </w:r>
      <w:hyperlink w:history="0" w:anchor="P3363" w:tooltip="2. Территория СЭЗ должна быть обустроена в целях проведения таможенного контроля.">
        <w:r>
          <w:rPr>
            <w:sz w:val="24"/>
            <w:color w:val="0000ff"/>
          </w:rPr>
          <w:t xml:space="preserve">пункты 2</w:t>
        </w:r>
      </w:hyperlink>
      <w:r>
        <w:rPr>
          <w:sz w:val="24"/>
        </w:rPr>
        <w:t xml:space="preserve"> и </w:t>
      </w:r>
      <w:hyperlink w:history="0" w:anchor="P3369" w:tooltip="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
        <w:r>
          <w:rPr>
            <w:sz w:val="24"/>
            <w:color w:val="0000ff"/>
          </w:rPr>
          <w:t xml:space="preserve">4 статьи 203</w:t>
        </w:r>
      </w:hyperlink>
      <w:r>
        <w:rPr>
          <w:sz w:val="24"/>
        </w:rPr>
        <w:t xml:space="preserve"> настоящего Кодекса не применяются;</w:t>
      </w:r>
    </w:p>
    <w:p>
      <w:pPr>
        <w:pStyle w:val="0"/>
        <w:spacing w:before="240" w:line-rule="auto"/>
        <w:ind w:firstLine="540"/>
        <w:jc w:val="both"/>
      </w:pPr>
      <w:r>
        <w:rPr>
          <w:sz w:val="24"/>
        </w:rPr>
        <w:t xml:space="preserve">5) может быть установлено, что срок уплаты ввозных таможенных пошлин, налогов, специальных, антидемпинговых, компенсационных пошлин не наступает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если утрата указанных товаров произошла на территории такой СЭЗ.</w:t>
      </w:r>
    </w:p>
    <w:p>
      <w:pPr>
        <w:pStyle w:val="0"/>
        <w:spacing w:before="240" w:line-rule="auto"/>
        <w:ind w:firstLine="540"/>
        <w:jc w:val="both"/>
      </w:pPr>
      <w:r>
        <w:rPr>
          <w:sz w:val="24"/>
        </w:rPr>
        <w:t xml:space="preserve">6. Не подлежат помещению под таможенную процедуру свободной таможенной зоны товары Союза, находящиеся на территориях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или ввозимые на территории таких СЭЗ.</w:t>
      </w:r>
    </w:p>
    <w:p>
      <w:pPr>
        <w:pStyle w:val="0"/>
        <w:spacing w:before="240" w:line-rule="auto"/>
        <w:ind w:firstLine="540"/>
        <w:jc w:val="both"/>
      </w:pPr>
      <w:r>
        <w:rPr>
          <w:sz w:val="24"/>
        </w:rPr>
        <w:t xml:space="preserve">7. Товары, помещенные под таможенную процедуру свободной таможенной зоны на территории СЭЗ Российской Федерации из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которая имеет общую сухопутную границу с остальной частью таможенной территории Союза, могут быть вывезены с территорий такой СЭЗ без завершения действия таможенной процедуры свободной таможенной зоны, если такие товары вывозятся резидентами этой СЭЗ на остальную часть территории единицы административно-территориального устройства государства-члена, на территории которой создана такая СЭЗ, для собственных производственных и технологических нужд.</w:t>
      </w:r>
    </w:p>
    <w:p>
      <w:pPr>
        <w:pStyle w:val="0"/>
        <w:spacing w:before="240" w:line-rule="auto"/>
        <w:ind w:firstLine="540"/>
        <w:jc w:val="both"/>
      </w:pPr>
      <w:r>
        <w:rPr>
          <w:sz w:val="24"/>
        </w:rPr>
        <w:t xml:space="preserve">8. Транспортные средства, помещенные под таможенную процедуру свободной таможенной зоны на территориях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которые не имеют общих сухопутных границ с остальной частью таможенной территории Союза, используемые в соответствии с пунктом 10 настоящей статьи в качестве транспортных средств международной перевозки, могут быть временно вывезены с территорий таких СЭЗ без завершения действия таможенной процедуры свободной таможенной зоны.</w:t>
      </w:r>
    </w:p>
    <w:p>
      <w:pPr>
        <w:pStyle w:val="0"/>
        <w:spacing w:before="240" w:line-rule="auto"/>
        <w:ind w:firstLine="540"/>
        <w:jc w:val="both"/>
      </w:pPr>
      <w:r>
        <w:rPr>
          <w:sz w:val="24"/>
        </w:rPr>
        <w:t xml:space="preserve">9. На территориях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которые не имеют общих сухопутных границ с остальной частью таможенной территории Союза, в отношении транспортных средств, помещенных под таможенную процедуру свободной таможенной зоны, используемых в качестве транспортных средств международной перевозки, допускается передача прав владения, пользования и (или) распоряжения такими товарами без завершения действия таможенной процедуры свободной таможенной зоны.</w:t>
      </w:r>
    </w:p>
    <w:p>
      <w:pPr>
        <w:pStyle w:val="0"/>
        <w:spacing w:before="240" w:line-rule="auto"/>
        <w:ind w:firstLine="540"/>
        <w:jc w:val="both"/>
      </w:pPr>
      <w:r>
        <w:rPr>
          <w:sz w:val="24"/>
        </w:rPr>
        <w:t xml:space="preserve">При передаче прав владения, пользования и (или) распоряжения указанными транспортными средствами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этой таможенной процедуры возлагаются на лицо, которому переданы такие права владения, пользования и (или) распоряжения.</w:t>
      </w:r>
    </w:p>
    <w:bookmarkStart w:id="7397" w:name="P7397"/>
    <w:bookmarkEnd w:id="7397"/>
    <w:p>
      <w:pPr>
        <w:pStyle w:val="0"/>
        <w:spacing w:before="240" w:line-rule="auto"/>
        <w:ind w:firstLine="540"/>
        <w:jc w:val="both"/>
      </w:pPr>
      <w:r>
        <w:rPr>
          <w:sz w:val="24"/>
        </w:rPr>
        <w:t xml:space="preserve">10. Транспортные средства, помещенные под таможенную процедуру свободной таможенной зоны на территориях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членами Союза, а также для перевозки товаров, пассажиров и (или) багажа между территориями таких СЭЗ и остальной частью территории Российской Федерации при выполнении следующих условий:</w:t>
      </w:r>
    </w:p>
    <w:p>
      <w:pPr>
        <w:pStyle w:val="0"/>
        <w:spacing w:before="240" w:line-rule="auto"/>
        <w:ind w:firstLine="540"/>
        <w:jc w:val="both"/>
      </w:pPr>
      <w:r>
        <w:rPr>
          <w:sz w:val="24"/>
        </w:rPr>
        <w:t xml:space="preserve">1) транспортное средство зарегистрировано (приписано) на территории единицы административно-территориального устройства, на территории которой создана СЭЗ;</w:t>
      </w:r>
    </w:p>
    <w:p>
      <w:pPr>
        <w:pStyle w:val="0"/>
        <w:spacing w:before="240" w:line-rule="auto"/>
        <w:ind w:firstLine="540"/>
        <w:jc w:val="both"/>
      </w:pPr>
      <w:r>
        <w:rPr>
          <w:sz w:val="24"/>
        </w:rPr>
        <w:t xml:space="preserve">2) транспортное средство находится в собственности юридического лица, определенного в соответствии с законодательством государства-члена, на территории которого создана СЭЗ.</w:t>
      </w:r>
    </w:p>
    <w:p>
      <w:pPr>
        <w:pStyle w:val="0"/>
        <w:spacing w:before="240" w:line-rule="auto"/>
        <w:ind w:firstLine="540"/>
        <w:jc w:val="both"/>
      </w:pPr>
      <w:r>
        <w:rPr>
          <w:sz w:val="24"/>
        </w:rPr>
        <w:t xml:space="preserve">11. К транспортным средствам, которые в соответствии с пунктом 10 настоящей статьи могут использоваться в качестве транспортных средств международной перевозки, применяются положения </w:t>
      </w:r>
      <w:hyperlink w:history="0" w:anchor="P4757" w:tooltip="Глава 38">
        <w:r>
          <w:rPr>
            <w:sz w:val="24"/>
            <w:color w:val="0000ff"/>
          </w:rPr>
          <w:t xml:space="preserve">главы 38</w:t>
        </w:r>
      </w:hyperlink>
      <w:r>
        <w:rPr>
          <w:sz w:val="24"/>
        </w:rPr>
        <w:t xml:space="preserve"> настоящего Кодекса с учетом особенностей, установленных </w:t>
      </w:r>
      <w:hyperlink w:history="0" w:anchor="P7401" w:tooltip="12. Транспортные средства международной перевозки не могут использоваться на остальной части таможенной территории Союза при перевозке грузов, пассажиров и (или) багажа, за исключением случаев, когда такая перевозка является частью перевозки грузов, пассажиров и (или) багажа между территориями СЭЗ, указанных в пункте 10 настоящей статьи, и остальной частью территории Российской Федерации.">
        <w:r>
          <w:rPr>
            <w:sz w:val="24"/>
            <w:color w:val="0000ff"/>
          </w:rPr>
          <w:t xml:space="preserve">пунктами 12</w:t>
        </w:r>
      </w:hyperlink>
      <w:r>
        <w:rPr>
          <w:sz w:val="24"/>
        </w:rPr>
        <w:t xml:space="preserve"> - </w:t>
      </w:r>
      <w:hyperlink w:history="0" w:anchor="P7421" w:tooltip="20. Транспортные средства международной перевозки, вывезенные с территорий СЭЗ, указанных в пункте 10 настоящей статьи, и ввозимые обратно на территории таких СЭЗ, сохраняют статус иностранных товаров.">
        <w:r>
          <w:rPr>
            <w:sz w:val="24"/>
            <w:color w:val="0000ff"/>
          </w:rPr>
          <w:t xml:space="preserve">20</w:t>
        </w:r>
      </w:hyperlink>
      <w:r>
        <w:rPr>
          <w:sz w:val="24"/>
        </w:rPr>
        <w:t xml:space="preserve"> настоящей статьи.</w:t>
      </w:r>
    </w:p>
    <w:bookmarkStart w:id="7401" w:name="P7401"/>
    <w:bookmarkEnd w:id="7401"/>
    <w:p>
      <w:pPr>
        <w:pStyle w:val="0"/>
        <w:spacing w:before="240" w:line-rule="auto"/>
        <w:ind w:firstLine="540"/>
        <w:jc w:val="both"/>
      </w:pPr>
      <w:r>
        <w:rPr>
          <w:sz w:val="24"/>
        </w:rPr>
        <w:t xml:space="preserve">12. Транспортные средства международной перевозки не могут использоваться на остальной части таможенной территории Союза при перевозке грузов, пассажиров и (или) багажа, за исключением случаев, когда такая перевозка является частью перевозки грузов, пассажиров и (или) багажа между территориями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и остальной частью территории Российской Федерации.</w:t>
      </w:r>
    </w:p>
    <w:p>
      <w:pPr>
        <w:pStyle w:val="0"/>
        <w:spacing w:before="240" w:line-rule="auto"/>
        <w:ind w:firstLine="540"/>
        <w:jc w:val="both"/>
      </w:pPr>
      <w:r>
        <w:rPr>
          <w:sz w:val="24"/>
        </w:rPr>
        <w:t xml:space="preserve">При осуществлении перевозок, указанных в </w:t>
      </w:r>
      <w:hyperlink w:history="0" w:anchor="P7401" w:tooltip="12. Транспортные средства международной перевозки не могут использоваться на остальной части таможенной территории Союза при перевозке грузов, пассажиров и (или) багажа, за исключением случаев, когда такая перевозка является частью перевозки грузов, пассажиров и (или) багажа между территориями СЭЗ, указанных в пункте 10 настоящей статьи, и остальной частью территории Российской Федерации.">
        <w:r>
          <w:rPr>
            <w:sz w:val="24"/>
            <w:color w:val="0000ff"/>
          </w:rPr>
          <w:t xml:space="preserve">абзаце первом</w:t>
        </w:r>
      </w:hyperlink>
      <w:r>
        <w:rPr>
          <w:sz w:val="24"/>
        </w:rPr>
        <w:t xml:space="preserve"> настоящего пункта, совершение операций, связанных с загрузкой (разгрузкой, выгрузкой) грузов и (или) багажа, посадкой (высадкой) пассажиров, допускается только на территории Российской Федерации, за исключением случаев совершения таких операций вследствие аварии или действия непреодолимой силы.</w:t>
      </w:r>
    </w:p>
    <w:p>
      <w:pPr>
        <w:pStyle w:val="0"/>
        <w:spacing w:before="240" w:line-rule="auto"/>
        <w:ind w:firstLine="540"/>
        <w:jc w:val="both"/>
      </w:pPr>
      <w:r>
        <w:rPr>
          <w:sz w:val="24"/>
        </w:rPr>
        <w:t xml:space="preserve">В случае вынужденной посадки воздушного судна на территории государства, не являющегося членом Союза, не допускается загрузка (разгрузка, выгрузка) грузов и (или) багажа, посадка (высадка) пассажиров, за исключением случаев, связанных с аварией или действием непреодолимой силы.</w:t>
      </w:r>
    </w:p>
    <w:p>
      <w:pPr>
        <w:pStyle w:val="0"/>
        <w:spacing w:before="240" w:line-rule="auto"/>
        <w:ind w:firstLine="540"/>
        <w:jc w:val="both"/>
      </w:pPr>
      <w:r>
        <w:rPr>
          <w:sz w:val="24"/>
        </w:rPr>
        <w:t xml:space="preserve">13. Срок нахождения транспортных средств международной перевозки на территории Российской Федерации может быть ограничен законодательством этого государства-члена.</w:t>
      </w:r>
    </w:p>
    <w:p>
      <w:pPr>
        <w:pStyle w:val="0"/>
        <w:spacing w:before="240" w:line-rule="auto"/>
        <w:ind w:firstLine="540"/>
        <w:jc w:val="both"/>
      </w:pPr>
      <w:r>
        <w:rPr>
          <w:sz w:val="24"/>
        </w:rPr>
        <w:t xml:space="preserve">14. Транспортные средства международной перевозки подлежат таможенному декларированию и выпуску:</w:t>
      </w:r>
    </w:p>
    <w:bookmarkStart w:id="7406" w:name="P7406"/>
    <w:bookmarkEnd w:id="7406"/>
    <w:p>
      <w:pPr>
        <w:pStyle w:val="0"/>
        <w:spacing w:before="240" w:line-rule="auto"/>
        <w:ind w:firstLine="540"/>
        <w:jc w:val="both"/>
      </w:pPr>
      <w:r>
        <w:rPr>
          <w:sz w:val="24"/>
        </w:rPr>
        <w:t xml:space="preserve">1) при совершении международной перевозки с территорий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на территории государств, не являющихся членами Союза:</w:t>
      </w:r>
    </w:p>
    <w:p>
      <w:pPr>
        <w:pStyle w:val="0"/>
        <w:spacing w:before="240" w:line-rule="auto"/>
        <w:ind w:firstLine="540"/>
        <w:jc w:val="both"/>
      </w:pPr>
      <w:r>
        <w:rPr>
          <w:sz w:val="24"/>
        </w:rPr>
        <w:t xml:space="preserve">при вывозе транспортных средств международной перевозки с территорий таких СЭЗ на территории государств, не являющихся членами Союза;</w:t>
      </w:r>
    </w:p>
    <w:p>
      <w:pPr>
        <w:pStyle w:val="0"/>
        <w:spacing w:before="240" w:line-rule="auto"/>
        <w:ind w:firstLine="540"/>
        <w:jc w:val="both"/>
      </w:pPr>
      <w:r>
        <w:rPr>
          <w:sz w:val="24"/>
        </w:rPr>
        <w:t xml:space="preserve">при обратном ввозе транспортных средств международной перевозки с территорий государств, не являющихся членами Союза, на территории таких СЭЗ;</w:t>
      </w:r>
    </w:p>
    <w:bookmarkStart w:id="7409" w:name="P7409"/>
    <w:bookmarkEnd w:id="7409"/>
    <w:p>
      <w:pPr>
        <w:pStyle w:val="0"/>
        <w:spacing w:before="240" w:line-rule="auto"/>
        <w:ind w:firstLine="540"/>
        <w:jc w:val="both"/>
      </w:pPr>
      <w:r>
        <w:rPr>
          <w:sz w:val="24"/>
        </w:rPr>
        <w:t xml:space="preserve">2) при совершении международной перевозки с территорий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на остальную часть территории Российской Федерации:</w:t>
      </w:r>
    </w:p>
    <w:bookmarkStart w:id="7410" w:name="P7410"/>
    <w:bookmarkEnd w:id="7410"/>
    <w:p>
      <w:pPr>
        <w:pStyle w:val="0"/>
        <w:spacing w:before="240" w:line-rule="auto"/>
        <w:ind w:firstLine="540"/>
        <w:jc w:val="both"/>
      </w:pPr>
      <w:r>
        <w:rPr>
          <w:sz w:val="24"/>
        </w:rPr>
        <w:t xml:space="preserve">при вывозе транспортных средств международной перевозки с территорий таких СЭЗ;</w:t>
      </w:r>
    </w:p>
    <w:p>
      <w:pPr>
        <w:pStyle w:val="0"/>
        <w:spacing w:before="240" w:line-rule="auto"/>
        <w:ind w:firstLine="540"/>
        <w:jc w:val="both"/>
      </w:pPr>
      <w:r>
        <w:rPr>
          <w:sz w:val="24"/>
        </w:rPr>
        <w:t xml:space="preserve">при ввозе транспортных средств международной перевозки на таможенную территорию Союза;</w:t>
      </w:r>
    </w:p>
    <w:p>
      <w:pPr>
        <w:pStyle w:val="0"/>
        <w:spacing w:before="240" w:line-rule="auto"/>
        <w:ind w:firstLine="540"/>
        <w:jc w:val="both"/>
      </w:pPr>
      <w:r>
        <w:rPr>
          <w:sz w:val="24"/>
        </w:rPr>
        <w:t xml:space="preserve">при обратном вывозе транспортных средств международной перевозки с таможенной территории Союза;</w:t>
      </w:r>
    </w:p>
    <w:p>
      <w:pPr>
        <w:pStyle w:val="0"/>
        <w:spacing w:before="240" w:line-rule="auto"/>
        <w:ind w:firstLine="540"/>
        <w:jc w:val="both"/>
      </w:pPr>
      <w:r>
        <w:rPr>
          <w:sz w:val="24"/>
        </w:rPr>
        <w:t xml:space="preserve">при обратном ввозе транспортных средств международной перевозки на территории таких СЭЗ.</w:t>
      </w:r>
    </w:p>
    <w:p>
      <w:pPr>
        <w:pStyle w:val="0"/>
        <w:spacing w:before="240" w:line-rule="auto"/>
        <w:ind w:firstLine="540"/>
        <w:jc w:val="both"/>
      </w:pPr>
      <w:r>
        <w:rPr>
          <w:sz w:val="24"/>
        </w:rPr>
        <w:t xml:space="preserve">15. Таможенное декларирование транспортных средств международной перевозки в случаях, указанных в </w:t>
      </w:r>
      <w:hyperlink w:history="0" w:anchor="P7406" w:tooltip="1) при совершении международной перевозки с территорий СЭЗ, указанных в пункте 10 настоящей статьи, на территории государств, не являющихся членами Союза:">
        <w:r>
          <w:rPr>
            <w:sz w:val="24"/>
            <w:color w:val="0000ff"/>
          </w:rPr>
          <w:t xml:space="preserve">подпункте 1 пункта 14</w:t>
        </w:r>
      </w:hyperlink>
      <w:r>
        <w:rPr>
          <w:sz w:val="24"/>
        </w:rPr>
        <w:t xml:space="preserve"> настоящей статьи, а железнодорожных транспортных средств - также в случаях, указанных в </w:t>
      </w:r>
      <w:hyperlink w:history="0" w:anchor="P7409" w:tooltip="2) при совершении международной перевозки с территорий СЭЗ, указанных в пункте 10 настоящей статьи, на остальную часть территории Российской Федерации:">
        <w:r>
          <w:rPr>
            <w:sz w:val="24"/>
            <w:color w:val="0000ff"/>
          </w:rPr>
          <w:t xml:space="preserve">подпункте 2 пункта 14</w:t>
        </w:r>
      </w:hyperlink>
      <w:r>
        <w:rPr>
          <w:sz w:val="24"/>
        </w:rPr>
        <w:t xml:space="preserve"> настоящей статьи, осуществляется в порядке, установленном </w:t>
      </w:r>
      <w:hyperlink w:history="0" w:anchor="P4872" w:tooltip="3. Таможенное декларирование транспортных средств международной перевозки осуществляется с использованием декларации на транспортное средство.">
        <w:r>
          <w:rPr>
            <w:sz w:val="24"/>
            <w:color w:val="0000ff"/>
          </w:rPr>
          <w:t xml:space="preserve">пунктами 3</w:t>
        </w:r>
      </w:hyperlink>
      <w:r>
        <w:rPr>
          <w:sz w:val="24"/>
        </w:rPr>
        <w:t xml:space="preserve"> - </w:t>
      </w:r>
      <w:hyperlink w:history="0" w:anchor="P4880" w:tooltip="6. При обратном вывозе с таможенной территории Союза временно ввезенных транспортных средств международной перевозки и при обратном ввозе на таможенную территорию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
        <w:r>
          <w:rPr>
            <w:sz w:val="24"/>
            <w:color w:val="0000ff"/>
          </w:rPr>
          <w:t xml:space="preserve">6 статьи 278</w:t>
        </w:r>
      </w:hyperlink>
      <w:r>
        <w:rPr>
          <w:sz w:val="24"/>
        </w:rPr>
        <w:t xml:space="preserve"> настоящего Кодекса.</w:t>
      </w:r>
    </w:p>
    <w:p>
      <w:pPr>
        <w:pStyle w:val="0"/>
        <w:spacing w:before="240" w:line-rule="auto"/>
        <w:ind w:firstLine="540"/>
        <w:jc w:val="both"/>
      </w:pPr>
      <w:r>
        <w:rPr>
          <w:sz w:val="24"/>
        </w:rPr>
        <w:t xml:space="preserve">Таможенное декларирование транспортных средств международной перевозки в случаях, указанных в </w:t>
      </w:r>
      <w:hyperlink w:history="0" w:anchor="P7409" w:tooltip="2) при совершении международной перевозки с территорий СЭЗ, указанных в пункте 10 настоящей статьи, на остальную часть территории Российской Федерации:">
        <w:r>
          <w:rPr>
            <w:sz w:val="24"/>
            <w:color w:val="0000ff"/>
          </w:rPr>
          <w:t xml:space="preserve">подпункте 2 пункта 14</w:t>
        </w:r>
      </w:hyperlink>
      <w:r>
        <w:rPr>
          <w:sz w:val="24"/>
        </w:rPr>
        <w:t xml:space="preserve"> настоящей статьи, за исключением железнодорожных транспортных средств, осуществляется только с использованием декларации на транспортное средство, форма которой определяется Комиссией. При таможенном декларировании в указанном случае стандартные документы перевозчика, предусмотренные международными договорами государств-членов с третьей стороной в области транспорта, не могут использоваться в качестве декларации на транспортное средство.</w:t>
      </w:r>
    </w:p>
    <w:p>
      <w:pPr>
        <w:pStyle w:val="0"/>
        <w:spacing w:before="240" w:line-rule="auto"/>
        <w:ind w:firstLine="540"/>
        <w:jc w:val="both"/>
      </w:pPr>
      <w:r>
        <w:rPr>
          <w:sz w:val="24"/>
        </w:rPr>
        <w:t xml:space="preserve">16. При ввозе на остальную частью таможенной территории Союза транспортных средств международной перевозки, вывезенных с территорий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за исключением железнодорожных транспортных средств, в качестве декларации на транспортное средство используется декларация на транспортное средство, представленная при таможенном декларировании транспортных средств международной перевозки при их вывозе с территорий таких СЭЗ.</w:t>
      </w:r>
    </w:p>
    <w:p>
      <w:pPr>
        <w:pStyle w:val="0"/>
        <w:spacing w:before="240" w:line-rule="auto"/>
        <w:ind w:firstLine="540"/>
        <w:jc w:val="both"/>
      </w:pPr>
      <w:r>
        <w:rPr>
          <w:sz w:val="24"/>
        </w:rPr>
        <w:t xml:space="preserve">17. При таможенном декларировании транспортных средств международной перевозки в случаях, указанных в </w:t>
      </w:r>
      <w:hyperlink w:history="0" w:anchor="P7410" w:tooltip="при вывозе транспортных средств международной перевозки с территорий таких СЭЗ;">
        <w:r>
          <w:rPr>
            <w:sz w:val="24"/>
            <w:color w:val="0000ff"/>
          </w:rPr>
          <w:t xml:space="preserve">абзаце втором подпункта 2 пункта 14</w:t>
        </w:r>
      </w:hyperlink>
      <w:r>
        <w:rPr>
          <w:sz w:val="24"/>
        </w:rPr>
        <w:t xml:space="preserve"> настоящей статьи, в дополнение к сведениям, подлежащим указанию в декларации на транспортное средство, указываются сведения, подтверждающие помещение таких транспортных средств под таможенную процедуру свободной таможенной зоны.</w:t>
      </w:r>
    </w:p>
    <w:p>
      <w:pPr>
        <w:pStyle w:val="0"/>
        <w:spacing w:before="240" w:line-rule="auto"/>
        <w:ind w:firstLine="540"/>
        <w:jc w:val="both"/>
      </w:pPr>
      <w:r>
        <w:rPr>
          <w:sz w:val="24"/>
        </w:rPr>
        <w:t xml:space="preserve">18. Особенности совершения таможенных операций в отношении воздушных судов, которые в соответствии с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пунктом 10</w:t>
        </w:r>
      </w:hyperlink>
      <w:r>
        <w:rPr>
          <w:sz w:val="24"/>
        </w:rPr>
        <w:t xml:space="preserve"> настоящей статьи могут использоваться в качестве транспортных средств международной перевозки, устанавливаются законодательством государства-члена, на территории которого созданы СЭЗ.</w:t>
      </w:r>
    </w:p>
    <w:p>
      <w:pPr>
        <w:pStyle w:val="0"/>
        <w:spacing w:before="240" w:line-rule="auto"/>
        <w:ind w:firstLine="540"/>
        <w:jc w:val="both"/>
      </w:pPr>
      <w:r>
        <w:rPr>
          <w:sz w:val="24"/>
        </w:rPr>
        <w:t xml:space="preserve">19. Транспортные средства международной перевозки, осуществляющие международные перевозки между территориями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и территориями государств, не являющихся членами Союза, и находящиеся за пределами таможенной территории Союза, могут быть помещены под таможенную процедуру реэкспорта.</w:t>
      </w:r>
    </w:p>
    <w:p>
      <w:pPr>
        <w:pStyle w:val="0"/>
        <w:spacing w:before="240" w:line-rule="auto"/>
        <w:ind w:firstLine="540"/>
        <w:jc w:val="both"/>
      </w:pPr>
      <w:r>
        <w:rPr>
          <w:sz w:val="24"/>
        </w:rPr>
        <w:t xml:space="preserve">В случае передачи иностранному лицу права собственности на транспортное средство международной перевозки, осуществляющее международные перевозки между территориями таких СЭЗ и территориями государств, не являющихся членами Союза, лицо государства-члена, на территории которого создана такая СЭЗ, которое выступило стороной такой сделки, в течение 30 календарных дней со дня передачи права собственности на временно вывезенное транспортное средство международной перевозки помещает такое транспортное средство под таможенную процедуру реэкспорта.</w:t>
      </w:r>
    </w:p>
    <w:bookmarkStart w:id="7421" w:name="P7421"/>
    <w:bookmarkEnd w:id="7421"/>
    <w:p>
      <w:pPr>
        <w:pStyle w:val="0"/>
        <w:spacing w:before="240" w:line-rule="auto"/>
        <w:ind w:firstLine="540"/>
        <w:jc w:val="both"/>
      </w:pPr>
      <w:r>
        <w:rPr>
          <w:sz w:val="24"/>
        </w:rPr>
        <w:t xml:space="preserve">20. Транспортные средства международной перевозки, вывезенные с территорий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и ввозимые обратно на территории таких СЭЗ, сохраняют статус иностранных товаров.</w:t>
      </w:r>
    </w:p>
    <w:p>
      <w:pPr>
        <w:pStyle w:val="0"/>
        <w:spacing w:before="240" w:line-rule="auto"/>
        <w:ind w:firstLine="540"/>
        <w:jc w:val="both"/>
      </w:pPr>
      <w:r>
        <w:rPr>
          <w:sz w:val="24"/>
        </w:rPr>
        <w:t xml:space="preserve">21.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территорий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без завершения действия таможенной процедуры свободной таможенной зоны в случаях, если такие товары:</w:t>
      </w:r>
    </w:p>
    <w:p>
      <w:pPr>
        <w:pStyle w:val="0"/>
        <w:spacing w:before="240" w:line-rule="auto"/>
        <w:ind w:firstLine="540"/>
        <w:jc w:val="both"/>
      </w:pPr>
      <w:r>
        <w:rPr>
          <w:sz w:val="24"/>
        </w:rPr>
        <w:t xml:space="preserve">вывозятся физическими лицами на остальную часть таможенной территории Союза в пределах стоимостных, весовых и (или) количественных </w:t>
      </w:r>
      <w:r>
        <w:rPr>
          <w:sz w:val="24"/>
        </w:rPr>
        <w:t xml:space="preserve">норм</w:t>
      </w:r>
      <w:r>
        <w:rPr>
          <w:sz w:val="24"/>
        </w:rPr>
        <w:t xml:space="preserve">,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w:t>
      </w:r>
    </w:p>
    <w:p>
      <w:pPr>
        <w:pStyle w:val="0"/>
        <w:spacing w:before="240" w:line-rule="auto"/>
        <w:ind w:firstLine="540"/>
        <w:jc w:val="both"/>
      </w:pPr>
      <w:r>
        <w:rPr>
          <w:sz w:val="24"/>
        </w:rPr>
        <w:t xml:space="preserve">вывозятся физическими лицами на территорию государства, не являющегося членом Союза, в качестве товаров для личного пользования.</w:t>
      </w:r>
    </w:p>
    <w:p>
      <w:pPr>
        <w:pStyle w:val="0"/>
        <w:spacing w:before="240" w:line-rule="auto"/>
        <w:ind w:firstLine="540"/>
        <w:jc w:val="both"/>
      </w:pPr>
      <w:r>
        <w:rPr>
          <w:sz w:val="24"/>
        </w:rPr>
        <w:t xml:space="preserve">Если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вывозятся с территорий указанных СЭЗ на остальную часть таможенной территории Союза физическими лицами в качестве товаров для личного пользования с превышением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действие таможенной процедуры свободной таможенной зоны в отношении таких товаров завершается выпуском в свободное обращение в соответствии с </w:t>
      </w:r>
      <w:hyperlink w:history="0" w:anchor="P4282" w:tooltip="Глава 37">
        <w:r>
          <w:rPr>
            <w:sz w:val="24"/>
            <w:color w:val="0000ff"/>
          </w:rPr>
          <w:t xml:space="preserve">главой 37</w:t>
        </w:r>
      </w:hyperlink>
      <w:r>
        <w:rPr>
          <w:sz w:val="24"/>
        </w:rPr>
        <w:t xml:space="preserve"> настоящего Кодекса с уплатой таможенных пошлин, налогов по единым ставкам, установленным в отношении товаров для личного пользования.</w:t>
      </w:r>
    </w:p>
    <w:p>
      <w:pPr>
        <w:pStyle w:val="0"/>
        <w:spacing w:before="240" w:line-rule="auto"/>
        <w:ind w:firstLine="540"/>
        <w:jc w:val="both"/>
      </w:pPr>
      <w:r>
        <w:rPr>
          <w:sz w:val="24"/>
        </w:rPr>
        <w:t xml:space="preserve">22. Товары, помещенные под таможенную процедуру свободной таможенной зоны на территории СЭЗ Российской Федерации из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пределы которой полностью совпадают с участками таможенной границы Союза, могут быть временно вывезены с территории такой СЭЗ без завершения действия таможенной процедуры свободной таможенной зоны, если такие товары являются транспортными средствами, зарегистрированными на территории единицы административно-территориального устройства, на территории которой создана такая СЭЗ, и вывозятся с территории такой СЭЗ физическим лицом в качестве транспортных средств для личного пользования:</w:t>
      </w:r>
    </w:p>
    <w:p>
      <w:pPr>
        <w:pStyle w:val="0"/>
        <w:spacing w:before="240" w:line-rule="auto"/>
        <w:ind w:firstLine="540"/>
        <w:jc w:val="both"/>
      </w:pPr>
      <w:r>
        <w:rPr>
          <w:sz w:val="24"/>
        </w:rPr>
        <w:t xml:space="preserve">1) на остальную часть таможенной территории Союза - на срок не более 2 месяцев с возможностью продления данного срока не более чем на 2 месяца;</w:t>
      </w:r>
    </w:p>
    <w:p>
      <w:pPr>
        <w:pStyle w:val="0"/>
        <w:spacing w:before="240" w:line-rule="auto"/>
        <w:ind w:firstLine="540"/>
        <w:jc w:val="both"/>
      </w:pPr>
      <w:r>
        <w:rPr>
          <w:sz w:val="24"/>
        </w:rPr>
        <w:t xml:space="preserve">2) на территорию государства, не являющегося членом Союза, - без ограничения срока вывоза в соответствии с положениями настоящего Кодекса.</w:t>
      </w:r>
    </w:p>
    <w:bookmarkStart w:id="7429" w:name="P7429"/>
    <w:bookmarkEnd w:id="7429"/>
    <w:p>
      <w:pPr>
        <w:pStyle w:val="0"/>
        <w:spacing w:before="240" w:line-rule="auto"/>
        <w:ind w:firstLine="540"/>
        <w:jc w:val="both"/>
      </w:pPr>
      <w:r>
        <w:rPr>
          <w:sz w:val="24"/>
        </w:rPr>
        <w:t xml:space="preserve">23. Действие таможенной процедуры свободной таможенной зоны, применяемой на территориях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завершается без помещения товаров под таможенные процедуры, если товары для личного пользования, помещенные под таможенную процедуру свободной таможенной зоны, в том числе ввезенные на территории таких СЭЗ до 1 января 2006 г. автомобили легковые и прочие моторные транспортные средства, предназначенные для перевозки людей и классифицируемые в товарной позиции </w:t>
      </w:r>
      <w:r>
        <w:rPr>
          <w:sz w:val="24"/>
        </w:rPr>
        <w:t xml:space="preserve">8703</w:t>
      </w:r>
      <w:r>
        <w:rPr>
          <w:sz w:val="24"/>
        </w:rPr>
        <w:t xml:space="preserve"> Товарной номенклатуры внешнеэкономической деятельности, за исключением квадроциклов, снегоходов и иных легковых транспортных средств, не предназначенных для движения по дорогам общего пользования (далее в настоящей статье - автомобили), и (или) прицепы, вывозятся с территорий таких СЭЗ физическими лицами, ранее постоянно проживавшими на территории единицы административно-территориального устройства, на которой создана такая СЭЗ, и переселившимися с территории единицы административно-территориального устройства, на которой создана такая СЭЗ, на постоянное место жительства на территорию государства-члена, либо 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такая СЭЗ, на новое место службы (далее в настоящей статье - переселяющиеся лица).</w:t>
      </w:r>
    </w:p>
    <w:p>
      <w:pPr>
        <w:pStyle w:val="0"/>
        <w:spacing w:before="240" w:line-rule="auto"/>
        <w:ind w:firstLine="540"/>
        <w:jc w:val="both"/>
      </w:pPr>
      <w:r>
        <w:rPr>
          <w:sz w:val="24"/>
        </w:rPr>
        <w:t xml:space="preserve">Действие таможенной процедуры свободной таможенной зоны в отношении товаров, указанных в </w:t>
      </w:r>
      <w:hyperlink w:history="0" w:anchor="P7429" w:tooltip="23. Действие таможенной процедуры свободной таможенной зоны, применяемой на территориях СЭЗ Российской Федерации, указанных в подпункте 1 пункта 1 настоящей статьи, завершается без помещения товаров под таможенные процедуры, если товары для личного пользования, помещенные под таможенную процедуру свободной таможенной зоны, в том числе ввезенные на территории таких СЭЗ до 1 января 2006 г. автомобили легковые и прочие моторные транспортные средства, предназначенные для перевозки людей и классифицируемые в ...">
        <w:r>
          <w:rPr>
            <w:sz w:val="24"/>
            <w:color w:val="0000ff"/>
          </w:rPr>
          <w:t xml:space="preserve">абзаце первом</w:t>
        </w:r>
      </w:hyperlink>
      <w:r>
        <w:rPr>
          <w:sz w:val="24"/>
        </w:rPr>
        <w:t xml:space="preserve"> настоящего пункта, завершается в порядке, установленном законодательством государства-члена, на территории которого создана такая СЭЗ, без уплаты ввозных таможенных пошлин, налогов вне зависимости от их таможенной стоимости и веса при выполнении следующих условий:</w:t>
      </w:r>
    </w:p>
    <w:p>
      <w:pPr>
        <w:pStyle w:val="0"/>
        <w:spacing w:before="240" w:line-rule="auto"/>
        <w:ind w:firstLine="540"/>
        <w:jc w:val="both"/>
      </w:pPr>
      <w:r>
        <w:rPr>
          <w:sz w:val="24"/>
        </w:rPr>
        <w:t xml:space="preserve">вывозимые товары являются бывшими в употреблении товарами для личного пользования и приобретены до даты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w:t>
      </w:r>
    </w:p>
    <w:p>
      <w:pPr>
        <w:pStyle w:val="0"/>
        <w:spacing w:before="240" w:line-rule="auto"/>
        <w:ind w:firstLine="540"/>
        <w:jc w:val="both"/>
      </w:pPr>
      <w:r>
        <w:rPr>
          <w:sz w:val="24"/>
        </w:rPr>
        <w:t xml:space="preserve">фактический вывоз товаров для личного пользования с территории указанных СЭЗ осуществляется не позднее 18 месяцев со дня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w:t>
      </w:r>
    </w:p>
    <w:p>
      <w:pPr>
        <w:pStyle w:val="0"/>
        <w:spacing w:before="240" w:line-rule="auto"/>
        <w:ind w:firstLine="540"/>
        <w:jc w:val="both"/>
      </w:pPr>
      <w:r>
        <w:rPr>
          <w:sz w:val="24"/>
        </w:rPr>
        <w:t xml:space="preserve">таможенному органу, расположенному на территории единицы административно-территориального устройства, на которой создана указанная СЭЗ, переселяющимся лицом или членом его семьи представлены документы, подтверждающие признание лица переселившимся на постоянное место жительства на территорию государства-члена в соответствии с законодательством этого государства, либо заверенные в установленном порядке копии таких документов;</w:t>
      </w:r>
    </w:p>
    <w:p>
      <w:pPr>
        <w:pStyle w:val="0"/>
        <w:spacing w:before="240" w:line-rule="auto"/>
        <w:ind w:firstLine="540"/>
        <w:jc w:val="both"/>
      </w:pPr>
      <w:r>
        <w:rPr>
          <w:sz w:val="24"/>
        </w:rPr>
        <w:t xml:space="preserve">количество вывозимых с территории указанной СЭЗ автомобилей и прицепов ограничивается одним автомобилем и одним прицепом, и они находятся в собственности переселяющегося лица;</w:t>
      </w:r>
    </w:p>
    <w:p>
      <w:pPr>
        <w:pStyle w:val="0"/>
        <w:spacing w:before="240" w:line-rule="auto"/>
        <w:ind w:firstLine="540"/>
        <w:jc w:val="both"/>
      </w:pPr>
      <w:r>
        <w:rPr>
          <w:sz w:val="24"/>
        </w:rPr>
        <w:t xml:space="preserve">регистрация вывозимых с территории указанной СЭЗ автомобиля, прицепа осуществлена на территории единицы административно-территориального устройства, на которой создана такая СЭЗ, за переселяющимся лицом в течение не менее чем за 6 месяцев до дня выдачи документа, подтверждающего признание такого лица прибывшим (переселившимся) на постоянное место жительства на территорию государства-члена в соответствии с законодательством этого государства.</w:t>
      </w:r>
    </w:p>
    <w:p>
      <w:pPr>
        <w:pStyle w:val="0"/>
        <w:spacing w:before="240" w:line-rule="auto"/>
        <w:ind w:firstLine="540"/>
        <w:jc w:val="both"/>
      </w:pPr>
      <w:r>
        <w:rPr>
          <w:sz w:val="24"/>
        </w:rPr>
        <w:t xml:space="preserve">Указанные товары приобретают статус товаров Союза со дня завершения действия таможенной процедуры свободной таможенной зоны.</w:t>
      </w:r>
    </w:p>
    <w:p>
      <w:pPr>
        <w:pStyle w:val="0"/>
        <w:spacing w:before="240" w:line-rule="auto"/>
        <w:ind w:firstLine="540"/>
        <w:jc w:val="both"/>
      </w:pPr>
      <w:r>
        <w:rPr>
          <w:sz w:val="24"/>
        </w:rPr>
        <w:t xml:space="preserve">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указанная СЭЗ, на новое место службы, в качестве документа, подтверждающего признание лица прибывшим (переселившимся) на постоянное место жительства на территорию государства-члена, таможенному органу представляются документы, подтверждающие основания для такого убытия с территории единицы административно-территориального устройства, на которой создана такая СЭЗ, на новое место службы в соответствии с законодательством этого государства.</w:t>
      </w:r>
    </w:p>
    <w:p>
      <w:pPr>
        <w:pStyle w:val="0"/>
        <w:spacing w:before="240" w:line-rule="auto"/>
        <w:ind w:firstLine="540"/>
        <w:jc w:val="both"/>
      </w:pPr>
      <w:r>
        <w:rPr>
          <w:sz w:val="24"/>
        </w:rPr>
        <w:t xml:space="preserve">Освобождение от уплаты таможенных пошлин, налогов, предусмотренное настоящим пунктом, предоставляется переселяющемуся лицу однократно.</w:t>
      </w:r>
    </w:p>
    <w:p>
      <w:pPr>
        <w:pStyle w:val="0"/>
        <w:spacing w:before="240" w:line-rule="auto"/>
        <w:ind w:firstLine="540"/>
        <w:jc w:val="both"/>
      </w:pPr>
      <w:r>
        <w:rPr>
          <w:sz w:val="24"/>
        </w:rPr>
        <w:t xml:space="preserve">24. Товары для личного пользования, являющиеся товарами Союза, вывозимые физическими лицами с территорий СЭЗ Российской Федерации,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при ввозе на остальную часть таможенной территории Союза сохраняют статус товаров Союза в соответствии с особенностями, установленными настоящей статьей.</w:t>
      </w:r>
    </w:p>
    <w:bookmarkStart w:id="7440" w:name="P7440"/>
    <w:bookmarkEnd w:id="7440"/>
    <w:p>
      <w:pPr>
        <w:pStyle w:val="0"/>
        <w:spacing w:before="240" w:line-rule="auto"/>
        <w:ind w:firstLine="540"/>
        <w:jc w:val="both"/>
      </w:pPr>
      <w:r>
        <w:rPr>
          <w:sz w:val="24"/>
        </w:rPr>
        <w:t xml:space="preserve">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w:t>
      </w:r>
      <w:hyperlink w:history="0" w:anchor="P2506" w:tooltip="Глава 22">
        <w:r>
          <w:rPr>
            <w:sz w:val="24"/>
            <w:color w:val="0000ff"/>
          </w:rPr>
          <w:t xml:space="preserve">главами 22</w:t>
        </w:r>
      </w:hyperlink>
      <w:r>
        <w:rPr>
          <w:sz w:val="24"/>
        </w:rPr>
        <w:t xml:space="preserve"> и </w:t>
      </w:r>
      <w:hyperlink w:history="0" w:anchor="P5319" w:tooltip="Глава 43">
        <w:r>
          <w:rPr>
            <w:sz w:val="24"/>
            <w:color w:val="0000ff"/>
          </w:rPr>
          <w:t xml:space="preserve">43</w:t>
        </w:r>
      </w:hyperlink>
      <w:r>
        <w:rPr>
          <w:sz w:val="24"/>
        </w:rPr>
        <w:t xml:space="preserve"> настоящего Кодекса с учетом положений настоящего пункта.</w:t>
      </w:r>
    </w:p>
    <w:bookmarkStart w:id="7441" w:name="P7441"/>
    <w:bookmarkEnd w:id="7441"/>
    <w:p>
      <w:pPr>
        <w:pStyle w:val="0"/>
        <w:spacing w:before="240" w:line-rule="auto"/>
        <w:ind w:firstLine="540"/>
        <w:jc w:val="both"/>
      </w:pPr>
      <w:r>
        <w:rPr>
          <w:sz w:val="24"/>
        </w:rPr>
        <w:t xml:space="preserve">При помещении под таможенную процедуру таможенного транзита указанных товаров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документы и (или) сведения, которыми подтверждается статус товаров Союза, не представляются.</w:t>
      </w:r>
    </w:p>
    <w:bookmarkStart w:id="7442" w:name="P7442"/>
    <w:bookmarkEnd w:id="7442"/>
    <w:p>
      <w:pPr>
        <w:pStyle w:val="0"/>
        <w:spacing w:before="240" w:line-rule="auto"/>
        <w:ind w:firstLine="540"/>
        <w:jc w:val="both"/>
      </w:pPr>
      <w:r>
        <w:rPr>
          <w:sz w:val="24"/>
        </w:rPr>
        <w:t xml:space="preserve">26. В отношении иностранных товаров для личного пользования до их передачи перевозчику по договору перевозки (по накладной, коносаменту и иным документам) для их вывоза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предусмотренного </w:t>
      </w:r>
      <w:hyperlink w:history="0" w:anchor="P7441" w:tooltip="При помещении под таможенную процедуру таможенного транзита указанных товаров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документы и (или) сведения, которыми подтверждается статус товаров Союза, не представляются.">
        <w:r>
          <w:rPr>
            <w:sz w:val="24"/>
            <w:color w:val="0000ff"/>
          </w:rPr>
          <w:t xml:space="preserve">абзацем вторым пункта 25</w:t>
        </w:r>
      </w:hyperlink>
      <w:r>
        <w:rPr>
          <w:sz w:val="24"/>
        </w:rPr>
        <w:t xml:space="preserve"> настоящей статьи.</w:t>
      </w:r>
    </w:p>
    <w:bookmarkStart w:id="7443" w:name="P7443"/>
    <w:bookmarkEnd w:id="7443"/>
    <w:p>
      <w:pPr>
        <w:pStyle w:val="0"/>
        <w:spacing w:before="240" w:line-rule="auto"/>
        <w:ind w:firstLine="540"/>
        <w:jc w:val="both"/>
      </w:pPr>
      <w:r>
        <w:rPr>
          <w:sz w:val="24"/>
        </w:rPr>
        <w:t xml:space="preserve">27.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является таможенный орган, в регионе деятельности которого находится получатель таких товаров для личного пользования, а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перевозимых железнодорожным транспортом, - таможенный орган, в регионе деятельности которого находится станция назначения.</w:t>
      </w:r>
    </w:p>
    <w:p>
      <w:pPr>
        <w:pStyle w:val="0"/>
        <w:spacing w:before="240" w:line-rule="auto"/>
        <w:ind w:firstLine="540"/>
        <w:jc w:val="both"/>
      </w:pPr>
      <w:r>
        <w:rPr>
          <w:sz w:val="24"/>
        </w:rPr>
        <w:t xml:space="preserve">28. Почтовые отправления с товарами для личного пользования, являющимися товарами Союза, передаются назначенному оператору почтовой связи для их вывоза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Такие почтовые отправления помещаются под таможенную процедуру таможенного транзита в соответствии с </w:t>
      </w:r>
      <w:hyperlink w:history="0" w:anchor="P2506" w:tooltip="Глава 22">
        <w:r>
          <w:rPr>
            <w:sz w:val="24"/>
            <w:color w:val="0000ff"/>
          </w:rPr>
          <w:t xml:space="preserve">главой 22</w:t>
        </w:r>
      </w:hyperlink>
      <w:r>
        <w:rPr>
          <w:sz w:val="24"/>
        </w:rPr>
        <w:t xml:space="preserve"> настоящего Кодекса с учетом </w:t>
      </w:r>
      <w:hyperlink w:history="0" w:anchor="P7442" w:tooltip="26. В отношении иностранных товаров для личного пользования до их передачи перевозчику по договору перевозки (по накладной, коносаменту и ин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w:r>
          <w:rPr>
            <w:sz w:val="24"/>
            <w:color w:val="0000ff"/>
          </w:rPr>
          <w:t xml:space="preserve">пункта 26</w:t>
        </w:r>
      </w:hyperlink>
      <w:r>
        <w:rPr>
          <w:sz w:val="24"/>
        </w:rPr>
        <w:t xml:space="preserve"> настоящей статьи.</w:t>
      </w:r>
    </w:p>
    <w:p>
      <w:pPr>
        <w:pStyle w:val="0"/>
        <w:spacing w:before="240" w:line-rule="auto"/>
        <w:ind w:firstLine="540"/>
        <w:jc w:val="both"/>
      </w:pPr>
      <w:r>
        <w:rPr>
          <w:sz w:val="24"/>
        </w:rPr>
        <w:t xml:space="preserve">Почтовые отправления с товарами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передаются назначенному оператору почтовой связи физическим лицом (по почтовым документам) для их вывоза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в соответствии с таможенной процедурой таможенного транзита без представления документов, подтверждающих их статус.</w:t>
      </w:r>
    </w:p>
    <w:p>
      <w:pPr>
        <w:pStyle w:val="0"/>
        <w:spacing w:before="240" w:line-rule="auto"/>
        <w:ind w:firstLine="540"/>
        <w:jc w:val="both"/>
      </w:pPr>
      <w:r>
        <w:rPr>
          <w:sz w:val="24"/>
        </w:rPr>
        <w:t xml:space="preserve">В отношении иностранных товаров для личного пользования до их передачи назначенному оператору почтовой связи (по почтовым документам) для их вывоза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установленного </w:t>
      </w:r>
      <w:hyperlink w:history="0" w:anchor="P7442" w:tooltip="26. В отношении иностранных товаров для личного пользования до их передачи перевозчику по договору перевозки (по накладной, коносаменту и ин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w:r>
          <w:rPr>
            <w:sz w:val="24"/>
            <w:color w:val="0000ff"/>
          </w:rPr>
          <w:t xml:space="preserve">пунктом 26</w:t>
        </w:r>
      </w:hyperlink>
      <w:r>
        <w:rPr>
          <w:sz w:val="24"/>
        </w:rPr>
        <w:t xml:space="preserve"> настоящей статьи.</w:t>
      </w:r>
    </w:p>
    <w:p>
      <w:pPr>
        <w:pStyle w:val="0"/>
        <w:spacing w:before="240" w:line-rule="auto"/>
        <w:ind w:firstLine="540"/>
        <w:jc w:val="both"/>
      </w:pPr>
      <w:r>
        <w:rPr>
          <w:sz w:val="24"/>
        </w:rPr>
        <w:t xml:space="preserve">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почтовых отправлений с товарами для личного пользования, перевозимых в почтовых вагонах, является таможенный орган, в регионе деятельности которого находится станция назначения.</w:t>
      </w:r>
    </w:p>
    <w:p>
      <w:pPr>
        <w:pStyle w:val="0"/>
        <w:spacing w:before="240" w:line-rule="auto"/>
        <w:ind w:firstLine="540"/>
        <w:jc w:val="both"/>
      </w:pPr>
      <w:r>
        <w:rPr>
          <w:sz w:val="24"/>
        </w:rPr>
        <w:t xml:space="preserve">29. Товары для личного пользования, вывозимые в сопровождаемом багаже с остальной части таможенной территории Союза через территории государств, не являющихся членами Союза, на территории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и не находящиеся под таможенным контролем, при ввозе на территории таких СЭЗ рассматриваются как товары Союза.</w:t>
      </w:r>
    </w:p>
    <w:bookmarkStart w:id="7449" w:name="P7449"/>
    <w:bookmarkEnd w:id="7449"/>
    <w:p>
      <w:pPr>
        <w:pStyle w:val="0"/>
        <w:spacing w:before="240" w:line-rule="auto"/>
        <w:ind w:firstLine="540"/>
        <w:jc w:val="both"/>
      </w:pPr>
      <w:r>
        <w:rPr>
          <w:sz w:val="24"/>
        </w:rPr>
        <w:t xml:space="preserve">30.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и остальной частью таможенной территории Союза через территории государств, не являющихся членами Союза, не подлежат таможенному декларированию в следующих случаях:</w:t>
      </w:r>
    </w:p>
    <w:bookmarkStart w:id="7450" w:name="P7450"/>
    <w:bookmarkEnd w:id="7450"/>
    <w:p>
      <w:pPr>
        <w:pStyle w:val="0"/>
        <w:spacing w:before="240" w:line-rule="auto"/>
        <w:ind w:firstLine="540"/>
        <w:jc w:val="both"/>
      </w:pPr>
      <w:r>
        <w:rPr>
          <w:sz w:val="24"/>
        </w:rPr>
        <w:t xml:space="preserve">1) такие товары для личного пользования, в том числе в совокупности с иными ввозимыми на таможенную территорию Союза товарами для личного пользования, не указанными в </w:t>
      </w:r>
      <w:hyperlink w:history="0" w:anchor="P7449" w:tooltip="30.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не подлежат таможенному декларированию в следующих случаях:">
        <w:r>
          <w:rPr>
            <w:sz w:val="24"/>
            <w:color w:val="0000ff"/>
          </w:rPr>
          <w:t xml:space="preserve">абзаце первом</w:t>
        </w:r>
      </w:hyperlink>
      <w:r>
        <w:rPr>
          <w:sz w:val="24"/>
        </w:rPr>
        <w:t xml:space="preserve"> настоящего пункта, ввозятся на таможенную территорию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w:t>
      </w:r>
    </w:p>
    <w:bookmarkStart w:id="7451" w:name="P7451"/>
    <w:bookmarkEnd w:id="7451"/>
    <w:p>
      <w:pPr>
        <w:pStyle w:val="0"/>
        <w:spacing w:before="240" w:line-rule="auto"/>
        <w:ind w:firstLine="540"/>
        <w:jc w:val="both"/>
      </w:pPr>
      <w:r>
        <w:rPr>
          <w:sz w:val="24"/>
        </w:rPr>
        <w:t xml:space="preserve">2) в отношении таких товаров не применяются запреты и ограничения и не требуется представление документов, подтверждающих соблюдение таких ограничений.</w:t>
      </w:r>
    </w:p>
    <w:p>
      <w:pPr>
        <w:pStyle w:val="0"/>
        <w:spacing w:before="240" w:line-rule="auto"/>
        <w:ind w:firstLine="540"/>
        <w:jc w:val="both"/>
      </w:pPr>
      <w:r>
        <w:rPr>
          <w:sz w:val="24"/>
        </w:rPr>
        <w:t xml:space="preserve">31. Товары, указанные в </w:t>
      </w:r>
      <w:hyperlink w:history="0" w:anchor="P7449" w:tooltip="30.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не подлежат таможенному декларированию в следующих случаях:">
        <w:r>
          <w:rPr>
            <w:sz w:val="24"/>
            <w:color w:val="0000ff"/>
          </w:rPr>
          <w:t xml:space="preserve">пункте 30</w:t>
        </w:r>
      </w:hyperlink>
      <w:r>
        <w:rPr>
          <w:sz w:val="24"/>
        </w:rPr>
        <w:t xml:space="preserve"> настоящей статьи, в иных случаях, чем предусмотренные </w:t>
      </w:r>
      <w:hyperlink w:history="0" w:anchor="P7450" w:tooltip="1) такие товары для личного пользования, в том числе в совокупности с иными ввозимыми на таможенную территорию Союза товарами для личного пользования, не указанными в абзаце первом настоящего пункта, ввозятся на таможенную территорию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w:r>
          <w:rPr>
            <w:sz w:val="24"/>
            <w:color w:val="0000ff"/>
          </w:rPr>
          <w:t xml:space="preserve">подпунктами 1</w:t>
        </w:r>
      </w:hyperlink>
      <w:r>
        <w:rPr>
          <w:sz w:val="24"/>
        </w:rPr>
        <w:t xml:space="preserve"> и </w:t>
      </w:r>
      <w:hyperlink w:history="0" w:anchor="P7451" w:tooltip="2) в отношении таких товаров не применяются запреты и ограничения и не требуется представление документов, подтверждающих соблюдение таких ограничений.">
        <w:r>
          <w:rPr>
            <w:sz w:val="24"/>
            <w:color w:val="0000ff"/>
          </w:rPr>
          <w:t xml:space="preserve">2 пункта 30</w:t>
        </w:r>
      </w:hyperlink>
      <w:r>
        <w:rPr>
          <w:sz w:val="24"/>
        </w:rPr>
        <w:t xml:space="preserve"> настоящей статьи, подлежат таможенному декларированию в месте прибытия в установленном порядке.</w:t>
      </w:r>
    </w:p>
    <w:p>
      <w:pPr>
        <w:pStyle w:val="0"/>
        <w:spacing w:before="240" w:line-rule="auto"/>
        <w:ind w:firstLine="540"/>
        <w:jc w:val="both"/>
      </w:pPr>
      <w:r>
        <w:rPr>
          <w:sz w:val="24"/>
        </w:rPr>
        <w:t xml:space="preserve">32. Таможенные операции в отношении товаров для личного пользования, являющихся товарами Союза и перемещаемых физическими лицами между территориями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и остальной частью таможенной территории Союза через территории государств, не являющихся членами Союза, совершаются с учетом идентификации таких товаров.</w:t>
      </w:r>
    </w:p>
    <w:p>
      <w:pPr>
        <w:pStyle w:val="0"/>
        <w:spacing w:before="240" w:line-rule="auto"/>
        <w:ind w:firstLine="540"/>
        <w:jc w:val="both"/>
      </w:pPr>
      <w:r>
        <w:rPr>
          <w:sz w:val="24"/>
        </w:rPr>
        <w:t xml:space="preserve">Идентификация указанных товаров производится таможенным органом места убытия с использованием документов, предусмотренных </w:t>
      </w:r>
      <w:hyperlink w:history="0" w:anchor="P7455" w:tooltip="33.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овары, с проста...">
        <w:r>
          <w:rPr>
            <w:sz w:val="24"/>
            <w:color w:val="0000ff"/>
          </w:rPr>
          <w:t xml:space="preserve">пунктами 33</w:t>
        </w:r>
      </w:hyperlink>
      <w:r>
        <w:rPr>
          <w:sz w:val="24"/>
        </w:rPr>
        <w:t xml:space="preserve"> и </w:t>
      </w:r>
      <w:hyperlink w:history="0" w:anchor="P7456" w:tooltip="34. Транспортные средства для личного пользования, зарегистрированные на территориях государств-членов и перемещаемые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убытия и таможенным органом места прибытия как товары Союза и не подлежат таможенному декларированию при наличии документов, подтверждающих такую регистрацию и не...">
        <w:r>
          <w:rPr>
            <w:sz w:val="24"/>
            <w:color w:val="0000ff"/>
          </w:rPr>
          <w:t xml:space="preserve">34</w:t>
        </w:r>
      </w:hyperlink>
      <w:r>
        <w:rPr>
          <w:sz w:val="24"/>
        </w:rPr>
        <w:t xml:space="preserve"> настоящей статьи.</w:t>
      </w:r>
    </w:p>
    <w:bookmarkStart w:id="7455" w:name="P7455"/>
    <w:bookmarkEnd w:id="7455"/>
    <w:p>
      <w:pPr>
        <w:pStyle w:val="0"/>
        <w:spacing w:before="240" w:line-rule="auto"/>
        <w:ind w:firstLine="540"/>
        <w:jc w:val="both"/>
      </w:pPr>
      <w:r>
        <w:rPr>
          <w:sz w:val="24"/>
        </w:rPr>
        <w:t xml:space="preserve">33.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товары, с проставленной уполномоченным должностным лицом таможенного органа места убытия отметкой "Товары Евразийского экономического союза", которая заверена оттиском личной номерной печати и подписью такого лица.</w:t>
      </w:r>
    </w:p>
    <w:bookmarkStart w:id="7456" w:name="P7456"/>
    <w:bookmarkEnd w:id="7456"/>
    <w:p>
      <w:pPr>
        <w:pStyle w:val="0"/>
        <w:spacing w:before="240" w:line-rule="auto"/>
        <w:ind w:firstLine="540"/>
        <w:jc w:val="both"/>
      </w:pPr>
      <w:r>
        <w:rPr>
          <w:sz w:val="24"/>
        </w:rPr>
        <w:t xml:space="preserve">34. Транспортные средства для личного пользования, зарегистрированные на территориях государств-членов и перемещаемые физическими лицами между территориями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убытия и таможенным органом места прибытия как товары Союза и не подлежат таможенному декларированию при наличии документов, подтверждающих такую регистрацию и не содержащих отметки об ограничениях по пользованию и (или) распоряжению такими транспортными средствами.</w:t>
      </w:r>
    </w:p>
    <w:bookmarkStart w:id="7457" w:name="P7457"/>
    <w:bookmarkEnd w:id="7457"/>
    <w:p>
      <w:pPr>
        <w:pStyle w:val="0"/>
        <w:spacing w:before="240" w:line-rule="auto"/>
        <w:ind w:firstLine="540"/>
        <w:jc w:val="both"/>
      </w:pPr>
      <w:r>
        <w:rPr>
          <w:sz w:val="24"/>
        </w:rPr>
        <w:t xml:space="preserve">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таможенного декларирования в месте убытия с территории такой СЭЗ и в месте прибытия на остальную часть таможенной территории Союза. При этом в отношении таких транспортных средств для личного пользования таможенному органу места убытия предоставляется обеспечение исполнения обязанности по уплате таможенных пошлин, налогов в размере, установленном в отношении транспортных средств для личного пользования, зарегистрированных на территориях государств, не являющихся членами Союза, и ввозимых на таможенную территорию Союза физическими лицами государств-членов, в порядке, предусмотренном </w:t>
      </w:r>
      <w:hyperlink w:history="0" w:anchor="P4734" w:tooltip="Статья 271. Обеспечение исполнения обязанности по уплате таможенных пошлин, налогов в отношении товаров для личного пользования">
        <w:r>
          <w:rPr>
            <w:sz w:val="24"/>
            <w:color w:val="0000ff"/>
          </w:rPr>
          <w:t xml:space="preserve">статьей 271</w:t>
        </w:r>
      </w:hyperlink>
      <w:r>
        <w:rPr>
          <w:sz w:val="24"/>
        </w:rPr>
        <w:t xml:space="preserve"> настоящего Кодекса, с учетом </w:t>
      </w:r>
      <w:hyperlink w:history="0" w:anchor="P7458" w:tooltip="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
        <w:r>
          <w:rPr>
            <w:sz w:val="24"/>
            <w:color w:val="0000ff"/>
          </w:rPr>
          <w:t xml:space="preserve">абзаца второго</w:t>
        </w:r>
      </w:hyperlink>
      <w:r>
        <w:rPr>
          <w:sz w:val="24"/>
        </w:rPr>
        <w:t xml:space="preserve"> настоящего пункта.</w:t>
      </w:r>
    </w:p>
    <w:bookmarkStart w:id="7458" w:name="P7458"/>
    <w:bookmarkEnd w:id="7458"/>
    <w:p>
      <w:pPr>
        <w:pStyle w:val="0"/>
        <w:spacing w:before="240" w:line-rule="auto"/>
        <w:ind w:firstLine="540"/>
        <w:jc w:val="both"/>
      </w:pPr>
      <w:r>
        <w:rPr>
          <w:sz w:val="24"/>
        </w:rPr>
        <w:t xml:space="preserve">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установленные сроки требований по уплате таможенных платежей (доверенным лицом такого физического лица с правом временного вывоза транспортного средства для личного пользования), и при отсутствии фактов привлечения данного лица к административной ответственности за административные правонарушения, предусмотренные законодательством государства-члена, на территории которого создана такая СЭЗ, обеспечение исполнения обязанности по уплате таможенных пошлин, налогов не предоставляется, за исключением случая временного вывоза второго и последующего транспортных средств для личного пользования до обратного ввоза на территорию такой СЭЗ ранее вывезенного им транспортного средства для личного пользования.</w:t>
      </w:r>
    </w:p>
    <w:bookmarkStart w:id="7459" w:name="P7459"/>
    <w:bookmarkEnd w:id="7459"/>
    <w:p>
      <w:pPr>
        <w:pStyle w:val="0"/>
        <w:spacing w:before="240" w:line-rule="auto"/>
        <w:ind w:firstLine="540"/>
        <w:jc w:val="both"/>
      </w:pPr>
      <w:r>
        <w:rPr>
          <w:sz w:val="24"/>
        </w:rPr>
        <w:t xml:space="preserve">При выполнении физическим лицом условий, предусмотренных </w:t>
      </w:r>
      <w:hyperlink w:history="0" w:anchor="P7457" w:tooltip="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
        <w:r>
          <w:rPr>
            <w:sz w:val="24"/>
            <w:color w:val="0000ff"/>
          </w:rPr>
          <w:t xml:space="preserve">абзацами первым</w:t>
        </w:r>
      </w:hyperlink>
      <w:r>
        <w:rPr>
          <w:sz w:val="24"/>
        </w:rPr>
        <w:t xml:space="preserve"> и </w:t>
      </w:r>
      <w:hyperlink w:history="0" w:anchor="P7458" w:tooltip="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
        <w:r>
          <w:rPr>
            <w:sz w:val="24"/>
            <w:color w:val="0000ff"/>
          </w:rPr>
          <w:t xml:space="preserve">вторым</w:t>
        </w:r>
      </w:hyperlink>
      <w:r>
        <w:rPr>
          <w:sz w:val="24"/>
        </w:rPr>
        <w:t xml:space="preserve"> настоящего пункта, уполномоченное должностное лицо таможенного органа проставляет в пассажирской таможенной декларации отметку "Вывоз на остальную часть ТТ Евразийского экономического союза разрешен", которая заверяется оттиском личной номерной печати и подписью такого лица.</w:t>
      </w:r>
    </w:p>
    <w:p>
      <w:pPr>
        <w:pStyle w:val="0"/>
        <w:spacing w:before="240" w:line-rule="auto"/>
        <w:ind w:firstLine="540"/>
        <w:jc w:val="both"/>
      </w:pPr>
      <w:r>
        <w:rPr>
          <w:sz w:val="24"/>
        </w:rPr>
        <w:t xml:space="preserve">Транспортные средства для личного пользования, указанные в </w:t>
      </w:r>
      <w:hyperlink w:history="0" w:anchor="P7457" w:tooltip="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
        <w:r>
          <w:rPr>
            <w:sz w:val="24"/>
            <w:color w:val="0000ff"/>
          </w:rPr>
          <w:t xml:space="preserve">абзацах первом</w:t>
        </w:r>
      </w:hyperlink>
      <w:r>
        <w:rPr>
          <w:sz w:val="24"/>
        </w:rPr>
        <w:t xml:space="preserve"> и </w:t>
      </w:r>
      <w:hyperlink w:history="0" w:anchor="P7458" w:tooltip="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
        <w:r>
          <w:rPr>
            <w:sz w:val="24"/>
            <w:color w:val="0000ff"/>
          </w:rPr>
          <w:t xml:space="preserve">втором</w:t>
        </w:r>
      </w:hyperlink>
      <w:r>
        <w:rPr>
          <w:sz w:val="24"/>
        </w:rPr>
        <w:t xml:space="preserve"> настоящего пункта, не подлежат ввозу на остальную часть таможенной территории Союза в случае, если у лица, осуществляющего их ввоз, отсутствует пассажирская таможенная декларация с отметкой, предусмотренной </w:t>
      </w:r>
      <w:hyperlink w:history="0" w:anchor="P7459" w:tooltip="При выполнении физическим лицом условий, предусмотренных абзацами первым и вторым настоящего пункта, уполномоченное должностное лицо таможенного органа проставляет в пассажирской таможенной декларации отметку &quot;Вывоз на остальную часть ТТ Евразийского экономического союза разрешен&quot;, которая заверяется оттиском личной номерной печати и подписью такого лица.">
        <w:r>
          <w:rPr>
            <w:sz w:val="24"/>
            <w:color w:val="0000ff"/>
          </w:rPr>
          <w:t xml:space="preserve">абзацем третьим</w:t>
        </w:r>
      </w:hyperlink>
      <w:r>
        <w:rPr>
          <w:sz w:val="24"/>
        </w:rPr>
        <w:t xml:space="preserve"> настоящего пункта.</w:t>
      </w:r>
    </w:p>
    <w:p>
      <w:pPr>
        <w:pStyle w:val="0"/>
        <w:spacing w:before="240" w:line-rule="auto"/>
        <w:ind w:firstLine="540"/>
        <w:jc w:val="both"/>
      </w:pPr>
      <w:r>
        <w:rPr>
          <w:sz w:val="24"/>
        </w:rPr>
        <w:t xml:space="preserve">В случае если ранее вывезенные транспортные средства для личного пользования не ввозятся до истечения установленного срока обратно на территорию такой СЭЗ физическими лицами, осуществившими фактический вывоз транспортных средств для личного пользования, в отношении таких транспортных средств таможенные пошлины, налоги взимаются таможенным органом места убытия в размерах, соответствующих суммам таможенных пошлин, налогов, которые подлежали бы уплате при выпуске в свободное обращение таких транспортных средств, исчисленным на день регистрации таможенным органом пассажирской таможенной декларации, в соответствии с которой транспортные средства для личного пользования были временно вывезены с территории такой СЭЗ для ввоза на остальную часть таможенной территории Союза, за исключением случаев уничтожения транспортных средств для личного пользования вследствие аварии или действия непреодолимой силы, а также помещения их под иную таможенную процедуру или выпуска в свободное обращение.</w:t>
      </w:r>
    </w:p>
    <w:p>
      <w:pPr>
        <w:pStyle w:val="0"/>
        <w:spacing w:before="240" w:line-rule="auto"/>
        <w:ind w:firstLine="540"/>
        <w:jc w:val="both"/>
      </w:pPr>
      <w:r>
        <w:rPr>
          <w:sz w:val="24"/>
        </w:rPr>
        <w:t xml:space="preserve">Таможенные операции, связанные с помещением транспортных средств для личного пользования под иную таможенную процедуру или с выпуском в свободное обращение, совершаются таможенными органами, расположенными на территории такой СЭЗ.</w:t>
      </w:r>
    </w:p>
    <w:p>
      <w:pPr>
        <w:pStyle w:val="0"/>
        <w:spacing w:before="240" w:line-rule="auto"/>
        <w:ind w:firstLine="540"/>
        <w:jc w:val="both"/>
      </w:pPr>
      <w:r>
        <w:rPr>
          <w:sz w:val="24"/>
        </w:rPr>
        <w:t xml:space="preserve">По мотивированному обращению декларанта в письменном виде (в произвольной форме) срок, установленный </w:t>
      </w:r>
      <w:hyperlink w:history="0" w:anchor="P7457" w:tooltip="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
        <w:r>
          <w:rPr>
            <w:sz w:val="24"/>
            <w:color w:val="0000ff"/>
          </w:rPr>
          <w:t xml:space="preserve">абзацем первым</w:t>
        </w:r>
      </w:hyperlink>
      <w:r>
        <w:rPr>
          <w:sz w:val="24"/>
        </w:rPr>
        <w:t xml:space="preserve"> настоящего пункта, может быть однократно продлен таможенным органом места убытия на 2 месяца без фактического предъявления таможенному органу транспортного средства для личного пользования.</w:t>
      </w:r>
    </w:p>
    <w:p>
      <w:pPr>
        <w:pStyle w:val="0"/>
        <w:spacing w:before="240" w:line-rule="auto"/>
        <w:ind w:firstLine="540"/>
        <w:jc w:val="both"/>
      </w:pPr>
      <w:r>
        <w:rPr>
          <w:sz w:val="24"/>
        </w:rPr>
        <w:t xml:space="preserve">36. Транспортные средства для личного пользования, снятые с регистрационного учета на территории Российской Федерации и перемещаемые физическими лицами между территориями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транспортные средства, с проставленной уполномоченным должностным лицом таможенного органа места убытия отметкой "Товары Евразийского экономического союза", заверенной оттиском личной номерной печати и подписью такого лица.</w:t>
      </w:r>
    </w:p>
    <w:bookmarkStart w:id="7465" w:name="P7465"/>
    <w:bookmarkEnd w:id="7465"/>
    <w:p>
      <w:pPr>
        <w:pStyle w:val="0"/>
        <w:spacing w:before="240" w:line-rule="auto"/>
        <w:ind w:firstLine="540"/>
        <w:jc w:val="both"/>
      </w:pPr>
      <w:r>
        <w:rPr>
          <w:sz w:val="24"/>
        </w:rPr>
        <w:t xml:space="preserve">37. В случае вывоза физическими лицами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товаров для личного пользования, являющихся иностранными товарами, за исключением товаров, указанных в </w:t>
      </w:r>
      <w:hyperlink w:history="0" w:anchor="P7466" w:tooltip="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в качестве транспортных средств для личного пользования транспортных средств, помещенных под таможенную процедуру свободной таможенной зоны на территории такой СЭЗ, таможенные пошлины, налоги взимаются таможенным органом места убытия, расположенным на территории такой СЭЗ, в размере, установленном в отношении ...">
        <w:r>
          <w:rPr>
            <w:sz w:val="24"/>
            <w:color w:val="0000ff"/>
          </w:rPr>
          <w:t xml:space="preserve">абзаце втором</w:t>
        </w:r>
      </w:hyperlink>
      <w:r>
        <w:rPr>
          <w:sz w:val="24"/>
        </w:rPr>
        <w:t xml:space="preserve"> настоящего пункта, с превышением стоимостных, весовых и (или) количественных норм, которые установлены в отношении товаров для личного пользования и в пределах которых они ввозятся на таможенную территорию Союза без уплаты таможенных пошлин, налогов, таможенные пошлины, налоги взимаются таможенным органом места убытия в размере, определенном в отношении товаров для личного пользования, ввозимых на таможенную территорию Союза.</w:t>
      </w:r>
    </w:p>
    <w:bookmarkStart w:id="7466" w:name="P7466"/>
    <w:bookmarkEnd w:id="7466"/>
    <w:p>
      <w:pPr>
        <w:pStyle w:val="0"/>
        <w:spacing w:before="240" w:line-rule="auto"/>
        <w:ind w:firstLine="540"/>
        <w:jc w:val="both"/>
      </w:pPr>
      <w:r>
        <w:rPr>
          <w:sz w:val="24"/>
        </w:rPr>
        <w:t xml:space="preserve">В случае вывоза физическими лицами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через территории государств, не являющихся членами Союза, в качестве транспортных средств для личного пользования транспортных средств, помещенных под таможенную процедуру свободной таможенной зоны на территории такой СЭЗ, таможенные пошлины, налоги взимаются таможенным органом места убытия, расположенным на территории такой СЭЗ, в размере, установленном в отношении транспортных средств для личного пользования, ввозимых на таможенную территорию Союза, за исключением случаев, предусмотренных </w:t>
      </w:r>
      <w:hyperlink w:history="0" w:anchor="P7457" w:tooltip="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
        <w:r>
          <w:rPr>
            <w:sz w:val="24"/>
            <w:color w:val="0000ff"/>
          </w:rPr>
          <w:t xml:space="preserve">пунктом 35</w:t>
        </w:r>
      </w:hyperlink>
      <w:r>
        <w:rPr>
          <w:sz w:val="24"/>
        </w:rPr>
        <w:t xml:space="preserve"> настоящей статьи.</w:t>
      </w:r>
    </w:p>
    <w:p>
      <w:pPr>
        <w:pStyle w:val="0"/>
        <w:spacing w:before="240" w:line-rule="auto"/>
        <w:ind w:firstLine="540"/>
        <w:jc w:val="both"/>
      </w:pPr>
      <w:r>
        <w:rPr>
          <w:sz w:val="24"/>
        </w:rPr>
        <w:t xml:space="preserve">38. Положения </w:t>
      </w:r>
      <w:hyperlink w:history="0" w:anchor="P7443" w:tooltip="27.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указанных в пункте 25 настоящей статьи, является таможенный орган, в регионе деятельности которого находится получатель таких товаров для личного пользования, а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
        <w:r>
          <w:rPr>
            <w:sz w:val="24"/>
            <w:color w:val="0000ff"/>
          </w:rPr>
          <w:t xml:space="preserve">пунктов 27</w:t>
        </w:r>
      </w:hyperlink>
      <w:r>
        <w:rPr>
          <w:sz w:val="24"/>
        </w:rPr>
        <w:t xml:space="preserve"> - </w:t>
      </w:r>
      <w:hyperlink w:history="0" w:anchor="P7465" w:tooltip="37. 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товаров для личного пользования, являющихся иностранными товарами, за исключением товаров, указанных в абзаце втором настоящего пункта, с превышением стоимостных, весовых и (или) количественных норм, которые установлены в отношении товаров для личного пользования и в пределах которых они ввозятся на таможе...">
        <w:r>
          <w:rPr>
            <w:sz w:val="24"/>
            <w:color w:val="0000ff"/>
          </w:rPr>
          <w:t xml:space="preserve">37</w:t>
        </w:r>
      </w:hyperlink>
      <w:r>
        <w:rPr>
          <w:sz w:val="24"/>
        </w:rPr>
        <w:t xml:space="preserve"> настоящей статьи не распространяются на товары для личного пользования, являющиеся товарами Союза, перевозимые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воздушным транспортом без совершения посадки воздушным судном на территории государства, не являющегося членом Союза.</w:t>
      </w:r>
    </w:p>
    <w:bookmarkStart w:id="7468" w:name="P7468"/>
    <w:bookmarkEnd w:id="7468"/>
    <w:p>
      <w:pPr>
        <w:pStyle w:val="0"/>
        <w:spacing w:before="240" w:line-rule="auto"/>
        <w:ind w:firstLine="540"/>
        <w:jc w:val="both"/>
      </w:pPr>
      <w:r>
        <w:rPr>
          <w:sz w:val="24"/>
        </w:rPr>
        <w:t xml:space="preserve">39. Обязанность по уплате ввозных таможенных пошлин, налогов, специальных, антидемпинговых, компенсационных пошлин подлежит исполнению при наступлении указанных в настоящем пункте обстоятельств.</w:t>
      </w:r>
    </w:p>
    <w:p>
      <w:pPr>
        <w:pStyle w:val="0"/>
        <w:spacing w:before="240" w:line-rule="auto"/>
        <w:ind w:firstLine="540"/>
        <w:jc w:val="both"/>
      </w:pPr>
      <w:r>
        <w:rPr>
          <w:sz w:val="24"/>
        </w:rPr>
        <w:t xml:space="preserve">Сроком уплаты ввозных таможенных пошлин, налогов, специальных, антидемпинговых, компенсационных пошлин считается:</w:t>
      </w:r>
    </w:p>
    <w:p>
      <w:pPr>
        <w:pStyle w:val="0"/>
        <w:spacing w:before="240" w:line-rule="auto"/>
        <w:ind w:firstLine="540"/>
        <w:jc w:val="both"/>
      </w:pPr>
      <w:r>
        <w:rPr>
          <w:sz w:val="24"/>
        </w:rPr>
        <w:t xml:space="preserve">1) при нарушении установленных настоящим Кодексом условий использования транспортных средств международной перевозки,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при осуществлении перевозки товаров, пассажиров, багажа между территориями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и территориями государств, не являющихся членами Союза, либо при осуществлении перевозки товаров, пассажиров, багажа между территориями СЭЗ, указанных в </w:t>
      </w:r>
      <w:hyperlink w:history="0" w:anchor="P7397" w:tooltip="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
        <w:r>
          <w:rPr>
            <w:sz w:val="24"/>
            <w:color w:val="0000ff"/>
          </w:rPr>
          <w:t xml:space="preserve">пункте 10</w:t>
        </w:r>
      </w:hyperlink>
      <w:r>
        <w:rPr>
          <w:sz w:val="24"/>
        </w:rPr>
        <w:t xml:space="preserve"> настоящей статьи, и остальной частью территории Российской Федерации - первый день нарушения таких условий, а если этот день не установлен, - день выявления факта такого нарушения;</w:t>
      </w:r>
    </w:p>
    <w:p>
      <w:pPr>
        <w:pStyle w:val="0"/>
        <w:spacing w:before="240" w:line-rule="auto"/>
        <w:ind w:firstLine="540"/>
        <w:jc w:val="both"/>
      </w:pPr>
      <w:r>
        <w:rPr>
          <w:sz w:val="24"/>
        </w:rPr>
        <w:t xml:space="preserve">2) при нарушении указанных в </w:t>
      </w:r>
      <w:hyperlink w:history="0" w:anchor="P7457" w:tooltip="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
        <w:r>
          <w:rPr>
            <w:sz w:val="24"/>
            <w:color w:val="0000ff"/>
          </w:rPr>
          <w:t xml:space="preserve">пункте 35</w:t>
        </w:r>
      </w:hyperlink>
      <w:r>
        <w:rPr>
          <w:sz w:val="24"/>
        </w:rPr>
        <w:t xml:space="preserve"> настоящей статьи условий вывоза с территорий СЭЗ, указанных в </w:t>
      </w:r>
      <w:hyperlink w:history="0" w:anchor="P7440" w:tooltip="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
        <w:r>
          <w:rPr>
            <w:sz w:val="24"/>
            <w:color w:val="0000ff"/>
          </w:rPr>
          <w:t xml:space="preserve">пункте 25</w:t>
        </w:r>
      </w:hyperlink>
      <w:r>
        <w:rPr>
          <w:sz w:val="24"/>
        </w:rPr>
        <w:t xml:space="preserve"> настоящей статьи, на остальную часть таможенной территории Союза физическим лицом транспортного средства для личного пользования, помещенного под таможенную процедуру свободной таможенной зоны, - первый день нарушения таких условий, а если этот день не установлен, - день выявления факта такого нарушения;</w:t>
      </w:r>
    </w:p>
    <w:bookmarkStart w:id="7472" w:name="P7472"/>
    <w:bookmarkEnd w:id="7472"/>
    <w:p>
      <w:pPr>
        <w:pStyle w:val="0"/>
        <w:spacing w:before="240" w:line-rule="auto"/>
        <w:ind w:firstLine="540"/>
        <w:jc w:val="both"/>
      </w:pPr>
      <w:r>
        <w:rPr>
          <w:sz w:val="24"/>
        </w:rPr>
        <w:t xml:space="preserve">3) при вывозе с территории единицы административно-территориального устройства, на которой создана СЭЗ Российской Федерации из указанных в </w:t>
      </w:r>
      <w:hyperlink w:history="0" w:anchor="P7375" w:tooltip="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r>
          <w:rPr>
            <w:sz w:val="24"/>
            <w:color w:val="0000ff"/>
          </w:rPr>
          <w:t xml:space="preserve">подпункте 1 пункта 1</w:t>
        </w:r>
      </w:hyperlink>
      <w:r>
        <w:rPr>
          <w:sz w:val="24"/>
        </w:rPr>
        <w:t xml:space="preserve">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административно-территориального устройства, на которой создана такая СЭЗ, а если этот день не установлен, - день выявления факта такого вывоза;</w:t>
      </w:r>
    </w:p>
    <w:p>
      <w:pPr>
        <w:pStyle w:val="0"/>
        <w:spacing w:before="240" w:line-rule="auto"/>
        <w:ind w:firstLine="540"/>
        <w:jc w:val="both"/>
      </w:pPr>
      <w:r>
        <w:rPr>
          <w:sz w:val="24"/>
        </w:rPr>
        <w:t xml:space="preserve">4) при использовании физическими лицами транспортных средств для личного пользования, помещенных под таможенную процедуру свободной таможенной зоны на территории СЭЗ, указанной в </w:t>
      </w:r>
      <w:hyperlink w:history="0" w:anchor="P7472" w:tooltip="3) при вывозе с территории единицы административно-территориального устройства, на которой создана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
        <w:r>
          <w:rPr>
            <w:sz w:val="24"/>
            <w:color w:val="0000ff"/>
          </w:rPr>
          <w:t xml:space="preserve">подпункте 3</w:t>
        </w:r>
      </w:hyperlink>
      <w:r>
        <w:rPr>
          <w:sz w:val="24"/>
        </w:rPr>
        <w:t xml:space="preserve"> настоящего пункта, и вывезенных на остальную часть территории единицы административно-территориального устройства, на которой создана такая СЭЗ, не для личного пользования, - первый день использования в иных целях, а если этот день не установлен, - день выявления факта такого нарушения;</w:t>
      </w:r>
    </w:p>
    <w:p>
      <w:pPr>
        <w:pStyle w:val="0"/>
        <w:spacing w:before="240" w:line-rule="auto"/>
        <w:ind w:firstLine="540"/>
        <w:jc w:val="both"/>
      </w:pPr>
      <w:r>
        <w:rPr>
          <w:sz w:val="24"/>
        </w:rPr>
        <w:t xml:space="preserve">5) при вывозе с территории единицы административно-территориального устройства, на которой создана СЭЗ, указанная в </w:t>
      </w:r>
      <w:hyperlink w:history="0" w:anchor="P7472" w:tooltip="3) при вывозе с территории единицы административно-территориального устройства, на которой создана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
        <w:r>
          <w:rPr>
            <w:sz w:val="24"/>
            <w:color w:val="0000ff"/>
          </w:rPr>
          <w:t xml:space="preserve">подпункте 3</w:t>
        </w:r>
      </w:hyperlink>
      <w:r>
        <w:rPr>
          <w:sz w:val="24"/>
        </w:rPr>
        <w:t xml:space="preserve"> настоящего пункта, на остальную часть таможенной территории Союза иностранных товаров, помещенных под таможенную процедуру свободной таможенной зоны на территории такой СЭЗ участником СЭЗ в качестве товаров для собственных производственных и технологических нужд, - день вывоза таких товаров с территории такой единицы административно-территориального устройства, а если этот день не установлен, - день выявления факта такого вывоза;</w:t>
      </w:r>
    </w:p>
    <w:p>
      <w:pPr>
        <w:pStyle w:val="0"/>
        <w:spacing w:before="240" w:line-rule="auto"/>
        <w:ind w:firstLine="540"/>
        <w:jc w:val="both"/>
      </w:pPr>
      <w:r>
        <w:rPr>
          <w:sz w:val="24"/>
        </w:rPr>
        <w:t xml:space="preserve">6) при использовании товаров, ранее вывезенных участником СЭЗ, указанной в </w:t>
      </w:r>
      <w:hyperlink w:history="0" w:anchor="P7472" w:tooltip="3) при вывозе с территории единицы административно-территориального устройства, на которой создана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
        <w:r>
          <w:rPr>
            <w:sz w:val="24"/>
            <w:color w:val="0000ff"/>
          </w:rPr>
          <w:t xml:space="preserve">подпункте 3</w:t>
        </w:r>
      </w:hyperlink>
      <w:r>
        <w:rPr>
          <w:sz w:val="24"/>
        </w:rPr>
        <w:t xml:space="preserve"> настоящего пункта, на остальную часть территории единицы административно-территориального устройства, на которой создана такая СЭЗ, для собственных производственных и технологических нужд, в иных целях, чем собственные производственные и технологические нужды, - первый день использования товаров в иных целях, а если этот день не установлен, - день выявления факта такого нарушения.</w:t>
      </w:r>
    </w:p>
    <w:p>
      <w:pPr>
        <w:pStyle w:val="0"/>
        <w:spacing w:before="240" w:line-rule="auto"/>
        <w:ind w:firstLine="540"/>
        <w:jc w:val="both"/>
      </w:pPr>
      <w:r>
        <w:rPr>
          <w:sz w:val="24"/>
        </w:rPr>
        <w:t xml:space="preserve">40. При наступлении обстоятельств, указанных в </w:t>
      </w:r>
      <w:hyperlink w:history="0" w:anchor="P7468" w:tooltip="39. Обязанность по уплате ввозных таможенных пошлин, налогов, специальных, антидемпинговых, компенсационных пошлин подлежит исполнению при наступлении указанных в настоящем пункте обстоятельств.">
        <w:r>
          <w:rPr>
            <w:sz w:val="24"/>
            <w:color w:val="0000ff"/>
          </w:rPr>
          <w:t xml:space="preserve">пункте 39</w:t>
        </w:r>
      </w:hyperlink>
      <w:r>
        <w:rPr>
          <w:sz w:val="24"/>
        </w:rPr>
        <w:t xml:space="preserve"> настоящей статьи, ввозные таможенные пошлины, налоги, специальные, антидемпинговые, компенсационные пошлины подлежат уплате в размерах, соответствующих суммам ввозных таможенных пошлин, налогов,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Ввозные таможенные пошлины, налоги, специальные, антидемпинговые, компенсационные пошлины исчисляются на день регистрации таможенным органом декларации на товары, поданной для помещения этих товаров под таможенную процедуру свободной таможенной зоны.</w:t>
      </w:r>
    </w:p>
    <w:p>
      <w:pPr>
        <w:pStyle w:val="0"/>
        <w:jc w:val="both"/>
      </w:pPr>
      <w:r>
        <w:rPr>
          <w:sz w:val="24"/>
        </w:rPr>
      </w:r>
    </w:p>
    <w:bookmarkStart w:id="7478" w:name="P7478"/>
    <w:bookmarkEnd w:id="7478"/>
    <w:p>
      <w:pPr>
        <w:pStyle w:val="2"/>
        <w:outlineLvl w:val="2"/>
        <w:ind w:firstLine="540"/>
        <w:jc w:val="both"/>
      </w:pPr>
      <w:r>
        <w:rPr>
          <w:sz w:val="24"/>
        </w:rPr>
        <w:t xml:space="preserve">Статья 456. Переходные положения об особенностях применения таможенной процедуры свободного склада</w:t>
      </w:r>
    </w:p>
    <w:p>
      <w:pPr>
        <w:pStyle w:val="0"/>
        <w:jc w:val="both"/>
      </w:pPr>
      <w:r>
        <w:rPr>
          <w:sz w:val="24"/>
        </w:rPr>
      </w:r>
    </w:p>
    <w:p>
      <w:pPr>
        <w:pStyle w:val="0"/>
        <w:ind w:firstLine="540"/>
        <w:jc w:val="both"/>
      </w:pPr>
      <w:r>
        <w:rPr>
          <w:sz w:val="24"/>
        </w:rPr>
        <w:t xml:space="preserve">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Армения до 1 декабря 2016 г., в Республике Беларусь, Республике Казахстан и Российской Федерации - до 1 января 2012 г., а также на свободном складе, владельцами которого в Кыргызской Республике являются ОсОО "Алтын-Ажыдаар", ЗАО "Кока-Кола Бишкек ботлерс", ОАО "Илбирс", ОсОО "Авиньен", ОсОО "Шелковый путь" и ОсОО "Ренесанс", в случае, если такие товары не вывозятся с таможенной территории Союза, определяется до 1 января 2017 г. в соответствии со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статьей 218</w:t>
        </w:r>
      </w:hyperlink>
      <w:r>
        <w:rPr>
          <w:sz w:val="24"/>
        </w:rPr>
        <w:t xml:space="preserve"> настоящего Кодекса с учетом положений </w:t>
      </w:r>
      <w:hyperlink w:history="0" w:anchor="P7481" w:tooltip="2. Для свободных складов, владельцы которых включены в реестр владельцев свободных складов до 1 мая 2010 г.,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статьей 218 настоящего Кодекса. Указанный перечень товаров применяется в случае, если такие товары не вывозятся с т...">
        <w:r>
          <w:rPr>
            <w:sz w:val="24"/>
            <w:color w:val="0000ff"/>
          </w:rPr>
          <w:t xml:space="preserve">пунктов 2</w:t>
        </w:r>
      </w:hyperlink>
      <w:r>
        <w:rPr>
          <w:sz w:val="24"/>
        </w:rPr>
        <w:t xml:space="preserve"> и </w:t>
      </w:r>
      <w:hyperlink w:history="0" w:anchor="P7482" w:tooltip="3. В отношении отдельных владельцев свободных складов, включенных в реестр владельцев свободных складов до 1 мая 2010 г.,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 в случае, если выпуск таких товаров на таможенную территорию Союза производится в таких количествах и на таких условиях, что это причиняет значительный экономический ущерб отр...">
        <w:r>
          <w:rPr>
            <w:sz w:val="24"/>
            <w:color w:val="0000ff"/>
          </w:rPr>
          <w:t xml:space="preserve">3</w:t>
        </w:r>
      </w:hyperlink>
      <w:r>
        <w:rPr>
          <w:sz w:val="24"/>
        </w:rPr>
        <w:t xml:space="preserve"> настоящей статьи.</w:t>
      </w:r>
    </w:p>
    <w:bookmarkStart w:id="7481" w:name="P7481"/>
    <w:bookmarkEnd w:id="7481"/>
    <w:p>
      <w:pPr>
        <w:pStyle w:val="0"/>
        <w:spacing w:before="240" w:line-rule="auto"/>
        <w:ind w:firstLine="540"/>
        <w:jc w:val="both"/>
      </w:pPr>
      <w:r>
        <w:rPr>
          <w:sz w:val="24"/>
        </w:rPr>
        <w:t xml:space="preserve">2. Для свободных складов, владельцы которых включены в реестр владельцев свободных складов до 1 мая 2010 г.,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w:t>
      </w:r>
      <w:hyperlink w:history="0" w:anchor="P3743" w:tooltip="Статья 218. Определение статуса товаров, изготовленных (полученных) из иностранных товаров, помещенных под таможенную процедуру свободного склада">
        <w:r>
          <w:rPr>
            <w:sz w:val="24"/>
            <w:color w:val="0000ff"/>
          </w:rPr>
          <w:t xml:space="preserve">статьей 218</w:t>
        </w:r>
      </w:hyperlink>
      <w:r>
        <w:rPr>
          <w:sz w:val="24"/>
        </w:rPr>
        <w:t xml:space="preserve"> настоящего Кодекса. Указанный перечень товаров применяется в случае, если такие товары не вывозятся с таможенной территории Союза.</w:t>
      </w:r>
    </w:p>
    <w:bookmarkStart w:id="7482" w:name="P7482"/>
    <w:bookmarkEnd w:id="7482"/>
    <w:p>
      <w:pPr>
        <w:pStyle w:val="0"/>
        <w:spacing w:before="240" w:line-rule="auto"/>
        <w:ind w:firstLine="540"/>
        <w:jc w:val="both"/>
      </w:pPr>
      <w:r>
        <w:rPr>
          <w:sz w:val="24"/>
        </w:rPr>
        <w:t xml:space="preserve">3. В отношении отдельных владельцев свободных складов, включенных в реестр владельцев свободных складов до 1 мая 2010 г.,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 в случае, если выпуск таких товаров на таможенную территорию Союза производится в таких количествах и на таких условиях, что это причиняет значительный экономический ущерб отрасли экономики государства-члена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Союза.</w:t>
      </w:r>
    </w:p>
    <w:bookmarkStart w:id="7483" w:name="P7483"/>
    <w:bookmarkEnd w:id="7483"/>
    <w:p>
      <w:pPr>
        <w:pStyle w:val="0"/>
        <w:spacing w:before="240" w:line-rule="auto"/>
        <w:ind w:firstLine="540"/>
        <w:jc w:val="both"/>
      </w:pPr>
      <w:r>
        <w:rPr>
          <w:sz w:val="24"/>
        </w:rPr>
        <w:t xml:space="preserve">4. До вступления в силу решения Комиссии, предусмотренного </w:t>
      </w:r>
      <w:hyperlink w:history="0" w:anchor="P3755" w:tooltip="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
        <w:r>
          <w:rPr>
            <w:sz w:val="24"/>
            <w:color w:val="0000ff"/>
          </w:rPr>
          <w:t xml:space="preserve">пунктом 4 статьи 218</w:t>
        </w:r>
      </w:hyperlink>
      <w:r>
        <w:rPr>
          <w:sz w:val="24"/>
        </w:rPr>
        <w:t xml:space="preserve">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в целях признания указанных товаров товарами Союза в Республике Армения, Республике Беларусь, Республике Казахстан и Кыргызской Республике применяются критерии достаточной переработки в соответствии с законодательством этих государств-членов.</w:t>
      </w:r>
    </w:p>
    <w:p>
      <w:pPr>
        <w:pStyle w:val="0"/>
        <w:spacing w:before="240" w:line-rule="auto"/>
        <w:ind w:firstLine="540"/>
        <w:jc w:val="both"/>
      </w:pPr>
      <w:r>
        <w:rPr>
          <w:sz w:val="24"/>
        </w:rPr>
        <w:t xml:space="preserve">5. Указанные в </w:t>
      </w:r>
      <w:hyperlink w:history="0" w:anchor="P7483" w:tooltip="4. До вступления в силу решения Комиссии, предусмотренного пунктом 4 статьи 218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в целях признания указанных товаров товарами Союза в Республике Армения, Республике Беларусь, Республике Казахстан и Кыргызской Республике применяются критерии достаточной пер...">
        <w:r>
          <w:rPr>
            <w:sz w:val="24"/>
            <w:color w:val="0000ff"/>
          </w:rPr>
          <w:t xml:space="preserve">пункте 4</w:t>
        </w:r>
      </w:hyperlink>
      <w:r>
        <w:rPr>
          <w:sz w:val="24"/>
        </w:rPr>
        <w:t xml:space="preserve"> настоящей статьи товары, происхождение которых подтверждено сертификатом о происхождении товара </w:t>
      </w:r>
      <w:r>
        <w:rPr>
          <w:sz w:val="24"/>
        </w:rPr>
        <w:t xml:space="preserve">формы СТ-1</w:t>
      </w:r>
      <w:r>
        <w:rPr>
          <w:sz w:val="24"/>
        </w:rPr>
        <w:t xml:space="preserve">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w:t>
      </w:r>
    </w:p>
    <w:p>
      <w:pPr>
        <w:pStyle w:val="0"/>
        <w:jc w:val="both"/>
      </w:pPr>
      <w:r>
        <w:rPr>
          <w:sz w:val="24"/>
        </w:rPr>
      </w:r>
    </w:p>
    <w:bookmarkStart w:id="7486" w:name="P7486"/>
    <w:bookmarkEnd w:id="7486"/>
    <w:p>
      <w:pPr>
        <w:pStyle w:val="2"/>
        <w:outlineLvl w:val="2"/>
        <w:ind w:firstLine="540"/>
        <w:jc w:val="both"/>
      </w:pPr>
      <w:r>
        <w:rPr>
          <w:sz w:val="24"/>
        </w:rPr>
        <w:t xml:space="preserve">Статья 457. Переходные положения в отношении товаров для личного пользования и припасов</w:t>
      </w:r>
    </w:p>
    <w:p>
      <w:pPr>
        <w:pStyle w:val="0"/>
        <w:jc w:val="both"/>
      </w:pPr>
      <w:r>
        <w:rPr>
          <w:sz w:val="24"/>
        </w:rPr>
      </w:r>
    </w:p>
    <w:bookmarkStart w:id="7488" w:name="P7488"/>
    <w:bookmarkEnd w:id="7488"/>
    <w:p>
      <w:pPr>
        <w:pStyle w:val="0"/>
        <w:ind w:firstLine="540"/>
        <w:jc w:val="both"/>
      </w:pPr>
      <w:r>
        <w:rPr>
          <w:sz w:val="24"/>
        </w:rPr>
        <w:t xml:space="preserve">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вступления настоящего Кодекса в силу и которые находятся под таможенным контролем на дату вступления настоящего Кодекса в силу, с даты вступления в силу настоящего Кодекса подлежат соблюдению условия, установленные для использования таких категорий товаров, предусмотренные настоящим Кодексом.</w:t>
      </w:r>
    </w:p>
    <w:p>
      <w:pPr>
        <w:pStyle w:val="0"/>
        <w:spacing w:before="240" w:line-rule="auto"/>
        <w:ind w:firstLine="540"/>
        <w:jc w:val="both"/>
      </w:pPr>
      <w:r>
        <w:rPr>
          <w:sz w:val="24"/>
        </w:rPr>
        <w:t xml:space="preserve">2. Обязанность по уплате таможенных пошлин, налогов, специальных, антидемпинговых, компенсационных пошлин, возникшая в отношении указанных в </w:t>
      </w:r>
      <w:hyperlink w:history="0" w:anchor="P7488" w:tooltip="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ступления настоящего Кодекса в силу и которые находятся под таможенным контролем на дату вступления настоящего Кодекса в силу, с даты вступления в силу настоящего Кодекса подлежат соблюдению условия, установленные для использования таких категорий товаров, предусмотренные настоящим Кодексом.">
        <w:r>
          <w:rPr>
            <w:sz w:val="24"/>
            <w:color w:val="0000ff"/>
          </w:rPr>
          <w:t xml:space="preserve">пункте 1</w:t>
        </w:r>
      </w:hyperlink>
      <w:r>
        <w:rPr>
          <w:sz w:val="24"/>
        </w:rPr>
        <w:t xml:space="preserve"> настоящей статьи категорий товаров,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Start w:id="7490" w:name="P7490"/>
    <w:bookmarkEnd w:id="7490"/>
    <w:p>
      <w:pPr>
        <w:pStyle w:val="0"/>
        <w:spacing w:before="240" w:line-rule="auto"/>
        <w:ind w:firstLine="540"/>
        <w:jc w:val="both"/>
      </w:pPr>
      <w:r>
        <w:rPr>
          <w:sz w:val="24"/>
        </w:rPr>
        <w:t xml:space="preserve">3. Положения </w:t>
      </w:r>
      <w:hyperlink w:history="0" w:anchor="P4305" w:tooltip="4. Отнесение товаров, перемещаемых через таможенную границу Союза, к товарам для личного пользования осуществляется таможенным органом исходя из:">
        <w:r>
          <w:rPr>
            <w:sz w:val="24"/>
            <w:color w:val="0000ff"/>
          </w:rPr>
          <w:t xml:space="preserve">пунктов 4</w:t>
        </w:r>
      </w:hyperlink>
      <w:r>
        <w:rPr>
          <w:sz w:val="24"/>
        </w:rPr>
        <w:t xml:space="preserve"> и </w:t>
      </w:r>
      <w:hyperlink w:history="0" w:anchor="P4311" w:tooltip="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Союза, к товарам для личного пользования определяются Комиссией.">
        <w:r>
          <w:rPr>
            <w:sz w:val="24"/>
            <w:color w:val="0000ff"/>
          </w:rPr>
          <w:t xml:space="preserve">5 статьи 256</w:t>
        </w:r>
      </w:hyperlink>
      <w:r>
        <w:rPr>
          <w:sz w:val="24"/>
        </w:rPr>
        <w:t xml:space="preserve"> настоящего Кодекса не применяются до вступления в силу </w:t>
      </w:r>
      <w:r>
        <w:rPr>
          <w:sz w:val="24"/>
        </w:rPr>
        <w:t xml:space="preserve">решения</w:t>
      </w:r>
      <w:r>
        <w:rPr>
          <w:sz w:val="24"/>
        </w:rPr>
        <w:t xml:space="preserve"> Комиссии, принятого в соответствии с </w:t>
      </w:r>
      <w:hyperlink w:history="0" w:anchor="P4311" w:tooltip="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Союза, к товарам для личного пользования определяются Комиссией.">
        <w:r>
          <w:rPr>
            <w:sz w:val="24"/>
            <w:color w:val="0000ff"/>
          </w:rPr>
          <w:t xml:space="preserve">пунктом 5</w:t>
        </w:r>
      </w:hyperlink>
      <w:r>
        <w:rPr>
          <w:sz w:val="24"/>
        </w:rPr>
        <w:t xml:space="preserve"> указанной статьи и определяющего количественные характеристики критериев отнесения товаров, перемещаемых через таможенную границу Союза, к товарам для личного пользования.</w:t>
      </w:r>
    </w:p>
    <w:p>
      <w:pPr>
        <w:pStyle w:val="0"/>
        <w:spacing w:before="240" w:line-rule="auto"/>
        <w:ind w:firstLine="540"/>
        <w:jc w:val="both"/>
      </w:pPr>
      <w:r>
        <w:rPr>
          <w:sz w:val="24"/>
        </w:rPr>
        <w:t xml:space="preserve">До вступления указанного решения Комиссии в силу регулирование соответствующих правоотношений осуществляется в соответствии с положениями </w:t>
      </w:r>
      <w:r>
        <w:rPr>
          <w:sz w:val="24"/>
        </w:rPr>
        <w:t xml:space="preserve">пункта 1 статьи 3</w:t>
      </w:r>
      <w:r>
        <w:rPr>
          <w:sz w:val="24"/>
        </w:rPr>
        <w:t xml:space="preserve">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Start w:id="7492" w:name="P7492"/>
    <w:bookmarkEnd w:id="7492"/>
    <w:p>
      <w:pPr>
        <w:pStyle w:val="0"/>
        <w:spacing w:before="240" w:line-rule="auto"/>
        <w:ind w:firstLine="540"/>
        <w:jc w:val="both"/>
      </w:pPr>
      <w:r>
        <w:rPr>
          <w:sz w:val="24"/>
        </w:rPr>
        <w:t xml:space="preserve">4.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государства-члена, родителям, детям, супругу (супруге), состоящему (состоящей) в зарегистрированном браке,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p>
      <w:pPr>
        <w:pStyle w:val="0"/>
        <w:spacing w:before="240" w:line-rule="auto"/>
        <w:ind w:firstLine="540"/>
        <w:jc w:val="both"/>
      </w:pPr>
      <w:r>
        <w:rPr>
          <w:sz w:val="24"/>
        </w:rPr>
        <w:t xml:space="preserve">5.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при одновременном соблюдении следующих условий:</w:t>
      </w:r>
    </w:p>
    <w:p>
      <w:pPr>
        <w:pStyle w:val="0"/>
        <w:spacing w:before="240" w:line-rule="auto"/>
        <w:ind w:firstLine="540"/>
        <w:jc w:val="both"/>
      </w:pPr>
      <w:r>
        <w:rPr>
          <w:sz w:val="24"/>
        </w:rPr>
        <w:t xml:space="preserve">1) таможенное декларирование таких транспортных средств с целью вывоза с таможенной территории Союза осуществлено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w:t>
      </w:r>
    </w:p>
    <w:p>
      <w:pPr>
        <w:pStyle w:val="0"/>
        <w:spacing w:before="240" w:line-rule="auto"/>
        <w:ind w:firstLine="540"/>
        <w:jc w:val="both"/>
      </w:pPr>
      <w:r>
        <w:rPr>
          <w:sz w:val="24"/>
        </w:rPr>
        <w:t xml:space="preserve">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w:t>
      </w:r>
      <w:r>
        <w:rPr>
          <w:sz w:val="24"/>
        </w:rPr>
        <w:t xml:space="preserve">Соглашения</w:t>
      </w:r>
      <w:r>
        <w:rPr>
          <w:sz w:val="24"/>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w:t>
      </w:r>
      <w:hyperlink w:history="0" w:anchor="P7492" w:tooltip="4.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члена, родителям, детям, супругу (супруге), состоящему (состоящей) в зарегистрированно...">
        <w:r>
          <w:rPr>
            <w:sz w:val="24"/>
            <w:color w:val="0000ff"/>
          </w:rPr>
          <w:t xml:space="preserve">пункте 4</w:t>
        </w:r>
      </w:hyperlink>
      <w:r>
        <w:rPr>
          <w:sz w:val="24"/>
        </w:rPr>
        <w:t xml:space="preserve"> настоящей статьи.</w:t>
      </w:r>
    </w:p>
    <w:p>
      <w:pPr>
        <w:pStyle w:val="0"/>
        <w:jc w:val="both"/>
      </w:pPr>
      <w:r>
        <w:rPr>
          <w:sz w:val="24"/>
        </w:rPr>
      </w:r>
    </w:p>
    <w:bookmarkStart w:id="7497" w:name="P7497"/>
    <w:bookmarkEnd w:id="7497"/>
    <w:p>
      <w:pPr>
        <w:pStyle w:val="2"/>
        <w:outlineLvl w:val="2"/>
        <w:ind w:firstLine="540"/>
        <w:jc w:val="both"/>
      </w:pPr>
      <w:r>
        <w:rPr>
          <w:sz w:val="24"/>
        </w:rPr>
        <w:t xml:space="preserve">Статья 458. Переходные положения в отношении транспортных средств международной перевозки</w:t>
      </w:r>
    </w:p>
    <w:p>
      <w:pPr>
        <w:pStyle w:val="0"/>
        <w:jc w:val="both"/>
      </w:pPr>
      <w:r>
        <w:rPr>
          <w:sz w:val="24"/>
        </w:rPr>
      </w:r>
    </w:p>
    <w:bookmarkStart w:id="7499" w:name="P7499"/>
    <w:bookmarkEnd w:id="7499"/>
    <w:p>
      <w:pPr>
        <w:pStyle w:val="0"/>
        <w:ind w:firstLine="540"/>
        <w:jc w:val="both"/>
      </w:pPr>
      <w:r>
        <w:rPr>
          <w:sz w:val="24"/>
        </w:rPr>
        <w:t xml:space="preserve">1. Транспортные средства международной перевозки, ввезенные на таможенную территорию Союза до вступления настоящего Кодекса в силу, находятся и используются на таможенной территории Союза и подлежат вывозу с таможенной территории Союза в соответствии с положениями </w:t>
      </w:r>
      <w:hyperlink w:history="0" w:anchor="P4757" w:tooltip="Глава 38">
        <w:r>
          <w:rPr>
            <w:sz w:val="24"/>
            <w:color w:val="0000ff"/>
          </w:rPr>
          <w:t xml:space="preserve">главы 38</w:t>
        </w:r>
      </w:hyperlink>
      <w:r>
        <w:rPr>
          <w:sz w:val="24"/>
        </w:rPr>
        <w:t xml:space="preserve"> настоящего Кодекса.</w:t>
      </w:r>
    </w:p>
    <w:bookmarkStart w:id="7500" w:name="P7500"/>
    <w:bookmarkEnd w:id="7500"/>
    <w:p>
      <w:pPr>
        <w:pStyle w:val="0"/>
        <w:spacing w:before="240" w:line-rule="auto"/>
        <w:ind w:firstLine="540"/>
        <w:jc w:val="both"/>
      </w:pPr>
      <w:r>
        <w:rPr>
          <w:sz w:val="24"/>
        </w:rPr>
        <w:t xml:space="preserve">2. Транспортные средства международной перевозки, вывезенные с таможенной территории Союза до вступления настоящего Кодекса в силу, находятся и используются за пределами таможенной территории Союза, а также обратно ввозятся на таможенную территорию Союза в соответствии с положениями </w:t>
      </w:r>
      <w:hyperlink w:history="0" w:anchor="P4757" w:tooltip="Глава 38">
        <w:r>
          <w:rPr>
            <w:sz w:val="24"/>
            <w:color w:val="0000ff"/>
          </w:rPr>
          <w:t xml:space="preserve">главы 38</w:t>
        </w:r>
      </w:hyperlink>
      <w:r>
        <w:rPr>
          <w:sz w:val="24"/>
        </w:rPr>
        <w:t xml:space="preserve"> настоящего Кодекса.</w:t>
      </w:r>
    </w:p>
    <w:p>
      <w:pPr>
        <w:pStyle w:val="0"/>
        <w:spacing w:before="240" w:line-rule="auto"/>
        <w:ind w:firstLine="540"/>
        <w:jc w:val="both"/>
      </w:pPr>
      <w:r>
        <w:rPr>
          <w:sz w:val="24"/>
        </w:rPr>
        <w:t xml:space="preserve">3. Обязанность по уплате таможенных пошлин, налогов, специальных, антидемпинговых, компенсационных пошлин, возникшая в отношении указанных в </w:t>
      </w:r>
      <w:hyperlink w:history="0" w:anchor="P7499" w:tooltip="1. Транспортные средства международной перевозки, ввезенные на таможенную территорию Союза до вступления настоящего Кодекса в силу, находятся и используются на таможенной территории Союза и подлежат вывозу с таможенной территории Союза в соответствии с положениями главы 38 настоящего Кодекса.">
        <w:r>
          <w:rPr>
            <w:sz w:val="24"/>
            <w:color w:val="0000ff"/>
          </w:rPr>
          <w:t xml:space="preserve">пунктах 1</w:t>
        </w:r>
      </w:hyperlink>
      <w:r>
        <w:rPr>
          <w:sz w:val="24"/>
        </w:rPr>
        <w:t xml:space="preserve"> и </w:t>
      </w:r>
      <w:hyperlink w:history="0" w:anchor="P7500" w:tooltip="2. Транспортные средства международной перевозки, вывезенные с таможенной территории Союза до вступления настоящего Кодекса в силу, находятся и используются за пределами таможенной территории Союза, а также обратно ввозятся на таможенную территорию Союза в соответствии с положениями главы 38 настоящего Кодекса.">
        <w:r>
          <w:rPr>
            <w:sz w:val="24"/>
            <w:color w:val="0000ff"/>
          </w:rPr>
          <w:t xml:space="preserve">2</w:t>
        </w:r>
      </w:hyperlink>
      <w:r>
        <w:rPr>
          <w:sz w:val="24"/>
        </w:rPr>
        <w:t xml:space="preserve"> настоящей статьи транспортных средств международной перевозки,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p>
      <w:pPr>
        <w:pStyle w:val="0"/>
        <w:spacing w:before="240" w:line-rule="auto"/>
        <w:ind w:firstLine="540"/>
        <w:jc w:val="both"/>
      </w:pPr>
      <w:r>
        <w:rPr>
          <w:sz w:val="24"/>
        </w:rPr>
        <w:t xml:space="preserve">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совершением действий, указанных в </w:t>
      </w:r>
      <w:r>
        <w:rPr>
          <w:sz w:val="24"/>
        </w:rPr>
        <w:t xml:space="preserve">пункте 2 статьи 344</w:t>
      </w:r>
      <w:r>
        <w:rPr>
          <w:sz w:val="24"/>
        </w:rPr>
        <w:t xml:space="preserve">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вступления настоящего Кодекса в силу,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w:t>
      </w:r>
      <w:r>
        <w:rPr>
          <w:sz w:val="24"/>
        </w:rPr>
        <w:t xml:space="preserve">статьей 282</w:t>
      </w:r>
      <w:r>
        <w:rPr>
          <w:sz w:val="24"/>
        </w:rPr>
        <w:t xml:space="preserve">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Союза.</w:t>
      </w:r>
    </w:p>
    <w:p>
      <w:pPr>
        <w:pStyle w:val="0"/>
        <w:spacing w:before="240" w:line-rule="auto"/>
        <w:ind w:firstLine="540"/>
        <w:jc w:val="both"/>
      </w:pPr>
      <w:r>
        <w:rPr>
          <w:sz w:val="24"/>
        </w:rPr>
        <w:t xml:space="preserve">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несоблюдением лицом государства-члена условий, указанных в </w:t>
      </w:r>
      <w:r>
        <w:rPr>
          <w:sz w:val="24"/>
        </w:rPr>
        <w:t xml:space="preserve">подпункте 2 пункта 1 статьи 342</w:t>
      </w:r>
      <w:r>
        <w:rPr>
          <w:sz w:val="24"/>
        </w:rPr>
        <w:t xml:space="preserve"> Таможенного кодекса Таможенного союза, не исполненная в полном размере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p>
      <w:pPr>
        <w:pStyle w:val="0"/>
        <w:jc w:val="both"/>
      </w:pPr>
      <w:r>
        <w:rPr>
          <w:sz w:val="24"/>
        </w:rPr>
      </w:r>
    </w:p>
    <w:bookmarkStart w:id="7505" w:name="P7505"/>
    <w:bookmarkEnd w:id="7505"/>
    <w:p>
      <w:pPr>
        <w:pStyle w:val="2"/>
        <w:outlineLvl w:val="2"/>
        <w:ind w:firstLine="540"/>
        <w:jc w:val="both"/>
      </w:pPr>
      <w:r>
        <w:rPr>
          <w:sz w:val="24"/>
        </w:rPr>
        <w:t xml:space="preserve">Статья 459. Переходные положения о совершении таможенных операций при перемещении товаров трубопроводным транспортом или по линиям электропередачи</w:t>
      </w:r>
    </w:p>
    <w:p>
      <w:pPr>
        <w:pStyle w:val="0"/>
        <w:jc w:val="both"/>
      </w:pPr>
      <w:r>
        <w:rPr>
          <w:sz w:val="24"/>
        </w:rPr>
      </w:r>
    </w:p>
    <w:p>
      <w:pPr>
        <w:pStyle w:val="0"/>
        <w:ind w:firstLine="540"/>
        <w:jc w:val="both"/>
      </w:pPr>
      <w:r>
        <w:rPr>
          <w:sz w:val="24"/>
        </w:rPr>
        <w:t xml:space="preserve">До вступления в силу международных договоров государства-члена с третьей стороной, являющейся сопредельным государством, которые определяют порядок доступа должностных лиц таможенных органов к предусмотренным </w:t>
      </w:r>
      <w:hyperlink w:history="0" w:anchor="P5165" w:tooltip="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
        <w:r>
          <w:rPr>
            <w:sz w:val="24"/>
            <w:color w:val="0000ff"/>
          </w:rPr>
          <w:t xml:space="preserve">пунктами 1</w:t>
        </w:r>
      </w:hyperlink>
      <w:r>
        <w:rPr>
          <w:sz w:val="24"/>
        </w:rPr>
        <w:t xml:space="preserve"> - </w:t>
      </w:r>
      <w:hyperlink w:history="0" w:anchor="P5177" w:tooltip="4. При таможенном декларировании электрической энергии, ввозимой на таможенную территорию Союза, используются показания приборов учета, которые расположены на территории:">
        <w:r>
          <w:rPr>
            <w:sz w:val="24"/>
            <w:color w:val="0000ff"/>
          </w:rPr>
          <w:t xml:space="preserve">4 статьи 292</w:t>
        </w:r>
      </w:hyperlink>
      <w:r>
        <w:rPr>
          <w:sz w:val="24"/>
        </w:rPr>
        <w:t xml:space="preserve">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p>
      <w:pPr>
        <w:pStyle w:val="0"/>
        <w:jc w:val="both"/>
      </w:pPr>
      <w:r>
        <w:rPr>
          <w:sz w:val="24"/>
        </w:rPr>
      </w:r>
    </w:p>
    <w:p>
      <w:pPr>
        <w:pStyle w:val="2"/>
        <w:outlineLvl w:val="2"/>
        <w:ind w:firstLine="540"/>
        <w:jc w:val="both"/>
      </w:pPr>
      <w:r>
        <w:rPr>
          <w:sz w:val="24"/>
        </w:rPr>
        <w:t xml:space="preserve">Статья 460. Переходные положения по правоотношениям, возникшим в сфере недропользования (топливно-энергетического сектора)</w:t>
      </w:r>
    </w:p>
    <w:p>
      <w:pPr>
        <w:pStyle w:val="0"/>
        <w:jc w:val="both"/>
      </w:pPr>
      <w:r>
        <w:rPr>
          <w:sz w:val="24"/>
        </w:rPr>
      </w:r>
    </w:p>
    <w:p>
      <w:pPr>
        <w:pStyle w:val="0"/>
        <w:ind w:firstLine="540"/>
        <w:jc w:val="both"/>
      </w:pPr>
      <w:r>
        <w:rPr>
          <w:sz w:val="24"/>
        </w:rPr>
        <w:t xml:space="preserve">1. К правоотношениям, возникшим в сфере недропользования (топливно-энергетического сектора) в Российской Федерации до вступления настоящего Кодекса в силу и возникающим после его вступления в силу, применяется таможенное законодательство Российской Федерации, в соответствии с которым действуют соответствующие контракты, а в части, не урегулированной таким таможенным законодательством, - настоящий Кодекс.</w:t>
      </w:r>
    </w:p>
    <w:p>
      <w:pPr>
        <w:pStyle w:val="0"/>
        <w:spacing w:before="240" w:line-rule="auto"/>
        <w:ind w:firstLine="540"/>
        <w:jc w:val="both"/>
      </w:pPr>
      <w:r>
        <w:rPr>
          <w:sz w:val="24"/>
        </w:rPr>
        <w:t xml:space="preserve">2. К правоотношениям, возникшим в сфере недропользования (топливно-энергетического сектора) в Республике Казахстан до вступления настоящего Кодекса в силу и возникающим после его вступления в силу,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p>
      <w:pPr>
        <w:pStyle w:val="0"/>
        <w:spacing w:before="240" w:line-rule="auto"/>
        <w:ind w:firstLine="540"/>
        <w:jc w:val="both"/>
      </w:pPr>
      <w:r>
        <w:rPr>
          <w:sz w:val="24"/>
        </w:rPr>
        <w:t xml:space="preserve">1) в части, не урегулированной таким таможенным законодательством Республики Казахстан, применяются положения настоящего Кодекса;</w:t>
      </w:r>
    </w:p>
    <w:p>
      <w:pPr>
        <w:pStyle w:val="0"/>
        <w:spacing w:before="240" w:line-rule="auto"/>
        <w:ind w:firstLine="540"/>
        <w:jc w:val="both"/>
      </w:pPr>
      <w:r>
        <w:rPr>
          <w:sz w:val="24"/>
        </w:rPr>
        <w:t xml:space="preserve">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p>
      <w:pPr>
        <w:pStyle w:val="0"/>
        <w:spacing w:before="240" w:line-rule="auto"/>
        <w:ind w:firstLine="540"/>
        <w:jc w:val="both"/>
      </w:pPr>
      <w:r>
        <w:rPr>
          <w:sz w:val="24"/>
        </w:rPr>
        <w:t xml:space="preserve">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p>
      <w:pPr>
        <w:pStyle w:val="0"/>
        <w:spacing w:before="240" w:line-rule="auto"/>
        <w:ind w:firstLine="540"/>
        <w:jc w:val="both"/>
      </w:pPr>
      <w:r>
        <w:rPr>
          <w:sz w:val="24"/>
        </w:rPr>
        <w:t xml:space="preserve">3.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 обязанность по уплате таможенных пошлин, налогов прекращается с даты вступления настоящего Кодекса в силу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Союза.</w:t>
      </w:r>
    </w:p>
    <w:p>
      <w:pPr>
        <w:pStyle w:val="0"/>
        <w:jc w:val="both"/>
      </w:pPr>
      <w:r>
        <w:rPr>
          <w:sz w:val="24"/>
        </w:rPr>
      </w:r>
    </w:p>
    <w:p>
      <w:pPr>
        <w:pStyle w:val="2"/>
        <w:outlineLvl w:val="2"/>
        <w:ind w:firstLine="540"/>
        <w:jc w:val="both"/>
      </w:pPr>
      <w:r>
        <w:rPr>
          <w:sz w:val="24"/>
        </w:rPr>
        <w:t xml:space="preserve">Статья 461. Переходные положения к статье 370 настоящего Кодекса</w:t>
      </w:r>
    </w:p>
    <w:p>
      <w:pPr>
        <w:pStyle w:val="0"/>
        <w:jc w:val="both"/>
      </w:pPr>
      <w:r>
        <w:rPr>
          <w:sz w:val="24"/>
        </w:rPr>
      </w:r>
    </w:p>
    <w:p>
      <w:pPr>
        <w:pStyle w:val="0"/>
        <w:ind w:firstLine="540"/>
        <w:jc w:val="both"/>
      </w:pPr>
      <w:r>
        <w:rPr>
          <w:sz w:val="24"/>
        </w:rPr>
        <w:t xml:space="preserve">До принятия технических условий обмена информацией на регулярной основе, предусмотренных </w:t>
      </w:r>
      <w:hyperlink w:history="0" w:anchor="P6288" w:tooltip="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осуществляющие обмен такой информацией, структура и формат сведений для обмена, регламент, сроки и способы такого обмена.">
        <w:r>
          <w:rPr>
            <w:sz w:val="24"/>
            <w:color w:val="0000ff"/>
          </w:rPr>
          <w:t xml:space="preserve">пунктом 2 статьи 370</w:t>
        </w:r>
      </w:hyperlink>
      <w:r>
        <w:rPr>
          <w:sz w:val="24"/>
        </w:rPr>
        <w:t xml:space="preserve"> настоящего Кодекса, применяются технические условия обмена информацией, утвержденные в соответствии со </w:t>
      </w:r>
      <w:r>
        <w:rPr>
          <w:sz w:val="24"/>
        </w:rPr>
        <w:t xml:space="preserve">статьей 4</w:t>
      </w:r>
      <w:r>
        <w:rPr>
          <w:sz w:val="24"/>
        </w:rPr>
        <w:t xml:space="preserve">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p>
      <w:pPr>
        <w:pStyle w:val="0"/>
        <w:jc w:val="both"/>
      </w:pPr>
      <w:r>
        <w:rPr>
          <w:sz w:val="24"/>
        </w:rPr>
      </w:r>
    </w:p>
    <w:bookmarkStart w:id="7522" w:name="P7522"/>
    <w:bookmarkEnd w:id="7522"/>
    <w:p>
      <w:pPr>
        <w:pStyle w:val="2"/>
        <w:outlineLvl w:val="2"/>
        <w:ind w:firstLine="540"/>
        <w:jc w:val="both"/>
      </w:pPr>
      <w:r>
        <w:rPr>
          <w:sz w:val="24"/>
        </w:rPr>
        <w:t xml:space="preserve">Статья 462. Переходные положения к статьям 371 и 373 настоящего Кодекса</w:t>
      </w:r>
    </w:p>
    <w:p>
      <w:pPr>
        <w:pStyle w:val="0"/>
        <w:jc w:val="both"/>
      </w:pPr>
      <w:r>
        <w:rPr>
          <w:sz w:val="24"/>
        </w:rPr>
      </w:r>
    </w:p>
    <w:p>
      <w:pPr>
        <w:pStyle w:val="0"/>
        <w:ind w:firstLine="540"/>
        <w:jc w:val="both"/>
      </w:pPr>
      <w:r>
        <w:rPr>
          <w:sz w:val="24"/>
        </w:rPr>
        <w:t xml:space="preserve">1. Для целей применения настоящей статьи:</w:t>
      </w:r>
    </w:p>
    <w:p>
      <w:pPr>
        <w:pStyle w:val="0"/>
        <w:spacing w:before="240" w:line-rule="auto"/>
        <w:ind w:firstLine="540"/>
        <w:jc w:val="both"/>
      </w:pPr>
      <w:r>
        <w:rPr>
          <w:sz w:val="24"/>
        </w:rPr>
        <w:t xml:space="preserve">1) под центральными таможенными органами понимаются:</w:t>
      </w:r>
    </w:p>
    <w:p>
      <w:pPr>
        <w:pStyle w:val="0"/>
        <w:spacing w:before="240" w:line-rule="auto"/>
        <w:ind w:firstLine="540"/>
        <w:jc w:val="both"/>
      </w:pPr>
      <w:r>
        <w:rPr>
          <w:sz w:val="24"/>
        </w:rPr>
        <w:t xml:space="preserve">для Республики Армения - Комитет государственных доходов при Правительстве Республики Армения;</w:t>
      </w:r>
    </w:p>
    <w:p>
      <w:pPr>
        <w:pStyle w:val="0"/>
        <w:spacing w:before="240" w:line-rule="auto"/>
        <w:ind w:firstLine="540"/>
        <w:jc w:val="both"/>
      </w:pPr>
      <w:r>
        <w:rPr>
          <w:sz w:val="24"/>
        </w:rPr>
        <w:t xml:space="preserve">для Республики Беларусь - Государственный таможенный комитет Республики Беларусь;</w:t>
      </w:r>
    </w:p>
    <w:p>
      <w:pPr>
        <w:pStyle w:val="0"/>
        <w:spacing w:before="240" w:line-rule="auto"/>
        <w:ind w:firstLine="540"/>
        <w:jc w:val="both"/>
      </w:pPr>
      <w:r>
        <w:rPr>
          <w:sz w:val="24"/>
        </w:rPr>
        <w:t xml:space="preserve">для Республики Казахстан - Комитет государственных доходов Министерства финансов Республики Казахстан;</w:t>
      </w:r>
    </w:p>
    <w:p>
      <w:pPr>
        <w:pStyle w:val="0"/>
        <w:spacing w:before="240" w:line-rule="auto"/>
        <w:ind w:firstLine="540"/>
        <w:jc w:val="both"/>
      </w:pPr>
      <w:r>
        <w:rPr>
          <w:sz w:val="24"/>
        </w:rPr>
        <w:t xml:space="preserve">для Кыргызской Республики - Государственная таможенная служба при Правительстве Кыргызской Республики;</w:t>
      </w:r>
    </w:p>
    <w:p>
      <w:pPr>
        <w:pStyle w:val="0"/>
        <w:spacing w:before="240" w:line-rule="auto"/>
        <w:ind w:firstLine="540"/>
        <w:jc w:val="both"/>
      </w:pPr>
      <w:r>
        <w:rPr>
          <w:sz w:val="24"/>
        </w:rPr>
        <w:t xml:space="preserve">для Российской Федерации - Федеральная таможенная служба;</w:t>
      </w:r>
    </w:p>
    <w:p>
      <w:pPr>
        <w:pStyle w:val="0"/>
        <w:spacing w:before="240" w:line-rule="auto"/>
        <w:ind w:firstLine="540"/>
        <w:jc w:val="both"/>
      </w:pPr>
      <w:r>
        <w:rPr>
          <w:sz w:val="24"/>
        </w:rPr>
        <w:t xml:space="preserve">2) под территориальными таможенными органами понимаются:</w:t>
      </w:r>
    </w:p>
    <w:p>
      <w:pPr>
        <w:pStyle w:val="0"/>
        <w:spacing w:before="240" w:line-rule="auto"/>
        <w:ind w:firstLine="540"/>
        <w:jc w:val="both"/>
      </w:pPr>
      <w:r>
        <w:rPr>
          <w:sz w:val="24"/>
        </w:rPr>
        <w:t xml:space="preserve">для Республики Армения - таможни, таможенные пункты;</w:t>
      </w:r>
    </w:p>
    <w:p>
      <w:pPr>
        <w:pStyle w:val="0"/>
        <w:spacing w:before="240" w:line-rule="auto"/>
        <w:ind w:firstLine="540"/>
        <w:jc w:val="both"/>
      </w:pPr>
      <w:r>
        <w:rPr>
          <w:sz w:val="24"/>
        </w:rPr>
        <w:t xml:space="preserve">для Республики Беларусь - таможни;</w:t>
      </w:r>
    </w:p>
    <w:p>
      <w:pPr>
        <w:pStyle w:val="0"/>
        <w:spacing w:before="240" w:line-rule="auto"/>
        <w:ind w:firstLine="540"/>
        <w:jc w:val="both"/>
      </w:pPr>
      <w:r>
        <w:rPr>
          <w:sz w:val="24"/>
        </w:rPr>
        <w:t xml:space="preserve">для Республики Казахстан - территориальные подразделения Комитета государственных доходов Министерства финансов Республики Казахстан по областям (городам республиканского значения, столице), таможни;</w:t>
      </w:r>
    </w:p>
    <w:p>
      <w:pPr>
        <w:pStyle w:val="0"/>
        <w:spacing w:before="240" w:line-rule="auto"/>
        <w:ind w:firstLine="540"/>
        <w:jc w:val="both"/>
      </w:pPr>
      <w:r>
        <w:rPr>
          <w:sz w:val="24"/>
        </w:rPr>
        <w:t xml:space="preserve">для Кыргызской Республики - таможни;</w:t>
      </w:r>
    </w:p>
    <w:p>
      <w:pPr>
        <w:pStyle w:val="0"/>
        <w:spacing w:before="240" w:line-rule="auto"/>
        <w:ind w:firstLine="540"/>
        <w:jc w:val="both"/>
      </w:pPr>
      <w:r>
        <w:rPr>
          <w:sz w:val="24"/>
        </w:rPr>
        <w:t xml:space="preserve">для Российской Федерации - региональные таможенные управления, таможни.</w:t>
      </w:r>
    </w:p>
    <w:p>
      <w:pPr>
        <w:pStyle w:val="0"/>
        <w:spacing w:before="240" w:line-rule="auto"/>
        <w:ind w:firstLine="540"/>
        <w:jc w:val="both"/>
      </w:pPr>
      <w:r>
        <w:rPr>
          <w:sz w:val="24"/>
        </w:rPr>
        <w:t xml:space="preserve">2. До определения Комиссией таможенных органов, которые в соответствии со </w:t>
      </w:r>
      <w:hyperlink w:history="0" w:anchor="P6294" w:tooltip="Статья 371. Порядок направления и исполнения таможенными органами запросов о представлении копий документов и (или) сведений">
        <w:r>
          <w:rPr>
            <w:sz w:val="24"/>
            <w:color w:val="0000ff"/>
          </w:rPr>
          <w:t xml:space="preserve">статьей 371</w:t>
        </w:r>
      </w:hyperlink>
      <w:r>
        <w:rPr>
          <w:sz w:val="24"/>
        </w:rPr>
        <w:t xml:space="preserve"> настоящего Кодекса направляют и исполняют запросы о представлении копий документов и (или) сведений, направление и исполнение таких запросов осуществляются в рамках взаимодействия как между центральными таможенными органами, так и непосредственно между территориальными таможенными органами. В случае если невозможно определить таможенный орган, в который необходимо направить запрос, направление запросов осуществляется центральными таможенными органами в центральные таможенные органы.</w:t>
      </w:r>
    </w:p>
    <w:p>
      <w:pPr>
        <w:pStyle w:val="0"/>
        <w:spacing w:before="240" w:line-rule="auto"/>
        <w:ind w:firstLine="540"/>
        <w:jc w:val="both"/>
      </w:pPr>
      <w:r>
        <w:rPr>
          <w:sz w:val="24"/>
        </w:rPr>
        <w:t xml:space="preserve">3. До определения Комиссией таможенных органов, которые в соответствии со </w:t>
      </w:r>
      <w:hyperlink w:history="0" w:anchor="P6337" w:tooltip="Статья 373. Взаимная административная помощь">
        <w:r>
          <w:rPr>
            <w:sz w:val="24"/>
            <w:color w:val="0000ff"/>
          </w:rPr>
          <w:t xml:space="preserve">статьей 373</w:t>
        </w:r>
      </w:hyperlink>
      <w:r>
        <w:rPr>
          <w:sz w:val="24"/>
        </w:rPr>
        <w:t xml:space="preserve"> настоящего Кодекса осуществляют направление и обеспечивают исполнение поручений о проведении таможенного контроля, направление и обеспечение исполнения таких поручений осуществляются центральными таможенными органами. В случаях, определенных центральными таможенными органами, направление и исполнение поручений могут осуществляться территориальными таможенными органами.</w:t>
      </w:r>
    </w:p>
    <w:p>
      <w:pPr>
        <w:pStyle w:val="0"/>
        <w:spacing w:before="240" w:line-rule="auto"/>
        <w:ind w:firstLine="540"/>
        <w:jc w:val="both"/>
      </w:pPr>
      <w:r>
        <w:rPr>
          <w:sz w:val="24"/>
        </w:rPr>
        <w:t xml:space="preserve">4. До определения Комиссией таможенных органов, которыми в соответствии с </w:t>
      </w:r>
      <w:hyperlink w:history="0" w:anchor="P2597" w:tooltip="12)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членов, переоснащения их вооруженных сил, защиты государственных границ государств-членов, использования государственными органами государств-членов, о чем имеется подтверждение соответствующего государственного ...">
        <w:r>
          <w:rPr>
            <w:sz w:val="24"/>
            <w:color w:val="0000ff"/>
          </w:rPr>
          <w:t xml:space="preserve">подпунктом 12 пункта 4 статьи 146</w:t>
        </w:r>
      </w:hyperlink>
      <w:r>
        <w:rPr>
          <w:sz w:val="24"/>
        </w:rPr>
        <w:t xml:space="preserve"> настоящего Кодекса обеспечивается исполнение положений этого подпункта, подтверждение соответствующего государственного органа заинтересованного государства-члена, ходатайствующего о выпуске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представляется центральным таможенным органом государства-члена, на территории которого находится таможенный орган назначения, в центральный таможенный орган государства-члена, на территории которого расположен таможенный орган отправления.</w:t>
      </w:r>
    </w:p>
    <w:p>
      <w:pPr>
        <w:pStyle w:val="0"/>
        <w:jc w:val="both"/>
      </w:pPr>
      <w:r>
        <w:rPr>
          <w:sz w:val="24"/>
        </w:rPr>
      </w:r>
    </w:p>
    <w:bookmarkStart w:id="7541" w:name="P7541"/>
    <w:bookmarkEnd w:id="7541"/>
    <w:p>
      <w:pPr>
        <w:pStyle w:val="2"/>
        <w:outlineLvl w:val="2"/>
        <w:ind w:firstLine="540"/>
        <w:jc w:val="both"/>
      </w:pPr>
      <w:r>
        <w:rPr>
          <w:sz w:val="24"/>
        </w:rPr>
        <w:t xml:space="preserve">Статья 463. Переходные положения в отношении применения статьи 385 настоящего Кодекса</w:t>
      </w:r>
    </w:p>
    <w:p>
      <w:pPr>
        <w:pStyle w:val="0"/>
        <w:jc w:val="both"/>
      </w:pPr>
      <w:r>
        <w:rPr>
          <w:sz w:val="24"/>
        </w:rPr>
      </w:r>
    </w:p>
    <w:p>
      <w:pPr>
        <w:pStyle w:val="0"/>
        <w:ind w:firstLine="540"/>
        <w:jc w:val="both"/>
      </w:pPr>
      <w:r>
        <w:rPr>
          <w:sz w:val="24"/>
        </w:rPr>
        <w:t xml:space="preserve">Вне зависимости от положений </w:t>
      </w:r>
      <w:hyperlink w:history="0" w:anchor="P6494" w:tooltip="5. Заявление подается в Комиссию в отношении одного вида объектов интеллектуальной собственности.">
        <w:r>
          <w:rPr>
            <w:sz w:val="24"/>
            <w:color w:val="0000ff"/>
          </w:rPr>
          <w:t xml:space="preserve">пункта 3 статьи 385</w:t>
        </w:r>
      </w:hyperlink>
      <w:r>
        <w:rPr>
          <w:sz w:val="24"/>
        </w:rPr>
        <w:t xml:space="preserve">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государств-членов после вступления в силу предусмотренного </w:t>
      </w:r>
      <w:hyperlink w:history="0" w:anchor="P6482" w:tooltip="6. Меры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 принимаются в соответствии с порядком, определяемым Комиссией.">
        <w:r>
          <w:rPr>
            <w:sz w:val="24"/>
            <w:color w:val="0000ff"/>
          </w:rPr>
          <w:t xml:space="preserve">пунктом 6 статьи 384</w:t>
        </w:r>
      </w:hyperlink>
      <w:r>
        <w:rPr>
          <w:sz w:val="24"/>
        </w:rPr>
        <w:t xml:space="preserve">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p>
      <w:pPr>
        <w:pStyle w:val="0"/>
        <w:jc w:val="both"/>
      </w:pPr>
      <w:r>
        <w:rPr>
          <w:sz w:val="24"/>
        </w:rPr>
      </w:r>
    </w:p>
    <w:p>
      <w:pPr>
        <w:pStyle w:val="2"/>
        <w:outlineLvl w:val="2"/>
        <w:ind w:firstLine="540"/>
        <w:jc w:val="both"/>
      </w:pPr>
      <w:r>
        <w:rPr>
          <w:sz w:val="24"/>
        </w:rPr>
        <w:t xml:space="preserve">Статья 464. Переходные положения в отношении юридических лиц, осуществляющих деятельность в сфере таможенного дела</w:t>
      </w:r>
    </w:p>
    <w:p>
      <w:pPr>
        <w:pStyle w:val="0"/>
        <w:jc w:val="both"/>
      </w:pPr>
      <w:r>
        <w:rPr>
          <w:sz w:val="24"/>
        </w:rPr>
      </w:r>
    </w:p>
    <w:p>
      <w:pPr>
        <w:pStyle w:val="0"/>
        <w:ind w:firstLine="540"/>
        <w:jc w:val="both"/>
      </w:pPr>
      <w:r>
        <w:rPr>
          <w:sz w:val="24"/>
        </w:rPr>
        <w:t xml:space="preserve">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Таможенным </w:t>
      </w:r>
      <w:r>
        <w:rPr>
          <w:sz w:val="24"/>
        </w:rPr>
        <w:t xml:space="preserve">кодексом</w:t>
      </w:r>
      <w:r>
        <w:rPr>
          <w:sz w:val="24"/>
        </w:rPr>
        <w:t xml:space="preserve"> Таможенного союза, после вступления настоящего Кодекса в силу осуществляют деятельность в сфере таможенного дела в соответствии с настоящим Кодексом с учетом положений настоящей статьи.</w:t>
      </w:r>
    </w:p>
    <w:p>
      <w:pPr>
        <w:pStyle w:val="0"/>
        <w:spacing w:before="240" w:line-rule="auto"/>
        <w:ind w:firstLine="540"/>
        <w:jc w:val="both"/>
      </w:pPr>
      <w:r>
        <w:rPr>
          <w:sz w:val="24"/>
        </w:rPr>
        <w:t xml:space="preserve">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вступления настоящего Кодекса в силу, признается в качестве обеспечения исполнения обязанностей юридического лица, осуществляющего деятельность в сфере таможенного дела, с даты вступления настоящего Кодекса в силу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bookmarkStart w:id="7549" w:name="P7549"/>
    <w:bookmarkEnd w:id="7549"/>
    <w:p>
      <w:pPr>
        <w:pStyle w:val="0"/>
        <w:spacing w:before="240" w:line-rule="auto"/>
        <w:ind w:firstLine="540"/>
        <w:jc w:val="both"/>
      </w:pPr>
      <w:r>
        <w:rPr>
          <w:sz w:val="24"/>
        </w:rPr>
        <w:t xml:space="preserve">3. До вступления в силу </w:t>
      </w:r>
      <w:r>
        <w:rPr>
          <w:sz w:val="24"/>
        </w:rPr>
        <w:t xml:space="preserve">решения</w:t>
      </w:r>
      <w:r>
        <w:rPr>
          <w:sz w:val="24"/>
        </w:rPr>
        <w:t xml:space="preserve"> Комиссии, предусмотренного </w:t>
      </w:r>
      <w:hyperlink w:history="0" w:anchor="P6735" w:tooltip="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определяемом законодательством государств-членов;">
        <w:r>
          <w:rPr>
            <w:sz w:val="24"/>
            <w:color w:val="0000ff"/>
          </w:rPr>
          <w:t xml:space="preserve">подпунктом 2 пункта 1 статьи 402</w:t>
        </w:r>
      </w:hyperlink>
      <w:r>
        <w:rPr>
          <w:sz w:val="24"/>
        </w:rPr>
        <w:t xml:space="preserve">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1 миллиону евро.</w:t>
      </w:r>
    </w:p>
    <w:p>
      <w:pPr>
        <w:pStyle w:val="0"/>
        <w:spacing w:before="240" w:line-rule="auto"/>
        <w:ind w:firstLine="540"/>
        <w:jc w:val="both"/>
      </w:pPr>
      <w:r>
        <w:rPr>
          <w:sz w:val="24"/>
        </w:rPr>
        <w:t xml:space="preserve">4. В случае если Комиссией будет определен иной, чем указанный в </w:t>
      </w:r>
      <w:hyperlink w:history="0" w:anchor="P7549" w:tooltip="3. До вступления в силу решения Комиссии, предусмотренного подпунктом 2 пункта 1 статьи 402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1 миллиону евро.">
        <w:r>
          <w:rPr>
            <w:sz w:val="24"/>
            <w:color w:val="0000ff"/>
          </w:rPr>
          <w:t xml:space="preserve">пункте 3</w:t>
        </w:r>
      </w:hyperlink>
      <w:r>
        <w:rPr>
          <w:sz w:val="24"/>
        </w:rPr>
        <w:t xml:space="preserve">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w:t>
      </w:r>
      <w:r>
        <w:rPr>
          <w:sz w:val="24"/>
        </w:rPr>
        <w:t xml:space="preserve">решения</w:t>
      </w:r>
      <w:r>
        <w:rPr>
          <w:sz w:val="24"/>
        </w:rPr>
        <w:t xml:space="preserve"> Комиссии в силу, обязаны не позднее 6 месяцев с даты вступления этого решения в силу предоставить указанное обеспечение в размере, определенном Комиссией.</w:t>
      </w:r>
    </w:p>
    <w:p>
      <w:pPr>
        <w:pStyle w:val="0"/>
        <w:spacing w:before="240" w:line-rule="auto"/>
        <w:ind w:firstLine="540"/>
        <w:jc w:val="both"/>
      </w:pPr>
      <w:r>
        <w:rPr>
          <w:sz w:val="24"/>
        </w:rPr>
        <w:t xml:space="preserve">5. Положения </w:t>
      </w:r>
      <w:hyperlink w:history="0" w:anchor="P7549" w:tooltip="3. До вступления в силу решения Комиссии, предусмотренного подпунктом 2 пункта 1 статьи 402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1 миллиону евро.">
        <w:r>
          <w:rPr>
            <w:sz w:val="24"/>
            <w:color w:val="0000ff"/>
          </w:rPr>
          <w:t xml:space="preserve">пункта 3</w:t>
        </w:r>
      </w:hyperlink>
      <w:r>
        <w:rPr>
          <w:sz w:val="24"/>
        </w:rPr>
        <w:t xml:space="preserve">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bookmarkStart w:id="7552" w:name="P7552"/>
    <w:bookmarkEnd w:id="7552"/>
    <w:p>
      <w:pPr>
        <w:pStyle w:val="0"/>
        <w:spacing w:before="240" w:line-rule="auto"/>
        <w:ind w:firstLine="540"/>
        <w:jc w:val="both"/>
      </w:pPr>
      <w:r>
        <w:rPr>
          <w:sz w:val="24"/>
        </w:rPr>
        <w:t xml:space="preserve">6. После вступления настоящего Кодекса в силу в Республике Беларусь и Российской Федерации до внесения изменений в законодательство этих государств-членов условием включения в реестр таможенных представителей наряду с условиями, установленными </w:t>
      </w:r>
      <w:hyperlink w:history="0" w:anchor="P6731" w:tooltip="Статья 402. Условия включения в реестр таможенных представителей">
        <w:r>
          <w:rPr>
            <w:sz w:val="24"/>
            <w:color w:val="0000ff"/>
          </w:rPr>
          <w:t xml:space="preserve">статьей 402</w:t>
        </w:r>
      </w:hyperlink>
      <w:r>
        <w:rPr>
          <w:sz w:val="24"/>
        </w:rPr>
        <w:t xml:space="preserve"> настоящего Кодекса и законодательством государств-членов, является такое условие, как наличие в штате таможенного представителя не менее 2 работников, имеющих документ, подтверждающий их соответствие требованиям, установленным законодательством государств-членов.</w:t>
      </w:r>
    </w:p>
    <w:p>
      <w:pPr>
        <w:pStyle w:val="0"/>
        <w:spacing w:before="240" w:line-rule="auto"/>
        <w:ind w:firstLine="540"/>
        <w:jc w:val="both"/>
      </w:pPr>
      <w:r>
        <w:rPr>
          <w:sz w:val="24"/>
        </w:rPr>
        <w:t xml:space="preserve">Лица, включенные в реестры таможенных представителей в Республике Беларусь и Российской Федерации до вступления настоящего Кодекса в силу, после его вступления в силу наряду с иными обязанностями таможенного представителя обязаны соблюдать условие включения в реестр таможенных представителей, указанное в </w:t>
      </w:r>
      <w:hyperlink w:history="0" w:anchor="P7552" w:tooltip="6. После вступления настоящего Кодекса в силу в Республике Беларусь и Российской Федерации до внесения изменений в законодательство этих государств-членов условием включения в реестр таможенных представителей наряду с условиями, установленными статьей 402 настоящего Кодекса и законодательством государств-членов, является такое условие, как наличие в штате таможенного представителя не менее 2 работников, имеющих документ, подтверждающий их соответствие требованиям, установленным законодательством государс...">
        <w:r>
          <w:rPr>
            <w:sz w:val="24"/>
            <w:color w:val="0000ff"/>
          </w:rPr>
          <w:t xml:space="preserve">абзаце первом</w:t>
        </w:r>
      </w:hyperlink>
      <w:r>
        <w:rPr>
          <w:sz w:val="24"/>
        </w:rPr>
        <w:t xml:space="preserve"> настоящего пункта.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ст. 464 дополняется п. 7 (</w:t>
            </w:r>
            <w:r>
              <w:rPr>
                <w:sz w:val="24"/>
                <w:color w:val="392c69"/>
              </w:rPr>
              <w:t xml:space="preserve">Протокол</w:t>
            </w:r>
            <w:r>
              <w:rPr>
                <w:sz w:val="24"/>
                <w:color w:val="392c69"/>
              </w:rPr>
              <w:t xml:space="preserve"> от 25.12.2023).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57" w:name="P7557"/>
    <w:bookmarkEnd w:id="7557"/>
    <w:p>
      <w:pPr>
        <w:pStyle w:val="2"/>
        <w:spacing w:before="300" w:line-rule="auto"/>
        <w:outlineLvl w:val="2"/>
        <w:ind w:firstLine="540"/>
        <w:jc w:val="both"/>
      </w:pPr>
      <w:r>
        <w:rPr>
          <w:sz w:val="24"/>
        </w:rPr>
        <w:t xml:space="preserve">Статья 465. Переходные положения в отношении уполномоченных экономических операторов</w:t>
      </w:r>
    </w:p>
    <w:p>
      <w:pPr>
        <w:pStyle w:val="0"/>
        <w:jc w:val="both"/>
      </w:pPr>
      <w:r>
        <w:rPr>
          <w:sz w:val="24"/>
        </w:rPr>
      </w:r>
    </w:p>
    <w:bookmarkStart w:id="7559" w:name="P7559"/>
    <w:bookmarkEnd w:id="7559"/>
    <w:p>
      <w:pPr>
        <w:pStyle w:val="0"/>
        <w:ind w:firstLine="540"/>
        <w:jc w:val="both"/>
      </w:pPr>
      <w:r>
        <w:rPr>
          <w:sz w:val="24"/>
        </w:rPr>
        <w:t xml:space="preserve">1. Юридические лица, которым статус уполномоченного экономического оператора присвоен в соответствии с Таможенным </w:t>
      </w:r>
      <w:r>
        <w:rPr>
          <w:sz w:val="24"/>
        </w:rPr>
        <w:t xml:space="preserve">кодексом</w:t>
      </w:r>
      <w:r>
        <w:rPr>
          <w:sz w:val="24"/>
        </w:rPr>
        <w:t xml:space="preserve">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w:t>
      </w:r>
    </w:p>
    <w:p>
      <w:pPr>
        <w:pStyle w:val="0"/>
        <w:spacing w:before="240" w:line-rule="auto"/>
        <w:ind w:firstLine="540"/>
        <w:jc w:val="both"/>
      </w:pPr>
      <w:r>
        <w:rPr>
          <w:sz w:val="24"/>
        </w:rPr>
        <w:t xml:space="preserve">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законодательством государств-членов, действующим на момент вступления настоящего Кодекса в силу.</w:t>
      </w:r>
    </w:p>
    <w:bookmarkStart w:id="7561" w:name="P7561"/>
    <w:bookmarkEnd w:id="7561"/>
    <w:p>
      <w:pPr>
        <w:pStyle w:val="0"/>
        <w:spacing w:before="240" w:line-rule="auto"/>
        <w:ind w:firstLine="540"/>
        <w:jc w:val="both"/>
      </w:pPr>
      <w:r>
        <w:rPr>
          <w:sz w:val="24"/>
        </w:rPr>
        <w:t xml:space="preserve">2. Юридические лица, указанные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течение 2 лет со дня вступления настоящего Кодекса в силу, вправе пользоваться на территории государства-члена, таможенным органом которого присвоен статус уполномоченного экономического оператора, специальными упрощениями, установленными </w:t>
      </w:r>
      <w:hyperlink w:history="0" w:anchor="P7184" w:tooltip="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статьей 143 настоящего Кодекса;">
        <w:r>
          <w:rPr>
            <w:sz w:val="24"/>
            <w:color w:val="0000ff"/>
          </w:rPr>
          <w:t xml:space="preserve">подпунктами 2</w:t>
        </w:r>
      </w:hyperlink>
      <w:r>
        <w:rPr>
          <w:sz w:val="24"/>
        </w:rPr>
        <w:t xml:space="preserve"> и </w:t>
      </w:r>
      <w:hyperlink w:history="0" w:anchor="P7186" w:tooltip="4) выпуск товаров до подачи декларации на товары в соответствии со статьями 120 и 441 настоящего Кодекса;">
        <w:r>
          <w:rPr>
            <w:sz w:val="24"/>
            <w:color w:val="0000ff"/>
          </w:rPr>
          <w:t xml:space="preserve">4 пункта 2</w:t>
        </w:r>
      </w:hyperlink>
      <w:r>
        <w:rPr>
          <w:sz w:val="24"/>
        </w:rPr>
        <w:t xml:space="preserve"> и </w:t>
      </w:r>
      <w:hyperlink w:history="0" w:anchor="P7193" w:tooltip="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
        <w:r>
          <w:rPr>
            <w:sz w:val="24"/>
            <w:color w:val="0000ff"/>
          </w:rPr>
          <w:t xml:space="preserve">подпунктами 1</w:t>
        </w:r>
      </w:hyperlink>
      <w:r>
        <w:rPr>
          <w:sz w:val="24"/>
        </w:rPr>
        <w:t xml:space="preserve">, </w:t>
      </w:r>
      <w:hyperlink w:history="0" w:anchor="P7195" w:tooltip="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
        <w:r>
          <w:rPr>
            <w:sz w:val="24"/>
            <w:color w:val="0000ff"/>
          </w:rPr>
          <w:t xml:space="preserve">3</w:t>
        </w:r>
      </w:hyperlink>
      <w:r>
        <w:rPr>
          <w:sz w:val="24"/>
        </w:rPr>
        <w:t xml:space="preserve"> и </w:t>
      </w:r>
      <w:hyperlink w:history="0" w:anchor="P7196" w:tooltip="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
        <w:r>
          <w:rPr>
            <w:sz w:val="24"/>
            <w:color w:val="0000ff"/>
          </w:rPr>
          <w:t xml:space="preserve">4 пункта 3 статьи 437</w:t>
        </w:r>
      </w:hyperlink>
      <w:r>
        <w:rPr>
          <w:sz w:val="24"/>
        </w:rPr>
        <w:t xml:space="preserve"> настоящего Кодекса, в порядке и на условиях, которые установлены настоящим Кодексом с учетом </w:t>
      </w:r>
      <w:hyperlink w:history="0" w:anchor="P7562" w:tooltip="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2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подпунктом 1 пункта 2 статьи 437 настоящего Кодекса, в порядке и на условиях, которые установлены настоящим Кодексом.">
        <w:r>
          <w:rPr>
            <w:sz w:val="24"/>
            <w:color w:val="0000ff"/>
          </w:rPr>
          <w:t xml:space="preserve">абзаца второго</w:t>
        </w:r>
      </w:hyperlink>
      <w:r>
        <w:rPr>
          <w:sz w:val="24"/>
        </w:rPr>
        <w:t xml:space="preserve"> настоящего пункта.</w:t>
      </w:r>
    </w:p>
    <w:bookmarkStart w:id="7562" w:name="P7562"/>
    <w:bookmarkEnd w:id="7562"/>
    <w:p>
      <w:pPr>
        <w:pStyle w:val="0"/>
        <w:spacing w:before="240" w:line-rule="auto"/>
        <w:ind w:firstLine="540"/>
        <w:jc w:val="both"/>
      </w:pPr>
      <w:r>
        <w:rPr>
          <w:sz w:val="24"/>
        </w:rPr>
        <w:t xml:space="preserve">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2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w:t>
      </w:r>
      <w:hyperlink w:history="0" w:anchor="P7183" w:tooltip="1) совершение таможенных операций, связанных с прибытием товаров на таможенную территорию Союза, убытием товаров с таможенной территории Союза, таможенным декларированием и выпуском товаров в первоочередном порядке;">
        <w:r>
          <w:rPr>
            <w:sz w:val="24"/>
            <w:color w:val="0000ff"/>
          </w:rPr>
          <w:t xml:space="preserve">подпунктом 1 пункта 2 статьи 437</w:t>
        </w:r>
      </w:hyperlink>
      <w:r>
        <w:rPr>
          <w:sz w:val="24"/>
        </w:rPr>
        <w:t xml:space="preserve"> настоящего Кодекса, в порядке и на условиях, которые установлены настоящим Кодексом.</w:t>
      </w:r>
    </w:p>
    <w:p>
      <w:pPr>
        <w:pStyle w:val="0"/>
        <w:spacing w:before="240" w:line-rule="auto"/>
        <w:ind w:firstLine="540"/>
        <w:jc w:val="both"/>
      </w:pPr>
      <w:r>
        <w:rPr>
          <w:sz w:val="24"/>
        </w:rPr>
        <w:t xml:space="preserve">Для целей применения специальных упрощений, предусмотренных </w:t>
      </w:r>
      <w:hyperlink w:history="0" w:anchor="P7561" w:tooltip="2. Юридические лица, указанные в пункте 1 настоящей статьи, в течение 2 лет со дня вступления настоящего Кодекса в силу, вправе пользоваться на территории государства-член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пункта 3 статьи 437 настоящего Кодекса, в порядке и на условиях, которые установлены настоящим Кодексом с учетом абзаца второго настоящего пункта.">
        <w:r>
          <w:rPr>
            <w:sz w:val="24"/>
            <w:color w:val="0000ff"/>
          </w:rPr>
          <w:t xml:space="preserve">абзацами первым</w:t>
        </w:r>
      </w:hyperlink>
      <w:r>
        <w:rPr>
          <w:sz w:val="24"/>
        </w:rPr>
        <w:t xml:space="preserve"> и </w:t>
      </w:r>
      <w:hyperlink w:history="0" w:anchor="P7562" w:tooltip="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2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подпунктом 1 пункта 2 статьи 437 настоящего Кодекса, в порядке и на условиях, которые установлены настоящим Кодексом.">
        <w:r>
          <w:rPr>
            <w:sz w:val="24"/>
            <w:color w:val="0000ff"/>
          </w:rPr>
          <w:t xml:space="preserve">вторым</w:t>
        </w:r>
      </w:hyperlink>
      <w:r>
        <w:rPr>
          <w:sz w:val="24"/>
        </w:rPr>
        <w:t xml:space="preserve">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абзаце первом пункта 1</w:t>
        </w:r>
      </w:hyperlink>
      <w:r>
        <w:rPr>
          <w:sz w:val="24"/>
        </w:rPr>
        <w:t xml:space="preserve"> настоящей статьи, предъявляются требования, предусмотренные законодательством государств-членов, действующим на момент вступления настоящего Кодекса в силу.</w:t>
      </w:r>
    </w:p>
    <w:p>
      <w:pPr>
        <w:pStyle w:val="0"/>
        <w:spacing w:before="240" w:line-rule="auto"/>
        <w:ind w:firstLine="540"/>
        <w:jc w:val="both"/>
      </w:pPr>
      <w:r>
        <w:rPr>
          <w:sz w:val="24"/>
        </w:rPr>
        <w:t xml:space="preserve">3. Уполномоченные экономические операторы, указанные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w:t>
      </w:r>
      <w:hyperlink w:history="0" w:anchor="P7070" w:tooltip="2) условия, указанные в пункте 3 настоящей статьи.">
        <w:r>
          <w:rPr>
            <w:sz w:val="24"/>
            <w:color w:val="0000ff"/>
          </w:rPr>
          <w:t xml:space="preserve">подпунктом 2 пункта 5 статьи 433</w:t>
        </w:r>
      </w:hyperlink>
      <w:r>
        <w:rPr>
          <w:sz w:val="24"/>
        </w:rPr>
        <w:t xml:space="preserve"> настоящего Кодекса, а также при условии его нахождения в реестре уполномоченных экономических операторов не менее 2 лет до дня регистрации таможенным органом заявления о включении в реестр уполномоченных экономических операторов.</w:t>
      </w:r>
    </w:p>
    <w:p>
      <w:pPr>
        <w:pStyle w:val="0"/>
        <w:spacing w:before="240" w:line-rule="auto"/>
        <w:ind w:firstLine="540"/>
        <w:jc w:val="both"/>
      </w:pPr>
      <w:r>
        <w:rPr>
          <w:sz w:val="24"/>
        </w:rPr>
        <w:t xml:space="preserve">Если в соответствии с законодательством государств-членов было предусмотрено приостановление действия свидетельства о включении в реестр уполномоченных экономических операторов, при исчислении указанного срока в него не включается период, в течение которого действие свидетельства было приостановлено.</w:t>
      </w:r>
    </w:p>
    <w:p>
      <w:pPr>
        <w:pStyle w:val="0"/>
        <w:spacing w:before="240" w:line-rule="auto"/>
        <w:ind w:firstLine="540"/>
        <w:jc w:val="both"/>
      </w:pPr>
      <w:r>
        <w:rPr>
          <w:sz w:val="24"/>
        </w:rPr>
        <w:t xml:space="preserve">4. При включении юридического лица, указанного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p>
      <w:pPr>
        <w:pStyle w:val="0"/>
        <w:spacing w:before="240" w:line-rule="auto"/>
        <w:ind w:firstLine="540"/>
        <w:jc w:val="both"/>
      </w:pPr>
      <w:r>
        <w:rPr>
          <w:sz w:val="24"/>
        </w:rPr>
        <w:t xml:space="preserve">В случае если свидетельство о включении в реестр уполномоченных экономических операторов не приостанавливалось в течение 2 лет со дня включения юридического лица, указанного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700 тысячам евро.</w:t>
      </w:r>
    </w:p>
    <w:p>
      <w:pPr>
        <w:pStyle w:val="0"/>
        <w:spacing w:before="240" w:line-rule="auto"/>
        <w:ind w:firstLine="540"/>
        <w:jc w:val="both"/>
      </w:pPr>
      <w:r>
        <w:rPr>
          <w:sz w:val="24"/>
        </w:rPr>
        <w:t xml:space="preserve">В случае если свидетельство о включении в реестр уполномоченных экономических операторов не приостанавливалось в течение 4 лет со дня включения юридического лица, указанного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500 тысячам евро.</w:t>
      </w:r>
    </w:p>
    <w:p>
      <w:pPr>
        <w:pStyle w:val="0"/>
        <w:spacing w:before="240" w:line-rule="auto"/>
        <w:ind w:firstLine="540"/>
        <w:jc w:val="both"/>
      </w:pPr>
      <w:r>
        <w:rPr>
          <w:sz w:val="24"/>
        </w:rPr>
        <w:t xml:space="preserve">В случае если свидетельство о включении в реестр уполномоченных экономических операторов не приостанавливалось в течение 5 лет со дня включения юридического лица, указанного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300 тысячам евро.</w:t>
      </w:r>
    </w:p>
    <w:p>
      <w:pPr>
        <w:pStyle w:val="0"/>
        <w:spacing w:before="240" w:line-rule="auto"/>
        <w:ind w:firstLine="540"/>
        <w:jc w:val="both"/>
      </w:pPr>
      <w:r>
        <w:rPr>
          <w:sz w:val="24"/>
        </w:rPr>
        <w:t xml:space="preserve">В случае если свидетельство о включении в реестр уполномоченных экономических операторов не приостанавливалось в течение 6 лет со дня включения юридического лица, указанного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150 тысячам евро.</w:t>
      </w:r>
    </w:p>
    <w:p>
      <w:pPr>
        <w:pStyle w:val="0"/>
        <w:spacing w:before="240" w:line-rule="auto"/>
        <w:ind w:firstLine="540"/>
        <w:jc w:val="both"/>
      </w:pPr>
      <w:r>
        <w:rPr>
          <w:sz w:val="24"/>
        </w:rPr>
        <w:t xml:space="preserve">Обеспечение уплаты таможенных пошлин, налогов, предоставленное уполномоченным экономическим оператором, указанным в </w:t>
      </w:r>
      <w:hyperlink w:history="0" w:anchor="P7559" w:tooltip="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r>
          <w:rPr>
            <w:sz w:val="24"/>
            <w:color w:val="0000ff"/>
          </w:rPr>
          <w:t xml:space="preserve">пункте 1</w:t>
        </w:r>
      </w:hyperlink>
      <w:r>
        <w:rPr>
          <w:sz w:val="24"/>
        </w:rPr>
        <w:t xml:space="preserve">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Таможенным </w:t>
      </w:r>
      <w:r>
        <w:rPr>
          <w:sz w:val="24"/>
        </w:rPr>
        <w:t xml:space="preserve">кодексом</w:t>
      </w:r>
      <w:r>
        <w:rPr>
          <w:sz w:val="24"/>
        </w:rPr>
        <w:t xml:space="preserve"> Таможенного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Таможенному кодексу</w:t>
      </w:r>
    </w:p>
    <w:p>
      <w:pPr>
        <w:pStyle w:val="0"/>
        <w:jc w:val="right"/>
      </w:pPr>
      <w:r>
        <w:rPr>
          <w:sz w:val="24"/>
        </w:rPr>
        <w:t xml:space="preserve">Евразийского экономического союза</w:t>
      </w:r>
    </w:p>
    <w:p>
      <w:pPr>
        <w:pStyle w:val="0"/>
        <w:jc w:val="both"/>
      </w:pPr>
      <w:r>
        <w:rPr>
          <w:sz w:val="24"/>
        </w:rPr>
      </w:r>
    </w:p>
    <w:bookmarkStart w:id="7581" w:name="P7581"/>
    <w:bookmarkEnd w:id="7581"/>
    <w:p>
      <w:pPr>
        <w:pStyle w:val="2"/>
        <w:jc w:val="center"/>
      </w:pPr>
      <w:r>
        <w:rPr>
          <w:sz w:val="24"/>
        </w:rPr>
        <w:t xml:space="preserve">ПОРЯДОК</w:t>
      </w:r>
    </w:p>
    <w:p>
      <w:pPr>
        <w:pStyle w:val="2"/>
        <w:jc w:val="center"/>
      </w:pPr>
      <w:r>
        <w:rPr>
          <w:sz w:val="24"/>
        </w:rPr>
        <w:t xml:space="preserve">ВЗАИМОДЕЙСТВИЯ ТАМОЖЕННЫХ ОРГАНОВ ГОСУДАРСТВ - ЧЛЕНОВ</w:t>
      </w:r>
    </w:p>
    <w:p>
      <w:pPr>
        <w:pStyle w:val="2"/>
        <w:jc w:val="center"/>
      </w:pPr>
      <w:r>
        <w:rPr>
          <w:sz w:val="24"/>
        </w:rPr>
        <w:t xml:space="preserve">ЕВРАЗИЙСКОГО ЭКОНОМИЧЕСКОГО СОЮЗА ПРИ ВЗЫСКАНИИ</w:t>
      </w:r>
    </w:p>
    <w:p>
      <w:pPr>
        <w:pStyle w:val="2"/>
        <w:jc w:val="center"/>
      </w:pPr>
      <w:r>
        <w:rPr>
          <w:sz w:val="24"/>
        </w:rPr>
        <w:t xml:space="preserve">ТАМОЖЕННЫХ ПОШЛИН, НАЛОГОВ, СПЕЦИАЛЬНЫХ, АНТИДЕМПИНГОВЫХ,</w:t>
      </w:r>
    </w:p>
    <w:p>
      <w:pPr>
        <w:pStyle w:val="2"/>
        <w:jc w:val="center"/>
      </w:pPr>
      <w:r>
        <w:rPr>
          <w:sz w:val="24"/>
        </w:rPr>
        <w:t xml:space="preserve">КОМПЕНСАЦИОННЫХ ПОШЛИН ПРИ ПЕРЕВОЗКЕ (ТРАНСПОРТИРОВКЕ)</w:t>
      </w:r>
    </w:p>
    <w:p>
      <w:pPr>
        <w:pStyle w:val="2"/>
        <w:jc w:val="center"/>
      </w:pPr>
      <w:r>
        <w:rPr>
          <w:sz w:val="24"/>
        </w:rPr>
        <w:t xml:space="preserve">ТОВАРОВ В СООТВЕТСТВИИ С ТАМОЖЕННОЙ ПРОЦЕДУРОЙ ТАМОЖЕННОГО</w:t>
      </w:r>
    </w:p>
    <w:p>
      <w:pPr>
        <w:pStyle w:val="2"/>
        <w:jc w:val="center"/>
      </w:pPr>
      <w:r>
        <w:rPr>
          <w:sz w:val="24"/>
        </w:rPr>
        <w:t xml:space="preserve">ТРАНЗИТА И ПЕРЕЧИСЛЕНИЯ ВЗЫСКАННЫХ СУММ ТАМОЖЕННЫХ ПОШЛИН,</w:t>
      </w:r>
    </w:p>
    <w:p>
      <w:pPr>
        <w:pStyle w:val="2"/>
        <w:jc w:val="center"/>
      </w:pPr>
      <w:r>
        <w:rPr>
          <w:sz w:val="24"/>
        </w:rPr>
        <w:t xml:space="preserve">НАЛОГОВ, СПЕЦИАЛЬНЫХ, АНТИДЕМПИНГОВЫХ, КОМПЕНСАЦИОННЫХ</w:t>
      </w:r>
    </w:p>
    <w:p>
      <w:pPr>
        <w:pStyle w:val="2"/>
        <w:jc w:val="center"/>
      </w:pPr>
      <w:r>
        <w:rPr>
          <w:sz w:val="24"/>
        </w:rPr>
        <w:t xml:space="preserve">ПОШЛИН В ГОСУДАРСТВО - ЧЛЕН ЕВРАЗИЙСКОГО ЭКОНОМИЧЕСКОГО</w:t>
      </w:r>
    </w:p>
    <w:p>
      <w:pPr>
        <w:pStyle w:val="2"/>
        <w:jc w:val="center"/>
      </w:pPr>
      <w:r>
        <w:rPr>
          <w:sz w:val="24"/>
        </w:rPr>
        <w:t xml:space="preserve">СОЮЗА, В КОТОРОМ ПОДЛЕЖАТ УПЛАТЕ ТАМОЖЕННЫЕ ПОШЛИНЫ,</w:t>
      </w:r>
    </w:p>
    <w:p>
      <w:pPr>
        <w:pStyle w:val="2"/>
        <w:jc w:val="center"/>
      </w:pPr>
      <w:r>
        <w:rPr>
          <w:sz w:val="24"/>
        </w:rPr>
        <w:t xml:space="preserve">НАЛОГИ, СПЕЦИАЛЬНЫЕ, АНТИДЕМПИНГОВЫЕ,</w:t>
      </w:r>
    </w:p>
    <w:p>
      <w:pPr>
        <w:pStyle w:val="2"/>
        <w:jc w:val="center"/>
      </w:pPr>
      <w:r>
        <w:rPr>
          <w:sz w:val="24"/>
        </w:rPr>
        <w:t xml:space="preserve">КОМПЕНСАЦИОННЫЕ ПОШЛИНЫ</w:t>
      </w:r>
    </w:p>
    <w:p>
      <w:pPr>
        <w:pStyle w:val="0"/>
        <w:jc w:val="both"/>
      </w:pPr>
      <w:r>
        <w:rPr>
          <w:sz w:val="24"/>
        </w:rPr>
      </w:r>
    </w:p>
    <w:p>
      <w:pPr>
        <w:pStyle w:val="0"/>
        <w:ind w:firstLine="540"/>
        <w:jc w:val="both"/>
      </w:pPr>
      <w:r>
        <w:rPr>
          <w:sz w:val="24"/>
        </w:rPr>
        <w:t xml:space="preserve">1. Настоящий Порядок применяется в случаях, когда таможенные пошлины, налоги, специальные, антидемпинговые, компенсационные пошлины в соответствии со </w:t>
      </w:r>
      <w:hyperlink w:history="0" w:anchor="P957" w:tooltip="Статья 61. Порядок уплаты таможенных пошлин, налогов">
        <w:r>
          <w:rPr>
            <w:sz w:val="24"/>
            <w:color w:val="0000ff"/>
          </w:rPr>
          <w:t xml:space="preserve">статьями 61</w:t>
        </w:r>
      </w:hyperlink>
      <w:r>
        <w:rPr>
          <w:sz w:val="24"/>
        </w:rPr>
        <w:t xml:space="preserve">, </w:t>
      </w:r>
      <w:hyperlink w:history="0" w:anchor="P1171" w:tooltip="Статья 74. Сроки и порядок уплаты специальных, антидемпинговых, компенсационных пошлин">
        <w:r>
          <w:rPr>
            <w:sz w:val="24"/>
            <w:color w:val="0000ff"/>
          </w:rPr>
          <w:t xml:space="preserve">74</w:t>
        </w:r>
      </w:hyperlink>
      <w:r>
        <w:rPr>
          <w:sz w:val="24"/>
        </w:rPr>
        <w:t xml:space="preserve"> и </w:t>
      </w:r>
      <w:hyperlink w:history="0" w:anchor="P4550" w:tooltip="Статья 266. Применение таможенных платежей в отношении товаров для личного пользования">
        <w:r>
          <w:rPr>
            <w:sz w:val="24"/>
            <w:color w:val="0000ff"/>
          </w:rPr>
          <w:t xml:space="preserve">266</w:t>
        </w:r>
      </w:hyperlink>
      <w:r>
        <w:rPr>
          <w:sz w:val="24"/>
        </w:rPr>
        <w:t xml:space="preserve"> Таможенного кодекса Евразийского экономического союза (далее - Кодекс) подлежат уплате в одном государстве - члене Евразийского экономического союза (далее соответственно - государство-член, Союз), а взыскание таможенных пошлин, налогов, специальных, антидемпинговых, компенсационных пошлин в соответствии с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 статьи 69</w:t>
        </w:r>
      </w:hyperlink>
      <w:r>
        <w:rPr>
          <w:sz w:val="24"/>
        </w:rPr>
        <w:t xml:space="preserve">, </w:t>
      </w:r>
      <w:hyperlink w:history="0" w:anchor="P1249" w:tooltip="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статьей 69 настоящего Кодекса, с учетом особенностей, предусмотренных настоящим пунктом.">
        <w:r>
          <w:rPr>
            <w:sz w:val="24"/>
            <w:color w:val="0000ff"/>
          </w:rPr>
          <w:t xml:space="preserve">пунктом 5 статьи 77</w:t>
        </w:r>
      </w:hyperlink>
      <w:r>
        <w:rPr>
          <w:sz w:val="24"/>
        </w:rPr>
        <w:t xml:space="preserve"> и </w:t>
      </w:r>
      <w:hyperlink w:history="0" w:anchor="P4728" w:tooltip="12. Таможенные пошлины, налоги в отношении товаров для личного пользования взыскиваются таможенными органами, указанными в статье 69 настоящего Кодекса, с учетом положений абзаца второго настоящего пункта.">
        <w:r>
          <w:rPr>
            <w:sz w:val="24"/>
            <w:color w:val="0000ff"/>
          </w:rPr>
          <w:t xml:space="preserve">пунктом 12 статьи 270</w:t>
        </w:r>
      </w:hyperlink>
      <w:r>
        <w:rPr>
          <w:sz w:val="24"/>
        </w:rPr>
        <w:t xml:space="preserve"> Кодекса осуществляется таможенным органом другого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или таможенному органу которого предоставлено обеспечение исполнения обязанности по уплате таможенных пошлин, налогов в отношении транспортных средств для личного пользования, временно ввезенных на таможенную территорию Союза иностранными физическими лицами.</w:t>
      </w:r>
    </w:p>
    <w:p>
      <w:pPr>
        <w:pStyle w:val="0"/>
        <w:spacing w:before="240" w:line-rule="auto"/>
        <w:ind w:firstLine="540"/>
        <w:jc w:val="both"/>
      </w:pPr>
      <w:r>
        <w:rPr>
          <w:sz w:val="24"/>
        </w:rPr>
        <w:t xml:space="preserve">2. Для целей настоящего Порядка используются понятия, которые означают следующее:</w:t>
      </w:r>
    </w:p>
    <w:p>
      <w:pPr>
        <w:pStyle w:val="0"/>
        <w:spacing w:before="240" w:line-rule="auto"/>
        <w:ind w:firstLine="540"/>
        <w:jc w:val="both"/>
      </w:pPr>
      <w:r>
        <w:rPr>
          <w:sz w:val="24"/>
        </w:rPr>
        <w:t xml:space="preserve">"единый счет уполномоченного органа" - счет, открытый уполномоченному органу государства-члена в национальном (центральном) банке либо в уполномоченном органе государства-члена, имеющем корреспондентский счет в национальном (центральном) банке, для зачисления и распределения поступлений между бюджетами этого государства-члена;</w:t>
      </w:r>
    </w:p>
    <w:p>
      <w:pPr>
        <w:pStyle w:val="0"/>
        <w:spacing w:before="240" w:line-rule="auto"/>
        <w:ind w:firstLine="540"/>
        <w:jc w:val="both"/>
      </w:pPr>
      <w:r>
        <w:rPr>
          <w:sz w:val="24"/>
        </w:rPr>
        <w:t xml:space="preserve">"счет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исполнения обязанности по уплате таможенных пошлин, налогов и обеспечения исполнения обязанности по уплате специальных, антидемпинговых, компенсационных пошлин;</w:t>
      </w:r>
    </w:p>
    <w:p>
      <w:pPr>
        <w:pStyle w:val="0"/>
        <w:spacing w:before="240" w:line-rule="auto"/>
        <w:ind w:firstLine="540"/>
        <w:jc w:val="both"/>
      </w:pPr>
      <w:r>
        <w:rPr>
          <w:sz w:val="24"/>
        </w:rPr>
        <w:t xml:space="preserve">"счет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поступлений от распределения ввозных таможенных пошлин, специальных, антидемпинговых, компенсационных пошлин другими государствами-членами;</w:t>
      </w:r>
    </w:p>
    <w:p>
      <w:pPr>
        <w:pStyle w:val="0"/>
        <w:spacing w:before="240" w:line-rule="auto"/>
        <w:ind w:firstLine="540"/>
        <w:jc w:val="both"/>
      </w:pPr>
      <w:r>
        <w:rPr>
          <w:sz w:val="24"/>
        </w:rPr>
        <w:t xml:space="preserve">"уполномоченный орган" - государственный орган государства-члена, осуществляющий кассовое обслуживание исполнения бюджета этого государства-члена;</w:t>
      </w:r>
    </w:p>
    <w:p>
      <w:pPr>
        <w:pStyle w:val="0"/>
        <w:spacing w:before="240" w:line-rule="auto"/>
        <w:ind w:firstLine="540"/>
        <w:jc w:val="both"/>
      </w:pPr>
      <w:r>
        <w:rPr>
          <w:sz w:val="24"/>
        </w:rPr>
        <w:t xml:space="preserve">"центральные таможенные органы" - государственные органы государств-членов, уполномоченные в сфере таможенного дела.</w:t>
      </w:r>
    </w:p>
    <w:bookmarkStart w:id="7601" w:name="P7601"/>
    <w:bookmarkEnd w:id="7601"/>
    <w:p>
      <w:pPr>
        <w:pStyle w:val="0"/>
        <w:spacing w:before="240" w:line-rule="auto"/>
        <w:ind w:firstLine="540"/>
        <w:jc w:val="both"/>
      </w:pPr>
      <w:r>
        <w:rPr>
          <w:sz w:val="24"/>
        </w:rPr>
        <w:t xml:space="preserve">3. Таможенный орган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статьями 61</w:t>
        </w:r>
      </w:hyperlink>
      <w:r>
        <w:rPr>
          <w:sz w:val="24"/>
        </w:rPr>
        <w:t xml:space="preserve">, </w:t>
      </w:r>
      <w:hyperlink w:history="0" w:anchor="P1171" w:tooltip="Статья 74. Сроки и порядок уплаты специальных, антидемпинговых, компенсационных пошлин">
        <w:r>
          <w:rPr>
            <w:sz w:val="24"/>
            <w:color w:val="0000ff"/>
          </w:rPr>
          <w:t xml:space="preserve">74</w:t>
        </w:r>
      </w:hyperlink>
      <w:r>
        <w:rPr>
          <w:sz w:val="24"/>
        </w:rPr>
        <w:t xml:space="preserve"> и </w:t>
      </w:r>
      <w:hyperlink w:history="0" w:anchor="P4550" w:tooltip="Статья 266. Применение таможенных платежей в отношении товаров для личного пользования">
        <w:r>
          <w:rPr>
            <w:sz w:val="24"/>
            <w:color w:val="0000ff"/>
          </w:rPr>
          <w:t xml:space="preserve">266</w:t>
        </w:r>
      </w:hyperlink>
      <w:r>
        <w:rPr>
          <w:sz w:val="24"/>
        </w:rPr>
        <w:t xml:space="preserve"> Кодекса подлежат уплате таможенные пошлины, налоги, специальные, антидемпинговые, компенсационные пошлины, направляет сопроводительным письмом таможенному органу, определенному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следующие документы:</w:t>
      </w:r>
    </w:p>
    <w:p>
      <w:pPr>
        <w:pStyle w:val="0"/>
        <w:spacing w:before="240" w:line-rule="auto"/>
        <w:ind w:firstLine="540"/>
        <w:jc w:val="both"/>
      </w:pPr>
      <w:r>
        <w:rPr>
          <w:sz w:val="24"/>
        </w:rPr>
        <w:t xml:space="preserve">1) заверенная копия документа, которым в соответствии с </w:t>
      </w:r>
      <w:hyperlink w:history="0" w:anchor="P859" w:tooltip="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w:r>
          <w:rPr>
            <w:sz w:val="24"/>
            <w:color w:val="0000ff"/>
          </w:rPr>
          <w:t xml:space="preserve">пунктом 3 статьи 55</w:t>
        </w:r>
      </w:hyperlink>
      <w:r>
        <w:rPr>
          <w:sz w:val="24"/>
        </w:rPr>
        <w:t xml:space="preserve">, </w:t>
      </w:r>
      <w:hyperlink w:history="0" w:anchor="P1158" w:tooltip="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
        <w:r>
          <w:rPr>
            <w:sz w:val="24"/>
            <w:color w:val="0000ff"/>
          </w:rPr>
          <w:t xml:space="preserve">пунктом 3 статьи 73</w:t>
        </w:r>
      </w:hyperlink>
      <w:r>
        <w:rPr>
          <w:sz w:val="24"/>
        </w:rPr>
        <w:t xml:space="preserve"> и </w:t>
      </w:r>
      <w:hyperlink w:history="0" w:anchor="P4709" w:tooltip="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
        <w:r>
          <w:rPr>
            <w:sz w:val="24"/>
            <w:color w:val="0000ff"/>
          </w:rPr>
          <w:t xml:space="preserve">пунктом 4 статьи 270</w:t>
        </w:r>
      </w:hyperlink>
      <w:r>
        <w:rPr>
          <w:sz w:val="24"/>
        </w:rPr>
        <w:t xml:space="preserve"> Кодекса таможенный орган уведомляет плательщика таможенных пошлин, налогов, специальных, антидемпинговых, компенсационных пошлин, а также лиц, которые в соответствии с Кодексом и (или) законодательством государств-членов о таможенном регулировании несут с плательщиком таможенных пошлин, налогов, специальных, антидемпинговых, компенсационных пошлин солидарную или субсидиарную обязанность по уплате таможенных пошлин, налогов, специальных, антидемпинговых, компенсационных пошлин, о не уплаченных в установленный срок суммах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2) заверенные копии документов, которые получены в ходе проведения таможенного контроля и (или) составлены по результатам проведения такого контроля, в ходе административного производства (процесса), расследования по уголовным делам либо проверки, ведение (проведение) которых осуществляется в соответствии с законодательством государств-членов таможенными или иными государственными органами государств-членов, и подтверждают нахождение иностранных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 или их ввоз на территорию этого государства-члена. Копии таких документов не направляются в случае, если таможенные пошлины, налоги, специальные, антидемпинговые, компенсационные пошлины в соответствии со </w:t>
      </w:r>
      <w:hyperlink w:history="0" w:anchor="P957" w:tooltip="Статья 61. Порядок уплаты таможенных пошлин, налогов">
        <w:r>
          <w:rPr>
            <w:sz w:val="24"/>
            <w:color w:val="0000ff"/>
          </w:rPr>
          <w:t xml:space="preserve">статьями 61</w:t>
        </w:r>
      </w:hyperlink>
      <w:r>
        <w:rPr>
          <w:sz w:val="24"/>
        </w:rPr>
        <w:t xml:space="preserve">, </w:t>
      </w:r>
      <w:hyperlink w:history="0" w:anchor="P1171" w:tooltip="Статья 74. Сроки и порядок уплаты специальных, антидемпинговых, компенсационных пошлин">
        <w:r>
          <w:rPr>
            <w:sz w:val="24"/>
            <w:color w:val="0000ff"/>
          </w:rPr>
          <w:t xml:space="preserve">74</w:t>
        </w:r>
      </w:hyperlink>
      <w:r>
        <w:rPr>
          <w:sz w:val="24"/>
        </w:rPr>
        <w:t xml:space="preserve"> и </w:t>
      </w:r>
      <w:hyperlink w:history="0" w:anchor="P4550" w:tooltip="Статья 266. Применение таможенных платежей в отношении товаров для личного пользования">
        <w:r>
          <w:rPr>
            <w:sz w:val="24"/>
            <w:color w:val="0000ff"/>
          </w:rPr>
          <w:t xml:space="preserve">266</w:t>
        </w:r>
      </w:hyperlink>
      <w:r>
        <w:rPr>
          <w:sz w:val="24"/>
        </w:rPr>
        <w:t xml:space="preserve"> Кодекса подлежат уплате в государстве-члене, таможенный орган которого произвел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w:t>
      </w:r>
    </w:p>
    <w:bookmarkStart w:id="7604" w:name="P7604"/>
    <w:bookmarkEnd w:id="7604"/>
    <w:p>
      <w:pPr>
        <w:pStyle w:val="0"/>
        <w:spacing w:before="240" w:line-rule="auto"/>
        <w:ind w:firstLine="540"/>
        <w:jc w:val="both"/>
      </w:pPr>
      <w:r>
        <w:rPr>
          <w:sz w:val="24"/>
        </w:rPr>
        <w:t xml:space="preserve">4. Сопроводительное письмо должно содержать сведения:</w:t>
      </w:r>
    </w:p>
    <w:p>
      <w:pPr>
        <w:pStyle w:val="0"/>
        <w:spacing w:before="240" w:line-rule="auto"/>
        <w:ind w:firstLine="540"/>
        <w:jc w:val="both"/>
      </w:pPr>
      <w:r>
        <w:rPr>
          <w:sz w:val="24"/>
        </w:rPr>
        <w:t xml:space="preserve">1) о регистрационном номере транзитной декларации либо регистрационном номере пассажирской таможенной декларации;</w:t>
      </w:r>
    </w:p>
    <w:p>
      <w:pPr>
        <w:pStyle w:val="0"/>
        <w:spacing w:before="240" w:line-rule="auto"/>
        <w:ind w:firstLine="540"/>
        <w:jc w:val="both"/>
      </w:pPr>
      <w:r>
        <w:rPr>
          <w:sz w:val="24"/>
        </w:rPr>
        <w:t xml:space="preserve">2) о регистрационном номере сертификата обеспечения (при наличии сертификата обеспечения), таможенном перевозчике либо уполномоченном экономическом операторе;</w:t>
      </w:r>
    </w:p>
    <w:p>
      <w:pPr>
        <w:pStyle w:val="0"/>
        <w:spacing w:before="240" w:line-rule="auto"/>
        <w:ind w:firstLine="540"/>
        <w:jc w:val="both"/>
      </w:pPr>
      <w:r>
        <w:rPr>
          <w:sz w:val="24"/>
        </w:rPr>
        <w:t xml:space="preserve">3) о сумме подлежащих взысканию и перечислению таможенных пошлин, налогов, специальных, антидемпинговых, компенсационных пошлин по видам или сумме подлежащих взысканию и перечислению таможенных пошлин, налогов, взимаемых по единым ставкам, либо таможенных пошлин, налогов в виде совокупного таможенного платежа в валюте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статьями 61</w:t>
        </w:r>
      </w:hyperlink>
      <w:r>
        <w:rPr>
          <w:sz w:val="24"/>
        </w:rPr>
        <w:t xml:space="preserve">, </w:t>
      </w:r>
      <w:hyperlink w:history="0" w:anchor="P1171" w:tooltip="Статья 74. Сроки и порядок уплаты специальных, антидемпинговых, компенсационных пошлин">
        <w:r>
          <w:rPr>
            <w:sz w:val="24"/>
            <w:color w:val="0000ff"/>
          </w:rPr>
          <w:t xml:space="preserve">74</w:t>
        </w:r>
      </w:hyperlink>
      <w:r>
        <w:rPr>
          <w:sz w:val="24"/>
        </w:rPr>
        <w:t xml:space="preserve"> и </w:t>
      </w:r>
      <w:hyperlink w:history="0" w:anchor="P4550" w:tooltip="Статья 266. Применение таможенных платежей в отношении товаров для личного пользования">
        <w:r>
          <w:rPr>
            <w:sz w:val="24"/>
            <w:color w:val="0000ff"/>
          </w:rPr>
          <w:t xml:space="preserve">266</w:t>
        </w:r>
      </w:hyperlink>
      <w:r>
        <w:rPr>
          <w:sz w:val="24"/>
        </w:rPr>
        <w:t xml:space="preserve"> Кодекса подлежат уплате таможенные пошлины, налоги, специальные, антидемпинговые, компенсационные пошлины;</w:t>
      </w:r>
    </w:p>
    <w:p>
      <w:pPr>
        <w:pStyle w:val="0"/>
        <w:spacing w:before="240" w:line-rule="auto"/>
        <w:ind w:firstLine="540"/>
        <w:jc w:val="both"/>
      </w:pPr>
      <w:r>
        <w:rPr>
          <w:sz w:val="24"/>
        </w:rPr>
        <w:t xml:space="preserve">4) о коде бюджетной классификации, по которому подлежат зачислению взысканные денежные средства (деньги).</w:t>
      </w:r>
    </w:p>
    <w:bookmarkStart w:id="7609" w:name="P7609"/>
    <w:bookmarkEnd w:id="7609"/>
    <w:p>
      <w:pPr>
        <w:pStyle w:val="0"/>
        <w:spacing w:before="240" w:line-rule="auto"/>
        <w:ind w:firstLine="540"/>
        <w:jc w:val="both"/>
      </w:pPr>
      <w:r>
        <w:rPr>
          <w:sz w:val="24"/>
        </w:rPr>
        <w:t xml:space="preserve">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осуществляет взыскание таможенных пошлин, налогов, специальных, антидемпинговых, компенсационных пошлин в порядке, устанавливаемом законодательством этого государства на основании документов, указанных в </w:t>
      </w:r>
      <w:hyperlink w:history="0" w:anchor="P7601" w:tooltip="3. Таможенный орган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 направляет сопроводительным письмом таможенному органу, определенному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Таможенные пошлины, налоги, специальные, антидемпинговые, компенсационные пошлины взыскиваются в валюте государства-члена, таможенным органом которого осуществляется взыскание таможенных пошлин, налогов, специальных, антидемпинговых, компенсационных пошлин.</w:t>
      </w:r>
    </w:p>
    <w:p>
      <w:pPr>
        <w:pStyle w:val="0"/>
        <w:spacing w:before="240" w:line-rule="auto"/>
        <w:ind w:firstLine="540"/>
        <w:jc w:val="both"/>
      </w:pPr>
      <w:r>
        <w:rPr>
          <w:sz w:val="24"/>
        </w:rPr>
        <w:t xml:space="preserve">Пересчет валюты государства-члена, в котором в соответствии со </w:t>
      </w:r>
      <w:hyperlink w:history="0" w:anchor="P957" w:tooltip="Статья 61. Порядок уплаты таможенных пошлин, налогов">
        <w:r>
          <w:rPr>
            <w:sz w:val="24"/>
            <w:color w:val="0000ff"/>
          </w:rPr>
          <w:t xml:space="preserve">статьями 61</w:t>
        </w:r>
      </w:hyperlink>
      <w:r>
        <w:rPr>
          <w:sz w:val="24"/>
        </w:rPr>
        <w:t xml:space="preserve">, </w:t>
      </w:r>
      <w:hyperlink w:history="0" w:anchor="P1171" w:tooltip="Статья 74. Сроки и порядок уплаты специальных, антидемпинговых, компенсационных пошлин">
        <w:r>
          <w:rPr>
            <w:sz w:val="24"/>
            <w:color w:val="0000ff"/>
          </w:rPr>
          <w:t xml:space="preserve">74</w:t>
        </w:r>
      </w:hyperlink>
      <w:r>
        <w:rPr>
          <w:sz w:val="24"/>
        </w:rPr>
        <w:t xml:space="preserve"> и </w:t>
      </w:r>
      <w:hyperlink w:history="0" w:anchor="P4550" w:tooltip="Статья 266. Применение таможенных платежей в отношении товаров для личного пользования">
        <w:r>
          <w:rPr>
            <w:sz w:val="24"/>
            <w:color w:val="0000ff"/>
          </w:rPr>
          <w:t xml:space="preserve">266</w:t>
        </w:r>
      </w:hyperlink>
      <w:r>
        <w:rPr>
          <w:sz w:val="24"/>
        </w:rPr>
        <w:t xml:space="preserve"> Кодекса подлежат уплате таможенные пошлины, налоги, специальные, антидемпинговые, компенсационные пошлины, в валюту государства-члена, таможенным органом которого осуществляется взыскание таможенных пошлин, налогов, специальных, антидемпинговых, компенсационных пошлин, производится по курсу валют, действующему на день регистрации сопроводительного письма, указанного в </w:t>
      </w:r>
      <w:hyperlink w:history="0" w:anchor="P7601" w:tooltip="3. Таможенный орган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 направляет сопроводительным письмом таможенному органу, определенному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w:r>
          <w:rPr>
            <w:sz w:val="24"/>
            <w:color w:val="0000ff"/>
          </w:rPr>
          <w:t xml:space="preserve">пункте 3</w:t>
        </w:r>
      </w:hyperlink>
      <w:r>
        <w:rPr>
          <w:sz w:val="24"/>
        </w:rPr>
        <w:t xml:space="preserve"> настоящего Порядка, в таможенном органе, которым осуществляется взыскание таможенных пошлин, налогов, специальных, антидемпинговых, компенсационных пошлин.</w:t>
      </w:r>
    </w:p>
    <w:bookmarkStart w:id="7612" w:name="P7612"/>
    <w:bookmarkEnd w:id="7612"/>
    <w:p>
      <w:pPr>
        <w:pStyle w:val="0"/>
        <w:spacing w:before="240" w:line-rule="auto"/>
        <w:ind w:firstLine="540"/>
        <w:jc w:val="both"/>
      </w:pPr>
      <w:r>
        <w:rPr>
          <w:sz w:val="24"/>
        </w:rPr>
        <w:t xml:space="preserve">6. Таможенные пошлины, налоги, специальные, антидемпинговые, компенсационные пошлины, взысканные в соответствии с </w:t>
      </w:r>
      <w:hyperlink w:history="0" w:anchor="P7609" w:tooltip="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
        <w:r>
          <w:rPr>
            <w:sz w:val="24"/>
            <w:color w:val="0000ff"/>
          </w:rPr>
          <w:t xml:space="preserve">пунктом 5</w:t>
        </w:r>
      </w:hyperlink>
      <w:r>
        <w:rPr>
          <w:sz w:val="24"/>
        </w:rPr>
        <w:t xml:space="preserve"> настоящего Порядка, подлежат перечислению на счет в иностранной валюте, в котором подлежат уплате таможенные пошлины, налоги, специальные, антидемпинговые, компенсационные пошлины, в следующие сроки:</w:t>
      </w:r>
    </w:p>
    <w:p>
      <w:pPr>
        <w:pStyle w:val="0"/>
        <w:spacing w:before="240" w:line-rule="auto"/>
        <w:ind w:firstLine="540"/>
        <w:jc w:val="both"/>
      </w:pPr>
      <w:r>
        <w:rPr>
          <w:sz w:val="24"/>
        </w:rPr>
        <w:t xml:space="preserve">1) при взыскании таможенных пошлин, налогов, специальных, антидемпинговых, компенсационных пошлин за счет обеспечения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предоставленного путем внесения денежных средств (денег), - не позднее 12 рабочих дней со дня получения документов, указанных в </w:t>
      </w:r>
      <w:hyperlink w:history="0" w:anchor="P7601" w:tooltip="3. Таможенный орган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 направляет сопроводительным письмом таможенному органу, определенному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2) при взыскании таможенных пошлин, налогов, специальных, антидемпинговых, компенсационных пошлин за счет обеспечения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предоставленного иными способами, чем внесение денежных средств (денег), а также при взыскании таможенных пошлин, налогов, специальных, антидемпинговых, компенсационных пошлин с таможенных перевозчиков либо уполномоченных экономических операторов - не позднее 12 рабочих дней со дня поступления денежных средств (денег) на единый счет уполномоченного органа (счет временного размещения денежных средств (денег) таможенного органа)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w:t>
      </w:r>
    </w:p>
    <w:p>
      <w:pPr>
        <w:pStyle w:val="0"/>
        <w:spacing w:before="240" w:line-rule="auto"/>
        <w:ind w:firstLine="540"/>
        <w:jc w:val="both"/>
      </w:pPr>
      <w:r>
        <w:rPr>
          <w:sz w:val="24"/>
        </w:rPr>
        <w:t xml:space="preserve">7. Таможенные пошлины, налоги, специальные, антидемпинговые, компенсационные пошлины, подлежащие перечислению в соответствии с </w:t>
      </w:r>
      <w:hyperlink w:history="0" w:anchor="P7612" w:tooltip="6. Таможенные пошлины, налоги, специальные, антидемпинговые, компенсационные пошлины, взысканные в соответствии с пунктом 5 настоящего Порядка, подлежат перечислению на счет в иностранной валюте, в котором подлежат уплате таможенные пошлины, налоги, специальные, антидемпинговые, компенсационные пошлины, в следующие сроки:">
        <w:r>
          <w:rPr>
            <w:sz w:val="24"/>
            <w:color w:val="0000ff"/>
          </w:rPr>
          <w:t xml:space="preserve">пунктом 6</w:t>
        </w:r>
      </w:hyperlink>
      <w:r>
        <w:rPr>
          <w:sz w:val="24"/>
        </w:rPr>
        <w:t xml:space="preserve"> настоящего Порядка, учитываются на едином счете уполномоченного органа по отдельным кодам бюджетной классификации, предназначенным для перечисления взысканных денежных средств (денег) другим государствам-членам, а в Республике Казахстан - на счете временного размещения денег таможенного органа.</w:t>
      </w:r>
    </w:p>
    <w:p>
      <w:pPr>
        <w:pStyle w:val="0"/>
        <w:spacing w:before="240" w:line-rule="auto"/>
        <w:ind w:firstLine="540"/>
        <w:jc w:val="both"/>
      </w:pPr>
      <w:r>
        <w:rPr>
          <w:sz w:val="24"/>
        </w:rPr>
        <w:t xml:space="preserve">8. Таможенный орган государства-члена, осуществивший взыскание таможенных пошлин, налогов, специальных, антидемпинговых, компенсационных пошлин в соответствии с </w:t>
      </w:r>
      <w:hyperlink w:history="0" w:anchor="P7609" w:tooltip="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
        <w:r>
          <w:rPr>
            <w:sz w:val="24"/>
            <w:color w:val="0000ff"/>
          </w:rPr>
          <w:t xml:space="preserve">пунктом 5</w:t>
        </w:r>
      </w:hyperlink>
      <w:r>
        <w:rPr>
          <w:sz w:val="24"/>
        </w:rPr>
        <w:t xml:space="preserve"> настоящего Порядка, не позднее 3 рабочих дней до истечения срока, установленного </w:t>
      </w:r>
      <w:hyperlink w:history="0" w:anchor="P7612" w:tooltip="6. Таможенные пошлины, налоги, специальные, антидемпинговые, компенсационные пошлины, взысканные в соответствии с пунктом 5 настоящего Порядка, подлежат перечислению на счет в иностранной валюте, в котором подлежат уплате таможенные пошлины, налоги, специальные, антидемпинговые, компенсационные пошлины, в следующие сроки:">
        <w:r>
          <w:rPr>
            <w:sz w:val="24"/>
            <w:color w:val="0000ff"/>
          </w:rPr>
          <w:t xml:space="preserve">пунктом 6</w:t>
        </w:r>
      </w:hyperlink>
      <w:r>
        <w:rPr>
          <w:sz w:val="24"/>
        </w:rPr>
        <w:t xml:space="preserve"> настоящего Порядка, направляет поручение в уполномоченный орган своего государства на перечисление взысканных денежных средств (денег)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w:t>
      </w:r>
    </w:p>
    <w:p>
      <w:pPr>
        <w:pStyle w:val="0"/>
        <w:spacing w:before="240" w:line-rule="auto"/>
        <w:ind w:firstLine="540"/>
        <w:jc w:val="both"/>
      </w:pPr>
      <w:r>
        <w:rPr>
          <w:sz w:val="24"/>
        </w:rPr>
        <w:t xml:space="preserve">Перечисление взысканных денежных средств (денег)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 осуществляется уполномоченным органом в полном объеме не позднее 3 рабочих дней со дня направления соответствующего поручения таможенного органа.</w:t>
      </w:r>
    </w:p>
    <w:p>
      <w:pPr>
        <w:pStyle w:val="0"/>
        <w:spacing w:before="240" w:line-rule="auto"/>
        <w:ind w:firstLine="540"/>
        <w:jc w:val="both"/>
      </w:pPr>
      <w:r>
        <w:rPr>
          <w:sz w:val="24"/>
        </w:rPr>
        <w:t xml:space="preserve">В расчетном (платежном) документе (инструкции) указываются код бюджетной классификации, по которому подлежат зачислению взысканные денежные средства (деньги) и сведения о котором содержатся в указанном в </w:t>
      </w:r>
      <w:hyperlink w:history="0" w:anchor="P7604" w:tooltip="4. Сопроводительное письмо должно содержать сведения:">
        <w:r>
          <w:rPr>
            <w:sz w:val="24"/>
            <w:color w:val="0000ff"/>
          </w:rPr>
          <w:t xml:space="preserve">пункте 4</w:t>
        </w:r>
      </w:hyperlink>
      <w:r>
        <w:rPr>
          <w:sz w:val="24"/>
        </w:rPr>
        <w:t xml:space="preserve"> настоящего Порядка сопроводительном письме таможенного органа, а также дата и номер такого сопроводительного письма.</w:t>
      </w:r>
    </w:p>
    <w:p>
      <w:pPr>
        <w:pStyle w:val="0"/>
        <w:spacing w:before="240" w:line-rule="auto"/>
        <w:ind w:firstLine="540"/>
        <w:jc w:val="both"/>
      </w:pPr>
      <w:r>
        <w:rPr>
          <w:sz w:val="24"/>
        </w:rPr>
        <w:t xml:space="preserve">9. Взысканные в соответствии с </w:t>
      </w:r>
      <w:hyperlink w:history="0" w:anchor="P7609" w:tooltip="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
        <w:r>
          <w:rPr>
            <w:sz w:val="24"/>
            <w:color w:val="0000ff"/>
          </w:rPr>
          <w:t xml:space="preserve">пунктом 5</w:t>
        </w:r>
      </w:hyperlink>
      <w:r>
        <w:rPr>
          <w:sz w:val="24"/>
        </w:rPr>
        <w:t xml:space="preserve"> настоящего Порядка денежные средства (деньги), поступившие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 от уполномоченных органов других государств-членов, перечисляются в доход бюджета этого государства-члена в порядке, установленном для зачисления и распределения ввозных таможенных пошлин, специальных, антидемпинговых, компенсационных пошлин в части перечисления в доход бюджета государства-члена сумм от распределения ввозных таможенных пошлин, специальных, антидемпинговых, компенсационных пошлин.</w:t>
      </w:r>
    </w:p>
    <w:p>
      <w:pPr>
        <w:pStyle w:val="0"/>
        <w:spacing w:before="240" w:line-rule="auto"/>
        <w:ind w:firstLine="540"/>
        <w:jc w:val="both"/>
      </w:pPr>
      <w:r>
        <w:rPr>
          <w:sz w:val="24"/>
        </w:rPr>
        <w:t xml:space="preserve">Взысканные в соответствии </w:t>
      </w:r>
      <w:hyperlink w:history="0" w:anchor="P7609" w:tooltip="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
        <w:r>
          <w:rPr>
            <w:sz w:val="24"/>
            <w:color w:val="0000ff"/>
          </w:rPr>
          <w:t xml:space="preserve">пунктом 5</w:t>
        </w:r>
      </w:hyperlink>
      <w:r>
        <w:rPr>
          <w:sz w:val="24"/>
        </w:rPr>
        <w:t xml:space="preserve"> настоящего Порядка денежные средства (деньги), перечисленные в доход бюджета государства-члена от других государств-членов, подлежат зачету таможенным органом этого государства-члена в счет таможенных пошлин, налогов, специальных, антидемпинговых, компенсационных пошлин по соответствующим кодам бюджетной классификации не позднее 10 рабочих дней со дня зачисления денежных средств (денег) на счет в иностранной валюте данного государства-члена.</w:t>
      </w:r>
    </w:p>
    <w:p>
      <w:pPr>
        <w:pStyle w:val="0"/>
        <w:spacing w:before="240" w:line-rule="auto"/>
        <w:ind w:firstLine="540"/>
        <w:jc w:val="both"/>
      </w:pPr>
      <w:r>
        <w:rPr>
          <w:sz w:val="24"/>
        </w:rPr>
        <w:t xml:space="preserve">10. Таможенные органы в соответствии со </w:t>
      </w:r>
      <w:hyperlink w:history="0" w:anchor="P6266" w:tooltip="Статья 368. Взаимодействие таможенных органов в рамках Союза">
        <w:r>
          <w:rPr>
            <w:sz w:val="24"/>
            <w:color w:val="0000ff"/>
          </w:rPr>
          <w:t xml:space="preserve">статьей 368</w:t>
        </w:r>
      </w:hyperlink>
      <w:r>
        <w:rPr>
          <w:sz w:val="24"/>
        </w:rPr>
        <w:t xml:space="preserve"> Кодекса обмениваются информацией о перечислении сумм таможенных пошлин, налогов, специальных, антидемпинговых, компенсационных пошлин, взысканных в соответствии с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 статьи 69</w:t>
        </w:r>
      </w:hyperlink>
      <w:r>
        <w:rPr>
          <w:sz w:val="24"/>
        </w:rPr>
        <w:t xml:space="preserve"> и </w:t>
      </w:r>
      <w:hyperlink w:history="0" w:anchor="P1249" w:tooltip="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статьей 69 настоящего Кодекса, с учетом особенностей, предусмотренных настоящим пунктом.">
        <w:r>
          <w:rPr>
            <w:sz w:val="24"/>
            <w:color w:val="0000ff"/>
          </w:rPr>
          <w:t xml:space="preserve">пунктом 5 статьи 77</w:t>
        </w:r>
      </w:hyperlink>
      <w:r>
        <w:rPr>
          <w:sz w:val="24"/>
        </w:rPr>
        <w:t xml:space="preserve"> Кодекса.</w:t>
      </w:r>
    </w:p>
    <w:bookmarkStart w:id="7622" w:name="P7622"/>
    <w:bookmarkEnd w:id="7622"/>
    <w:p>
      <w:pPr>
        <w:pStyle w:val="0"/>
        <w:spacing w:before="240" w:line-rule="auto"/>
        <w:ind w:firstLine="540"/>
        <w:jc w:val="both"/>
      </w:pPr>
      <w:r>
        <w:rPr>
          <w:sz w:val="24"/>
        </w:rPr>
        <w:t xml:space="preserve">11. В целях реализации настоящего Порядка центральные таможенные органы обмениваются информацией о таможенных органах, определенных законодательством государств-членов о таможенном регулировании в соответствии с </w:t>
      </w:r>
      <w:hyperlink w:history="0" w:anchor="P1097" w:tooltip="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
        <w:r>
          <w:rPr>
            <w:sz w:val="24"/>
            <w:color w:val="0000ff"/>
          </w:rPr>
          <w:t xml:space="preserve">пунктом 3 статьи 69</w:t>
        </w:r>
      </w:hyperlink>
      <w:r>
        <w:rPr>
          <w:sz w:val="24"/>
        </w:rPr>
        <w:t xml:space="preserve"> Кодекса.</w:t>
      </w:r>
    </w:p>
    <w:p>
      <w:pPr>
        <w:pStyle w:val="0"/>
        <w:spacing w:before="240" w:line-rule="auto"/>
        <w:ind w:firstLine="540"/>
        <w:jc w:val="both"/>
      </w:pPr>
      <w:r>
        <w:rPr>
          <w:sz w:val="24"/>
        </w:rPr>
        <w:t xml:space="preserve">12. В целях реализации настоящего Порядка уполномоченные органы обмениваются сведениями о счетах в иностранной валюте своих государств.</w:t>
      </w:r>
    </w:p>
    <w:p>
      <w:pPr>
        <w:pStyle w:val="0"/>
        <w:spacing w:before="240" w:line-rule="auto"/>
        <w:ind w:firstLine="540"/>
        <w:jc w:val="both"/>
      </w:pPr>
      <w:r>
        <w:rPr>
          <w:sz w:val="24"/>
        </w:rPr>
        <w:t xml:space="preserve">В случае изменения реквизитов счета в иностранной валюте одного государства-члена уполномоченный орган этого государства не позднее 10 календарных дней до дня вступления таких изменений в силу доводит до сведения уполномоченных органов других государств-членов уточненные реквизиты счета.</w:t>
      </w:r>
    </w:p>
    <w:p>
      <w:pPr>
        <w:pStyle w:val="0"/>
        <w:spacing w:before="240" w:line-rule="auto"/>
        <w:ind w:firstLine="540"/>
        <w:jc w:val="both"/>
      </w:pPr>
      <w:r>
        <w:rPr>
          <w:sz w:val="24"/>
        </w:rPr>
        <w:t xml:space="preserve">В случае изменения в государстве-члене иных сведений, необходимых для реализации настоящего Порядка, уполномоченный орган этого государства не позднее 3 календарных дней до дня вступления таких изменений в силу доводит до сведения уполномоченных органов других государств-членов информацию об этих изменениях.</w:t>
      </w:r>
    </w:p>
    <w:p>
      <w:pPr>
        <w:pStyle w:val="0"/>
        <w:spacing w:before="240" w:line-rule="auto"/>
        <w:ind w:firstLine="540"/>
        <w:jc w:val="both"/>
      </w:pPr>
      <w:r>
        <w:rPr>
          <w:sz w:val="24"/>
        </w:rPr>
        <w:t xml:space="preserve">13. По согласованию центральных таможенных органов производится обмен иной информацией, чем указанная в </w:t>
      </w:r>
      <w:hyperlink w:history="0" w:anchor="P7622" w:tooltip="11. В целях реализации настоящего Порядка центральные таможенные органы обмениваются информацией о таможенных органах, определенных законодательством государств-членов о таможенном регулировании в соответствии с пунктом 3 статьи 69 Кодекса.">
        <w:r>
          <w:rPr>
            <w:sz w:val="24"/>
            <w:color w:val="0000ff"/>
          </w:rPr>
          <w:t xml:space="preserve">пункте 11</w:t>
        </w:r>
      </w:hyperlink>
      <w:r>
        <w:rPr>
          <w:sz w:val="24"/>
        </w:rPr>
        <w:t xml:space="preserve"> настоящего Порядка, необходимой для реализации настоящего Порядка, в электронной форме через центральные таможенные органы.</w:t>
      </w:r>
    </w:p>
    <w:p>
      <w:pPr>
        <w:pStyle w:val="0"/>
        <w:spacing w:before="240" w:line-rule="auto"/>
        <w:ind w:firstLine="540"/>
        <w:jc w:val="both"/>
      </w:pPr>
      <w:r>
        <w:rPr>
          <w:sz w:val="24"/>
        </w:rPr>
        <w:t xml:space="preserve">Состав и структура такой информации, формат и регламент обмена такой информацией, а также способы ее защиты определяются центральными таможенными органами.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Таможенному кодексу</w:t>
      </w:r>
    </w:p>
    <w:p>
      <w:pPr>
        <w:pStyle w:val="0"/>
        <w:jc w:val="right"/>
      </w:pPr>
      <w:r>
        <w:rPr>
          <w:sz w:val="24"/>
        </w:rPr>
        <w:t xml:space="preserve">Евразийского экономического союза</w:t>
      </w:r>
    </w:p>
    <w:p>
      <w:pPr>
        <w:pStyle w:val="0"/>
        <w:jc w:val="both"/>
      </w:pPr>
      <w:r>
        <w:rPr>
          <w:sz w:val="24"/>
        </w:rPr>
      </w:r>
    </w:p>
    <w:bookmarkStart w:id="7637" w:name="P7637"/>
    <w:bookmarkEnd w:id="7637"/>
    <w:p>
      <w:pPr>
        <w:pStyle w:val="2"/>
        <w:jc w:val="center"/>
      </w:pPr>
      <w:r>
        <w:rPr>
          <w:sz w:val="24"/>
        </w:rPr>
        <w:t xml:space="preserve">ПЕРЕЧЕНЬ</w:t>
      </w:r>
    </w:p>
    <w:p>
      <w:pPr>
        <w:pStyle w:val="2"/>
        <w:jc w:val="center"/>
      </w:pPr>
      <w:r>
        <w:rPr>
          <w:sz w:val="24"/>
        </w:rPr>
        <w:t xml:space="preserve">СВЕДЕНИЙ ДЛЯ ОБМЕНА ИНФОРМАЦИЕЙ НА РЕГУЛЯРНОЙ ОСНОВЕ</w:t>
      </w:r>
    </w:p>
    <w:p>
      <w:pPr>
        <w:pStyle w:val="0"/>
        <w:jc w:val="both"/>
      </w:pPr>
      <w:r>
        <w:rPr>
          <w:sz w:val="24"/>
        </w:rPr>
      </w:r>
    </w:p>
    <w:p>
      <w:pPr>
        <w:pStyle w:val="0"/>
        <w:ind w:firstLine="540"/>
        <w:jc w:val="both"/>
      </w:pPr>
      <w:r>
        <w:rPr>
          <w:sz w:val="24"/>
        </w:rPr>
        <w:t xml:space="preserve">1. Перечень сведений из декларации на товары и документов, указанных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и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 регистрационный номер декларации на товары;</w:t>
      </w:r>
    </w:p>
    <w:p>
      <w:pPr>
        <w:pStyle w:val="0"/>
        <w:spacing w:before="240" w:line-rule="auto"/>
        <w:ind w:firstLine="540"/>
        <w:jc w:val="both"/>
      </w:pPr>
      <w:r>
        <w:rPr>
          <w:sz w:val="24"/>
        </w:rPr>
        <w:t xml:space="preserve">2) направление перемещения товаров через таможенную границу Евразийского экономического союза (далее - Союз);</w:t>
      </w:r>
    </w:p>
    <w:p>
      <w:pPr>
        <w:pStyle w:val="0"/>
        <w:spacing w:before="240" w:line-rule="auto"/>
        <w:ind w:firstLine="540"/>
        <w:jc w:val="both"/>
      </w:pPr>
      <w:r>
        <w:rPr>
          <w:sz w:val="24"/>
        </w:rPr>
        <w:t xml:space="preserve">3) общее число товаров;</w:t>
      </w:r>
    </w:p>
    <w:p>
      <w:pPr>
        <w:pStyle w:val="0"/>
        <w:spacing w:before="240" w:line-rule="auto"/>
        <w:ind w:firstLine="540"/>
        <w:jc w:val="both"/>
      </w:pPr>
      <w:r>
        <w:rPr>
          <w:sz w:val="24"/>
        </w:rPr>
        <w:t xml:space="preserve">4) общее количество грузовых мест, соответствующее декларируемым товарам и указанное в транспортных (перевозочных) документах;</w:t>
      </w:r>
    </w:p>
    <w:p>
      <w:pPr>
        <w:pStyle w:val="0"/>
        <w:spacing w:before="240" w:line-rule="auto"/>
        <w:ind w:firstLine="540"/>
        <w:jc w:val="both"/>
      </w:pPr>
      <w:r>
        <w:rPr>
          <w:sz w:val="24"/>
        </w:rPr>
        <w:t xml:space="preserve">5) заявленная таможенная процедура;</w:t>
      </w:r>
    </w:p>
    <w:p>
      <w:pPr>
        <w:pStyle w:val="0"/>
        <w:spacing w:before="240" w:line-rule="auto"/>
        <w:ind w:firstLine="540"/>
        <w:jc w:val="both"/>
      </w:pPr>
      <w:r>
        <w:rPr>
          <w:sz w:val="24"/>
        </w:rPr>
        <w:t xml:space="preserve">6) предшествующая таможенная процедура;</w:t>
      </w:r>
    </w:p>
    <w:p>
      <w:pPr>
        <w:pStyle w:val="0"/>
        <w:spacing w:before="240" w:line-rule="auto"/>
        <w:ind w:firstLine="540"/>
        <w:jc w:val="both"/>
      </w:pPr>
      <w:r>
        <w:rPr>
          <w:sz w:val="24"/>
        </w:rPr>
        <w:t xml:space="preserve">7) страна отправления;</w:t>
      </w:r>
    </w:p>
    <w:p>
      <w:pPr>
        <w:pStyle w:val="0"/>
        <w:spacing w:before="240" w:line-rule="auto"/>
        <w:ind w:firstLine="540"/>
        <w:jc w:val="both"/>
      </w:pPr>
      <w:r>
        <w:rPr>
          <w:sz w:val="24"/>
        </w:rPr>
        <w:t xml:space="preserve">8) происхождение товаров;</w:t>
      </w:r>
    </w:p>
    <w:p>
      <w:pPr>
        <w:pStyle w:val="0"/>
        <w:spacing w:before="240" w:line-rule="auto"/>
        <w:ind w:firstLine="540"/>
        <w:jc w:val="both"/>
      </w:pPr>
      <w:r>
        <w:rPr>
          <w:sz w:val="24"/>
        </w:rPr>
        <w:t xml:space="preserve">9) страна назначения;</w:t>
      </w:r>
    </w:p>
    <w:p>
      <w:pPr>
        <w:pStyle w:val="0"/>
        <w:spacing w:before="240" w:line-rule="auto"/>
        <w:ind w:firstLine="540"/>
        <w:jc w:val="both"/>
      </w:pPr>
      <w:r>
        <w:rPr>
          <w:sz w:val="24"/>
        </w:rPr>
        <w:t xml:space="preserve">10) торгующая страна;</w:t>
      </w:r>
    </w:p>
    <w:p>
      <w:pPr>
        <w:pStyle w:val="0"/>
        <w:spacing w:before="240" w:line-rule="auto"/>
        <w:ind w:firstLine="540"/>
        <w:jc w:val="both"/>
      </w:pPr>
      <w:r>
        <w:rPr>
          <w:sz w:val="24"/>
        </w:rPr>
        <w:t xml:space="preserve">11) вид транспорта, которым осуществляется перевозка (транспортировка) товаров через таможенную границу Союза, и вид транспорта, которым осуществляется перевозка (транспортировка) товаров по таможенной территории Союза;</w:t>
      </w:r>
    </w:p>
    <w:p>
      <w:pPr>
        <w:pStyle w:val="0"/>
        <w:spacing w:before="240" w:line-rule="auto"/>
        <w:ind w:firstLine="540"/>
        <w:jc w:val="both"/>
      </w:pPr>
      <w:r>
        <w:rPr>
          <w:sz w:val="24"/>
        </w:rPr>
        <w:t xml:space="preserve">12) номер транспортного средства, которым осуществляется перевозка (транспортировка) товаров через таможенную границу Союза, и номер транспортного средства, которым осуществляется перевозка (транспортировка) товаров по таможенной территории Союза, либо иные идентифицирующие сведения о таких транспортных средствах;</w:t>
      </w:r>
    </w:p>
    <w:p>
      <w:pPr>
        <w:pStyle w:val="0"/>
        <w:spacing w:before="240" w:line-rule="auto"/>
        <w:ind w:firstLine="540"/>
        <w:jc w:val="both"/>
      </w:pPr>
      <w:r>
        <w:rPr>
          <w:sz w:val="24"/>
        </w:rPr>
        <w:t xml:space="preserve">13) страна регистрации транспортного средства, которым осуществляется перевозка (транспортировка) товаров через таможенную границу Союза;</w:t>
      </w:r>
    </w:p>
    <w:p>
      <w:pPr>
        <w:pStyle w:val="0"/>
        <w:spacing w:before="240" w:line-rule="auto"/>
        <w:ind w:firstLine="540"/>
        <w:jc w:val="both"/>
      </w:pPr>
      <w:r>
        <w:rPr>
          <w:sz w:val="24"/>
        </w:rPr>
        <w:t xml:space="preserve">14) место погрузки (разгрузки) товаров;</w:t>
      </w:r>
    </w:p>
    <w:p>
      <w:pPr>
        <w:pStyle w:val="0"/>
        <w:spacing w:before="240" w:line-rule="auto"/>
        <w:ind w:firstLine="540"/>
        <w:jc w:val="both"/>
      </w:pPr>
      <w:r>
        <w:rPr>
          <w:sz w:val="24"/>
        </w:rPr>
        <w:t xml:space="preserve">15) место нахождения товаров;</w:t>
      </w:r>
    </w:p>
    <w:p>
      <w:pPr>
        <w:pStyle w:val="0"/>
        <w:spacing w:before="240" w:line-rule="auto"/>
        <w:ind w:firstLine="540"/>
        <w:jc w:val="both"/>
      </w:pPr>
      <w:r>
        <w:rPr>
          <w:sz w:val="24"/>
        </w:rPr>
        <w:t xml:space="preserve">16) признак контейнерной перевозки;</w:t>
      </w:r>
    </w:p>
    <w:p>
      <w:pPr>
        <w:pStyle w:val="0"/>
        <w:spacing w:before="240" w:line-rule="auto"/>
        <w:ind w:firstLine="540"/>
        <w:jc w:val="both"/>
      </w:pPr>
      <w:r>
        <w:rPr>
          <w:sz w:val="24"/>
        </w:rPr>
        <w:t xml:space="preserve">17) валюта цены товаров;</w:t>
      </w:r>
    </w:p>
    <w:p>
      <w:pPr>
        <w:pStyle w:val="0"/>
        <w:spacing w:before="240" w:line-rule="auto"/>
        <w:ind w:firstLine="540"/>
        <w:jc w:val="both"/>
      </w:pPr>
      <w:r>
        <w:rPr>
          <w:sz w:val="24"/>
        </w:rPr>
        <w:t xml:space="preserve">18) курс валюты цены товаров;</w:t>
      </w:r>
    </w:p>
    <w:p>
      <w:pPr>
        <w:pStyle w:val="0"/>
        <w:spacing w:before="240" w:line-rule="auto"/>
        <w:ind w:firstLine="540"/>
        <w:jc w:val="both"/>
      </w:pPr>
      <w:r>
        <w:rPr>
          <w:sz w:val="24"/>
        </w:rPr>
        <w:t xml:space="preserve">19) общая стоимость товаров в валюте цены товаров;</w:t>
      </w:r>
    </w:p>
    <w:p>
      <w:pPr>
        <w:pStyle w:val="0"/>
        <w:spacing w:before="240" w:line-rule="auto"/>
        <w:ind w:firstLine="540"/>
        <w:jc w:val="both"/>
      </w:pPr>
      <w:r>
        <w:rPr>
          <w:sz w:val="24"/>
        </w:rPr>
        <w:t xml:space="preserve">20) номер товара в декларации на товары;</w:t>
      </w:r>
    </w:p>
    <w:p>
      <w:pPr>
        <w:pStyle w:val="0"/>
        <w:spacing w:before="240" w:line-rule="auto"/>
        <w:ind w:firstLine="540"/>
        <w:jc w:val="both"/>
      </w:pPr>
      <w:r>
        <w:rPr>
          <w:sz w:val="24"/>
        </w:rPr>
        <w:t xml:space="preserve">21) код товара в соответствии с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spacing w:before="240" w:line-rule="auto"/>
        <w:ind w:firstLine="540"/>
        <w:jc w:val="both"/>
      </w:pPr>
      <w:r>
        <w:rPr>
          <w:sz w:val="24"/>
        </w:rPr>
        <w:t xml:space="preserve">22) грузовые места и описание товара;</w:t>
      </w:r>
    </w:p>
    <w:p>
      <w:pPr>
        <w:pStyle w:val="0"/>
        <w:spacing w:before="240" w:line-rule="auto"/>
        <w:ind w:firstLine="540"/>
        <w:jc w:val="both"/>
      </w:pPr>
      <w:r>
        <w:rPr>
          <w:sz w:val="24"/>
        </w:rPr>
        <w:t xml:space="preserve">23) вес нетто товара;</w:t>
      </w:r>
    </w:p>
    <w:p>
      <w:pPr>
        <w:pStyle w:val="0"/>
        <w:spacing w:before="240" w:line-rule="auto"/>
        <w:ind w:firstLine="540"/>
        <w:jc w:val="both"/>
      </w:pPr>
      <w:r>
        <w:rPr>
          <w:sz w:val="24"/>
        </w:rPr>
        <w:t xml:space="preserve">24) вес брутто товара;</w:t>
      </w:r>
    </w:p>
    <w:p>
      <w:pPr>
        <w:pStyle w:val="0"/>
        <w:spacing w:before="240" w:line-rule="auto"/>
        <w:ind w:firstLine="540"/>
        <w:jc w:val="both"/>
      </w:pPr>
      <w:r>
        <w:rPr>
          <w:sz w:val="24"/>
        </w:rPr>
        <w:t xml:space="preserve">25) квота;</w:t>
      </w:r>
    </w:p>
    <w:p>
      <w:pPr>
        <w:pStyle w:val="0"/>
        <w:spacing w:before="240" w:line-rule="auto"/>
        <w:ind w:firstLine="540"/>
        <w:jc w:val="both"/>
      </w:pPr>
      <w:r>
        <w:rPr>
          <w:sz w:val="24"/>
        </w:rPr>
        <w:t xml:space="preserve">26) регистрационный номер таможенной декларации, поданной при помещении товаров под предшествующую таможенную процедуру;</w:t>
      </w:r>
    </w:p>
    <w:p>
      <w:pPr>
        <w:pStyle w:val="0"/>
        <w:spacing w:before="240" w:line-rule="auto"/>
        <w:ind w:firstLine="540"/>
        <w:jc w:val="both"/>
      </w:pPr>
      <w:r>
        <w:rPr>
          <w:sz w:val="24"/>
        </w:rPr>
        <w:t xml:space="preserve">27) стоимость товара в валюте цены товара;</w:t>
      </w:r>
    </w:p>
    <w:p>
      <w:pPr>
        <w:pStyle w:val="0"/>
        <w:spacing w:before="240" w:line-rule="auto"/>
        <w:ind w:firstLine="540"/>
        <w:jc w:val="both"/>
      </w:pPr>
      <w:r>
        <w:rPr>
          <w:sz w:val="24"/>
        </w:rPr>
        <w:t xml:space="preserve">28) сведения о сроке действия таможенной процедуры и иные сведения, необходимые для помещения товаров под таможенную процедуру, документы, подтверждающие сведения, заявленные в декларации на товары, за исключением сведений и документов, указываемых в декларации на товары в соответствии с законодательством государств-членов о таможенном регулировании;</w:t>
      </w:r>
    </w:p>
    <w:p>
      <w:pPr>
        <w:pStyle w:val="0"/>
        <w:spacing w:before="240" w:line-rule="auto"/>
        <w:ind w:firstLine="540"/>
        <w:jc w:val="both"/>
      </w:pPr>
      <w:r>
        <w:rPr>
          <w:sz w:val="24"/>
        </w:rPr>
        <w:t xml:space="preserve">29) дополнительная единица измерения в соответствии с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spacing w:before="240" w:line-rule="auto"/>
        <w:ind w:firstLine="540"/>
        <w:jc w:val="both"/>
      </w:pPr>
      <w:r>
        <w:rPr>
          <w:sz w:val="24"/>
        </w:rPr>
        <w:t xml:space="preserve">30) количество товара в дополнительной единице измерения;</w:t>
      </w:r>
    </w:p>
    <w:p>
      <w:pPr>
        <w:pStyle w:val="0"/>
        <w:spacing w:before="240" w:line-rule="auto"/>
        <w:ind w:firstLine="540"/>
        <w:jc w:val="both"/>
      </w:pPr>
      <w:r>
        <w:rPr>
          <w:sz w:val="24"/>
        </w:rPr>
        <w:t xml:space="preserve">31) условия поставки (базис поставки и наименование географического пункта в соответствии с базисом поставки);</w:t>
      </w:r>
    </w:p>
    <w:p>
      <w:pPr>
        <w:pStyle w:val="0"/>
        <w:spacing w:before="240" w:line-rule="auto"/>
        <w:ind w:firstLine="540"/>
        <w:jc w:val="both"/>
      </w:pPr>
      <w:r>
        <w:rPr>
          <w:sz w:val="24"/>
        </w:rPr>
        <w:t xml:space="preserve">32) статистическая стоимость товара;</w:t>
      </w:r>
    </w:p>
    <w:p>
      <w:pPr>
        <w:pStyle w:val="0"/>
        <w:spacing w:before="240" w:line-rule="auto"/>
        <w:ind w:firstLine="540"/>
        <w:jc w:val="both"/>
      </w:pPr>
      <w:r>
        <w:rPr>
          <w:sz w:val="24"/>
        </w:rPr>
        <w:t xml:space="preserve">33) номер таможенного документа, составленного по результатам таможенного контроля;</w:t>
      </w:r>
    </w:p>
    <w:p>
      <w:pPr>
        <w:pStyle w:val="0"/>
        <w:spacing w:before="240" w:line-rule="auto"/>
        <w:ind w:firstLine="540"/>
        <w:jc w:val="both"/>
      </w:pPr>
      <w:r>
        <w:rPr>
          <w:sz w:val="24"/>
        </w:rPr>
        <w:t xml:space="preserve">34) особенности выпуска товаров;</w:t>
      </w:r>
    </w:p>
    <w:p>
      <w:pPr>
        <w:pStyle w:val="0"/>
        <w:spacing w:before="240" w:line-rule="auto"/>
        <w:ind w:firstLine="540"/>
        <w:jc w:val="both"/>
      </w:pPr>
      <w:r>
        <w:rPr>
          <w:sz w:val="24"/>
        </w:rPr>
        <w:t xml:space="preserve">35) таможенная стоимость товара;</w:t>
      </w:r>
    </w:p>
    <w:p>
      <w:pPr>
        <w:pStyle w:val="0"/>
        <w:spacing w:before="240" w:line-rule="auto"/>
        <w:ind w:firstLine="540"/>
        <w:jc w:val="both"/>
      </w:pPr>
      <w:r>
        <w:rPr>
          <w:sz w:val="24"/>
        </w:rPr>
        <w:t xml:space="preserve">36) метод определения таможенной стоимости товара;</w:t>
      </w:r>
    </w:p>
    <w:p>
      <w:pPr>
        <w:pStyle w:val="0"/>
        <w:spacing w:before="240" w:line-rule="auto"/>
        <w:ind w:firstLine="540"/>
        <w:jc w:val="both"/>
      </w:pPr>
      <w:r>
        <w:rPr>
          <w:sz w:val="24"/>
        </w:rPr>
        <w:t xml:space="preserve">37) дополнительные начисления к цене, фактически уплаченной или подлежащей уплате (с детализацией по видам дополнительных начислений);</w:t>
      </w:r>
    </w:p>
    <w:p>
      <w:pPr>
        <w:pStyle w:val="0"/>
        <w:spacing w:before="240" w:line-rule="auto"/>
        <w:ind w:firstLine="540"/>
        <w:jc w:val="both"/>
      </w:pPr>
      <w:r>
        <w:rPr>
          <w:sz w:val="24"/>
        </w:rPr>
        <w:t xml:space="preserve">38) вычеты из цены, фактически уплаченной или подлежащей уплате (с детализацией по видам вычетов);</w:t>
      </w:r>
    </w:p>
    <w:p>
      <w:pPr>
        <w:pStyle w:val="0"/>
        <w:spacing w:before="240" w:line-rule="auto"/>
        <w:ind w:firstLine="540"/>
        <w:jc w:val="both"/>
      </w:pPr>
      <w:r>
        <w:rPr>
          <w:sz w:val="24"/>
        </w:rPr>
        <w:t xml:space="preserve">39) курс доллара США;</w:t>
      </w:r>
    </w:p>
    <w:p>
      <w:pPr>
        <w:pStyle w:val="0"/>
        <w:spacing w:before="240" w:line-rule="auto"/>
        <w:ind w:firstLine="540"/>
        <w:jc w:val="both"/>
      </w:pPr>
      <w:r>
        <w:rPr>
          <w:sz w:val="24"/>
        </w:rPr>
        <w:t xml:space="preserve">40) ставки таможенных платежей, специальных, антидемпинговых, компенсационных пошлин, а также иных пошлин, введенных в соответствии со </w:t>
      </w:r>
      <w:r>
        <w:rPr>
          <w:sz w:val="24"/>
        </w:rPr>
        <w:t xml:space="preserve">статьей 50</w:t>
      </w:r>
      <w:r>
        <w:rPr>
          <w:sz w:val="24"/>
        </w:rPr>
        <w:t xml:space="preserve"> Договора о Евразийском экономическом союзе от 29 мая 2014 года (далее - Договор о Союзе) (по видам платежей);</w:t>
      </w:r>
    </w:p>
    <w:p>
      <w:pPr>
        <w:pStyle w:val="0"/>
        <w:spacing w:before="240" w:line-rule="auto"/>
        <w:ind w:firstLine="540"/>
        <w:jc w:val="both"/>
      </w:pPr>
      <w:r>
        <w:rPr>
          <w:sz w:val="24"/>
        </w:rPr>
        <w:t xml:space="preserve">41) сведения об исчислении суммы ввозной таможенной пошлины, специальной, антидемпинговой, компенсационной пошлины, а также иной пошлины, введенной в соответствии со </w:t>
      </w:r>
      <w:r>
        <w:rPr>
          <w:sz w:val="24"/>
        </w:rPr>
        <w:t xml:space="preserve">статьей 50</w:t>
      </w:r>
      <w:r>
        <w:rPr>
          <w:sz w:val="24"/>
        </w:rPr>
        <w:t xml:space="preserve"> Договора о Союзе (вид платежа, база для исчисления, ставка, сумма, специфика платежа);</w:t>
      </w:r>
    </w:p>
    <w:p>
      <w:pPr>
        <w:pStyle w:val="0"/>
        <w:spacing w:before="240" w:line-rule="auto"/>
        <w:ind w:firstLine="540"/>
        <w:jc w:val="both"/>
      </w:pPr>
      <w:r>
        <w:rPr>
          <w:sz w:val="24"/>
        </w:rPr>
        <w:t xml:space="preserve">42) сведения об уплате сумм ввозной таможенной пошлины, специальной, антидемпинговой, компенсационной пошлины, а также иной пошлины, введенной в соответствии со </w:t>
      </w:r>
      <w:r>
        <w:rPr>
          <w:sz w:val="24"/>
        </w:rPr>
        <w:t xml:space="preserve">статьей 50</w:t>
      </w:r>
      <w:r>
        <w:rPr>
          <w:sz w:val="24"/>
        </w:rPr>
        <w:t xml:space="preserve"> Договора о Союзе, а также сумм пеней и процентов, начисленных в отношении таких платежей (вид платежа, сумма, способ уплаты);</w:t>
      </w:r>
    </w:p>
    <w:p>
      <w:pPr>
        <w:pStyle w:val="0"/>
        <w:spacing w:before="240" w:line-rule="auto"/>
        <w:ind w:firstLine="540"/>
        <w:jc w:val="both"/>
      </w:pPr>
      <w:r>
        <w:rPr>
          <w:sz w:val="24"/>
        </w:rPr>
        <w:t xml:space="preserve">43) предоставленная отсрочка (рассрочка) по уплате ввозной таможенной пошлины;</w:t>
      </w:r>
    </w:p>
    <w:p>
      <w:pPr>
        <w:pStyle w:val="0"/>
        <w:spacing w:before="240" w:line-rule="auto"/>
        <w:ind w:firstLine="540"/>
        <w:jc w:val="both"/>
      </w:pPr>
      <w:r>
        <w:rPr>
          <w:sz w:val="24"/>
        </w:rPr>
        <w:t xml:space="preserve">44) льготы и (или) тарифные преференции по уплате ввозной таможенной пошлины;</w:t>
      </w:r>
    </w:p>
    <w:p>
      <w:pPr>
        <w:pStyle w:val="0"/>
        <w:spacing w:before="240" w:line-rule="auto"/>
        <w:ind w:firstLine="540"/>
        <w:jc w:val="both"/>
      </w:pPr>
      <w:r>
        <w:rPr>
          <w:sz w:val="24"/>
        </w:rPr>
        <w:t xml:space="preserve">45) дата выпуска товара;</w:t>
      </w:r>
    </w:p>
    <w:p>
      <w:pPr>
        <w:pStyle w:val="0"/>
        <w:spacing w:before="240" w:line-rule="auto"/>
        <w:ind w:firstLine="540"/>
        <w:jc w:val="both"/>
      </w:pPr>
      <w:r>
        <w:rPr>
          <w:sz w:val="24"/>
        </w:rPr>
        <w:t xml:space="preserve">46) регистрационный номер и дата регистрации корректировки декларации на товары;</w:t>
      </w:r>
    </w:p>
    <w:p>
      <w:pPr>
        <w:pStyle w:val="0"/>
        <w:spacing w:before="240" w:line-rule="auto"/>
        <w:ind w:firstLine="540"/>
        <w:jc w:val="both"/>
      </w:pPr>
      <w:r>
        <w:rPr>
          <w:sz w:val="24"/>
        </w:rPr>
        <w:t xml:space="preserve">47) тип корректировки декларации на товары;</w:t>
      </w:r>
    </w:p>
    <w:p>
      <w:pPr>
        <w:pStyle w:val="0"/>
        <w:spacing w:before="240" w:line-rule="auto"/>
        <w:ind w:firstLine="540"/>
        <w:jc w:val="both"/>
      </w:pPr>
      <w:r>
        <w:rPr>
          <w:sz w:val="24"/>
        </w:rPr>
        <w:t xml:space="preserve">48) дата внесения изменений (дополнений) в декларацию на товары при отсутствии корректировки декларации на товары;</w:t>
      </w:r>
    </w:p>
    <w:p>
      <w:pPr>
        <w:pStyle w:val="0"/>
        <w:spacing w:before="240" w:line-rule="auto"/>
        <w:ind w:firstLine="540"/>
        <w:jc w:val="both"/>
      </w:pPr>
      <w:r>
        <w:rPr>
          <w:sz w:val="24"/>
        </w:rPr>
        <w:t xml:space="preserve">49) регистрационный номер и дата регистрации таможенных документов, указанных в </w:t>
      </w:r>
      <w:hyperlink w:history="0" w:anchor="P807" w:tooltip="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r>
          <w:rPr>
            <w:sz w:val="24"/>
            <w:color w:val="0000ff"/>
          </w:rPr>
          <w:t xml:space="preserve">пункте 4 статьи 52</w:t>
        </w:r>
      </w:hyperlink>
      <w:r>
        <w:rPr>
          <w:sz w:val="24"/>
        </w:rPr>
        <w:t xml:space="preserve"> и </w:t>
      </w:r>
      <w:hyperlink w:history="0" w:anchor="P4856" w:tooltip="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
        <w:r>
          <w:rPr>
            <w:sz w:val="24"/>
            <w:color w:val="0000ff"/>
          </w:rPr>
          <w:t xml:space="preserve">абзаце втором пункта 4 статьи 277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Перечень сведений из предварительного решения о классификации товара:</w:t>
      </w:r>
    </w:p>
    <w:p>
      <w:pPr>
        <w:pStyle w:val="0"/>
        <w:spacing w:before="240" w:line-rule="auto"/>
        <w:ind w:firstLine="540"/>
        <w:jc w:val="both"/>
      </w:pPr>
      <w:r>
        <w:rPr>
          <w:sz w:val="24"/>
        </w:rPr>
        <w:t xml:space="preserve">1) регистрационный номер предварительного решения о классификации товара;</w:t>
      </w:r>
    </w:p>
    <w:p>
      <w:pPr>
        <w:pStyle w:val="0"/>
        <w:spacing w:before="240" w:line-rule="auto"/>
        <w:ind w:firstLine="540"/>
        <w:jc w:val="both"/>
      </w:pPr>
      <w:r>
        <w:rPr>
          <w:sz w:val="24"/>
        </w:rPr>
        <w:t xml:space="preserve">2) дата принятия предварительного решения о классификации товара;</w:t>
      </w:r>
    </w:p>
    <w:p>
      <w:pPr>
        <w:pStyle w:val="0"/>
        <w:spacing w:before="240" w:line-rule="auto"/>
        <w:ind w:firstLine="540"/>
        <w:jc w:val="both"/>
      </w:pPr>
      <w:r>
        <w:rPr>
          <w:sz w:val="24"/>
        </w:rPr>
        <w:t xml:space="preserve">3) наименование товара, указанное в заявлении о принятии предварительного решения о классификации товара;</w:t>
      </w:r>
    </w:p>
    <w:p>
      <w:pPr>
        <w:pStyle w:val="0"/>
        <w:spacing w:before="240" w:line-rule="auto"/>
        <w:ind w:firstLine="540"/>
        <w:jc w:val="both"/>
      </w:pPr>
      <w:r>
        <w:rPr>
          <w:sz w:val="24"/>
        </w:rPr>
        <w:t xml:space="preserve">4) код товара в соответствии с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указанный в предварительном решении о классификации товара;</w:t>
      </w:r>
    </w:p>
    <w:p>
      <w:pPr>
        <w:pStyle w:val="0"/>
        <w:spacing w:before="240" w:line-rule="auto"/>
        <w:ind w:firstLine="540"/>
        <w:jc w:val="both"/>
      </w:pPr>
      <w:r>
        <w:rPr>
          <w:sz w:val="24"/>
        </w:rPr>
        <w:t xml:space="preserve">5) сведения о товаре, необходимые для классификации, указанные в заявлении о принятии предварительного решения о классификации товара;</w:t>
      </w:r>
    </w:p>
    <w:p>
      <w:pPr>
        <w:pStyle w:val="0"/>
        <w:spacing w:before="240" w:line-rule="auto"/>
        <w:ind w:firstLine="540"/>
        <w:jc w:val="both"/>
      </w:pPr>
      <w:r>
        <w:rPr>
          <w:sz w:val="24"/>
        </w:rPr>
        <w:t xml:space="preserve">6) обоснование принятия предварительного решения о классификации товара;</w:t>
      </w:r>
    </w:p>
    <w:p>
      <w:pPr>
        <w:pStyle w:val="0"/>
        <w:spacing w:before="240" w:line-rule="auto"/>
        <w:ind w:firstLine="540"/>
        <w:jc w:val="both"/>
      </w:pPr>
      <w:r>
        <w:rPr>
          <w:sz w:val="24"/>
        </w:rPr>
        <w:t xml:space="preserve">7) служебные отметки (при наличии).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"Таможенный кодекс Евразийского экономического союза"</w:t>
            <w:br/>
            <w:t>(ред. от 29.05.2019)</w:t>
            <w:br/>
            <w:t>(приложение N 1 к Договору о Таможенном кодек...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eaeunion.org" TargetMode = "External"/>
	<Relationship Id="rId8" Type="http://schemas.openxmlformats.org/officeDocument/2006/relationships/hyperlink" Target="http://docs.eaeunion.org" TargetMode = "External"/>
	<Relationship Id="rId9" Type="http://schemas.openxmlformats.org/officeDocument/2006/relationships/hyperlink" Target="http://docs.eaeunion.org" TargetMode = "External"/>
	<Relationship Id="rId10" Type="http://schemas.openxmlformats.org/officeDocument/2006/relationships/hyperlink" Target="http://docs.eaeunion.org" TargetMode = "External"/>
	<Relationship Id="rId11" Type="http://schemas.openxmlformats.org/officeDocument/2006/relationships/hyperlink" Target="http://docs.eaeunion.org" TargetMode = "External"/>
	<Relationship Id="rId12" Type="http://schemas.openxmlformats.org/officeDocument/2006/relationships/hyperlink" Target="http://docs.eaeunion.org" TargetMode = "External"/>
	<Relationship Id="rId13" Type="http://schemas.openxmlformats.org/officeDocument/2006/relationships/hyperlink" Target="http://docs.eaeunion.org" TargetMode = "External"/>
	<Relationship Id="rId14" Type="http://schemas.openxmlformats.org/officeDocument/2006/relationships/hyperlink" Target="http://docs.eaeunion.org" TargetMode = "External"/>
	<Relationship Id="rId15" Type="http://schemas.openxmlformats.org/officeDocument/2006/relationships/hyperlink" Target="http://docs.eaeunion.org" TargetMode = "External"/>
	<Relationship Id="rId16" Type="http://schemas.openxmlformats.org/officeDocument/2006/relationships/hyperlink" Target="http://docs.eaeunion.org" TargetMode = "External"/>
	<Relationship Id="rId17" Type="http://schemas.openxmlformats.org/officeDocument/2006/relationships/hyperlink" Target="http://docs.eaeunion.org"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"Таможенный кодекс Евразийского экономического союза"
(ред. от 29.05.2019)
(приложение N 1 к Договору о Таможенном кодексе Евразийского экономического союза)</dc:title>
  <dcterms:created xsi:type="dcterms:W3CDTF">2025-04-30T09:20:20Z</dcterms:created>
</cp:coreProperties>
</file>