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7C" w:rsidRDefault="00C50D7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50D7C" w:rsidRDefault="00C50D7C">
      <w:pPr>
        <w:pStyle w:val="ConsPlusNormal"/>
        <w:jc w:val="both"/>
        <w:outlineLvl w:val="0"/>
      </w:pPr>
    </w:p>
    <w:p w:rsidR="00C50D7C" w:rsidRDefault="00C50D7C">
      <w:pPr>
        <w:pStyle w:val="ConsPlusNormal"/>
        <w:outlineLvl w:val="0"/>
      </w:pPr>
      <w:r>
        <w:t>Зарегистрировано в Минюсте России 13 января 2017 г. N 45237</w:t>
      </w:r>
    </w:p>
    <w:p w:rsidR="00C50D7C" w:rsidRDefault="00C50D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Title"/>
        <w:jc w:val="center"/>
      </w:pPr>
      <w:r>
        <w:t>МИНИСТЕРСТВО ПРИРОДНЫХ РЕСУРСОВ И ЭКОЛОГИИ</w:t>
      </w:r>
    </w:p>
    <w:p w:rsidR="00C50D7C" w:rsidRDefault="00C50D7C">
      <w:pPr>
        <w:pStyle w:val="ConsPlusTitle"/>
        <w:jc w:val="center"/>
      </w:pPr>
      <w:r>
        <w:t>РОССИЙСКОЙ ФЕДЕРАЦИИ</w:t>
      </w:r>
    </w:p>
    <w:p w:rsidR="00C50D7C" w:rsidRDefault="00C50D7C">
      <w:pPr>
        <w:pStyle w:val="ConsPlusTitle"/>
        <w:jc w:val="center"/>
      </w:pPr>
    </w:p>
    <w:p w:rsidR="00C50D7C" w:rsidRDefault="00C50D7C">
      <w:pPr>
        <w:pStyle w:val="ConsPlusTitle"/>
        <w:jc w:val="center"/>
      </w:pPr>
      <w:r>
        <w:t>ПРИКАЗ</w:t>
      </w:r>
    </w:p>
    <w:p w:rsidR="00C50D7C" w:rsidRDefault="00C50D7C">
      <w:pPr>
        <w:pStyle w:val="ConsPlusTitle"/>
        <w:jc w:val="center"/>
      </w:pPr>
      <w:r>
        <w:t>от 11 ноября 2016 г. N 586</w:t>
      </w:r>
    </w:p>
    <w:p w:rsidR="00C50D7C" w:rsidRDefault="00C50D7C">
      <w:pPr>
        <w:pStyle w:val="ConsPlusTitle"/>
        <w:jc w:val="center"/>
      </w:pPr>
    </w:p>
    <w:p w:rsidR="00C50D7C" w:rsidRDefault="00C50D7C">
      <w:pPr>
        <w:pStyle w:val="ConsPlusTitle"/>
        <w:jc w:val="center"/>
      </w:pPr>
      <w:r>
        <w:t>ОБ УТВЕРЖДЕНИИ ПОРЯДКА</w:t>
      </w:r>
    </w:p>
    <w:p w:rsidR="00C50D7C" w:rsidRDefault="00C50D7C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C50D7C" w:rsidRDefault="00C50D7C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C50D7C" w:rsidRDefault="00C50D7C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C50D7C" w:rsidRDefault="00C50D7C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C50D7C" w:rsidRDefault="00C50D7C">
      <w:pPr>
        <w:pStyle w:val="ConsPlusTitle"/>
        <w:jc w:val="center"/>
      </w:pPr>
      <w:r>
        <w:t>ФЕДЕРАЦИИ, ОРГАНАМИ ГОСУДАРСТВЕННОЙ ВЛАСТИ РОССИЙСКОЙ</w:t>
      </w:r>
    </w:p>
    <w:p w:rsidR="00C50D7C" w:rsidRDefault="00C50D7C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C50D7C" w:rsidRDefault="00C50D7C">
      <w:pPr>
        <w:pStyle w:val="ConsPlusTitle"/>
        <w:jc w:val="center"/>
      </w:pPr>
      <w:r>
        <w:t>РОССИЙСКОЙ ФЕДЕРАЦИИ, ОРГАНИЗАЦИЯМИ, НАХОДЯЩИМИСЯ</w:t>
      </w:r>
    </w:p>
    <w:p w:rsidR="00C50D7C" w:rsidRDefault="00C50D7C">
      <w:pPr>
        <w:pStyle w:val="ConsPlusTitle"/>
        <w:jc w:val="center"/>
      </w:pPr>
      <w:r>
        <w:t>В ВЕДЕНИИ УКАЗАННЫХ ОРГАНОВ ГОСУДАРСТВЕННОЙ ВЛАСТИ,</w:t>
      </w:r>
    </w:p>
    <w:p w:rsidR="00C50D7C" w:rsidRDefault="00C50D7C">
      <w:pPr>
        <w:pStyle w:val="ConsPlusTitle"/>
        <w:jc w:val="center"/>
      </w:pPr>
      <w:r>
        <w:t>А ТАКЖЕ ПОЛЬЗОВАТЕЛЯМИ НЕДР, У КОТОРЫХ ИМЕЮТСЯ</w:t>
      </w:r>
    </w:p>
    <w:p w:rsidR="00C50D7C" w:rsidRDefault="00C50D7C">
      <w:pPr>
        <w:pStyle w:val="ConsPlusTitle"/>
        <w:jc w:val="center"/>
      </w:pPr>
      <w:r>
        <w:t>СПЕЦИАЛИЗИРОВАННЫЕ ХРАНИЛИЩА</w:t>
      </w: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приказываю: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хранилища.</w:t>
      </w: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right"/>
      </w:pPr>
      <w:r>
        <w:t>Министр</w:t>
      </w:r>
    </w:p>
    <w:p w:rsidR="00C50D7C" w:rsidRDefault="00C50D7C">
      <w:pPr>
        <w:pStyle w:val="ConsPlusNormal"/>
        <w:jc w:val="right"/>
      </w:pPr>
      <w:r>
        <w:t>С.Е.ДОНСКОЙ</w:t>
      </w: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right"/>
        <w:outlineLvl w:val="0"/>
      </w:pPr>
      <w:r>
        <w:t>Утвержден</w:t>
      </w:r>
    </w:p>
    <w:p w:rsidR="00C50D7C" w:rsidRDefault="00C50D7C">
      <w:pPr>
        <w:pStyle w:val="ConsPlusNormal"/>
        <w:jc w:val="right"/>
      </w:pPr>
      <w:r>
        <w:t>приказом Минприроды России</w:t>
      </w:r>
    </w:p>
    <w:p w:rsidR="00C50D7C" w:rsidRDefault="00C50D7C">
      <w:pPr>
        <w:pStyle w:val="ConsPlusNormal"/>
        <w:jc w:val="right"/>
      </w:pPr>
      <w:r>
        <w:t>от 11 ноября 2016 г. N 586</w:t>
      </w: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Title"/>
        <w:jc w:val="center"/>
      </w:pPr>
      <w:bookmarkStart w:id="1" w:name="P36"/>
      <w:bookmarkEnd w:id="1"/>
      <w:r>
        <w:t>ПОРЯДОК</w:t>
      </w:r>
    </w:p>
    <w:p w:rsidR="00C50D7C" w:rsidRDefault="00C50D7C">
      <w:pPr>
        <w:pStyle w:val="ConsPlusTitle"/>
        <w:jc w:val="center"/>
      </w:pPr>
      <w:r>
        <w:t>ПРИНЯТИЯ НА ВРЕМЕННОЕ ХРАНЕНИЕ ОБРАЗЦОВ ГОРНЫХ ПОРОД,</w:t>
      </w:r>
    </w:p>
    <w:p w:rsidR="00C50D7C" w:rsidRDefault="00C50D7C">
      <w:pPr>
        <w:pStyle w:val="ConsPlusTitle"/>
        <w:jc w:val="center"/>
      </w:pPr>
      <w:r>
        <w:t>КЕРНА, ПЛАСТОВЫХ ЖИДКОСТЕЙ, ФЛЮИДОВ И ИНЫХ МАТЕРИАЛЬНЫХ</w:t>
      </w:r>
    </w:p>
    <w:p w:rsidR="00C50D7C" w:rsidRDefault="00C50D7C">
      <w:pPr>
        <w:pStyle w:val="ConsPlusTitle"/>
        <w:jc w:val="center"/>
      </w:pPr>
      <w:r>
        <w:t>НОСИТЕЛЕЙ ПЕРВИЧНОЙ ГЕОЛОГИЧЕСКОЙ ИНФОРМАЦИИ О НЕДРАХ</w:t>
      </w:r>
    </w:p>
    <w:p w:rsidR="00C50D7C" w:rsidRDefault="00C50D7C">
      <w:pPr>
        <w:pStyle w:val="ConsPlusTitle"/>
        <w:jc w:val="center"/>
      </w:pPr>
      <w:r>
        <w:t>ФОНДАМИ ГЕОЛОГИЧЕСКОЙ ИНФОРМАЦИИ СУБЪЕКТОВ РОССИЙСКОЙ</w:t>
      </w:r>
    </w:p>
    <w:p w:rsidR="00C50D7C" w:rsidRDefault="00C50D7C">
      <w:pPr>
        <w:pStyle w:val="ConsPlusTitle"/>
        <w:jc w:val="center"/>
      </w:pPr>
      <w:r>
        <w:lastRenderedPageBreak/>
        <w:t>ФЕДЕРАЦИИ, ОРГАНАМИ ГОСУДАРСТВЕННОЙ ВЛАСТИ РОССИЙСКОЙ</w:t>
      </w:r>
    </w:p>
    <w:p w:rsidR="00C50D7C" w:rsidRDefault="00C50D7C">
      <w:pPr>
        <w:pStyle w:val="ConsPlusTitle"/>
        <w:jc w:val="center"/>
      </w:pPr>
      <w:r>
        <w:t>ФЕДЕРАЦИИ, ОРГАНАМИ ГОСУДАРСТВЕННОЙ ВЛАСТИ СУБЪЕКТОВ</w:t>
      </w:r>
    </w:p>
    <w:p w:rsidR="00C50D7C" w:rsidRDefault="00C50D7C">
      <w:pPr>
        <w:pStyle w:val="ConsPlusTitle"/>
        <w:jc w:val="center"/>
      </w:pPr>
      <w:r>
        <w:t>РОССИЙСКОЙ ФЕДЕРАЦИИ, ОРГАНИЗАЦИЯМИ, НАХОДЯЩИМИСЯ</w:t>
      </w:r>
    </w:p>
    <w:p w:rsidR="00C50D7C" w:rsidRDefault="00C50D7C">
      <w:pPr>
        <w:pStyle w:val="ConsPlusTitle"/>
        <w:jc w:val="center"/>
      </w:pPr>
      <w:r>
        <w:t>В ВЕДЕНИИ УКАЗАННЫХ ОРГАНОВ ГОСУДАРСТВЕННОЙ ВЛАСТИ,</w:t>
      </w:r>
    </w:p>
    <w:p w:rsidR="00C50D7C" w:rsidRDefault="00C50D7C">
      <w:pPr>
        <w:pStyle w:val="ConsPlusTitle"/>
        <w:jc w:val="center"/>
      </w:pPr>
      <w:r>
        <w:t>А ТАКЖЕ ПОЛЬЗОВАТЕЛЯМИ НЕДР, У КОТОРЫХ ИМЕЮТСЯ</w:t>
      </w:r>
    </w:p>
    <w:p w:rsidR="00C50D7C" w:rsidRDefault="00C50D7C">
      <w:pPr>
        <w:pStyle w:val="ConsPlusTitle"/>
        <w:jc w:val="center"/>
      </w:pPr>
      <w:r>
        <w:t>СПЕЦИАЛИЗИРОВАННЫЕ ХРАНИЛИЩА</w:t>
      </w: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7">
        <w:r>
          <w:rPr>
            <w:color w:val="0000FF"/>
          </w:rPr>
          <w:t>подпунктом 5.2.36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2016, N 2, ст. 325, N 25, ст. 3811, N 28, ст. 4741, N 29, ст. 4816, N 38, ст. 5564, N 39, ст. 5658), и регламентирует процедуру принятия на временное хранение образцов горных пород, керна, пластовых жидкостей, флюидов и иных материальных носителей первичной геологической информации о недрах (далее - материальные носители первичной геологической информации о недрах)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 (помещение складского или лабораторно-складского типа, обеспечивающее долговременное хранение материальных носителей первичной геологической информации о недрах и возможность их изучения).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8">
        <w:r>
          <w:rPr>
            <w:color w:val="0000FF"/>
          </w:rPr>
          <w:t>частью 8 статьи 4</w:t>
        </w:r>
      </w:hyperlink>
      <w:r>
        <w:t xml:space="preserve"> Федерального закона от 29 июня 2015 г. N 205-ФЗ "О внесении изменений в Закон Российской Федерации "О недрах" и отдельные законодательные акты Российской Федерации" (Собрание законодательства Российской Федерации, 2015, N 27, ст. 3996) в случае отсутствия государственных специализированных хранилищ образцы горных пород, керна, пластовых жидкостей, флюидов и иных материальных носителей первичной геологической информации о недрах, представляемые пользователями недр в федеральный фонд геологической информации и его территориальные фонды, принимаются на временное хранение на безвозмездной основе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имеются специализированные хранилища, образцов горных пород, керна, пластовых жидкостей, флюидов и иных материальных носителей первичной геологической информации о недрах.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Особенности правового режима специализированных хранилищ, относящихся к пунктам хранения ядерных материалов и радиоактивных веществ и (или) опасным производственным объектам, регулируются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21 ноября 1995 г. N 170-ФЗ "Об использовании атомной энергии" (Собрание законодательства Российской Федерации, 1995, N 48, ст. 4552; 1997, N 7, ст. 808; 2001, N 29, ст. 2949; 2002, N 1, ст. 2, N 13, ст. 1180; 2003, N 46, ст. 4436; 2004, N 35, ст. 3607; 2006, N 52, ст. 5498; 2007, N 7, ст. 834, N 49, ст. 6079; 2008, N 29, ст. 3418, N 30, ст. 3617; 2009, N 1, ст. 7, N 52, ст. 6450; 2011, N 29, ст. 4281, N 30, ст. 4590, ст. 4596, N 45, ст. 6333, N 48, ст. 6732, N 49, ст. 7025; 2012, N 26, ст. 3446; 2013, N 27, ст. 3451; 2016, N 14, ст. 1904, N 15, ст. 2066),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9 января 1996 г. N 3-ФЗ "О радиационной безопасности населения" (Собрание законодательства Российской Федерации, 1996, N 3, ст. 141; 2004, N 35, ст. 3607; 2008, N 30, ст. 3616; 2011, N 30, ст. 4590, ст. 4596),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11 июля 2011 г. N 190-ФЗ "Об обращении с радиоактивными отходами и о внесении изменений в отдельные законодательные акты Российской Федерации" (Собрание законодательства Российской Федерации, 2011, N 29, ст. 4281; 2013, N 27, ст. 3480);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21, N 52, ст. 6450; 2010, N 30, ст. 4002, N 31, ст. 4195, ст. 4195; 2011, N 27, ст. 3880, N 30, ст. 4590, ст. 4591, ст. 4596, N 49, ст. 7015, ст. 7025; 2012, N 26, ст. 3446; 2013, N 9, ст. 874, N 27, ст. 3478; 2015, N 1, ст. 67, N 29, ст. 4359; 2016, N 23, ст. 3294) и принимаемыми в соответствии с ними иными нормативными правовыми актами, а также федеральными </w:t>
      </w:r>
      <w:hyperlink r:id="rId13">
        <w:r>
          <w:rPr>
            <w:color w:val="0000FF"/>
          </w:rPr>
          <w:t>нормами и правилами</w:t>
        </w:r>
      </w:hyperlink>
      <w:r>
        <w:t xml:space="preserve"> в области промышленной безопасности.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3. Принятию на временное хранение на безвозмездной основе подлежат:</w:t>
      </w:r>
    </w:p>
    <w:p w:rsidR="00C50D7C" w:rsidRDefault="00C50D7C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а) материальные носители первичной геологической информации о недрах, которые по состоянию на 1 января 2016 года содержатся в территориальных фондах геологической информации, создание и ведение которых осуществляются органами государственной власти субъектов Российской Федерации, имеются в органах государственной власти Российской Федерации, органах государственной власти субъектов Российской Федерации, организациях, находящихся в ведении указанных органов государственной власти, иных коммерческих организациях и некоммерческих организациях, обладателем которой является Российская Федерация;</w:t>
      </w:r>
    </w:p>
    <w:p w:rsidR="00C50D7C" w:rsidRDefault="00C50D7C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б) материальные носители первичной геологической информации о недрах, подлежащие передаче в установленном законодательством Российской Федерации порядке на хранение или временное хранение в составе представляемой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геологической информации о недрах после 1 января 2016 года.</w:t>
      </w:r>
    </w:p>
    <w:p w:rsidR="00C50D7C" w:rsidRDefault="00C50D7C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4. Временное хранение материальных носителей первичной геологической информации о недрах, указанных в </w:t>
      </w:r>
      <w:hyperlink w:anchor="P52">
        <w:r>
          <w:rPr>
            <w:color w:val="0000FF"/>
          </w:rPr>
          <w:t>подпункте "а" пункта 3</w:t>
        </w:r>
      </w:hyperlink>
      <w:r>
        <w:t xml:space="preserve"> настоящего Порядка, осуществляется фондами геологической информации субъектов Российской Федерации, органами государственной власти Российской Федерации, органами государственной власти субъектов Российской Федерации, организациями, находящимися в ведении указанных органов государственной власти, а также пользователями недр, у которых указанные материальные носители первичной геологической информации находятся на хранении по состоянию на 1 января 2016 года, до получения заявления Федерального агентства по недропользованию или его территориальных органов о передаче в федеральный фонд геологической информации о недрах или его территориальные фонды указанных материальных носителей первичной геологической информации о недрах.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По запросу Федерального агентства по недропользованию или его территориальных органов федеральный фонд геологической информации и его территориальные фонды совместно с лицами, указанными в </w:t>
      </w:r>
      <w:hyperlink w:anchor="P52">
        <w:r>
          <w:rPr>
            <w:color w:val="0000FF"/>
          </w:rPr>
          <w:t>подпункте "а" пункта 3</w:t>
        </w:r>
      </w:hyperlink>
      <w:r>
        <w:t xml:space="preserve"> настоящего Порядка, составляют перечни материальных носителей первичной геологической информации о недрах, находящихся на временном хранении.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Временное хранение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осуществляется на основании запроса Федерального агентства по недропользованию или его соответствующего территориального органа.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5. В случае отсутствия в фондах геологической информации субъектов Российской Федерации, у органов государственной власти Российской Федерации, органов государственной власти субъектов Российской Федерации, организаций, находящихся в ведении указанных органов государственной власти, а также у пользователей недр, у которых имеются специализированные хранилища, достаточных площадей помещений для размещения на временное хранение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указанные лица в течение 30 календарных дней с момента получения запроса, указанного в </w:t>
      </w:r>
      <w:hyperlink w:anchor="P54">
        <w:r>
          <w:rPr>
            <w:color w:val="0000FF"/>
          </w:rPr>
          <w:t>пункте 4</w:t>
        </w:r>
      </w:hyperlink>
      <w:r>
        <w:t xml:space="preserve"> настоящего Порядка, направляют в Федеральное агентство по недропользованию или его территориальный орган отказ в приеме указанных в запросе материальных носителей первичной геологической информации о недрах на временное хранение с приложением документов, подтверждающих причины такого отказа.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6. Передача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на временное хранение фондам геологической информации субъектов Российской Федерации, органам государственной власти Российской Федерации, органам государственной власти субъектов Российской Федерации, организациям, находящимися в ведении указанных органов государственной власти, а также пользователям недр, у которых имеются специализированные хранилища, оформляется актом приема-передачи образцов горных пород, керна, пластовых жидкостей, флюидов и иных материальных носителей первичной геологической информации о недрах на временное хранение (далее - акт приема-передачи), содержащим следующие сведения: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дату и место составления акта приема-передачи;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наименование организации, передающей материальные носители первичной геологической информации о недрах;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наименование организации принимающей материальные носители первичной геологической информации и недрах;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дату и номер заявки о передаче на хранение материальных носителей первичной геологической информации о недрах;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N 27, ст. 3480, N 52, ст. 6961; 2014, N 23, ст. 2925, N 30, ст. 4225, N 48, ст. 6637, N 49, ст. 6925; 2015, N 1, ст. 11, N 1, ст. 51, N 1, ст. 72, N 10, ст. 1393, N 10, ст. 1418, N 14, ст. 2022, N 27, ст. 3979, N 27, ст. 4001, N 29, ст. 4342, N 29, ст. 4346, N 29, ст. 4352, N 29, ст. 4353, N 29, ст. 4375; 2016, N 1, ст. 10, N 1, ст. 89, N 11, ст. 1493, N 15, ст. 2058, N 15, ст. 2066, N 23, ст. 3291, N 26, ст. 3872, N 26, ст. 3890, N 27, ст. 4199, N 27, ст. 4247, N 27, ст. 4298) (далее - Федеральный закон "О контрактной системе в сфере закупок товаров, работ, услуг для обеспечения государственных и муниципальных нужд") (при наличии);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срок хранения материальных носителей первичной геологической информации о недрах, который не может превышать установленный национальным или международным стандартом, а в случае отсутствия указанных стандартов - стандартом организации предельный срок, в течение которого такие материальные носители сохраняют информативность, но не более 15 лет.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Акт приема-передачи составляется в трех экземплярах, по одному экземпляру для организации, передающей на хранение материальный носитель первичной геологической информации о недрах, для организации, принимающей на хранение материальный носитель первичной геологической информации о недрах, для Федерального агентства по недропользованию или его территориального органа.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7. К акту приема-передачи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вид материального носителя первичной геологической информации о недрах и год его получения;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материальный носитель первичной геологической информации о недрах;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наблюдения/контура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К акту приема-передачи прилагается описательная и лабораторно-аналитическая документация в отношении материальных носителей первичной геологической информации о недрах на бумажных носителях.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8. Материальные носители первичной геологической информации о недрах, принятые на временное хранение, маркируются соответствующими этикетками, содержащими информацию, позволяющую их идентифицировать.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9. При передаче материальных носителей первичной геологической информации о недрах на временное хранение представителем лица, принимающего материальные носители первичной геологической информации о недрах на временное хранение, и представителем лица их передающего, выполняется проверка комплектности и полноты передаваемых на хранение материальных носителей первичной геологической информации о недрах в соответствии с описью.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10. Сведения о составе и месте хранения материальных носителей первичной геологической информации о недрах вносятся в реестр первичной геологической информации о недрах и интерпретированной геологической информации о недрах федеральной государственной информационной системы "Единый фонд геологической информации о недрах" оператором указанной системы, в порядке, предусмотренном </w:t>
      </w:r>
      <w:hyperlink r:id="rId15">
        <w:r>
          <w:rPr>
            <w:color w:val="0000FF"/>
          </w:rPr>
          <w:t>статьей 27.1</w:t>
        </w:r>
      </w:hyperlink>
      <w:r>
        <w:t xml:space="preserve"> Закона Российской Федерации от 21 февраля 1992 г. N 2395-1 "О недрах" (в редакции Федерального закона от 3 марта 1995 г. N 27-ФЗ)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33, ст. 3429; 2002, N 22, ст. 2026; 2003, N 23, ст. 2174; 2004, N 27, ст. 2711, N 35, ст. 3607; 2006, N 17, ст. 1778, N 44, ст. 4538; 2007, N 27, ст. 3213, N 49, ст. 6056; 2008, N 18, ст. 1941; N 29, ст. 3418, 3420, N 30, ст. 3616; 2009, N 1, ст. 17, N 29, ст. 3601, N 52, ст. 6450; 2010, N 21, ст. 2527; N 31, ст. 4155; 2011, N 15, ст. 2018, ст. 2025, N 30, ст. 4567, ст. 4570, ст. 4572, 4590, N 48, ст. 6732, N 49, ст. 7042, N 50, ст. 7343, N 7359; 2012, N 25, ст. 3264, N 31, ст. 4322, N 53, ст. 7648; 2013, N 19, ст. 2312; N 30, ст. 4060, 4061; N 52, ст. 6971, ст. 6973; 2014, N 26, ст. 3377; N 30, ст. 4261, ст. 4262; N 48, ст. 6647; 2015, N 1, ст. 11, ст. 12, ст. 52, N 27, ст. 3996, N 29, ст. 4350, ст. 4359; 2016, N 15, ст. 2066; N 27, ст. 4212).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11. Условия хранения описательной и лабораторно-аналитической документации в отношении материальных носителей первичной геологической информации о недрах на бумажных носителях должны соответствовать </w:t>
      </w:r>
      <w:hyperlink r:id="rId16">
        <w:r>
          <w:rPr>
            <w:color w:val="0000FF"/>
          </w:rPr>
          <w:t>Правилам</w:t>
        </w:r>
      </w:hyperlink>
      <w: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утвержденным приказом Минкультуры Российской Федерации от 31 марта 2015 г. N 526 (зарегистрирован Минюстом России 7 сентября 2015 г., регистрационный N 38830).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12. Условия хранения материальных носителей первичной геологической информации о недрах в хранилищах музейного типа должны соответствовать требованиям Федерального </w:t>
      </w:r>
      <w:hyperlink r:id="rId17">
        <w:r>
          <w:rPr>
            <w:color w:val="0000FF"/>
          </w:rPr>
          <w:t>закона</w:t>
        </w:r>
      </w:hyperlink>
      <w:r>
        <w:t xml:space="preserve"> от 26 мая 1996 г. N 54-ФЗ "О Музейном фонде Российской Федерации и музеях в Российской Федерации" (Собрание законодательства Российской Федерации, 1996, N 22, ст. 2591; 2003, N 2, ст. 167; 2004, N 35, ст. 3607; 2007, N 27, ст. 3213; 2008, N 30, ст. 3616; 2010, N 19, ст. 2291; 2011, N 9, ст. 1206; 2014, N 49, ст. 6928) и принимаемых в соответствии с ним федеральных законов и иных нормативных правовых актов.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13. Хранение описательной и лабораторно-аналитической документации в отношении материальных носителей первичной геологической информации о недрах на электронных носителях должно гарантировать сохранность и неизменяемость информации в течение всего срока хранения.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14. Обеспечение сохранности материальных носителей первичной геологической информации о недрах осуществляет фонд геологической информации субъекта Российской Федерации, орган государственной власти Российской Федерации, орган государственной власти субъекта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принявшие материальные носители первичной геологической информации о недрах на временное хранение.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Указанные лица обязаны обеспечить долговременную сохранность материальных носителей первичной геологической информации о недрах, переданных на временное хранение.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15. Представители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а в отношении участков недр местного значения - также фондов геологической информации субъектов Российской Федерации, имеют право в течение указанного в акте приема-передачи срока хранения материальных носителей первичной геологической информации о недрах осуществлять наблюдение за условиями хранения и состоянием сохранности находящихся на хранении в государственном специализированном хранилище материальных носителей первичной геологической информации о недрах.</w:t>
      </w:r>
    </w:p>
    <w:p w:rsidR="00C50D7C" w:rsidRDefault="00C50D7C">
      <w:pPr>
        <w:pStyle w:val="ConsPlusNormal"/>
        <w:spacing w:before="220"/>
        <w:ind w:firstLine="540"/>
        <w:jc w:val="both"/>
      </w:pPr>
      <w:bookmarkStart w:id="5" w:name="P87"/>
      <w:bookmarkEnd w:id="5"/>
      <w:r>
        <w:t>16.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пользователи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обязаны обеспечить предоставление геологической информации о недрах, представленной на указанных материальных носителях, находящихся на временном хранении, физическим и юридическим лицам, заинтересованным в получении геологической информации о недрах, на протяжении срока хранения указанных материальных носителей.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Предоставление геологической информации о недрах, указанной в настоящем </w:t>
      </w:r>
      <w:hyperlink w:anchor="P87">
        <w:r>
          <w:rPr>
            <w:color w:val="0000FF"/>
          </w:rPr>
          <w:t>пункте</w:t>
        </w:r>
      </w:hyperlink>
      <w:r>
        <w:t>, осуществляется на основании решения Федерального агентства по недропользованию или его территориальных органов, а в отношении геологической информации по участкам недр местного значения на основании решения уполномоченного органа исполнительной власти субъектов Российской Федерации решения о предоставлении в пользование геологической информации о недрах.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17. По истечении предусмотренного в акте приема-передачи срока временного хранения материальных носителей первичной геологической информации о недрах, указанной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Федеральное агентство по недропользованию или его территориальный орган направляет в фонды геологической информации субъектов Российской Федерации, органы государственной власти Российской Федерации, органы государственной власти субъектов Российской Федерации, организации, находящиеся в ведении указанных органов государственной власти, а также пользователям недр, у которых имеются специализированные хранилища, осуществляющие временное хранение материальных носителей первичной геологической информации о недрах, заявку о необходимости возвращения материальных носителей первичной геологической информации о недрах, находящихся на временном хранении.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Допускается досрочный возврат материальных носителей первичной геологической информации о недрах, указанных в </w:t>
      </w:r>
      <w:hyperlink w:anchor="P53">
        <w:r>
          <w:rPr>
            <w:color w:val="0000FF"/>
          </w:rPr>
          <w:t>подпункте "б" пункта 3</w:t>
        </w:r>
      </w:hyperlink>
      <w:r>
        <w:t xml:space="preserve"> настоящего Порядка, находящихся на временном хранении, по заявке Федерального агентства по недропользованию или его территориального органа. Досрочный возврат материальных носителей первичной геологической информации о недрах допускается как в отношении всех единиц хранения материальных носителей первичной геологической информации о недрах, переданных на временное хранение в соответствии с актом приема-передачи, так и в отношении отдельных единиц хранения материальных носителей первичной геологической информации о недрах.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18. При возврате, в том числе досрочном, материальных носителей первичной геологической информации о недрах представителями Федерального агентства по недропользованию или его территориальных органов, федерального фонда геологической информации и его территориальных фондов, фондов геологической информации субъектов Российской Федерации осуществляется проверка комплектности и полноты переданных на временное хранение материальных носителей первичной геологической информации о недрах в соответствии с описью и составляется акт возврата образцов горных пород, керна, пластовых жидкостей, флюидов и иных материальных носителей первичной геологической информации о недрах, принятых на временное хранение, содержащий следующие сведения: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дату и место составления акта возврата;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наименование организации, возвращающей материальные носители первичной геологической информации;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наименование организации, принимающей материальные носители первичной геологической информации;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наименование органа (Федеральное агентство по недропользованию или его территориальный орган);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дату и номер заявки о возврате (в том числе досрочном) материального носителя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первичной геологической информации;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название объекта учета;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 xml:space="preserve">название, номер, дату заключения государственного контракта на выполнение работ по геологическому изучению недр, заключенного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реквизиты утвержденного государственного задания (при наличии);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серию, номер, вид лицензии на пользование недрами (при наличии).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В случае выявления по результатам проведенной проверки комплектности и полноты переданных на временное хранение материальных носителей первичной геологической информации о недрах какого-либо несоответствия, данное несоответствие указывается в акте возврата. При этом недостатки, касающиеся конкретной единицы возвращаемого материального носителя первичной геологической информации о недрах, отражаются в прилагаемой к акту возврата описи.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Акт возврата составляется в трех экземплярах, по одному экземпляру для организации, возвращающей материальный носитель первичной геологической информации о недрах, для организации, принимающей материальные носители первичной геологической информации о недрах, для Федерального агентства по недропользованию или его территориального органа, направившего заявку о возврате (в том числе досрочном).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19. К акту возврата прилагается опись передаваемых материальных носителей первичной геологической информации о недрах, содержащая следующие сведения: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вид материального носителя первичной геологической информации о недрах и год его получения;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вид пользования недрами, вид полезного ископаемого;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название организации, получившей материальные носители первичной геологической информации о недрах;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годы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масштаб выполнения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</w:r>
    </w:p>
    <w:p w:rsidR="00C50D7C" w:rsidRDefault="00C50D7C">
      <w:pPr>
        <w:pStyle w:val="ConsPlusNormal"/>
        <w:spacing w:before="220"/>
        <w:ind w:firstLine="540"/>
        <w:jc w:val="both"/>
      </w:pPr>
      <w:r>
        <w:t>сведения о пространственной привязке геологической информации (координаты объекта наблюдения контура работ, привязка к административно-территориальному делению, привязка к объектам тематического районирования: нефтегазоносного, угленосного, металлогенического, структурно-тектонического, гидрогеологического); недостатки, касающиеся конкретной единицы возвращаемого материального носителя первичной геологической информации о недрах, выявленные в результате проверки комплектности и полноты переданных на время материальных носителей первичной геологической информации о недрах.</w:t>
      </w: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jc w:val="both"/>
      </w:pPr>
    </w:p>
    <w:p w:rsidR="00C50D7C" w:rsidRDefault="00C50D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D53DD" w:rsidRDefault="00BD53DD"/>
    <w:sectPr w:rsidR="00BD53DD" w:rsidSect="00F2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7C"/>
    <w:rsid w:val="00BD53DD"/>
    <w:rsid w:val="00C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0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D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0D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1855&amp;dst=100103" TargetMode="External"/><Relationship Id="rId13" Type="http://schemas.openxmlformats.org/officeDocument/2006/relationships/hyperlink" Target="https://login.consultant.ru/link/?req=doc&amp;base=LAW&amp;n=164519&amp;dst=100005" TargetMode="External"/><Relationship Id="rId18" Type="http://schemas.openxmlformats.org/officeDocument/2006/relationships/hyperlink" Target="https://login.consultant.ru/link/?req=doc&amp;base=LAW&amp;n=461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9281&amp;dst=100065" TargetMode="External"/><Relationship Id="rId12" Type="http://schemas.openxmlformats.org/officeDocument/2006/relationships/hyperlink" Target="https://login.consultant.ru/link/?req=doc&amp;base=LAW&amp;n=436581" TargetMode="External"/><Relationship Id="rId17" Type="http://schemas.openxmlformats.org/officeDocument/2006/relationships/hyperlink" Target="https://login.consultant.ru/link/?req=doc&amp;base=LAW&amp;n=3875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85738&amp;dst=100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9281&amp;dst=100065" TargetMode="External"/><Relationship Id="rId11" Type="http://schemas.openxmlformats.org/officeDocument/2006/relationships/hyperlink" Target="https://login.consultant.ru/link/?req=doc&amp;base=LAW&amp;n=40417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4192&amp;dst=260" TargetMode="External"/><Relationship Id="rId10" Type="http://schemas.openxmlformats.org/officeDocument/2006/relationships/hyperlink" Target="https://login.consultant.ru/link/?req=doc&amp;base=LAW&amp;n=4424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0533" TargetMode="External"/><Relationship Id="rId14" Type="http://schemas.openxmlformats.org/officeDocument/2006/relationships/hyperlink" Target="https://login.consultant.ru/link/?req=doc&amp;base=LAW&amp;n=461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4079</Words>
  <Characters>23255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13 января 2017 г. N 45237</vt:lpstr>
      <vt:lpstr>Утвержден</vt:lpstr>
    </vt:vector>
  </TitlesOfParts>
  <Company>Home</Company>
  <LinksUpToDate>false</LinksUpToDate>
  <CharactersWithSpaces>27280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К.М. Мухамедчикова</dc:creator>
  <cp:lastModifiedBy>К.М. Мухамедчикова</cp:lastModifiedBy>
  <cp:revision>1</cp:revision>
  <dcterms:created xsi:type="dcterms:W3CDTF">2023-12-21T08:27:00Z</dcterms:created>
  <dcterms:modified xsi:type="dcterms:W3CDTF">2023-12-21T08:27:00Z</dcterms:modified>
</cp:coreProperties>
</file>