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B4" w:rsidRPr="00366AB4" w:rsidRDefault="00366AB4" w:rsidP="0036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AB4">
        <w:rPr>
          <w:rFonts w:ascii="Times New Roman" w:hAnsi="Times New Roman" w:cs="Times New Roman"/>
          <w:sz w:val="28"/>
          <w:szCs w:val="28"/>
        </w:rPr>
        <w:t>Реестр выданных заключений государственной экологической экспертизы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126"/>
        <w:gridCol w:w="1701"/>
        <w:gridCol w:w="2038"/>
        <w:gridCol w:w="1822"/>
        <w:gridCol w:w="1776"/>
        <w:gridCol w:w="1954"/>
      </w:tblGrid>
      <w:tr w:rsidR="00366AB4" w:rsidRPr="00D83E08" w:rsidTr="00D83E08">
        <w:tc>
          <w:tcPr>
            <w:tcW w:w="675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2126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аказчик, представивший материалы на государст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венную экологическую экспертизу</w:t>
            </w:r>
          </w:p>
        </w:tc>
        <w:tc>
          <w:tcPr>
            <w:tcW w:w="2038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</w:t>
            </w:r>
          </w:p>
        </w:tc>
        <w:tc>
          <w:tcPr>
            <w:tcW w:w="1822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ртизы с указанием даты и номера</w:t>
            </w:r>
          </w:p>
        </w:tc>
        <w:tc>
          <w:tcPr>
            <w:tcW w:w="1776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езультат проведения государственной экологической экспертизы с указанием срока действия в случае утверждения положительного заключения государст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венной экологической экспертизы</w:t>
            </w:r>
          </w:p>
        </w:tc>
        <w:tc>
          <w:tcPr>
            <w:tcW w:w="1954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а, вступившего в законную силу)</w:t>
            </w:r>
            <w:proofErr w:type="gramEnd"/>
          </w:p>
        </w:tc>
      </w:tr>
      <w:tr w:rsidR="00070DCA" w:rsidRPr="00D83E08" w:rsidTr="00D83E08">
        <w:tc>
          <w:tcPr>
            <w:tcW w:w="675" w:type="dxa"/>
          </w:tcPr>
          <w:p w:rsidR="00070DCA" w:rsidRPr="00D83E08" w:rsidRDefault="00070DCA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66-1-01-2-72-0001-22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«Отвал металлургических шлаков. Филиал "Производство полиметаллов". АО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Уралэлектромедь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Уралэлектромедь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</w:t>
            </w:r>
            <w:bookmarkStart w:id="0" w:name="_GoBack"/>
            <w:bookmarkEnd w:id="0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822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51 от 21.01.2022</w:t>
            </w:r>
          </w:p>
        </w:tc>
        <w:tc>
          <w:tcPr>
            <w:tcW w:w="177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24-1-01-2-75-0002-22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«Реконструкция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горно-транспортной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разреза «Назаровский»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«Разрез Назаровский»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71 от 28.01.2022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74-1-01-2-72-0003-22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«Рекультивация свалки ТКО в п.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Новогорный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"Композит"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111 от 10.02.2022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DCA" w:rsidRPr="00D83E08" w:rsidTr="00D83E08">
        <w:tc>
          <w:tcPr>
            <w:tcW w:w="675" w:type="dxa"/>
          </w:tcPr>
          <w:p w:rsidR="00070DCA" w:rsidRPr="00D83E08" w:rsidRDefault="00070DCA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42-1-01-2-72-0004-22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«Ликвидация остаточных горных выработок и сооружений ликвидируемого ОАО «Шахта «Сибирская» ОАО УК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Кузбассуголь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(ОАО «Шахта «Сибирская»)»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Кузбасстройпроект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112 от 10.02.2022</w:t>
            </w:r>
          </w:p>
        </w:tc>
        <w:tc>
          <w:tcPr>
            <w:tcW w:w="177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24-1-01-1-75-0005-22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«Разработка Бурового участка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Киргитейского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 магнезитов. I очередь»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Институт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Уралгипроруда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144 от 17.02.2022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(17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19-1-01-2-75-0006-22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«Реконструкция обогатительной фабрик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ООО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"СУЭК-Хакассия" с увеличением производительности до 1500 т/час»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"СУЭК-Хакассия"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150 от 18.02.2022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42-1-01-2-72-0007-22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«Приведение в безопасное состояние территории центральной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промплощадки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ликвидируемой шахты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Ягуновская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ОАО УК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Кузбассуголь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(ОАО "Шахта </w:t>
            </w: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Ягуновская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Кузбасстройпроект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154 от 21.02.2022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74-1-01-2-72-0008-22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«Проект рекультивации нарушенных земель на участке отвала негабаритов ДОФ ПАО «Комбинат «Магнезит»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«Комбинат «Магнезит»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171 от 28.02.2022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42-1-01-2-75-0009-22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«Технический проект разработки Киселевского каменноугольного месторождения. Отработка запасов угля участков недр Разрез Киселевский, Разрез Киселевский 2 и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Новосергеевский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"Разрез Киселевский"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175 от 28.02.2022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24-1-02-1-75-0010-22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I-й очереди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карьера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 магнезита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аздолинск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Мотыгинский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Красноярский край»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Иргиредмет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262 от 28.03.2022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42-1-01-1-75-0011-22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«Центральная обогатительная фабрика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Прокопьевском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производительностью </w:t>
            </w: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700 тонн/час»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ЦОФ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Энричевская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399 от 29.04.2022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42-1-01-2-72-0012-22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«Отвал породы центральной обогатительной фабрики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Прокопьевском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производительностью 700 тонн/час»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ЦОФ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Энричевская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400 от 04.05.2022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42-1-01-1-72-0013-22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«Ликвидация горных выработок участков недр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и "Пермяковский-2" ООО "Разрез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Караканского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"Разрез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431 от 20.05.2022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(14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42-1-01-1-75-0014-22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участка Краснобродский Глубокий Краснобродского каменноугольного месторождения в границах лицензии на право пользования недрами КЕМ 01800 ТЭ ООО "Горнорудная компания Урала" с доработкой запасов в границах лицензии КЕМ 11669 ТЭ Краснобродского поля филиала АО "УК </w:t>
            </w: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"Краснобродский угольный разрез". Первая очередь»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"УК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Кузбассразрезуголь</w:t>
            </w:r>
            <w:proofErr w:type="spellEnd"/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457 от 27.05.2022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42-1-01-1-75-0015-22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градирни с ЦНС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Ново-Кемеровской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 для нужд ТГ-11»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УралТЭП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504 от 10.06.2022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42-1-01-1-75-0016-22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«Разработка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Чертинского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каменноугольного месторождения. Отработка запасов угля участков недр, представленных в пользование по лицензиям КЕМ 02025 ТЭ, КЕМ 02024 ТЭ, КЕМ 02012 ТЭ, КЕМ 02013 ТЭ»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Шахта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Чертинская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-Коксовая» ООО «ММК-УГОЛЬ»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597 от 08.07.2022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(7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14-1-02-1-75-0017-22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«Объекты обеспечивающей инфраструктуры горнодобывающего предприятия на участке </w:t>
            </w:r>
            <w:proofErr w:type="gram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Буранный</w:t>
            </w:r>
            <w:proofErr w:type="gram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Томторского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"ИСМ"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777 от 19.08.2022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42-1-01-1-75-0018-22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участка открытых горных работ на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Глушинском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каменноугольном месторождении Кузбасса»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Черниговец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 xml:space="preserve">Уральское межрегиональное управление Федеральной службы по надзору в сфере 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791 от 25.08.2022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6AB4" w:rsidRDefault="00366AB4"/>
    <w:sectPr w:rsidR="00366AB4" w:rsidSect="00366A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FC0"/>
    <w:multiLevelType w:val="hybridMultilevel"/>
    <w:tmpl w:val="5D18F08A"/>
    <w:lvl w:ilvl="0" w:tplc="0F50BA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3"/>
    <w:rsid w:val="00070DCA"/>
    <w:rsid w:val="003554A9"/>
    <w:rsid w:val="00366AB4"/>
    <w:rsid w:val="005964C3"/>
    <w:rsid w:val="00BF28E7"/>
    <w:rsid w:val="00C307A8"/>
    <w:rsid w:val="00D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2</cp:revision>
  <dcterms:created xsi:type="dcterms:W3CDTF">2022-09-27T07:52:00Z</dcterms:created>
  <dcterms:modified xsi:type="dcterms:W3CDTF">2022-09-27T07:52:00Z</dcterms:modified>
</cp:coreProperties>
</file>