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8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Уральским межрегиональным управлением Росприроднадзора </w:t>
      </w:r>
      <w:r w:rsidDel="00000000" w:rsidR="00000000" w:rsidRPr="00000000">
        <w:rPr>
          <w:sz w:val="28"/>
          <w:szCs w:val="28"/>
          <w:rtl w:val="0"/>
        </w:rPr>
        <w:t xml:space="preserve">завершены:</w:t>
      </w:r>
    </w:p>
    <w:p w:rsidR="00000000" w:rsidDel="00000000" w:rsidP="00000000" w:rsidRDefault="00000000" w:rsidRPr="00000000" w14:paraId="00000002">
      <w:pPr>
        <w:tabs>
          <w:tab w:val="left" w:leader="none" w:pos="28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Плановые проверки в рамках федерального государственного экологического контроля (надзора):</w:t>
      </w:r>
    </w:p>
    <w:p w:rsidR="00000000" w:rsidDel="00000000" w:rsidP="00000000" w:rsidRDefault="00000000" w:rsidRPr="00000000" w14:paraId="00000003">
      <w:pPr>
        <w:tabs>
          <w:tab w:val="left" w:leader="none" w:pos="28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ООО «Уральский завод пластификаторов» (выявлено 7 нарушений, в том числе 4 в области обращения с отходами, 2 в области охраны атмосферного воздуха и 1 в части осуществления деятельности без заключения государственной экологической экспертизы, выдано предписание, административные дела в стадии оформления); </w:t>
      </w:r>
    </w:p>
    <w:p w:rsidR="00000000" w:rsidDel="00000000" w:rsidP="00000000" w:rsidRDefault="00000000" w:rsidRPr="00000000" w14:paraId="00000004">
      <w:pPr>
        <w:tabs>
          <w:tab w:val="left" w:leader="none" w:pos="28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ООО «Комбинат строительных материалов» (выявлено 10 нарушений, в том числе 3 в области обращения с отходами, 3 в области использования и охраны водных объектов, 3 общего характера и 1 в области охраны атмосферного воздуха, выдано предписание, административные дела в стадии оформления);</w:t>
      </w:r>
    </w:p>
    <w:p w:rsidR="00000000" w:rsidDel="00000000" w:rsidP="00000000" w:rsidRDefault="00000000" w:rsidRPr="00000000" w14:paraId="00000005">
      <w:pPr>
        <w:tabs>
          <w:tab w:val="left" w:leader="none" w:pos="28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внеплановые проверки: в связи с истечением срока исполнения пунктов предписания АО «Туринский целлюлозно-бумажный завод» (не исполнен пункт предписания, выдано новое предписание, протоколы об административных правонарушениях в отношении юридического и должностного лиц по ст. 19.5 ч.25 КоАП РФ в стадии оформления), АО «Строительная керамика» (пункты предписания исполнены); по капитальному строительству АО «Саткинский чугуноплавильный завод», ООО «Промпроект», ООО «ИСО», </w:t>
        <w:br w:type="textWrapping"/>
        <w:t xml:space="preserve">ООО «Уралстройсервис», АО «РУСАЛ Урал», ООО НПФ «Фито», АО «Сафьяновская медь» (нарушений требований природоохранного законодательства РФ не выявлено), ООО «Межрегионстрой» (выявлено 2 нарушения требований природоохранного законодательства РФ, выдано предписание, административные дела в стадии оформления).</w:t>
      </w:r>
    </w:p>
    <w:p w:rsidR="00000000" w:rsidDel="00000000" w:rsidP="00000000" w:rsidRDefault="00000000" w:rsidRPr="00000000" w14:paraId="00000006">
      <w:pPr>
        <w:tabs>
          <w:tab w:val="left" w:leader="none" w:pos="28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Проводятся плановые проверки в рамках федерального государственного экологического контроля (надзора): ПАО «Ключевский завод ферросплавов», </w:t>
        <w:br w:type="textWrapping"/>
        <w:t xml:space="preserve">АО «Кировградский завод твердых сплавов», МУП Качканарского ГО «Городские энергосистемы», ООО «КЕММА»;</w:t>
      </w:r>
    </w:p>
    <w:p w:rsidR="00000000" w:rsidDel="00000000" w:rsidP="00000000" w:rsidRDefault="00000000" w:rsidRPr="00000000" w14:paraId="00000007">
      <w:pPr>
        <w:tabs>
          <w:tab w:val="left" w:leader="none" w:pos="284"/>
        </w:tabs>
        <w:ind w:firstLine="709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внеплановые проверки: в связи с истечением срока исполнения пунктов предписания ООО ПКФ «Инссталь»; по капитальному строительству </w:t>
        <w:br w:type="textWrapping"/>
        <w:t xml:space="preserve">ООО СК «Интерпол» (2 проверки), ООО «Ремстройресурс», </w:t>
        <w:br w:type="textWrapping"/>
        <w:t xml:space="preserve">ООО «Вязьмаэлектромонтаж», ООО ГК «Уралстройкомплекс», </w:t>
        <w:br w:type="textWrapping"/>
        <w:t xml:space="preserve">ООО «Стройпроектсервис», ООО «Прогресс».</w:t>
      </w:r>
    </w:p>
    <w:p w:rsidR="00000000" w:rsidDel="00000000" w:rsidP="00000000" w:rsidRDefault="00000000" w:rsidRPr="00000000" w14:paraId="00000008">
      <w:pPr>
        <w:tabs>
          <w:tab w:val="left" w:leader="none" w:pos="28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6675"/>
        </w:tabs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568" w:left="1134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