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36" w:rsidRPr="00FD2536" w:rsidRDefault="00FD2536" w:rsidP="00FD2536">
      <w:pPr>
        <w:pStyle w:val="a3"/>
        <w:rPr>
          <w:sz w:val="28"/>
          <w:szCs w:val="28"/>
        </w:rPr>
      </w:pPr>
      <w:r w:rsidRPr="00FD2536">
        <w:rPr>
          <w:sz w:val="28"/>
          <w:szCs w:val="28"/>
        </w:rPr>
        <w:t>14 апреля 2016 г. состоялось заседание Комиссии по рассмотрению следующих вопросов:</w:t>
      </w:r>
    </w:p>
    <w:p w:rsidR="00FD2536" w:rsidRPr="00FD2536" w:rsidRDefault="00FD2536" w:rsidP="00FD2536">
      <w:pPr>
        <w:pStyle w:val="a3"/>
        <w:jc w:val="both"/>
        <w:rPr>
          <w:sz w:val="28"/>
          <w:szCs w:val="28"/>
        </w:rPr>
      </w:pPr>
      <w:r w:rsidRPr="00FD2536">
        <w:rPr>
          <w:sz w:val="28"/>
          <w:szCs w:val="28"/>
        </w:rPr>
        <w:t>  -   Рассмотрение заявления государственного гражданского служащего Управления Росприроднадзора по Архангельской области о невозможности по объективным причинам представить сведения о доходах супруга.</w:t>
      </w:r>
    </w:p>
    <w:p w:rsidR="00FD2536" w:rsidRPr="00FD2536" w:rsidRDefault="00FD2536" w:rsidP="00FD2536">
      <w:pPr>
        <w:pStyle w:val="a3"/>
        <w:jc w:val="both"/>
        <w:rPr>
          <w:sz w:val="28"/>
          <w:szCs w:val="28"/>
        </w:rPr>
      </w:pPr>
      <w:r w:rsidRPr="00FD2536">
        <w:rPr>
          <w:sz w:val="28"/>
          <w:szCs w:val="28"/>
        </w:rPr>
        <w:t>Решение Комиссии:</w:t>
      </w:r>
    </w:p>
    <w:p w:rsidR="00143C55" w:rsidRPr="00FD2536" w:rsidRDefault="00FD2536" w:rsidP="00FD2536">
      <w:pPr>
        <w:pStyle w:val="a3"/>
        <w:ind w:firstLine="708"/>
        <w:jc w:val="both"/>
        <w:rPr>
          <w:sz w:val="28"/>
          <w:szCs w:val="28"/>
        </w:rPr>
      </w:pPr>
      <w:r w:rsidRPr="00FD2536">
        <w:rPr>
          <w:sz w:val="28"/>
          <w:szCs w:val="28"/>
        </w:rPr>
        <w:t>Признать, что причина непредставления государственным гражданским служащим сведений о доходах, расходах, имуществе и обязательствах имущественного характера супруга является объективной и уважительной.</w:t>
      </w:r>
    </w:p>
    <w:sectPr w:rsidR="00143C55" w:rsidRPr="00FD2536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536"/>
    <w:rsid w:val="00143C55"/>
    <w:rsid w:val="009E07AB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5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2018-09-13T13:55:00Z</dcterms:created>
  <dcterms:modified xsi:type="dcterms:W3CDTF">2018-09-13T13:56:00Z</dcterms:modified>
</cp:coreProperties>
</file>