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B1B1" w14:textId="1AA25288" w:rsidR="005C51E8" w:rsidRDefault="005C51E8" w:rsidP="005C51E8">
      <w:pPr>
        <w:jc w:val="center"/>
      </w:pPr>
      <w:r>
        <w:pict w14:anchorId="07274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pt;margin-top:9.3pt;width:62.2pt;height:54.05pt;z-index:-251657216;mso-wrap-distance-left:9.05pt;mso-wrap-distance-right:9.05pt" wrapcoords="10024 0 10024 98 10024 219 10024 351 10131 472 10131 604 10131 725 9906 857 9454 978 9337 1110 9111 1243 9111 1363 9003 1496 5041 1616 4815 1749 4697 1869 4579 2001 4579 2122 4353 2254 4020 2375 3794 2507 3677 2640 1862 2760 1754 2893 1754 3013 1637 3146 1637 3266 1637 3399 1528 3519 1528 3652 1528 3772 1528 3905 1637 4037 1637 4158 1637 4290 1185 4411 1077 4543 1077 4664 960 4796 960 4917 960 5049 960 5336 960 5336 1077 5434 1077 5555 1077 5687 1185 5808 1303 5940 734 6061 734 6193 734 6314 734 6446 734 6579 734 6699 841 6832 960 6952 1077 7085 616 7205 508 7337 508 7458 508 7590 508 7711 616 7843 734 7976 841 8096 960 8229 841 8349 616 8482 508 8602 508 8735 616 8855 616 8988 734 9108 841 9241 960 9373 1185 9494 960 9626 841 9747 734 9879 734 10000 734 10132 841 10253 1077 10385 1303 10672 1303 10672 1303 10770 1185 10891 1185 11023 841 11144 841 11276 841 11397 841 11529 960 11650 960 11782 1077 11915 1185 12035 1411 12168 1528 12288 1862 12421 1862 12541 1980 12673 2088 12794 2205 12926 2323 13047 2323 13179 2323 13312 2431 13432 2431 13565 2548 13685 2548 13818 2657 13938 2657 14071 2774 14191 2774 14324 2882 14444 2882 14577 3000 14709 3000 14830 3108 14962 3108 15083 3225 15215 3225 15336 3334 15468 3334 15589 3334 15721 3334 16008 3451 16008 3568 16106 3568 16227 3568 16359 3568 16480 3677 16612 3677 16733 3794 16865 3794 16986 3794 17118 3677 17251 3677 17371 3677 17504 3677 17624 3677 17757 3677 17877 3794 18009 3902 18130 4020 18262 4128 18383 4245 18515 4579 18648 4697 18768 4697 18901 4815 19021 4922 19154 5041 19274 5266 19407 6512 19527 6620 19660 6737 19780 6737 19913 6846 20045 6846 20166 7640 20298 7866 20419 8777 20551 9003 20672 9337 20804 10131 20925 10926 20925 11828 20804 12054 20672 12279 20551 13192 20419 13418 20298 14212 20166 14212 20045 14320 19913 14320 19780 14438 19660 14546 19527 14546 19407 14546 19274 14546 19154 14546 19021 14546 18901 14438 18768 14320 18648 14320 18515 16586 18383 16811 18262 17488 18130 17724 18009 17950 17877 18058 17757 18175 17624 18284 17504 18401 17371 18509 17251 18509 17118 18627 16986 18735 16865 18735 16733 18852 16612 18852 16480 18735 16359 18735 16227 18627 16106 18627 16008 18627 16008 18509 15721 18401 15589 18284 15468 18175 15336 18058 15215 17832 15083 17832 14962 17832 14830 17832 14709 17832 14577 17832 14444 17607 14324 14663 14191 16136 14071 16243 13938 16479 13818 17381 13685 17488 13565 17488 13432 17607 13312 18284 13179 18509 13047 18509 12926 18509 12794 18627 12673 18627 12541 18970 12421 19304 12288 19304 12168 19304 12035 19304 11915 19304 11782 19304 11650 19195 11529 19529 11397 19755 11276 19872 11144 19872 11023 19872 10891 19755 10770 19647 10672 19755 10672 19981 10385 20216 10253 20324 10132 20324 10000 20216 9879 20216 9747 20098 9626 19872 9494 20098 9373 20216 9241 20324 9108 20442 8988 20442 8855 20549 8735 20549 8602 20442 8482 20216 8349 20098 8229 20216 8096 20324 7976 20442 7843 20549 7711 20549 7590 20549 7458 20549 7337 20442 7205 19981 7085 20098 6952 20216 6832 20216 6699 20324 6579 20324 6446 20324 6314 20324 6193 20324 6061 19755 5940 19872 5808 19981 5687 19981 5555 19981 5434 19981 5336 20098 5336 20098 5049 20098 4917 20098 4796 19981 4664 19981 4543 19872 4411 19421 4290 19421 4158 19421 4037 19421 3905 19421 3772 19421 3652 19421 3519 19421 3399 19421 3266 19421 3146 19304 3013 19195 2893 19078 2760 17381 2640 17263 2507 17037 2375 16704 2254 16479 2122 16479 2001 16360 1869 16243 1749 16136 1616 12054 1496 11946 1363 11946 1243 11721 1110 11495 978 11152 857 10926 725 10926 604 10926 472 11034 351 11034 219 11034 98 11034 0 10024 0" filled="t">
            <v:fill color2="black"/>
            <v:imagedata r:id="rId7" o:title="" croptop="-417f" cropbottom="-417f" cropleft="-363f" cropright="-363f"/>
            <w10:wrap type="tight"/>
          </v:shape>
        </w:pict>
      </w:r>
    </w:p>
    <w:p w14:paraId="18897F97" w14:textId="77777777" w:rsidR="005C51E8" w:rsidRDefault="005C51E8" w:rsidP="005C51E8">
      <w:pPr>
        <w:tabs>
          <w:tab w:val="left" w:pos="3780"/>
        </w:tabs>
        <w:jc w:val="center"/>
      </w:pPr>
    </w:p>
    <w:p w14:paraId="6DF0755F" w14:textId="77777777" w:rsidR="005C51E8" w:rsidRDefault="005C51E8" w:rsidP="005C51E8">
      <w:pPr>
        <w:jc w:val="center"/>
      </w:pPr>
    </w:p>
    <w:p w14:paraId="3CD3B0F0" w14:textId="77777777" w:rsidR="005C51E8" w:rsidRDefault="005C51E8" w:rsidP="005C51E8">
      <w:pPr>
        <w:jc w:val="center"/>
      </w:pPr>
    </w:p>
    <w:p w14:paraId="2037CD51" w14:textId="77777777" w:rsidR="005C51E8" w:rsidRDefault="005C51E8" w:rsidP="005C51E8">
      <w:pPr>
        <w:tabs>
          <w:tab w:val="left" w:pos="280"/>
        </w:tabs>
        <w:jc w:val="center"/>
      </w:pPr>
    </w:p>
    <w:tbl>
      <w:tblPr>
        <w:tblW w:w="0" w:type="auto"/>
        <w:tblInd w:w="174" w:type="dxa"/>
        <w:tblLayout w:type="fixed"/>
        <w:tblLook w:val="0000" w:firstRow="0" w:lastRow="0" w:firstColumn="0" w:lastColumn="0" w:noHBand="0" w:noVBand="0"/>
      </w:tblPr>
      <w:tblGrid>
        <w:gridCol w:w="4422"/>
        <w:gridCol w:w="211"/>
        <w:gridCol w:w="5326"/>
        <w:gridCol w:w="117"/>
      </w:tblGrid>
      <w:tr w:rsidR="005C51E8" w14:paraId="0A9624F5" w14:textId="77777777" w:rsidTr="0001525E">
        <w:trPr>
          <w:trHeight w:val="268"/>
        </w:trPr>
        <w:tc>
          <w:tcPr>
            <w:tcW w:w="4633" w:type="dxa"/>
            <w:gridSpan w:val="2"/>
            <w:shd w:val="clear" w:color="auto" w:fill="FFFFFF"/>
          </w:tcPr>
          <w:p w14:paraId="17CC6602" w14:textId="77777777" w:rsidR="005C51E8" w:rsidRDefault="005C51E8" w:rsidP="00B603C7">
            <w:pPr>
              <w:snapToGrid w:val="0"/>
              <w:jc w:val="center"/>
              <w:rPr>
                <w:color w:val="2F5496"/>
                <w:sz w:val="18"/>
                <w:szCs w:val="18"/>
              </w:rPr>
            </w:pPr>
          </w:p>
          <w:p w14:paraId="17721C71" w14:textId="77777777" w:rsidR="005C51E8" w:rsidRDefault="005C51E8" w:rsidP="00B603C7">
            <w:pPr>
              <w:jc w:val="center"/>
              <w:rPr>
                <w:sz w:val="26"/>
                <w:szCs w:val="26"/>
              </w:rPr>
            </w:pPr>
            <w:r>
              <w:rPr>
                <w:color w:val="2F5496"/>
                <w:sz w:val="18"/>
                <w:szCs w:val="18"/>
              </w:rPr>
              <w:t>ФЕДЕРАЛЬНАЯ СЛУЖБА ПО НАДЗОРУ</w:t>
            </w:r>
          </w:p>
        </w:tc>
        <w:tc>
          <w:tcPr>
            <w:tcW w:w="5443" w:type="dxa"/>
            <w:gridSpan w:val="2"/>
            <w:vMerge w:val="restart"/>
            <w:shd w:val="clear" w:color="auto" w:fill="FFFFFF"/>
          </w:tcPr>
          <w:p w14:paraId="0FB9D9FE" w14:textId="77777777" w:rsidR="005C51E8" w:rsidRDefault="005C51E8" w:rsidP="00B603C7">
            <w:pPr>
              <w:tabs>
                <w:tab w:val="left" w:pos="1230"/>
              </w:tabs>
              <w:snapToGrid w:val="0"/>
              <w:rPr>
                <w:sz w:val="26"/>
                <w:szCs w:val="26"/>
              </w:rPr>
            </w:pPr>
          </w:p>
          <w:p w14:paraId="67ECAEED" w14:textId="77777777" w:rsidR="005C51E8" w:rsidRDefault="005C51E8" w:rsidP="00B603C7">
            <w:pPr>
              <w:tabs>
                <w:tab w:val="left" w:pos="1230"/>
              </w:tabs>
              <w:rPr>
                <w:sz w:val="26"/>
                <w:szCs w:val="26"/>
              </w:rPr>
            </w:pPr>
          </w:p>
          <w:p w14:paraId="7DFFA923" w14:textId="77777777" w:rsidR="005C51E8" w:rsidRDefault="005C51E8" w:rsidP="00B603C7">
            <w:pPr>
              <w:tabs>
                <w:tab w:val="left" w:pos="1230"/>
              </w:tabs>
              <w:spacing w:line="240" w:lineRule="exact"/>
              <w:rPr>
                <w:sz w:val="27"/>
                <w:szCs w:val="27"/>
              </w:rPr>
            </w:pPr>
            <w:bookmarkStart w:id="0" w:name="_Hlk152593396"/>
          </w:p>
          <w:bookmarkEnd w:id="0"/>
          <w:p w14:paraId="5408AB42" w14:textId="77777777" w:rsidR="005C51E8" w:rsidRDefault="005C51E8" w:rsidP="00B603C7">
            <w:pPr>
              <w:ind w:left="909"/>
              <w:rPr>
                <w:sz w:val="28"/>
                <w:szCs w:val="28"/>
              </w:rPr>
            </w:pPr>
            <w:r>
              <w:rPr>
                <w:sz w:val="28"/>
                <w:szCs w:val="28"/>
              </w:rPr>
              <w:t>ООО</w:t>
            </w:r>
            <w:r w:rsidRPr="00A17F1A">
              <w:rPr>
                <w:sz w:val="28"/>
                <w:szCs w:val="28"/>
              </w:rPr>
              <w:t xml:space="preserve"> </w:t>
            </w:r>
            <w:r>
              <w:rPr>
                <w:sz w:val="28"/>
                <w:szCs w:val="28"/>
              </w:rPr>
              <w:t>«</w:t>
            </w:r>
            <w:r w:rsidRPr="0020787E">
              <w:rPr>
                <w:bCs/>
                <w:sz w:val="28"/>
                <w:szCs w:val="28"/>
              </w:rPr>
              <w:t>ФОНДИТАЛЬ</w:t>
            </w:r>
            <w:r>
              <w:rPr>
                <w:sz w:val="28"/>
                <w:szCs w:val="28"/>
              </w:rPr>
              <w:t>»</w:t>
            </w:r>
          </w:p>
          <w:p w14:paraId="6B9EF371" w14:textId="77777777" w:rsidR="005C51E8" w:rsidRDefault="005C51E8" w:rsidP="00B603C7">
            <w:pPr>
              <w:ind w:left="909"/>
              <w:rPr>
                <w:sz w:val="28"/>
                <w:szCs w:val="28"/>
              </w:rPr>
            </w:pPr>
          </w:p>
          <w:p w14:paraId="4BEE288A" w14:textId="77777777" w:rsidR="005C51E8" w:rsidRDefault="005C51E8" w:rsidP="00B603C7">
            <w:pPr>
              <w:spacing w:line="240" w:lineRule="exact"/>
              <w:ind w:left="419"/>
              <w:rPr>
                <w:sz w:val="28"/>
                <w:szCs w:val="28"/>
              </w:rPr>
            </w:pPr>
            <w:r>
              <w:rPr>
                <w:color w:val="000000"/>
                <w:sz w:val="28"/>
                <w:szCs w:val="28"/>
              </w:rPr>
              <w:t xml:space="preserve">      </w:t>
            </w:r>
            <w:r w:rsidRPr="0020787E">
              <w:rPr>
                <w:color w:val="000000"/>
                <w:sz w:val="28"/>
                <w:szCs w:val="28"/>
              </w:rPr>
              <w:t>Marina.Stolnikova@fondital.ru</w:t>
            </w:r>
          </w:p>
        </w:tc>
      </w:tr>
      <w:tr w:rsidR="005C51E8" w14:paraId="3948CC3D" w14:textId="77777777" w:rsidTr="0001525E">
        <w:trPr>
          <w:trHeight w:val="133"/>
        </w:trPr>
        <w:tc>
          <w:tcPr>
            <w:tcW w:w="4633" w:type="dxa"/>
            <w:gridSpan w:val="2"/>
            <w:shd w:val="clear" w:color="auto" w:fill="FFFFFF"/>
          </w:tcPr>
          <w:p w14:paraId="3D1470EB" w14:textId="77777777" w:rsidR="005C51E8" w:rsidRDefault="005C51E8" w:rsidP="00B603C7">
            <w:pPr>
              <w:jc w:val="center"/>
              <w:rPr>
                <w:sz w:val="28"/>
                <w:szCs w:val="28"/>
              </w:rPr>
            </w:pPr>
            <w:r>
              <w:rPr>
                <w:color w:val="2F5496"/>
                <w:sz w:val="18"/>
                <w:szCs w:val="18"/>
              </w:rPr>
              <w:t>В СФЕРЕ ПРИРОДОПОЛЬЗОВАНИЯ</w:t>
            </w:r>
          </w:p>
        </w:tc>
        <w:tc>
          <w:tcPr>
            <w:tcW w:w="5443" w:type="dxa"/>
            <w:gridSpan w:val="2"/>
            <w:vMerge/>
            <w:shd w:val="clear" w:color="auto" w:fill="FFFFFF"/>
            <w:vAlign w:val="center"/>
          </w:tcPr>
          <w:p w14:paraId="543CBDC3" w14:textId="77777777" w:rsidR="005C51E8" w:rsidRDefault="005C51E8" w:rsidP="00B603C7">
            <w:pPr>
              <w:snapToGrid w:val="0"/>
              <w:jc w:val="center"/>
              <w:rPr>
                <w:sz w:val="28"/>
                <w:szCs w:val="28"/>
              </w:rPr>
            </w:pPr>
          </w:p>
        </w:tc>
      </w:tr>
      <w:tr w:rsidR="005C51E8" w14:paraId="788412CF" w14:textId="77777777" w:rsidTr="0001525E">
        <w:trPr>
          <w:trHeight w:val="144"/>
        </w:trPr>
        <w:tc>
          <w:tcPr>
            <w:tcW w:w="4633" w:type="dxa"/>
            <w:gridSpan w:val="2"/>
            <w:shd w:val="clear" w:color="auto" w:fill="FFFFFF"/>
          </w:tcPr>
          <w:p w14:paraId="38D0174D" w14:textId="77777777" w:rsidR="005C51E8" w:rsidRDefault="005C51E8" w:rsidP="00B603C7">
            <w:pPr>
              <w:snapToGrid w:val="0"/>
              <w:spacing w:line="220" w:lineRule="exact"/>
              <w:jc w:val="center"/>
              <w:rPr>
                <w:color w:val="2F5496"/>
                <w:sz w:val="18"/>
                <w:szCs w:val="18"/>
              </w:rPr>
            </w:pPr>
          </w:p>
        </w:tc>
        <w:tc>
          <w:tcPr>
            <w:tcW w:w="5443" w:type="dxa"/>
            <w:gridSpan w:val="2"/>
            <w:vMerge/>
            <w:shd w:val="clear" w:color="auto" w:fill="FFFFFF"/>
            <w:vAlign w:val="center"/>
          </w:tcPr>
          <w:p w14:paraId="221AC854" w14:textId="77777777" w:rsidR="005C51E8" w:rsidRDefault="005C51E8" w:rsidP="00B603C7">
            <w:pPr>
              <w:snapToGrid w:val="0"/>
              <w:jc w:val="center"/>
              <w:rPr>
                <w:sz w:val="28"/>
                <w:szCs w:val="28"/>
              </w:rPr>
            </w:pPr>
          </w:p>
        </w:tc>
      </w:tr>
      <w:tr w:rsidR="005C51E8" w14:paraId="46BA9E73" w14:textId="77777777" w:rsidTr="0001525E">
        <w:trPr>
          <w:trHeight w:val="163"/>
        </w:trPr>
        <w:tc>
          <w:tcPr>
            <w:tcW w:w="4633" w:type="dxa"/>
            <w:gridSpan w:val="2"/>
            <w:shd w:val="clear" w:color="auto" w:fill="FFFFFF"/>
          </w:tcPr>
          <w:p w14:paraId="7DD2764C" w14:textId="77777777" w:rsidR="005C51E8" w:rsidRDefault="005C51E8" w:rsidP="005C51E8">
            <w:pPr>
              <w:pStyle w:val="1"/>
              <w:numPr>
                <w:ilvl w:val="0"/>
                <w:numId w:val="6"/>
              </w:numPr>
              <w:ind w:left="0" w:firstLine="0"/>
              <w:jc w:val="center"/>
              <w:rPr>
                <w:sz w:val="28"/>
                <w:szCs w:val="28"/>
              </w:rPr>
            </w:pPr>
            <w:r>
              <w:rPr>
                <w:color w:val="2F5496"/>
                <w:sz w:val="22"/>
                <w:szCs w:val="22"/>
              </w:rPr>
              <w:t>ЦЕНТРАЛЬНО-ЧЕРНОЗЕМНОЕ</w:t>
            </w:r>
          </w:p>
        </w:tc>
        <w:tc>
          <w:tcPr>
            <w:tcW w:w="5443" w:type="dxa"/>
            <w:gridSpan w:val="2"/>
            <w:vMerge/>
            <w:shd w:val="clear" w:color="auto" w:fill="FFFFFF"/>
            <w:vAlign w:val="center"/>
          </w:tcPr>
          <w:p w14:paraId="0E113F6B" w14:textId="77777777" w:rsidR="005C51E8" w:rsidRDefault="005C51E8" w:rsidP="00B603C7">
            <w:pPr>
              <w:snapToGrid w:val="0"/>
              <w:jc w:val="center"/>
              <w:rPr>
                <w:sz w:val="28"/>
                <w:szCs w:val="28"/>
              </w:rPr>
            </w:pPr>
          </w:p>
        </w:tc>
      </w:tr>
      <w:tr w:rsidR="005C51E8" w14:paraId="5F171DE8" w14:textId="77777777" w:rsidTr="0001525E">
        <w:trPr>
          <w:trHeight w:val="76"/>
        </w:trPr>
        <w:tc>
          <w:tcPr>
            <w:tcW w:w="4633" w:type="dxa"/>
            <w:gridSpan w:val="2"/>
            <w:shd w:val="clear" w:color="auto" w:fill="FFFFFF"/>
          </w:tcPr>
          <w:p w14:paraId="005D6C8F" w14:textId="77777777" w:rsidR="005C51E8" w:rsidRDefault="005C51E8" w:rsidP="005C51E8">
            <w:pPr>
              <w:pStyle w:val="1"/>
              <w:numPr>
                <w:ilvl w:val="0"/>
                <w:numId w:val="6"/>
              </w:numPr>
              <w:ind w:left="0" w:firstLine="0"/>
              <w:jc w:val="center"/>
              <w:rPr>
                <w:sz w:val="28"/>
                <w:szCs w:val="28"/>
              </w:rPr>
            </w:pPr>
            <w:r>
              <w:rPr>
                <w:color w:val="2F5496"/>
                <w:sz w:val="22"/>
                <w:szCs w:val="22"/>
              </w:rPr>
              <w:t>МЕЖРЕГИОНАЛЬНОЕ</w:t>
            </w:r>
          </w:p>
        </w:tc>
        <w:tc>
          <w:tcPr>
            <w:tcW w:w="5443" w:type="dxa"/>
            <w:gridSpan w:val="2"/>
            <w:vMerge/>
            <w:shd w:val="clear" w:color="auto" w:fill="FFFFFF"/>
            <w:vAlign w:val="center"/>
          </w:tcPr>
          <w:p w14:paraId="1B1A6811" w14:textId="77777777" w:rsidR="005C51E8" w:rsidRDefault="005C51E8" w:rsidP="00B603C7">
            <w:pPr>
              <w:snapToGrid w:val="0"/>
              <w:jc w:val="center"/>
              <w:rPr>
                <w:sz w:val="28"/>
                <w:szCs w:val="28"/>
              </w:rPr>
            </w:pPr>
          </w:p>
        </w:tc>
      </w:tr>
      <w:tr w:rsidR="005C51E8" w14:paraId="5A985117" w14:textId="77777777" w:rsidTr="0001525E">
        <w:trPr>
          <w:trHeight w:val="163"/>
        </w:trPr>
        <w:tc>
          <w:tcPr>
            <w:tcW w:w="4633" w:type="dxa"/>
            <w:gridSpan w:val="2"/>
            <w:shd w:val="clear" w:color="auto" w:fill="FFFFFF"/>
          </w:tcPr>
          <w:p w14:paraId="14E32B52" w14:textId="77777777" w:rsidR="005C51E8" w:rsidRDefault="005C51E8" w:rsidP="005C51E8">
            <w:pPr>
              <w:pStyle w:val="1"/>
              <w:numPr>
                <w:ilvl w:val="0"/>
                <w:numId w:val="6"/>
              </w:numPr>
              <w:ind w:left="0" w:firstLine="0"/>
              <w:jc w:val="center"/>
              <w:rPr>
                <w:sz w:val="28"/>
                <w:szCs w:val="28"/>
              </w:rPr>
            </w:pPr>
            <w:r>
              <w:rPr>
                <w:color w:val="2F5496"/>
                <w:sz w:val="22"/>
                <w:szCs w:val="22"/>
              </w:rPr>
              <w:t>УПРАВЛЕНИЕ</w:t>
            </w:r>
          </w:p>
        </w:tc>
        <w:tc>
          <w:tcPr>
            <w:tcW w:w="5443" w:type="dxa"/>
            <w:gridSpan w:val="2"/>
            <w:vMerge/>
            <w:shd w:val="clear" w:color="auto" w:fill="FFFFFF"/>
            <w:vAlign w:val="center"/>
          </w:tcPr>
          <w:p w14:paraId="6A019AB0" w14:textId="77777777" w:rsidR="005C51E8" w:rsidRDefault="005C51E8" w:rsidP="00B603C7">
            <w:pPr>
              <w:snapToGrid w:val="0"/>
              <w:jc w:val="center"/>
              <w:rPr>
                <w:sz w:val="28"/>
                <w:szCs w:val="28"/>
              </w:rPr>
            </w:pPr>
          </w:p>
        </w:tc>
      </w:tr>
      <w:tr w:rsidR="005C51E8" w14:paraId="50D29377" w14:textId="77777777" w:rsidTr="0001525E">
        <w:trPr>
          <w:trHeight w:val="163"/>
        </w:trPr>
        <w:tc>
          <w:tcPr>
            <w:tcW w:w="4633" w:type="dxa"/>
            <w:gridSpan w:val="2"/>
            <w:shd w:val="clear" w:color="auto" w:fill="FFFFFF"/>
          </w:tcPr>
          <w:p w14:paraId="206BC290" w14:textId="77777777" w:rsidR="005C51E8" w:rsidRDefault="005C51E8" w:rsidP="005C51E8">
            <w:pPr>
              <w:pStyle w:val="1"/>
              <w:numPr>
                <w:ilvl w:val="0"/>
                <w:numId w:val="6"/>
              </w:numPr>
              <w:ind w:left="0" w:firstLine="0"/>
              <w:jc w:val="center"/>
              <w:rPr>
                <w:sz w:val="28"/>
                <w:szCs w:val="28"/>
              </w:rPr>
            </w:pPr>
            <w:r>
              <w:rPr>
                <w:color w:val="2F5496"/>
                <w:sz w:val="22"/>
                <w:szCs w:val="22"/>
              </w:rPr>
              <w:t>ФЕДЕРАЛЬНОЙ СЛУЖБЫ</w:t>
            </w:r>
          </w:p>
        </w:tc>
        <w:tc>
          <w:tcPr>
            <w:tcW w:w="5443" w:type="dxa"/>
            <w:gridSpan w:val="2"/>
            <w:vMerge/>
            <w:shd w:val="clear" w:color="auto" w:fill="FFFFFF"/>
            <w:vAlign w:val="center"/>
          </w:tcPr>
          <w:p w14:paraId="6113D4AB" w14:textId="77777777" w:rsidR="005C51E8" w:rsidRDefault="005C51E8" w:rsidP="00B603C7">
            <w:pPr>
              <w:snapToGrid w:val="0"/>
              <w:jc w:val="center"/>
              <w:rPr>
                <w:sz w:val="28"/>
                <w:szCs w:val="28"/>
              </w:rPr>
            </w:pPr>
          </w:p>
        </w:tc>
      </w:tr>
      <w:tr w:rsidR="005C51E8" w14:paraId="6901CB99" w14:textId="77777777" w:rsidTr="0001525E">
        <w:trPr>
          <w:trHeight w:val="163"/>
        </w:trPr>
        <w:tc>
          <w:tcPr>
            <w:tcW w:w="4633" w:type="dxa"/>
            <w:gridSpan w:val="2"/>
            <w:shd w:val="clear" w:color="auto" w:fill="FFFFFF"/>
          </w:tcPr>
          <w:p w14:paraId="397012EC" w14:textId="77777777" w:rsidR="005C51E8" w:rsidRDefault="005C51E8" w:rsidP="005C51E8">
            <w:pPr>
              <w:pStyle w:val="1"/>
              <w:numPr>
                <w:ilvl w:val="0"/>
                <w:numId w:val="6"/>
              </w:numPr>
              <w:ind w:left="0" w:firstLine="0"/>
              <w:jc w:val="center"/>
              <w:rPr>
                <w:sz w:val="28"/>
                <w:szCs w:val="28"/>
              </w:rPr>
            </w:pPr>
            <w:r>
              <w:rPr>
                <w:color w:val="2F5496"/>
                <w:sz w:val="22"/>
                <w:szCs w:val="22"/>
              </w:rPr>
              <w:t>ПО НАДЗОРУ В СФЕРЕ</w:t>
            </w:r>
          </w:p>
        </w:tc>
        <w:tc>
          <w:tcPr>
            <w:tcW w:w="5443" w:type="dxa"/>
            <w:gridSpan w:val="2"/>
            <w:vMerge/>
            <w:shd w:val="clear" w:color="auto" w:fill="FFFFFF"/>
            <w:vAlign w:val="center"/>
          </w:tcPr>
          <w:p w14:paraId="1B92C7A5" w14:textId="77777777" w:rsidR="005C51E8" w:rsidRDefault="005C51E8" w:rsidP="00B603C7">
            <w:pPr>
              <w:snapToGrid w:val="0"/>
              <w:jc w:val="center"/>
              <w:rPr>
                <w:sz w:val="28"/>
                <w:szCs w:val="28"/>
              </w:rPr>
            </w:pPr>
          </w:p>
        </w:tc>
      </w:tr>
      <w:tr w:rsidR="005C51E8" w14:paraId="0BCAA19A" w14:textId="77777777" w:rsidTr="0001525E">
        <w:trPr>
          <w:trHeight w:val="163"/>
        </w:trPr>
        <w:tc>
          <w:tcPr>
            <w:tcW w:w="4633" w:type="dxa"/>
            <w:gridSpan w:val="2"/>
            <w:shd w:val="clear" w:color="auto" w:fill="FFFFFF"/>
          </w:tcPr>
          <w:p w14:paraId="04EC9170" w14:textId="77777777" w:rsidR="005C51E8" w:rsidRDefault="005C51E8" w:rsidP="005C51E8">
            <w:pPr>
              <w:pStyle w:val="1"/>
              <w:numPr>
                <w:ilvl w:val="0"/>
                <w:numId w:val="6"/>
              </w:numPr>
              <w:ind w:left="0" w:firstLine="0"/>
              <w:jc w:val="center"/>
              <w:rPr>
                <w:sz w:val="28"/>
                <w:szCs w:val="28"/>
              </w:rPr>
            </w:pPr>
            <w:r>
              <w:rPr>
                <w:color w:val="2F5496"/>
                <w:sz w:val="22"/>
                <w:szCs w:val="22"/>
              </w:rPr>
              <w:t>ПРИРОДОПОЛЬЗОВАНИЯ</w:t>
            </w:r>
          </w:p>
        </w:tc>
        <w:tc>
          <w:tcPr>
            <w:tcW w:w="5443" w:type="dxa"/>
            <w:gridSpan w:val="2"/>
            <w:vMerge/>
            <w:shd w:val="clear" w:color="auto" w:fill="FFFFFF"/>
            <w:vAlign w:val="center"/>
          </w:tcPr>
          <w:p w14:paraId="02943BE6" w14:textId="77777777" w:rsidR="005C51E8" w:rsidRDefault="005C51E8" w:rsidP="00B603C7">
            <w:pPr>
              <w:snapToGrid w:val="0"/>
              <w:jc w:val="center"/>
              <w:rPr>
                <w:sz w:val="28"/>
                <w:szCs w:val="28"/>
              </w:rPr>
            </w:pPr>
          </w:p>
        </w:tc>
      </w:tr>
      <w:tr w:rsidR="005C51E8" w14:paraId="17D43A9E" w14:textId="77777777" w:rsidTr="0001525E">
        <w:trPr>
          <w:trHeight w:val="259"/>
        </w:trPr>
        <w:tc>
          <w:tcPr>
            <w:tcW w:w="4633" w:type="dxa"/>
            <w:gridSpan w:val="2"/>
            <w:shd w:val="clear" w:color="auto" w:fill="FFFFFF"/>
          </w:tcPr>
          <w:p w14:paraId="77A64984" w14:textId="77777777" w:rsidR="005C51E8" w:rsidRDefault="005C51E8" w:rsidP="00B603C7">
            <w:pPr>
              <w:jc w:val="center"/>
              <w:rPr>
                <w:b/>
                <w:color w:val="2F5496"/>
                <w:sz w:val="2"/>
                <w:szCs w:val="2"/>
              </w:rPr>
            </w:pPr>
            <w:r>
              <w:rPr>
                <w:b/>
                <w:color w:val="2F5496"/>
                <w:sz w:val="18"/>
                <w:szCs w:val="18"/>
              </w:rPr>
              <w:t>(Центрально-Черноземное межрегиональное управление Росприроднадзора)</w:t>
            </w:r>
          </w:p>
          <w:p w14:paraId="415F431B" w14:textId="77777777" w:rsidR="005C51E8" w:rsidRDefault="005C51E8" w:rsidP="00B603C7">
            <w:pPr>
              <w:jc w:val="center"/>
              <w:rPr>
                <w:b/>
                <w:color w:val="2F5496"/>
                <w:sz w:val="2"/>
                <w:szCs w:val="2"/>
              </w:rPr>
            </w:pPr>
          </w:p>
        </w:tc>
        <w:tc>
          <w:tcPr>
            <w:tcW w:w="5443" w:type="dxa"/>
            <w:gridSpan w:val="2"/>
            <w:vMerge/>
            <w:shd w:val="clear" w:color="auto" w:fill="FFFFFF"/>
            <w:vAlign w:val="center"/>
          </w:tcPr>
          <w:p w14:paraId="7E9E3E98" w14:textId="77777777" w:rsidR="005C51E8" w:rsidRDefault="005C51E8" w:rsidP="00B603C7">
            <w:pPr>
              <w:snapToGrid w:val="0"/>
              <w:jc w:val="center"/>
              <w:rPr>
                <w:sz w:val="28"/>
                <w:szCs w:val="28"/>
              </w:rPr>
            </w:pPr>
          </w:p>
        </w:tc>
      </w:tr>
      <w:tr w:rsidR="005C51E8" w14:paraId="4E007BD1" w14:textId="77777777" w:rsidTr="0001525E">
        <w:trPr>
          <w:trHeight w:val="115"/>
        </w:trPr>
        <w:tc>
          <w:tcPr>
            <w:tcW w:w="4633" w:type="dxa"/>
            <w:gridSpan w:val="2"/>
            <w:shd w:val="clear" w:color="auto" w:fill="FFFFFF"/>
          </w:tcPr>
          <w:p w14:paraId="43D97A5E" w14:textId="77777777" w:rsidR="005C51E8" w:rsidRDefault="005C51E8" w:rsidP="00B603C7">
            <w:pPr>
              <w:tabs>
                <w:tab w:val="left" w:pos="0"/>
                <w:tab w:val="left" w:pos="5000"/>
              </w:tabs>
              <w:jc w:val="center"/>
              <w:rPr>
                <w:sz w:val="28"/>
                <w:szCs w:val="28"/>
              </w:rPr>
            </w:pPr>
            <w:r>
              <w:rPr>
                <w:color w:val="2F5496"/>
                <w:sz w:val="16"/>
                <w:szCs w:val="16"/>
              </w:rPr>
              <w:t>ОГРН 1043600077762, ИНН/КПП</w:t>
            </w:r>
            <w:r>
              <w:rPr>
                <w:color w:val="2F5496"/>
                <w:sz w:val="16"/>
                <w:szCs w:val="16"/>
                <w:lang w:val="en-US"/>
              </w:rPr>
              <w:t xml:space="preserve"> </w:t>
            </w:r>
            <w:r>
              <w:rPr>
                <w:color w:val="2F5496"/>
                <w:sz w:val="16"/>
                <w:szCs w:val="16"/>
              </w:rPr>
              <w:t>3664060362/366601001</w:t>
            </w:r>
          </w:p>
        </w:tc>
        <w:tc>
          <w:tcPr>
            <w:tcW w:w="5443" w:type="dxa"/>
            <w:gridSpan w:val="2"/>
            <w:vMerge/>
            <w:shd w:val="clear" w:color="auto" w:fill="FFFFFF"/>
            <w:vAlign w:val="center"/>
          </w:tcPr>
          <w:p w14:paraId="0938401E" w14:textId="77777777" w:rsidR="005C51E8" w:rsidRDefault="005C51E8" w:rsidP="00B603C7">
            <w:pPr>
              <w:snapToGrid w:val="0"/>
              <w:jc w:val="center"/>
              <w:rPr>
                <w:sz w:val="28"/>
                <w:szCs w:val="28"/>
              </w:rPr>
            </w:pPr>
          </w:p>
        </w:tc>
      </w:tr>
      <w:tr w:rsidR="005C51E8" w14:paraId="1A39F107" w14:textId="77777777" w:rsidTr="0001525E">
        <w:trPr>
          <w:trHeight w:val="144"/>
        </w:trPr>
        <w:tc>
          <w:tcPr>
            <w:tcW w:w="4633" w:type="dxa"/>
            <w:gridSpan w:val="2"/>
            <w:shd w:val="clear" w:color="auto" w:fill="FFFFFF"/>
          </w:tcPr>
          <w:p w14:paraId="039ACE41" w14:textId="77777777" w:rsidR="005C51E8" w:rsidRDefault="005C51E8" w:rsidP="00B603C7">
            <w:pPr>
              <w:spacing w:line="220" w:lineRule="exact"/>
              <w:jc w:val="center"/>
              <w:rPr>
                <w:sz w:val="28"/>
                <w:szCs w:val="28"/>
              </w:rPr>
            </w:pPr>
            <w:r>
              <w:rPr>
                <w:color w:val="2F5496"/>
              </w:rPr>
              <w:t>ул. Ломоносова, д. 105, г. Воронеж, 394087</w:t>
            </w:r>
          </w:p>
        </w:tc>
        <w:tc>
          <w:tcPr>
            <w:tcW w:w="5443" w:type="dxa"/>
            <w:gridSpan w:val="2"/>
            <w:vMerge/>
            <w:shd w:val="clear" w:color="auto" w:fill="FFFFFF"/>
            <w:vAlign w:val="center"/>
          </w:tcPr>
          <w:p w14:paraId="64E75878" w14:textId="77777777" w:rsidR="005C51E8" w:rsidRDefault="005C51E8" w:rsidP="00B603C7">
            <w:pPr>
              <w:snapToGrid w:val="0"/>
              <w:jc w:val="center"/>
              <w:rPr>
                <w:sz w:val="28"/>
                <w:szCs w:val="28"/>
              </w:rPr>
            </w:pPr>
          </w:p>
        </w:tc>
      </w:tr>
      <w:tr w:rsidR="005C51E8" w14:paraId="3DECCD53" w14:textId="77777777" w:rsidTr="0001525E">
        <w:trPr>
          <w:trHeight w:val="287"/>
        </w:trPr>
        <w:tc>
          <w:tcPr>
            <w:tcW w:w="4633" w:type="dxa"/>
            <w:gridSpan w:val="2"/>
            <w:shd w:val="clear" w:color="auto" w:fill="FFFFFF"/>
          </w:tcPr>
          <w:p w14:paraId="3BE04F91" w14:textId="77777777" w:rsidR="005C51E8" w:rsidRPr="00024D9D" w:rsidRDefault="005C51E8" w:rsidP="00B603C7">
            <w:pPr>
              <w:spacing w:line="220" w:lineRule="exact"/>
              <w:jc w:val="center"/>
              <w:rPr>
                <w:color w:val="2F5496"/>
              </w:rPr>
            </w:pPr>
            <w:r>
              <w:rPr>
                <w:color w:val="2F5496"/>
              </w:rPr>
              <w:t>т. (473)235-71-21, ф. (473) 235-71-21</w:t>
            </w:r>
          </w:p>
          <w:p w14:paraId="27594618" w14:textId="77777777" w:rsidR="005C51E8" w:rsidRDefault="005C51E8" w:rsidP="00B603C7">
            <w:pPr>
              <w:tabs>
                <w:tab w:val="left" w:pos="0"/>
                <w:tab w:val="left" w:pos="1110"/>
              </w:tabs>
              <w:spacing w:line="220" w:lineRule="exact"/>
              <w:jc w:val="center"/>
            </w:pPr>
            <w:r>
              <w:rPr>
                <w:color w:val="2F5496"/>
                <w:lang w:val="en-US"/>
              </w:rPr>
              <w:t>E</w:t>
            </w:r>
            <w:r>
              <w:rPr>
                <w:color w:val="2F5496"/>
              </w:rPr>
              <w:t>-</w:t>
            </w:r>
            <w:r>
              <w:rPr>
                <w:color w:val="2F5496"/>
                <w:lang w:val="en-US"/>
              </w:rPr>
              <w:t>mail</w:t>
            </w:r>
            <w:r>
              <w:rPr>
                <w:color w:val="2F5496"/>
              </w:rPr>
              <w:t>:</w:t>
            </w:r>
            <w:r>
              <w:rPr>
                <w:rFonts w:ascii="Cambria" w:hAnsi="Cambria" w:cs="Cambria"/>
                <w:color w:val="2F5496"/>
                <w:lang w:val="en-US"/>
              </w:rPr>
              <w:t> </w:t>
            </w:r>
            <w:hyperlink r:id="rId8" w:history="1">
              <w:r>
                <w:rPr>
                  <w:rStyle w:val="af2"/>
                  <w:bCs/>
                  <w:color w:val="2F5496"/>
                  <w:lang w:val="en-US"/>
                </w:rPr>
                <w:t>rpn</w:t>
              </w:r>
              <w:r>
                <w:rPr>
                  <w:rStyle w:val="af2"/>
                  <w:bCs/>
                  <w:color w:val="2F5496"/>
                </w:rPr>
                <w:t>36@</w:t>
              </w:r>
              <w:r>
                <w:rPr>
                  <w:rStyle w:val="af2"/>
                  <w:bCs/>
                  <w:color w:val="2F5496"/>
                  <w:lang w:val="en-US"/>
                </w:rPr>
                <w:t>rpn</w:t>
              </w:r>
              <w:r>
                <w:rPr>
                  <w:rStyle w:val="af2"/>
                  <w:bCs/>
                  <w:color w:val="2F5496"/>
                </w:rPr>
                <w:t>.</w:t>
              </w:r>
              <w:r>
                <w:rPr>
                  <w:rStyle w:val="af2"/>
                  <w:bCs/>
                  <w:color w:val="2F5496"/>
                  <w:lang w:val="en-US"/>
                </w:rPr>
                <w:t>gov</w:t>
              </w:r>
              <w:r>
                <w:rPr>
                  <w:rStyle w:val="af2"/>
                  <w:bCs/>
                  <w:color w:val="2F5496"/>
                </w:rPr>
                <w:t>.</w:t>
              </w:r>
              <w:r>
                <w:rPr>
                  <w:rStyle w:val="af2"/>
                  <w:bCs/>
                  <w:color w:val="2F5496"/>
                  <w:lang w:val="en-US"/>
                </w:rPr>
                <w:t>ru</w:t>
              </w:r>
            </w:hyperlink>
          </w:p>
          <w:p w14:paraId="26E2C716" w14:textId="77777777" w:rsidR="005C51E8" w:rsidRPr="0001525E" w:rsidRDefault="005C51E8" w:rsidP="00B603C7">
            <w:pPr>
              <w:tabs>
                <w:tab w:val="left" w:pos="0"/>
                <w:tab w:val="left" w:pos="1110"/>
              </w:tabs>
              <w:spacing w:line="220" w:lineRule="exact"/>
              <w:jc w:val="center"/>
              <w:rPr>
                <w:sz w:val="18"/>
                <w:szCs w:val="18"/>
              </w:rPr>
            </w:pPr>
          </w:p>
        </w:tc>
        <w:tc>
          <w:tcPr>
            <w:tcW w:w="5443" w:type="dxa"/>
            <w:gridSpan w:val="2"/>
            <w:vMerge/>
            <w:shd w:val="clear" w:color="auto" w:fill="FFFFFF"/>
            <w:vAlign w:val="center"/>
          </w:tcPr>
          <w:p w14:paraId="64FC4B97" w14:textId="77777777" w:rsidR="005C51E8" w:rsidRDefault="005C51E8" w:rsidP="00B603C7">
            <w:pPr>
              <w:snapToGrid w:val="0"/>
              <w:jc w:val="center"/>
              <w:rPr>
                <w:sz w:val="28"/>
                <w:szCs w:val="28"/>
              </w:rPr>
            </w:pPr>
          </w:p>
        </w:tc>
      </w:tr>
      <w:tr w:rsidR="005C51E8" w:rsidRPr="003904C7" w14:paraId="28B450DD" w14:textId="77777777" w:rsidTr="0001525E">
        <w:trPr>
          <w:gridAfter w:val="1"/>
          <w:wAfter w:w="117" w:type="dxa"/>
          <w:trHeight w:val="1035"/>
        </w:trPr>
        <w:tc>
          <w:tcPr>
            <w:tcW w:w="4422" w:type="dxa"/>
            <w:shd w:val="clear" w:color="auto" w:fill="auto"/>
          </w:tcPr>
          <w:p w14:paraId="408DD174" w14:textId="77777777" w:rsidR="005C51E8" w:rsidRDefault="005C51E8" w:rsidP="00B603C7">
            <w:pPr>
              <w:tabs>
                <w:tab w:val="left" w:pos="5000"/>
              </w:tabs>
              <w:snapToGrid w:val="0"/>
              <w:ind w:right="3"/>
              <w:jc w:val="center"/>
              <w:rPr>
                <w:color w:val="2F5496"/>
              </w:rPr>
            </w:pPr>
            <w:r w:rsidRPr="003904C7">
              <w:rPr>
                <w:color w:val="2F5496"/>
              </w:rPr>
              <w:t>__________________№ ________________</w:t>
            </w:r>
          </w:p>
          <w:p w14:paraId="1BA922FD" w14:textId="195313A9" w:rsidR="005C51E8" w:rsidRPr="003904C7" w:rsidRDefault="005C51E8" w:rsidP="00B603C7">
            <w:pPr>
              <w:tabs>
                <w:tab w:val="left" w:pos="585"/>
                <w:tab w:val="center" w:pos="2232"/>
              </w:tabs>
              <w:rPr>
                <w:color w:val="2F5496"/>
                <w:u w:val="single"/>
              </w:rPr>
            </w:pPr>
            <w:r w:rsidRPr="00ED4508">
              <w:rPr>
                <w:color w:val="2F5496"/>
                <w:sz w:val="22"/>
                <w:szCs w:val="22"/>
              </w:rPr>
              <w:t xml:space="preserve">     </w:t>
            </w:r>
            <w:r w:rsidRPr="00ED4508">
              <w:rPr>
                <w:color w:val="2F5496"/>
                <w:sz w:val="22"/>
                <w:szCs w:val="22"/>
                <w:u w:val="single"/>
              </w:rPr>
              <w:t xml:space="preserve">на № </w:t>
            </w:r>
            <w:r>
              <w:rPr>
                <w:color w:val="2F5496"/>
                <w:sz w:val="22"/>
                <w:szCs w:val="22"/>
                <w:u w:val="single"/>
              </w:rPr>
              <w:t>16585</w:t>
            </w:r>
            <w:r w:rsidRPr="00ED4508">
              <w:rPr>
                <w:color w:val="2F5496"/>
                <w:sz w:val="22"/>
                <w:szCs w:val="22"/>
                <w:u w:val="single"/>
              </w:rPr>
              <w:t xml:space="preserve"> от </w:t>
            </w:r>
            <w:r>
              <w:rPr>
                <w:color w:val="2F5496"/>
                <w:sz w:val="22"/>
                <w:szCs w:val="22"/>
                <w:u w:val="single"/>
              </w:rPr>
              <w:t>20</w:t>
            </w:r>
            <w:r w:rsidRPr="00ED4508">
              <w:rPr>
                <w:color w:val="2F5496"/>
                <w:sz w:val="22"/>
                <w:szCs w:val="22"/>
                <w:u w:val="single"/>
              </w:rPr>
              <w:t>.0</w:t>
            </w:r>
            <w:r>
              <w:rPr>
                <w:color w:val="2F5496"/>
                <w:sz w:val="22"/>
                <w:szCs w:val="22"/>
                <w:u w:val="single"/>
              </w:rPr>
              <w:t>1</w:t>
            </w:r>
            <w:r w:rsidRPr="00ED4508">
              <w:rPr>
                <w:color w:val="2F5496"/>
                <w:sz w:val="22"/>
                <w:szCs w:val="22"/>
                <w:u w:val="single"/>
              </w:rPr>
              <w:t>.202</w:t>
            </w:r>
            <w:r>
              <w:rPr>
                <w:color w:val="2F5496"/>
                <w:sz w:val="22"/>
                <w:szCs w:val="22"/>
                <w:u w:val="single"/>
              </w:rPr>
              <w:t>6</w:t>
            </w:r>
            <w:r w:rsidRPr="00ED4508">
              <w:rPr>
                <w:color w:val="2F5496"/>
                <w:sz w:val="22"/>
                <w:szCs w:val="22"/>
                <w:u w:val="single"/>
              </w:rPr>
              <w:t xml:space="preserve">  </w:t>
            </w:r>
            <w:r>
              <w:rPr>
                <w:color w:val="2F5496"/>
                <w:sz w:val="22"/>
                <w:szCs w:val="22"/>
                <w:u w:val="single"/>
              </w:rPr>
              <w:t xml:space="preserve">      </w:t>
            </w:r>
            <w:r w:rsidRPr="00ED4508">
              <w:rPr>
                <w:color w:val="2F5496"/>
                <w:sz w:val="22"/>
                <w:szCs w:val="22"/>
                <w:u w:val="single"/>
              </w:rPr>
              <w:t xml:space="preserve">              </w:t>
            </w:r>
            <w:proofErr w:type="gramStart"/>
            <w:r w:rsidRPr="00ED4508">
              <w:rPr>
                <w:color w:val="2F5496"/>
                <w:sz w:val="22"/>
                <w:szCs w:val="22"/>
                <w:u w:val="single"/>
              </w:rPr>
              <w:t xml:space="preserve"> </w:t>
            </w:r>
            <w:r w:rsidRPr="00ED4508">
              <w:rPr>
                <w:color w:val="2F5496"/>
                <w:sz w:val="8"/>
                <w:szCs w:val="8"/>
                <w:u w:val="single"/>
              </w:rPr>
              <w:t xml:space="preserve"> </w:t>
            </w:r>
            <w:r w:rsidRPr="003904C7">
              <w:rPr>
                <w:color w:val="2F5496"/>
                <w:sz w:val="6"/>
                <w:szCs w:val="6"/>
                <w:u w:val="single"/>
              </w:rPr>
              <w:t>.</w:t>
            </w:r>
            <w:proofErr w:type="gramEnd"/>
          </w:p>
          <w:p w14:paraId="42B00134" w14:textId="77777777" w:rsidR="005C51E8" w:rsidRPr="003904C7" w:rsidRDefault="005C51E8" w:rsidP="00B603C7">
            <w:pPr>
              <w:tabs>
                <w:tab w:val="left" w:pos="5000"/>
              </w:tabs>
              <w:snapToGrid w:val="0"/>
              <w:ind w:left="113" w:right="3" w:firstLine="142"/>
              <w:jc w:val="both"/>
              <w:rPr>
                <w:sz w:val="10"/>
                <w:szCs w:val="10"/>
              </w:rPr>
            </w:pPr>
          </w:p>
          <w:p w14:paraId="752AF1B1" w14:textId="77777777" w:rsidR="005C51E8" w:rsidRPr="00A17F1A" w:rsidRDefault="005C51E8" w:rsidP="00B603C7">
            <w:pPr>
              <w:tabs>
                <w:tab w:val="left" w:pos="585"/>
                <w:tab w:val="center" w:pos="2232"/>
              </w:tabs>
              <w:spacing w:line="240" w:lineRule="exact"/>
              <w:jc w:val="both"/>
              <w:rPr>
                <w:sz w:val="24"/>
                <w:szCs w:val="24"/>
              </w:rPr>
            </w:pPr>
            <w:r w:rsidRPr="00A17F1A">
              <w:rPr>
                <w:sz w:val="24"/>
                <w:szCs w:val="24"/>
              </w:rPr>
              <w:t xml:space="preserve">О приеме заявки на получение </w:t>
            </w:r>
          </w:p>
          <w:p w14:paraId="0B871049" w14:textId="77777777" w:rsidR="005C51E8" w:rsidRPr="003904C7" w:rsidRDefault="005C51E8" w:rsidP="00B603C7">
            <w:pPr>
              <w:tabs>
                <w:tab w:val="left" w:pos="585"/>
                <w:tab w:val="center" w:pos="2232"/>
              </w:tabs>
              <w:spacing w:line="240" w:lineRule="exact"/>
              <w:jc w:val="both"/>
            </w:pPr>
            <w:r w:rsidRPr="00A17F1A">
              <w:rPr>
                <w:sz w:val="24"/>
                <w:szCs w:val="24"/>
              </w:rPr>
              <w:t>КЭР к рассмотрению</w:t>
            </w:r>
          </w:p>
        </w:tc>
        <w:tc>
          <w:tcPr>
            <w:tcW w:w="5537" w:type="dxa"/>
            <w:gridSpan w:val="2"/>
            <w:vMerge w:val="restart"/>
            <w:shd w:val="clear" w:color="auto" w:fill="auto"/>
          </w:tcPr>
          <w:p w14:paraId="57887318" w14:textId="77777777" w:rsidR="005C51E8" w:rsidRPr="003904C7" w:rsidRDefault="005C51E8" w:rsidP="00B603C7">
            <w:pPr>
              <w:snapToGrid w:val="0"/>
              <w:jc w:val="center"/>
              <w:rPr>
                <w:color w:val="2F5496"/>
              </w:rPr>
            </w:pPr>
          </w:p>
        </w:tc>
      </w:tr>
      <w:tr w:rsidR="005C51E8" w14:paraId="153C8275" w14:textId="77777777" w:rsidTr="0001525E">
        <w:trPr>
          <w:gridAfter w:val="1"/>
          <w:wAfter w:w="117" w:type="dxa"/>
          <w:trHeight w:val="215"/>
        </w:trPr>
        <w:tc>
          <w:tcPr>
            <w:tcW w:w="4422" w:type="dxa"/>
            <w:shd w:val="clear" w:color="auto" w:fill="auto"/>
          </w:tcPr>
          <w:p w14:paraId="288EEC67" w14:textId="77777777" w:rsidR="005C51E8" w:rsidRPr="006C2FDC" w:rsidRDefault="005C51E8" w:rsidP="00B603C7">
            <w:pPr>
              <w:tabs>
                <w:tab w:val="left" w:pos="585"/>
                <w:tab w:val="center" w:pos="2232"/>
              </w:tabs>
              <w:ind w:left="538"/>
              <w:jc w:val="both"/>
            </w:pPr>
          </w:p>
        </w:tc>
        <w:tc>
          <w:tcPr>
            <w:tcW w:w="5537" w:type="dxa"/>
            <w:gridSpan w:val="2"/>
            <w:vMerge/>
            <w:shd w:val="clear" w:color="auto" w:fill="auto"/>
          </w:tcPr>
          <w:p w14:paraId="0E0FF527" w14:textId="77777777" w:rsidR="005C51E8" w:rsidRPr="001D0314" w:rsidRDefault="005C51E8" w:rsidP="00B603C7">
            <w:pPr>
              <w:snapToGrid w:val="0"/>
              <w:jc w:val="center"/>
              <w:rPr>
                <w:color w:val="2F5496"/>
                <w:sz w:val="28"/>
                <w:szCs w:val="28"/>
                <w:u w:val="single"/>
              </w:rPr>
            </w:pPr>
          </w:p>
        </w:tc>
      </w:tr>
    </w:tbl>
    <w:p w14:paraId="4D657933" w14:textId="77777777" w:rsidR="005C51E8" w:rsidRPr="002E1BDA" w:rsidRDefault="005C51E8" w:rsidP="005C51E8">
      <w:r>
        <w:pict w14:anchorId="0995E65B">
          <v:shapetype id="_x0000_t202" coordsize="21600,21600" o:spt="202" path="m,l,21600r21600,l21600,xe">
            <v:stroke joinstyle="miter"/>
            <v:path gradientshapeok="t" o:connecttype="rect"/>
          </v:shapetype>
          <v:shape id="_x0000_s1027" type="#_x0000_t202" style="position:absolute;margin-left:21.3pt;margin-top:2.5pt;width:185.15pt;height:3.55pt;z-index:251660288;mso-wrap-distance-left:9.05pt;mso-wrap-distance-right:9.05pt;mso-position-horizontal-relative:text;mso-position-vertical-relative:text" stroked="f">
            <v:fill opacity="0" color2="black"/>
            <v:textbox inset="7.55pt,3.95pt,7.55pt,3.95pt">
              <w:txbxContent>
                <w:p w14:paraId="56B2E3B6" w14:textId="77777777" w:rsidR="005C51E8" w:rsidRDefault="005C51E8" w:rsidP="005C51E8">
                  <w:pPr>
                    <w:spacing w:line="240" w:lineRule="exact"/>
                    <w:rPr>
                      <w:sz w:val="24"/>
                      <w:szCs w:val="24"/>
                    </w:rPr>
                  </w:pPr>
                </w:p>
                <w:p w14:paraId="27D68EDE" w14:textId="77777777" w:rsidR="005C51E8" w:rsidRDefault="005C51E8" w:rsidP="005C51E8">
                  <w:pPr>
                    <w:spacing w:line="240" w:lineRule="exact"/>
                    <w:rPr>
                      <w:sz w:val="24"/>
                      <w:szCs w:val="24"/>
                    </w:rPr>
                  </w:pPr>
                </w:p>
                <w:p w14:paraId="6D3394A4" w14:textId="77777777" w:rsidR="005C51E8" w:rsidRDefault="005C51E8" w:rsidP="005C51E8">
                  <w:pPr>
                    <w:spacing w:line="240" w:lineRule="exact"/>
                    <w:rPr>
                      <w:sz w:val="24"/>
                      <w:szCs w:val="24"/>
                    </w:rPr>
                  </w:pPr>
                </w:p>
                <w:p w14:paraId="6EDA480B" w14:textId="77777777" w:rsidR="005C51E8" w:rsidRDefault="005C51E8" w:rsidP="005C51E8">
                  <w:pPr>
                    <w:spacing w:line="240" w:lineRule="exact"/>
                    <w:rPr>
                      <w:sz w:val="24"/>
                      <w:szCs w:val="24"/>
                    </w:rPr>
                  </w:pPr>
                </w:p>
              </w:txbxContent>
            </v:textbox>
          </v:shape>
        </w:pict>
      </w:r>
    </w:p>
    <w:p w14:paraId="48E78A4B" w14:textId="7B8CC207" w:rsidR="005C51E8" w:rsidRPr="00A17F1A" w:rsidRDefault="005C51E8" w:rsidP="005C51E8">
      <w:pPr>
        <w:spacing w:line="216" w:lineRule="auto"/>
        <w:ind w:right="-1" w:firstLine="709"/>
        <w:jc w:val="both"/>
        <w:rPr>
          <w:color w:val="000000"/>
          <w:sz w:val="28"/>
          <w:szCs w:val="28"/>
          <w:lang w:eastAsia="ar-SA"/>
        </w:rPr>
      </w:pPr>
      <w:r w:rsidRPr="00A17F1A">
        <w:rPr>
          <w:color w:val="000000"/>
          <w:sz w:val="28"/>
          <w:szCs w:val="28"/>
          <w:lang w:eastAsia="ar-SA"/>
        </w:rPr>
        <w:t>Центрально-Черноземное межрегиональное управление Федеральной службы по надзору в сфере природопользования (далее – Управление) рассмотрело заявку от 20.0</w:t>
      </w:r>
      <w:r>
        <w:rPr>
          <w:color w:val="000000"/>
          <w:sz w:val="28"/>
          <w:szCs w:val="28"/>
          <w:lang w:eastAsia="ar-SA"/>
        </w:rPr>
        <w:t>1</w:t>
      </w:r>
      <w:r w:rsidRPr="00A17F1A">
        <w:rPr>
          <w:color w:val="000000"/>
          <w:sz w:val="28"/>
          <w:szCs w:val="28"/>
          <w:lang w:eastAsia="ar-SA"/>
        </w:rPr>
        <w:t>.202</w:t>
      </w:r>
      <w:r>
        <w:rPr>
          <w:color w:val="000000"/>
          <w:sz w:val="28"/>
          <w:szCs w:val="28"/>
          <w:lang w:eastAsia="ar-SA"/>
        </w:rPr>
        <w:t>6</w:t>
      </w:r>
      <w:r w:rsidRPr="00A17F1A">
        <w:rPr>
          <w:color w:val="000000"/>
          <w:sz w:val="28"/>
          <w:szCs w:val="28"/>
          <w:lang w:eastAsia="ar-SA"/>
        </w:rPr>
        <w:t xml:space="preserve"> № </w:t>
      </w:r>
      <w:r>
        <w:rPr>
          <w:color w:val="000000"/>
          <w:sz w:val="28"/>
          <w:szCs w:val="28"/>
          <w:lang w:eastAsia="ar-SA"/>
        </w:rPr>
        <w:t>16585</w:t>
      </w:r>
      <w:r w:rsidRPr="00A17F1A">
        <w:rPr>
          <w:color w:val="000000"/>
          <w:sz w:val="28"/>
          <w:szCs w:val="28"/>
          <w:lang w:eastAsia="ar-SA"/>
        </w:rPr>
        <w:t xml:space="preserve"> (</w:t>
      </w:r>
      <w:proofErr w:type="spellStart"/>
      <w:r w:rsidRPr="00A17F1A">
        <w:rPr>
          <w:color w:val="000000"/>
          <w:sz w:val="28"/>
          <w:szCs w:val="28"/>
          <w:lang w:eastAsia="ar-SA"/>
        </w:rPr>
        <w:t>вх</w:t>
      </w:r>
      <w:proofErr w:type="spellEnd"/>
      <w:r w:rsidRPr="00A17F1A">
        <w:rPr>
          <w:color w:val="000000"/>
          <w:sz w:val="28"/>
          <w:szCs w:val="28"/>
          <w:lang w:eastAsia="ar-SA"/>
        </w:rPr>
        <w:t>. от 20.0</w:t>
      </w:r>
      <w:r>
        <w:rPr>
          <w:color w:val="000000"/>
          <w:sz w:val="28"/>
          <w:szCs w:val="28"/>
          <w:lang w:eastAsia="ar-SA"/>
        </w:rPr>
        <w:t>1</w:t>
      </w:r>
      <w:r w:rsidRPr="00A17F1A">
        <w:rPr>
          <w:color w:val="000000"/>
          <w:sz w:val="28"/>
          <w:szCs w:val="28"/>
          <w:lang w:eastAsia="ar-SA"/>
        </w:rPr>
        <w:t>.202</w:t>
      </w:r>
      <w:r>
        <w:rPr>
          <w:color w:val="000000"/>
          <w:sz w:val="28"/>
          <w:szCs w:val="28"/>
          <w:lang w:eastAsia="ar-SA"/>
        </w:rPr>
        <w:t>6</w:t>
      </w:r>
      <w:r w:rsidRPr="00A17F1A">
        <w:rPr>
          <w:color w:val="000000"/>
          <w:sz w:val="28"/>
          <w:szCs w:val="28"/>
          <w:lang w:eastAsia="ar-SA"/>
        </w:rPr>
        <w:t xml:space="preserve"> № 26-Л/</w:t>
      </w:r>
      <w:r>
        <w:rPr>
          <w:color w:val="000000"/>
          <w:sz w:val="28"/>
          <w:szCs w:val="28"/>
          <w:lang w:eastAsia="ar-SA"/>
        </w:rPr>
        <w:t>559</w:t>
      </w:r>
      <w:r w:rsidRPr="00A17F1A">
        <w:rPr>
          <w:color w:val="000000"/>
          <w:sz w:val="28"/>
          <w:szCs w:val="28"/>
          <w:lang w:eastAsia="ar-SA"/>
        </w:rPr>
        <w:t xml:space="preserve">) </w:t>
      </w:r>
      <w:r w:rsidRPr="0020787E">
        <w:rPr>
          <w:bCs/>
          <w:sz w:val="28"/>
          <w:szCs w:val="28"/>
        </w:rPr>
        <w:t>ОБЩЕСТВ</w:t>
      </w:r>
      <w:r>
        <w:rPr>
          <w:bCs/>
          <w:sz w:val="28"/>
          <w:szCs w:val="28"/>
        </w:rPr>
        <w:t>А</w:t>
      </w:r>
      <w:r w:rsidRPr="0020787E">
        <w:rPr>
          <w:bCs/>
          <w:sz w:val="28"/>
          <w:szCs w:val="28"/>
        </w:rPr>
        <w:t xml:space="preserve"> </w:t>
      </w:r>
      <w:r>
        <w:rPr>
          <w:bCs/>
          <w:sz w:val="28"/>
          <w:szCs w:val="28"/>
        </w:rPr>
        <w:t xml:space="preserve">                                          </w:t>
      </w:r>
      <w:r w:rsidRPr="0020787E">
        <w:rPr>
          <w:bCs/>
          <w:sz w:val="28"/>
          <w:szCs w:val="28"/>
        </w:rPr>
        <w:t xml:space="preserve">С ОГРАНИЧЕННОЙ ОТВЕТСТВЕННОСТЬЮ </w:t>
      </w:r>
      <w:r>
        <w:rPr>
          <w:bCs/>
          <w:sz w:val="28"/>
          <w:szCs w:val="28"/>
        </w:rPr>
        <w:t>«</w:t>
      </w:r>
      <w:r w:rsidRPr="0020787E">
        <w:rPr>
          <w:bCs/>
          <w:sz w:val="28"/>
          <w:szCs w:val="28"/>
        </w:rPr>
        <w:t>ФОНДИТАЛЬ</w:t>
      </w:r>
      <w:r w:rsidRPr="00A17F1A">
        <w:rPr>
          <w:bCs/>
          <w:sz w:val="28"/>
          <w:szCs w:val="28"/>
        </w:rPr>
        <w:t>»</w:t>
      </w:r>
      <w:r w:rsidRPr="00A17F1A">
        <w:rPr>
          <w:sz w:val="28"/>
          <w:szCs w:val="28"/>
        </w:rPr>
        <w:t xml:space="preserve"> на получение комплексного экологического разрешения (далее – заявка, КЭР) для объекта </w:t>
      </w:r>
      <w:r>
        <w:rPr>
          <w:sz w:val="28"/>
          <w:szCs w:val="28"/>
        </w:rPr>
        <w:t xml:space="preserve">                 </w:t>
      </w:r>
      <w:r w:rsidRPr="00A17F1A">
        <w:rPr>
          <w:sz w:val="28"/>
          <w:szCs w:val="28"/>
        </w:rPr>
        <w:t>«</w:t>
      </w:r>
      <w:r w:rsidRPr="005C51E8">
        <w:rPr>
          <w:sz w:val="28"/>
          <w:szCs w:val="28"/>
        </w:rPr>
        <w:t>Строительство нового литейного производственного комплекса, расположенного в ОЭЗ «ППТ «Липецк» в Липецкой области</w:t>
      </w:r>
      <w:r w:rsidRPr="00A17F1A">
        <w:rPr>
          <w:sz w:val="28"/>
          <w:szCs w:val="28"/>
        </w:rPr>
        <w:t xml:space="preserve">», (адрес объекта: </w:t>
      </w:r>
      <w:r w:rsidRPr="005C51E8">
        <w:rPr>
          <w:sz w:val="28"/>
          <w:szCs w:val="28"/>
        </w:rPr>
        <w:t>Липецкая область, Грязинский район, г. Грязи, тер. ОЭЗ ППТ «Липецк», здание 53</w:t>
      </w:r>
      <w:r w:rsidRPr="00A17F1A">
        <w:rPr>
          <w:sz w:val="28"/>
          <w:szCs w:val="28"/>
        </w:rPr>
        <w:t xml:space="preserve">) </w:t>
      </w:r>
      <w:r w:rsidRPr="00A17F1A">
        <w:rPr>
          <w:color w:val="000000"/>
          <w:sz w:val="28"/>
          <w:szCs w:val="28"/>
          <w:lang w:eastAsia="ar-SA"/>
        </w:rPr>
        <w:t xml:space="preserve">на соответствие ее формы и содержания требованиям Федерального закона от 10.01.2002 №7-ФЗ «Об охране окружающей среды» (далее – Закон № 7-ФЗ) и иных нормативных правовых актов. </w:t>
      </w:r>
    </w:p>
    <w:p w14:paraId="75B1473E" w14:textId="77777777" w:rsidR="005C51E8" w:rsidRPr="00A17F1A" w:rsidRDefault="005C51E8" w:rsidP="005C51E8">
      <w:pPr>
        <w:spacing w:line="216" w:lineRule="auto"/>
        <w:ind w:firstLine="709"/>
        <w:jc w:val="both"/>
        <w:rPr>
          <w:color w:val="000000"/>
          <w:sz w:val="28"/>
          <w:szCs w:val="28"/>
          <w:lang w:eastAsia="ar-SA"/>
        </w:rPr>
      </w:pPr>
      <w:r w:rsidRPr="00A17F1A">
        <w:rPr>
          <w:color w:val="000000"/>
          <w:sz w:val="28"/>
          <w:szCs w:val="28"/>
          <w:lang w:eastAsia="ar-SA"/>
        </w:rPr>
        <w:t>По результату рассмотрения заявки по формальному признаку Управление сообщает следующее.</w:t>
      </w:r>
    </w:p>
    <w:p w14:paraId="2D071A39" w14:textId="61FC8685" w:rsidR="005C51E8" w:rsidRPr="00E7259A" w:rsidRDefault="005C51E8" w:rsidP="005C51E8">
      <w:pPr>
        <w:spacing w:line="216" w:lineRule="auto"/>
        <w:ind w:firstLine="709"/>
        <w:jc w:val="both"/>
        <w:rPr>
          <w:sz w:val="28"/>
          <w:szCs w:val="28"/>
        </w:rPr>
      </w:pPr>
      <w:r w:rsidRPr="00891655">
        <w:rPr>
          <w:sz w:val="28"/>
          <w:szCs w:val="28"/>
        </w:rPr>
        <w:t>В соответствии с пунктом 11 Правил рассмотрения заявок на получение комплексных экологических</w:t>
      </w:r>
      <w:r w:rsidRPr="00E7259A">
        <w:rPr>
          <w:sz w:val="28"/>
          <w:szCs w:val="28"/>
        </w:rPr>
        <w:t xml:space="preserve"> разрешений, выдачи, пересмотра, отзыва комплексных экологических разрешений и внесения в них изменений, утвержденных постановлением Правительства Российской Федерации от 04.08.2022 № 1386, Управление информирует о соответствии формы и содержания заявки на получение КЭР требованиям, установленным Законом № 7-ФЗ, а также приказу Минприроды России от 22.10.2021 № 780 «Об утверждении формы заявки на получение комплексного экологического разрешения и формы комплексного экологического разрешения».</w:t>
      </w:r>
    </w:p>
    <w:p w14:paraId="0485CA90" w14:textId="77777777" w:rsidR="005C51E8" w:rsidRPr="00E7259A" w:rsidRDefault="005C51E8" w:rsidP="005C51E8">
      <w:pPr>
        <w:spacing w:line="216" w:lineRule="auto"/>
        <w:ind w:firstLine="709"/>
        <w:jc w:val="both"/>
        <w:rPr>
          <w:sz w:val="28"/>
          <w:szCs w:val="28"/>
        </w:rPr>
      </w:pPr>
      <w:r w:rsidRPr="00E7259A">
        <w:rPr>
          <w:sz w:val="28"/>
          <w:szCs w:val="28"/>
        </w:rPr>
        <w:t>Учитывая вышеизложенное, Управление принимает заявку и прилагаемые к ней материалы на получение КЭР к рассмотрению.</w:t>
      </w:r>
    </w:p>
    <w:p w14:paraId="1BB89F3A" w14:textId="77777777" w:rsidR="005C51E8" w:rsidRDefault="005C51E8" w:rsidP="005C51E8">
      <w:pPr>
        <w:jc w:val="both"/>
        <w:rPr>
          <w:color w:val="000000"/>
          <w:sz w:val="28"/>
          <w:szCs w:val="28"/>
          <w:lang w:eastAsia="ar-SA"/>
        </w:rPr>
      </w:pPr>
    </w:p>
    <w:p w14:paraId="14C12E4B" w14:textId="77777777" w:rsidR="005C51E8" w:rsidRDefault="005C51E8" w:rsidP="005C51E8">
      <w:pPr>
        <w:jc w:val="both"/>
        <w:rPr>
          <w:color w:val="000000"/>
          <w:sz w:val="28"/>
          <w:szCs w:val="28"/>
          <w:lang w:eastAsia="ar-SA"/>
        </w:rPr>
      </w:pPr>
    </w:p>
    <w:p w14:paraId="40C32225" w14:textId="77777777" w:rsidR="0001525E" w:rsidRDefault="0001525E" w:rsidP="005C51E8">
      <w:pPr>
        <w:spacing w:line="240" w:lineRule="exact"/>
        <w:rPr>
          <w:color w:val="000000"/>
          <w:sz w:val="28"/>
          <w:szCs w:val="28"/>
          <w:lang w:eastAsia="ar-SA"/>
        </w:rPr>
      </w:pPr>
      <w:r>
        <w:rPr>
          <w:color w:val="000000"/>
          <w:sz w:val="28"/>
          <w:szCs w:val="28"/>
          <w:lang w:eastAsia="ar-SA"/>
        </w:rPr>
        <w:t>Временно исполняющий</w:t>
      </w:r>
    </w:p>
    <w:p w14:paraId="5219ABE4" w14:textId="62310183" w:rsidR="005C51E8" w:rsidRPr="00E7259A" w:rsidRDefault="0001525E" w:rsidP="005C51E8">
      <w:pPr>
        <w:spacing w:line="240" w:lineRule="exact"/>
        <w:rPr>
          <w:sz w:val="28"/>
          <w:szCs w:val="28"/>
        </w:rPr>
      </w:pPr>
      <w:r>
        <w:rPr>
          <w:color w:val="000000"/>
          <w:sz w:val="28"/>
          <w:szCs w:val="28"/>
          <w:lang w:eastAsia="ar-SA"/>
        </w:rPr>
        <w:t>обязанности руководителя</w:t>
      </w:r>
      <w:r w:rsidR="005C51E8">
        <w:rPr>
          <w:color w:val="000000"/>
          <w:sz w:val="28"/>
          <w:szCs w:val="28"/>
          <w:lang w:eastAsia="ar-SA"/>
        </w:rPr>
        <w:tab/>
      </w:r>
      <w:r>
        <w:rPr>
          <w:color w:val="000000"/>
          <w:sz w:val="28"/>
          <w:szCs w:val="28"/>
          <w:lang w:eastAsia="ar-SA"/>
        </w:rPr>
        <w:t xml:space="preserve">                                                   </w:t>
      </w:r>
      <w:r w:rsidR="005C51E8">
        <w:rPr>
          <w:color w:val="000000"/>
          <w:sz w:val="28"/>
          <w:szCs w:val="28"/>
          <w:lang w:eastAsia="ar-SA"/>
        </w:rPr>
        <w:t xml:space="preserve">         </w:t>
      </w:r>
      <w:r>
        <w:rPr>
          <w:color w:val="000000"/>
          <w:sz w:val="28"/>
          <w:szCs w:val="28"/>
          <w:lang w:eastAsia="ar-SA"/>
        </w:rPr>
        <w:t xml:space="preserve">        </w:t>
      </w:r>
      <w:r w:rsidR="005C51E8">
        <w:rPr>
          <w:color w:val="000000"/>
          <w:sz w:val="28"/>
          <w:szCs w:val="28"/>
          <w:lang w:eastAsia="ar-SA"/>
        </w:rPr>
        <w:t xml:space="preserve"> </w:t>
      </w:r>
      <w:r w:rsidR="005C51E8" w:rsidRPr="00E7259A">
        <w:rPr>
          <w:color w:val="000000"/>
          <w:sz w:val="28"/>
          <w:szCs w:val="28"/>
          <w:lang w:eastAsia="ar-SA"/>
        </w:rPr>
        <w:t>А.</w:t>
      </w:r>
      <w:r>
        <w:rPr>
          <w:color w:val="000000"/>
          <w:sz w:val="28"/>
          <w:szCs w:val="28"/>
          <w:lang w:eastAsia="ar-SA"/>
        </w:rPr>
        <w:t>Ю. Дегтярев</w:t>
      </w:r>
    </w:p>
    <w:p w14:paraId="3DE42FF5" w14:textId="77777777" w:rsidR="005C51E8" w:rsidRDefault="005C51E8" w:rsidP="005C51E8">
      <w:pPr>
        <w:spacing w:line="240" w:lineRule="exact"/>
        <w:jc w:val="both"/>
        <w:rPr>
          <w:sz w:val="12"/>
          <w:szCs w:val="12"/>
          <w:lang w:eastAsia="ru-RU"/>
        </w:rPr>
      </w:pPr>
    </w:p>
    <w:p w14:paraId="4E53E745" w14:textId="77777777" w:rsidR="005C51E8" w:rsidRPr="00854C5D" w:rsidRDefault="005C51E8" w:rsidP="005C51E8">
      <w:pPr>
        <w:spacing w:line="240" w:lineRule="exact"/>
        <w:jc w:val="both"/>
        <w:rPr>
          <w:sz w:val="22"/>
          <w:szCs w:val="22"/>
        </w:rPr>
      </w:pPr>
      <w:r w:rsidRPr="00854C5D">
        <w:rPr>
          <w:sz w:val="22"/>
          <w:szCs w:val="22"/>
          <w:lang w:eastAsia="ru-RU"/>
        </w:rPr>
        <w:t>Некрасова Ирина Сергеевна</w:t>
      </w:r>
    </w:p>
    <w:p w14:paraId="7E4C3BD7" w14:textId="2346F77B" w:rsidR="000713DA" w:rsidRPr="005C51E8" w:rsidRDefault="005C51E8" w:rsidP="0001525E">
      <w:pPr>
        <w:spacing w:line="240" w:lineRule="exact"/>
        <w:jc w:val="both"/>
      </w:pPr>
      <w:r>
        <w:rPr>
          <w:sz w:val="22"/>
          <w:szCs w:val="22"/>
        </w:rPr>
        <w:t>+7</w:t>
      </w:r>
      <w:r w:rsidRPr="00854C5D">
        <w:rPr>
          <w:sz w:val="22"/>
          <w:szCs w:val="22"/>
        </w:rPr>
        <w:t xml:space="preserve"> (4712) </w:t>
      </w:r>
      <w:r>
        <w:rPr>
          <w:sz w:val="22"/>
          <w:szCs w:val="22"/>
        </w:rPr>
        <w:t>70</w:t>
      </w:r>
      <w:r w:rsidRPr="00854C5D">
        <w:rPr>
          <w:sz w:val="22"/>
          <w:szCs w:val="22"/>
        </w:rPr>
        <w:t>-</w:t>
      </w:r>
      <w:r>
        <w:rPr>
          <w:sz w:val="22"/>
          <w:szCs w:val="22"/>
        </w:rPr>
        <w:t>70</w:t>
      </w:r>
      <w:r w:rsidRPr="00854C5D">
        <w:rPr>
          <w:sz w:val="22"/>
          <w:szCs w:val="22"/>
        </w:rPr>
        <w:t>-</w:t>
      </w:r>
      <w:r>
        <w:rPr>
          <w:sz w:val="22"/>
          <w:szCs w:val="22"/>
        </w:rPr>
        <w:t>16</w:t>
      </w:r>
      <w:r w:rsidRPr="00854C5D">
        <w:rPr>
          <w:sz w:val="22"/>
          <w:szCs w:val="22"/>
        </w:rPr>
        <w:t xml:space="preserve"> доб. </w:t>
      </w:r>
      <w:r>
        <w:rPr>
          <w:sz w:val="22"/>
          <w:szCs w:val="22"/>
        </w:rPr>
        <w:t>36306</w:t>
      </w:r>
    </w:p>
    <w:sectPr w:rsidR="000713DA" w:rsidRPr="005C51E8" w:rsidSect="0001525E">
      <w:headerReference w:type="default" r:id="rId9"/>
      <w:pgSz w:w="11906" w:h="16838"/>
      <w:pgMar w:top="709" w:right="567" w:bottom="568" w:left="1134"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44A1" w14:textId="77777777" w:rsidR="000713DA" w:rsidRDefault="0001525E">
      <w:r>
        <w:separator/>
      </w:r>
    </w:p>
  </w:endnote>
  <w:endnote w:type="continuationSeparator" w:id="0">
    <w:p w14:paraId="0F012813" w14:textId="77777777" w:rsidR="000713DA" w:rsidRDefault="0001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ans">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8E20" w14:textId="77777777" w:rsidR="000713DA" w:rsidRDefault="0001525E">
      <w:r>
        <w:separator/>
      </w:r>
    </w:p>
  </w:footnote>
  <w:footnote w:type="continuationSeparator" w:id="0">
    <w:p w14:paraId="6BCDF9DA" w14:textId="77777777" w:rsidR="000713DA" w:rsidRDefault="0001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D5EA" w14:textId="77777777" w:rsidR="000713DA" w:rsidRDefault="0001525E">
    <w:pPr>
      <w:pStyle w:val="ad"/>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5229E1"/>
    <w:multiLevelType w:val="hybridMultilevel"/>
    <w:tmpl w:val="B032EA36"/>
    <w:lvl w:ilvl="0" w:tplc="C916CDC8">
      <w:start w:val="1"/>
      <w:numFmt w:val="decimal"/>
      <w:pStyle w:val="1"/>
      <w:suff w:val="nothing"/>
      <w:lvlText w:val=""/>
      <w:lvlJc w:val="left"/>
      <w:pPr>
        <w:tabs>
          <w:tab w:val="num" w:pos="0"/>
        </w:tabs>
        <w:ind w:left="432" w:hanging="432"/>
      </w:pPr>
    </w:lvl>
    <w:lvl w:ilvl="1" w:tplc="291438E8">
      <w:start w:val="1"/>
      <w:numFmt w:val="decimal"/>
      <w:pStyle w:val="2"/>
      <w:suff w:val="nothing"/>
      <w:lvlText w:val=""/>
      <w:lvlJc w:val="left"/>
      <w:pPr>
        <w:tabs>
          <w:tab w:val="num" w:pos="0"/>
        </w:tabs>
        <w:ind w:left="576" w:hanging="576"/>
      </w:pPr>
    </w:lvl>
    <w:lvl w:ilvl="2" w:tplc="8446E6CC">
      <w:start w:val="1"/>
      <w:numFmt w:val="decimal"/>
      <w:suff w:val="nothing"/>
      <w:lvlText w:val=""/>
      <w:lvlJc w:val="left"/>
      <w:pPr>
        <w:tabs>
          <w:tab w:val="num" w:pos="0"/>
        </w:tabs>
        <w:ind w:left="720" w:hanging="720"/>
      </w:pPr>
    </w:lvl>
    <w:lvl w:ilvl="3" w:tplc="E4C86624">
      <w:start w:val="1"/>
      <w:numFmt w:val="decimal"/>
      <w:suff w:val="nothing"/>
      <w:lvlText w:val=""/>
      <w:lvlJc w:val="left"/>
      <w:pPr>
        <w:tabs>
          <w:tab w:val="num" w:pos="0"/>
        </w:tabs>
        <w:ind w:left="864" w:hanging="864"/>
      </w:pPr>
    </w:lvl>
    <w:lvl w:ilvl="4" w:tplc="0E006F4A">
      <w:start w:val="1"/>
      <w:numFmt w:val="decimal"/>
      <w:suff w:val="nothing"/>
      <w:lvlText w:val=""/>
      <w:lvlJc w:val="left"/>
      <w:pPr>
        <w:tabs>
          <w:tab w:val="num" w:pos="0"/>
        </w:tabs>
        <w:ind w:left="1008" w:hanging="1008"/>
      </w:pPr>
    </w:lvl>
    <w:lvl w:ilvl="5" w:tplc="E15280CA">
      <w:start w:val="1"/>
      <w:numFmt w:val="decimal"/>
      <w:suff w:val="nothing"/>
      <w:lvlText w:val=""/>
      <w:lvlJc w:val="left"/>
      <w:pPr>
        <w:tabs>
          <w:tab w:val="num" w:pos="0"/>
        </w:tabs>
        <w:ind w:left="1152" w:hanging="1152"/>
      </w:pPr>
    </w:lvl>
    <w:lvl w:ilvl="6" w:tplc="6204BA90">
      <w:start w:val="1"/>
      <w:numFmt w:val="decimal"/>
      <w:suff w:val="nothing"/>
      <w:lvlText w:val=""/>
      <w:lvlJc w:val="left"/>
      <w:pPr>
        <w:tabs>
          <w:tab w:val="num" w:pos="0"/>
        </w:tabs>
        <w:ind w:left="1296" w:hanging="1296"/>
      </w:pPr>
    </w:lvl>
    <w:lvl w:ilvl="7" w:tplc="C248F50E">
      <w:start w:val="1"/>
      <w:numFmt w:val="decimal"/>
      <w:suff w:val="nothing"/>
      <w:lvlText w:val=""/>
      <w:lvlJc w:val="left"/>
      <w:pPr>
        <w:tabs>
          <w:tab w:val="num" w:pos="0"/>
        </w:tabs>
        <w:ind w:left="1440" w:hanging="1440"/>
      </w:pPr>
    </w:lvl>
    <w:lvl w:ilvl="8" w:tplc="DDEAE4E4">
      <w:start w:val="1"/>
      <w:numFmt w:val="decimal"/>
      <w:suff w:val="nothing"/>
      <w:lvlText w:val=""/>
      <w:lvlJc w:val="left"/>
      <w:pPr>
        <w:tabs>
          <w:tab w:val="num" w:pos="0"/>
        </w:tabs>
        <w:ind w:left="1584" w:hanging="1584"/>
      </w:pPr>
    </w:lvl>
  </w:abstractNum>
  <w:abstractNum w:abstractNumId="2" w15:restartNumberingAfterBreak="0">
    <w:nsid w:val="511E332D"/>
    <w:multiLevelType w:val="hybridMultilevel"/>
    <w:tmpl w:val="1E9C9284"/>
    <w:lvl w:ilvl="0" w:tplc="7AE4F2F2">
      <w:start w:val="1"/>
      <w:numFmt w:val="bullet"/>
      <w:lvlText w:val=""/>
      <w:lvlJc w:val="left"/>
      <w:pPr>
        <w:tabs>
          <w:tab w:val="num" w:pos="720"/>
        </w:tabs>
        <w:ind w:left="720" w:hanging="360"/>
      </w:pPr>
      <w:rPr>
        <w:rFonts w:ascii="Symbol" w:hAnsi="Symbol"/>
        <w:sz w:val="20"/>
      </w:rPr>
    </w:lvl>
    <w:lvl w:ilvl="1" w:tplc="E20680E4">
      <w:start w:val="1"/>
      <w:numFmt w:val="bullet"/>
      <w:lvlText w:val="o"/>
      <w:lvlJc w:val="left"/>
      <w:pPr>
        <w:tabs>
          <w:tab w:val="num" w:pos="1440"/>
        </w:tabs>
        <w:ind w:left="1440" w:hanging="360"/>
      </w:pPr>
      <w:rPr>
        <w:rFonts w:ascii="Courier New" w:hAnsi="Courier New"/>
        <w:sz w:val="20"/>
      </w:rPr>
    </w:lvl>
    <w:lvl w:ilvl="2" w:tplc="2C3A3C78">
      <w:start w:val="1"/>
      <w:numFmt w:val="bullet"/>
      <w:lvlText w:val=""/>
      <w:lvlJc w:val="left"/>
      <w:pPr>
        <w:tabs>
          <w:tab w:val="num" w:pos="2160"/>
        </w:tabs>
        <w:ind w:left="2160" w:hanging="360"/>
      </w:pPr>
      <w:rPr>
        <w:rFonts w:ascii="Wingdings" w:hAnsi="Wingdings"/>
        <w:sz w:val="20"/>
      </w:rPr>
    </w:lvl>
    <w:lvl w:ilvl="3" w:tplc="21144A90">
      <w:start w:val="1"/>
      <w:numFmt w:val="bullet"/>
      <w:lvlText w:val=""/>
      <w:lvlJc w:val="left"/>
      <w:pPr>
        <w:tabs>
          <w:tab w:val="num" w:pos="2880"/>
        </w:tabs>
        <w:ind w:left="2880" w:hanging="360"/>
      </w:pPr>
      <w:rPr>
        <w:rFonts w:ascii="Wingdings" w:hAnsi="Wingdings"/>
        <w:sz w:val="20"/>
      </w:rPr>
    </w:lvl>
    <w:lvl w:ilvl="4" w:tplc="E8B03BF8">
      <w:start w:val="1"/>
      <w:numFmt w:val="bullet"/>
      <w:lvlText w:val=""/>
      <w:lvlJc w:val="left"/>
      <w:pPr>
        <w:tabs>
          <w:tab w:val="num" w:pos="3600"/>
        </w:tabs>
        <w:ind w:left="3600" w:hanging="360"/>
      </w:pPr>
      <w:rPr>
        <w:rFonts w:ascii="Wingdings" w:hAnsi="Wingdings"/>
        <w:sz w:val="20"/>
      </w:rPr>
    </w:lvl>
    <w:lvl w:ilvl="5" w:tplc="17C413EA">
      <w:start w:val="1"/>
      <w:numFmt w:val="bullet"/>
      <w:lvlText w:val=""/>
      <w:lvlJc w:val="left"/>
      <w:pPr>
        <w:tabs>
          <w:tab w:val="num" w:pos="4320"/>
        </w:tabs>
        <w:ind w:left="4320" w:hanging="360"/>
      </w:pPr>
      <w:rPr>
        <w:rFonts w:ascii="Wingdings" w:hAnsi="Wingdings"/>
        <w:sz w:val="20"/>
      </w:rPr>
    </w:lvl>
    <w:lvl w:ilvl="6" w:tplc="7DFCCA8A">
      <w:start w:val="1"/>
      <w:numFmt w:val="bullet"/>
      <w:lvlText w:val=""/>
      <w:lvlJc w:val="left"/>
      <w:pPr>
        <w:tabs>
          <w:tab w:val="num" w:pos="5040"/>
        </w:tabs>
        <w:ind w:left="5040" w:hanging="360"/>
      </w:pPr>
      <w:rPr>
        <w:rFonts w:ascii="Wingdings" w:hAnsi="Wingdings"/>
        <w:sz w:val="20"/>
      </w:rPr>
    </w:lvl>
    <w:lvl w:ilvl="7" w:tplc="B5701BE4">
      <w:start w:val="1"/>
      <w:numFmt w:val="bullet"/>
      <w:lvlText w:val=""/>
      <w:lvlJc w:val="left"/>
      <w:pPr>
        <w:tabs>
          <w:tab w:val="num" w:pos="5760"/>
        </w:tabs>
        <w:ind w:left="5760" w:hanging="360"/>
      </w:pPr>
      <w:rPr>
        <w:rFonts w:ascii="Wingdings" w:hAnsi="Wingdings"/>
        <w:sz w:val="20"/>
      </w:rPr>
    </w:lvl>
    <w:lvl w:ilvl="8" w:tplc="41164C9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61E4361F"/>
    <w:multiLevelType w:val="hybridMultilevel"/>
    <w:tmpl w:val="E4BA6E52"/>
    <w:lvl w:ilvl="0" w:tplc="B6B48F1C">
      <w:start w:val="1"/>
      <w:numFmt w:val="bullet"/>
      <w:lvlText w:val=""/>
      <w:lvlJc w:val="left"/>
      <w:pPr>
        <w:tabs>
          <w:tab w:val="num" w:pos="720"/>
        </w:tabs>
        <w:ind w:left="720" w:hanging="360"/>
      </w:pPr>
      <w:rPr>
        <w:rFonts w:ascii="Symbol" w:hAnsi="Symbol"/>
        <w:sz w:val="20"/>
      </w:rPr>
    </w:lvl>
    <w:lvl w:ilvl="1" w:tplc="97144A80">
      <w:start w:val="1"/>
      <w:numFmt w:val="bullet"/>
      <w:lvlText w:val="o"/>
      <w:lvlJc w:val="left"/>
      <w:pPr>
        <w:tabs>
          <w:tab w:val="num" w:pos="1440"/>
        </w:tabs>
        <w:ind w:left="1440" w:hanging="360"/>
      </w:pPr>
      <w:rPr>
        <w:rFonts w:ascii="Courier New" w:hAnsi="Courier New"/>
        <w:sz w:val="20"/>
      </w:rPr>
    </w:lvl>
    <w:lvl w:ilvl="2" w:tplc="97FC49B4">
      <w:start w:val="1"/>
      <w:numFmt w:val="bullet"/>
      <w:lvlText w:val=""/>
      <w:lvlJc w:val="left"/>
      <w:pPr>
        <w:tabs>
          <w:tab w:val="num" w:pos="2160"/>
        </w:tabs>
        <w:ind w:left="2160" w:hanging="360"/>
      </w:pPr>
      <w:rPr>
        <w:rFonts w:ascii="Wingdings" w:hAnsi="Wingdings"/>
        <w:sz w:val="20"/>
      </w:rPr>
    </w:lvl>
    <w:lvl w:ilvl="3" w:tplc="172E96CC">
      <w:start w:val="1"/>
      <w:numFmt w:val="bullet"/>
      <w:lvlText w:val=""/>
      <w:lvlJc w:val="left"/>
      <w:pPr>
        <w:tabs>
          <w:tab w:val="num" w:pos="2880"/>
        </w:tabs>
        <w:ind w:left="2880" w:hanging="360"/>
      </w:pPr>
      <w:rPr>
        <w:rFonts w:ascii="Wingdings" w:hAnsi="Wingdings"/>
        <w:sz w:val="20"/>
      </w:rPr>
    </w:lvl>
    <w:lvl w:ilvl="4" w:tplc="87428E5A">
      <w:start w:val="1"/>
      <w:numFmt w:val="bullet"/>
      <w:lvlText w:val=""/>
      <w:lvlJc w:val="left"/>
      <w:pPr>
        <w:tabs>
          <w:tab w:val="num" w:pos="3600"/>
        </w:tabs>
        <w:ind w:left="3600" w:hanging="360"/>
      </w:pPr>
      <w:rPr>
        <w:rFonts w:ascii="Wingdings" w:hAnsi="Wingdings"/>
        <w:sz w:val="20"/>
      </w:rPr>
    </w:lvl>
    <w:lvl w:ilvl="5" w:tplc="9DC4EE0C">
      <w:start w:val="1"/>
      <w:numFmt w:val="bullet"/>
      <w:lvlText w:val=""/>
      <w:lvlJc w:val="left"/>
      <w:pPr>
        <w:tabs>
          <w:tab w:val="num" w:pos="4320"/>
        </w:tabs>
        <w:ind w:left="4320" w:hanging="360"/>
      </w:pPr>
      <w:rPr>
        <w:rFonts w:ascii="Wingdings" w:hAnsi="Wingdings"/>
        <w:sz w:val="20"/>
      </w:rPr>
    </w:lvl>
    <w:lvl w:ilvl="6" w:tplc="D0363FE2">
      <w:start w:val="1"/>
      <w:numFmt w:val="bullet"/>
      <w:lvlText w:val=""/>
      <w:lvlJc w:val="left"/>
      <w:pPr>
        <w:tabs>
          <w:tab w:val="num" w:pos="5040"/>
        </w:tabs>
        <w:ind w:left="5040" w:hanging="360"/>
      </w:pPr>
      <w:rPr>
        <w:rFonts w:ascii="Wingdings" w:hAnsi="Wingdings"/>
        <w:sz w:val="20"/>
      </w:rPr>
    </w:lvl>
    <w:lvl w:ilvl="7" w:tplc="45DEE8BA">
      <w:start w:val="1"/>
      <w:numFmt w:val="bullet"/>
      <w:lvlText w:val=""/>
      <w:lvlJc w:val="left"/>
      <w:pPr>
        <w:tabs>
          <w:tab w:val="num" w:pos="5760"/>
        </w:tabs>
        <w:ind w:left="5760" w:hanging="360"/>
      </w:pPr>
      <w:rPr>
        <w:rFonts w:ascii="Wingdings" w:hAnsi="Wingdings"/>
        <w:sz w:val="20"/>
      </w:rPr>
    </w:lvl>
    <w:lvl w:ilvl="8" w:tplc="D85E1374">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640C5B64"/>
    <w:multiLevelType w:val="hybridMultilevel"/>
    <w:tmpl w:val="87A6564A"/>
    <w:lvl w:ilvl="0" w:tplc="E0F0F066">
      <w:start w:val="1"/>
      <w:numFmt w:val="decimal"/>
      <w:suff w:val="nothing"/>
      <w:lvlText w:val=""/>
      <w:lvlJc w:val="left"/>
      <w:pPr>
        <w:tabs>
          <w:tab w:val="num" w:pos="0"/>
        </w:tabs>
        <w:ind w:left="432" w:hanging="432"/>
      </w:pPr>
    </w:lvl>
    <w:lvl w:ilvl="1" w:tplc="FA8C7B16">
      <w:start w:val="1"/>
      <w:numFmt w:val="decimal"/>
      <w:suff w:val="nothing"/>
      <w:lvlText w:val=""/>
      <w:lvlJc w:val="left"/>
      <w:pPr>
        <w:tabs>
          <w:tab w:val="num" w:pos="0"/>
        </w:tabs>
        <w:ind w:left="576" w:hanging="576"/>
      </w:pPr>
    </w:lvl>
    <w:lvl w:ilvl="2" w:tplc="5BC0445A">
      <w:start w:val="1"/>
      <w:numFmt w:val="decimal"/>
      <w:suff w:val="nothing"/>
      <w:lvlText w:val=""/>
      <w:lvlJc w:val="left"/>
      <w:pPr>
        <w:tabs>
          <w:tab w:val="num" w:pos="0"/>
        </w:tabs>
        <w:ind w:left="720" w:hanging="720"/>
      </w:pPr>
    </w:lvl>
    <w:lvl w:ilvl="3" w:tplc="AAAE4F38">
      <w:start w:val="1"/>
      <w:numFmt w:val="decimal"/>
      <w:suff w:val="nothing"/>
      <w:lvlText w:val=""/>
      <w:lvlJc w:val="left"/>
      <w:pPr>
        <w:tabs>
          <w:tab w:val="num" w:pos="0"/>
        </w:tabs>
        <w:ind w:left="864" w:hanging="864"/>
      </w:pPr>
    </w:lvl>
    <w:lvl w:ilvl="4" w:tplc="A69408AA">
      <w:start w:val="1"/>
      <w:numFmt w:val="decimal"/>
      <w:suff w:val="nothing"/>
      <w:lvlText w:val=""/>
      <w:lvlJc w:val="left"/>
      <w:pPr>
        <w:tabs>
          <w:tab w:val="num" w:pos="0"/>
        </w:tabs>
        <w:ind w:left="1008" w:hanging="1008"/>
      </w:pPr>
    </w:lvl>
    <w:lvl w:ilvl="5" w:tplc="D3ACF6C4">
      <w:start w:val="1"/>
      <w:numFmt w:val="decimal"/>
      <w:suff w:val="nothing"/>
      <w:lvlText w:val=""/>
      <w:lvlJc w:val="left"/>
      <w:pPr>
        <w:tabs>
          <w:tab w:val="num" w:pos="0"/>
        </w:tabs>
        <w:ind w:left="1152" w:hanging="1152"/>
      </w:pPr>
    </w:lvl>
    <w:lvl w:ilvl="6" w:tplc="54D86E9A">
      <w:start w:val="1"/>
      <w:numFmt w:val="decimal"/>
      <w:suff w:val="nothing"/>
      <w:lvlText w:val=""/>
      <w:lvlJc w:val="left"/>
      <w:pPr>
        <w:tabs>
          <w:tab w:val="num" w:pos="0"/>
        </w:tabs>
        <w:ind w:left="1296" w:hanging="1296"/>
      </w:pPr>
    </w:lvl>
    <w:lvl w:ilvl="7" w:tplc="967216E8">
      <w:start w:val="1"/>
      <w:numFmt w:val="decimal"/>
      <w:suff w:val="nothing"/>
      <w:lvlText w:val=""/>
      <w:lvlJc w:val="left"/>
      <w:pPr>
        <w:tabs>
          <w:tab w:val="num" w:pos="0"/>
        </w:tabs>
        <w:ind w:left="1440" w:hanging="1440"/>
      </w:pPr>
    </w:lvl>
    <w:lvl w:ilvl="8" w:tplc="2F3680EC">
      <w:start w:val="1"/>
      <w:numFmt w:val="decimal"/>
      <w:suff w:val="nothing"/>
      <w:lvlText w:val=""/>
      <w:lvlJc w:val="left"/>
      <w:pPr>
        <w:tabs>
          <w:tab w:val="num" w:pos="0"/>
        </w:tabs>
        <w:ind w:left="1584" w:hanging="1584"/>
      </w:pPr>
    </w:lvl>
  </w:abstractNum>
  <w:abstractNum w:abstractNumId="5" w15:restartNumberingAfterBreak="0">
    <w:nsid w:val="7CEE7F68"/>
    <w:multiLevelType w:val="hybridMultilevel"/>
    <w:tmpl w:val="27043656"/>
    <w:lvl w:ilvl="0" w:tplc="09542124">
      <w:start w:val="1"/>
      <w:numFmt w:val="bullet"/>
      <w:pStyle w:val="a"/>
      <w:lvlText w:val=""/>
      <w:lvlJc w:val="left"/>
      <w:pPr>
        <w:tabs>
          <w:tab w:val="num" w:pos="360"/>
        </w:tabs>
        <w:ind w:left="360" w:hanging="360"/>
      </w:pPr>
      <w:rPr>
        <w:rFonts w:ascii="Symbol" w:hAnsi="Symbol"/>
      </w:rPr>
    </w:lvl>
    <w:lvl w:ilvl="1" w:tplc="E83E4F92">
      <w:start w:val="1"/>
      <w:numFmt w:val="bullet"/>
      <w:lvlText w:val="o"/>
      <w:lvlJc w:val="left"/>
      <w:pPr>
        <w:ind w:left="1440" w:hanging="360"/>
      </w:pPr>
      <w:rPr>
        <w:rFonts w:ascii="Courier New" w:eastAsia="Courier New" w:hAnsi="Courier New" w:cs="Courier New" w:hint="default"/>
      </w:rPr>
    </w:lvl>
    <w:lvl w:ilvl="2" w:tplc="0002ABD0">
      <w:start w:val="1"/>
      <w:numFmt w:val="bullet"/>
      <w:lvlText w:val="§"/>
      <w:lvlJc w:val="left"/>
      <w:pPr>
        <w:ind w:left="2160" w:hanging="360"/>
      </w:pPr>
      <w:rPr>
        <w:rFonts w:ascii="Wingdings" w:eastAsia="Wingdings" w:hAnsi="Wingdings" w:cs="Wingdings" w:hint="default"/>
      </w:rPr>
    </w:lvl>
    <w:lvl w:ilvl="3" w:tplc="B69AC456">
      <w:start w:val="1"/>
      <w:numFmt w:val="bullet"/>
      <w:lvlText w:val="·"/>
      <w:lvlJc w:val="left"/>
      <w:pPr>
        <w:ind w:left="2880" w:hanging="360"/>
      </w:pPr>
      <w:rPr>
        <w:rFonts w:ascii="Symbol" w:eastAsia="Symbol" w:hAnsi="Symbol" w:cs="Symbol" w:hint="default"/>
      </w:rPr>
    </w:lvl>
    <w:lvl w:ilvl="4" w:tplc="8C309184">
      <w:start w:val="1"/>
      <w:numFmt w:val="bullet"/>
      <w:lvlText w:val="o"/>
      <w:lvlJc w:val="left"/>
      <w:pPr>
        <w:ind w:left="3600" w:hanging="360"/>
      </w:pPr>
      <w:rPr>
        <w:rFonts w:ascii="Courier New" w:eastAsia="Courier New" w:hAnsi="Courier New" w:cs="Courier New" w:hint="default"/>
      </w:rPr>
    </w:lvl>
    <w:lvl w:ilvl="5" w:tplc="D758DDAE">
      <w:start w:val="1"/>
      <w:numFmt w:val="bullet"/>
      <w:lvlText w:val="§"/>
      <w:lvlJc w:val="left"/>
      <w:pPr>
        <w:ind w:left="4320" w:hanging="360"/>
      </w:pPr>
      <w:rPr>
        <w:rFonts w:ascii="Wingdings" w:eastAsia="Wingdings" w:hAnsi="Wingdings" w:cs="Wingdings" w:hint="default"/>
      </w:rPr>
    </w:lvl>
    <w:lvl w:ilvl="6" w:tplc="F13629BA">
      <w:start w:val="1"/>
      <w:numFmt w:val="bullet"/>
      <w:lvlText w:val="·"/>
      <w:lvlJc w:val="left"/>
      <w:pPr>
        <w:ind w:left="5040" w:hanging="360"/>
      </w:pPr>
      <w:rPr>
        <w:rFonts w:ascii="Symbol" w:eastAsia="Symbol" w:hAnsi="Symbol" w:cs="Symbol" w:hint="default"/>
      </w:rPr>
    </w:lvl>
    <w:lvl w:ilvl="7" w:tplc="07C45FD2">
      <w:start w:val="1"/>
      <w:numFmt w:val="bullet"/>
      <w:lvlText w:val="o"/>
      <w:lvlJc w:val="left"/>
      <w:pPr>
        <w:ind w:left="5760" w:hanging="360"/>
      </w:pPr>
      <w:rPr>
        <w:rFonts w:ascii="Courier New" w:eastAsia="Courier New" w:hAnsi="Courier New" w:cs="Courier New" w:hint="default"/>
      </w:rPr>
    </w:lvl>
    <w:lvl w:ilvl="8" w:tplc="514A1462">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3DA"/>
    <w:rsid w:val="0001525E"/>
    <w:rsid w:val="000713DA"/>
    <w:rsid w:val="005C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03E826"/>
  <w15:docId w15:val="{4E3AD42D-2068-4E2B-82FC-464000D9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pPr>
      <w:keepNext/>
      <w:numPr>
        <w:numId w:val="1"/>
      </w:numPr>
      <w:outlineLvl w:val="0"/>
    </w:pPr>
    <w:rPr>
      <w:b/>
      <w:sz w:val="26"/>
    </w:rPr>
  </w:style>
  <w:style w:type="paragraph" w:styleId="2">
    <w:name w:val="heading 2"/>
    <w:basedOn w:val="11"/>
    <w:next w:val="a1"/>
    <w:link w:val="20"/>
    <w:qFormat/>
    <w:pPr>
      <w:numPr>
        <w:ilvl w:val="1"/>
        <w:numId w:val="1"/>
      </w:numPr>
      <w:outlineLvl w:val="1"/>
    </w:pPr>
    <w:rPr>
      <w:b/>
      <w:bCs/>
      <w:i/>
      <w:iCs/>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semiHidden/>
    <w:unhideWhenUsed/>
    <w:qFormat/>
    <w:pPr>
      <w:spacing w:before="240" w:after="60"/>
      <w:outlineLvl w:val="4"/>
    </w:pPr>
    <w:rPr>
      <w:rFonts w:ascii="Calibri" w:hAnsi="Calibri"/>
      <w:b/>
      <w:bCs/>
      <w:i/>
      <w:iCs/>
      <w:sz w:val="26"/>
      <w:szCs w:val="26"/>
      <w:lang w:val="en-U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0"/>
    <w:uiPriority w:val="34"/>
    <w:qFormat/>
    <w:pPr>
      <w:ind w:left="720"/>
      <w:contextualSpacing/>
    </w:pPr>
    <w:rPr>
      <w:lang w:eastAsia="ar-SA"/>
    </w:rPr>
  </w:style>
  <w:style w:type="paragraph" w:styleId="a6">
    <w:name w:val="No Spacing"/>
    <w:uiPriority w:val="1"/>
    <w:qFormat/>
  </w:style>
  <w:style w:type="paragraph" w:styleId="a7">
    <w:name w:val="Title"/>
    <w:basedOn w:val="a0"/>
    <w:next w:val="a0"/>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0"/>
    <w:next w:val="a0"/>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12"/>
    <w:uiPriority w:val="99"/>
    <w:pPr>
      <w:tabs>
        <w:tab w:val="center" w:pos="4677"/>
        <w:tab w:val="right" w:pos="9355"/>
      </w:tabs>
    </w:pPr>
  </w:style>
  <w:style w:type="character" w:customStyle="1" w:styleId="12">
    <w:name w:val="Верхний колонтитул Знак1"/>
    <w:link w:val="ad"/>
    <w:uiPriority w:val="99"/>
  </w:style>
  <w:style w:type="paragraph" w:styleId="ae">
    <w:name w:val="footer"/>
    <w:basedOn w:val="a0"/>
    <w:link w:val="13"/>
    <w:pPr>
      <w:tabs>
        <w:tab w:val="center" w:pos="4677"/>
        <w:tab w:val="right" w:pos="9355"/>
      </w:tabs>
    </w:pPr>
  </w:style>
  <w:style w:type="character" w:customStyle="1" w:styleId="13">
    <w:name w:val="Нижний колонтитул Знак1"/>
    <w:link w:val="ae"/>
    <w:uiPriority w:val="99"/>
  </w:style>
  <w:style w:type="paragraph" w:styleId="af">
    <w:name w:val="caption"/>
    <w:basedOn w:val="a0"/>
    <w:link w:val="af0"/>
    <w:qFormat/>
    <w:pPr>
      <w:suppressLineNumbers/>
      <w:spacing w:before="120" w:after="120"/>
    </w:pPr>
    <w:rPr>
      <w:rFonts w:cs="Arial"/>
      <w:i/>
      <w:iCs/>
      <w:sz w:val="24"/>
      <w:szCs w:val="24"/>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4">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0"/>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5">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9">
    <w:name w:val="TOC Heading"/>
    <w:uiPriority w:val="39"/>
    <w:unhideWhenUsed/>
  </w:style>
  <w:style w:type="paragraph" w:styleId="afa">
    <w:name w:val="table of figures"/>
    <w:basedOn w:val="a0"/>
    <w:next w:val="a0"/>
    <w:uiPriority w:val="99"/>
    <w:unhideWhenUsed/>
  </w:style>
  <w:style w:type="character" w:customStyle="1" w:styleId="43">
    <w:name w:val="Основной шрифт абзаца4"/>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33">
    <w:name w:val="Основной шрифт абзаца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5">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1">
    <w:name w:val="WW8Num4z1"/>
    <w:rPr>
      <w:sz w:val="26"/>
      <w:szCs w:val="26"/>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16">
    <w:name w:val="Основной шрифт абзаца1"/>
  </w:style>
  <w:style w:type="character" w:customStyle="1" w:styleId="afb">
    <w:name w:val="Символ нумерации"/>
    <w:rPr>
      <w:sz w:val="26"/>
      <w:szCs w:val="26"/>
    </w:rPr>
  </w:style>
  <w:style w:type="character" w:styleId="afc">
    <w:name w:val="Strong"/>
    <w:qFormat/>
    <w:rPr>
      <w:b/>
      <w:bCs/>
    </w:rPr>
  </w:style>
  <w:style w:type="character" w:styleId="afd">
    <w:name w:val="FollowedHyperlink"/>
    <w:rPr>
      <w:color w:val="800080"/>
      <w:u w:val="single"/>
    </w:rPr>
  </w:style>
  <w:style w:type="character" w:customStyle="1" w:styleId="afe">
    <w:name w:val="Верхний колонтитул Знак"/>
    <w:uiPriority w:val="99"/>
  </w:style>
  <w:style w:type="character" w:customStyle="1" w:styleId="aff">
    <w:name w:val="Нижний колонтитул Знак"/>
  </w:style>
  <w:style w:type="character" w:customStyle="1" w:styleId="rpn-link">
    <w:name w:val="rpn-link"/>
    <w:basedOn w:val="33"/>
  </w:style>
  <w:style w:type="character" w:customStyle="1" w:styleId="ng-tns-c194-44">
    <w:name w:val="ng-tns-c194-44"/>
  </w:style>
  <w:style w:type="paragraph" w:customStyle="1" w:styleId="26">
    <w:name w:val="Заголовок2"/>
    <w:basedOn w:val="a0"/>
    <w:next w:val="a1"/>
    <w:pPr>
      <w:keepNext/>
      <w:spacing w:before="240" w:after="120"/>
    </w:pPr>
    <w:rPr>
      <w:rFonts w:ascii="Liberation Sans" w:eastAsia="Microsoft YaHei" w:hAnsi="Liberation Sans" w:cs="Arial"/>
      <w:sz w:val="28"/>
      <w:szCs w:val="28"/>
    </w:rPr>
  </w:style>
  <w:style w:type="paragraph" w:styleId="a1">
    <w:name w:val="Body Text"/>
    <w:basedOn w:val="a0"/>
    <w:pPr>
      <w:spacing w:after="120"/>
    </w:pPr>
  </w:style>
  <w:style w:type="paragraph" w:styleId="aff0">
    <w:name w:val="List"/>
    <w:basedOn w:val="a1"/>
    <w:rPr>
      <w:rFonts w:cs="Mangal"/>
    </w:rPr>
  </w:style>
  <w:style w:type="paragraph" w:customStyle="1" w:styleId="44">
    <w:name w:val="Указатель4"/>
    <w:basedOn w:val="a0"/>
    <w:pPr>
      <w:suppressLineNumbers/>
    </w:pPr>
    <w:rPr>
      <w:rFonts w:cs="Arial"/>
      <w:lang w:val="en-US" w:eastAsia="en-US" w:bidi="en-US"/>
    </w:rPr>
  </w:style>
  <w:style w:type="paragraph" w:customStyle="1" w:styleId="11">
    <w:name w:val="Заголовок1"/>
    <w:basedOn w:val="a0"/>
    <w:next w:val="a1"/>
    <w:pPr>
      <w:keepNext/>
      <w:spacing w:before="240" w:after="120"/>
    </w:pPr>
    <w:rPr>
      <w:rFonts w:ascii="Arial" w:eastAsia="Microsoft YaHei" w:hAnsi="Arial" w:cs="Mangal"/>
      <w:sz w:val="28"/>
      <w:szCs w:val="28"/>
    </w:rPr>
  </w:style>
  <w:style w:type="paragraph" w:customStyle="1" w:styleId="17">
    <w:name w:val="Название объекта1"/>
    <w:basedOn w:val="a0"/>
    <w:pPr>
      <w:suppressLineNumbers/>
      <w:spacing w:before="120" w:after="120"/>
    </w:pPr>
    <w:rPr>
      <w:rFonts w:cs="Arial"/>
      <w:i/>
      <w:iCs/>
      <w:sz w:val="24"/>
      <w:szCs w:val="24"/>
    </w:rPr>
  </w:style>
  <w:style w:type="paragraph" w:customStyle="1" w:styleId="34">
    <w:name w:val="Указатель3"/>
    <w:basedOn w:val="a0"/>
    <w:pPr>
      <w:suppressLineNumbers/>
    </w:pPr>
    <w:rPr>
      <w:rFonts w:cs="Arial"/>
      <w:lang w:val="en-US" w:bidi="en-US"/>
    </w:rPr>
  </w:style>
  <w:style w:type="paragraph" w:customStyle="1" w:styleId="27">
    <w:name w:val="Указатель2"/>
    <w:basedOn w:val="a0"/>
    <w:pPr>
      <w:suppressLineNumbers/>
    </w:pPr>
    <w:rPr>
      <w:rFonts w:cs="Arial"/>
    </w:rPr>
  </w:style>
  <w:style w:type="paragraph" w:customStyle="1" w:styleId="18">
    <w:name w:val="Название1"/>
    <w:basedOn w:val="a0"/>
    <w:pPr>
      <w:suppressLineNumbers/>
      <w:spacing w:before="120" w:after="120"/>
    </w:pPr>
    <w:rPr>
      <w:rFonts w:cs="Mangal"/>
      <w:i/>
      <w:iCs/>
      <w:sz w:val="24"/>
      <w:szCs w:val="24"/>
    </w:rPr>
  </w:style>
  <w:style w:type="paragraph" w:customStyle="1" w:styleId="19">
    <w:name w:val="Указатель1"/>
    <w:basedOn w:val="a0"/>
    <w:pPr>
      <w:suppressLineNumbers/>
    </w:pPr>
    <w:rPr>
      <w:rFonts w:cs="Mangal"/>
    </w:rPr>
  </w:style>
  <w:style w:type="paragraph" w:styleId="aff1">
    <w:name w:val="Balloon Text"/>
    <w:basedOn w:val="a0"/>
    <w:rPr>
      <w:rFonts w:ascii="Tahoma" w:hAnsi="Tahoma" w:cs="Tahoma"/>
      <w:sz w:val="16"/>
      <w:szCs w:val="16"/>
    </w:rPr>
  </w:style>
  <w:style w:type="paragraph" w:customStyle="1" w:styleId="aff2">
    <w:name w:val="Содержимое таблицы"/>
    <w:basedOn w:val="a0"/>
    <w:pPr>
      <w:suppressLineNumbers/>
    </w:pPr>
  </w:style>
  <w:style w:type="paragraph" w:customStyle="1" w:styleId="aff3">
    <w:name w:val="Заголовок таблицы"/>
    <w:basedOn w:val="aff2"/>
    <w:pPr>
      <w:jc w:val="center"/>
    </w:pPr>
    <w:rPr>
      <w:b/>
      <w:bCs/>
    </w:rPr>
  </w:style>
  <w:style w:type="paragraph" w:customStyle="1" w:styleId="aff4">
    <w:name w:val="Колонтитул"/>
    <w:basedOn w:val="a0"/>
    <w:pPr>
      <w:suppressLineNumbers/>
      <w:tabs>
        <w:tab w:val="center" w:pos="4819"/>
        <w:tab w:val="right" w:pos="9638"/>
      </w:tabs>
    </w:pPr>
  </w:style>
  <w:style w:type="paragraph" w:customStyle="1" w:styleId="ConsPlusNormal">
    <w:name w:val="ConsPlusNormal"/>
    <w:pPr>
      <w:widowControl w:val="0"/>
    </w:pPr>
    <w:rPr>
      <w:rFonts w:ascii="Calibri" w:hAnsi="Calibri" w:cs="Calibri"/>
      <w:sz w:val="22"/>
    </w:rPr>
  </w:style>
  <w:style w:type="paragraph" w:customStyle="1" w:styleId="ConsPlusTitle">
    <w:name w:val="ConsPlusTitle"/>
    <w:pPr>
      <w:widowControl w:val="0"/>
    </w:pPr>
    <w:rPr>
      <w:rFonts w:ascii="Calibri" w:hAnsi="Calibri" w:cs="Calibri"/>
      <w:b/>
      <w:sz w:val="22"/>
    </w:rPr>
  </w:style>
  <w:style w:type="character" w:styleId="aff5">
    <w:name w:val="Unresolved Mention"/>
    <w:uiPriority w:val="99"/>
    <w:semiHidden/>
    <w:unhideWhenUsed/>
    <w:rPr>
      <w:color w:val="605E5C"/>
      <w:shd w:val="clear" w:color="auto" w:fill="E1DFDD"/>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CN"/>
    </w:rPr>
  </w:style>
  <w:style w:type="paragraph" w:styleId="a">
    <w:name w:val="List Bullet"/>
    <w:basedOn w:val="a0"/>
    <w:uiPriority w:val="99"/>
    <w:unhideWhenUsed/>
    <w:pPr>
      <w:numPr>
        <w:numId w:val="5"/>
      </w:numPr>
      <w:contextualSpacing/>
    </w:pPr>
  </w:style>
  <w:style w:type="character" w:styleId="aff6">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n36@rpn.gov.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Приказ Росприроднадзора от 06.02.2020 N 104"Об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Росприроднадзора от 06.02.2020 N 104"Об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надзору"(Зарегистрировано в Минюсте России 23.03.2020 N 57808)</dc:title>
  <dc:creator>Elena</dc:creator>
  <cp:lastModifiedBy>Acer</cp:lastModifiedBy>
  <cp:revision>10</cp:revision>
  <dcterms:created xsi:type="dcterms:W3CDTF">2025-04-25T13:56:00Z</dcterms:created>
  <dcterms:modified xsi:type="dcterms:W3CDTF">2026-01-22T03:49:00Z</dcterms:modified>
  <cp:version>1048576</cp:version>
</cp:coreProperties>
</file>