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A9" w:rsidRPr="00613F84" w:rsidRDefault="00CC50A9" w:rsidP="00CC50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Санитарно-защитные зоны</w:t>
      </w:r>
    </w:p>
    <w:p w:rsidR="00CC50A9" w:rsidRPr="00613F84" w:rsidRDefault="00CC50A9" w:rsidP="00CC5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A9" w:rsidRPr="00CC50A9" w:rsidRDefault="00CC50A9" w:rsidP="00CC5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31.12.2019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вступили </w:t>
      </w:r>
      <w:r w:rsidRPr="00613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изменения, внесенные </w:t>
      </w:r>
      <w:hyperlink r:id="rId6" w:history="1">
        <w:r w:rsidRPr="00CC50A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от 27.12.2019 № 455-ФЗ</w:t>
        </w:r>
      </w:hyperlink>
      <w:r w:rsidRPr="00CC5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статью 26 Федерального закона от 3 августа 2018 года № 342-ФЗ «О внесении изменений в Градостроительный кодекс Российской Федерации и отдельные законодательные акты Российской Федерации». </w:t>
      </w:r>
    </w:p>
    <w:p w:rsidR="00CC50A9" w:rsidRPr="00613F84" w:rsidRDefault="00CC50A9" w:rsidP="00CC50A9">
      <w:pPr>
        <w:spacing w:after="0"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Так, с</w:t>
      </w:r>
      <w:r w:rsidRPr="00613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января 2022 года ориентировочные, расчетные (предварительные) санитарно-защитные зоны (далее - СЗЗ) прекращают существование, </w:t>
      </w:r>
      <w:r w:rsidRPr="00613F84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а ограничения использования земельных участков в них не действуют.</w:t>
      </w:r>
    </w:p>
    <w:p w:rsidR="00CC50A9" w:rsidRPr="00613F84" w:rsidRDefault="00CC50A9" w:rsidP="00CC5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внесенным </w:t>
      </w:r>
      <w:r w:rsidRPr="00613F84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изменениям, санитарно-защитные зоны прекращают свое существование не с 2020 года, а с 2022. Собственник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13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зданий, сооружений, в отношении которых были определены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СЗЗ</w:t>
      </w:r>
      <w:r w:rsidRPr="00613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 1 октября 2021 года обязаны обратиться в органы государственной власти, уполномоченные на принятие решений об установлении санитарно-защитных зон, с заявлениями об установлении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СЗЗ </w:t>
      </w:r>
      <w:r w:rsidRPr="00613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о прекращении существования ориентировочных, расчетных (предварительных)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СЗЗ</w:t>
      </w:r>
      <w:r w:rsidRPr="00613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документов, предусмотренных положением о санитарно-защитной зоне.</w:t>
      </w:r>
    </w:p>
    <w:p w:rsidR="00CC50A9" w:rsidRDefault="00CC50A9" w:rsidP="00CC5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РФ в своем постановлении </w:t>
      </w:r>
      <w:r w:rsidRPr="00613F8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от 3 марта 2018 г. № 222 «Об утверждении Правил установления санитарно-защитных зон и использования земельных участков, расположенных в границах санитарно-защитных зон» регламентирует порядок </w:t>
      </w:r>
      <w:r w:rsidRPr="00613F84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 СЗЗ и использования земельных участков, расположенных в их границах.</w:t>
      </w:r>
    </w:p>
    <w:p w:rsidR="00CC50A9" w:rsidRPr="00CC50A9" w:rsidRDefault="00CC50A9" w:rsidP="00CC5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C50A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Кроме того,</w:t>
      </w:r>
      <w:r w:rsidRPr="00613F84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613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СЗЗ устанавливаются в отношении действующих, планируемых к строительству, реконструируемых объектов капитального строительства, являющихся источниками химического, физического, биологического воздействия на среду обитания человека, в случае формирования за контурами объектов химического, физического и (или) биологического воздействия, превышающего санитарно-эпидемиологические требования. </w:t>
      </w:r>
      <w:r w:rsidRPr="00CC50A9">
        <w:rPr>
          <w:rStyle w:val="a6"/>
          <w:rFonts w:ascii="Times New Roman" w:hAnsi="Times New Roman" w:cs="Times New Roman"/>
          <w:i w:val="0"/>
          <w:sz w:val="28"/>
          <w:szCs w:val="28"/>
        </w:rPr>
        <w:t>СЗЗ устанавливаются федеральным органом исполнительной власти, осуществляющим федеральный государственный санитарно-эпидемиологический надзор.</w:t>
      </w:r>
      <w:r w:rsidRPr="00CC50A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</w:rPr>
        <w:t xml:space="preserve"> </w:t>
      </w:r>
    </w:p>
    <w:p w:rsidR="00CC50A9" w:rsidRPr="00613F84" w:rsidRDefault="00CC50A9" w:rsidP="00CC50A9">
      <w:pPr>
        <w:spacing w:after="0" w:line="240" w:lineRule="auto"/>
        <w:ind w:firstLine="709"/>
        <w:contextualSpacing/>
        <w:jc w:val="both"/>
        <w:rPr>
          <w:rStyle w:val="a6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proofErr w:type="gramStart"/>
      <w:r w:rsidRPr="0061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дня установления СЗЗ возмещение убытков, причиненных ограничением прав правообладателей объектов недвижимости в связи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61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определением до дня официального опубликования настоящего Федерального закона ориентировочной, расчетной (предварительной) СЗЗ, выкуп объектов недвижимости, возмещение за прекращение прав на земельные участки в связи с невозможностью их использования в соответствии с разрешенным использованием не осуществляются.</w:t>
      </w:r>
      <w:proofErr w:type="gramEnd"/>
    </w:p>
    <w:p w:rsidR="00CC50A9" w:rsidRDefault="00CC50A9" w:rsidP="00CC50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F84">
        <w:rPr>
          <w:rFonts w:ascii="Times New Roman" w:eastAsia="Times New Roman" w:hAnsi="Times New Roman" w:cs="Times New Roman"/>
          <w:sz w:val="28"/>
          <w:szCs w:val="28"/>
        </w:rPr>
        <w:t>До 1 января 2022 года в целях установления, изменения, прекращения существования сани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тарно-защитных зон не требуются </w:t>
      </w:r>
      <w:r w:rsidRPr="00613F8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застройщиком в орган, заявления об установлении или изменении такой зоны до дня направления в соответствии с Градостроительным кодексом Российской Федерации заявления о выдаче разрешения на строительство объекта капитального строительства, в связи со строительством, реконструкцией </w:t>
      </w:r>
      <w:r w:rsidRPr="00613F84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которого подлежит установлению или изменению санитарно-защитная зона</w:t>
      </w:r>
      <w:r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613F84">
        <w:rPr>
          <w:rFonts w:ascii="Times New Roman" w:eastAsia="Times New Roman" w:hAnsi="Times New Roman" w:cs="Times New Roman"/>
          <w:sz w:val="28"/>
          <w:szCs w:val="28"/>
        </w:rPr>
        <w:t xml:space="preserve"> внесение</w:t>
      </w:r>
      <w:proofErr w:type="gramEnd"/>
      <w:r w:rsidRPr="00613F84">
        <w:rPr>
          <w:rFonts w:ascii="Times New Roman" w:eastAsia="Times New Roman" w:hAnsi="Times New Roman" w:cs="Times New Roman"/>
          <w:sz w:val="28"/>
          <w:szCs w:val="28"/>
        </w:rPr>
        <w:t xml:space="preserve"> сведений о таких зонах в Единый государственный реестр недвижимости. </w:t>
      </w:r>
    </w:p>
    <w:p w:rsidR="00CC50A9" w:rsidRPr="00613F84" w:rsidRDefault="00CC50A9" w:rsidP="00CC50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F84">
        <w:rPr>
          <w:rFonts w:ascii="Times New Roman" w:eastAsia="Times New Roman" w:hAnsi="Times New Roman" w:cs="Times New Roman"/>
          <w:sz w:val="28"/>
          <w:szCs w:val="28"/>
        </w:rPr>
        <w:t>В этом случае санитарно-защитная зона считается установленной, измененной или прекратившей существование со дня принятия решения об установлении, изменении или прекращении существования санитарно-защитной зоны органом, уполномоченным на принятие данного решения.</w:t>
      </w:r>
    </w:p>
    <w:p w:rsidR="00CC50A9" w:rsidRPr="00613F84" w:rsidRDefault="00CC50A9" w:rsidP="00CC50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2F2" w:rsidRDefault="00CC50A9" w:rsidP="00CC50A9">
      <w:pPr>
        <w:spacing w:after="0" w:line="240" w:lineRule="auto"/>
        <w:contextualSpacing/>
        <w:jc w:val="both"/>
      </w:pPr>
      <w:r w:rsidRPr="0061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Природоохранный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61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рокурор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61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Э.Д.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3F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Кокешов</w:t>
      </w:r>
    </w:p>
    <w:sectPr w:rsidR="004E42F2" w:rsidSect="00CC50A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B00" w:rsidRDefault="00D60B00" w:rsidP="00CC50A9">
      <w:pPr>
        <w:spacing w:after="0" w:line="240" w:lineRule="auto"/>
      </w:pPr>
      <w:r>
        <w:separator/>
      </w:r>
    </w:p>
  </w:endnote>
  <w:endnote w:type="continuationSeparator" w:id="0">
    <w:p w:rsidR="00D60B00" w:rsidRDefault="00D60B00" w:rsidP="00CC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B00" w:rsidRDefault="00D60B00" w:rsidP="00CC50A9">
      <w:pPr>
        <w:spacing w:after="0" w:line="240" w:lineRule="auto"/>
      </w:pPr>
      <w:r>
        <w:separator/>
      </w:r>
    </w:p>
  </w:footnote>
  <w:footnote w:type="continuationSeparator" w:id="0">
    <w:p w:rsidR="00D60B00" w:rsidRDefault="00D60B00" w:rsidP="00CC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4964"/>
      <w:docPartObj>
        <w:docPartGallery w:val="Page Numbers (Top of Page)"/>
        <w:docPartUnique/>
      </w:docPartObj>
    </w:sdtPr>
    <w:sdtContent>
      <w:p w:rsidR="00CC50A9" w:rsidRDefault="00CC50A9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C50A9" w:rsidRDefault="00CC50A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0A9"/>
    <w:rsid w:val="004E42F2"/>
    <w:rsid w:val="00666D57"/>
    <w:rsid w:val="00BA7D59"/>
    <w:rsid w:val="00CC50A9"/>
    <w:rsid w:val="00D6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66D5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666D57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666D57"/>
    <w:rPr>
      <w:b/>
      <w:bCs/>
    </w:rPr>
  </w:style>
  <w:style w:type="character" w:styleId="a6">
    <w:name w:val="Emphasis"/>
    <w:basedOn w:val="a0"/>
    <w:uiPriority w:val="20"/>
    <w:qFormat/>
    <w:rsid w:val="00666D57"/>
    <w:rPr>
      <w:i/>
      <w:iCs/>
    </w:rPr>
  </w:style>
  <w:style w:type="character" w:styleId="a7">
    <w:name w:val="Hyperlink"/>
    <w:basedOn w:val="a0"/>
    <w:uiPriority w:val="99"/>
    <w:unhideWhenUsed/>
    <w:rsid w:val="00CC50A9"/>
    <w:rPr>
      <w:color w:val="0000FF"/>
      <w:u w:val="single"/>
    </w:rPr>
  </w:style>
  <w:style w:type="character" w:customStyle="1" w:styleId="blk">
    <w:name w:val="blk"/>
    <w:basedOn w:val="a0"/>
    <w:rsid w:val="00CC50A9"/>
  </w:style>
  <w:style w:type="paragraph" w:styleId="a8">
    <w:name w:val="header"/>
    <w:basedOn w:val="a"/>
    <w:link w:val="a9"/>
    <w:uiPriority w:val="99"/>
    <w:unhideWhenUsed/>
    <w:rsid w:val="00CC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50A9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CC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50A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180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Дарья Родионова</cp:lastModifiedBy>
  <cp:revision>2</cp:revision>
  <dcterms:created xsi:type="dcterms:W3CDTF">2020-01-27T07:08:00Z</dcterms:created>
  <dcterms:modified xsi:type="dcterms:W3CDTF">2020-01-27T07:09:00Z</dcterms:modified>
</cp:coreProperties>
</file>