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DD8C" w14:textId="77777777" w:rsidR="004B3074" w:rsidRDefault="004B30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05F2B30" w14:textId="77777777" w:rsidR="004B3074" w:rsidRDefault="004B3074">
      <w:pPr>
        <w:pStyle w:val="ConsPlusNormal"/>
        <w:jc w:val="both"/>
        <w:outlineLvl w:val="0"/>
      </w:pPr>
    </w:p>
    <w:p w14:paraId="2E08966C" w14:textId="77777777" w:rsidR="004B3074" w:rsidRDefault="004B3074">
      <w:pPr>
        <w:pStyle w:val="ConsPlusNormal"/>
        <w:outlineLvl w:val="0"/>
      </w:pPr>
      <w:r>
        <w:t>Зарегистрировано в Минюсте России 25 апреля 2019 г. N 54514</w:t>
      </w:r>
    </w:p>
    <w:p w14:paraId="1A7F79BD" w14:textId="77777777" w:rsidR="004B3074" w:rsidRDefault="004B30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6E0C99" w14:textId="77777777" w:rsidR="004B3074" w:rsidRDefault="004B3074">
      <w:pPr>
        <w:pStyle w:val="ConsPlusNormal"/>
        <w:jc w:val="both"/>
      </w:pPr>
    </w:p>
    <w:p w14:paraId="43E60141" w14:textId="77777777" w:rsidR="004B3074" w:rsidRDefault="004B3074">
      <w:pPr>
        <w:pStyle w:val="ConsPlusTitle"/>
        <w:jc w:val="center"/>
      </w:pPr>
      <w:r>
        <w:t>МИНИСТЕРСТВО ПРИРОДНЫХ РЕСУРСОВ И ЭКОЛОГИИ</w:t>
      </w:r>
    </w:p>
    <w:p w14:paraId="69CAF2E0" w14:textId="77777777" w:rsidR="004B3074" w:rsidRDefault="004B3074">
      <w:pPr>
        <w:pStyle w:val="ConsPlusTitle"/>
        <w:jc w:val="center"/>
      </w:pPr>
      <w:r>
        <w:t>РОССИЙСКОЙ ФЕДЕРАЦИИ</w:t>
      </w:r>
    </w:p>
    <w:p w14:paraId="29D47A88" w14:textId="77777777" w:rsidR="004B3074" w:rsidRDefault="004B3074">
      <w:pPr>
        <w:pStyle w:val="ConsPlusTitle"/>
        <w:jc w:val="center"/>
      </w:pPr>
    </w:p>
    <w:p w14:paraId="576D703F" w14:textId="77777777" w:rsidR="004B3074" w:rsidRDefault="004B3074">
      <w:pPr>
        <w:pStyle w:val="ConsPlusTitle"/>
        <w:jc w:val="center"/>
      </w:pPr>
      <w:r>
        <w:t>ПРИКАЗ</w:t>
      </w:r>
    </w:p>
    <w:p w14:paraId="1C780D9C" w14:textId="77777777" w:rsidR="004B3074" w:rsidRDefault="004B3074">
      <w:pPr>
        <w:pStyle w:val="ConsPlusTitle"/>
        <w:jc w:val="center"/>
      </w:pPr>
      <w:r>
        <w:t>от 17 декабря 2018 г. N 667</w:t>
      </w:r>
    </w:p>
    <w:p w14:paraId="44AEE2A7" w14:textId="77777777" w:rsidR="004B3074" w:rsidRDefault="004B3074">
      <w:pPr>
        <w:pStyle w:val="ConsPlusTitle"/>
        <w:jc w:val="center"/>
      </w:pPr>
    </w:p>
    <w:p w14:paraId="0439F75D" w14:textId="77777777" w:rsidR="004B3074" w:rsidRDefault="004B3074">
      <w:pPr>
        <w:pStyle w:val="ConsPlusTitle"/>
        <w:jc w:val="center"/>
      </w:pPr>
      <w:r>
        <w:t>ОБ УТВЕРЖДЕНИИ ПРАВИЛ</w:t>
      </w:r>
    </w:p>
    <w:p w14:paraId="3ED36455" w14:textId="77777777" w:rsidR="004B3074" w:rsidRDefault="004B3074">
      <w:pPr>
        <w:pStyle w:val="ConsPlusTitle"/>
        <w:jc w:val="center"/>
      </w:pPr>
      <w:r>
        <w:t>РАЗРАБОТКИ ПЛАНА МЕРОПРИЯТИЙ ПО ОХРАНЕ ОКРУЖАЮЩЕЙ СРЕДЫ</w:t>
      </w:r>
    </w:p>
    <w:p w14:paraId="4EBCD789" w14:textId="77777777" w:rsidR="004B3074" w:rsidRDefault="004B3074">
      <w:pPr>
        <w:pStyle w:val="ConsPlusNormal"/>
        <w:jc w:val="both"/>
      </w:pPr>
    </w:p>
    <w:p w14:paraId="3DA587A0" w14:textId="77777777" w:rsidR="004B3074" w:rsidRDefault="004B3074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67.1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Федерации;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4841) и в соответствии с </w:t>
      </w:r>
      <w:hyperlink r:id="rId6">
        <w:r>
          <w:rPr>
            <w:color w:val="0000FF"/>
          </w:rPr>
          <w:t>подпунктом 5.2.41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Федерации; 2015, N 47, ст. 6586; 2016, N 2, ст. 325; N 25, ст. 3811; N 28, ст. 4741; N 29, ст. 4816; N 38, ст. 5564; N 39, ст. 5658; N 49, ст. 6904; 2017, N 42, ст. 6163; 2018, N 26, ст. 3866; N 27, ст. 4077; N 30, ст. 4735; N 45, ст. 6949; 2018, N 46, ст. 7056), приказываю:</w:t>
      </w:r>
    </w:p>
    <w:p w14:paraId="1250CB56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разработки плана мероприятий по охране окружающей среды.</w:t>
      </w:r>
    </w:p>
    <w:p w14:paraId="40955D49" w14:textId="77777777" w:rsidR="004B3074" w:rsidRDefault="004B3074">
      <w:pPr>
        <w:pStyle w:val="ConsPlusNormal"/>
        <w:jc w:val="both"/>
      </w:pPr>
    </w:p>
    <w:p w14:paraId="3D289874" w14:textId="77777777" w:rsidR="004B3074" w:rsidRDefault="004B3074">
      <w:pPr>
        <w:pStyle w:val="ConsPlusNormal"/>
        <w:jc w:val="right"/>
      </w:pPr>
      <w:r>
        <w:t>Министр</w:t>
      </w:r>
    </w:p>
    <w:p w14:paraId="596D794C" w14:textId="77777777" w:rsidR="004B3074" w:rsidRDefault="004B3074">
      <w:pPr>
        <w:pStyle w:val="ConsPlusNormal"/>
        <w:jc w:val="right"/>
      </w:pPr>
      <w:r>
        <w:t>Д.Н.КОБЫЛКИН</w:t>
      </w:r>
    </w:p>
    <w:p w14:paraId="57D34CAC" w14:textId="77777777" w:rsidR="004B3074" w:rsidRDefault="004B3074">
      <w:pPr>
        <w:pStyle w:val="ConsPlusNormal"/>
        <w:jc w:val="both"/>
      </w:pPr>
    </w:p>
    <w:p w14:paraId="60314A2F" w14:textId="77777777" w:rsidR="004B3074" w:rsidRDefault="004B3074">
      <w:pPr>
        <w:pStyle w:val="ConsPlusNormal"/>
        <w:jc w:val="both"/>
      </w:pPr>
    </w:p>
    <w:p w14:paraId="5DF7D5E6" w14:textId="77777777" w:rsidR="004B3074" w:rsidRDefault="004B3074">
      <w:pPr>
        <w:pStyle w:val="ConsPlusNormal"/>
        <w:jc w:val="both"/>
      </w:pPr>
    </w:p>
    <w:p w14:paraId="07D5B6D1" w14:textId="77777777" w:rsidR="004B3074" w:rsidRDefault="004B3074">
      <w:pPr>
        <w:pStyle w:val="ConsPlusNormal"/>
        <w:jc w:val="both"/>
      </w:pPr>
    </w:p>
    <w:p w14:paraId="2CD336BC" w14:textId="77777777" w:rsidR="004B3074" w:rsidRDefault="004B3074">
      <w:pPr>
        <w:pStyle w:val="ConsPlusNormal"/>
        <w:jc w:val="both"/>
      </w:pPr>
    </w:p>
    <w:p w14:paraId="3DE796B9" w14:textId="77777777" w:rsidR="004B3074" w:rsidRDefault="004B3074">
      <w:pPr>
        <w:pStyle w:val="ConsPlusNormal"/>
        <w:jc w:val="right"/>
        <w:outlineLvl w:val="0"/>
      </w:pPr>
      <w:r>
        <w:t>Утверждены</w:t>
      </w:r>
    </w:p>
    <w:p w14:paraId="788E1B88" w14:textId="77777777" w:rsidR="004B3074" w:rsidRDefault="004B3074">
      <w:pPr>
        <w:pStyle w:val="ConsPlusNormal"/>
        <w:jc w:val="right"/>
      </w:pPr>
      <w:r>
        <w:t>приказом Минприроды России</w:t>
      </w:r>
    </w:p>
    <w:p w14:paraId="7EC338EC" w14:textId="77777777" w:rsidR="004B3074" w:rsidRDefault="004B3074">
      <w:pPr>
        <w:pStyle w:val="ConsPlusNormal"/>
        <w:jc w:val="right"/>
      </w:pPr>
      <w:r>
        <w:t>от 17.12.2018 N 667</w:t>
      </w:r>
    </w:p>
    <w:p w14:paraId="226BB424" w14:textId="77777777" w:rsidR="004B3074" w:rsidRDefault="004B3074">
      <w:pPr>
        <w:pStyle w:val="ConsPlusNormal"/>
        <w:jc w:val="right"/>
      </w:pPr>
    </w:p>
    <w:p w14:paraId="18EA8D0A" w14:textId="77777777" w:rsidR="004B3074" w:rsidRDefault="004B3074">
      <w:pPr>
        <w:pStyle w:val="ConsPlusTitle"/>
        <w:jc w:val="center"/>
      </w:pPr>
      <w:bookmarkStart w:id="0" w:name="P27"/>
      <w:bookmarkEnd w:id="0"/>
      <w:r>
        <w:t>ПРАВИЛА</w:t>
      </w:r>
    </w:p>
    <w:p w14:paraId="793188CE" w14:textId="77777777" w:rsidR="004B3074" w:rsidRDefault="004B3074">
      <w:pPr>
        <w:pStyle w:val="ConsPlusTitle"/>
        <w:jc w:val="center"/>
      </w:pPr>
      <w:r>
        <w:t>РАЗРАБОТКИ ПЛАНА МЕРОПРИЯТИЙ ПО ОХРАНЕ ОКРУЖАЮЩЕЙ СРЕДЫ</w:t>
      </w:r>
    </w:p>
    <w:p w14:paraId="7C5A2E4F" w14:textId="77777777" w:rsidR="004B3074" w:rsidRDefault="004B3074">
      <w:pPr>
        <w:pStyle w:val="ConsPlusNormal"/>
        <w:jc w:val="both"/>
      </w:pPr>
    </w:p>
    <w:p w14:paraId="2AAF870F" w14:textId="77777777" w:rsidR="004B3074" w:rsidRDefault="004B3074">
      <w:pPr>
        <w:pStyle w:val="ConsPlusNormal"/>
        <w:ind w:firstLine="540"/>
        <w:jc w:val="both"/>
      </w:pPr>
      <w:r>
        <w:t>1. Настоящие Правила устанавливают требования к содержанию плана мероприятий по охране окружающей среды (далее - План), материалам его обоснования.</w:t>
      </w:r>
    </w:p>
    <w:p w14:paraId="2ADD15C1" w14:textId="77777777" w:rsidR="004B3074" w:rsidRDefault="004B3074">
      <w:pPr>
        <w:pStyle w:val="ConsPlusNormal"/>
        <w:spacing w:before="220"/>
        <w:ind w:firstLine="540"/>
        <w:jc w:val="both"/>
      </w:pPr>
      <w:r>
        <w:t>2. План разрабатывается юридическим лицом, индивидуальным предпринимателем, осуществляющими хозяйственную и (или) иную деятельность:</w:t>
      </w:r>
    </w:p>
    <w:p w14:paraId="7E9855A4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а)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r:id="rId7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загрязняющих веществ, в отношении которых применяются меры государственного регулирования в области охраны окружающей среды &lt;1&gt;;</w:t>
      </w:r>
    </w:p>
    <w:p w14:paraId="351A6E30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201F9C8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N 1316-р (Собрание законодательства Российской Федерации, 2015, N 29, ст. 4524).</w:t>
      </w:r>
    </w:p>
    <w:p w14:paraId="30D85F66" w14:textId="77777777" w:rsidR="004B3074" w:rsidRDefault="004B3074">
      <w:pPr>
        <w:pStyle w:val="ConsPlusNormal"/>
        <w:jc w:val="both"/>
      </w:pPr>
    </w:p>
    <w:p w14:paraId="77D09B8D" w14:textId="77777777" w:rsidR="004B3074" w:rsidRDefault="004B3074">
      <w:pPr>
        <w:pStyle w:val="ConsPlusNormal"/>
        <w:ind w:firstLine="540"/>
        <w:jc w:val="both"/>
      </w:pPr>
      <w:r>
        <w:t>б)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 &lt;2&gt;;</w:t>
      </w:r>
    </w:p>
    <w:p w14:paraId="18EC65B7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006C9C3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13 статьи 67.1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2008, N 26, ст. 3012; 2009, N 1, ст. 17; N 52, ст. 6450; 2011, N 1, ст. 54; N 30, ст. 4590, ст. 4591, ст. 4596; N 48, ст. 6732; N 50, ст. 7359; 2012, N 26, ст. 3446; 2013, N 30, ст. 4059; N 52, ст. 6971; 2014, N 11, ст. 1092, N 30, ст. 4220; 2015, N 1, ст. 11; 2016, N 1, ст. 24; N 15, ст. 2066; N 26, ст. 3887; N 27, ст. 4187, ст. 4286, ст. 4291; 2018, N 1, ст. 47, ст. 87; N 30, ст. 4547; N 31, ст. 4841).</w:t>
      </w:r>
    </w:p>
    <w:p w14:paraId="5F772517" w14:textId="77777777" w:rsidR="004B3074" w:rsidRDefault="004B3074">
      <w:pPr>
        <w:pStyle w:val="ConsPlusNormal"/>
        <w:jc w:val="both"/>
      </w:pPr>
    </w:p>
    <w:p w14:paraId="78D6C8BB" w14:textId="77777777" w:rsidR="004B3074" w:rsidRDefault="004B3074">
      <w:pPr>
        <w:pStyle w:val="ConsPlusNormal"/>
        <w:ind w:firstLine="540"/>
        <w:jc w:val="both"/>
      </w:pPr>
      <w:r>
        <w:t>в)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 &lt;3&gt;.</w:t>
      </w:r>
    </w:p>
    <w:p w14:paraId="62DFA4EB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8C6B64B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Пункт 4 статьи 22</w:t>
        </w:r>
      </w:hyperlink>
      <w:r>
        <w:t xml:space="preserve"> Федерального закона от 10.01.2002 N 7-ФЗ "Об охране окружающей среды".</w:t>
      </w:r>
    </w:p>
    <w:p w14:paraId="3A4C3CCE" w14:textId="77777777" w:rsidR="004B3074" w:rsidRDefault="004B3074">
      <w:pPr>
        <w:pStyle w:val="ConsPlusNormal"/>
        <w:jc w:val="both"/>
      </w:pPr>
    </w:p>
    <w:p w14:paraId="19C57159" w14:textId="77777777" w:rsidR="004B3074" w:rsidRDefault="004B3074">
      <w:pPr>
        <w:pStyle w:val="ConsPlusNormal"/>
        <w:ind w:firstLine="540"/>
        <w:jc w:val="both"/>
      </w:pPr>
      <w:r>
        <w:t>3. Срок реализации Плана не может превышать 7 лет и не подлежит продлению &lt;4&gt;.</w:t>
      </w:r>
    </w:p>
    <w:p w14:paraId="469A13E3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F9B9EB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Пункт 5 статьи 67.1</w:t>
        </w:r>
      </w:hyperlink>
      <w:r>
        <w:t xml:space="preserve"> Федерального закона от 10.01.2002 N 7-ФЗ "Об охране окружающей среды".</w:t>
      </w:r>
    </w:p>
    <w:p w14:paraId="4A5E26AA" w14:textId="77777777" w:rsidR="004B3074" w:rsidRDefault="004B3074">
      <w:pPr>
        <w:pStyle w:val="ConsPlusNormal"/>
        <w:jc w:val="both"/>
      </w:pPr>
    </w:p>
    <w:p w14:paraId="18FE2DBD" w14:textId="77777777" w:rsidR="004B3074" w:rsidRDefault="004B3074">
      <w:pPr>
        <w:pStyle w:val="ConsPlusNormal"/>
        <w:ind w:firstLine="540"/>
        <w:jc w:val="both"/>
      </w:pPr>
      <w:r>
        <w:t>4.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 w14:paraId="6A2D674D" w14:textId="77777777" w:rsidR="004B3074" w:rsidRDefault="004B3074">
      <w:pPr>
        <w:pStyle w:val="ConsPlusNormal"/>
        <w:spacing w:before="220"/>
        <w:ind w:firstLine="540"/>
        <w:jc w:val="both"/>
      </w:pPr>
      <w:r>
        <w:t>5. Не подлежат включению в План мероприятия, направленные на обеспечение эксплуатации зданий, сооружений, оборудования, устройств природоохранного значения &lt;5&gt;.</w:t>
      </w:r>
    </w:p>
    <w:p w14:paraId="6AE0E54A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C92C70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Пункт 4 статьи 67.1</w:t>
        </w:r>
      </w:hyperlink>
      <w:r>
        <w:t xml:space="preserve"> Федерального закона от 10.01.2002 N 7-ФЗ "Об охране окружающей среды".</w:t>
      </w:r>
    </w:p>
    <w:p w14:paraId="50BA9589" w14:textId="77777777" w:rsidR="004B3074" w:rsidRDefault="004B3074">
      <w:pPr>
        <w:pStyle w:val="ConsPlusNormal"/>
        <w:jc w:val="both"/>
      </w:pPr>
    </w:p>
    <w:p w14:paraId="2107823C" w14:textId="77777777" w:rsidR="004B3074" w:rsidRDefault="004B3074">
      <w:pPr>
        <w:pStyle w:val="ConsPlusNormal"/>
        <w:ind w:firstLine="540"/>
        <w:jc w:val="both"/>
      </w:pPr>
      <w:r>
        <w:t>6. План должен содержать:</w:t>
      </w:r>
    </w:p>
    <w:p w14:paraId="381C0CFE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а) наименование, организационно-правовую форму, ИНН, ОГРН и адрес (место нахождения) </w:t>
      </w:r>
      <w:r>
        <w:lastRenderedPageBreak/>
        <w:t>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среду;</w:t>
      </w:r>
    </w:p>
    <w:p w14:paraId="272B33E8" w14:textId="77777777" w:rsidR="004B3074" w:rsidRDefault="004B3074">
      <w:pPr>
        <w:pStyle w:val="ConsPlusNormal"/>
        <w:spacing w:before="220"/>
        <w:ind w:firstLine="540"/>
        <w:jc w:val="both"/>
      </w:pPr>
      <w:r>
        <w:t>б) категорию, код объекта, оказывающего негативное воздействие на окружающую среду &lt;6&gt;;</w:t>
      </w:r>
    </w:p>
    <w:p w14:paraId="3F7317A2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D5E7F36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r:id="rId13">
        <w:r>
          <w:rPr>
            <w:color w:val="0000FF"/>
          </w:rPr>
          <w:t>статьей 69.2</w:t>
        </w:r>
      </w:hyperlink>
      <w:r>
        <w:t xml:space="preserve"> Федерального закона от 10.01.2002 N 7-ФЗ "Об охране окружающей среды".</w:t>
      </w:r>
    </w:p>
    <w:p w14:paraId="6D4320E4" w14:textId="77777777" w:rsidR="004B3074" w:rsidRDefault="004B3074">
      <w:pPr>
        <w:pStyle w:val="ConsPlusNormal"/>
        <w:jc w:val="both"/>
      </w:pPr>
    </w:p>
    <w:p w14:paraId="4351C8B5" w14:textId="77777777" w:rsidR="004B3074" w:rsidRDefault="004B3074">
      <w:pPr>
        <w:pStyle w:val="ConsPlusNormal"/>
        <w:ind w:firstLine="540"/>
        <w:jc w:val="both"/>
      </w:pPr>
      <w:r>
        <w:t xml:space="preserve">в) перечень мероприятий по снижению выбросов загрязняющих веществ и (или) мероприятий по снижению сбросов загрязняющих веществ, а также другие мероприятия, предусмотренные </w:t>
      </w:r>
      <w:hyperlink r:id="rId14">
        <w:r>
          <w:rPr>
            <w:color w:val="0000FF"/>
          </w:rPr>
          <w:t>пунктом 4 статьи 17</w:t>
        </w:r>
      </w:hyperlink>
      <w: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 w14:paraId="338DA797" w14:textId="77777777" w:rsidR="004B3074" w:rsidRDefault="004B3074">
      <w:pPr>
        <w:pStyle w:val="ConsPlusNormal"/>
        <w:spacing w:before="220"/>
        <w:ind w:firstLine="540"/>
        <w:jc w:val="both"/>
      </w:pPr>
      <w:r>
        <w:t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 w14:paraId="5C630B8B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EBEBC78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 Минюсте России 24.10.2018, регистрационный N 52522).</w:t>
      </w:r>
    </w:p>
    <w:p w14:paraId="565133CA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Пункт 14.1</w:t>
        </w:r>
      </w:hyperlink>
      <w: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 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</w:p>
    <w:p w14:paraId="043CB151" w14:textId="77777777" w:rsidR="004B3074" w:rsidRDefault="004B3074">
      <w:pPr>
        <w:pStyle w:val="ConsPlusNormal"/>
        <w:jc w:val="both"/>
      </w:pPr>
    </w:p>
    <w:p w14:paraId="276B173E" w14:textId="77777777" w:rsidR="004B3074" w:rsidRDefault="004B3074">
      <w:pPr>
        <w:pStyle w:val="ConsPlusNormal"/>
        <w:ind w:firstLine="540"/>
        <w:jc w:val="both"/>
      </w:pPr>
      <w:r>
        <w:t>д)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 w14:paraId="52675C72" w14:textId="77777777" w:rsidR="004B3074" w:rsidRDefault="004B3074">
      <w:pPr>
        <w:pStyle w:val="ConsPlusNormal"/>
        <w:spacing w:before="220"/>
        <w:ind w:firstLine="540"/>
        <w:jc w:val="both"/>
      </w:pPr>
      <w:r>
        <w:t>е) сроки начала и завершения выполнения каждого мероприятия, его этапов;</w:t>
      </w:r>
    </w:p>
    <w:p w14:paraId="625260B9" w14:textId="77777777" w:rsidR="004B3074" w:rsidRDefault="004B3074">
      <w:pPr>
        <w:pStyle w:val="ConsPlusNormal"/>
        <w:spacing w:before="220"/>
        <w:ind w:firstLine="540"/>
        <w:jc w:val="both"/>
      </w:pPr>
      <w:r>
        <w:t>ж) информацию об объемах и предполагаемых источниках финансирования мероприятий;</w:t>
      </w:r>
    </w:p>
    <w:p w14:paraId="0D5574D9" w14:textId="77777777" w:rsidR="004B3074" w:rsidRDefault="004B3074">
      <w:pPr>
        <w:pStyle w:val="ConsPlusNormal"/>
        <w:spacing w:before="220"/>
        <w:ind w:firstLine="540"/>
        <w:jc w:val="both"/>
      </w:pPr>
      <w:r>
        <w:lastRenderedPageBreak/>
        <w:t>з) сведения о должностных лицах, ответственных за реализацию мероприятий;</w:t>
      </w:r>
    </w:p>
    <w:p w14:paraId="227061EE" w14:textId="77777777" w:rsidR="004B3074" w:rsidRDefault="004B3074">
      <w:pPr>
        <w:pStyle w:val="ConsPlusNormal"/>
        <w:spacing w:before="220"/>
        <w:ind w:firstLine="540"/>
        <w:jc w:val="both"/>
      </w:pPr>
      <w:r>
        <w:t>и) дату утверждения;</w:t>
      </w:r>
    </w:p>
    <w:p w14:paraId="4C69AAAC" w14:textId="77777777" w:rsidR="004B3074" w:rsidRDefault="004B3074">
      <w:pPr>
        <w:pStyle w:val="ConsPlusNormal"/>
        <w:spacing w:before="220"/>
        <w:ind w:firstLine="540"/>
        <w:jc w:val="both"/>
      </w:pPr>
      <w:r>
        <w:t>к) обоснование мероприятий и сроков их реализации;</w:t>
      </w:r>
    </w:p>
    <w:p w14:paraId="0CC55FB4" w14:textId="77777777" w:rsidR="004B3074" w:rsidRDefault="004B3074">
      <w:pPr>
        <w:pStyle w:val="ConsPlusNormal"/>
        <w:spacing w:before="220"/>
        <w:ind w:firstLine="540"/>
        <w:jc w:val="both"/>
      </w:pPr>
      <w:r>
        <w:t>л) сроки представления ежегодного отчета о выполнении Плана в территориальный 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среду.</w:t>
      </w:r>
    </w:p>
    <w:p w14:paraId="0AF5405B" w14:textId="77777777" w:rsidR="004B3074" w:rsidRDefault="004B3074">
      <w:pPr>
        <w:pStyle w:val="ConsPlusNormal"/>
        <w:spacing w:before="220"/>
        <w:ind w:firstLine="540"/>
        <w:jc w:val="both"/>
      </w:pPr>
      <w:r>
        <w:t>7. В Планы организаций, эксплуатирующих централизованные системы водоотведения поселений или городских округов, включаются мероприятия, направленные на достижение нормативов допустимых сбросов технологически нормируемых веществ.</w:t>
      </w:r>
    </w:p>
    <w:p w14:paraId="7DB28CDD" w14:textId="77777777" w:rsidR="004B3074" w:rsidRDefault="004B3074">
      <w:pPr>
        <w:pStyle w:val="ConsPlusNormal"/>
        <w:spacing w:before="220"/>
        <w:ind w:firstLine="540"/>
        <w:jc w:val="both"/>
      </w:pPr>
      <w:r>
        <w:t>8. Показатели и графики поэтапного снижения выбросов загрязняющих веществ в атмосферный воздух, сбросов загрязняющих веществ в водные объекты должны содержать наименование каждого загрязняющего вещества, на снижение выбросов, сбросов которых направлено мероприятие, фактические показатели объема или массы выбросов, сбросов каждого загрязняющего вещества до начала мероприятия и планируемые показатели массы выбросов, сбросов после завершения каждого этапа мероприятия и мероприятия в целом, а также планируемые показатели уменьшения массы выбросов, сбросов по каждому загрязняющему веществу (достигаемый экологический эффект от мероприятия).</w:t>
      </w:r>
    </w:p>
    <w:p w14:paraId="45D30820" w14:textId="77777777" w:rsidR="004B3074" w:rsidRDefault="004B3074">
      <w:pPr>
        <w:pStyle w:val="ConsPlusNormal"/>
        <w:spacing w:before="220"/>
        <w:ind w:firstLine="540"/>
        <w:jc w:val="both"/>
      </w:pPr>
      <w:r>
        <w:t>9. В случае, если мероприятия выполняются в один этап, то планируемые показатели выбросов загрязняющих веществ, сбросов загрязняющих веществ приводятся в графике снижения выбросов загрязняющих веществ в атмосферный воздух и (или) в графике снижения сбросов загрязняющих веществ в водные объекты по мероприятию в целом.</w:t>
      </w:r>
    </w:p>
    <w:p w14:paraId="4BEB879F" w14:textId="77777777" w:rsidR="004B3074" w:rsidRDefault="004B3074">
      <w:pPr>
        <w:pStyle w:val="ConsPlusNormal"/>
        <w:spacing w:before="220"/>
        <w:ind w:firstLine="540"/>
        <w:jc w:val="both"/>
      </w:pPr>
      <w:r>
        <w:t>10. Обоснование мероприятий Плана и сроков их реализации должно содержать:</w:t>
      </w:r>
    </w:p>
    <w:p w14:paraId="25BEA9FE" w14:textId="77777777" w:rsidR="004B3074" w:rsidRDefault="004B3074">
      <w:pPr>
        <w:pStyle w:val="ConsPlusNormal"/>
        <w:spacing w:before="220"/>
        <w:ind w:firstLine="540"/>
        <w:jc w:val="both"/>
      </w:pPr>
      <w:r>
        <w:t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 необходимо достичь посредством реализации Плана;</w:t>
      </w:r>
    </w:p>
    <w:p w14:paraId="1E8C36D7" w14:textId="77777777" w:rsidR="004B3074" w:rsidRDefault="004B3074">
      <w:pPr>
        <w:pStyle w:val="ConsPlusNormal"/>
        <w:spacing w:before="220"/>
        <w:ind w:firstLine="540"/>
        <w:jc w:val="both"/>
      </w:pPr>
      <w:r>
        <w:t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 w14:paraId="0420871D" w14:textId="77777777" w:rsidR="004B3074" w:rsidRDefault="004B3074">
      <w:pPr>
        <w:pStyle w:val="ConsPlusNormal"/>
        <w:spacing w:before="220"/>
        <w:ind w:firstLine="540"/>
        <w:jc w:val="both"/>
      </w:pPr>
      <w:r>
        <w:t>в) обоснование выбора мероприятий, включенных в План;</w:t>
      </w:r>
    </w:p>
    <w:p w14:paraId="6EEC0F11" w14:textId="77777777" w:rsidR="004B3074" w:rsidRDefault="004B3074">
      <w:pPr>
        <w:pStyle w:val="ConsPlusNormal"/>
        <w:spacing w:before="220"/>
        <w:ind w:firstLine="540"/>
        <w:jc w:val="both"/>
      </w:pPr>
      <w:r>
        <w:t>г) обоснование сроков реализации каждого мероприятия, его этапов;</w:t>
      </w:r>
    </w:p>
    <w:p w14:paraId="710AED78" w14:textId="77777777" w:rsidR="004B3074" w:rsidRDefault="004B3074">
      <w:pPr>
        <w:pStyle w:val="ConsPlusNormal"/>
        <w:spacing w:before="220"/>
        <w:ind w:firstLine="540"/>
        <w:jc w:val="both"/>
      </w:pPr>
      <w:r>
        <w:t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</w:p>
    <w:p w14:paraId="4B44FCD2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11. Показатели выбросов загрязняющих веществ указываются в следующих единицах измерения: граммы в секунду и тонны в год, для микроорганизмов-продуцентов, бактериальных препаратов и их компонентов (при их наличии) указываются концентрации в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 xml:space="preserve"> (в соответствии </w:t>
      </w:r>
      <w:r>
        <w:lastRenderedPageBreak/>
        <w:t>с максимальной концентрацией за год) &lt;9&gt;.</w:t>
      </w:r>
    </w:p>
    <w:p w14:paraId="30A3D13E" w14:textId="77777777" w:rsidR="004B3074" w:rsidRDefault="004B307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79EFFE8" w14:textId="77777777" w:rsidR="004B3074" w:rsidRDefault="004B307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 N 51207).</w:t>
      </w:r>
    </w:p>
    <w:p w14:paraId="49CC2C97" w14:textId="77777777" w:rsidR="004B3074" w:rsidRDefault="004B3074">
      <w:pPr>
        <w:pStyle w:val="ConsPlusNormal"/>
        <w:jc w:val="both"/>
      </w:pPr>
    </w:p>
    <w:p w14:paraId="38D7775F" w14:textId="77777777" w:rsidR="004B3074" w:rsidRDefault="004B3074">
      <w:pPr>
        <w:pStyle w:val="ConsPlusNormal"/>
        <w:ind w:firstLine="540"/>
        <w:jc w:val="both"/>
      </w:pPr>
      <w:r>
        <w:t>Показатели сбросов загрязняющих веществ указываются в следующих единицах измерения: масса сбросов загрязняющих веществ в тоннах в год, концентрация сбросов загрязняющих веществ в мг/дм</w:t>
      </w:r>
      <w:r>
        <w:rPr>
          <w:vertAlign w:val="superscript"/>
        </w:rPr>
        <w:t>3</w:t>
      </w:r>
      <w:r>
        <w:t xml:space="preserve"> (в соответствии с максимальной концентрацией за год), расход сточных вод в м</w:t>
      </w:r>
      <w:r>
        <w:rPr>
          <w:vertAlign w:val="superscript"/>
        </w:rPr>
        <w:t>3</w:t>
      </w:r>
      <w:r>
        <w:t>/час и тыс. м</w:t>
      </w:r>
      <w:r>
        <w:rPr>
          <w:vertAlign w:val="superscript"/>
        </w:rPr>
        <w:t>3</w:t>
      </w:r>
      <w:r>
        <w:t>/год.</w:t>
      </w:r>
    </w:p>
    <w:p w14:paraId="3D0B3B2C" w14:textId="77777777" w:rsidR="004B3074" w:rsidRDefault="004B3074">
      <w:pPr>
        <w:pStyle w:val="ConsPlusNormal"/>
        <w:spacing w:before="220"/>
        <w:ind w:firstLine="540"/>
        <w:jc w:val="both"/>
      </w:pPr>
      <w:r>
        <w:t>Значения показателей выбросов загрязняющих веществ, сбросов загрязняющих веществ округляются с использованием математического метода до трех знаков после запятой или, если после запятой стоят нули, до первой значащей цифры после запятой.</w:t>
      </w:r>
    </w:p>
    <w:p w14:paraId="72E9E1A5" w14:textId="77777777" w:rsidR="004B3074" w:rsidRDefault="004B3074">
      <w:pPr>
        <w:pStyle w:val="ConsPlusNormal"/>
        <w:jc w:val="both"/>
      </w:pPr>
    </w:p>
    <w:p w14:paraId="11826EE8" w14:textId="77777777" w:rsidR="004B3074" w:rsidRDefault="004B3074">
      <w:pPr>
        <w:pStyle w:val="ConsPlusNormal"/>
        <w:jc w:val="both"/>
      </w:pPr>
    </w:p>
    <w:p w14:paraId="53E5666A" w14:textId="77777777" w:rsidR="004B3074" w:rsidRDefault="004B30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96C9D3" w14:textId="77777777" w:rsidR="00C52D33" w:rsidRDefault="00C52D33"/>
    <w:sectPr w:rsidR="00C52D33" w:rsidSect="00E1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74"/>
    <w:rsid w:val="004B3074"/>
    <w:rsid w:val="00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E80F"/>
  <w15:chartTrackingRefBased/>
  <w15:docId w15:val="{9318139D-56F4-4009-9AF6-FD357F68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3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3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4763&amp;dst=100006" TargetMode="External"/><Relationship Id="rId13" Type="http://schemas.openxmlformats.org/officeDocument/2006/relationships/hyperlink" Target="https://login.consultant.ru/link/?req=doc&amp;base=LAW&amp;n=454061&amp;dst=35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4763&amp;dst=100006" TargetMode="External"/><Relationship Id="rId12" Type="http://schemas.openxmlformats.org/officeDocument/2006/relationships/hyperlink" Target="https://login.consultant.ru/link/?req=doc&amp;base=LAW&amp;n=454061&amp;dst=718" TargetMode="External"/><Relationship Id="rId17" Type="http://schemas.openxmlformats.org/officeDocument/2006/relationships/hyperlink" Target="https://login.consultant.ru/link/?req=doc&amp;base=LAW&amp;n=2991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6020&amp;dst=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70" TargetMode="External"/><Relationship Id="rId11" Type="http://schemas.openxmlformats.org/officeDocument/2006/relationships/hyperlink" Target="https://login.consultant.ru/link/?req=doc&amp;base=LAW&amp;n=454061&amp;dst=720" TargetMode="External"/><Relationship Id="rId5" Type="http://schemas.openxmlformats.org/officeDocument/2006/relationships/hyperlink" Target="https://login.consultant.ru/link/?req=doc&amp;base=LAW&amp;n=454061&amp;dst=723" TargetMode="External"/><Relationship Id="rId15" Type="http://schemas.openxmlformats.org/officeDocument/2006/relationships/hyperlink" Target="https://login.consultant.ru/link/?req=doc&amp;base=LAW&amp;n=340195" TargetMode="External"/><Relationship Id="rId10" Type="http://schemas.openxmlformats.org/officeDocument/2006/relationships/hyperlink" Target="https://login.consultant.ru/link/?req=doc&amp;base=LAW&amp;n=454061&amp;dst=62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061&amp;dst=743" TargetMode="External"/><Relationship Id="rId14" Type="http://schemas.openxmlformats.org/officeDocument/2006/relationships/hyperlink" Target="https://login.consultant.ru/link/?req=doc&amp;base=LAW&amp;n=454061&amp;dst=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2023-12-04T07:15:00Z</dcterms:created>
  <dcterms:modified xsi:type="dcterms:W3CDTF">2023-12-04T07:16:00Z</dcterms:modified>
</cp:coreProperties>
</file>