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04.12</w:t>
      </w:r>
      <w:r>
        <w:rPr>
          <w:rFonts w:ascii="Times New Roman" w:hAnsi="Times New Roman"/>
          <w:b w:val="1"/>
          <w:sz w:val="28"/>
        </w:rPr>
        <w:t xml:space="preserve">.2023 </w:t>
      </w:r>
      <w:r>
        <w:rPr>
          <w:rFonts w:ascii="Times New Roman" w:hAnsi="Times New Roman"/>
          <w:sz w:val="28"/>
        </w:rPr>
        <w:t xml:space="preserve">в Арбитражном суде </w:t>
      </w:r>
      <w:r>
        <w:rPr>
          <w:rFonts w:ascii="Times New Roman" w:hAnsi="Times New Roman"/>
          <w:sz w:val="28"/>
        </w:rPr>
        <w:t>Курганской</w:t>
      </w:r>
      <w:r>
        <w:rPr>
          <w:rFonts w:ascii="Times New Roman" w:hAnsi="Times New Roman"/>
          <w:sz w:val="28"/>
        </w:rPr>
        <w:t xml:space="preserve"> области состоялось судебное заседание по делу № </w:t>
      </w:r>
      <w:r>
        <w:rPr>
          <w:rFonts w:ascii="Times New Roman" w:hAnsi="Times New Roman"/>
          <w:sz w:val="28"/>
        </w:rPr>
        <w:t>А34-21066/2022</w:t>
      </w:r>
      <w:r>
        <w:rPr>
          <w:rFonts w:ascii="Times New Roman" w:hAnsi="Times New Roman"/>
          <w:sz w:val="28"/>
        </w:rPr>
        <w:t xml:space="preserve"> по исковому заявлению Управления к </w:t>
      </w:r>
      <w:r>
        <w:rPr>
          <w:rFonts w:ascii="Times New Roman" w:hAnsi="Times New Roman"/>
          <w:sz w:val="28"/>
        </w:rPr>
        <w:t>ООО «Водоканал»</w:t>
      </w:r>
      <w:r>
        <w:rPr>
          <w:rFonts w:ascii="Times New Roman" w:hAnsi="Times New Roman"/>
          <w:sz w:val="28"/>
        </w:rPr>
        <w:t xml:space="preserve"> о взыскании суммы вреда, причиненного </w:t>
      </w:r>
      <w:r>
        <w:rPr>
          <w:rFonts w:ascii="Times New Roman" w:hAnsi="Times New Roman"/>
          <w:sz w:val="28"/>
        </w:rPr>
        <w:t>почвам</w:t>
      </w:r>
      <w:r>
        <w:rPr>
          <w:rFonts w:ascii="Times New Roman" w:hAnsi="Times New Roman"/>
          <w:sz w:val="28"/>
        </w:rPr>
        <w:t xml:space="preserve"> в размере </w:t>
      </w:r>
      <w:r>
        <w:rPr>
          <w:rFonts w:ascii="Times New Roman" w:hAnsi="Times New Roman"/>
          <w:sz w:val="28"/>
        </w:rPr>
        <w:t>2 610 510 руб. 55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 xml:space="preserve">аседание отложено на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.12.2023;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05.12.2023</w:t>
      </w:r>
      <w:r>
        <w:rPr>
          <w:rFonts w:ascii="Times New Roman" w:hAnsi="Times New Roman"/>
          <w:sz w:val="28"/>
        </w:rPr>
        <w:t xml:space="preserve"> в Семнадцатом арбитражном апелляционном суде состоялось судебное заседание по делу № А60-348402023 по апелляционной жалобе Управления на решение Арбитражного суда Свердловской области от 27.09.2023, которым признано недействительным </w:t>
      </w:r>
      <w:r>
        <w:rPr>
          <w:rFonts w:ascii="Times New Roman" w:hAnsi="Times New Roman"/>
          <w:color w:val="000000"/>
          <w:sz w:val="28"/>
        </w:rPr>
        <w:t>Предписание Управления об устранении выявленных нарушений от 31.03.2023 № 50-1, выданное                               ООО «НЛМК-Метиз».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Постановлением </w:t>
      </w:r>
      <w:r>
        <w:rPr>
          <w:rFonts w:ascii="Times New Roman" w:hAnsi="Times New Roman"/>
          <w:sz w:val="28"/>
        </w:rPr>
        <w:t>Семнадцатого арбитражного апелляционного суда решение Арбитражного суда Свердловской области от 27.09.2023 оставлено без изменения, апелляционная жалоба Управления – без удовлетворения;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05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12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А60-</w:t>
      </w:r>
      <w:r>
        <w:rPr>
          <w:rFonts w:ascii="Times New Roman" w:hAnsi="Times New Roman"/>
          <w:sz w:val="28"/>
        </w:rPr>
        <w:t>56777</w:t>
      </w:r>
      <w:r>
        <w:rPr>
          <w:rFonts w:ascii="Times New Roman" w:hAnsi="Times New Roman"/>
          <w:sz w:val="28"/>
        </w:rPr>
        <w:t xml:space="preserve">/2023 по заявлению </w:t>
      </w:r>
      <w:r>
        <w:rPr>
          <w:rFonts w:ascii="Times New Roman" w:hAnsi="Times New Roman"/>
          <w:sz w:val="28"/>
        </w:rPr>
        <w:t>ПАО «Надеждинский металлургический завод»</w:t>
      </w:r>
      <w:r>
        <w:rPr>
          <w:rFonts w:ascii="Times New Roman" w:hAnsi="Times New Roman"/>
          <w:sz w:val="28"/>
        </w:rPr>
        <w:t xml:space="preserve"> о признании </w:t>
      </w:r>
      <w:r>
        <w:rPr>
          <w:rFonts w:ascii="Times New Roman" w:hAnsi="Times New Roman"/>
          <w:sz w:val="28"/>
        </w:rPr>
        <w:t>недействительным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Предписания Управления об устранении выявленных нарушений от 20.07.2023 № 229.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>аседание отложено на 15.01.2024;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05.12.2023 </w:t>
      </w:r>
      <w:r>
        <w:rPr>
          <w:rFonts w:ascii="Times New Roman" w:hAnsi="Times New Roman"/>
          <w:sz w:val="28"/>
        </w:rPr>
        <w:t>в Седьмом кассационным суде общей юрисдикции состоялось судебное заседание по делу № 88а-21410/2023 (2а-3011/23) по рассмотрению кассационного представления Прокуратуры Курганской области на решение Курганского городского суда от 13.03.2023 и апелляционное определение судебной коллегии от 02.08.2023, которым отменено решение Курганского городского суда от 13.03.2023 и отказано в удовлетворении исковых требований Курганского межрайонного природоохранного прокурора Курганской области к Администрации 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Кургана о признании бездействия незаконным и возложении обязанности поставить на государственный учет объект НВОС ливневой канализации 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Кургана.</w:t>
      </w:r>
      <w:r>
        <w:rPr>
          <w:rFonts w:ascii="Times New Roman" w:hAnsi="Times New Roman"/>
          <w:sz w:val="28"/>
        </w:rPr>
        <w:t xml:space="preserve"> Управление</w:t>
      </w:r>
      <w:r>
        <w:rPr>
          <w:rFonts w:ascii="Times New Roman" w:hAnsi="Times New Roman"/>
          <w:sz w:val="28"/>
        </w:rPr>
        <w:t xml:space="preserve"> привлечено к участию в деле в качестве третьего лица</w:t>
      </w:r>
      <w:r>
        <w:rPr>
          <w:rFonts w:ascii="Times New Roman" w:hAnsi="Times New Roman"/>
          <w:sz w:val="28"/>
        </w:rPr>
        <w:t xml:space="preserve"> не заявляющего самостоятельных требований.</w:t>
      </w:r>
      <w:r>
        <w:rPr>
          <w:rFonts w:ascii="Times New Roman" w:hAnsi="Times New Roman"/>
          <w:sz w:val="28"/>
        </w:rPr>
        <w:t xml:space="preserve"> Постановлением Седьмого кассационного суда общей юрисдикции апелляционное определение от 02.08.2023 отменено - с оставлением в силе решения Курганского городского суда от 13.03.2023;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05.12.2023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</w:t>
      </w:r>
      <w:r>
        <w:rPr>
          <w:rFonts w:ascii="Times New Roman" w:hAnsi="Times New Roman"/>
          <w:color w:val="000000"/>
          <w:sz w:val="28"/>
        </w:rPr>
        <w:t xml:space="preserve"> № А60-42445/2023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 xml:space="preserve">заявлению ООО «Мечел-Кокс» о признании недействительным предписания Управления об устранении выявленных нарушений от 05.05.2023 № 323-рш/407-рш. </w:t>
      </w:r>
      <w:r>
        <w:rPr>
          <w:rFonts w:ascii="Times New Roman" w:hAnsi="Times New Roman"/>
          <w:sz w:val="28"/>
        </w:rPr>
        <w:t xml:space="preserve">Решением Арбитражного суда Челябинской области заявление </w:t>
      </w:r>
      <w:r>
        <w:rPr>
          <w:rFonts w:ascii="Times New Roman" w:hAnsi="Times New Roman"/>
          <w:color w:val="000000"/>
          <w:sz w:val="28"/>
        </w:rPr>
        <w:t>ООО «Мечел-Кокс» удовлетворено в части;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06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b w:val="1"/>
          <w:color w:val="000000"/>
          <w:sz w:val="28"/>
        </w:rPr>
        <w:t>12</w:t>
      </w:r>
      <w:r>
        <w:rPr>
          <w:rFonts w:ascii="Times New Roman" w:hAnsi="Times New Roman"/>
          <w:b w:val="1"/>
          <w:color w:val="000000"/>
          <w:sz w:val="28"/>
        </w:rPr>
        <w:t>.2023</w:t>
      </w:r>
      <w:r>
        <w:rPr>
          <w:rFonts w:ascii="Times New Roman" w:hAnsi="Times New Roman"/>
          <w:color w:val="000000"/>
          <w:sz w:val="28"/>
        </w:rPr>
        <w:t xml:space="preserve"> в Семнадцатом арбитражном апелляционном суде состоялось судебное заседание по делу </w:t>
      </w:r>
      <w:r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>А60-</w:t>
      </w:r>
      <w:r>
        <w:rPr>
          <w:rFonts w:ascii="Times New Roman" w:hAnsi="Times New Roman"/>
          <w:color w:val="000000"/>
          <w:sz w:val="28"/>
        </w:rPr>
        <w:t>28853</w:t>
      </w:r>
      <w:r>
        <w:rPr>
          <w:rFonts w:ascii="Times New Roman" w:hAnsi="Times New Roman"/>
          <w:color w:val="000000"/>
          <w:sz w:val="28"/>
        </w:rPr>
        <w:t>/2023 по апелляционной жалобе</w:t>
      </w:r>
      <w:r>
        <w:rPr>
          <w:rFonts w:ascii="Times New Roman" w:hAnsi="Times New Roman"/>
          <w:color w:val="000000"/>
          <w:sz w:val="28"/>
        </w:rPr>
        <w:t xml:space="preserve"> ООО «Мечел – Кокс» на решение Арбитражного суда Свердловской области от 25.08.2023, которым ООО «Мечел – Кокс» отказано в признании недействительным п. 1 Предписания Управления об устранении выявленных нарушений от 10.03.2023 № 127-РШ.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Постановлением Семнадцатого арбитражного апелляционного суда </w:t>
      </w:r>
      <w:r>
        <w:rPr>
          <w:rFonts w:ascii="Times New Roman" w:hAnsi="Times New Roman"/>
          <w:color w:val="000000"/>
          <w:sz w:val="28"/>
        </w:rPr>
        <w:t>решение Арбитражного суда Свердловской области от 25.08.2023 оставлено без изменения, апелляционная жалоба ООО «Мечел – Кокс» - без удовлетворения;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06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b w:val="1"/>
          <w:color w:val="000000"/>
          <w:sz w:val="28"/>
        </w:rPr>
        <w:t>12</w:t>
      </w:r>
      <w:r>
        <w:rPr>
          <w:rFonts w:ascii="Times New Roman" w:hAnsi="Times New Roman"/>
          <w:b w:val="1"/>
          <w:color w:val="000000"/>
          <w:sz w:val="28"/>
        </w:rPr>
        <w:t>.2023</w:t>
      </w:r>
      <w:r>
        <w:rPr>
          <w:rFonts w:ascii="Times New Roman" w:hAnsi="Times New Roman"/>
          <w:color w:val="000000"/>
          <w:sz w:val="28"/>
        </w:rPr>
        <w:t xml:space="preserve"> в Семнадцатом арбитражном апелляционном суде состоялось судебное заседание по делу </w:t>
      </w:r>
      <w:r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>А60-</w:t>
      </w:r>
      <w:r>
        <w:rPr>
          <w:rFonts w:ascii="Times New Roman" w:hAnsi="Times New Roman"/>
          <w:color w:val="000000"/>
          <w:sz w:val="28"/>
        </w:rPr>
        <w:t>15138</w:t>
      </w:r>
      <w:r>
        <w:rPr>
          <w:rFonts w:ascii="Times New Roman" w:hAnsi="Times New Roman"/>
          <w:color w:val="000000"/>
          <w:sz w:val="28"/>
        </w:rPr>
        <w:t>/2023 по апелляционной жалобе</w:t>
      </w:r>
      <w:r>
        <w:rPr>
          <w:rFonts w:ascii="Times New Roman" w:hAnsi="Times New Roman"/>
          <w:color w:val="000000"/>
          <w:sz w:val="28"/>
        </w:rPr>
        <w:t xml:space="preserve"> МКП «Вторресурсы» Асбестовского городского округа на решение Арбитражного суда Свердловской области от 27.09.2023, которым удовлетворено исковое заявление Управления о взыскании с МКП «Вторресурсы» Асбестовского городского округа платы за негативное воздействие на </w:t>
      </w:r>
      <w:r>
        <w:rPr>
          <w:rFonts w:ascii="Times New Roman" w:hAnsi="Times New Roman"/>
          <w:color w:val="000000"/>
          <w:sz w:val="28"/>
        </w:rPr>
        <w:t xml:space="preserve">окружающую среду за 2020-2021 гг. в размере 35 084 884 руб. 20 коп. и 2 035 952 руб. 04. коп. неустойки. </w:t>
      </w:r>
      <w:r>
        <w:rPr>
          <w:rFonts w:ascii="Times New Roman" w:hAnsi="Times New Roman"/>
          <w:sz w:val="28"/>
        </w:rPr>
        <w:t xml:space="preserve">Постановлением Семнадцатого арбитражного апелляционного суда </w:t>
      </w:r>
      <w:r>
        <w:rPr>
          <w:rFonts w:ascii="Times New Roman" w:hAnsi="Times New Roman"/>
          <w:color w:val="000000"/>
          <w:sz w:val="28"/>
        </w:rPr>
        <w:t>решение Арбитражного суда Свердловской области от 27.09.2023 оставлено без изменения, апелляционная жалоба МКП «Вторресурсы» Асбестовского городского округа - без удовлетворения;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06.12.2023</w:t>
      </w:r>
      <w:r>
        <w:rPr>
          <w:rFonts w:ascii="Times New Roman" w:hAnsi="Times New Roman"/>
          <w:sz w:val="28"/>
        </w:rPr>
        <w:t xml:space="preserve"> в Арбитражном суде Челябинской области состоялось судебное заседание по делу № А60-18903/2023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Администрации Рощинского сельского поселения Челябинской области о взыскании ущерба, причиненного почвам в размере 1 341 928 руб. Судебное заседание отложено на 13.02.2024;</w:t>
      </w:r>
    </w:p>
    <w:p w14:paraId="11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06.12.2023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Центральном районном суде г. Челябинска </w:t>
      </w:r>
      <w:r>
        <w:rPr>
          <w:rFonts w:ascii="Times New Roman" w:hAnsi="Times New Roman"/>
          <w:sz w:val="28"/>
        </w:rPr>
        <w:t xml:space="preserve">состоялось судебное заседание по делу № 2-6241/2023 по заявлению Налетова В.В. об отмене заочного решения Центрального районного суда г. Челябинска, которым по исковому заявлению Управления с Налетова В.В. взыскан ущерб, причиненный почвам в размере 271 650 руб. </w:t>
      </w:r>
      <w:r>
        <w:rPr>
          <w:rFonts w:ascii="Times New Roman" w:hAnsi="Times New Roman"/>
          <w:sz w:val="28"/>
        </w:rPr>
        <w:t>Судебное заседание отложено на 10.01.2024;</w:t>
      </w:r>
    </w:p>
    <w:p w14:paraId="13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06.12.2023</w:t>
      </w:r>
      <w:r>
        <w:rPr>
          <w:rFonts w:ascii="Times New Roman" w:hAnsi="Times New Roman"/>
          <w:sz w:val="28"/>
        </w:rPr>
        <w:t xml:space="preserve"> в 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ровском городском суде</w:t>
      </w:r>
      <w:r>
        <w:rPr>
          <w:rFonts w:ascii="Times New Roman" w:hAnsi="Times New Roman"/>
          <w:sz w:val="28"/>
        </w:rPr>
        <w:t xml:space="preserve"> Свердловской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состоялось судебное заседание по делу </w:t>
      </w:r>
      <w:r>
        <w:rPr>
          <w:rFonts w:ascii="Times New Roman" w:hAnsi="Times New Roman"/>
          <w:sz w:val="28"/>
        </w:rPr>
        <w:t>№ 2-592/2023 по исковому заявлению Нижнетагильской природоохранной прокуратуры к ООО «Свердлеспром» и Администрации Серовского городского округа о восстановлении нарушенного состояния окружающей среды. Управление</w:t>
      </w:r>
      <w:r>
        <w:rPr>
          <w:rFonts w:ascii="Times New Roman" w:hAnsi="Times New Roman"/>
          <w:sz w:val="28"/>
        </w:rPr>
        <w:t xml:space="preserve"> привлечено к участию в деле в качестве третьего лица</w:t>
      </w:r>
      <w:r>
        <w:rPr>
          <w:rFonts w:ascii="Times New Roman" w:hAnsi="Times New Roman"/>
          <w:sz w:val="28"/>
        </w:rPr>
        <w:t xml:space="preserve"> не заявляющего самостоятельных требований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Судебное заседание отложено на 16.01.2024;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07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12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А60-</w:t>
      </w:r>
      <w:r>
        <w:rPr>
          <w:rFonts w:ascii="Times New Roman" w:hAnsi="Times New Roman"/>
          <w:sz w:val="28"/>
        </w:rPr>
        <w:t>54390</w:t>
      </w:r>
      <w:r>
        <w:rPr>
          <w:rFonts w:ascii="Times New Roman" w:hAnsi="Times New Roman"/>
          <w:sz w:val="28"/>
        </w:rPr>
        <w:t xml:space="preserve">/2023 по заявлению </w:t>
      </w:r>
      <w:r>
        <w:rPr>
          <w:rFonts w:ascii="Times New Roman" w:hAnsi="Times New Roman"/>
          <w:sz w:val="28"/>
        </w:rPr>
        <w:t>ООО «М ТРИ»</w:t>
      </w:r>
      <w:r>
        <w:rPr>
          <w:rFonts w:ascii="Times New Roman" w:hAnsi="Times New Roman"/>
          <w:sz w:val="28"/>
        </w:rPr>
        <w:t xml:space="preserve"> о признании </w:t>
      </w:r>
      <w:r>
        <w:rPr>
          <w:rFonts w:ascii="Times New Roman" w:hAnsi="Times New Roman"/>
          <w:sz w:val="28"/>
        </w:rPr>
        <w:t>недействительным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 Управления о возмещении вреда, причиненного почвам в размере 3 357 900 руб</w:t>
      </w:r>
      <w:r>
        <w:rPr>
          <w:rFonts w:ascii="Times New Roman" w:hAnsi="Times New Roman"/>
          <w:sz w:val="28"/>
        </w:rPr>
        <w:t>. Судебное з</w:t>
      </w:r>
      <w:r>
        <w:rPr>
          <w:rFonts w:ascii="Times New Roman" w:hAnsi="Times New Roman"/>
          <w:sz w:val="28"/>
        </w:rPr>
        <w:t xml:space="preserve">аседание отложено на </w:t>
      </w:r>
      <w:r>
        <w:rPr>
          <w:rFonts w:ascii="Times New Roman" w:hAnsi="Times New Roman"/>
          <w:sz w:val="28"/>
        </w:rPr>
        <w:t>17.01.2024</w:t>
      </w:r>
      <w:r>
        <w:rPr>
          <w:rFonts w:ascii="Times New Roman" w:hAnsi="Times New Roman"/>
          <w:sz w:val="28"/>
        </w:rPr>
        <w:t>;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07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12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А60-</w:t>
      </w:r>
      <w:r>
        <w:rPr>
          <w:rFonts w:ascii="Times New Roman" w:hAnsi="Times New Roman"/>
          <w:sz w:val="28"/>
        </w:rPr>
        <w:t>59004</w:t>
      </w:r>
      <w:r>
        <w:rPr>
          <w:rFonts w:ascii="Times New Roman" w:hAnsi="Times New Roman"/>
          <w:sz w:val="28"/>
        </w:rPr>
        <w:t xml:space="preserve">/2023 по заявлению </w:t>
      </w:r>
      <w:r>
        <w:rPr>
          <w:rFonts w:ascii="Times New Roman" w:hAnsi="Times New Roman"/>
          <w:sz w:val="28"/>
        </w:rPr>
        <w:t xml:space="preserve">Управления о привлечении к административной ответственности должностного лица ППМУП «Водоканал» по ч. 2 ст. 14.1 КоАП РФ. Решением </w:t>
      </w:r>
      <w:r>
        <w:rPr>
          <w:rFonts w:ascii="Times New Roman" w:hAnsi="Times New Roman"/>
          <w:sz w:val="28"/>
        </w:rPr>
        <w:t>Арбитражно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суд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Свердловской области</w:t>
      </w:r>
      <w:r>
        <w:rPr>
          <w:rFonts w:ascii="Times New Roman" w:hAnsi="Times New Roman"/>
          <w:sz w:val="28"/>
        </w:rPr>
        <w:t xml:space="preserve"> в удовлетворении заявления Управлению отказано;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07.12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Шадринском районном суде Курганской области состоялось судебное заседание по делу № 2-2182/2023 по исковому заявлению Курганского транспортного прокурора к ОАО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РЖД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 возложении обязанности по ликвидации объекта накопления отходов. </w:t>
      </w:r>
      <w:r>
        <w:rPr>
          <w:rFonts w:ascii="Times New Roman" w:hAnsi="Times New Roman"/>
          <w:sz w:val="28"/>
        </w:rPr>
        <w:t>Управление</w:t>
      </w:r>
      <w:r>
        <w:rPr>
          <w:rFonts w:ascii="Times New Roman" w:hAnsi="Times New Roman"/>
          <w:sz w:val="28"/>
        </w:rPr>
        <w:t xml:space="preserve"> привлечено к участию в деле в качестве третьего лица</w:t>
      </w:r>
      <w:r>
        <w:rPr>
          <w:rFonts w:ascii="Times New Roman" w:hAnsi="Times New Roman"/>
          <w:sz w:val="28"/>
        </w:rPr>
        <w:t xml:space="preserve"> не заявляющего самостоятельных требований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Решением </w:t>
      </w:r>
      <w:r>
        <w:rPr>
          <w:rFonts w:ascii="Times New Roman" w:hAnsi="Times New Roman"/>
          <w:sz w:val="28"/>
        </w:rPr>
        <w:t>Шадринско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районно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суде Курганской области</w:t>
      </w:r>
      <w:r>
        <w:rPr>
          <w:rFonts w:ascii="Times New Roman" w:hAnsi="Times New Roman"/>
          <w:sz w:val="28"/>
        </w:rPr>
        <w:t xml:space="preserve"> исковое заявление </w:t>
      </w:r>
      <w:r>
        <w:rPr>
          <w:rFonts w:ascii="Times New Roman" w:hAnsi="Times New Roman"/>
          <w:sz w:val="28"/>
        </w:rPr>
        <w:t xml:space="preserve">Курганского транспортного прокурора к ОАО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РЖД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удовлетворено;</w:t>
      </w:r>
      <w:r>
        <w:rPr>
          <w:rFonts w:ascii="Times New Roman" w:hAnsi="Times New Roman"/>
          <w:sz w:val="28"/>
        </w:rPr>
        <w:t xml:space="preserve"> 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08.12.2023 </w:t>
      </w:r>
      <w:r>
        <w:rPr>
          <w:rFonts w:ascii="Times New Roman" w:hAnsi="Times New Roman"/>
          <w:sz w:val="28"/>
        </w:rPr>
        <w:t xml:space="preserve">в Арбитражном суде Челябинской области состоялось судебное заседание по делу № А76-6716/2023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МУП «Жилищно-коммунального хозяйства» о взыскании вреда, причиненного недрам в размере 3 757 600 руб. Судебное заседание отложено на 29.02.2024;</w:t>
      </w:r>
    </w:p>
    <w:p w14:paraId="1E000000">
      <w:pPr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sectPr>
      <w:pgSz w:h="15840" w:w="12240"/>
      <w:pgMar w:bottom="851" w:footer="720" w:gutter="0" w:header="720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Balloon Text"/>
    <w:basedOn w:val="Style_1"/>
    <w:link w:val="Style_4_ch"/>
    <w:pPr>
      <w:spacing w:after="0" w:line="240" w:lineRule="auto"/>
      <w:ind/>
    </w:pPr>
    <w:rPr>
      <w:sz w:val="18"/>
    </w:rPr>
  </w:style>
  <w:style w:styleId="Style_4_ch" w:type="character">
    <w:name w:val="Balloon Text"/>
    <w:basedOn w:val="Style_1_ch"/>
    <w:link w:val="Style_4"/>
    <w:rPr>
      <w:sz w:val="18"/>
    </w:rPr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9" w:type="paragraph">
    <w:name w:val="ConsPlusJurTerm"/>
    <w:link w:val="Style_9_ch"/>
    <w:pPr>
      <w:widowControl w:val="0"/>
      <w:ind/>
    </w:pPr>
    <w:rPr>
      <w:rFonts w:ascii="Tahoma" w:hAnsi="Tahoma"/>
      <w:sz w:val="26"/>
    </w:rPr>
  </w:style>
  <w:style w:styleId="Style_9_ch" w:type="character">
    <w:name w:val="ConsPlusJurTerm"/>
    <w:link w:val="Style_9"/>
    <w:rPr>
      <w:rFonts w:ascii="Tahoma" w:hAnsi="Tahoma"/>
      <w:sz w:val="26"/>
    </w:rPr>
  </w:style>
  <w:style w:styleId="Style_10" w:type="paragraph">
    <w:name w:val="ConsPlusTitlePage"/>
    <w:link w:val="Style_10_ch"/>
    <w:pPr>
      <w:widowControl w:val="0"/>
      <w:ind/>
    </w:pPr>
    <w:rPr>
      <w:rFonts w:ascii="Tahoma" w:hAnsi="Tahoma"/>
    </w:rPr>
  </w:style>
  <w:style w:styleId="Style_10_ch" w:type="character">
    <w:name w:val="ConsPlusTitlePage"/>
    <w:link w:val="Style_10"/>
    <w:rPr>
      <w:rFonts w:ascii="Tahoma" w:hAnsi="Tahoma"/>
    </w:rPr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</w:rPr>
  </w:style>
  <w:style w:styleId="Style_11_ch" w:type="character">
    <w:name w:val="ConsPlusTitle"/>
    <w:link w:val="Style_11"/>
    <w:rPr>
      <w:rFonts w:ascii="Arial" w:hAnsi="Arial"/>
      <w:b w:val="1"/>
    </w:rPr>
  </w:style>
  <w:style w:styleId="Style_12" w:type="paragraph">
    <w:name w:val="toc 3"/>
    <w:next w:val="Style_1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ConsPlusTextList"/>
    <w:link w:val="Style_13_ch"/>
    <w:pPr>
      <w:widowControl w:val="0"/>
      <w:ind/>
    </w:pPr>
    <w:rPr>
      <w:rFonts w:ascii="Arial" w:hAnsi="Arial"/>
    </w:rPr>
  </w:style>
  <w:style w:styleId="Style_13_ch" w:type="character">
    <w:name w:val="ConsPlusTextList"/>
    <w:link w:val="Style_13"/>
    <w:rPr>
      <w:rFonts w:ascii="Arial" w:hAnsi="Arial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1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ConsPlusCell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PlusCell"/>
    <w:link w:val="Style_21"/>
    <w:rPr>
      <w:rFonts w:ascii="Courier New" w:hAnsi="Courier New"/>
    </w:rPr>
  </w:style>
  <w:style w:styleId="Style_22" w:type="paragraph">
    <w:name w:val="toc 8"/>
    <w:next w:val="Style_1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ConsPlusNormal"/>
    <w:link w:val="Style_24_ch"/>
    <w:pPr>
      <w:widowControl w:val="0"/>
      <w:ind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No Spacing"/>
    <w:link w:val="Style_25_ch"/>
    <w:rPr>
      <w:sz w:val="22"/>
    </w:rPr>
  </w:style>
  <w:style w:styleId="Style_25_ch" w:type="character">
    <w:name w:val="No Spacing"/>
    <w:link w:val="Style_25"/>
    <w:rPr>
      <w:sz w:val="22"/>
    </w:rPr>
  </w:style>
  <w:style w:styleId="Style_26" w:type="paragraph">
    <w:name w:val="toc 5"/>
    <w:next w:val="Style_1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ConsPlusDocList"/>
    <w:link w:val="Style_31_ch"/>
    <w:pPr>
      <w:widowControl w:val="0"/>
      <w:ind/>
    </w:pPr>
    <w:rPr>
      <w:rFonts w:ascii="Courier New" w:hAnsi="Courier New"/>
    </w:rPr>
  </w:style>
  <w:style w:styleId="Style_31_ch" w:type="character">
    <w:name w:val="ConsPlusDocList"/>
    <w:link w:val="Style_31"/>
    <w:rPr>
      <w:rFonts w:ascii="Courier New" w:hAnsi="Courier New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2023-12-11T10:37:44Z</dcterms:modified>
</cp:coreProperties>
</file>