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16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10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Арбитражном суде Свердловской области</w:t>
      </w:r>
      <w:r>
        <w:rPr>
          <w:rFonts w:ascii="Times New Roman" w:hAnsi="Times New Roman"/>
          <w:sz w:val="28"/>
        </w:rPr>
        <w:t xml:space="preserve"> состоялось судебное заседание по делу № </w:t>
      </w:r>
      <w:r>
        <w:rPr>
          <w:rFonts w:ascii="Times New Roman" w:hAnsi="Times New Roman"/>
          <w:sz w:val="28"/>
        </w:rPr>
        <w:t>А60-50534/2023</w:t>
      </w:r>
      <w:r>
        <w:rPr>
          <w:rFonts w:ascii="Times New Roman" w:hAnsi="Times New Roman"/>
          <w:sz w:val="28"/>
        </w:rPr>
        <w:t xml:space="preserve"> по заявлению Управления о привлечении </w:t>
      </w:r>
      <w:r>
        <w:rPr>
          <w:rFonts w:ascii="Times New Roman" w:hAnsi="Times New Roman"/>
          <w:sz w:val="28"/>
        </w:rPr>
        <w:t xml:space="preserve">должностного лица ПАО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Надеждинский металлургический завод</w:t>
      </w:r>
      <w:r>
        <w:rPr>
          <w:rFonts w:ascii="Times New Roman" w:hAnsi="Times New Roman"/>
          <w:sz w:val="28"/>
        </w:rPr>
        <w:t>» к административной ответственности, предусмотренной</w:t>
      </w:r>
      <w:r>
        <w:rPr>
          <w:rFonts w:ascii="Times New Roman" w:hAnsi="Times New Roman"/>
          <w:sz w:val="28"/>
        </w:rPr>
        <w:t xml:space="preserve"> ч. 3</w:t>
      </w:r>
      <w:r>
        <w:rPr>
          <w:rFonts w:ascii="Times New Roman" w:hAnsi="Times New Roman"/>
          <w:sz w:val="28"/>
        </w:rPr>
        <w:t xml:space="preserve"> ст. </w:t>
      </w:r>
      <w:r>
        <w:rPr>
          <w:rFonts w:ascii="Times New Roman" w:hAnsi="Times New Roman"/>
          <w:sz w:val="28"/>
        </w:rPr>
        <w:t>14.1</w:t>
      </w:r>
      <w:r>
        <w:rPr>
          <w:rFonts w:ascii="Times New Roman" w:hAnsi="Times New Roman"/>
          <w:sz w:val="28"/>
        </w:rPr>
        <w:t xml:space="preserve"> КоАП РФ. </w:t>
      </w:r>
      <w:r>
        <w:rPr>
          <w:rFonts w:ascii="Times New Roman" w:hAnsi="Times New Roman"/>
          <w:sz w:val="28"/>
        </w:rPr>
        <w:t xml:space="preserve">Решением Арбитражного суда Свердловской области ПАО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Надеждинский металлургический завод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привлечено </w:t>
      </w:r>
      <w:r>
        <w:rPr>
          <w:rFonts w:ascii="Times New Roman" w:hAnsi="Times New Roman"/>
          <w:sz w:val="28"/>
        </w:rPr>
        <w:t>к административной ответственности, предусмотренной</w:t>
      </w:r>
      <w:r>
        <w:rPr>
          <w:rFonts w:ascii="Times New Roman" w:hAnsi="Times New Roman"/>
          <w:sz w:val="28"/>
        </w:rPr>
        <w:t xml:space="preserve"> ч. 3</w:t>
      </w:r>
      <w:r>
        <w:rPr>
          <w:rFonts w:ascii="Times New Roman" w:hAnsi="Times New Roman"/>
          <w:sz w:val="28"/>
        </w:rPr>
        <w:t xml:space="preserve"> ст. </w:t>
      </w:r>
      <w:r>
        <w:rPr>
          <w:rFonts w:ascii="Times New Roman" w:hAnsi="Times New Roman"/>
          <w:sz w:val="28"/>
        </w:rPr>
        <w:t>14.1</w:t>
      </w:r>
      <w:r>
        <w:rPr>
          <w:rFonts w:ascii="Times New Roman" w:hAnsi="Times New Roman"/>
          <w:sz w:val="28"/>
        </w:rPr>
        <w:t xml:space="preserve"> КоАП РФ</w:t>
      </w:r>
      <w:r>
        <w:rPr>
          <w:rFonts w:ascii="Times New Roman" w:hAnsi="Times New Roman"/>
          <w:sz w:val="28"/>
        </w:rPr>
        <w:t xml:space="preserve"> в виде предупреждения;</w:t>
      </w:r>
    </w:p>
    <w:p w14:paraId="02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16.10.2023 </w:t>
      </w:r>
      <w:r>
        <w:rPr>
          <w:rFonts w:ascii="Times New Roman" w:hAnsi="Times New Roman"/>
          <w:sz w:val="28"/>
        </w:rPr>
        <w:t>в Арбитражном суде Курганской области состоялось судебное заседание по делу № А34-1181/2023 по исковому заявлению Управления к ООО «Тепло Ресурс» о взыскании до начисленной суммы по задолженности платы за негативное воздействие на окружающую среду за 2021 год в размере 611 858 руб. 64 коп</w:t>
      </w:r>
      <w:r>
        <w:rPr>
          <w:rFonts w:ascii="Times New Roman" w:hAnsi="Times New Roman"/>
          <w:color w:val="000000"/>
          <w:sz w:val="28"/>
        </w:rPr>
        <w:t>. С</w:t>
      </w:r>
      <w:r>
        <w:rPr>
          <w:rFonts w:ascii="Times New Roman" w:hAnsi="Times New Roman"/>
          <w:sz w:val="28"/>
        </w:rPr>
        <w:t>удебное заседание отложено 26.10.2023;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16.10.2023</w:t>
      </w:r>
      <w:r>
        <w:rPr>
          <w:rFonts w:ascii="Times New Roman" w:hAnsi="Times New Roman"/>
          <w:sz w:val="28"/>
        </w:rPr>
        <w:t xml:space="preserve"> в Арбитражном суде Челябинской области состоялось судебное заседание по делу № А76-18905/2023 по </w:t>
      </w:r>
      <w:r>
        <w:rPr>
          <w:rFonts w:ascii="Times New Roman" w:hAnsi="Times New Roman"/>
          <w:color w:val="000000"/>
          <w:sz w:val="28"/>
        </w:rPr>
        <w:t xml:space="preserve">исковому заявлению </w:t>
      </w:r>
      <w:r>
        <w:rPr>
          <w:rFonts w:ascii="Times New Roman" w:hAnsi="Times New Roman"/>
          <w:sz w:val="28"/>
        </w:rPr>
        <w:t>Управления к Администрации г. Троицк Челябинской области о взыскании ущерба, причиненного почвам, в размере 1 365 500,00 руб. Судебное заседание отложено на 28.11.2023;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7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16.10.2023 </w:t>
      </w:r>
      <w:r>
        <w:rPr>
          <w:rFonts w:ascii="Times New Roman" w:hAnsi="Times New Roman"/>
          <w:sz w:val="28"/>
        </w:rPr>
        <w:t xml:space="preserve">в Карталинском городском суде Челябинской области состоялось судебное заседание по делу № 2-555/2023 по исковому заявлению Амелиной Л.А. к Администрации Локомотивного городского округа Челябинской области о прекращении эксплуатации полигона ТБО в пос. Локомотивный, признании незаконным договора аренды между ответчиком и ООО «ТД Сантек» и обязании провести рекультивацию. Управление привлечено к участию в деле в качестве третьего лица, не заявляющего самостоятельных требований. </w:t>
      </w:r>
      <w:r>
        <w:rPr>
          <w:rFonts w:ascii="Times New Roman" w:hAnsi="Times New Roman"/>
          <w:color w:val="000000"/>
          <w:sz w:val="28"/>
        </w:rPr>
        <w:t>Решением суда в удовлетворении искового заявления Амелиной Л.А. отказано;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17.10.2023 </w:t>
      </w:r>
      <w:r>
        <w:rPr>
          <w:rFonts w:ascii="Times New Roman" w:hAnsi="Times New Roman"/>
          <w:sz w:val="28"/>
        </w:rPr>
        <w:t>в Арбитражном суде Уральского округа состоялось судебное заседание</w:t>
      </w:r>
      <w:r>
        <w:rPr>
          <w:rFonts w:ascii="Times New Roman" w:hAnsi="Times New Roman"/>
          <w:sz w:val="28"/>
        </w:rPr>
        <w:t xml:space="preserve"> по делу № А60-291/2023</w:t>
      </w:r>
      <w:r>
        <w:rPr>
          <w:rFonts w:ascii="Times New Roman" w:hAnsi="Times New Roman"/>
          <w:sz w:val="28"/>
        </w:rPr>
        <w:t xml:space="preserve"> по кассационной жалобе Управления </w:t>
      </w:r>
      <w:r>
        <w:rPr>
          <w:rFonts w:ascii="Times New Roman" w:hAnsi="Times New Roman"/>
          <w:color w:val="000000"/>
          <w:sz w:val="28"/>
        </w:rPr>
        <w:t xml:space="preserve">на решение Арбитражного суда Свердловской области от </w:t>
      </w:r>
      <w:r>
        <w:rPr>
          <w:rFonts w:ascii="Times New Roman" w:hAnsi="Times New Roman"/>
          <w:color w:val="000000"/>
          <w:sz w:val="28"/>
        </w:rPr>
        <w:t>21</w:t>
      </w:r>
      <w:r>
        <w:rPr>
          <w:rFonts w:ascii="Times New Roman" w:hAnsi="Times New Roman"/>
          <w:color w:val="000000"/>
          <w:sz w:val="28"/>
        </w:rPr>
        <w:t>.04.2023 и постановление</w:t>
      </w:r>
      <w:r>
        <w:rPr>
          <w:rFonts w:ascii="Times New Roman" w:hAnsi="Times New Roman"/>
          <w:sz w:val="28"/>
        </w:rPr>
        <w:t xml:space="preserve"> Семнадцатого арбитражного апелляционного суда от 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.2023, которыми</w:t>
      </w:r>
      <w:r>
        <w:rPr>
          <w:rFonts w:ascii="Times New Roman" w:hAnsi="Times New Roman"/>
          <w:sz w:val="28"/>
        </w:rPr>
        <w:t xml:space="preserve"> признано по заявлению АО «Челябинский электрометаллургический комбинат» недействительным </w:t>
      </w:r>
      <w:r>
        <w:rPr>
          <w:rFonts w:ascii="Times New Roman" w:hAnsi="Times New Roman"/>
          <w:color w:val="000000"/>
          <w:sz w:val="28"/>
        </w:rPr>
        <w:t xml:space="preserve">предписание Управления об устранении выявленных нарушений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1062-рш в части пунктов 1, 2, 4, 5, 6;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17.10</w:t>
      </w:r>
      <w:r>
        <w:rPr>
          <w:rFonts w:ascii="Times New Roman" w:hAnsi="Times New Roman"/>
          <w:b w:val="1"/>
          <w:color w:val="000000"/>
          <w:sz w:val="28"/>
        </w:rPr>
        <w:t>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</w:t>
      </w:r>
      <w:r>
        <w:rPr>
          <w:rFonts w:ascii="Times New Roman" w:hAnsi="Times New Roman"/>
          <w:color w:val="000000"/>
          <w:sz w:val="28"/>
        </w:rPr>
        <w:t xml:space="preserve"> № А60-</w:t>
      </w:r>
      <w:r>
        <w:rPr>
          <w:rFonts w:ascii="Times New Roman" w:hAnsi="Times New Roman"/>
          <w:color w:val="000000"/>
          <w:sz w:val="28"/>
        </w:rPr>
        <w:t>48055</w:t>
      </w:r>
      <w:r>
        <w:rPr>
          <w:rFonts w:ascii="Times New Roman" w:hAnsi="Times New Roman"/>
          <w:color w:val="000000"/>
          <w:sz w:val="28"/>
        </w:rPr>
        <w:t xml:space="preserve">/2023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color w:val="000000"/>
          <w:sz w:val="28"/>
        </w:rPr>
        <w:t xml:space="preserve">заявлению </w:t>
      </w:r>
      <w:r>
        <w:rPr>
          <w:rFonts w:ascii="Times New Roman" w:hAnsi="Times New Roman"/>
          <w:color w:val="000000"/>
          <w:sz w:val="28"/>
        </w:rPr>
        <w:t>ЗАО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«Концерн Росэнергоатом»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 признании недействительным акта проверки № 168                              и предписания Управления об устранении выявленных нарушений от 07.06.2023 № </w:t>
      </w:r>
      <w:r>
        <w:rPr>
          <w:rFonts w:ascii="Times New Roman" w:hAnsi="Times New Roman"/>
          <w:color w:val="000000"/>
          <w:sz w:val="28"/>
        </w:rPr>
        <w:t>168-1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Судебное заседание отложено на 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.2023;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17</w:t>
      </w:r>
      <w:r>
        <w:rPr>
          <w:rFonts w:ascii="Times New Roman" w:hAnsi="Times New Roman"/>
          <w:b w:val="1"/>
          <w:sz w:val="28"/>
        </w:rPr>
        <w:t>.10.2023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 А60-37100/2023 по заявлению </w:t>
      </w:r>
      <w:r>
        <w:rPr>
          <w:rFonts w:ascii="Times New Roman" w:hAnsi="Times New Roman"/>
          <w:sz w:val="28"/>
        </w:rPr>
        <w:t xml:space="preserve">ООО ЧЛЗ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ФЕСТ ПРО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о признании </w:t>
      </w:r>
      <w:r>
        <w:rPr>
          <w:rFonts w:ascii="Times New Roman" w:hAnsi="Times New Roman"/>
          <w:sz w:val="28"/>
        </w:rPr>
        <w:t>недействительными</w:t>
      </w:r>
      <w:r>
        <w:rPr>
          <w:rFonts w:ascii="Times New Roman" w:hAnsi="Times New Roman"/>
          <w:sz w:val="28"/>
        </w:rPr>
        <w:t xml:space="preserve"> предписания № 45-01 и решения о рассмотрении жалобы от 12.05.2023 № 508-РШ. </w:t>
      </w:r>
      <w:r>
        <w:rPr>
          <w:rFonts w:ascii="Times New Roman" w:hAnsi="Times New Roman"/>
          <w:sz w:val="28"/>
        </w:rPr>
        <w:t xml:space="preserve">Решением Арбитражного суда Свердловской области </w:t>
      </w:r>
      <w:r>
        <w:rPr>
          <w:rFonts w:ascii="Times New Roman" w:hAnsi="Times New Roman"/>
          <w:color w:val="000000"/>
          <w:sz w:val="28"/>
        </w:rPr>
        <w:t xml:space="preserve">предписание Управления об устранении выявленных нарушений </w:t>
      </w:r>
      <w:r>
        <w:rPr>
          <w:rFonts w:ascii="Times New Roman" w:hAnsi="Times New Roman"/>
          <w:sz w:val="28"/>
        </w:rPr>
        <w:t>№ 45-01</w:t>
      </w:r>
      <w:r>
        <w:rPr>
          <w:rFonts w:ascii="Times New Roman" w:hAnsi="Times New Roman"/>
          <w:sz w:val="28"/>
        </w:rPr>
        <w:t xml:space="preserve"> признано недействительным в части</w:t>
      </w:r>
      <w:r>
        <w:rPr>
          <w:rFonts w:ascii="Times New Roman" w:hAnsi="Times New Roman"/>
          <w:sz w:val="28"/>
        </w:rPr>
        <w:t xml:space="preserve"> пункта 3 предписания </w:t>
      </w:r>
      <w:r>
        <w:rPr>
          <w:rFonts w:ascii="Times New Roman" w:hAnsi="Times New Roman"/>
          <w:sz w:val="28"/>
        </w:rPr>
        <w:t>№ 45-01</w:t>
      </w:r>
      <w:r>
        <w:rPr>
          <w:rFonts w:ascii="Times New Roman" w:hAnsi="Times New Roman"/>
          <w:sz w:val="28"/>
        </w:rPr>
        <w:t xml:space="preserve">, в остальной части в удовлетворении </w:t>
      </w:r>
      <w:r>
        <w:rPr>
          <w:rFonts w:ascii="Times New Roman" w:hAnsi="Times New Roman"/>
          <w:sz w:val="28"/>
        </w:rPr>
        <w:t>заявлени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ЧЛЗ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ФЕСТ ПРО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отказано;  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17</w:t>
      </w:r>
      <w:r>
        <w:rPr>
          <w:rFonts w:ascii="Times New Roman" w:hAnsi="Times New Roman"/>
          <w:b w:val="1"/>
          <w:sz w:val="28"/>
        </w:rPr>
        <w:t>.10.2023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 А60-</w:t>
      </w:r>
      <w:r>
        <w:rPr>
          <w:rFonts w:ascii="Times New Roman" w:hAnsi="Times New Roman"/>
          <w:sz w:val="28"/>
        </w:rPr>
        <w:t>49028</w:t>
      </w:r>
      <w:r>
        <w:rPr>
          <w:rFonts w:ascii="Times New Roman" w:hAnsi="Times New Roman"/>
          <w:sz w:val="28"/>
        </w:rPr>
        <w:t xml:space="preserve">/2023 по заявлению </w:t>
      </w:r>
      <w:r>
        <w:rPr>
          <w:rFonts w:ascii="Times New Roman" w:hAnsi="Times New Roman"/>
          <w:sz w:val="28"/>
        </w:rPr>
        <w:t>АО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«Южуралзолото Группа Компаний»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 признании недействительным предписания Управления об устранении выявленных нарушений от 15.06.2023 № 529-рш/541-рш/624-рш/705-рш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Судебное заседание отложено на </w:t>
      </w:r>
      <w:r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.2023;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17.10</w:t>
      </w:r>
      <w:r>
        <w:rPr>
          <w:rFonts w:ascii="Times New Roman" w:hAnsi="Times New Roman"/>
          <w:b w:val="1"/>
          <w:sz w:val="28"/>
        </w:rPr>
        <w:t xml:space="preserve">.2023 </w:t>
      </w:r>
      <w:r>
        <w:rPr>
          <w:rFonts w:ascii="Times New Roman" w:hAnsi="Times New Roman"/>
          <w:sz w:val="28"/>
        </w:rPr>
        <w:t xml:space="preserve">в Арбитражном суде </w:t>
      </w:r>
      <w:r>
        <w:rPr>
          <w:rFonts w:ascii="Times New Roman" w:hAnsi="Times New Roman"/>
          <w:sz w:val="28"/>
        </w:rPr>
        <w:t>Курганской</w:t>
      </w:r>
      <w:r>
        <w:rPr>
          <w:rFonts w:ascii="Times New Roman" w:hAnsi="Times New Roman"/>
          <w:sz w:val="28"/>
        </w:rPr>
        <w:t xml:space="preserve"> области состоялось судебное заседание по делу № </w:t>
      </w:r>
      <w:r>
        <w:rPr>
          <w:rFonts w:ascii="Times New Roman" w:hAnsi="Times New Roman"/>
          <w:sz w:val="28"/>
        </w:rPr>
        <w:t>А34-21066/2022</w:t>
      </w:r>
      <w:r>
        <w:rPr>
          <w:rFonts w:ascii="Times New Roman" w:hAnsi="Times New Roman"/>
          <w:sz w:val="28"/>
        </w:rPr>
        <w:t xml:space="preserve"> по исковому заявлению Управления к </w:t>
      </w:r>
      <w:r>
        <w:rPr>
          <w:rFonts w:ascii="Times New Roman" w:hAnsi="Times New Roman"/>
          <w:sz w:val="28"/>
        </w:rPr>
        <w:t>ООО «Водоканал»</w:t>
      </w:r>
      <w:r>
        <w:rPr>
          <w:rFonts w:ascii="Times New Roman" w:hAnsi="Times New Roman"/>
          <w:sz w:val="28"/>
        </w:rPr>
        <w:t xml:space="preserve"> о взыскании суммы вреда, причиненного </w:t>
      </w:r>
      <w:r>
        <w:rPr>
          <w:rFonts w:ascii="Times New Roman" w:hAnsi="Times New Roman"/>
          <w:sz w:val="28"/>
        </w:rPr>
        <w:t>почвам</w:t>
      </w:r>
      <w:r>
        <w:rPr>
          <w:rFonts w:ascii="Times New Roman" w:hAnsi="Times New Roman"/>
          <w:sz w:val="28"/>
        </w:rPr>
        <w:t xml:space="preserve"> в размере </w:t>
      </w:r>
      <w:r>
        <w:rPr>
          <w:rFonts w:ascii="Times New Roman" w:hAnsi="Times New Roman"/>
          <w:sz w:val="28"/>
        </w:rPr>
        <w:t>2 610 510 руб. 55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коп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Судебное з</w:t>
      </w:r>
      <w:r>
        <w:rPr>
          <w:rFonts w:ascii="Times New Roman" w:hAnsi="Times New Roman"/>
          <w:sz w:val="28"/>
        </w:rPr>
        <w:t>аседание отложено на 04.12.2023;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18.10.2023</w:t>
      </w:r>
      <w:r>
        <w:rPr>
          <w:rFonts w:ascii="Times New Roman" w:hAnsi="Times New Roman"/>
          <w:sz w:val="28"/>
        </w:rPr>
        <w:t xml:space="preserve"> в Арбитражном суде Челябинской области состоялось судебное заседание по делу № А76-29372/2022 по </w:t>
      </w:r>
      <w:r>
        <w:rPr>
          <w:rFonts w:ascii="Times New Roman" w:hAnsi="Times New Roman"/>
          <w:color w:val="000000"/>
          <w:sz w:val="28"/>
        </w:rPr>
        <w:t xml:space="preserve">исковому заявлению </w:t>
      </w:r>
      <w:r>
        <w:rPr>
          <w:rFonts w:ascii="Times New Roman" w:hAnsi="Times New Roman"/>
          <w:sz w:val="28"/>
        </w:rPr>
        <w:t>Управления к ООО Торговый дом «Сантек» о взыскании платы за негативное воздействие                      на окружающую среду за 2021 год в размере 15 128 498,86 руб. и пени в размере 713 560 руб. 86 коп. Решением Арбитражного суда Челябинской области исковое заявление Управления удовлетворено;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18.10.2023 </w:t>
      </w:r>
      <w:r>
        <w:rPr>
          <w:rFonts w:ascii="Times New Roman" w:hAnsi="Times New Roman"/>
          <w:sz w:val="28"/>
        </w:rPr>
        <w:t xml:space="preserve">в Арбитражном суде Курганской области состоялось судебное заседание по делу № А34-9277/2022 по исковому заявлению Управления к Муниципальному предприятию Далматовоского района «Водхоз» </w:t>
      </w:r>
      <w:r>
        <w:rPr>
          <w:rFonts w:ascii="Times New Roman" w:hAnsi="Times New Roman"/>
          <w:sz w:val="28"/>
        </w:rPr>
        <w:t xml:space="preserve">о взыскании платы за негативное воздействие на окружающую среду за 2022 год в размере 72 732 руб. 90 коп. Определением Арбитражного суда Курганской области принят отказ Управления от искового заявления </w:t>
      </w:r>
      <w:r>
        <w:rPr>
          <w:rFonts w:ascii="Times New Roman" w:hAnsi="Times New Roman"/>
          <w:sz w:val="28"/>
        </w:rPr>
        <w:t xml:space="preserve">в связи с добровольной полной оплатой задолженности </w:t>
      </w:r>
      <w:r>
        <w:rPr>
          <w:rFonts w:ascii="Times New Roman" w:hAnsi="Times New Roman"/>
          <w:sz w:val="28"/>
        </w:rPr>
        <w:t>Муниципальным предприятием Далматовоского района «Водхоз»;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18</w:t>
      </w:r>
      <w:r>
        <w:rPr>
          <w:rFonts w:ascii="Times New Roman" w:hAnsi="Times New Roman"/>
          <w:b w:val="1"/>
          <w:sz w:val="28"/>
        </w:rPr>
        <w:t xml:space="preserve">.10.2023 </w:t>
      </w:r>
      <w:r>
        <w:rPr>
          <w:rFonts w:ascii="Times New Roman" w:hAnsi="Times New Roman"/>
          <w:sz w:val="28"/>
        </w:rPr>
        <w:t>в Советском районном суде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Челябинска состоялось судебное заседание по делу № 12-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 xml:space="preserve">/2023 по жалобе </w:t>
      </w:r>
      <w:r>
        <w:rPr>
          <w:rFonts w:ascii="Times New Roman" w:hAnsi="Times New Roman"/>
          <w:sz w:val="28"/>
        </w:rPr>
        <w:t xml:space="preserve">ООО ЧЛЗ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ФЕСТ ПРО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 постановление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 xml:space="preserve"> о назначении административного наказания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виде </w:t>
      </w:r>
      <w:r>
        <w:rPr>
          <w:rFonts w:ascii="Times New Roman" w:hAnsi="Times New Roman"/>
          <w:sz w:val="28"/>
        </w:rPr>
        <w:t>административного штрафа в размере 200 000 руб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Решением Советского районного суда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Челябинска постановление Управления </w:t>
      </w:r>
      <w:r>
        <w:rPr>
          <w:rFonts w:ascii="Times New Roman" w:hAnsi="Times New Roman"/>
          <w:sz w:val="28"/>
        </w:rPr>
        <w:t xml:space="preserve">изменено в части уменьшения назначенного административного штрафа до 100 000 руб., в остальной части постановление </w:t>
      </w:r>
      <w:r>
        <w:rPr>
          <w:rFonts w:ascii="Times New Roman" w:hAnsi="Times New Roman"/>
          <w:sz w:val="28"/>
        </w:rPr>
        <w:t>оставлено без изменения, жалоба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ООО ЧЛЗ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ФЕСТ ПРО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– без удовлетворения</w:t>
      </w:r>
      <w:r>
        <w:rPr>
          <w:rFonts w:ascii="Times New Roman" w:hAnsi="Times New Roman"/>
          <w:sz w:val="28"/>
        </w:rPr>
        <w:t>;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19</w:t>
      </w:r>
      <w:r>
        <w:rPr>
          <w:rFonts w:ascii="Times New Roman" w:hAnsi="Times New Roman"/>
          <w:b w:val="1"/>
          <w:sz w:val="28"/>
        </w:rPr>
        <w:t>.10.2023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 А60-</w:t>
      </w:r>
      <w:r>
        <w:rPr>
          <w:rFonts w:ascii="Times New Roman" w:hAnsi="Times New Roman"/>
          <w:sz w:val="28"/>
        </w:rPr>
        <w:t>47940</w:t>
      </w:r>
      <w:r>
        <w:rPr>
          <w:rFonts w:ascii="Times New Roman" w:hAnsi="Times New Roman"/>
          <w:sz w:val="28"/>
        </w:rPr>
        <w:t xml:space="preserve">/2023 по заявлению </w:t>
      </w:r>
      <w:r>
        <w:rPr>
          <w:rFonts w:ascii="Times New Roman" w:hAnsi="Times New Roman"/>
          <w:sz w:val="28"/>
        </w:rPr>
        <w:t>ОАО «ММК-МЕТИЗ»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 признании недействительным предписания Управления об устранении выявленных нарушений. </w:t>
      </w:r>
      <w:r>
        <w:rPr>
          <w:rFonts w:ascii="Times New Roman" w:hAnsi="Times New Roman"/>
          <w:sz w:val="28"/>
        </w:rPr>
        <w:t xml:space="preserve">Судебное заседание отложено на 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.2023;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19.10</w:t>
      </w:r>
      <w:r>
        <w:rPr>
          <w:rFonts w:ascii="Times New Roman" w:hAnsi="Times New Roman"/>
          <w:b w:val="1"/>
          <w:sz w:val="28"/>
        </w:rPr>
        <w:t xml:space="preserve">.2023 </w:t>
      </w:r>
      <w:r>
        <w:rPr>
          <w:rFonts w:ascii="Times New Roman" w:hAnsi="Times New Roman"/>
          <w:sz w:val="28"/>
        </w:rPr>
        <w:t xml:space="preserve">в Арбитражном суде Челябинской области состоялось судебное заседание по делу № </w:t>
      </w:r>
      <w:r>
        <w:rPr>
          <w:rFonts w:ascii="Times New Roman" w:hAnsi="Times New Roman"/>
          <w:color w:val="000000"/>
          <w:sz w:val="28"/>
        </w:rPr>
        <w:t>А76-</w:t>
      </w:r>
      <w:r>
        <w:rPr>
          <w:rFonts w:ascii="Times New Roman" w:hAnsi="Times New Roman"/>
          <w:color w:val="000000"/>
          <w:sz w:val="28"/>
        </w:rPr>
        <w:t>26493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2023</w:t>
      </w:r>
      <w:r>
        <w:rPr>
          <w:rFonts w:ascii="Times New Roman" w:hAnsi="Times New Roman"/>
          <w:color w:val="000000"/>
          <w:sz w:val="28"/>
        </w:rPr>
        <w:t xml:space="preserve"> по иск</w:t>
      </w:r>
      <w:r>
        <w:rPr>
          <w:rFonts w:ascii="Times New Roman" w:hAnsi="Times New Roman"/>
          <w:color w:val="000000"/>
          <w:sz w:val="28"/>
        </w:rPr>
        <w:t>овому заявлению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ООО «Экосистема» к ООО «Инженерный центр «Экотехпроект» о взыскании суммы в размере 221 794 руб. и по встречному иску ООО «Инженерный центр «Экотехпроект» о взыскании суммы задолженности за выполненные работы в размере 192 500 руб. </w:t>
      </w:r>
      <w:r>
        <w:rPr>
          <w:rFonts w:ascii="Times New Roman" w:hAnsi="Times New Roman"/>
          <w:color w:val="000000"/>
          <w:sz w:val="28"/>
        </w:rPr>
        <w:t>Управление привлечено к делу в качестве третьего лица</w:t>
      </w:r>
      <w:r>
        <w:rPr>
          <w:rFonts w:ascii="Times New Roman" w:hAnsi="Times New Roman"/>
          <w:color w:val="000000"/>
          <w:sz w:val="28"/>
        </w:rPr>
        <w:t xml:space="preserve"> не заявляющего самостоятельных требований. Судебное заседание отложено на 11.12.2023;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19.10.2023 </w:t>
      </w:r>
      <w:r>
        <w:rPr>
          <w:rFonts w:ascii="Times New Roman" w:hAnsi="Times New Roman"/>
          <w:sz w:val="28"/>
        </w:rPr>
        <w:t xml:space="preserve">в Ленинском районном суде г. Екатеринбурга состоялось судебное заседание по делу № 2а-7334/2023 по исковому заявлению Казынцевой Ю.Г. к Управлению </w:t>
      </w:r>
      <w:r>
        <w:rPr>
          <w:rFonts w:ascii="Times New Roman" w:hAnsi="Times New Roman"/>
          <w:color w:val="000000"/>
          <w:sz w:val="28"/>
        </w:rPr>
        <w:t xml:space="preserve">о признании незаконным заключения Государственной экологической экспертизы на проектную документацию «Создание искусственного земельного участка на реке Патрушиха в районе Академический города Екатеринбурга Свердловской области». Судебное заседание отложено на 20.11.2023;  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20.10.2023 </w:t>
      </w:r>
      <w:r>
        <w:rPr>
          <w:rFonts w:ascii="Times New Roman" w:hAnsi="Times New Roman"/>
          <w:sz w:val="28"/>
        </w:rPr>
        <w:t xml:space="preserve">в Арбитражном суде Свердловской области состоялось судебное заседание по делу № А60-49544/2023 по заявлению ООО «Челябинский завод по производству коксохимической продукции» к судебному приставу-исполнителю Ленинского РОСП УФССП по Свердловской области </w:t>
      </w:r>
      <w:r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 xml:space="preserve">о незаконным действий в отказе возврата исполнительного листа. Управление привлечено к участию в деле в качестве третьего лица, не заявляющего самостоятельных требований. </w:t>
      </w:r>
      <w:r>
        <w:rPr>
          <w:rFonts w:ascii="Times New Roman" w:hAnsi="Times New Roman"/>
          <w:color w:val="000000"/>
          <w:sz w:val="28"/>
        </w:rPr>
        <w:t xml:space="preserve">Судебное заседание отложено на </w:t>
      </w:r>
      <w:r>
        <w:rPr>
          <w:rFonts w:ascii="Times New Roman" w:hAnsi="Times New Roman"/>
          <w:color w:val="000000"/>
          <w:sz w:val="28"/>
        </w:rPr>
        <w:t>10</w:t>
      </w:r>
      <w:r>
        <w:rPr>
          <w:rFonts w:ascii="Times New Roman" w:hAnsi="Times New Roman"/>
          <w:color w:val="000000"/>
          <w:sz w:val="28"/>
        </w:rPr>
        <w:t>.11.2023;</w:t>
      </w:r>
    </w:p>
    <w:p w14:paraId="20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21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20.10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Железнодорожном</w:t>
      </w:r>
      <w:r>
        <w:rPr>
          <w:rFonts w:ascii="Times New Roman" w:hAnsi="Times New Roman"/>
          <w:sz w:val="28"/>
        </w:rPr>
        <w:t xml:space="preserve"> районном суде г. </w:t>
      </w:r>
      <w:r>
        <w:rPr>
          <w:rFonts w:ascii="Times New Roman" w:hAnsi="Times New Roman"/>
          <w:sz w:val="28"/>
        </w:rPr>
        <w:t>Екатеринбурга</w:t>
      </w:r>
      <w:r>
        <w:rPr>
          <w:rFonts w:ascii="Times New Roman" w:hAnsi="Times New Roman"/>
          <w:sz w:val="28"/>
        </w:rPr>
        <w:t xml:space="preserve"> состоялось судебное заседание по делу № </w:t>
      </w:r>
      <w:r>
        <w:rPr>
          <w:rFonts w:ascii="Times New Roman" w:hAnsi="Times New Roman"/>
          <w:sz w:val="28"/>
          <w:highlight w:val="white"/>
        </w:rPr>
        <w:t>12-</w:t>
      </w:r>
      <w:r>
        <w:rPr>
          <w:rFonts w:ascii="Times New Roman" w:hAnsi="Times New Roman"/>
          <w:sz w:val="28"/>
          <w:highlight w:val="white"/>
        </w:rPr>
        <w:t>376</w:t>
      </w:r>
      <w:r>
        <w:rPr>
          <w:rFonts w:ascii="Times New Roman" w:hAnsi="Times New Roman"/>
          <w:sz w:val="28"/>
          <w:highlight w:val="white"/>
        </w:rPr>
        <w:t>/2023</w:t>
      </w:r>
      <w:r>
        <w:rPr>
          <w:rFonts w:ascii="Times New Roman" w:hAnsi="Times New Roman"/>
          <w:sz w:val="28"/>
        </w:rPr>
        <w:t xml:space="preserve"> по жалобе </w:t>
      </w:r>
      <w:r>
        <w:rPr>
          <w:rFonts w:ascii="Times New Roman" w:hAnsi="Times New Roman"/>
          <w:sz w:val="28"/>
        </w:rPr>
        <w:t>ООО</w:t>
      </w:r>
      <w:r>
        <w:rPr>
          <w:rFonts w:ascii="Times New Roman" w:hAnsi="Times New Roman"/>
          <w:color w:val="000000"/>
          <w:sz w:val="28"/>
        </w:rPr>
        <w:t xml:space="preserve"> «Саумская горнорудная компания» </w:t>
      </w:r>
      <w:r>
        <w:rPr>
          <w:rFonts w:ascii="Times New Roman" w:hAnsi="Times New Roman"/>
          <w:sz w:val="28"/>
        </w:rPr>
        <w:t xml:space="preserve">на постановления </w:t>
      </w:r>
      <w:r>
        <w:rPr>
          <w:rFonts w:ascii="Times New Roman" w:hAnsi="Times New Roman"/>
          <w:sz w:val="28"/>
        </w:rPr>
        <w:t>Управления о привлечении к административной ответственности по</w:t>
      </w:r>
      <w:r>
        <w:rPr>
          <w:rFonts w:ascii="Times New Roman" w:hAnsi="Times New Roman"/>
          <w:sz w:val="28"/>
        </w:rPr>
        <w:t xml:space="preserve"> ч. 2 ст. 8.7 КоАП РФ в виде административного штрафа в размере 400 000 руб. Определением </w:t>
      </w:r>
      <w:r>
        <w:rPr>
          <w:rFonts w:ascii="Times New Roman" w:hAnsi="Times New Roman"/>
          <w:sz w:val="28"/>
        </w:rPr>
        <w:t>Железнодорожного</w:t>
      </w:r>
      <w:r>
        <w:rPr>
          <w:rFonts w:ascii="Times New Roman" w:hAnsi="Times New Roman"/>
          <w:sz w:val="28"/>
        </w:rPr>
        <w:t xml:space="preserve"> районно</w:t>
      </w:r>
      <w:r>
        <w:rPr>
          <w:rFonts w:ascii="Times New Roman" w:hAnsi="Times New Roman"/>
          <w:sz w:val="28"/>
        </w:rPr>
        <w:t xml:space="preserve">го </w:t>
      </w:r>
      <w:r>
        <w:rPr>
          <w:rFonts w:ascii="Times New Roman" w:hAnsi="Times New Roman"/>
          <w:sz w:val="28"/>
        </w:rPr>
        <w:t>суд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г. </w:t>
      </w:r>
      <w:r>
        <w:rPr>
          <w:rFonts w:ascii="Times New Roman" w:hAnsi="Times New Roman"/>
          <w:sz w:val="28"/>
        </w:rPr>
        <w:t>Екатеринбурга истребованы дополнительные материалы, производство по делу приостановлено;</w:t>
      </w:r>
      <w:r>
        <w:rPr>
          <w:rFonts w:ascii="Times New Roman" w:hAnsi="Times New Roman"/>
          <w:sz w:val="28"/>
        </w:rPr>
        <w:t xml:space="preserve">   </w:t>
      </w:r>
    </w:p>
    <w:p w14:paraId="22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2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 xml:space="preserve">.10.2023 </w:t>
      </w:r>
      <w:r>
        <w:rPr>
          <w:rFonts w:ascii="Times New Roman" w:hAnsi="Times New Roman"/>
          <w:sz w:val="28"/>
        </w:rPr>
        <w:t>в Советском районном суде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Челябинска состоялось судебное заседание по делу № 12-</w:t>
      </w:r>
      <w:r>
        <w:rPr>
          <w:rFonts w:ascii="Times New Roman" w:hAnsi="Times New Roman"/>
          <w:sz w:val="28"/>
        </w:rPr>
        <w:t>216</w:t>
      </w:r>
      <w:r>
        <w:rPr>
          <w:rFonts w:ascii="Times New Roman" w:hAnsi="Times New Roman"/>
          <w:sz w:val="28"/>
        </w:rPr>
        <w:t xml:space="preserve">/2023 по жалобе </w:t>
      </w:r>
      <w:r>
        <w:rPr>
          <w:rFonts w:ascii="Times New Roman" w:hAnsi="Times New Roman"/>
          <w:sz w:val="28"/>
        </w:rPr>
        <w:t xml:space="preserve">должностного лица </w:t>
      </w:r>
      <w:r>
        <w:rPr>
          <w:rFonts w:ascii="Times New Roman" w:hAnsi="Times New Roman"/>
          <w:sz w:val="28"/>
        </w:rPr>
        <w:t xml:space="preserve">ООО ЧЛЗ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ФЕСТ ПРО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 постановление</w:t>
      </w:r>
      <w:r>
        <w:rPr>
          <w:rFonts w:ascii="Times New Roman" w:hAnsi="Times New Roman"/>
          <w:sz w:val="28"/>
        </w:rPr>
        <w:t xml:space="preserve"> Управления.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Судебное заседание отложено на 10.11.2023;</w:t>
      </w:r>
    </w:p>
    <w:p w14:paraId="2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 xml:space="preserve">.10.2023 </w:t>
      </w:r>
      <w:r>
        <w:rPr>
          <w:rFonts w:ascii="Times New Roman" w:hAnsi="Times New Roman"/>
          <w:sz w:val="28"/>
        </w:rPr>
        <w:t>в Советском районном суде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Челябинска состоялось судебное заседание по делу № 12-</w:t>
      </w:r>
      <w:r>
        <w:rPr>
          <w:rFonts w:ascii="Times New Roman" w:hAnsi="Times New Roman"/>
          <w:sz w:val="28"/>
        </w:rPr>
        <w:t>146</w:t>
      </w:r>
      <w:r>
        <w:rPr>
          <w:rFonts w:ascii="Times New Roman" w:hAnsi="Times New Roman"/>
          <w:sz w:val="28"/>
        </w:rPr>
        <w:t xml:space="preserve">/2023 по жалобе </w:t>
      </w:r>
      <w:r>
        <w:rPr>
          <w:rFonts w:ascii="Times New Roman" w:hAnsi="Times New Roman"/>
          <w:sz w:val="28"/>
        </w:rPr>
        <w:t xml:space="preserve">должностного лица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«Водоотведение»</w:t>
      </w:r>
      <w:r>
        <w:rPr>
          <w:rFonts w:ascii="Times New Roman" w:hAnsi="Times New Roman"/>
          <w:sz w:val="28"/>
        </w:rPr>
        <w:t xml:space="preserve"> на постановление</w:t>
      </w:r>
      <w:r>
        <w:rPr>
          <w:rFonts w:ascii="Times New Roman" w:hAnsi="Times New Roman"/>
          <w:sz w:val="28"/>
        </w:rPr>
        <w:t xml:space="preserve"> Управления о привлечении к административной ответственности в виде штрафа в размере 50 000 руб.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Судебное заседание отложено, дата рассмотрения жалобы по состоянию на 20.10.2023 не объявлена.</w:t>
      </w:r>
    </w:p>
    <w:sectPr>
      <w:pgSz w:h="15840" w:w="12240"/>
      <w:pgMar w:bottom="851" w:footer="720" w:gutter="0" w:header="720" w:left="1701" w:right="850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160" w:line="264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ConsPlusCell"/>
    <w:link w:val="Style_4_ch"/>
    <w:pPr>
      <w:widowControl w:val="0"/>
      <w:ind/>
    </w:pPr>
    <w:rPr>
      <w:rFonts w:ascii="Courier New" w:hAnsi="Courier New"/>
    </w:rPr>
  </w:style>
  <w:style w:styleId="Style_4_ch" w:type="character">
    <w:name w:val="ConsPlusCell"/>
    <w:link w:val="Style_4"/>
    <w:rPr>
      <w:rFonts w:ascii="Courier New" w:hAnsi="Courier New"/>
    </w:rPr>
  </w:style>
  <w:style w:styleId="Style_5" w:type="paragraph">
    <w:name w:val="ConsPlusNormal"/>
    <w:link w:val="Style_5_ch"/>
    <w:pPr>
      <w:widowControl w:val="0"/>
      <w:ind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6" w:type="paragraph">
    <w:name w:val="toc 6"/>
    <w:next w:val="Style_1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next w:val="Style_1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ConsPlusDocList"/>
    <w:link w:val="Style_10_ch"/>
    <w:pPr>
      <w:widowControl w:val="0"/>
      <w:ind/>
    </w:pPr>
    <w:rPr>
      <w:rFonts w:ascii="Courier New" w:hAnsi="Courier New"/>
    </w:rPr>
  </w:style>
  <w:style w:styleId="Style_10_ch" w:type="character">
    <w:name w:val="ConsPlusDocList"/>
    <w:link w:val="Style_10"/>
    <w:rPr>
      <w:rFonts w:ascii="Courier New" w:hAnsi="Courier New"/>
    </w:rPr>
  </w:style>
  <w:style w:styleId="Style_11" w:type="paragraph">
    <w:name w:val="toc 3"/>
    <w:next w:val="Style_1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ConsPlusTitle"/>
    <w:link w:val="Style_12_ch"/>
    <w:pPr>
      <w:widowControl w:val="0"/>
      <w:ind/>
    </w:pPr>
    <w:rPr>
      <w:rFonts w:ascii="Arial" w:hAnsi="Arial"/>
      <w:b w:val="1"/>
    </w:rPr>
  </w:style>
  <w:style w:styleId="Style_12_ch" w:type="character">
    <w:name w:val="ConsPlusTitle"/>
    <w:link w:val="Style_12"/>
    <w:rPr>
      <w:rFonts w:ascii="Arial" w:hAnsi="Arial"/>
      <w:b w:val="1"/>
    </w:rPr>
  </w:style>
  <w:style w:styleId="Style_13" w:type="paragraph">
    <w:name w:val="heading 5"/>
    <w:next w:val="Style_1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ConsPlusJurTerm"/>
    <w:link w:val="Style_14_ch"/>
    <w:pPr>
      <w:widowControl w:val="0"/>
      <w:ind/>
    </w:pPr>
    <w:rPr>
      <w:rFonts w:ascii="Tahoma" w:hAnsi="Tahoma"/>
      <w:sz w:val="26"/>
    </w:rPr>
  </w:style>
  <w:style w:styleId="Style_14_ch" w:type="character">
    <w:name w:val="ConsPlusJurTerm"/>
    <w:link w:val="Style_14"/>
    <w:rPr>
      <w:rFonts w:ascii="Tahoma" w:hAnsi="Tahoma"/>
      <w:sz w:val="26"/>
    </w:rPr>
  </w:style>
  <w:style w:styleId="Style_15" w:type="paragraph">
    <w:name w:val="heading 1"/>
    <w:next w:val="Style_1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ConsPlusTextList"/>
    <w:link w:val="Style_18_ch"/>
    <w:pPr>
      <w:widowControl w:val="0"/>
      <w:ind/>
    </w:pPr>
    <w:rPr>
      <w:rFonts w:ascii="Arial" w:hAnsi="Arial"/>
    </w:rPr>
  </w:style>
  <w:style w:styleId="Style_18_ch" w:type="character">
    <w:name w:val="ConsPlusTextList"/>
    <w:link w:val="Style_18"/>
    <w:rPr>
      <w:rFonts w:ascii="Arial" w:hAnsi="Arial"/>
    </w:rPr>
  </w:style>
  <w:style w:styleId="Style_19" w:type="paragraph">
    <w:name w:val="ConsPlusNonformat"/>
    <w:link w:val="Style_19_ch"/>
    <w:pPr>
      <w:widowControl w:val="0"/>
      <w:ind/>
    </w:pPr>
    <w:rPr>
      <w:rFonts w:ascii="Courier New" w:hAnsi="Courier New"/>
    </w:rPr>
  </w:style>
  <w:style w:styleId="Style_19_ch" w:type="character">
    <w:name w:val="ConsPlusNonformat"/>
    <w:link w:val="Style_19"/>
    <w:rPr>
      <w:rFonts w:ascii="Courier New" w:hAnsi="Courier New"/>
    </w:rPr>
  </w:style>
  <w:style w:styleId="Style_20" w:type="paragraph">
    <w:name w:val="toc 1"/>
    <w:next w:val="Style_1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1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toc 8"/>
    <w:next w:val="Style_1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Balloon Text"/>
    <w:basedOn w:val="Style_1"/>
    <w:link w:val="Style_24_ch"/>
    <w:pPr>
      <w:spacing w:after="0" w:line="240" w:lineRule="auto"/>
      <w:ind/>
    </w:pPr>
    <w:rPr>
      <w:sz w:val="18"/>
    </w:rPr>
  </w:style>
  <w:style w:styleId="Style_24_ch" w:type="character">
    <w:name w:val="Balloon Text"/>
    <w:basedOn w:val="Style_1_ch"/>
    <w:link w:val="Style_24"/>
    <w:rPr>
      <w:sz w:val="18"/>
    </w:rPr>
  </w:style>
  <w:style w:styleId="Style_25" w:type="paragraph">
    <w:name w:val="toc 5"/>
    <w:next w:val="Style_1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ConsPlusTitlePage"/>
    <w:link w:val="Style_26_ch"/>
    <w:pPr>
      <w:widowControl w:val="0"/>
      <w:ind/>
    </w:pPr>
    <w:rPr>
      <w:rFonts w:ascii="Tahoma" w:hAnsi="Tahoma"/>
    </w:rPr>
  </w:style>
  <w:style w:styleId="Style_26_ch" w:type="character">
    <w:name w:val="ConsPlusTitlePage"/>
    <w:link w:val="Style_26"/>
    <w:rPr>
      <w:rFonts w:ascii="Tahoma" w:hAnsi="Tahoma"/>
    </w:rPr>
  </w:style>
  <w:style w:styleId="Style_27" w:type="paragraph">
    <w:name w:val="Subtitle"/>
    <w:next w:val="Style_1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1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1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1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No Spacing"/>
    <w:link w:val="Style_31_ch"/>
    <w:rPr>
      <w:sz w:val="22"/>
    </w:rPr>
  </w:style>
  <w:style w:styleId="Style_31_ch" w:type="character">
    <w:name w:val="No Spacing"/>
    <w:link w:val="Style_31"/>
    <w:rPr>
      <w:sz w:val="22"/>
    </w:rPr>
  </w:style>
  <w:style w:styleId="Style_32" w:type="paragraph">
    <w:name w:val="heading 2"/>
    <w:next w:val="Style_1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2023-10-23T06:24:11Z</dcterms:modified>
</cp:coreProperties>
</file>