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24C" w:rsidRPr="00DD024C" w:rsidRDefault="00DD024C" w:rsidP="00862DB9">
      <w:pPr>
        <w:pStyle w:val="Standard"/>
        <w:spacing w:after="160"/>
        <w:ind w:firstLine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DD02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Вопросы, заданные природопользователями посредством заполнения анкет.</w:t>
      </w:r>
    </w:p>
    <w:p w:rsidR="00DD024C" w:rsidRDefault="00DD024C" w:rsidP="00862DB9">
      <w:pPr>
        <w:pStyle w:val="Standard"/>
        <w:spacing w:after="160"/>
        <w:ind w:firstLine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val="ru-RU"/>
        </w:rPr>
      </w:pPr>
    </w:p>
    <w:p w:rsidR="000B3F57" w:rsidRDefault="000B3F57" w:rsidP="000B3F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3173" w:rsidRPr="00CF56E3" w:rsidRDefault="00303544" w:rsidP="00CF56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>Природопользовател</w:t>
      </w:r>
      <w:r w:rsidR="00C5344B" w:rsidRPr="00CF56E3">
        <w:rPr>
          <w:rFonts w:ascii="Times New Roman" w:hAnsi="Times New Roman" w:cs="Times New Roman"/>
          <w:sz w:val="28"/>
          <w:szCs w:val="28"/>
        </w:rPr>
        <w:t xml:space="preserve">ями были заполнены и предоставлены 3 </w:t>
      </w:r>
      <w:r w:rsidRPr="00CF56E3">
        <w:rPr>
          <w:rFonts w:ascii="Times New Roman" w:hAnsi="Times New Roman" w:cs="Times New Roman"/>
          <w:sz w:val="28"/>
          <w:szCs w:val="28"/>
        </w:rPr>
        <w:t xml:space="preserve">анкеты перед проведением мероприятия </w:t>
      </w:r>
      <w:r w:rsidR="00C5344B" w:rsidRPr="00CF56E3">
        <w:rPr>
          <w:rFonts w:ascii="Times New Roman" w:hAnsi="Times New Roman" w:cs="Times New Roman"/>
          <w:sz w:val="28"/>
          <w:szCs w:val="28"/>
        </w:rPr>
        <w:t>21</w:t>
      </w:r>
      <w:r w:rsidRPr="00CF56E3">
        <w:rPr>
          <w:rFonts w:ascii="Times New Roman" w:hAnsi="Times New Roman" w:cs="Times New Roman"/>
          <w:sz w:val="28"/>
          <w:szCs w:val="28"/>
        </w:rPr>
        <w:t>.</w:t>
      </w:r>
      <w:r w:rsidR="00C5344B" w:rsidRPr="00CF56E3">
        <w:rPr>
          <w:rFonts w:ascii="Times New Roman" w:hAnsi="Times New Roman" w:cs="Times New Roman"/>
          <w:sz w:val="28"/>
          <w:szCs w:val="28"/>
        </w:rPr>
        <w:t>11</w:t>
      </w:r>
      <w:r w:rsidRPr="00CF56E3">
        <w:rPr>
          <w:rFonts w:ascii="Times New Roman" w:hAnsi="Times New Roman" w:cs="Times New Roman"/>
          <w:sz w:val="28"/>
          <w:szCs w:val="28"/>
        </w:rPr>
        <w:t xml:space="preserve">.2018г. Во время проведения публичного мероприятия всем природопользователям при регистрации были выданы анкеты для заполнения. </w:t>
      </w:r>
      <w:r w:rsidR="00C5344B" w:rsidRPr="00CF56E3">
        <w:rPr>
          <w:rFonts w:ascii="Times New Roman" w:hAnsi="Times New Roman" w:cs="Times New Roman"/>
          <w:sz w:val="28"/>
          <w:szCs w:val="28"/>
        </w:rPr>
        <w:t xml:space="preserve">Кроме анкетирования, </w:t>
      </w:r>
      <w:r w:rsidR="007870BE" w:rsidRPr="00CF56E3">
        <w:rPr>
          <w:rFonts w:ascii="Times New Roman" w:hAnsi="Times New Roman" w:cs="Times New Roman"/>
          <w:sz w:val="28"/>
          <w:szCs w:val="28"/>
        </w:rPr>
        <w:t>представители организаций задавали вопросы напрямую участникам обсуждения правоприменительной практики, на все вопросы были даны ответы и разъяснения на месте</w:t>
      </w:r>
      <w:r w:rsidR="008202D5" w:rsidRPr="00CF56E3">
        <w:rPr>
          <w:rFonts w:ascii="Times New Roman" w:hAnsi="Times New Roman" w:cs="Times New Roman"/>
          <w:sz w:val="28"/>
          <w:szCs w:val="28"/>
        </w:rPr>
        <w:t>.</w:t>
      </w:r>
    </w:p>
    <w:p w:rsidR="00C5344B" w:rsidRPr="00CF56E3" w:rsidRDefault="00C5344B" w:rsidP="00CF56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691C" w:rsidRPr="00CF56E3" w:rsidRDefault="006F691C" w:rsidP="00CF56E3">
      <w:pPr>
        <w:pStyle w:val="a9"/>
        <w:numPr>
          <w:ilvl w:val="0"/>
          <w:numId w:val="5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>В настоящее время в отношении качества сточных вод абонентов действует 2 вида требований (нормативов) в части предотвращения негативного воздействия сточных вод на работу ЦСВ действуют Правила №644, а в части предотвращения негативного воздействия на водные объекты нормативы водоотведения (сброса) по составу сточных вод, установленные в соответствии с п.61 Правил №167 (в отношении абонентов АО «</w:t>
      </w:r>
      <w:proofErr w:type="spellStart"/>
      <w:r w:rsidRPr="00CF56E3">
        <w:rPr>
          <w:rFonts w:ascii="Times New Roman" w:hAnsi="Times New Roman" w:cs="Times New Roman"/>
          <w:sz w:val="28"/>
          <w:szCs w:val="28"/>
        </w:rPr>
        <w:t>Монди</w:t>
      </w:r>
      <w:proofErr w:type="spellEnd"/>
      <w:r w:rsidRPr="00CF56E3">
        <w:rPr>
          <w:rFonts w:ascii="Times New Roman" w:hAnsi="Times New Roman" w:cs="Times New Roman"/>
          <w:sz w:val="28"/>
          <w:szCs w:val="28"/>
        </w:rPr>
        <w:t xml:space="preserve"> СЛПК» на данный момент не используются).</w:t>
      </w:r>
    </w:p>
    <w:p w:rsidR="006F691C" w:rsidRPr="00CF56E3" w:rsidRDefault="006F691C" w:rsidP="00CF56E3">
      <w:pPr>
        <w:pStyle w:val="a9"/>
        <w:ind w:left="0"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CF56E3">
        <w:rPr>
          <w:rFonts w:ascii="Times New Roman" w:hAnsi="Times New Roman" w:cs="Times New Roman"/>
          <w:sz w:val="28"/>
          <w:szCs w:val="28"/>
        </w:rPr>
        <w:t>Выше перечисленные</w:t>
      </w:r>
      <w:proofErr w:type="gramEnd"/>
      <w:r w:rsidRPr="00CF56E3">
        <w:rPr>
          <w:rFonts w:ascii="Times New Roman" w:hAnsi="Times New Roman" w:cs="Times New Roman"/>
          <w:sz w:val="28"/>
          <w:szCs w:val="28"/>
        </w:rPr>
        <w:t xml:space="preserve"> требования имеют распространение на абонентов, тогда как ОАО «Водоканал» и ЭМУП «</w:t>
      </w:r>
      <w:proofErr w:type="spellStart"/>
      <w:r w:rsidRPr="00CF56E3">
        <w:rPr>
          <w:rFonts w:ascii="Times New Roman" w:hAnsi="Times New Roman" w:cs="Times New Roman"/>
          <w:sz w:val="28"/>
          <w:szCs w:val="28"/>
        </w:rPr>
        <w:t>Жилкомхоз</w:t>
      </w:r>
      <w:proofErr w:type="spellEnd"/>
      <w:r w:rsidRPr="00CF56E3">
        <w:rPr>
          <w:rFonts w:ascii="Times New Roman" w:hAnsi="Times New Roman" w:cs="Times New Roman"/>
          <w:sz w:val="28"/>
          <w:szCs w:val="28"/>
        </w:rPr>
        <w:t>» не являются абонентами, т.е. не осуществляют деятельность связанную с производством и/или переработкой продукции, а по отношению к АО «</w:t>
      </w:r>
      <w:proofErr w:type="spellStart"/>
      <w:r w:rsidRPr="00CF56E3">
        <w:rPr>
          <w:rFonts w:ascii="Times New Roman" w:hAnsi="Times New Roman" w:cs="Times New Roman"/>
          <w:sz w:val="28"/>
          <w:szCs w:val="28"/>
        </w:rPr>
        <w:t>Монди</w:t>
      </w:r>
      <w:proofErr w:type="spellEnd"/>
      <w:r w:rsidRPr="00CF56E3">
        <w:rPr>
          <w:rFonts w:ascii="Times New Roman" w:hAnsi="Times New Roman" w:cs="Times New Roman"/>
          <w:sz w:val="28"/>
          <w:szCs w:val="28"/>
        </w:rPr>
        <w:t xml:space="preserve"> СЛПК» осуществляют лишь транспортировку стоков иных абонентов. Вместе с тем решением администрации муниципального образования ГО «Сыктывкар» ЭМУП «</w:t>
      </w:r>
      <w:proofErr w:type="spellStart"/>
      <w:r w:rsidRPr="00CF56E3">
        <w:rPr>
          <w:rFonts w:ascii="Times New Roman" w:hAnsi="Times New Roman" w:cs="Times New Roman"/>
          <w:sz w:val="28"/>
          <w:szCs w:val="28"/>
        </w:rPr>
        <w:t>Жилкомхоз</w:t>
      </w:r>
      <w:proofErr w:type="spellEnd"/>
      <w:r w:rsidRPr="00CF56E3">
        <w:rPr>
          <w:rFonts w:ascii="Times New Roman" w:hAnsi="Times New Roman" w:cs="Times New Roman"/>
          <w:sz w:val="28"/>
          <w:szCs w:val="28"/>
        </w:rPr>
        <w:t xml:space="preserve">» и ОАО «Водоканал» наделены статусом </w:t>
      </w:r>
      <w:proofErr w:type="spellStart"/>
      <w:r w:rsidRPr="00CF56E3">
        <w:rPr>
          <w:rFonts w:ascii="Times New Roman" w:hAnsi="Times New Roman" w:cs="Times New Roman"/>
          <w:sz w:val="28"/>
          <w:szCs w:val="28"/>
        </w:rPr>
        <w:t>Гарантрирующей</w:t>
      </w:r>
      <w:proofErr w:type="spellEnd"/>
      <w:r w:rsidRPr="00CF56E3">
        <w:rPr>
          <w:rFonts w:ascii="Times New Roman" w:hAnsi="Times New Roman" w:cs="Times New Roman"/>
          <w:sz w:val="28"/>
          <w:szCs w:val="28"/>
        </w:rPr>
        <w:t xml:space="preserve"> организацией (постановление от 30.06.2013 №7/2962).</w:t>
      </w:r>
    </w:p>
    <w:p w:rsidR="00C5344B" w:rsidRPr="0065661C" w:rsidRDefault="006F691C" w:rsidP="00CF56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 xml:space="preserve">Вопрос по регулированию качества сбросов сточных вод поступающих </w:t>
      </w:r>
      <w:r w:rsidRPr="0065661C">
        <w:rPr>
          <w:rFonts w:ascii="Times New Roman" w:hAnsi="Times New Roman" w:cs="Times New Roman"/>
          <w:sz w:val="28"/>
          <w:szCs w:val="28"/>
        </w:rPr>
        <w:t xml:space="preserve">от Гарантирующей </w:t>
      </w:r>
      <w:proofErr w:type="gramStart"/>
      <w:r w:rsidRPr="0065661C">
        <w:rPr>
          <w:rFonts w:ascii="Times New Roman" w:hAnsi="Times New Roman" w:cs="Times New Roman"/>
          <w:sz w:val="28"/>
          <w:szCs w:val="28"/>
        </w:rPr>
        <w:t>организации  к</w:t>
      </w:r>
      <w:proofErr w:type="gramEnd"/>
      <w:r w:rsidRPr="0065661C">
        <w:rPr>
          <w:rFonts w:ascii="Times New Roman" w:hAnsi="Times New Roman" w:cs="Times New Roman"/>
          <w:sz w:val="28"/>
          <w:szCs w:val="28"/>
        </w:rPr>
        <w:t xml:space="preserve"> ОВКХ. Какими правовыми актами ОВКХ имеет право </w:t>
      </w:r>
      <w:proofErr w:type="gramStart"/>
      <w:r w:rsidRPr="0065661C">
        <w:rPr>
          <w:rFonts w:ascii="Times New Roman" w:hAnsi="Times New Roman" w:cs="Times New Roman"/>
          <w:sz w:val="28"/>
          <w:szCs w:val="28"/>
        </w:rPr>
        <w:t>пользоваться  во</w:t>
      </w:r>
      <w:proofErr w:type="gramEnd"/>
      <w:r w:rsidRPr="0065661C">
        <w:rPr>
          <w:rFonts w:ascii="Times New Roman" w:hAnsi="Times New Roman" w:cs="Times New Roman"/>
          <w:sz w:val="28"/>
          <w:szCs w:val="28"/>
        </w:rPr>
        <w:t>  взаимоотношениях Гарантирующей организации – ОВКХ в данном случае?</w:t>
      </w:r>
    </w:p>
    <w:p w:rsidR="00C5344B" w:rsidRPr="0065661C" w:rsidRDefault="00C5344B" w:rsidP="00CF56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4980" w:rsidRPr="0065661C" w:rsidRDefault="00F34980" w:rsidP="00CF56E3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661C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F34980" w:rsidRPr="0065661C" w:rsidRDefault="00F34980" w:rsidP="00F34980">
      <w:pPr>
        <w:autoSpaceDE w:val="0"/>
        <w:spacing w:before="108" w:after="10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661C">
        <w:rPr>
          <w:rFonts w:ascii="Times New Roman" w:hAnsi="Times New Roman" w:cs="Times New Roman"/>
          <w:sz w:val="28"/>
          <w:szCs w:val="28"/>
        </w:rPr>
        <w:t>Постановлением Правительства РФ от 29 июля 2013 г. N 644 утверждены Правила холодного водоснабжения и водоотведения. Данные</w:t>
      </w:r>
      <w:r w:rsidRPr="006566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5661C">
        <w:rPr>
          <w:rFonts w:ascii="Times New Roman" w:hAnsi="Times New Roman" w:cs="Times New Roman"/>
          <w:sz w:val="28"/>
          <w:szCs w:val="28"/>
        </w:rPr>
        <w:t>Правила регулируют отношения</w:t>
      </w:r>
      <w:r w:rsidR="00A601AE" w:rsidRPr="0065661C">
        <w:rPr>
          <w:rFonts w:ascii="Times New Roman" w:hAnsi="Times New Roman" w:cs="Times New Roman"/>
          <w:sz w:val="28"/>
          <w:szCs w:val="28"/>
        </w:rPr>
        <w:t>,</w:t>
      </w:r>
      <w:r w:rsidRPr="0065661C">
        <w:rPr>
          <w:rFonts w:ascii="Times New Roman" w:hAnsi="Times New Roman" w:cs="Times New Roman"/>
          <w:sz w:val="28"/>
          <w:szCs w:val="28"/>
        </w:rPr>
        <w:t xml:space="preserve"> в т.ч.  организаций, осуществляющих водоотведение и очистку сточных вод (Гарант</w:t>
      </w:r>
      <w:r w:rsidR="00A601AE" w:rsidRPr="0065661C">
        <w:rPr>
          <w:rFonts w:ascii="Times New Roman" w:hAnsi="Times New Roman" w:cs="Times New Roman"/>
          <w:sz w:val="28"/>
          <w:szCs w:val="28"/>
        </w:rPr>
        <w:t>и</w:t>
      </w:r>
      <w:r w:rsidRPr="0065661C">
        <w:rPr>
          <w:rFonts w:ascii="Times New Roman" w:hAnsi="Times New Roman" w:cs="Times New Roman"/>
          <w:sz w:val="28"/>
          <w:szCs w:val="28"/>
        </w:rPr>
        <w:t>рующие организации) и организаций, осуществляющих транспортировку сточных вод, абонентов в сфере холодного водоснабжения и водоотведения.</w:t>
      </w:r>
    </w:p>
    <w:p w:rsidR="00F34980" w:rsidRPr="0065661C" w:rsidRDefault="00F34980" w:rsidP="00F34980">
      <w:pPr>
        <w:autoSpaceDE w:val="0"/>
        <w:spacing w:before="108" w:after="10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661C">
        <w:rPr>
          <w:rFonts w:ascii="Times New Roman" w:hAnsi="Times New Roman" w:cs="Times New Roman"/>
          <w:sz w:val="28"/>
          <w:szCs w:val="28"/>
        </w:rPr>
        <w:lastRenderedPageBreak/>
        <w:t>Постановлением Правительства РФ от 12 февраля 1999 г. N 167</w:t>
      </w:r>
      <w:r w:rsidRPr="0065661C">
        <w:rPr>
          <w:rFonts w:ascii="Times New Roman" w:hAnsi="Times New Roman" w:cs="Times New Roman"/>
          <w:sz w:val="28"/>
          <w:szCs w:val="28"/>
        </w:rPr>
        <w:br/>
        <w:t>утверждены Правила пользования системами коммунального водоснабжения и канализации в Российской Федерации". В Правилах определен вид договора, заключаемого абонентом с организацией</w:t>
      </w:r>
      <w:r w:rsidR="00A601AE" w:rsidRPr="0065661C">
        <w:rPr>
          <w:rFonts w:ascii="Times New Roman" w:hAnsi="Times New Roman" w:cs="Times New Roman"/>
          <w:sz w:val="28"/>
          <w:szCs w:val="28"/>
        </w:rPr>
        <w:t>,</w:t>
      </w:r>
      <w:r w:rsidRPr="0065661C">
        <w:rPr>
          <w:rFonts w:ascii="Times New Roman" w:hAnsi="Times New Roman" w:cs="Times New Roman"/>
          <w:sz w:val="28"/>
          <w:szCs w:val="28"/>
        </w:rPr>
        <w:t xml:space="preserve"> осуществляющ</w:t>
      </w:r>
      <w:r w:rsidR="00A601AE" w:rsidRPr="0065661C">
        <w:rPr>
          <w:rFonts w:ascii="Times New Roman" w:hAnsi="Times New Roman" w:cs="Times New Roman"/>
          <w:sz w:val="28"/>
          <w:szCs w:val="28"/>
        </w:rPr>
        <w:t>ей</w:t>
      </w:r>
      <w:r w:rsidRPr="0065661C">
        <w:rPr>
          <w:rFonts w:ascii="Times New Roman" w:hAnsi="Times New Roman" w:cs="Times New Roman"/>
          <w:sz w:val="28"/>
          <w:szCs w:val="28"/>
        </w:rPr>
        <w:t xml:space="preserve"> водоотведение на прием (сброс) сточных вод, а также его существенные условия. При этом к абонентам не относятся организации, осуществляющих через присоединенную сеть транспортирование сточных вод. </w:t>
      </w:r>
    </w:p>
    <w:p w:rsidR="00F34980" w:rsidRPr="0065661C" w:rsidRDefault="00F34980" w:rsidP="00F3498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661C">
        <w:rPr>
          <w:rFonts w:ascii="Times New Roman" w:hAnsi="Times New Roman" w:cs="Times New Roman"/>
          <w:sz w:val="28"/>
          <w:szCs w:val="28"/>
        </w:rPr>
        <w:t>В нашем случая транзитная организация является одновременно и Гарантирующей организацией. Конкретных нормативно-правовых актов, регулирующих правоотношения для такого случая пока нет. Поэтому необходимо руководствоваться требованиями гражданского законодательства, исходя из условий договорных отношений.</w:t>
      </w:r>
    </w:p>
    <w:p w:rsidR="00F34980" w:rsidRDefault="00F34980" w:rsidP="00CF56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5661C" w:rsidRPr="0065661C" w:rsidRDefault="0065661C" w:rsidP="00CF56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5344B" w:rsidRPr="0065661C" w:rsidRDefault="006F691C" w:rsidP="00025563">
      <w:pPr>
        <w:pStyle w:val="a9"/>
        <w:numPr>
          <w:ilvl w:val="0"/>
          <w:numId w:val="5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661C">
        <w:rPr>
          <w:rFonts w:ascii="Times New Roman" w:hAnsi="Times New Roman" w:cs="Times New Roman"/>
          <w:sz w:val="28"/>
          <w:szCs w:val="28"/>
        </w:rPr>
        <w:t>Какая необходимость в паспортизации отходов</w:t>
      </w:r>
      <w:r w:rsidR="00AB17D4" w:rsidRPr="0065661C">
        <w:rPr>
          <w:rFonts w:ascii="Times New Roman" w:hAnsi="Times New Roman" w:cs="Times New Roman"/>
          <w:sz w:val="28"/>
          <w:szCs w:val="28"/>
        </w:rPr>
        <w:t>? В конечном итоге они должны быть одинаковы (соответствовать РККО). Всё равно все отходы не учесть.</w:t>
      </w:r>
    </w:p>
    <w:p w:rsidR="0065661C" w:rsidRPr="0065661C" w:rsidRDefault="0065661C" w:rsidP="006566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61C" w:rsidRPr="0065661C" w:rsidRDefault="0065661C" w:rsidP="006566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661C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65661C" w:rsidRPr="0065661C" w:rsidRDefault="0065661C" w:rsidP="0065661C">
      <w:pPr>
        <w:pStyle w:val="s1"/>
        <w:shd w:val="clear" w:color="auto" w:fill="FFFFFF"/>
        <w:jc w:val="both"/>
        <w:rPr>
          <w:sz w:val="28"/>
          <w:szCs w:val="28"/>
        </w:rPr>
      </w:pPr>
      <w:r w:rsidRPr="0065661C">
        <w:rPr>
          <w:sz w:val="28"/>
          <w:szCs w:val="28"/>
        </w:rPr>
        <w:t>В соответствии с пунктом 1 статьи 14 Федерального закона от 24.06.1998 № 89-ФЗ «Об отходах производства и потребления» (далее – Закон) индивидуальные предприниматели, юридические лица, в процессе деятельности которых образуются отходы I - V классов опасности, обязаны осуществить отнесение соответствующих отходов к конкретному классу опасности для подтверждения такого отнесения в порядке, установленном уполномоченным Правительством Российской Федерации федеральным органом исполнительной власти. Подтверждение отнесения отходов I - V классов опасности к конкретному классу опасности осуществляется уполномоченным Правительством Российской Федерации федеральным органом исполнительной власти.</w:t>
      </w:r>
    </w:p>
    <w:p w:rsidR="0065661C" w:rsidRPr="0065661C" w:rsidRDefault="0065661C" w:rsidP="0065661C">
      <w:pPr>
        <w:pStyle w:val="s1"/>
        <w:shd w:val="clear" w:color="auto" w:fill="FFFFFF"/>
        <w:jc w:val="both"/>
        <w:rPr>
          <w:sz w:val="28"/>
          <w:szCs w:val="28"/>
        </w:rPr>
      </w:pPr>
      <w:r w:rsidRPr="0065661C">
        <w:rPr>
          <w:sz w:val="28"/>
          <w:szCs w:val="28"/>
        </w:rPr>
        <w:t>В соответствии с пунктом 3 Закона на основании данных о составе отходов, оценки степени их негативного воздействия на окружающую среду составляется паспорт отходов I - IV классов опасности. </w:t>
      </w:r>
      <w:hyperlink r:id="rId5" w:anchor="/document/70436464/entry/1000" w:history="1">
        <w:r w:rsidRPr="0065661C">
          <w:rPr>
            <w:rStyle w:val="a8"/>
            <w:color w:val="auto"/>
            <w:sz w:val="28"/>
            <w:szCs w:val="28"/>
          </w:rPr>
          <w:t>Порядок</w:t>
        </w:r>
      </w:hyperlink>
      <w:r w:rsidRPr="0065661C">
        <w:rPr>
          <w:sz w:val="28"/>
          <w:szCs w:val="28"/>
        </w:rPr>
        <w:t> паспортизации отходов и </w:t>
      </w:r>
      <w:hyperlink r:id="rId6" w:anchor="/document/70436464/entry/2000" w:history="1">
        <w:r w:rsidRPr="0065661C">
          <w:rPr>
            <w:rStyle w:val="a8"/>
            <w:color w:val="auto"/>
            <w:sz w:val="28"/>
            <w:szCs w:val="28"/>
          </w:rPr>
          <w:t>типовые формы</w:t>
        </w:r>
      </w:hyperlink>
      <w:r w:rsidRPr="0065661C">
        <w:rPr>
          <w:sz w:val="28"/>
          <w:szCs w:val="28"/>
        </w:rPr>
        <w:t> паспортов отходов устанавливаются уполномоченным Правительством Российской Федерации федеральным органом исполнительной власти. Определение данных о составе и свойствах отходов, включаемых в паспорт отходов, должно осуществляться с соблюдением установленных </w:t>
      </w:r>
      <w:hyperlink r:id="rId7" w:anchor="/document/12161093/entry/200" w:history="1">
        <w:r w:rsidRPr="0065661C">
          <w:rPr>
            <w:rStyle w:val="a8"/>
            <w:color w:val="auto"/>
            <w:sz w:val="28"/>
            <w:szCs w:val="28"/>
          </w:rPr>
          <w:t>законодательством</w:t>
        </w:r>
      </w:hyperlink>
      <w:r w:rsidRPr="0065661C">
        <w:rPr>
          <w:sz w:val="28"/>
          <w:szCs w:val="28"/>
        </w:rPr>
        <w:t> Российской Федерации об обеспечении единства измерений требований к измерениям, средствам измерений.</w:t>
      </w:r>
    </w:p>
    <w:p w:rsidR="0065661C" w:rsidRPr="0065661C" w:rsidRDefault="0065661C" w:rsidP="006566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661C">
        <w:rPr>
          <w:rFonts w:ascii="Times New Roman" w:hAnsi="Times New Roman" w:cs="Times New Roman"/>
          <w:sz w:val="28"/>
          <w:szCs w:val="28"/>
        </w:rPr>
        <w:lastRenderedPageBreak/>
        <w:t xml:space="preserve">Также в соответствии со статьей 16 Закона наличие паспорта отходов </w:t>
      </w:r>
      <w:r w:rsidRPr="0065661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5661C">
        <w:rPr>
          <w:rFonts w:ascii="Times New Roman" w:hAnsi="Times New Roman" w:cs="Times New Roman"/>
          <w:sz w:val="28"/>
          <w:szCs w:val="28"/>
        </w:rPr>
        <w:t>-</w:t>
      </w:r>
      <w:r w:rsidRPr="0065661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5661C">
        <w:rPr>
          <w:rFonts w:ascii="Times New Roman" w:hAnsi="Times New Roman" w:cs="Times New Roman"/>
          <w:sz w:val="28"/>
          <w:szCs w:val="28"/>
        </w:rPr>
        <w:t xml:space="preserve"> классов опасности является необходимым условием при осуществлении транспортирования отходов </w:t>
      </w:r>
      <w:r w:rsidRPr="0065661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5661C">
        <w:rPr>
          <w:rFonts w:ascii="Times New Roman" w:hAnsi="Times New Roman" w:cs="Times New Roman"/>
          <w:sz w:val="28"/>
          <w:szCs w:val="28"/>
        </w:rPr>
        <w:t>-</w:t>
      </w:r>
      <w:r w:rsidRPr="0065661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5661C">
        <w:rPr>
          <w:rFonts w:ascii="Times New Roman" w:hAnsi="Times New Roman" w:cs="Times New Roman"/>
          <w:sz w:val="28"/>
          <w:szCs w:val="28"/>
        </w:rPr>
        <w:t xml:space="preserve"> классов опасности.</w:t>
      </w:r>
    </w:p>
    <w:p w:rsidR="0065661C" w:rsidRPr="0065661C" w:rsidRDefault="0065661C" w:rsidP="006566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25563" w:rsidRPr="00025563" w:rsidRDefault="00025563" w:rsidP="005E36D5">
      <w:pPr>
        <w:pStyle w:val="a9"/>
        <w:numPr>
          <w:ilvl w:val="0"/>
          <w:numId w:val="5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563">
        <w:rPr>
          <w:rFonts w:ascii="Times New Roman" w:eastAsia="Times New Roman" w:hAnsi="Times New Roman" w:cs="Times New Roman"/>
          <w:sz w:val="28"/>
          <w:szCs w:val="28"/>
          <w:lang w:eastAsia="ru-RU"/>
        </w:rPr>
        <w:t>"В ООО "</w:t>
      </w:r>
      <w:proofErr w:type="spellStart"/>
      <w:r w:rsidRPr="000255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СевЛесПил</w:t>
      </w:r>
      <w:proofErr w:type="spellEnd"/>
      <w:r w:rsidRPr="00025563">
        <w:rPr>
          <w:rFonts w:ascii="Times New Roman" w:eastAsia="Times New Roman" w:hAnsi="Times New Roman" w:cs="Times New Roman"/>
          <w:sz w:val="28"/>
          <w:szCs w:val="28"/>
          <w:lang w:eastAsia="ru-RU"/>
        </w:rPr>
        <w:t>" (далее также Общество) в ходе жизнедеятельности работников образуется твердые коммунальные отходы (мусор от офисных и бытовых помещений, организации несортированный (исключая крупногабаритных!)), которые Общество может самостоятельно транспортировать, имея при этом автотранспорт, оборудованный системой спутниковой навигации, и действующую лицензию на деятельность по сбору, транспортированию, обработке, утилизации, обезвреживанию. размещению отходов I - IV классов опасности от 18.10,2018 № (П)-6513-T.</w:t>
      </w:r>
    </w:p>
    <w:p w:rsidR="00025563" w:rsidRPr="00025563" w:rsidRDefault="00025563" w:rsidP="005E36D5">
      <w:pPr>
        <w:pStyle w:val="a9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56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 ли ООО "</w:t>
      </w:r>
      <w:proofErr w:type="spellStart"/>
      <w:r w:rsidRPr="000255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СевЛесПил</w:t>
      </w:r>
      <w:proofErr w:type="spellEnd"/>
      <w:r w:rsidRPr="00025563">
        <w:rPr>
          <w:rFonts w:ascii="Times New Roman" w:eastAsia="Times New Roman" w:hAnsi="Times New Roman" w:cs="Times New Roman"/>
          <w:sz w:val="28"/>
          <w:szCs w:val="28"/>
          <w:lang w:eastAsia="ru-RU"/>
        </w:rPr>
        <w:t>". выступая в качестве оператора по обращению (а именно, по транспортированию) с твердыми коммунальными отходами, заключив договор подряда с ООО "</w:t>
      </w:r>
      <w:proofErr w:type="spellStart"/>
      <w:r w:rsidRPr="00025563">
        <w:rPr>
          <w:rFonts w:ascii="Times New Roman" w:eastAsia="Times New Roman" w:hAnsi="Times New Roman" w:cs="Times New Roman"/>
          <w:sz w:val="28"/>
          <w:szCs w:val="28"/>
          <w:lang w:eastAsia="ru-RU"/>
        </w:rPr>
        <w:t>Ухтажилфонд</w:t>
      </w:r>
      <w:proofErr w:type="spellEnd"/>
      <w:r w:rsidRPr="00025563">
        <w:rPr>
          <w:rFonts w:ascii="Times New Roman" w:eastAsia="Times New Roman" w:hAnsi="Times New Roman" w:cs="Times New Roman"/>
          <w:sz w:val="28"/>
          <w:szCs w:val="28"/>
          <w:lang w:eastAsia="ru-RU"/>
        </w:rPr>
        <w:t>", транспортировать образующийся мусор от офисных и бытовых помещений, организаций несортированный (исключая крупногабаритный</w:t>
      </w:r>
      <w:r w:rsidR="008E622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2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своим автотранспортом?".</w:t>
      </w:r>
    </w:p>
    <w:p w:rsidR="00AB17D4" w:rsidRPr="00223D25" w:rsidRDefault="00AB17D4" w:rsidP="00223D25">
      <w:pPr>
        <w:pStyle w:val="a9"/>
        <w:tabs>
          <w:tab w:val="left" w:pos="0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3D25" w:rsidRPr="00223D25" w:rsidRDefault="00223D25" w:rsidP="00223D2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3D25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CF3173" w:rsidRPr="00223D25" w:rsidRDefault="00223D25" w:rsidP="00223D2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3D25">
        <w:rPr>
          <w:rFonts w:ascii="Times New Roman" w:hAnsi="Times New Roman" w:cs="Times New Roman"/>
          <w:sz w:val="28"/>
          <w:szCs w:val="28"/>
        </w:rPr>
        <w:t xml:space="preserve">В связи с тем, что в соответствии с пунктом 18 Положения о Министерстве энергетики, жилищно-коммунального хозяйства и тарифов Республики Коми, утверждённого Постановлением Правительства Республики Коми от 31.08.2017 № 459, указанный вопрос относится к компетенции Министерства энергетики, жилищно-коммунального хозяйства и тарифов Республики Коми, </w:t>
      </w:r>
      <w:r w:rsidRPr="00223D25">
        <w:rPr>
          <w:rFonts w:ascii="Times New Roman" w:hAnsi="Times New Roman" w:cs="Times New Roman"/>
          <w:sz w:val="28"/>
          <w:szCs w:val="28"/>
        </w:rPr>
        <w:t>вопрос</w:t>
      </w:r>
      <w:r w:rsidRPr="00223D25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Pr="00223D25">
        <w:rPr>
          <w:rFonts w:ascii="Times New Roman" w:hAnsi="Times New Roman" w:cs="Times New Roman"/>
          <w:sz w:val="28"/>
          <w:szCs w:val="28"/>
        </w:rPr>
        <w:t>СевЛесПил</w:t>
      </w:r>
      <w:proofErr w:type="spellEnd"/>
      <w:r w:rsidRPr="00223D25">
        <w:rPr>
          <w:rFonts w:ascii="Times New Roman" w:hAnsi="Times New Roman" w:cs="Times New Roman"/>
          <w:sz w:val="28"/>
          <w:szCs w:val="28"/>
        </w:rPr>
        <w:t>» направлен в адрес Министерстве энергетики, жилищно-коммунального хозяйства и тарифов Республики Коми для рассмотрения и ответа заявителю.</w:t>
      </w:r>
    </w:p>
    <w:p w:rsidR="00CF3173" w:rsidRPr="00223D25" w:rsidRDefault="00CF3173" w:rsidP="00223D2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F3173" w:rsidRPr="00223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E51D1"/>
    <w:multiLevelType w:val="hybridMultilevel"/>
    <w:tmpl w:val="F69A19D6"/>
    <w:lvl w:ilvl="0" w:tplc="E578F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A4D86"/>
    <w:multiLevelType w:val="hybridMultilevel"/>
    <w:tmpl w:val="36E6852E"/>
    <w:lvl w:ilvl="0" w:tplc="F510F6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62855DF"/>
    <w:multiLevelType w:val="hybridMultilevel"/>
    <w:tmpl w:val="7E169330"/>
    <w:lvl w:ilvl="0" w:tplc="F7F4D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3AB183F"/>
    <w:multiLevelType w:val="hybridMultilevel"/>
    <w:tmpl w:val="DB284312"/>
    <w:lvl w:ilvl="0" w:tplc="E578F0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EC10D71"/>
    <w:multiLevelType w:val="hybridMultilevel"/>
    <w:tmpl w:val="44CA8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865"/>
    <w:rsid w:val="00014498"/>
    <w:rsid w:val="000205CC"/>
    <w:rsid w:val="00025563"/>
    <w:rsid w:val="00086840"/>
    <w:rsid w:val="000B3F57"/>
    <w:rsid w:val="00126374"/>
    <w:rsid w:val="0013673F"/>
    <w:rsid w:val="00142D0E"/>
    <w:rsid w:val="00145865"/>
    <w:rsid w:val="001B452D"/>
    <w:rsid w:val="001E2E8F"/>
    <w:rsid w:val="00223D25"/>
    <w:rsid w:val="00294E87"/>
    <w:rsid w:val="002C0D34"/>
    <w:rsid w:val="002D5076"/>
    <w:rsid w:val="002F2F9F"/>
    <w:rsid w:val="00303544"/>
    <w:rsid w:val="0031043E"/>
    <w:rsid w:val="0033379E"/>
    <w:rsid w:val="00336394"/>
    <w:rsid w:val="003523F4"/>
    <w:rsid w:val="003E5F21"/>
    <w:rsid w:val="004137FF"/>
    <w:rsid w:val="0044312F"/>
    <w:rsid w:val="00485322"/>
    <w:rsid w:val="00486DB6"/>
    <w:rsid w:val="004C44BF"/>
    <w:rsid w:val="005035EC"/>
    <w:rsid w:val="005226F9"/>
    <w:rsid w:val="005569D8"/>
    <w:rsid w:val="00594B0B"/>
    <w:rsid w:val="005E36D5"/>
    <w:rsid w:val="00620612"/>
    <w:rsid w:val="0065661C"/>
    <w:rsid w:val="006D164B"/>
    <w:rsid w:val="006F6879"/>
    <w:rsid w:val="006F691C"/>
    <w:rsid w:val="00711EB2"/>
    <w:rsid w:val="00757369"/>
    <w:rsid w:val="007870BE"/>
    <w:rsid w:val="007B7DB8"/>
    <w:rsid w:val="007D3FCD"/>
    <w:rsid w:val="00810DCB"/>
    <w:rsid w:val="008202D5"/>
    <w:rsid w:val="00862DB9"/>
    <w:rsid w:val="00887F25"/>
    <w:rsid w:val="008E21B8"/>
    <w:rsid w:val="008E622A"/>
    <w:rsid w:val="00993A7C"/>
    <w:rsid w:val="009C3524"/>
    <w:rsid w:val="00A601AE"/>
    <w:rsid w:val="00A868A6"/>
    <w:rsid w:val="00A91EF2"/>
    <w:rsid w:val="00AA0EA3"/>
    <w:rsid w:val="00AB17D4"/>
    <w:rsid w:val="00AE7A75"/>
    <w:rsid w:val="00AF20B8"/>
    <w:rsid w:val="00B123E8"/>
    <w:rsid w:val="00B22BB6"/>
    <w:rsid w:val="00B31F9E"/>
    <w:rsid w:val="00BB0FE3"/>
    <w:rsid w:val="00C2033E"/>
    <w:rsid w:val="00C5344B"/>
    <w:rsid w:val="00C92B87"/>
    <w:rsid w:val="00CA23BC"/>
    <w:rsid w:val="00CD3F93"/>
    <w:rsid w:val="00CE224D"/>
    <w:rsid w:val="00CF3173"/>
    <w:rsid w:val="00CF56E3"/>
    <w:rsid w:val="00D341A3"/>
    <w:rsid w:val="00D96288"/>
    <w:rsid w:val="00DD024C"/>
    <w:rsid w:val="00E35609"/>
    <w:rsid w:val="00F34980"/>
    <w:rsid w:val="00F43931"/>
    <w:rsid w:val="00F53657"/>
    <w:rsid w:val="00F817C1"/>
    <w:rsid w:val="00FC3BE5"/>
    <w:rsid w:val="00FD6883"/>
    <w:rsid w:val="00FE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1B603"/>
  <w15:chartTrackingRefBased/>
  <w15:docId w15:val="{0E3D9406-71DC-4D7D-B078-05B53800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B7DB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B7DB8"/>
    <w:rPr>
      <w:b w:val="0"/>
      <w:bCs w:val="0"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7B7DB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6">
    <w:name w:val="Комментарий"/>
    <w:basedOn w:val="a"/>
    <w:next w:val="a"/>
    <w:uiPriority w:val="99"/>
    <w:rsid w:val="007B7DB8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7B7DB8"/>
    <w:rPr>
      <w:i/>
      <w:iCs/>
    </w:rPr>
  </w:style>
  <w:style w:type="character" w:styleId="a8">
    <w:name w:val="Hyperlink"/>
    <w:rsid w:val="00AE7A7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868A6"/>
    <w:pPr>
      <w:ind w:left="720"/>
      <w:contextualSpacing/>
    </w:pPr>
  </w:style>
  <w:style w:type="paragraph" w:customStyle="1" w:styleId="Standard">
    <w:name w:val="Standard"/>
    <w:rsid w:val="00862DB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character" w:styleId="aa">
    <w:name w:val="Strong"/>
    <w:basedOn w:val="a0"/>
    <w:uiPriority w:val="22"/>
    <w:qFormat/>
    <w:rsid w:val="00594B0B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025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2556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656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5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Polejaev</cp:lastModifiedBy>
  <cp:revision>38</cp:revision>
  <dcterms:created xsi:type="dcterms:W3CDTF">2018-02-12T13:11:00Z</dcterms:created>
  <dcterms:modified xsi:type="dcterms:W3CDTF">2018-11-23T10:17:00Z</dcterms:modified>
</cp:coreProperties>
</file>