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E83" w:rsidRPr="00B03DE9" w:rsidRDefault="00CA7E83" w:rsidP="006B5DD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03DE9"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:rsidR="00CA7E83" w:rsidRPr="00B03DE9" w:rsidRDefault="00CA7E83" w:rsidP="006B5DD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DE9">
        <w:rPr>
          <w:rFonts w:ascii="Times New Roman" w:hAnsi="Times New Roman" w:cs="Times New Roman"/>
          <w:b/>
          <w:sz w:val="28"/>
          <w:szCs w:val="28"/>
        </w:rPr>
        <w:t xml:space="preserve">по правоприменительной практике </w:t>
      </w:r>
      <w:r w:rsidR="00952022" w:rsidRPr="00B03DE9">
        <w:rPr>
          <w:rFonts w:ascii="Times New Roman" w:hAnsi="Times New Roman" w:cs="Times New Roman"/>
          <w:b/>
          <w:sz w:val="28"/>
          <w:szCs w:val="28"/>
        </w:rPr>
        <w:t>Межрегионального у</w:t>
      </w:r>
      <w:r w:rsidRPr="00B03DE9">
        <w:rPr>
          <w:rFonts w:ascii="Times New Roman" w:hAnsi="Times New Roman" w:cs="Times New Roman"/>
          <w:b/>
          <w:sz w:val="28"/>
          <w:szCs w:val="28"/>
        </w:rPr>
        <w:t xml:space="preserve">правления Росприроднадзора по Республике Коми </w:t>
      </w:r>
      <w:r w:rsidR="00952022" w:rsidRPr="00B03DE9">
        <w:rPr>
          <w:rFonts w:ascii="Times New Roman" w:hAnsi="Times New Roman" w:cs="Times New Roman"/>
          <w:b/>
          <w:sz w:val="28"/>
          <w:szCs w:val="28"/>
        </w:rPr>
        <w:t xml:space="preserve">и Ненецкому автономному округу </w:t>
      </w:r>
      <w:r w:rsidRPr="00B03DE9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12AD1">
        <w:rPr>
          <w:rFonts w:ascii="Times New Roman" w:hAnsi="Times New Roman" w:cs="Times New Roman"/>
          <w:b/>
          <w:sz w:val="28"/>
          <w:szCs w:val="28"/>
        </w:rPr>
        <w:t>201</w:t>
      </w:r>
      <w:r w:rsidR="008F352B" w:rsidRPr="00B03DE9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="00F12AD1">
        <w:rPr>
          <w:rFonts w:ascii="Times New Roman" w:hAnsi="Times New Roman" w:cs="Times New Roman"/>
          <w:b/>
          <w:sz w:val="28"/>
          <w:szCs w:val="28"/>
        </w:rPr>
        <w:t>год и 1 квартал</w:t>
      </w:r>
      <w:r w:rsidR="00BD3F52" w:rsidRPr="00B03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DE9">
        <w:rPr>
          <w:rFonts w:ascii="Times New Roman" w:hAnsi="Times New Roman" w:cs="Times New Roman"/>
          <w:b/>
          <w:sz w:val="28"/>
          <w:szCs w:val="28"/>
        </w:rPr>
        <w:t>20</w:t>
      </w:r>
      <w:r w:rsidR="00F12AD1">
        <w:rPr>
          <w:rFonts w:ascii="Times New Roman" w:hAnsi="Times New Roman" w:cs="Times New Roman"/>
          <w:b/>
          <w:sz w:val="28"/>
          <w:szCs w:val="28"/>
        </w:rPr>
        <w:t>20</w:t>
      </w:r>
      <w:r w:rsidRPr="00B03DE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D3F52" w:rsidRPr="00B03DE9">
        <w:rPr>
          <w:rFonts w:ascii="Times New Roman" w:hAnsi="Times New Roman" w:cs="Times New Roman"/>
          <w:b/>
          <w:sz w:val="28"/>
          <w:szCs w:val="28"/>
        </w:rPr>
        <w:t>а</w:t>
      </w:r>
    </w:p>
    <w:p w:rsidR="00A16C04" w:rsidRPr="00B03DE9" w:rsidRDefault="00A16C04" w:rsidP="006B5DDE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CA7E83" w:rsidRDefault="00952022" w:rsidP="006B5DDE">
      <w:pPr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>Межрегиональное у</w:t>
      </w:r>
      <w:r w:rsidR="00CA7E83" w:rsidRPr="00B03DE9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Pr="00B03DE9">
        <w:rPr>
          <w:rFonts w:ascii="Times New Roman" w:hAnsi="Times New Roman" w:cs="Times New Roman"/>
          <w:sz w:val="28"/>
          <w:szCs w:val="28"/>
        </w:rPr>
        <w:t>Федеральной службы по надзору в сфере природопользования</w:t>
      </w:r>
      <w:r w:rsidR="00CA7E83" w:rsidRPr="00B03DE9">
        <w:rPr>
          <w:rFonts w:ascii="Times New Roman" w:hAnsi="Times New Roman" w:cs="Times New Roman"/>
          <w:sz w:val="28"/>
          <w:szCs w:val="28"/>
        </w:rPr>
        <w:t xml:space="preserve"> по Республике Коми </w:t>
      </w:r>
      <w:r w:rsidRPr="00B03DE9">
        <w:rPr>
          <w:rFonts w:ascii="Times New Roman" w:hAnsi="Times New Roman" w:cs="Times New Roman"/>
          <w:sz w:val="28"/>
          <w:szCs w:val="28"/>
        </w:rPr>
        <w:t xml:space="preserve">и Ненецкому автономному округу (далее Управление) </w:t>
      </w:r>
      <w:r w:rsidR="00CA7E83" w:rsidRPr="00B03DE9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</w:t>
      </w:r>
      <w:r w:rsidRPr="00B03DE9">
        <w:rPr>
          <w:rFonts w:ascii="Times New Roman" w:hAnsi="Times New Roman" w:cs="Times New Roman"/>
          <w:sz w:val="28"/>
          <w:szCs w:val="28"/>
        </w:rPr>
        <w:t>Межрегиональном у</w:t>
      </w:r>
      <w:r w:rsidR="00CA7E83" w:rsidRPr="00B03DE9">
        <w:rPr>
          <w:rFonts w:ascii="Times New Roman" w:hAnsi="Times New Roman" w:cs="Times New Roman"/>
          <w:sz w:val="28"/>
          <w:szCs w:val="28"/>
        </w:rPr>
        <w:t xml:space="preserve">правлении, утвержденным приказом Федеральной службы по надзору в сфере природопользования от </w:t>
      </w:r>
      <w:r w:rsidRPr="00B03DE9">
        <w:rPr>
          <w:rFonts w:ascii="Times New Roman" w:hAnsi="Times New Roman" w:cs="Times New Roman"/>
          <w:sz w:val="28"/>
          <w:szCs w:val="28"/>
        </w:rPr>
        <w:t>27</w:t>
      </w:r>
      <w:r w:rsidR="00CA7E83" w:rsidRPr="00B03DE9">
        <w:rPr>
          <w:rFonts w:ascii="Times New Roman" w:hAnsi="Times New Roman" w:cs="Times New Roman"/>
          <w:sz w:val="28"/>
          <w:szCs w:val="28"/>
        </w:rPr>
        <w:t>.08.201</w:t>
      </w:r>
      <w:r w:rsidRPr="00B03DE9">
        <w:rPr>
          <w:rFonts w:ascii="Times New Roman" w:hAnsi="Times New Roman" w:cs="Times New Roman"/>
          <w:sz w:val="28"/>
          <w:szCs w:val="28"/>
        </w:rPr>
        <w:t>9</w:t>
      </w:r>
      <w:r w:rsidR="00CA7E83" w:rsidRPr="00B03DE9">
        <w:rPr>
          <w:rFonts w:ascii="Times New Roman" w:hAnsi="Times New Roman" w:cs="Times New Roman"/>
          <w:sz w:val="28"/>
          <w:szCs w:val="28"/>
        </w:rPr>
        <w:t xml:space="preserve"> № </w:t>
      </w:r>
      <w:r w:rsidRPr="00B03DE9">
        <w:rPr>
          <w:rFonts w:ascii="Times New Roman" w:hAnsi="Times New Roman" w:cs="Times New Roman"/>
          <w:sz w:val="28"/>
          <w:szCs w:val="28"/>
        </w:rPr>
        <w:t>499</w:t>
      </w:r>
      <w:r w:rsidR="00CA7E83" w:rsidRPr="00B03DE9">
        <w:rPr>
          <w:rFonts w:ascii="Times New Roman" w:hAnsi="Times New Roman" w:cs="Times New Roman"/>
          <w:sz w:val="28"/>
          <w:szCs w:val="28"/>
        </w:rPr>
        <w:t>, является территориальным органом Службы, и осуществляет отдельные ее функции на территории Республики Коми</w:t>
      </w:r>
      <w:r w:rsidRPr="00B03DE9">
        <w:rPr>
          <w:rFonts w:ascii="Times New Roman" w:hAnsi="Times New Roman" w:cs="Times New Roman"/>
          <w:sz w:val="28"/>
          <w:szCs w:val="28"/>
        </w:rPr>
        <w:t xml:space="preserve"> и Ненецкого автономного округа</w:t>
      </w:r>
      <w:r w:rsidR="00CA7E83" w:rsidRPr="00B03DE9">
        <w:rPr>
          <w:rFonts w:ascii="Times New Roman" w:hAnsi="Times New Roman" w:cs="Times New Roman"/>
          <w:sz w:val="28"/>
          <w:szCs w:val="28"/>
        </w:rPr>
        <w:t>.</w:t>
      </w:r>
    </w:p>
    <w:p w:rsidR="00F14A35" w:rsidRPr="00B03DE9" w:rsidRDefault="00F14A35" w:rsidP="006B5DDE">
      <w:pPr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является правоприемником Управления Росприроднадзора по Республике Коми и Управления Росприроднадзора по Ненецкому автономному округу. </w:t>
      </w:r>
    </w:p>
    <w:p w:rsidR="00567AB9" w:rsidRPr="00B03DE9" w:rsidRDefault="00567AB9" w:rsidP="006B5DDE">
      <w:pPr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7E83" w:rsidRPr="00B03DE9" w:rsidRDefault="00CA7E83" w:rsidP="006B5DDE">
      <w:pPr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 xml:space="preserve">В числе важнейших полномочий Управления - </w:t>
      </w:r>
      <w:r w:rsidRPr="00B03DE9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федеральный государственный экологический надзор </w:t>
      </w:r>
    </w:p>
    <w:p w:rsidR="00CA7E83" w:rsidRPr="00B03DE9" w:rsidRDefault="00CA7E83" w:rsidP="006B5DDE">
      <w:pPr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>Данная функция Управления осуществляется в соответствии с ч. 6 ст. 65. Федерального закона от 10.01.2002 № 7-ФЗ «Об охране окружающей среды» (далее – ФЗ-7) на объектах хозяйственной и (или) иной деятельности, оказывающих негативное воздействие на окружающую среду и включенных в утверждаемый уполномоченным Правительством Российской Федерации федеральным органом исполнительной власти Перечень.</w:t>
      </w:r>
    </w:p>
    <w:p w:rsidR="00CA7E83" w:rsidRPr="00B03DE9" w:rsidRDefault="00CA7E83" w:rsidP="006B5DDE">
      <w:pPr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>Перечень объектов, подлежащих федеральному государственному экологическому надзору, определяется на основании установленных Правительством Российской Федерации критериев (Постановление Правительства Российской Федерации от 28.08.2015 № 903).</w:t>
      </w:r>
    </w:p>
    <w:p w:rsidR="00A16C04" w:rsidRPr="00B03DE9" w:rsidRDefault="00A16C04" w:rsidP="006B5DDE">
      <w:pPr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7E83" w:rsidRPr="00B03DE9" w:rsidRDefault="00744EAE" w:rsidP="006B5DDE">
      <w:pPr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 xml:space="preserve">Основными видами государственного экологического надзора </w:t>
      </w:r>
      <w:r w:rsidR="00CA7E83" w:rsidRPr="00B03DE9">
        <w:rPr>
          <w:rFonts w:ascii="Times New Roman" w:hAnsi="Times New Roman" w:cs="Times New Roman"/>
          <w:sz w:val="28"/>
          <w:szCs w:val="28"/>
        </w:rPr>
        <w:t>являются:</w:t>
      </w:r>
    </w:p>
    <w:p w:rsidR="00CA7E83" w:rsidRPr="00B03DE9" w:rsidRDefault="00CA7E83" w:rsidP="006B5DDE">
      <w:pPr>
        <w:numPr>
          <w:ilvl w:val="0"/>
          <w:numId w:val="1"/>
        </w:numPr>
        <w:spacing w:after="0"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>федеральный государственный надзор за геологическим изучением, рациональным использованием и охраной недр;</w:t>
      </w:r>
    </w:p>
    <w:p w:rsidR="00CA7E83" w:rsidRPr="00B03DE9" w:rsidRDefault="00CA7E83" w:rsidP="006B5DDE">
      <w:pPr>
        <w:numPr>
          <w:ilvl w:val="0"/>
          <w:numId w:val="1"/>
        </w:numPr>
        <w:spacing w:after="0"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>государственный земельный надзор;</w:t>
      </w:r>
    </w:p>
    <w:p w:rsidR="00CA7E83" w:rsidRPr="00B03DE9" w:rsidRDefault="00CA7E83" w:rsidP="006B5DDE">
      <w:pPr>
        <w:numPr>
          <w:ilvl w:val="0"/>
          <w:numId w:val="1"/>
        </w:numPr>
        <w:spacing w:after="0"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>государственный надзор в области обращения с отходами;</w:t>
      </w:r>
    </w:p>
    <w:p w:rsidR="00CA7E83" w:rsidRPr="00B03DE9" w:rsidRDefault="00CA7E83" w:rsidP="006B5DDE">
      <w:pPr>
        <w:numPr>
          <w:ilvl w:val="0"/>
          <w:numId w:val="1"/>
        </w:numPr>
        <w:spacing w:after="0"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>государственный надзор в области охраны атмосферного воздуха;</w:t>
      </w:r>
    </w:p>
    <w:p w:rsidR="00CA7E83" w:rsidRPr="00B03DE9" w:rsidRDefault="00CA7E83" w:rsidP="006B5DDE">
      <w:pPr>
        <w:numPr>
          <w:ilvl w:val="0"/>
          <w:numId w:val="1"/>
        </w:numPr>
        <w:spacing w:after="0"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>государственный надзор в области использования и охраны водных объектов;</w:t>
      </w:r>
    </w:p>
    <w:p w:rsidR="00CA7E83" w:rsidRPr="00B03DE9" w:rsidRDefault="00CA7E83" w:rsidP="006B5DDE">
      <w:pPr>
        <w:numPr>
          <w:ilvl w:val="0"/>
          <w:numId w:val="1"/>
        </w:numPr>
        <w:spacing w:after="0"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>государственный надзор в области охраны и использования ООПТ федерального значения, включая лесной надзор, надзор в области охраны, воспроизводства и использования объектов животного мира и среды их обитания, охотничий надзор, в области рыболовства и сохранения водных биологических ресурсов, пожарный надзор.</w:t>
      </w:r>
    </w:p>
    <w:p w:rsidR="00CA7E83" w:rsidRPr="00B03DE9" w:rsidRDefault="00CA7E83" w:rsidP="006B5DDE">
      <w:pPr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lastRenderedPageBreak/>
        <w:t xml:space="preserve">  В рамках кон</w:t>
      </w:r>
      <w:r w:rsidR="00DC38F9" w:rsidRPr="00B03DE9">
        <w:rPr>
          <w:rFonts w:ascii="Times New Roman" w:hAnsi="Times New Roman" w:cs="Times New Roman"/>
          <w:sz w:val="28"/>
          <w:szCs w:val="28"/>
        </w:rPr>
        <w:t xml:space="preserve">трольно-надзорной деятельности </w:t>
      </w:r>
      <w:r w:rsidRPr="00B03DE9">
        <w:rPr>
          <w:rFonts w:ascii="Times New Roman" w:hAnsi="Times New Roman" w:cs="Times New Roman"/>
          <w:sz w:val="28"/>
          <w:szCs w:val="28"/>
        </w:rPr>
        <w:t>Управлением в установленной сфере деятельности проводятся:</w:t>
      </w:r>
    </w:p>
    <w:p w:rsidR="00CA7E83" w:rsidRPr="00B03DE9" w:rsidRDefault="00CA7E83" w:rsidP="006B5DDE">
      <w:pPr>
        <w:numPr>
          <w:ilvl w:val="0"/>
          <w:numId w:val="1"/>
        </w:numPr>
        <w:spacing w:after="0"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>проверки (плановые/ внеплановые, документарные/выездные);</w:t>
      </w:r>
    </w:p>
    <w:p w:rsidR="00CA7E83" w:rsidRPr="00B03DE9" w:rsidRDefault="00CA7E83" w:rsidP="006B5DDE">
      <w:pPr>
        <w:numPr>
          <w:ilvl w:val="0"/>
          <w:numId w:val="1"/>
        </w:numPr>
        <w:spacing w:after="0"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>мероприятия по контролю без взаимодействия с юридическими лицами, индивидуальными предпринимателями;</w:t>
      </w:r>
    </w:p>
    <w:p w:rsidR="00CA7E83" w:rsidRPr="00B03DE9" w:rsidRDefault="00CA7E83" w:rsidP="006B5DDE">
      <w:pPr>
        <w:numPr>
          <w:ilvl w:val="0"/>
          <w:numId w:val="1"/>
        </w:numPr>
        <w:spacing w:after="0"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 xml:space="preserve">осуществляется производство по делам об административных правонарушениях. </w:t>
      </w:r>
    </w:p>
    <w:p w:rsidR="007051BC" w:rsidRPr="00B03DE9" w:rsidRDefault="007051BC" w:rsidP="006B5DDE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7E83" w:rsidRPr="00B03DE9" w:rsidRDefault="00CA7E83" w:rsidP="006B5DDE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03DE9">
        <w:rPr>
          <w:rFonts w:ascii="Times New Roman" w:hAnsi="Times New Roman"/>
          <w:b/>
          <w:bCs/>
          <w:sz w:val="28"/>
          <w:szCs w:val="28"/>
        </w:rPr>
        <w:t>Управление</w:t>
      </w:r>
      <w:r w:rsidRPr="00B03DE9">
        <w:rPr>
          <w:rFonts w:ascii="Times New Roman" w:hAnsi="Times New Roman"/>
          <w:sz w:val="28"/>
          <w:szCs w:val="28"/>
        </w:rPr>
        <w:t xml:space="preserve"> как территориальный орган Федеральной службы по надзору в сфере природопользования наряду с другими органами исполнительной власти </w:t>
      </w:r>
      <w:r w:rsidRPr="00B03DE9">
        <w:rPr>
          <w:rFonts w:ascii="Times New Roman" w:hAnsi="Times New Roman"/>
          <w:b/>
          <w:bCs/>
          <w:sz w:val="28"/>
          <w:szCs w:val="28"/>
        </w:rPr>
        <w:t>является участником реализации приоритетного направления стратегического р</w:t>
      </w:r>
      <w:r w:rsidR="00DC38F9" w:rsidRPr="00B03DE9">
        <w:rPr>
          <w:rFonts w:ascii="Times New Roman" w:hAnsi="Times New Roman"/>
          <w:b/>
          <w:bCs/>
          <w:sz w:val="28"/>
          <w:szCs w:val="28"/>
        </w:rPr>
        <w:t>азвития Российской Федерации – «</w:t>
      </w:r>
      <w:r w:rsidRPr="00B03DE9">
        <w:rPr>
          <w:rFonts w:ascii="Times New Roman" w:hAnsi="Times New Roman"/>
          <w:b/>
          <w:bCs/>
          <w:sz w:val="28"/>
          <w:szCs w:val="28"/>
        </w:rPr>
        <w:t>Реформа контрольной и надзорной деятельности</w:t>
      </w:r>
      <w:r w:rsidR="00DC38F9" w:rsidRPr="00B03DE9">
        <w:rPr>
          <w:rFonts w:ascii="Times New Roman" w:hAnsi="Times New Roman"/>
          <w:b/>
          <w:bCs/>
          <w:sz w:val="28"/>
          <w:szCs w:val="28"/>
        </w:rPr>
        <w:t>»</w:t>
      </w:r>
      <w:r w:rsidRPr="00B03DE9">
        <w:rPr>
          <w:rFonts w:ascii="Times New Roman" w:hAnsi="Times New Roman"/>
          <w:sz w:val="28"/>
          <w:szCs w:val="28"/>
        </w:rPr>
        <w:t xml:space="preserve">, ключевые акценты которой сделаны на смену ориентиров, уход от палочного, линейного надзора в поле дистанционного взаимодействия, смещению вектора в сторону профилактики нарушений, сокращения административной нагрузки на бизнес и предотвращения ущерба. </w:t>
      </w:r>
    </w:p>
    <w:p w:rsidR="000B4826" w:rsidRPr="00B03DE9" w:rsidRDefault="000B4826" w:rsidP="006B5DDE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2AD1" w:rsidRPr="00B03DE9" w:rsidRDefault="00F12AD1" w:rsidP="00F12AD1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03DE9">
        <w:rPr>
          <w:rFonts w:ascii="Times New Roman" w:hAnsi="Times New Roman"/>
          <w:sz w:val="28"/>
          <w:szCs w:val="28"/>
        </w:rPr>
        <w:t xml:space="preserve">Одним из принципиальных проектов реформы является переход на риск-ориентированный подход, в рамках которого работа Управления сконцентрирована на рисках, представляющих наибольшую потенциальную опасность. В данном формате контрольные мероприятия проводятся на основе вероятности причинения ущерба охраняемым законом ценностям и с учётом истории проведения проверок хозяйствующих субъектов. </w:t>
      </w:r>
    </w:p>
    <w:p w:rsidR="00F12AD1" w:rsidRPr="00B03DE9" w:rsidRDefault="00F12AD1" w:rsidP="00F12AD1">
      <w:pPr>
        <w:widowControl w:val="0"/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 xml:space="preserve">По данному направлению Управлением завершена масштабная работа по систематизации и актуализации сведений об объектах негативного воздействия на окружающую среду. </w:t>
      </w:r>
    </w:p>
    <w:p w:rsidR="00F12AD1" w:rsidRPr="00B03DE9" w:rsidRDefault="00F12AD1" w:rsidP="00F12AD1">
      <w:pPr>
        <w:widowControl w:val="0"/>
        <w:spacing w:after="0" w:line="200" w:lineRule="atLeast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shd w:val="clear" w:color="auto" w:fill="FFFFFF"/>
        </w:rPr>
      </w:pPr>
      <w:r w:rsidRPr="00B03DE9">
        <w:rPr>
          <w:rFonts w:ascii="Times New Roman" w:hAnsi="Times New Roman" w:cs="Times New Roman"/>
          <w:sz w:val="28"/>
          <w:szCs w:val="28"/>
        </w:rPr>
        <w:t xml:space="preserve">При осуществлении данной работы в адрес Управления поступало огромное количество вопросов как в части определения категорийности объектов, так и в части работы программно-технического обеспечения «Модуль природопользователя». </w:t>
      </w:r>
    </w:p>
    <w:p w:rsidR="00F12AD1" w:rsidRPr="00F12AD1" w:rsidRDefault="00F12AD1" w:rsidP="00F12AD1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03DE9">
        <w:rPr>
          <w:rFonts w:ascii="Times New Roman" w:hAnsi="Times New Roman"/>
          <w:kern w:val="1"/>
          <w:sz w:val="28"/>
          <w:szCs w:val="28"/>
          <w:shd w:val="clear" w:color="auto" w:fill="FFFFFF"/>
        </w:rPr>
        <w:t xml:space="preserve">В целях доведения информации о постановке объектов НВОС на государственный учет до природопользователей нами были организованы ежедневные консультации посредством телефонной и почтовой связи. Вся необходимая информация размещена на ведомственных сайтах в сети </w:t>
      </w:r>
      <w:r w:rsidRPr="00B03DE9">
        <w:rPr>
          <w:rFonts w:ascii="Times New Roman" w:hAnsi="Times New Roman"/>
          <w:sz w:val="28"/>
          <w:szCs w:val="28"/>
        </w:rPr>
        <w:t>инт</w:t>
      </w:r>
      <w:r w:rsidRPr="00F12AD1">
        <w:rPr>
          <w:rFonts w:ascii="Times New Roman" w:hAnsi="Times New Roman"/>
          <w:sz w:val="28"/>
          <w:szCs w:val="28"/>
        </w:rPr>
        <w:t>ернет.</w:t>
      </w:r>
    </w:p>
    <w:p w:rsidR="00F12AD1" w:rsidRPr="00F12AD1" w:rsidRDefault="00F12AD1" w:rsidP="00F12AD1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F12AD1">
        <w:rPr>
          <w:rFonts w:ascii="Times New Roman" w:eastAsia="Lucida Sans Unicode" w:hAnsi="Times New Roman"/>
          <w:sz w:val="28"/>
          <w:szCs w:val="28"/>
        </w:rPr>
        <w:t>С 5 апреля 2020 года вступил в силу Административный регламент предоставления государственной услуги по государственному учету объектов НВОС, подлежащих федеральному государственному экологическому надзору, утверждённый приказом Росприроднадзора от 06.02.2020 № 104.</w:t>
      </w:r>
    </w:p>
    <w:p w:rsidR="00F12AD1" w:rsidRPr="00F12AD1" w:rsidRDefault="00F12AD1" w:rsidP="00F12AD1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F12AD1">
        <w:rPr>
          <w:rFonts w:ascii="Times New Roman" w:hAnsi="Times New Roman"/>
          <w:sz w:val="28"/>
          <w:szCs w:val="28"/>
        </w:rPr>
        <w:t xml:space="preserve">По состоянию на 31.03.2020 года в Ненецком автономном округе на государственный учёт поставлено </w:t>
      </w:r>
      <w:r w:rsidRPr="00F12AD1">
        <w:rPr>
          <w:rFonts w:ascii="Times New Roman" w:hAnsi="Times New Roman"/>
          <w:b/>
          <w:sz w:val="28"/>
          <w:szCs w:val="28"/>
          <w:u w:val="single"/>
        </w:rPr>
        <w:t>208</w:t>
      </w:r>
      <w:r w:rsidRPr="00F12AD1">
        <w:rPr>
          <w:rFonts w:ascii="Times New Roman" w:hAnsi="Times New Roman"/>
          <w:sz w:val="28"/>
          <w:szCs w:val="28"/>
        </w:rPr>
        <w:t xml:space="preserve"> объектов НВОС, подлежащих федеральному государственному экологическому надзору, из них:</w:t>
      </w:r>
    </w:p>
    <w:p w:rsidR="00F12AD1" w:rsidRPr="00F12AD1" w:rsidRDefault="00F12AD1" w:rsidP="00F12AD1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F12AD1">
        <w:rPr>
          <w:rFonts w:ascii="Times New Roman" w:hAnsi="Times New Roman"/>
          <w:sz w:val="28"/>
          <w:szCs w:val="28"/>
        </w:rPr>
        <w:t xml:space="preserve">объекты </w:t>
      </w:r>
      <w:r w:rsidRPr="00F12AD1">
        <w:rPr>
          <w:rFonts w:ascii="Times New Roman" w:hAnsi="Times New Roman"/>
          <w:sz w:val="28"/>
          <w:szCs w:val="28"/>
          <w:lang w:val="en-US"/>
        </w:rPr>
        <w:t>I</w:t>
      </w:r>
      <w:r w:rsidRPr="00F12AD1">
        <w:rPr>
          <w:rFonts w:ascii="Times New Roman" w:hAnsi="Times New Roman"/>
          <w:sz w:val="28"/>
          <w:szCs w:val="28"/>
        </w:rPr>
        <w:t xml:space="preserve"> категории – 40; </w:t>
      </w:r>
    </w:p>
    <w:p w:rsidR="00F12AD1" w:rsidRPr="00F12AD1" w:rsidRDefault="00F12AD1" w:rsidP="00F12AD1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F12AD1">
        <w:rPr>
          <w:rFonts w:ascii="Times New Roman" w:hAnsi="Times New Roman"/>
          <w:sz w:val="28"/>
          <w:szCs w:val="28"/>
        </w:rPr>
        <w:lastRenderedPageBreak/>
        <w:t>объекты II категории – 43;</w:t>
      </w:r>
    </w:p>
    <w:p w:rsidR="00F12AD1" w:rsidRPr="00F12AD1" w:rsidRDefault="00F12AD1" w:rsidP="00F12AD1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F12AD1">
        <w:rPr>
          <w:rFonts w:ascii="Times New Roman" w:hAnsi="Times New Roman"/>
          <w:sz w:val="28"/>
          <w:szCs w:val="28"/>
        </w:rPr>
        <w:t xml:space="preserve">объекты </w:t>
      </w:r>
      <w:r w:rsidRPr="00F12AD1">
        <w:rPr>
          <w:rFonts w:ascii="Times New Roman" w:hAnsi="Times New Roman"/>
          <w:sz w:val="28"/>
          <w:szCs w:val="28"/>
          <w:lang w:val="en-US"/>
        </w:rPr>
        <w:t>III</w:t>
      </w:r>
      <w:r w:rsidRPr="00F12AD1">
        <w:rPr>
          <w:rFonts w:ascii="Times New Roman" w:hAnsi="Times New Roman"/>
          <w:sz w:val="28"/>
          <w:szCs w:val="28"/>
        </w:rPr>
        <w:t xml:space="preserve"> категории – 117;</w:t>
      </w:r>
    </w:p>
    <w:p w:rsidR="00F12AD1" w:rsidRPr="00F12AD1" w:rsidRDefault="00F12AD1" w:rsidP="00F12AD1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F12AD1">
        <w:rPr>
          <w:rFonts w:ascii="Times New Roman" w:hAnsi="Times New Roman"/>
          <w:sz w:val="28"/>
          <w:szCs w:val="28"/>
        </w:rPr>
        <w:t xml:space="preserve">объекты IV категории – 8. </w:t>
      </w:r>
    </w:p>
    <w:p w:rsidR="00990F44" w:rsidRDefault="00990F44" w:rsidP="006B5DDE">
      <w:pPr>
        <w:widowControl w:val="0"/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AD1">
        <w:rPr>
          <w:rFonts w:ascii="Times New Roman" w:hAnsi="Times New Roman" w:cs="Times New Roman"/>
          <w:sz w:val="28"/>
          <w:szCs w:val="28"/>
        </w:rPr>
        <w:t xml:space="preserve">Количество хозяйствующих субъектов, поставивших объекты НВОС на </w:t>
      </w:r>
      <w:proofErr w:type="gramStart"/>
      <w:r w:rsidRPr="00F12AD1">
        <w:rPr>
          <w:rFonts w:ascii="Times New Roman" w:hAnsi="Times New Roman" w:cs="Times New Roman"/>
          <w:sz w:val="28"/>
          <w:szCs w:val="28"/>
        </w:rPr>
        <w:t>гос</w:t>
      </w:r>
      <w:r w:rsidR="000069B7" w:rsidRPr="00F12AD1">
        <w:rPr>
          <w:rFonts w:ascii="Times New Roman" w:hAnsi="Times New Roman" w:cs="Times New Roman"/>
          <w:sz w:val="28"/>
          <w:szCs w:val="28"/>
        </w:rPr>
        <w:t>.</w:t>
      </w:r>
      <w:r w:rsidRPr="00F12AD1">
        <w:rPr>
          <w:rFonts w:ascii="Times New Roman" w:hAnsi="Times New Roman" w:cs="Times New Roman"/>
          <w:sz w:val="28"/>
          <w:szCs w:val="28"/>
        </w:rPr>
        <w:t>учет</w:t>
      </w:r>
      <w:proofErr w:type="gramEnd"/>
      <w:r w:rsidRPr="00F12AD1">
        <w:rPr>
          <w:rFonts w:ascii="Times New Roman" w:hAnsi="Times New Roman" w:cs="Times New Roman"/>
          <w:sz w:val="28"/>
          <w:szCs w:val="28"/>
        </w:rPr>
        <w:t xml:space="preserve"> – </w:t>
      </w:r>
      <w:r w:rsidR="00AB0BEB" w:rsidRPr="00F12AD1">
        <w:rPr>
          <w:rFonts w:ascii="Times New Roman" w:hAnsi="Times New Roman" w:cs="Times New Roman"/>
          <w:sz w:val="28"/>
          <w:szCs w:val="28"/>
        </w:rPr>
        <w:t>69</w:t>
      </w:r>
      <w:r w:rsidRPr="00F12AD1">
        <w:rPr>
          <w:rFonts w:ascii="Times New Roman" w:hAnsi="Times New Roman" w:cs="Times New Roman"/>
          <w:sz w:val="28"/>
          <w:szCs w:val="28"/>
        </w:rPr>
        <w:t>.</w:t>
      </w:r>
      <w:r w:rsidRPr="00B03D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E83" w:rsidRPr="00B03DE9" w:rsidRDefault="000069B7" w:rsidP="006B5DDE">
      <w:pPr>
        <w:widowControl w:val="0"/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9B7">
        <w:rPr>
          <w:rFonts w:ascii="Times New Roman" w:hAnsi="Times New Roman" w:cs="Times New Roman"/>
          <w:sz w:val="28"/>
          <w:szCs w:val="28"/>
        </w:rPr>
        <w:t>К</w:t>
      </w:r>
      <w:r w:rsidR="00CA7E83" w:rsidRPr="000069B7">
        <w:rPr>
          <w:rFonts w:ascii="Times New Roman" w:hAnsi="Times New Roman" w:cs="Times New Roman"/>
          <w:sz w:val="28"/>
          <w:szCs w:val="28"/>
        </w:rPr>
        <w:t xml:space="preserve"> категории чрезвычайно высокого риска отнесены </w:t>
      </w:r>
      <w:r w:rsidRPr="000069B7">
        <w:rPr>
          <w:rFonts w:ascii="Times New Roman" w:hAnsi="Times New Roman" w:cs="Times New Roman"/>
          <w:sz w:val="28"/>
          <w:szCs w:val="28"/>
        </w:rPr>
        <w:t>12</w:t>
      </w:r>
      <w:r w:rsidR="00CA7E83" w:rsidRPr="000069B7">
        <w:rPr>
          <w:rFonts w:ascii="Times New Roman" w:hAnsi="Times New Roman" w:cs="Times New Roman"/>
          <w:sz w:val="28"/>
          <w:szCs w:val="28"/>
        </w:rPr>
        <w:t xml:space="preserve"> объектов (в основном это </w:t>
      </w:r>
      <w:r w:rsidRPr="000069B7">
        <w:rPr>
          <w:rFonts w:ascii="Times New Roman" w:hAnsi="Times New Roman" w:cs="Times New Roman"/>
          <w:sz w:val="28"/>
          <w:szCs w:val="28"/>
        </w:rPr>
        <w:t>объекты нефтедобычи</w:t>
      </w:r>
      <w:r w:rsidR="00CA7E83" w:rsidRPr="000069B7">
        <w:rPr>
          <w:rFonts w:ascii="Times New Roman" w:hAnsi="Times New Roman" w:cs="Times New Roman"/>
          <w:sz w:val="28"/>
          <w:szCs w:val="28"/>
        </w:rPr>
        <w:t xml:space="preserve">), </w:t>
      </w:r>
      <w:r w:rsidRPr="000069B7">
        <w:rPr>
          <w:rFonts w:ascii="Times New Roman" w:hAnsi="Times New Roman" w:cs="Times New Roman"/>
          <w:sz w:val="28"/>
          <w:szCs w:val="28"/>
        </w:rPr>
        <w:t>34</w:t>
      </w:r>
      <w:r w:rsidR="00CA7E83" w:rsidRPr="000069B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1D3F91" w:rsidRPr="000069B7">
        <w:rPr>
          <w:rFonts w:ascii="Times New Roman" w:hAnsi="Times New Roman" w:cs="Times New Roman"/>
          <w:sz w:val="28"/>
          <w:szCs w:val="28"/>
        </w:rPr>
        <w:t>а</w:t>
      </w:r>
      <w:r w:rsidR="00CA7E83" w:rsidRPr="000069B7">
        <w:rPr>
          <w:rFonts w:ascii="Times New Roman" w:hAnsi="Times New Roman" w:cs="Times New Roman"/>
          <w:sz w:val="28"/>
          <w:szCs w:val="28"/>
        </w:rPr>
        <w:t xml:space="preserve"> с категорией высокого риска (полигоны ТБО, площадки скважин, месторождения), </w:t>
      </w:r>
      <w:r w:rsidRPr="000069B7">
        <w:rPr>
          <w:rFonts w:ascii="Times New Roman" w:hAnsi="Times New Roman" w:cs="Times New Roman"/>
          <w:sz w:val="28"/>
          <w:szCs w:val="28"/>
        </w:rPr>
        <w:t>36</w:t>
      </w:r>
      <w:r w:rsidR="00CA7E83" w:rsidRPr="000069B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924515" w:rsidRPr="000069B7">
        <w:rPr>
          <w:rFonts w:ascii="Times New Roman" w:hAnsi="Times New Roman" w:cs="Times New Roman"/>
          <w:sz w:val="28"/>
          <w:szCs w:val="28"/>
        </w:rPr>
        <w:t>ов</w:t>
      </w:r>
      <w:r w:rsidR="00CA7E83" w:rsidRPr="000069B7">
        <w:rPr>
          <w:rFonts w:ascii="Times New Roman" w:hAnsi="Times New Roman" w:cs="Times New Roman"/>
          <w:sz w:val="28"/>
          <w:szCs w:val="28"/>
        </w:rPr>
        <w:t xml:space="preserve"> с категорией значительного</w:t>
      </w:r>
      <w:r w:rsidRPr="000069B7">
        <w:rPr>
          <w:rFonts w:ascii="Times New Roman" w:hAnsi="Times New Roman" w:cs="Times New Roman"/>
          <w:sz w:val="28"/>
          <w:szCs w:val="28"/>
        </w:rPr>
        <w:t xml:space="preserve"> риска</w:t>
      </w:r>
      <w:r w:rsidR="00CA7E83" w:rsidRPr="000069B7">
        <w:rPr>
          <w:rFonts w:ascii="Times New Roman" w:hAnsi="Times New Roman" w:cs="Times New Roman"/>
          <w:sz w:val="28"/>
          <w:szCs w:val="28"/>
        </w:rPr>
        <w:t xml:space="preserve">, </w:t>
      </w:r>
      <w:r w:rsidR="00115CC4" w:rsidRPr="000069B7">
        <w:rPr>
          <w:rFonts w:ascii="Times New Roman" w:hAnsi="Times New Roman" w:cs="Times New Roman"/>
          <w:sz w:val="28"/>
          <w:szCs w:val="28"/>
        </w:rPr>
        <w:t>1</w:t>
      </w:r>
      <w:r w:rsidRPr="000069B7">
        <w:rPr>
          <w:rFonts w:ascii="Times New Roman" w:hAnsi="Times New Roman" w:cs="Times New Roman"/>
          <w:sz w:val="28"/>
          <w:szCs w:val="28"/>
        </w:rPr>
        <w:t>1</w:t>
      </w:r>
      <w:r w:rsidR="00924515" w:rsidRPr="000069B7">
        <w:rPr>
          <w:rFonts w:ascii="Times New Roman" w:hAnsi="Times New Roman" w:cs="Times New Roman"/>
          <w:sz w:val="28"/>
          <w:szCs w:val="28"/>
        </w:rPr>
        <w:t>6</w:t>
      </w:r>
      <w:r w:rsidR="00115CC4" w:rsidRPr="000069B7">
        <w:rPr>
          <w:rFonts w:ascii="Times New Roman" w:hAnsi="Times New Roman" w:cs="Times New Roman"/>
          <w:sz w:val="28"/>
          <w:szCs w:val="28"/>
        </w:rPr>
        <w:t xml:space="preserve"> </w:t>
      </w:r>
      <w:r w:rsidR="00CA7E83" w:rsidRPr="000069B7">
        <w:rPr>
          <w:rFonts w:ascii="Times New Roman" w:hAnsi="Times New Roman" w:cs="Times New Roman"/>
          <w:sz w:val="28"/>
          <w:szCs w:val="28"/>
        </w:rPr>
        <w:t>- с категорией среднего риска</w:t>
      </w:r>
      <w:r w:rsidR="00115CC4" w:rsidRPr="000069B7">
        <w:rPr>
          <w:rFonts w:ascii="Times New Roman" w:hAnsi="Times New Roman" w:cs="Times New Roman"/>
          <w:sz w:val="28"/>
          <w:szCs w:val="28"/>
        </w:rPr>
        <w:t xml:space="preserve">, с категорией низкого риска – </w:t>
      </w:r>
      <w:r w:rsidRPr="000069B7">
        <w:rPr>
          <w:rFonts w:ascii="Times New Roman" w:hAnsi="Times New Roman" w:cs="Times New Roman"/>
          <w:sz w:val="28"/>
          <w:szCs w:val="28"/>
        </w:rPr>
        <w:t>8</w:t>
      </w:r>
      <w:r w:rsidR="00115CC4" w:rsidRPr="000069B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0056CA" w:rsidRPr="000069B7">
        <w:rPr>
          <w:rFonts w:ascii="Times New Roman" w:hAnsi="Times New Roman" w:cs="Times New Roman"/>
          <w:sz w:val="28"/>
          <w:szCs w:val="28"/>
        </w:rPr>
        <w:t>ов</w:t>
      </w:r>
      <w:r w:rsidR="00CA7E83" w:rsidRPr="000069B7">
        <w:rPr>
          <w:rFonts w:ascii="Times New Roman" w:hAnsi="Times New Roman" w:cs="Times New Roman"/>
          <w:sz w:val="28"/>
          <w:szCs w:val="28"/>
        </w:rPr>
        <w:t>.</w:t>
      </w:r>
    </w:p>
    <w:p w:rsidR="00FD4672" w:rsidRPr="00B03DE9" w:rsidRDefault="00FD4672" w:rsidP="006B5DDE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03DE9">
        <w:rPr>
          <w:rFonts w:ascii="Times New Roman" w:hAnsi="Times New Roman"/>
          <w:sz w:val="28"/>
          <w:szCs w:val="28"/>
        </w:rPr>
        <w:t>Характерными критериями, применяемыми при определении категории рис</w:t>
      </w:r>
      <w:r w:rsidR="00F14A35">
        <w:rPr>
          <w:rFonts w:ascii="Times New Roman" w:hAnsi="Times New Roman"/>
          <w:sz w:val="28"/>
          <w:szCs w:val="28"/>
        </w:rPr>
        <w:t>ка на территории Ненецкого автономного округа</w:t>
      </w:r>
      <w:r w:rsidRPr="00B03DE9">
        <w:rPr>
          <w:rFonts w:ascii="Times New Roman" w:hAnsi="Times New Roman"/>
          <w:sz w:val="28"/>
          <w:szCs w:val="28"/>
        </w:rPr>
        <w:t xml:space="preserve">, являются: </w:t>
      </w:r>
    </w:p>
    <w:p w:rsidR="00FD4672" w:rsidRPr="00B03DE9" w:rsidRDefault="007F48E6" w:rsidP="006B5DDE">
      <w:pPr>
        <w:widowControl w:val="0"/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расположение части объекта</w:t>
      </w:r>
      <w:r w:rsidR="00FD4672" w:rsidRPr="00B03DE9">
        <w:rPr>
          <w:rFonts w:ascii="Times New Roman" w:hAnsi="Times New Roman" w:cs="Times New Roman"/>
          <w:sz w:val="28"/>
          <w:szCs w:val="28"/>
        </w:rPr>
        <w:t xml:space="preserve"> негативного воздействия на</w:t>
      </w:r>
      <w:r>
        <w:rPr>
          <w:rFonts w:ascii="Times New Roman" w:hAnsi="Times New Roman" w:cs="Times New Roman"/>
          <w:sz w:val="28"/>
          <w:szCs w:val="28"/>
        </w:rPr>
        <w:t xml:space="preserve"> окружающую среду на территории Арктической зоны. В связи с тем, что вся территория Ненецкого автономного округа расположена в Арктической зоне, данный критерий применим ко всем объектам НВОС, что автоматически повышает категорию риска объекта на 1 уровень</w:t>
      </w:r>
      <w:r w:rsidR="00FD4672" w:rsidRPr="00B03DE9">
        <w:rPr>
          <w:rFonts w:ascii="Times New Roman" w:hAnsi="Times New Roman" w:cs="Times New Roman"/>
          <w:sz w:val="28"/>
          <w:szCs w:val="28"/>
        </w:rPr>
        <w:t>;</w:t>
      </w:r>
    </w:p>
    <w:p w:rsidR="00FD4672" w:rsidRPr="00B03DE9" w:rsidRDefault="00FD4672" w:rsidP="006B5DDE">
      <w:pPr>
        <w:widowControl w:val="0"/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>2) наличие нарушений, выявляемых на объектах негативного воздействия на окружающую среду.</w:t>
      </w:r>
    </w:p>
    <w:p w:rsidR="00CA7E83" w:rsidRPr="00B03DE9" w:rsidRDefault="00CA7E83" w:rsidP="006B5DDE">
      <w:pPr>
        <w:widowControl w:val="0"/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>Проведение плановых проверок в отношении данных объектов в зависимости от присвоенной категории риска осуществляется в соответствии с Постановлением Правительства РФ от 8 мая 2014</w:t>
      </w:r>
      <w:r w:rsidR="00CC0618" w:rsidRPr="00B03DE9">
        <w:rPr>
          <w:rFonts w:ascii="Times New Roman" w:hAnsi="Times New Roman" w:cs="Times New Roman"/>
          <w:sz w:val="28"/>
          <w:szCs w:val="28"/>
        </w:rPr>
        <w:t>г. №426 «</w:t>
      </w:r>
      <w:r w:rsidRPr="00B03DE9">
        <w:rPr>
          <w:rFonts w:ascii="Times New Roman" w:hAnsi="Times New Roman" w:cs="Times New Roman"/>
          <w:sz w:val="28"/>
          <w:szCs w:val="28"/>
        </w:rPr>
        <w:t>О федеральном госуда</w:t>
      </w:r>
      <w:r w:rsidR="00CC0618" w:rsidRPr="00B03DE9">
        <w:rPr>
          <w:rFonts w:ascii="Times New Roman" w:hAnsi="Times New Roman" w:cs="Times New Roman"/>
          <w:sz w:val="28"/>
          <w:szCs w:val="28"/>
        </w:rPr>
        <w:t>рственном экологическом надзоре»</w:t>
      </w:r>
      <w:r w:rsidRPr="00B03DE9">
        <w:rPr>
          <w:rFonts w:ascii="Times New Roman" w:hAnsi="Times New Roman" w:cs="Times New Roman"/>
          <w:sz w:val="28"/>
          <w:szCs w:val="28"/>
        </w:rPr>
        <w:t xml:space="preserve"> с учетом внесенных 27.07.2017 года изменений, со следующей периодичностью:</w:t>
      </w:r>
    </w:p>
    <w:p w:rsidR="00CA7E83" w:rsidRPr="00B03DE9" w:rsidRDefault="00CA7E83" w:rsidP="006B5DDE">
      <w:pPr>
        <w:widowControl w:val="0"/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>объекты категории чрезвычайно высокого риска проверяются один раз в год;</w:t>
      </w:r>
    </w:p>
    <w:p w:rsidR="00CA7E83" w:rsidRPr="00B03DE9" w:rsidRDefault="00CA7E83" w:rsidP="006B5DDE">
      <w:pPr>
        <w:widowControl w:val="0"/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>категории высокого риска — один раз в 2 года;</w:t>
      </w:r>
    </w:p>
    <w:p w:rsidR="00CA7E83" w:rsidRPr="00B03DE9" w:rsidRDefault="00CA7E83" w:rsidP="006B5DDE">
      <w:pPr>
        <w:widowControl w:val="0"/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>категории значительного риска — один раз в 3 года;</w:t>
      </w:r>
    </w:p>
    <w:p w:rsidR="00CA7E83" w:rsidRPr="00B03DE9" w:rsidRDefault="00CA7E83" w:rsidP="006B5DDE">
      <w:pPr>
        <w:widowControl w:val="0"/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>категории среднего риска — не чаще чем один раз в 4 года;</w:t>
      </w:r>
    </w:p>
    <w:p w:rsidR="00CA7E83" w:rsidRPr="00B03DE9" w:rsidRDefault="00CA7E83" w:rsidP="006B5DDE">
      <w:pPr>
        <w:widowControl w:val="0"/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>категории умеренного риска — не чаще чем один раз в 5 лет.</w:t>
      </w:r>
    </w:p>
    <w:p w:rsidR="007F48E6" w:rsidRDefault="007F48E6" w:rsidP="006B5DDE">
      <w:pPr>
        <w:widowControl w:val="0"/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7E83" w:rsidRPr="00B03DE9" w:rsidRDefault="00CA7E83" w:rsidP="006B5DDE">
      <w:pPr>
        <w:widowControl w:val="0"/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>В отношении объектов, отнесенных к категории низкого риска, котор</w:t>
      </w:r>
      <w:r w:rsidR="000069B7">
        <w:rPr>
          <w:rFonts w:ascii="Times New Roman" w:hAnsi="Times New Roman" w:cs="Times New Roman"/>
          <w:sz w:val="28"/>
          <w:szCs w:val="28"/>
        </w:rPr>
        <w:t>ых на территории Ненецкого автономного округа</w:t>
      </w:r>
      <w:r w:rsidRPr="00B03DE9">
        <w:rPr>
          <w:rFonts w:ascii="Times New Roman" w:hAnsi="Times New Roman" w:cs="Times New Roman"/>
          <w:sz w:val="28"/>
          <w:szCs w:val="28"/>
        </w:rPr>
        <w:t xml:space="preserve"> </w:t>
      </w:r>
      <w:r w:rsidR="000069B7">
        <w:rPr>
          <w:rFonts w:ascii="Times New Roman" w:hAnsi="Times New Roman" w:cs="Times New Roman"/>
          <w:sz w:val="28"/>
          <w:szCs w:val="28"/>
        </w:rPr>
        <w:t>6</w:t>
      </w:r>
      <w:r w:rsidR="007F48E6">
        <w:rPr>
          <w:rFonts w:ascii="Times New Roman" w:hAnsi="Times New Roman" w:cs="Times New Roman"/>
          <w:sz w:val="28"/>
          <w:szCs w:val="28"/>
        </w:rPr>
        <w:t xml:space="preserve">, плановые проверки </w:t>
      </w:r>
      <w:r w:rsidRPr="00B03DE9">
        <w:rPr>
          <w:rFonts w:ascii="Times New Roman" w:hAnsi="Times New Roman" w:cs="Times New Roman"/>
          <w:sz w:val="28"/>
          <w:szCs w:val="28"/>
        </w:rPr>
        <w:t xml:space="preserve">не </w:t>
      </w:r>
      <w:r w:rsidR="007F48E6">
        <w:rPr>
          <w:rFonts w:ascii="Times New Roman" w:hAnsi="Times New Roman" w:cs="Times New Roman"/>
          <w:sz w:val="28"/>
          <w:szCs w:val="28"/>
        </w:rPr>
        <w:t>проводятся</w:t>
      </w:r>
      <w:r w:rsidRPr="00B03DE9">
        <w:rPr>
          <w:rFonts w:ascii="Times New Roman" w:hAnsi="Times New Roman" w:cs="Times New Roman"/>
          <w:sz w:val="28"/>
          <w:szCs w:val="28"/>
        </w:rPr>
        <w:t>.</w:t>
      </w:r>
    </w:p>
    <w:p w:rsidR="007F48E6" w:rsidRDefault="007F48E6" w:rsidP="006B5DDE">
      <w:pPr>
        <w:widowControl w:val="0"/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7E83" w:rsidRPr="00B03DE9" w:rsidRDefault="00BE7569" w:rsidP="006B5DDE">
      <w:pPr>
        <w:widowControl w:val="0"/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>П</w:t>
      </w:r>
      <w:r w:rsidR="007F48E6">
        <w:rPr>
          <w:rFonts w:ascii="Times New Roman" w:hAnsi="Times New Roman" w:cs="Times New Roman"/>
          <w:sz w:val="28"/>
          <w:szCs w:val="28"/>
        </w:rPr>
        <w:t>ланы проверок предприятий на 201</w:t>
      </w:r>
      <w:r w:rsidR="00E662AD">
        <w:rPr>
          <w:rFonts w:ascii="Times New Roman" w:hAnsi="Times New Roman" w:cs="Times New Roman"/>
          <w:sz w:val="28"/>
          <w:szCs w:val="28"/>
        </w:rPr>
        <w:t>9</w:t>
      </w:r>
      <w:r w:rsidR="007F48E6">
        <w:rPr>
          <w:rFonts w:ascii="Times New Roman" w:hAnsi="Times New Roman" w:cs="Times New Roman"/>
          <w:sz w:val="28"/>
          <w:szCs w:val="28"/>
        </w:rPr>
        <w:t xml:space="preserve"> и 2020</w:t>
      </w:r>
      <w:r w:rsidR="00CA7E83" w:rsidRPr="00B03DE9">
        <w:rPr>
          <w:rFonts w:ascii="Times New Roman" w:hAnsi="Times New Roman" w:cs="Times New Roman"/>
          <w:sz w:val="28"/>
          <w:szCs w:val="28"/>
        </w:rPr>
        <w:t xml:space="preserve"> год</w:t>
      </w:r>
      <w:r w:rsidR="007F48E6">
        <w:rPr>
          <w:rFonts w:ascii="Times New Roman" w:hAnsi="Times New Roman" w:cs="Times New Roman"/>
          <w:sz w:val="28"/>
          <w:szCs w:val="28"/>
        </w:rPr>
        <w:t>ы</w:t>
      </w:r>
      <w:r w:rsidR="00CA7E83" w:rsidRPr="00B03DE9">
        <w:rPr>
          <w:rFonts w:ascii="Times New Roman" w:hAnsi="Times New Roman" w:cs="Times New Roman"/>
          <w:sz w:val="28"/>
          <w:szCs w:val="28"/>
        </w:rPr>
        <w:t xml:space="preserve"> сформирован</w:t>
      </w:r>
      <w:r w:rsidR="007F48E6">
        <w:rPr>
          <w:rFonts w:ascii="Times New Roman" w:hAnsi="Times New Roman" w:cs="Times New Roman"/>
          <w:sz w:val="28"/>
          <w:szCs w:val="28"/>
        </w:rPr>
        <w:t>ы</w:t>
      </w:r>
      <w:r w:rsidR="00CA7E83" w:rsidRPr="00B03DE9">
        <w:rPr>
          <w:rFonts w:ascii="Times New Roman" w:hAnsi="Times New Roman" w:cs="Times New Roman"/>
          <w:sz w:val="28"/>
          <w:szCs w:val="28"/>
        </w:rPr>
        <w:t xml:space="preserve"> с учетом данного подхода. </w:t>
      </w:r>
    </w:p>
    <w:p w:rsidR="00C739C8" w:rsidRPr="00B03DE9" w:rsidRDefault="00C739C8" w:rsidP="006B5DDE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7E83" w:rsidRPr="00B03DE9" w:rsidRDefault="00CA7E83" w:rsidP="006B5DDE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03DE9">
        <w:rPr>
          <w:rFonts w:ascii="Times New Roman" w:hAnsi="Times New Roman"/>
          <w:sz w:val="28"/>
          <w:szCs w:val="28"/>
        </w:rPr>
        <w:t xml:space="preserve">Особый акцент в реформе госконтроля сделан на проведение профилактических мероприятий, направленных на соблюдение поднадзорными субъектами обязательных требований законодательства, на побуждение их к добросовестности, что в последующем должно способствовать снижению количества выявляемых нарушений обязательных требований и улучшению ситуации в целом. </w:t>
      </w:r>
    </w:p>
    <w:p w:rsidR="00CA7E83" w:rsidRPr="00B03DE9" w:rsidRDefault="00CA7E83" w:rsidP="006B5DDE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03DE9">
        <w:rPr>
          <w:rFonts w:ascii="Times New Roman" w:hAnsi="Times New Roman"/>
          <w:sz w:val="28"/>
          <w:szCs w:val="28"/>
        </w:rPr>
        <w:t>Одним из средств данной превентивной политики является направление в адрес природопользователей предостережений о недопустимости нарушения обязательных требований. В случае несогласия с полученным предостережением природопользователь имеет право направить в адрес Управления свои мотивированные возражения, а также оспорить данное предостережение в суде.</w:t>
      </w:r>
    </w:p>
    <w:p w:rsidR="00CA7E83" w:rsidRPr="00B03DE9" w:rsidRDefault="00CA7E83" w:rsidP="006B5DDE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03DE9">
        <w:rPr>
          <w:rFonts w:ascii="Times New Roman" w:hAnsi="Times New Roman"/>
          <w:sz w:val="28"/>
          <w:szCs w:val="28"/>
        </w:rPr>
        <w:t xml:space="preserve">Следует отметить, что </w:t>
      </w:r>
      <w:r w:rsidR="00E662AD">
        <w:rPr>
          <w:rFonts w:ascii="Times New Roman" w:hAnsi="Times New Roman"/>
          <w:sz w:val="28"/>
          <w:szCs w:val="28"/>
        </w:rPr>
        <w:t xml:space="preserve">Межрегиональным </w:t>
      </w:r>
      <w:r w:rsidRPr="00B03DE9">
        <w:rPr>
          <w:rFonts w:ascii="Times New Roman" w:hAnsi="Times New Roman"/>
          <w:sz w:val="28"/>
          <w:szCs w:val="28"/>
        </w:rPr>
        <w:t>Управлением Росприроднадзора по Республике Коми</w:t>
      </w:r>
      <w:r w:rsidR="00E662AD">
        <w:rPr>
          <w:rFonts w:ascii="Times New Roman" w:hAnsi="Times New Roman"/>
          <w:sz w:val="28"/>
          <w:szCs w:val="28"/>
        </w:rPr>
        <w:t xml:space="preserve"> и Ненецкому автономному округу</w:t>
      </w:r>
      <w:r w:rsidRPr="00B03DE9">
        <w:rPr>
          <w:rFonts w:ascii="Times New Roman" w:hAnsi="Times New Roman"/>
          <w:sz w:val="28"/>
          <w:szCs w:val="28"/>
        </w:rPr>
        <w:t xml:space="preserve"> ежегодно осуществляется информирование хозяйствующих субъектов и населения о своей деятельности в установленной сфере, ее результатах, а также доводится информация о недопустимости нарушений требований российского законодательства, о мерах ответственности за допущенные нарушения. Указанная работа проводится путем публикаций на сайте Управления, консультаций, а также в уведомительном порядке.</w:t>
      </w:r>
    </w:p>
    <w:p w:rsidR="00CA7E83" w:rsidRPr="00B03DE9" w:rsidRDefault="00CA7E83" w:rsidP="006B5DDE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03DE9">
        <w:rPr>
          <w:rFonts w:ascii="Times New Roman" w:hAnsi="Times New Roman"/>
          <w:sz w:val="28"/>
          <w:szCs w:val="28"/>
        </w:rPr>
        <w:t xml:space="preserve">Публичные обсуждения результатов правоприменительной практики – это новая форма профилактических мероприятий, которые проводятся с 2017 года согласно утвержденному Службой плану-графику. </w:t>
      </w:r>
    </w:p>
    <w:p w:rsidR="00CA7E83" w:rsidRPr="00B03DE9" w:rsidRDefault="00CA7E83" w:rsidP="006B5DDE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03DE9">
        <w:rPr>
          <w:rFonts w:ascii="Times New Roman" w:hAnsi="Times New Roman"/>
          <w:sz w:val="28"/>
          <w:szCs w:val="28"/>
        </w:rPr>
        <w:t>Целью публичных обсуждений является поддержание партнерского конструктивного диалога между бизнес-сообществом и Управлением по вопросам обеспечения требований природоохранного законодательства, развитие механизма открытости деятельности Управления и профилактика нарушений обязательных природоохранных требований.</w:t>
      </w:r>
    </w:p>
    <w:p w:rsidR="00463B8F" w:rsidRPr="00B03DE9" w:rsidRDefault="00463B8F" w:rsidP="006B5DDE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3B8F" w:rsidRPr="00B03DE9" w:rsidRDefault="00D11DB9" w:rsidP="00D11DB9">
      <w:pPr>
        <w:pStyle w:val="ae"/>
        <w:widowControl/>
        <w:spacing w:after="0" w:line="285" w:lineRule="atLeast"/>
        <w:ind w:firstLine="567"/>
        <w:jc w:val="center"/>
        <w:rPr>
          <w:rFonts w:ascii="Times New Roman" w:hAnsi="Times New Roman"/>
          <w:sz w:val="28"/>
          <w:szCs w:val="28"/>
        </w:rPr>
      </w:pPr>
      <w:r w:rsidRPr="00B03DE9">
        <w:rPr>
          <w:rFonts w:ascii="Times New Roman" w:hAnsi="Times New Roman"/>
          <w:b/>
          <w:sz w:val="28"/>
          <w:szCs w:val="28"/>
        </w:rPr>
        <w:t xml:space="preserve">Статистика по </w:t>
      </w:r>
      <w:r w:rsidR="00E662AD">
        <w:rPr>
          <w:rFonts w:ascii="Times New Roman" w:hAnsi="Times New Roman"/>
          <w:b/>
          <w:sz w:val="28"/>
          <w:szCs w:val="28"/>
        </w:rPr>
        <w:t>Ненецкому автономному округу</w:t>
      </w:r>
      <w:r w:rsidR="00F961A1">
        <w:rPr>
          <w:rFonts w:ascii="Times New Roman" w:hAnsi="Times New Roman"/>
          <w:b/>
          <w:sz w:val="28"/>
          <w:szCs w:val="28"/>
        </w:rPr>
        <w:t xml:space="preserve"> за 2019 год</w:t>
      </w:r>
      <w:r w:rsidR="00F12AD1">
        <w:rPr>
          <w:rFonts w:ascii="Times New Roman" w:hAnsi="Times New Roman"/>
          <w:b/>
          <w:sz w:val="28"/>
          <w:szCs w:val="28"/>
        </w:rPr>
        <w:t xml:space="preserve"> </w:t>
      </w:r>
    </w:p>
    <w:p w:rsidR="00463B8F" w:rsidRDefault="00463B8F" w:rsidP="006B5DDE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2C01" w:rsidRDefault="00E662AD" w:rsidP="00102C0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891E02">
        <w:rPr>
          <w:rFonts w:ascii="Times New Roman" w:hAnsi="Times New Roman" w:cs="Times New Roman"/>
          <w:sz w:val="28"/>
          <w:szCs w:val="28"/>
        </w:rPr>
        <w:t>В</w:t>
      </w:r>
      <w:r w:rsidR="00102C01" w:rsidRPr="00891E02">
        <w:rPr>
          <w:rFonts w:ascii="Times New Roman" w:hAnsi="Times New Roman" w:cs="Times New Roman"/>
          <w:sz w:val="28"/>
          <w:szCs w:val="28"/>
        </w:rPr>
        <w:t xml:space="preserve"> 2019 год</w:t>
      </w:r>
      <w:r w:rsidRPr="00891E02">
        <w:rPr>
          <w:rFonts w:ascii="Times New Roman" w:hAnsi="Times New Roman" w:cs="Times New Roman"/>
          <w:sz w:val="28"/>
          <w:szCs w:val="28"/>
        </w:rPr>
        <w:t>у</w:t>
      </w:r>
      <w:r w:rsidR="00102C01" w:rsidRPr="00891E02">
        <w:rPr>
          <w:rFonts w:ascii="Times New Roman" w:hAnsi="Times New Roman" w:cs="Times New Roman"/>
          <w:sz w:val="28"/>
          <w:szCs w:val="28"/>
        </w:rPr>
        <w:t xml:space="preserve"> </w:t>
      </w:r>
      <w:r w:rsidR="00102C01" w:rsidRPr="00891E02">
        <w:rPr>
          <w:rFonts w:ascii="Times New Roman" w:hAnsi="Times New Roman" w:cs="Times New Roman"/>
          <w:sz w:val="28"/>
          <w:szCs w:val="28"/>
          <w:lang/>
        </w:rPr>
        <w:t xml:space="preserve">Управлением </w:t>
      </w:r>
      <w:r w:rsidRPr="00891E02">
        <w:rPr>
          <w:rFonts w:ascii="Times New Roman" w:hAnsi="Times New Roman" w:cs="Times New Roman"/>
          <w:sz w:val="28"/>
          <w:szCs w:val="28"/>
          <w:lang/>
        </w:rPr>
        <w:t xml:space="preserve">на территории Ненецкого АО (до октября 2019 года – Управлением Росприроднадзора по Ненецкому автономному округу) </w:t>
      </w:r>
      <w:r w:rsidR="00102C01" w:rsidRPr="00891E02">
        <w:rPr>
          <w:rFonts w:ascii="Times New Roman" w:hAnsi="Times New Roman" w:cs="Times New Roman"/>
          <w:sz w:val="28"/>
          <w:szCs w:val="28"/>
          <w:lang/>
        </w:rPr>
        <w:t xml:space="preserve">проведено </w:t>
      </w:r>
      <w:r w:rsidR="00952022" w:rsidRPr="00891E02">
        <w:rPr>
          <w:rFonts w:ascii="Times New Roman" w:hAnsi="Times New Roman" w:cs="Times New Roman"/>
          <w:sz w:val="28"/>
          <w:szCs w:val="28"/>
          <w:lang/>
        </w:rPr>
        <w:t>1</w:t>
      </w:r>
      <w:r w:rsidR="00CB5508" w:rsidRPr="00891E02">
        <w:rPr>
          <w:rFonts w:ascii="Times New Roman" w:hAnsi="Times New Roman" w:cs="Times New Roman"/>
          <w:sz w:val="28"/>
          <w:szCs w:val="28"/>
          <w:lang/>
        </w:rPr>
        <w:t>05</w:t>
      </w:r>
      <w:r w:rsidR="00102C01" w:rsidRPr="00891E02">
        <w:rPr>
          <w:rFonts w:ascii="Times New Roman" w:hAnsi="Times New Roman" w:cs="Times New Roman"/>
          <w:sz w:val="28"/>
          <w:szCs w:val="28"/>
          <w:lang/>
        </w:rPr>
        <w:t xml:space="preserve"> проверок, в т.ч. </w:t>
      </w:r>
      <w:r w:rsidR="00CB5508" w:rsidRPr="00891E02">
        <w:rPr>
          <w:rFonts w:ascii="Times New Roman" w:hAnsi="Times New Roman" w:cs="Times New Roman"/>
          <w:sz w:val="28"/>
          <w:szCs w:val="28"/>
          <w:lang/>
        </w:rPr>
        <w:t>30</w:t>
      </w:r>
      <w:r w:rsidR="00102C01" w:rsidRPr="00891E02">
        <w:rPr>
          <w:rFonts w:ascii="Times New Roman" w:hAnsi="Times New Roman" w:cs="Times New Roman"/>
          <w:sz w:val="28"/>
          <w:szCs w:val="28"/>
          <w:lang/>
        </w:rPr>
        <w:t xml:space="preserve"> плановы</w:t>
      </w:r>
      <w:r w:rsidR="00487794" w:rsidRPr="00891E02">
        <w:rPr>
          <w:rFonts w:ascii="Times New Roman" w:hAnsi="Times New Roman" w:cs="Times New Roman"/>
          <w:sz w:val="28"/>
          <w:szCs w:val="28"/>
          <w:lang/>
        </w:rPr>
        <w:t>х</w:t>
      </w:r>
      <w:r w:rsidR="00102C01" w:rsidRPr="00891E02">
        <w:rPr>
          <w:rFonts w:ascii="Times New Roman" w:hAnsi="Times New Roman" w:cs="Times New Roman"/>
          <w:sz w:val="28"/>
          <w:szCs w:val="28"/>
          <w:lang/>
        </w:rPr>
        <w:t xml:space="preserve">, </w:t>
      </w:r>
      <w:r w:rsidR="00CB5508" w:rsidRPr="00891E02">
        <w:rPr>
          <w:rFonts w:ascii="Times New Roman" w:hAnsi="Times New Roman" w:cs="Times New Roman"/>
          <w:sz w:val="28"/>
          <w:szCs w:val="28"/>
          <w:lang/>
        </w:rPr>
        <w:t>35</w:t>
      </w:r>
      <w:r w:rsidR="00102C01" w:rsidRPr="00891E02">
        <w:rPr>
          <w:rFonts w:ascii="Times New Roman" w:hAnsi="Times New Roman" w:cs="Times New Roman"/>
          <w:sz w:val="28"/>
          <w:szCs w:val="28"/>
          <w:lang/>
        </w:rPr>
        <w:t xml:space="preserve"> внеплановых, </w:t>
      </w:r>
      <w:r w:rsidR="00952022" w:rsidRPr="00891E02">
        <w:rPr>
          <w:rFonts w:ascii="Times New Roman" w:hAnsi="Times New Roman" w:cs="Times New Roman"/>
          <w:sz w:val="28"/>
          <w:szCs w:val="28"/>
        </w:rPr>
        <w:t>28</w:t>
      </w:r>
      <w:r w:rsidR="00102C01" w:rsidRPr="00891E02">
        <w:rPr>
          <w:rFonts w:ascii="Times New Roman" w:hAnsi="Times New Roman" w:cs="Times New Roman"/>
          <w:sz w:val="28"/>
          <w:szCs w:val="28"/>
        </w:rPr>
        <w:t xml:space="preserve"> рейдовых проверок. В области лицензионного контроля по лицензированию деятельности по сбору, транспортированию, обработке, утилизации, обезвреживанию и размещению отходов I–IV классов опасности проведено </w:t>
      </w:r>
      <w:r w:rsidR="00CB5508" w:rsidRPr="00891E02">
        <w:rPr>
          <w:rFonts w:ascii="Times New Roman" w:hAnsi="Times New Roman" w:cs="Times New Roman"/>
          <w:sz w:val="28"/>
          <w:szCs w:val="28"/>
        </w:rPr>
        <w:t>12</w:t>
      </w:r>
      <w:r w:rsidR="00102C01" w:rsidRPr="00891E02">
        <w:rPr>
          <w:rFonts w:ascii="Times New Roman" w:hAnsi="Times New Roman" w:cs="Times New Roman"/>
          <w:sz w:val="28"/>
          <w:szCs w:val="28"/>
        </w:rPr>
        <w:t xml:space="preserve"> проверок. Общее количество проверенных лицензий – </w:t>
      </w:r>
      <w:r w:rsidR="00952022" w:rsidRPr="00891E02">
        <w:rPr>
          <w:rFonts w:ascii="Times New Roman" w:hAnsi="Times New Roman" w:cs="Times New Roman"/>
          <w:sz w:val="28"/>
          <w:szCs w:val="28"/>
        </w:rPr>
        <w:t>1</w:t>
      </w:r>
      <w:r w:rsidR="00CB5508" w:rsidRPr="00891E02">
        <w:rPr>
          <w:rFonts w:ascii="Times New Roman" w:hAnsi="Times New Roman" w:cs="Times New Roman"/>
          <w:sz w:val="28"/>
          <w:szCs w:val="28"/>
        </w:rPr>
        <w:t>0</w:t>
      </w:r>
      <w:r w:rsidR="00102C01" w:rsidRPr="00891E02">
        <w:rPr>
          <w:rFonts w:ascii="Times New Roman" w:hAnsi="Times New Roman" w:cs="Times New Roman"/>
          <w:sz w:val="28"/>
          <w:szCs w:val="28"/>
        </w:rPr>
        <w:t xml:space="preserve">. </w:t>
      </w:r>
      <w:r w:rsidR="00102C01" w:rsidRPr="00891E02">
        <w:rPr>
          <w:rFonts w:ascii="Times New Roman" w:hAnsi="Times New Roman" w:cs="Times New Roman"/>
          <w:sz w:val="28"/>
          <w:szCs w:val="28"/>
          <w:lang/>
        </w:rPr>
        <w:t xml:space="preserve">Выявлено </w:t>
      </w:r>
      <w:r w:rsidR="003659A2" w:rsidRPr="00891E02">
        <w:rPr>
          <w:rFonts w:ascii="Times New Roman" w:hAnsi="Times New Roman" w:cs="Times New Roman"/>
          <w:sz w:val="28"/>
          <w:szCs w:val="28"/>
          <w:lang/>
        </w:rPr>
        <w:t>12</w:t>
      </w:r>
      <w:r w:rsidR="00102C01" w:rsidRPr="00891E02">
        <w:rPr>
          <w:rFonts w:ascii="Times New Roman" w:hAnsi="Times New Roman" w:cs="Times New Roman"/>
          <w:sz w:val="28"/>
          <w:szCs w:val="28"/>
          <w:lang/>
        </w:rPr>
        <w:t xml:space="preserve"> нарушений, устранено </w:t>
      </w:r>
      <w:r w:rsidR="003659A2" w:rsidRPr="00891E02">
        <w:rPr>
          <w:rFonts w:ascii="Times New Roman" w:hAnsi="Times New Roman" w:cs="Times New Roman"/>
          <w:sz w:val="28"/>
          <w:szCs w:val="28"/>
          <w:lang/>
        </w:rPr>
        <w:t>29</w:t>
      </w:r>
      <w:r w:rsidR="00102C01" w:rsidRPr="00891E02">
        <w:rPr>
          <w:rFonts w:ascii="Times New Roman" w:hAnsi="Times New Roman" w:cs="Times New Roman"/>
          <w:sz w:val="28"/>
          <w:szCs w:val="28"/>
          <w:lang/>
        </w:rPr>
        <w:t xml:space="preserve"> нарушений. Выдано </w:t>
      </w:r>
      <w:r w:rsidR="00CB5508" w:rsidRPr="00891E02">
        <w:rPr>
          <w:rFonts w:ascii="Times New Roman" w:hAnsi="Times New Roman" w:cs="Times New Roman"/>
          <w:sz w:val="28"/>
          <w:szCs w:val="28"/>
          <w:lang/>
        </w:rPr>
        <w:t>12</w:t>
      </w:r>
      <w:r w:rsidR="00102C01" w:rsidRPr="00891E02">
        <w:rPr>
          <w:rFonts w:ascii="Times New Roman" w:hAnsi="Times New Roman" w:cs="Times New Roman"/>
          <w:sz w:val="28"/>
          <w:szCs w:val="28"/>
          <w:lang/>
        </w:rPr>
        <w:t xml:space="preserve"> предписаний, выполнено </w:t>
      </w:r>
      <w:r w:rsidR="003659A2" w:rsidRPr="00891E02">
        <w:rPr>
          <w:rFonts w:ascii="Times New Roman" w:hAnsi="Times New Roman" w:cs="Times New Roman"/>
          <w:sz w:val="28"/>
          <w:szCs w:val="28"/>
          <w:lang/>
        </w:rPr>
        <w:t>29</w:t>
      </w:r>
      <w:r w:rsidR="00102C01" w:rsidRPr="00891E02">
        <w:rPr>
          <w:rFonts w:ascii="Times New Roman" w:hAnsi="Times New Roman" w:cs="Times New Roman"/>
          <w:sz w:val="28"/>
          <w:szCs w:val="28"/>
          <w:lang/>
        </w:rPr>
        <w:t xml:space="preserve"> предписаний.</w:t>
      </w:r>
    </w:p>
    <w:p w:rsidR="00F12AD1" w:rsidRPr="00B03DE9" w:rsidRDefault="00F12AD1" w:rsidP="00102C0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11DB9" w:rsidRPr="00891E02" w:rsidRDefault="00102C01" w:rsidP="00D11DB9">
      <w:pPr>
        <w:ind w:firstLine="851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891E02">
        <w:rPr>
          <w:rFonts w:ascii="Times New Roman" w:hAnsi="Times New Roman" w:cs="Times New Roman"/>
          <w:iCs/>
          <w:sz w:val="28"/>
          <w:szCs w:val="28"/>
        </w:rPr>
        <w:t xml:space="preserve">По фактам нарушения природоохранного законодательства рассмотрено </w:t>
      </w:r>
      <w:r w:rsidR="00891E02" w:rsidRPr="00891E02">
        <w:rPr>
          <w:rFonts w:ascii="Times New Roman" w:hAnsi="Times New Roman" w:cs="Times New Roman"/>
          <w:iCs/>
          <w:sz w:val="28"/>
          <w:szCs w:val="28"/>
        </w:rPr>
        <w:t>83</w:t>
      </w:r>
      <w:r w:rsidRPr="00891E02">
        <w:rPr>
          <w:rFonts w:ascii="Times New Roman" w:hAnsi="Times New Roman" w:cs="Times New Roman"/>
          <w:iCs/>
          <w:sz w:val="28"/>
          <w:szCs w:val="28"/>
        </w:rPr>
        <w:t xml:space="preserve"> административн</w:t>
      </w:r>
      <w:r w:rsidR="00952022" w:rsidRPr="00891E02">
        <w:rPr>
          <w:rFonts w:ascii="Times New Roman" w:hAnsi="Times New Roman" w:cs="Times New Roman"/>
          <w:iCs/>
          <w:sz w:val="28"/>
          <w:szCs w:val="28"/>
        </w:rPr>
        <w:t>ых</w:t>
      </w:r>
      <w:r w:rsidRPr="00891E02">
        <w:rPr>
          <w:rFonts w:ascii="Times New Roman" w:hAnsi="Times New Roman" w:cs="Times New Roman"/>
          <w:iCs/>
          <w:sz w:val="28"/>
          <w:szCs w:val="28"/>
        </w:rPr>
        <w:t xml:space="preserve"> дел</w:t>
      </w:r>
      <w:r w:rsidR="00952022" w:rsidRPr="00891E02">
        <w:rPr>
          <w:rFonts w:ascii="Times New Roman" w:hAnsi="Times New Roman" w:cs="Times New Roman"/>
          <w:iCs/>
          <w:sz w:val="28"/>
          <w:szCs w:val="28"/>
        </w:rPr>
        <w:t>а</w:t>
      </w:r>
      <w:r w:rsidRPr="00891E02">
        <w:rPr>
          <w:rFonts w:ascii="Times New Roman" w:hAnsi="Times New Roman" w:cs="Times New Roman"/>
          <w:iCs/>
          <w:sz w:val="28"/>
          <w:szCs w:val="28"/>
        </w:rPr>
        <w:t xml:space="preserve">. Общее количество административных наказаний </w:t>
      </w:r>
      <w:r w:rsidR="00891E02" w:rsidRPr="00891E02">
        <w:rPr>
          <w:rFonts w:ascii="Times New Roman" w:hAnsi="Times New Roman" w:cs="Times New Roman"/>
          <w:iCs/>
          <w:sz w:val="28"/>
          <w:szCs w:val="28"/>
        </w:rPr>
        <w:t>66</w:t>
      </w:r>
      <w:r w:rsidRPr="00891E02">
        <w:rPr>
          <w:rFonts w:ascii="Times New Roman" w:hAnsi="Times New Roman" w:cs="Times New Roman"/>
          <w:iCs/>
          <w:sz w:val="28"/>
          <w:szCs w:val="28"/>
        </w:rPr>
        <w:t xml:space="preserve">, в виде штрафа – </w:t>
      </w:r>
      <w:r w:rsidR="00891E02" w:rsidRPr="00891E02">
        <w:rPr>
          <w:rFonts w:ascii="Times New Roman" w:hAnsi="Times New Roman" w:cs="Times New Roman"/>
          <w:iCs/>
          <w:sz w:val="28"/>
          <w:szCs w:val="28"/>
        </w:rPr>
        <w:t>62</w:t>
      </w:r>
      <w:r w:rsidRPr="00891E02">
        <w:rPr>
          <w:rFonts w:ascii="Times New Roman" w:hAnsi="Times New Roman" w:cs="Times New Roman"/>
          <w:iCs/>
          <w:sz w:val="28"/>
          <w:szCs w:val="28"/>
        </w:rPr>
        <w:t xml:space="preserve"> (на юридических лиц – </w:t>
      </w:r>
      <w:r w:rsidR="00891E02" w:rsidRPr="00891E02">
        <w:rPr>
          <w:rFonts w:ascii="Times New Roman" w:hAnsi="Times New Roman" w:cs="Times New Roman"/>
          <w:iCs/>
          <w:sz w:val="28"/>
          <w:szCs w:val="28"/>
        </w:rPr>
        <w:t>34</w:t>
      </w:r>
      <w:r w:rsidRPr="00891E02">
        <w:rPr>
          <w:rFonts w:ascii="Times New Roman" w:hAnsi="Times New Roman" w:cs="Times New Roman"/>
          <w:iCs/>
          <w:sz w:val="28"/>
          <w:szCs w:val="28"/>
        </w:rPr>
        <w:t xml:space="preserve">, должностных – </w:t>
      </w:r>
      <w:r w:rsidR="00891E02" w:rsidRPr="00891E02">
        <w:rPr>
          <w:rFonts w:ascii="Times New Roman" w:hAnsi="Times New Roman" w:cs="Times New Roman"/>
          <w:iCs/>
          <w:sz w:val="28"/>
          <w:szCs w:val="28"/>
        </w:rPr>
        <w:t>28</w:t>
      </w:r>
      <w:r w:rsidRPr="00891E02">
        <w:rPr>
          <w:rFonts w:ascii="Times New Roman" w:hAnsi="Times New Roman" w:cs="Times New Roman"/>
          <w:iCs/>
          <w:sz w:val="28"/>
          <w:szCs w:val="28"/>
        </w:rPr>
        <w:t xml:space="preserve">), вынесено </w:t>
      </w:r>
      <w:r w:rsidR="00891E02" w:rsidRPr="00891E02">
        <w:rPr>
          <w:rFonts w:ascii="Times New Roman" w:hAnsi="Times New Roman" w:cs="Times New Roman"/>
          <w:iCs/>
          <w:sz w:val="28"/>
          <w:szCs w:val="28"/>
        </w:rPr>
        <w:t>4</w:t>
      </w:r>
      <w:r w:rsidRPr="00891E02">
        <w:rPr>
          <w:rFonts w:ascii="Times New Roman" w:hAnsi="Times New Roman" w:cs="Times New Roman"/>
          <w:iCs/>
          <w:sz w:val="28"/>
          <w:szCs w:val="28"/>
        </w:rPr>
        <w:t xml:space="preserve"> предупреждени</w:t>
      </w:r>
      <w:r w:rsidR="00891E02" w:rsidRPr="00891E02">
        <w:rPr>
          <w:rFonts w:ascii="Times New Roman" w:hAnsi="Times New Roman" w:cs="Times New Roman"/>
          <w:iCs/>
          <w:sz w:val="28"/>
          <w:szCs w:val="28"/>
        </w:rPr>
        <w:t>я</w:t>
      </w:r>
      <w:r w:rsidRPr="00891E02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891E02" w:rsidRPr="00891E02">
        <w:rPr>
          <w:rFonts w:ascii="Times New Roman" w:hAnsi="Times New Roman" w:cs="Times New Roman"/>
          <w:sz w:val="28"/>
          <w:szCs w:val="28"/>
        </w:rPr>
        <w:t>Составлен</w:t>
      </w:r>
      <w:r w:rsidRPr="00891E02">
        <w:rPr>
          <w:rFonts w:ascii="Times New Roman" w:hAnsi="Times New Roman" w:cs="Times New Roman"/>
          <w:sz w:val="28"/>
          <w:szCs w:val="28"/>
        </w:rPr>
        <w:t xml:space="preserve"> и направлен мировым судьям </w:t>
      </w:r>
      <w:r w:rsidR="00487794" w:rsidRPr="00891E02">
        <w:rPr>
          <w:rFonts w:ascii="Times New Roman" w:hAnsi="Times New Roman" w:cs="Times New Roman"/>
          <w:sz w:val="28"/>
          <w:szCs w:val="28"/>
        </w:rPr>
        <w:t>1</w:t>
      </w:r>
      <w:r w:rsidRPr="00891E02">
        <w:rPr>
          <w:rFonts w:ascii="Times New Roman" w:hAnsi="Times New Roman" w:cs="Times New Roman"/>
          <w:sz w:val="28"/>
          <w:szCs w:val="28"/>
        </w:rPr>
        <w:t xml:space="preserve"> протокол об административном правонарушении.</w:t>
      </w:r>
      <w:r w:rsidR="003A45FA" w:rsidRPr="00891E02">
        <w:rPr>
          <w:rFonts w:ascii="Times New Roman" w:hAnsi="Times New Roman" w:cs="Times New Roman"/>
          <w:sz w:val="28"/>
          <w:szCs w:val="28"/>
        </w:rPr>
        <w:t xml:space="preserve"> </w:t>
      </w:r>
      <w:r w:rsidR="00D11DB9" w:rsidRPr="00891E02">
        <w:rPr>
          <w:rFonts w:ascii="Times New Roman" w:hAnsi="Times New Roman" w:cs="Times New Roman"/>
          <w:sz w:val="28"/>
          <w:szCs w:val="28"/>
          <w:lang/>
        </w:rPr>
        <w:t xml:space="preserve">Наложено штрафов на сумму – </w:t>
      </w:r>
      <w:r w:rsidR="00891E02" w:rsidRPr="00891E02">
        <w:rPr>
          <w:rFonts w:ascii="Times New Roman" w:hAnsi="Times New Roman" w:cs="Times New Roman"/>
          <w:sz w:val="28"/>
          <w:szCs w:val="28"/>
          <w:lang/>
        </w:rPr>
        <w:t>2</w:t>
      </w:r>
      <w:r w:rsidR="006828DE">
        <w:rPr>
          <w:rFonts w:ascii="Times New Roman" w:hAnsi="Times New Roman" w:cs="Times New Roman"/>
          <w:sz w:val="28"/>
          <w:szCs w:val="28"/>
          <w:lang/>
        </w:rPr>
        <w:t> </w:t>
      </w:r>
      <w:r w:rsidR="00891E02" w:rsidRPr="00891E02">
        <w:rPr>
          <w:rFonts w:ascii="Times New Roman" w:hAnsi="Times New Roman" w:cs="Times New Roman"/>
          <w:sz w:val="28"/>
          <w:szCs w:val="28"/>
          <w:lang/>
        </w:rPr>
        <w:t>905</w:t>
      </w:r>
      <w:r w:rsidR="006828DE"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="00891E02" w:rsidRPr="00891E02">
        <w:rPr>
          <w:rFonts w:ascii="Times New Roman" w:hAnsi="Times New Roman" w:cs="Times New Roman"/>
          <w:sz w:val="28"/>
          <w:szCs w:val="28"/>
          <w:lang/>
        </w:rPr>
        <w:t>00</w:t>
      </w:r>
      <w:r w:rsidR="00D11DB9" w:rsidRPr="00891E02">
        <w:rPr>
          <w:rFonts w:ascii="Times New Roman" w:hAnsi="Times New Roman" w:cs="Times New Roman"/>
          <w:sz w:val="28"/>
          <w:szCs w:val="28"/>
          <w:lang/>
        </w:rPr>
        <w:t>0 руб</w:t>
      </w:r>
      <w:r w:rsidR="008C74C9">
        <w:rPr>
          <w:rFonts w:ascii="Times New Roman" w:hAnsi="Times New Roman" w:cs="Times New Roman"/>
          <w:sz w:val="28"/>
          <w:szCs w:val="28"/>
          <w:lang/>
        </w:rPr>
        <w:t>.</w:t>
      </w:r>
      <w:r w:rsidR="00D11DB9" w:rsidRPr="00891E02">
        <w:rPr>
          <w:rFonts w:ascii="Times New Roman" w:hAnsi="Times New Roman" w:cs="Times New Roman"/>
          <w:sz w:val="28"/>
          <w:szCs w:val="28"/>
          <w:lang/>
        </w:rPr>
        <w:t xml:space="preserve">, взыскано </w:t>
      </w:r>
      <w:r w:rsidR="00891E02" w:rsidRPr="00891E02">
        <w:rPr>
          <w:rFonts w:ascii="Times New Roman" w:hAnsi="Times New Roman" w:cs="Times New Roman"/>
          <w:sz w:val="28"/>
          <w:szCs w:val="28"/>
          <w:lang/>
        </w:rPr>
        <w:t>2</w:t>
      </w:r>
      <w:r w:rsidR="006828DE">
        <w:rPr>
          <w:rFonts w:ascii="Times New Roman" w:hAnsi="Times New Roman" w:cs="Times New Roman"/>
          <w:sz w:val="28"/>
          <w:szCs w:val="28"/>
          <w:lang/>
        </w:rPr>
        <w:t> </w:t>
      </w:r>
      <w:r w:rsidR="00891E02" w:rsidRPr="00891E02">
        <w:rPr>
          <w:rFonts w:ascii="Times New Roman" w:hAnsi="Times New Roman" w:cs="Times New Roman"/>
          <w:sz w:val="28"/>
          <w:szCs w:val="28"/>
          <w:lang/>
        </w:rPr>
        <w:t>685</w:t>
      </w:r>
      <w:r w:rsidR="006828DE"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="00891E02" w:rsidRPr="00891E02">
        <w:rPr>
          <w:rFonts w:ascii="Times New Roman" w:hAnsi="Times New Roman" w:cs="Times New Roman"/>
          <w:sz w:val="28"/>
          <w:szCs w:val="28"/>
          <w:lang/>
        </w:rPr>
        <w:t>000</w:t>
      </w:r>
      <w:r w:rsidR="00D11DB9" w:rsidRPr="00891E02">
        <w:rPr>
          <w:rFonts w:ascii="Times New Roman" w:hAnsi="Times New Roman" w:cs="Times New Roman"/>
          <w:sz w:val="28"/>
          <w:szCs w:val="28"/>
          <w:lang/>
        </w:rPr>
        <w:t xml:space="preserve"> руб. Работа по взысканию штрафов проводится постоянно – по истечении срока, установленного для оплаты штрафов, материалы направляются в службу судебных приставов для принятия мер.</w:t>
      </w:r>
    </w:p>
    <w:p w:rsidR="00102C01" w:rsidRDefault="00D11DB9" w:rsidP="00D11DB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25B9">
        <w:rPr>
          <w:rFonts w:ascii="Times New Roman" w:hAnsi="Times New Roman" w:cs="Times New Roman"/>
          <w:sz w:val="28"/>
          <w:szCs w:val="28"/>
        </w:rPr>
        <w:t xml:space="preserve">Предъявлено ущербов на </w:t>
      </w:r>
      <w:r w:rsidRPr="006828DE">
        <w:rPr>
          <w:rFonts w:ascii="Times New Roman" w:hAnsi="Times New Roman" w:cs="Times New Roman"/>
          <w:sz w:val="28"/>
          <w:szCs w:val="28"/>
        </w:rPr>
        <w:t>сумму</w:t>
      </w:r>
      <w:r w:rsidR="00F1169F" w:rsidRPr="006828DE">
        <w:rPr>
          <w:rFonts w:ascii="Times New Roman" w:hAnsi="Times New Roman" w:cs="Times New Roman"/>
          <w:sz w:val="28"/>
          <w:szCs w:val="28"/>
        </w:rPr>
        <w:t xml:space="preserve"> </w:t>
      </w:r>
      <w:r w:rsidR="00F1169F" w:rsidRPr="006828DE">
        <w:rPr>
          <w:rFonts w:ascii="Times New Roman" w:hAnsi="Times New Roman" w:cs="Times New Roman"/>
          <w:bCs/>
          <w:sz w:val="28"/>
          <w:szCs w:val="28"/>
        </w:rPr>
        <w:t xml:space="preserve">6000 </w:t>
      </w:r>
      <w:r w:rsidRPr="006828DE">
        <w:rPr>
          <w:rFonts w:ascii="Times New Roman" w:hAnsi="Times New Roman" w:cs="Times New Roman"/>
          <w:sz w:val="28"/>
          <w:szCs w:val="28"/>
        </w:rPr>
        <w:t xml:space="preserve">руб., взыскано </w:t>
      </w:r>
      <w:r w:rsidR="00CB5508" w:rsidRPr="006828DE">
        <w:rPr>
          <w:rFonts w:ascii="Times New Roman" w:hAnsi="Times New Roman" w:cs="Times New Roman"/>
          <w:bCs/>
          <w:sz w:val="28"/>
          <w:szCs w:val="28"/>
        </w:rPr>
        <w:t xml:space="preserve">6000 </w:t>
      </w:r>
      <w:r w:rsidRPr="006828DE">
        <w:rPr>
          <w:rFonts w:ascii="Times New Roman" w:hAnsi="Times New Roman" w:cs="Times New Roman"/>
          <w:sz w:val="28"/>
          <w:szCs w:val="28"/>
        </w:rPr>
        <w:t>руб</w:t>
      </w:r>
      <w:r w:rsidRPr="002325B9">
        <w:rPr>
          <w:rFonts w:ascii="Times New Roman" w:hAnsi="Times New Roman" w:cs="Times New Roman"/>
          <w:sz w:val="28"/>
          <w:szCs w:val="28"/>
        </w:rPr>
        <w:t>.</w:t>
      </w:r>
    </w:p>
    <w:p w:rsidR="002325B9" w:rsidRDefault="002325B9" w:rsidP="00F12AD1">
      <w:pPr>
        <w:tabs>
          <w:tab w:val="left" w:pos="-43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12AD1" w:rsidRPr="002325B9">
        <w:rPr>
          <w:rFonts w:ascii="Times New Roman" w:hAnsi="Times New Roman" w:cs="Times New Roman"/>
          <w:sz w:val="28"/>
          <w:szCs w:val="28"/>
        </w:rPr>
        <w:t>тверждено нормативов предельно-допустимых выбросов загрязняющих веществ в атмосферный воздух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325B9" w:rsidRDefault="002325B9" w:rsidP="00F12AD1">
      <w:pPr>
        <w:tabs>
          <w:tab w:val="left" w:pos="-43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12AD1" w:rsidRPr="002325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325B9">
        <w:rPr>
          <w:rFonts w:ascii="Times New Roman" w:hAnsi="Times New Roman" w:cs="Times New Roman"/>
          <w:sz w:val="28"/>
          <w:szCs w:val="28"/>
        </w:rPr>
        <w:t xml:space="preserve"> 2019 г. </w:t>
      </w:r>
      <w:r w:rsidR="00F12AD1" w:rsidRPr="002325B9">
        <w:rPr>
          <w:rFonts w:ascii="Times New Roman" w:hAnsi="Times New Roman" w:cs="Times New Roman"/>
          <w:sz w:val="28"/>
          <w:szCs w:val="28"/>
        </w:rPr>
        <w:t>всего – 24, в том числе по Н</w:t>
      </w:r>
      <w:r>
        <w:rPr>
          <w:rFonts w:ascii="Times New Roman" w:hAnsi="Times New Roman" w:cs="Times New Roman"/>
          <w:sz w:val="28"/>
          <w:szCs w:val="28"/>
        </w:rPr>
        <w:t xml:space="preserve">енецкому </w:t>
      </w:r>
      <w:r w:rsidR="006828DE">
        <w:rPr>
          <w:rFonts w:ascii="Times New Roman" w:hAnsi="Times New Roman" w:cs="Times New Roman"/>
          <w:sz w:val="28"/>
          <w:szCs w:val="28"/>
        </w:rPr>
        <w:t>автономному округу</w:t>
      </w:r>
      <w:r w:rsidR="00F12AD1" w:rsidRPr="002325B9">
        <w:rPr>
          <w:rFonts w:ascii="Times New Roman" w:hAnsi="Times New Roman" w:cs="Times New Roman"/>
          <w:sz w:val="28"/>
          <w:szCs w:val="28"/>
        </w:rPr>
        <w:t xml:space="preserve"> – 4; </w:t>
      </w:r>
    </w:p>
    <w:p w:rsidR="00F12AD1" w:rsidRPr="002325B9" w:rsidRDefault="002325B9" w:rsidP="00F12AD1">
      <w:pPr>
        <w:tabs>
          <w:tab w:val="left" w:pos="-43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2AD1" w:rsidRPr="002325B9">
        <w:rPr>
          <w:rFonts w:ascii="Times New Roman" w:hAnsi="Times New Roman" w:cs="Times New Roman"/>
          <w:sz w:val="28"/>
          <w:szCs w:val="28"/>
        </w:rPr>
        <w:t xml:space="preserve">в 1 кв. 2020 г. утверждено всего 19, в том числе по </w:t>
      </w:r>
      <w:r w:rsidR="006828DE" w:rsidRPr="002325B9">
        <w:rPr>
          <w:rFonts w:ascii="Times New Roman" w:hAnsi="Times New Roman" w:cs="Times New Roman"/>
          <w:sz w:val="28"/>
          <w:szCs w:val="28"/>
        </w:rPr>
        <w:t>Н</w:t>
      </w:r>
      <w:r w:rsidR="006828DE">
        <w:rPr>
          <w:rFonts w:ascii="Times New Roman" w:hAnsi="Times New Roman" w:cs="Times New Roman"/>
          <w:sz w:val="28"/>
          <w:szCs w:val="28"/>
        </w:rPr>
        <w:t>енецкому автономному округу</w:t>
      </w:r>
      <w:r w:rsidR="006828DE" w:rsidRPr="002325B9">
        <w:rPr>
          <w:rFonts w:ascii="Times New Roman" w:hAnsi="Times New Roman" w:cs="Times New Roman"/>
          <w:sz w:val="28"/>
          <w:szCs w:val="28"/>
        </w:rPr>
        <w:t xml:space="preserve"> </w:t>
      </w:r>
      <w:r w:rsidR="00F12AD1" w:rsidRPr="002325B9">
        <w:rPr>
          <w:rFonts w:ascii="Times New Roman" w:hAnsi="Times New Roman" w:cs="Times New Roman"/>
          <w:sz w:val="28"/>
          <w:szCs w:val="28"/>
        </w:rPr>
        <w:t>– 10.</w:t>
      </w:r>
    </w:p>
    <w:p w:rsidR="002325B9" w:rsidRDefault="002325B9" w:rsidP="00F12AD1">
      <w:pPr>
        <w:tabs>
          <w:tab w:val="left" w:pos="-43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12AD1" w:rsidRPr="002325B9">
        <w:rPr>
          <w:rFonts w:ascii="Times New Roman" w:hAnsi="Times New Roman" w:cs="Times New Roman"/>
          <w:sz w:val="28"/>
          <w:szCs w:val="28"/>
        </w:rPr>
        <w:t>ыдано разрешений на выбросы вредных (загрязняющих) веществ в атмосферный воздух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325B9" w:rsidRDefault="002325B9" w:rsidP="00F12AD1">
      <w:pPr>
        <w:tabs>
          <w:tab w:val="left" w:pos="-43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12AD1" w:rsidRPr="002325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325B9">
        <w:rPr>
          <w:rFonts w:ascii="Times New Roman" w:hAnsi="Times New Roman" w:cs="Times New Roman"/>
          <w:sz w:val="28"/>
          <w:szCs w:val="28"/>
        </w:rPr>
        <w:t xml:space="preserve"> 2019 г. </w:t>
      </w:r>
      <w:r w:rsidR="00F12AD1" w:rsidRPr="002325B9">
        <w:rPr>
          <w:rFonts w:ascii="Times New Roman" w:hAnsi="Times New Roman" w:cs="Times New Roman"/>
          <w:sz w:val="28"/>
          <w:szCs w:val="28"/>
        </w:rPr>
        <w:t xml:space="preserve">всего – 22, в том числе по </w:t>
      </w:r>
      <w:r w:rsidR="006828DE" w:rsidRPr="002325B9">
        <w:rPr>
          <w:rFonts w:ascii="Times New Roman" w:hAnsi="Times New Roman" w:cs="Times New Roman"/>
          <w:sz w:val="28"/>
          <w:szCs w:val="28"/>
        </w:rPr>
        <w:t>Н</w:t>
      </w:r>
      <w:r w:rsidR="006828DE">
        <w:rPr>
          <w:rFonts w:ascii="Times New Roman" w:hAnsi="Times New Roman" w:cs="Times New Roman"/>
          <w:sz w:val="28"/>
          <w:szCs w:val="28"/>
        </w:rPr>
        <w:t>енецкому автономному округу</w:t>
      </w:r>
      <w:r w:rsidR="006828DE" w:rsidRPr="002325B9">
        <w:rPr>
          <w:rFonts w:ascii="Times New Roman" w:hAnsi="Times New Roman" w:cs="Times New Roman"/>
          <w:sz w:val="28"/>
          <w:szCs w:val="28"/>
        </w:rPr>
        <w:t xml:space="preserve"> </w:t>
      </w:r>
      <w:r w:rsidR="00F12AD1" w:rsidRPr="002325B9">
        <w:rPr>
          <w:rFonts w:ascii="Times New Roman" w:hAnsi="Times New Roman" w:cs="Times New Roman"/>
          <w:sz w:val="28"/>
          <w:szCs w:val="28"/>
        </w:rPr>
        <w:t>– 4;</w:t>
      </w:r>
    </w:p>
    <w:p w:rsidR="00F12AD1" w:rsidRPr="002325B9" w:rsidRDefault="002325B9" w:rsidP="00F12AD1">
      <w:pPr>
        <w:tabs>
          <w:tab w:val="left" w:pos="-43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2AD1" w:rsidRPr="002325B9">
        <w:rPr>
          <w:rFonts w:ascii="Times New Roman" w:hAnsi="Times New Roman" w:cs="Times New Roman"/>
          <w:sz w:val="28"/>
          <w:szCs w:val="28"/>
        </w:rPr>
        <w:t xml:space="preserve">в 1 кв. 2020 г. выдано всего 18, в том числе по </w:t>
      </w:r>
      <w:r w:rsidR="006828DE" w:rsidRPr="002325B9">
        <w:rPr>
          <w:rFonts w:ascii="Times New Roman" w:hAnsi="Times New Roman" w:cs="Times New Roman"/>
          <w:sz w:val="28"/>
          <w:szCs w:val="28"/>
        </w:rPr>
        <w:t>Н</w:t>
      </w:r>
      <w:r w:rsidR="006828DE">
        <w:rPr>
          <w:rFonts w:ascii="Times New Roman" w:hAnsi="Times New Roman" w:cs="Times New Roman"/>
          <w:sz w:val="28"/>
          <w:szCs w:val="28"/>
        </w:rPr>
        <w:t>енецкому автономному округу</w:t>
      </w:r>
      <w:r w:rsidR="006828DE" w:rsidRPr="002325B9">
        <w:rPr>
          <w:rFonts w:ascii="Times New Roman" w:hAnsi="Times New Roman" w:cs="Times New Roman"/>
          <w:sz w:val="28"/>
          <w:szCs w:val="28"/>
        </w:rPr>
        <w:t xml:space="preserve"> </w:t>
      </w:r>
      <w:r w:rsidR="00F12AD1" w:rsidRPr="002325B9">
        <w:rPr>
          <w:rFonts w:ascii="Times New Roman" w:hAnsi="Times New Roman" w:cs="Times New Roman"/>
          <w:sz w:val="28"/>
          <w:szCs w:val="28"/>
        </w:rPr>
        <w:t>– 11.</w:t>
      </w:r>
    </w:p>
    <w:p w:rsidR="002325B9" w:rsidRDefault="002325B9" w:rsidP="00F12AD1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F12AD1" w:rsidRPr="002325B9">
        <w:rPr>
          <w:rFonts w:ascii="Times New Roman" w:hAnsi="Times New Roman"/>
          <w:sz w:val="28"/>
          <w:szCs w:val="28"/>
        </w:rPr>
        <w:t>ыдано разрешений на сбросы загрязняющих веществ в водные объекты</w:t>
      </w:r>
      <w:r>
        <w:rPr>
          <w:rFonts w:ascii="Times New Roman" w:hAnsi="Times New Roman"/>
          <w:sz w:val="28"/>
          <w:szCs w:val="28"/>
        </w:rPr>
        <w:t>:</w:t>
      </w:r>
    </w:p>
    <w:p w:rsidR="002325B9" w:rsidRDefault="002325B9" w:rsidP="00F12AD1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12AD1" w:rsidRPr="002325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2325B9">
        <w:rPr>
          <w:rFonts w:ascii="Times New Roman" w:hAnsi="Times New Roman"/>
          <w:sz w:val="28"/>
          <w:szCs w:val="28"/>
        </w:rPr>
        <w:t xml:space="preserve"> 2019 г. </w:t>
      </w:r>
      <w:r w:rsidR="00F12AD1" w:rsidRPr="002325B9">
        <w:rPr>
          <w:rFonts w:ascii="Times New Roman" w:hAnsi="Times New Roman"/>
          <w:sz w:val="28"/>
          <w:szCs w:val="28"/>
        </w:rPr>
        <w:t xml:space="preserve">всего 21, в том числе по </w:t>
      </w:r>
      <w:r w:rsidR="006828DE" w:rsidRPr="002325B9">
        <w:rPr>
          <w:rFonts w:ascii="Times New Roman" w:hAnsi="Times New Roman"/>
          <w:sz w:val="28"/>
          <w:szCs w:val="28"/>
        </w:rPr>
        <w:t>Н</w:t>
      </w:r>
      <w:r w:rsidR="006828DE">
        <w:rPr>
          <w:rFonts w:ascii="Times New Roman" w:hAnsi="Times New Roman"/>
          <w:sz w:val="28"/>
          <w:szCs w:val="28"/>
        </w:rPr>
        <w:t>енецкому автономному округу</w:t>
      </w:r>
      <w:r w:rsidR="006828DE" w:rsidRPr="002325B9">
        <w:rPr>
          <w:rFonts w:ascii="Times New Roman" w:hAnsi="Times New Roman"/>
          <w:sz w:val="28"/>
          <w:szCs w:val="28"/>
        </w:rPr>
        <w:t xml:space="preserve"> </w:t>
      </w:r>
      <w:r w:rsidR="00F12AD1" w:rsidRPr="002325B9">
        <w:rPr>
          <w:rFonts w:ascii="Times New Roman" w:hAnsi="Times New Roman"/>
          <w:sz w:val="28"/>
          <w:szCs w:val="28"/>
        </w:rPr>
        <w:t xml:space="preserve">– 4; </w:t>
      </w:r>
    </w:p>
    <w:p w:rsidR="00F12AD1" w:rsidRPr="002325B9" w:rsidRDefault="002325B9" w:rsidP="00F12AD1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12AD1" w:rsidRPr="002325B9">
        <w:rPr>
          <w:rFonts w:ascii="Times New Roman" w:hAnsi="Times New Roman"/>
          <w:sz w:val="28"/>
          <w:szCs w:val="28"/>
        </w:rPr>
        <w:t xml:space="preserve">в 1 кв. 2020 г. выдано всего – 5, в том числе по </w:t>
      </w:r>
      <w:r w:rsidR="006828DE" w:rsidRPr="002325B9">
        <w:rPr>
          <w:rFonts w:ascii="Times New Roman" w:hAnsi="Times New Roman"/>
          <w:sz w:val="28"/>
          <w:szCs w:val="28"/>
        </w:rPr>
        <w:t>Н</w:t>
      </w:r>
      <w:r w:rsidR="006828DE">
        <w:rPr>
          <w:rFonts w:ascii="Times New Roman" w:hAnsi="Times New Roman"/>
          <w:sz w:val="28"/>
          <w:szCs w:val="28"/>
        </w:rPr>
        <w:t>енецкому автономному округу</w:t>
      </w:r>
      <w:r w:rsidR="006828DE" w:rsidRPr="002325B9">
        <w:rPr>
          <w:rFonts w:ascii="Times New Roman" w:hAnsi="Times New Roman"/>
          <w:sz w:val="28"/>
          <w:szCs w:val="28"/>
        </w:rPr>
        <w:t xml:space="preserve"> </w:t>
      </w:r>
      <w:r w:rsidR="00F12AD1" w:rsidRPr="002325B9">
        <w:rPr>
          <w:rFonts w:ascii="Times New Roman" w:hAnsi="Times New Roman"/>
          <w:sz w:val="28"/>
          <w:szCs w:val="28"/>
        </w:rPr>
        <w:t>– 1.</w:t>
      </w:r>
    </w:p>
    <w:p w:rsidR="006828DE" w:rsidRDefault="006828DE" w:rsidP="00F12AD1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F12AD1" w:rsidRPr="002325B9">
        <w:rPr>
          <w:rFonts w:ascii="Times New Roman" w:hAnsi="Times New Roman"/>
          <w:sz w:val="28"/>
          <w:szCs w:val="28"/>
        </w:rPr>
        <w:t>тверждено нормативов образования отходов и лимитов на их размещение</w:t>
      </w:r>
      <w:r>
        <w:rPr>
          <w:rFonts w:ascii="Times New Roman" w:hAnsi="Times New Roman"/>
          <w:sz w:val="28"/>
          <w:szCs w:val="28"/>
        </w:rPr>
        <w:t>:</w:t>
      </w:r>
    </w:p>
    <w:p w:rsidR="006828DE" w:rsidRDefault="006828DE" w:rsidP="00F12AD1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12AD1" w:rsidRPr="002325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2325B9">
        <w:rPr>
          <w:rFonts w:ascii="Times New Roman" w:hAnsi="Times New Roman"/>
          <w:sz w:val="28"/>
          <w:szCs w:val="28"/>
        </w:rPr>
        <w:t xml:space="preserve"> 2019 г. </w:t>
      </w:r>
      <w:r w:rsidR="00F12AD1" w:rsidRPr="002325B9">
        <w:rPr>
          <w:rFonts w:ascii="Times New Roman" w:hAnsi="Times New Roman"/>
          <w:sz w:val="28"/>
          <w:szCs w:val="28"/>
        </w:rPr>
        <w:t xml:space="preserve">всего 18, в том числе по </w:t>
      </w:r>
      <w:r w:rsidRPr="002325B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енецкому автономному округу</w:t>
      </w:r>
      <w:r w:rsidRPr="002325B9">
        <w:rPr>
          <w:rFonts w:ascii="Times New Roman" w:hAnsi="Times New Roman"/>
          <w:sz w:val="28"/>
          <w:szCs w:val="28"/>
        </w:rPr>
        <w:t xml:space="preserve"> </w:t>
      </w:r>
      <w:r w:rsidR="00F12AD1" w:rsidRPr="002325B9">
        <w:rPr>
          <w:rFonts w:ascii="Times New Roman" w:hAnsi="Times New Roman"/>
          <w:sz w:val="28"/>
          <w:szCs w:val="28"/>
        </w:rPr>
        <w:t xml:space="preserve">– 5; </w:t>
      </w:r>
    </w:p>
    <w:p w:rsidR="00F12AD1" w:rsidRPr="002325B9" w:rsidRDefault="006828DE" w:rsidP="00F12AD1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12AD1" w:rsidRPr="002325B9">
        <w:rPr>
          <w:rFonts w:ascii="Times New Roman" w:hAnsi="Times New Roman"/>
          <w:sz w:val="28"/>
          <w:szCs w:val="28"/>
        </w:rPr>
        <w:t xml:space="preserve">в 1 кв. 2020 г. утверждено всего – 1, в том числе по </w:t>
      </w:r>
      <w:r w:rsidRPr="002325B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енецкому автономному округу</w:t>
      </w:r>
      <w:r w:rsidRPr="002325B9">
        <w:rPr>
          <w:rFonts w:ascii="Times New Roman" w:hAnsi="Times New Roman"/>
          <w:sz w:val="28"/>
          <w:szCs w:val="28"/>
        </w:rPr>
        <w:t xml:space="preserve"> </w:t>
      </w:r>
      <w:r w:rsidR="00F12AD1" w:rsidRPr="002325B9">
        <w:rPr>
          <w:rFonts w:ascii="Times New Roman" w:hAnsi="Times New Roman"/>
          <w:sz w:val="28"/>
          <w:szCs w:val="28"/>
        </w:rPr>
        <w:t xml:space="preserve">– 1. </w:t>
      </w:r>
    </w:p>
    <w:p w:rsidR="006828DE" w:rsidRDefault="006828DE" w:rsidP="00F12AD1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F12AD1" w:rsidRPr="002325B9">
        <w:rPr>
          <w:rFonts w:ascii="Times New Roman" w:hAnsi="Times New Roman"/>
          <w:sz w:val="28"/>
          <w:szCs w:val="28"/>
        </w:rPr>
        <w:t>огласовано материалов паспортизации отходы 1-4 класса опасности</w:t>
      </w:r>
      <w:r>
        <w:rPr>
          <w:rFonts w:ascii="Times New Roman" w:hAnsi="Times New Roman"/>
          <w:sz w:val="28"/>
          <w:szCs w:val="28"/>
        </w:rPr>
        <w:t>:</w:t>
      </w:r>
    </w:p>
    <w:p w:rsidR="006828DE" w:rsidRDefault="006828DE" w:rsidP="00F12AD1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12AD1" w:rsidRPr="002325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2325B9">
        <w:rPr>
          <w:rFonts w:ascii="Times New Roman" w:hAnsi="Times New Roman"/>
          <w:sz w:val="28"/>
          <w:szCs w:val="28"/>
        </w:rPr>
        <w:t xml:space="preserve"> 2019 г. </w:t>
      </w:r>
      <w:r w:rsidR="00F12AD1" w:rsidRPr="002325B9">
        <w:rPr>
          <w:rFonts w:ascii="Times New Roman" w:hAnsi="Times New Roman"/>
          <w:sz w:val="28"/>
          <w:szCs w:val="28"/>
        </w:rPr>
        <w:t xml:space="preserve">всего – 2489, в том числе по </w:t>
      </w:r>
      <w:r w:rsidRPr="002325B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енецкому автономному округу</w:t>
      </w:r>
      <w:r w:rsidRPr="002325B9">
        <w:rPr>
          <w:rFonts w:ascii="Times New Roman" w:hAnsi="Times New Roman"/>
          <w:sz w:val="28"/>
          <w:szCs w:val="28"/>
        </w:rPr>
        <w:t xml:space="preserve"> </w:t>
      </w:r>
      <w:r w:rsidR="00F12AD1" w:rsidRPr="002325B9">
        <w:rPr>
          <w:rFonts w:ascii="Times New Roman" w:hAnsi="Times New Roman"/>
          <w:sz w:val="28"/>
          <w:szCs w:val="28"/>
        </w:rPr>
        <w:t xml:space="preserve">– 262; </w:t>
      </w:r>
    </w:p>
    <w:p w:rsidR="00F12AD1" w:rsidRPr="002325B9" w:rsidRDefault="006828DE" w:rsidP="00F12AD1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12AD1" w:rsidRPr="002325B9">
        <w:rPr>
          <w:rFonts w:ascii="Times New Roman" w:hAnsi="Times New Roman"/>
          <w:sz w:val="28"/>
          <w:szCs w:val="28"/>
        </w:rPr>
        <w:t xml:space="preserve">в 1 кв. 2020 г. согласовано всего – 255, в том числе по </w:t>
      </w:r>
      <w:r w:rsidRPr="002325B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енецкому автономному округу</w:t>
      </w:r>
      <w:r w:rsidRPr="002325B9">
        <w:rPr>
          <w:rFonts w:ascii="Times New Roman" w:hAnsi="Times New Roman"/>
          <w:sz w:val="28"/>
          <w:szCs w:val="28"/>
        </w:rPr>
        <w:t xml:space="preserve"> </w:t>
      </w:r>
      <w:r w:rsidR="00F12AD1" w:rsidRPr="002325B9">
        <w:rPr>
          <w:rFonts w:ascii="Times New Roman" w:hAnsi="Times New Roman"/>
          <w:sz w:val="28"/>
          <w:szCs w:val="28"/>
        </w:rPr>
        <w:t>– 94.</w:t>
      </w:r>
    </w:p>
    <w:p w:rsidR="006828DE" w:rsidRDefault="006828DE" w:rsidP="00F12AD1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12AD1" w:rsidRPr="002325B9">
        <w:rPr>
          <w:rFonts w:ascii="Times New Roman" w:hAnsi="Times New Roman"/>
          <w:sz w:val="28"/>
          <w:szCs w:val="28"/>
        </w:rPr>
        <w:t>роведено (завершено) государственных экологических экспертиз (далее ГЭЭ)</w:t>
      </w:r>
      <w:r>
        <w:rPr>
          <w:rFonts w:ascii="Times New Roman" w:hAnsi="Times New Roman"/>
          <w:sz w:val="28"/>
          <w:szCs w:val="28"/>
        </w:rPr>
        <w:t>:</w:t>
      </w:r>
    </w:p>
    <w:p w:rsidR="006828DE" w:rsidRDefault="006828DE" w:rsidP="00F12AD1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12AD1" w:rsidRPr="002325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2325B9">
        <w:rPr>
          <w:rFonts w:ascii="Times New Roman" w:hAnsi="Times New Roman"/>
          <w:sz w:val="28"/>
          <w:szCs w:val="28"/>
        </w:rPr>
        <w:t xml:space="preserve"> 2019 г. всего 38 </w:t>
      </w:r>
      <w:r w:rsidR="00F12AD1" w:rsidRPr="002325B9">
        <w:rPr>
          <w:rFonts w:ascii="Times New Roman" w:hAnsi="Times New Roman"/>
          <w:sz w:val="28"/>
          <w:szCs w:val="28"/>
        </w:rPr>
        <w:t xml:space="preserve">в том числе по </w:t>
      </w:r>
      <w:r w:rsidRPr="002325B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енецкому автономному округу</w:t>
      </w:r>
      <w:r w:rsidRPr="002325B9">
        <w:rPr>
          <w:rFonts w:ascii="Times New Roman" w:hAnsi="Times New Roman"/>
          <w:sz w:val="28"/>
          <w:szCs w:val="28"/>
        </w:rPr>
        <w:t xml:space="preserve"> </w:t>
      </w:r>
      <w:r w:rsidR="00F12AD1" w:rsidRPr="002325B9">
        <w:rPr>
          <w:rFonts w:ascii="Times New Roman" w:hAnsi="Times New Roman"/>
          <w:sz w:val="28"/>
          <w:szCs w:val="28"/>
        </w:rPr>
        <w:t xml:space="preserve">– 5 (из них положительных – 2, отрицательных – 3). </w:t>
      </w:r>
    </w:p>
    <w:p w:rsidR="00F12AD1" w:rsidRPr="002325B9" w:rsidRDefault="006828DE" w:rsidP="00F12AD1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="00F12AD1" w:rsidRPr="002325B9">
        <w:rPr>
          <w:rFonts w:ascii="Times New Roman" w:hAnsi="Times New Roman"/>
          <w:sz w:val="28"/>
          <w:szCs w:val="28"/>
        </w:rPr>
        <w:t xml:space="preserve"> 1 кв. 2020 г. проведено (завершено) 0 ГЭЭ. </w:t>
      </w:r>
    </w:p>
    <w:p w:rsidR="00F12AD1" w:rsidRPr="002325B9" w:rsidRDefault="00F12AD1" w:rsidP="00F12AD1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2325B9">
        <w:rPr>
          <w:rFonts w:ascii="Times New Roman" w:hAnsi="Times New Roman"/>
          <w:sz w:val="28"/>
          <w:szCs w:val="28"/>
        </w:rPr>
        <w:t xml:space="preserve">Основными объектами ГЭЭ является проектная документация на строительство шламовых амбаров в рамках строительства поисковых, разведочных и эксплуатационных скважин, а также материалы строительства и реконструкции трубопроводов на месторождениях Республики Коми и Ненецкого автономного округа. </w:t>
      </w:r>
    </w:p>
    <w:p w:rsidR="006828DE" w:rsidRDefault="006828DE" w:rsidP="006828D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2AD1" w:rsidRPr="002325B9" w:rsidRDefault="00F12AD1" w:rsidP="006828D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5B9">
        <w:rPr>
          <w:rFonts w:ascii="Times New Roman" w:hAnsi="Times New Roman" w:cs="Times New Roman"/>
          <w:sz w:val="28"/>
          <w:szCs w:val="28"/>
        </w:rPr>
        <w:t>Управлением осуществляются полномочия по администрированию платы за негативное воздействие на окружающую среду. Поступила плата за НВОС от природопользователей:</w:t>
      </w:r>
    </w:p>
    <w:p w:rsidR="006828DE" w:rsidRDefault="006828DE" w:rsidP="00F12A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F12AD1" w:rsidRPr="002325B9">
        <w:rPr>
          <w:rFonts w:ascii="Times New Roman" w:hAnsi="Times New Roman" w:cs="Times New Roman"/>
          <w:sz w:val="28"/>
          <w:szCs w:val="28"/>
        </w:rPr>
        <w:t xml:space="preserve"> 2019 году на сумму всего 113,33 млн.руб., в том числе по Ненецкому автономному округу – 47,94 млн. руб.; </w:t>
      </w:r>
    </w:p>
    <w:p w:rsidR="00F12AD1" w:rsidRPr="002325B9" w:rsidRDefault="006828DE" w:rsidP="00F12A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2AD1" w:rsidRPr="002325B9">
        <w:rPr>
          <w:rFonts w:ascii="Times New Roman" w:hAnsi="Times New Roman" w:cs="Times New Roman"/>
          <w:sz w:val="28"/>
          <w:szCs w:val="28"/>
        </w:rPr>
        <w:t>в 1 квартале 2020 года – 84,06 млн.руб., в том числе Ненецкому автономному округу – 48,03 млн. руб.;</w:t>
      </w:r>
    </w:p>
    <w:p w:rsidR="006828DE" w:rsidRDefault="006828DE" w:rsidP="00F12A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28DE" w:rsidRDefault="00F12AD1" w:rsidP="00F12A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5B9">
        <w:rPr>
          <w:rFonts w:ascii="Times New Roman" w:hAnsi="Times New Roman" w:cs="Times New Roman"/>
          <w:sz w:val="28"/>
          <w:szCs w:val="28"/>
        </w:rPr>
        <w:t>Сумма экологического сбора составила</w:t>
      </w:r>
      <w:r w:rsidR="006828DE">
        <w:rPr>
          <w:rFonts w:ascii="Times New Roman" w:hAnsi="Times New Roman" w:cs="Times New Roman"/>
          <w:sz w:val="28"/>
          <w:szCs w:val="28"/>
        </w:rPr>
        <w:t>:</w:t>
      </w:r>
    </w:p>
    <w:p w:rsidR="006828DE" w:rsidRDefault="006828DE" w:rsidP="00F12A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12AD1" w:rsidRPr="002325B9">
        <w:rPr>
          <w:rFonts w:ascii="Times New Roman" w:hAnsi="Times New Roman" w:cs="Times New Roman"/>
          <w:sz w:val="28"/>
          <w:szCs w:val="28"/>
        </w:rPr>
        <w:t xml:space="preserve"> в 2019 году всего 7,69 млн. руб., в том числе по Ненецкому автономному округу – 0,09 млн. руб.; </w:t>
      </w:r>
    </w:p>
    <w:p w:rsidR="00F12AD1" w:rsidRPr="002325B9" w:rsidRDefault="006828DE" w:rsidP="00F12A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2AD1" w:rsidRPr="002325B9">
        <w:rPr>
          <w:rFonts w:ascii="Times New Roman" w:hAnsi="Times New Roman" w:cs="Times New Roman"/>
          <w:sz w:val="28"/>
          <w:szCs w:val="28"/>
        </w:rPr>
        <w:t>в 1 квартале 2020 года – 0,72 млн. руб., в том числе по Ненецкому автономному округу – 0,10 млн. руб.;</w:t>
      </w:r>
    </w:p>
    <w:p w:rsidR="00F12AD1" w:rsidRPr="002325B9" w:rsidRDefault="00F12AD1" w:rsidP="00F12AD1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2325B9">
        <w:rPr>
          <w:rFonts w:ascii="Times New Roman" w:hAnsi="Times New Roman"/>
          <w:sz w:val="28"/>
          <w:szCs w:val="28"/>
        </w:rPr>
        <w:t>По состоянию на 31.03.2020 г. в ГРОРО включён 151 объект, в том числе 99 по РК и 52 по НАО.</w:t>
      </w:r>
    </w:p>
    <w:p w:rsidR="00C73C7B" w:rsidRPr="00B03DE9" w:rsidRDefault="00C73C7B" w:rsidP="00C73C7B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C7B" w:rsidRDefault="00C73C7B" w:rsidP="00C73C7B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03DE9">
        <w:rPr>
          <w:rFonts w:ascii="Times New Roman" w:hAnsi="Times New Roman"/>
          <w:sz w:val="28"/>
          <w:szCs w:val="28"/>
        </w:rPr>
        <w:t>Напомним, что Управление принимает сведения предприятий, эксплуатирующих полигоны и другие объекты размещения отходов, а затем передает их в центральный аппарат Службы для принятия решения о включении объекта в реестр.</w:t>
      </w:r>
    </w:p>
    <w:p w:rsidR="00B811BE" w:rsidRPr="00B03DE9" w:rsidRDefault="00B811BE" w:rsidP="00C73C7B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C7B" w:rsidRPr="00B03DE9" w:rsidRDefault="00C73C7B" w:rsidP="00C73C7B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03DE9">
        <w:rPr>
          <w:rFonts w:ascii="Times New Roman" w:hAnsi="Times New Roman"/>
          <w:b/>
          <w:bCs/>
          <w:sz w:val="28"/>
          <w:szCs w:val="28"/>
        </w:rPr>
        <w:t>В рамках обзора правоприменительной практики обратимся к основным видам надзора и отметим типовые и массовые нарушения при их осуществлении</w:t>
      </w:r>
      <w:r w:rsidRPr="00B03DE9">
        <w:rPr>
          <w:rFonts w:ascii="Times New Roman" w:hAnsi="Times New Roman"/>
          <w:sz w:val="28"/>
          <w:szCs w:val="28"/>
        </w:rPr>
        <w:t>.</w:t>
      </w:r>
    </w:p>
    <w:p w:rsidR="00E05309" w:rsidRPr="00B03DE9" w:rsidRDefault="00E05309" w:rsidP="006B5DDE">
      <w:pPr>
        <w:pStyle w:val="ae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247E1" w:rsidRPr="00B03DE9" w:rsidRDefault="00E247E1" w:rsidP="00E247E1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3DE9">
        <w:rPr>
          <w:rFonts w:ascii="Times New Roman" w:hAnsi="Times New Roman" w:cs="Times New Roman"/>
          <w:b/>
          <w:sz w:val="28"/>
          <w:szCs w:val="28"/>
        </w:rPr>
        <w:t>По направлению государственного земельного надзора</w:t>
      </w:r>
      <w:r w:rsidR="00B03DE9" w:rsidRPr="00B03DE9">
        <w:rPr>
          <w:rFonts w:ascii="Times New Roman" w:hAnsi="Times New Roman" w:cs="Times New Roman"/>
          <w:b/>
          <w:sz w:val="28"/>
          <w:szCs w:val="28"/>
        </w:rPr>
        <w:t>, основные э</w:t>
      </w:r>
      <w:r w:rsidRPr="00B03DE9">
        <w:rPr>
          <w:rFonts w:ascii="Times New Roman" w:hAnsi="Times New Roman" w:cs="Times New Roman"/>
          <w:b/>
          <w:sz w:val="28"/>
          <w:szCs w:val="28"/>
        </w:rPr>
        <w:t xml:space="preserve">кологические проблемы. </w:t>
      </w:r>
    </w:p>
    <w:p w:rsidR="00E134BE" w:rsidRDefault="00E247E1" w:rsidP="004877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 xml:space="preserve">Характерной проблемой на территории </w:t>
      </w:r>
      <w:r w:rsidR="00B811BE">
        <w:rPr>
          <w:rFonts w:ascii="Times New Roman" w:hAnsi="Times New Roman" w:cs="Times New Roman"/>
          <w:sz w:val="28"/>
          <w:szCs w:val="28"/>
        </w:rPr>
        <w:t>Ненецкого АО</w:t>
      </w:r>
      <w:r w:rsidRPr="00B03DE9">
        <w:rPr>
          <w:rFonts w:ascii="Times New Roman" w:hAnsi="Times New Roman" w:cs="Times New Roman"/>
          <w:sz w:val="28"/>
          <w:szCs w:val="28"/>
        </w:rPr>
        <w:t xml:space="preserve"> продолжает оставаться проблема загрязнения земель в результате нефтеразливов, основной причиной которых является изношенность трубопроводной системы, приводящая к разгерметизации, и как следствие – к загрязнению окружающей среды. </w:t>
      </w:r>
    </w:p>
    <w:p w:rsidR="00B811BE" w:rsidRPr="00B03DE9" w:rsidRDefault="00B811BE" w:rsidP="0048779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1CAF">
        <w:rPr>
          <w:rFonts w:ascii="Times New Roman" w:hAnsi="Times New Roman" w:cs="Times New Roman"/>
          <w:sz w:val="28"/>
          <w:szCs w:val="28"/>
        </w:rPr>
        <w:t xml:space="preserve">В 2019 году Управлением выявлено </w:t>
      </w:r>
      <w:r w:rsidR="00831CAF" w:rsidRPr="00831CAF">
        <w:rPr>
          <w:rFonts w:ascii="Times New Roman" w:hAnsi="Times New Roman" w:cs="Times New Roman"/>
          <w:sz w:val="28"/>
          <w:szCs w:val="28"/>
        </w:rPr>
        <w:t>3</w:t>
      </w:r>
      <w:r w:rsidRPr="00831CAF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831CAF" w:rsidRPr="00831CAF">
        <w:rPr>
          <w:rFonts w:ascii="Times New Roman" w:hAnsi="Times New Roman" w:cs="Times New Roman"/>
          <w:sz w:val="28"/>
          <w:szCs w:val="28"/>
        </w:rPr>
        <w:t>я</w:t>
      </w:r>
      <w:r w:rsidRPr="00831CAF">
        <w:rPr>
          <w:rFonts w:ascii="Times New Roman" w:hAnsi="Times New Roman" w:cs="Times New Roman"/>
          <w:sz w:val="28"/>
          <w:szCs w:val="28"/>
        </w:rPr>
        <w:t xml:space="preserve"> </w:t>
      </w:r>
      <w:r w:rsidR="006828DE">
        <w:rPr>
          <w:rFonts w:ascii="Times New Roman" w:hAnsi="Times New Roman" w:cs="Times New Roman"/>
          <w:sz w:val="28"/>
          <w:szCs w:val="28"/>
        </w:rPr>
        <w:t>(</w:t>
      </w:r>
      <w:r w:rsidRPr="00831CAF">
        <w:rPr>
          <w:rFonts w:ascii="Times New Roman" w:hAnsi="Times New Roman" w:cs="Times New Roman"/>
          <w:sz w:val="28"/>
          <w:szCs w:val="28"/>
        </w:rPr>
        <w:t>по</w:t>
      </w:r>
      <w:r w:rsidR="00831CAF" w:rsidRPr="00831CAF">
        <w:rPr>
          <w:rFonts w:ascii="Times New Roman" w:hAnsi="Times New Roman" w:cs="Times New Roman"/>
          <w:sz w:val="28"/>
          <w:szCs w:val="28"/>
        </w:rPr>
        <w:t xml:space="preserve"> ч.2</w:t>
      </w:r>
      <w:r w:rsidRPr="00831CAF">
        <w:rPr>
          <w:rFonts w:ascii="Times New Roman" w:hAnsi="Times New Roman" w:cs="Times New Roman"/>
          <w:sz w:val="28"/>
          <w:szCs w:val="28"/>
        </w:rPr>
        <w:t xml:space="preserve"> ст.8.6</w:t>
      </w:r>
      <w:r w:rsidR="00831CAF" w:rsidRPr="00831CAF">
        <w:rPr>
          <w:rFonts w:ascii="Times New Roman" w:hAnsi="Times New Roman" w:cs="Times New Roman"/>
          <w:sz w:val="28"/>
          <w:szCs w:val="28"/>
        </w:rPr>
        <w:t>. ч.2 ст.8.7, ч.1 ст.8.8.</w:t>
      </w:r>
      <w:r w:rsidRPr="00831CAF">
        <w:rPr>
          <w:rFonts w:ascii="Times New Roman" w:hAnsi="Times New Roman" w:cs="Times New Roman"/>
          <w:sz w:val="28"/>
          <w:szCs w:val="28"/>
        </w:rPr>
        <w:t xml:space="preserve"> КоАП РФ</w:t>
      </w:r>
      <w:r w:rsidR="006828DE">
        <w:rPr>
          <w:rFonts w:ascii="Times New Roman" w:hAnsi="Times New Roman" w:cs="Times New Roman"/>
          <w:sz w:val="28"/>
          <w:szCs w:val="28"/>
        </w:rPr>
        <w:t>)</w:t>
      </w:r>
      <w:r w:rsidR="001D4CBD" w:rsidRPr="00831CAF">
        <w:rPr>
          <w:rFonts w:ascii="Times New Roman" w:hAnsi="Times New Roman" w:cs="Times New Roman"/>
          <w:sz w:val="28"/>
          <w:szCs w:val="28"/>
        </w:rPr>
        <w:t xml:space="preserve">, наложено </w:t>
      </w:r>
      <w:r w:rsidR="00831CAF" w:rsidRPr="00831CAF">
        <w:rPr>
          <w:rFonts w:ascii="Times New Roman" w:hAnsi="Times New Roman" w:cs="Times New Roman"/>
          <w:sz w:val="28"/>
          <w:szCs w:val="28"/>
        </w:rPr>
        <w:t>3 штрафа</w:t>
      </w:r>
      <w:r w:rsidR="001D4CBD" w:rsidRPr="00831CAF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831CAF" w:rsidRPr="00831CAF">
        <w:rPr>
          <w:rFonts w:ascii="Times New Roman" w:hAnsi="Times New Roman" w:cs="Times New Roman"/>
          <w:sz w:val="28"/>
          <w:szCs w:val="28"/>
        </w:rPr>
        <w:t>540 000 руб.</w:t>
      </w:r>
      <w:r w:rsidRPr="00831CAF">
        <w:rPr>
          <w:rFonts w:ascii="Times New Roman" w:hAnsi="Times New Roman" w:cs="Times New Roman"/>
          <w:sz w:val="28"/>
          <w:szCs w:val="28"/>
        </w:rPr>
        <w:t xml:space="preserve">, </w:t>
      </w:r>
      <w:r w:rsidR="00B10633" w:rsidRPr="00831CAF">
        <w:rPr>
          <w:rFonts w:ascii="Times New Roman" w:hAnsi="Times New Roman" w:cs="Times New Roman"/>
          <w:sz w:val="28"/>
          <w:szCs w:val="28"/>
        </w:rPr>
        <w:t>рассчитан и взыскан ущерб земельному участку на сумму 6 тыс.руб.</w:t>
      </w:r>
    </w:p>
    <w:p w:rsidR="00364953" w:rsidRPr="00B03DE9" w:rsidRDefault="00AE0204" w:rsidP="00B03DE9">
      <w:pPr>
        <w:pStyle w:val="ae"/>
        <w:ind w:firstLine="567"/>
        <w:jc w:val="both"/>
        <w:rPr>
          <w:rFonts w:ascii="Times New Roman" w:eastAsia="Courier New" w:hAnsi="Times New Roman"/>
          <w:b/>
          <w:iCs/>
          <w:spacing w:val="-9"/>
          <w:sz w:val="28"/>
          <w:szCs w:val="28"/>
          <w:lang/>
        </w:rPr>
      </w:pPr>
      <w:r w:rsidRPr="00B03DE9">
        <w:rPr>
          <w:rFonts w:ascii="Times New Roman" w:hAnsi="Times New Roman"/>
          <w:b/>
          <w:sz w:val="28"/>
          <w:szCs w:val="28"/>
        </w:rPr>
        <w:t>В рамках государственного надзора в области использования и охраны водных объектов</w:t>
      </w:r>
      <w:r w:rsidR="00B03DE9" w:rsidRPr="00B03DE9">
        <w:rPr>
          <w:rFonts w:ascii="Times New Roman" w:hAnsi="Times New Roman"/>
          <w:b/>
          <w:sz w:val="28"/>
          <w:szCs w:val="28"/>
        </w:rPr>
        <w:t>.</w:t>
      </w:r>
    </w:p>
    <w:p w:rsidR="00AE0204" w:rsidRPr="00B03DE9" w:rsidRDefault="00AE0204" w:rsidP="00AE0204">
      <w:pPr>
        <w:pStyle w:val="ae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03DE9">
        <w:rPr>
          <w:rFonts w:ascii="Times New Roman" w:hAnsi="Times New Roman"/>
          <w:sz w:val="28"/>
          <w:szCs w:val="28"/>
        </w:rPr>
        <w:t xml:space="preserve">Основными источниками загрязнения водных объектов </w:t>
      </w:r>
      <w:r w:rsidR="001D4CBD">
        <w:rPr>
          <w:rFonts w:ascii="Times New Roman" w:hAnsi="Times New Roman"/>
          <w:sz w:val="28"/>
          <w:szCs w:val="28"/>
        </w:rPr>
        <w:t>Ненецкого автономного округа</w:t>
      </w:r>
      <w:r w:rsidRPr="00B03DE9">
        <w:rPr>
          <w:rFonts w:ascii="Times New Roman" w:hAnsi="Times New Roman"/>
          <w:sz w:val="28"/>
          <w:szCs w:val="28"/>
        </w:rPr>
        <w:t xml:space="preserve"> являются объекты коммунального хозяйства со сбросом недостаточно-очищенных сточных вод и предприятия ТЭКа.</w:t>
      </w:r>
    </w:p>
    <w:p w:rsidR="00AE0204" w:rsidRPr="00B03DE9" w:rsidRDefault="00AE0204" w:rsidP="00AE0204">
      <w:pPr>
        <w:pStyle w:val="ae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03DE9">
        <w:rPr>
          <w:rFonts w:ascii="Times New Roman" w:hAnsi="Times New Roman"/>
          <w:sz w:val="28"/>
          <w:szCs w:val="28"/>
        </w:rPr>
        <w:t xml:space="preserve">Низкое качество очистки стоков обусловлено неудовлетворительным состоянием очистных сооружений (изношенность сооружений достигает 65-90%), несовершенной технологией. В перечне природоохранных мероприятий предприятий запланированы объемы работ с минимальным финансированием. Соответственно планы природоохранных мероприятий не обеспечивают соблюдение требований законодательства по охране водных объектов. </w:t>
      </w:r>
    </w:p>
    <w:p w:rsidR="00831CAF" w:rsidRPr="00B03DE9" w:rsidRDefault="00831CAF" w:rsidP="00831CAF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1CAF">
        <w:rPr>
          <w:rFonts w:ascii="Times New Roman" w:hAnsi="Times New Roman" w:cs="Times New Roman"/>
          <w:sz w:val="28"/>
          <w:szCs w:val="28"/>
        </w:rPr>
        <w:t xml:space="preserve">В 2019 году Управлением выявлено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831CAF">
        <w:rPr>
          <w:rFonts w:ascii="Times New Roman" w:hAnsi="Times New Roman" w:cs="Times New Roman"/>
          <w:sz w:val="28"/>
          <w:szCs w:val="28"/>
        </w:rPr>
        <w:t xml:space="preserve"> нарушения по ст.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31CAF">
        <w:rPr>
          <w:rFonts w:ascii="Times New Roman" w:hAnsi="Times New Roman" w:cs="Times New Roman"/>
          <w:sz w:val="28"/>
          <w:szCs w:val="28"/>
        </w:rPr>
        <w:t>.6</w:t>
      </w:r>
      <w:r w:rsidR="006E056A">
        <w:rPr>
          <w:rFonts w:ascii="Times New Roman" w:hAnsi="Times New Roman" w:cs="Times New Roman"/>
          <w:sz w:val="28"/>
          <w:szCs w:val="28"/>
        </w:rPr>
        <w:t>,</w:t>
      </w:r>
      <w:r w:rsidRPr="00831CAF">
        <w:rPr>
          <w:rFonts w:ascii="Times New Roman" w:hAnsi="Times New Roman" w:cs="Times New Roman"/>
          <w:sz w:val="28"/>
          <w:szCs w:val="28"/>
        </w:rPr>
        <w:t xml:space="preserve"> ст.8.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31CAF">
        <w:rPr>
          <w:rFonts w:ascii="Times New Roman" w:hAnsi="Times New Roman" w:cs="Times New Roman"/>
          <w:sz w:val="28"/>
          <w:szCs w:val="28"/>
        </w:rPr>
        <w:t xml:space="preserve">, </w:t>
      </w:r>
      <w:r w:rsidR="006E056A">
        <w:rPr>
          <w:rFonts w:ascii="Times New Roman" w:hAnsi="Times New Roman" w:cs="Times New Roman"/>
          <w:sz w:val="28"/>
          <w:szCs w:val="28"/>
        </w:rPr>
        <w:t xml:space="preserve">ч.2 </w:t>
      </w:r>
      <w:r w:rsidRPr="00831CAF">
        <w:rPr>
          <w:rFonts w:ascii="Times New Roman" w:hAnsi="Times New Roman" w:cs="Times New Roman"/>
          <w:sz w:val="28"/>
          <w:szCs w:val="28"/>
        </w:rPr>
        <w:t>ст.8.</w:t>
      </w:r>
      <w:r>
        <w:rPr>
          <w:rFonts w:ascii="Times New Roman" w:hAnsi="Times New Roman" w:cs="Times New Roman"/>
          <w:sz w:val="28"/>
          <w:szCs w:val="28"/>
        </w:rPr>
        <w:t>5,</w:t>
      </w:r>
      <w:r w:rsidRPr="00831CAF">
        <w:rPr>
          <w:rFonts w:ascii="Times New Roman" w:hAnsi="Times New Roman" w:cs="Times New Roman"/>
          <w:sz w:val="28"/>
          <w:szCs w:val="28"/>
        </w:rPr>
        <w:t xml:space="preserve"> ч.</w:t>
      </w:r>
      <w:r>
        <w:rPr>
          <w:rFonts w:ascii="Times New Roman" w:hAnsi="Times New Roman" w:cs="Times New Roman"/>
          <w:sz w:val="28"/>
          <w:szCs w:val="28"/>
        </w:rPr>
        <w:t>4 ст.8.</w:t>
      </w:r>
      <w:r w:rsidR="006E056A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>. ч.1 ст.8.14</w:t>
      </w:r>
      <w:r w:rsidRPr="00831CAF">
        <w:rPr>
          <w:rFonts w:ascii="Times New Roman" w:hAnsi="Times New Roman" w:cs="Times New Roman"/>
          <w:sz w:val="28"/>
          <w:szCs w:val="28"/>
        </w:rPr>
        <w:t xml:space="preserve"> КоАП РФ, наложено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831CAF">
        <w:rPr>
          <w:rFonts w:ascii="Times New Roman" w:hAnsi="Times New Roman" w:cs="Times New Roman"/>
          <w:sz w:val="28"/>
          <w:szCs w:val="28"/>
        </w:rPr>
        <w:t xml:space="preserve"> штраф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31CAF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855</w:t>
      </w:r>
      <w:r w:rsidRPr="00831CAF">
        <w:rPr>
          <w:rFonts w:ascii="Times New Roman" w:hAnsi="Times New Roman" w:cs="Times New Roman"/>
          <w:sz w:val="28"/>
          <w:szCs w:val="28"/>
        </w:rPr>
        <w:t> 000 руб.,</w:t>
      </w:r>
      <w:r>
        <w:rPr>
          <w:rFonts w:ascii="Times New Roman" w:hAnsi="Times New Roman" w:cs="Times New Roman"/>
          <w:sz w:val="28"/>
          <w:szCs w:val="28"/>
        </w:rPr>
        <w:t xml:space="preserve"> и выдано 2 предупреждения</w:t>
      </w:r>
      <w:r w:rsidRPr="00831CAF">
        <w:rPr>
          <w:rFonts w:ascii="Times New Roman" w:hAnsi="Times New Roman" w:cs="Times New Roman"/>
          <w:sz w:val="28"/>
          <w:szCs w:val="28"/>
        </w:rPr>
        <w:t>.</w:t>
      </w:r>
    </w:p>
    <w:p w:rsidR="001D4CBD" w:rsidRDefault="006E056A" w:rsidP="006B5DDE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03DE9">
        <w:rPr>
          <w:rFonts w:ascii="Times New Roman" w:hAnsi="Times New Roman"/>
          <w:b/>
          <w:sz w:val="28"/>
          <w:szCs w:val="28"/>
        </w:rPr>
        <w:t xml:space="preserve">В рамках государственного надзора в области </w:t>
      </w:r>
      <w:r>
        <w:rPr>
          <w:rFonts w:ascii="Times New Roman" w:hAnsi="Times New Roman"/>
          <w:b/>
          <w:sz w:val="28"/>
          <w:szCs w:val="28"/>
        </w:rPr>
        <w:t>охраны атмосферного воздуха</w:t>
      </w:r>
      <w:r w:rsidRPr="00B03DE9">
        <w:rPr>
          <w:rFonts w:ascii="Times New Roman" w:hAnsi="Times New Roman"/>
          <w:b/>
          <w:sz w:val="28"/>
          <w:szCs w:val="28"/>
        </w:rPr>
        <w:t>.</w:t>
      </w:r>
    </w:p>
    <w:p w:rsidR="006E056A" w:rsidRPr="00B03DE9" w:rsidRDefault="006E056A" w:rsidP="006E056A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1CAF">
        <w:rPr>
          <w:rFonts w:ascii="Times New Roman" w:hAnsi="Times New Roman" w:cs="Times New Roman"/>
          <w:sz w:val="28"/>
          <w:szCs w:val="28"/>
        </w:rPr>
        <w:t xml:space="preserve">В 2019 году Управлением выявлено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31CAF">
        <w:rPr>
          <w:rFonts w:ascii="Times New Roman" w:hAnsi="Times New Roman" w:cs="Times New Roman"/>
          <w:sz w:val="28"/>
          <w:szCs w:val="28"/>
        </w:rPr>
        <w:t xml:space="preserve"> нарушения по ст.8.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31CAF">
        <w:rPr>
          <w:rFonts w:ascii="Times New Roman" w:hAnsi="Times New Roman" w:cs="Times New Roman"/>
          <w:sz w:val="28"/>
          <w:szCs w:val="28"/>
        </w:rPr>
        <w:t>, ст.8.</w:t>
      </w:r>
      <w:r>
        <w:rPr>
          <w:rFonts w:ascii="Times New Roman" w:hAnsi="Times New Roman" w:cs="Times New Roman"/>
          <w:sz w:val="28"/>
          <w:szCs w:val="28"/>
        </w:rPr>
        <w:t>5,</w:t>
      </w:r>
      <w:r w:rsidRPr="00831CAF">
        <w:rPr>
          <w:rFonts w:ascii="Times New Roman" w:hAnsi="Times New Roman" w:cs="Times New Roman"/>
          <w:sz w:val="28"/>
          <w:szCs w:val="28"/>
        </w:rPr>
        <w:t xml:space="preserve"> ч.</w:t>
      </w:r>
      <w:r>
        <w:rPr>
          <w:rFonts w:ascii="Times New Roman" w:hAnsi="Times New Roman" w:cs="Times New Roman"/>
          <w:sz w:val="28"/>
          <w:szCs w:val="28"/>
        </w:rPr>
        <w:t>2 ст.8.21, ст.8.46</w:t>
      </w:r>
      <w:r w:rsidRPr="00831CAF">
        <w:rPr>
          <w:rFonts w:ascii="Times New Roman" w:hAnsi="Times New Roman" w:cs="Times New Roman"/>
          <w:sz w:val="28"/>
          <w:szCs w:val="28"/>
        </w:rPr>
        <w:t xml:space="preserve"> КоАП РФ, наложено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31CAF">
        <w:rPr>
          <w:rFonts w:ascii="Times New Roman" w:hAnsi="Times New Roman" w:cs="Times New Roman"/>
          <w:sz w:val="28"/>
          <w:szCs w:val="28"/>
        </w:rPr>
        <w:t xml:space="preserve"> штраф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31CAF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298</w:t>
      </w:r>
      <w:r w:rsidRPr="00831CAF">
        <w:rPr>
          <w:rFonts w:ascii="Times New Roman" w:hAnsi="Times New Roman" w:cs="Times New Roman"/>
          <w:sz w:val="28"/>
          <w:szCs w:val="28"/>
        </w:rPr>
        <w:t> 000 руб.</w:t>
      </w:r>
      <w:r>
        <w:rPr>
          <w:rFonts w:ascii="Times New Roman" w:hAnsi="Times New Roman" w:cs="Times New Roman"/>
          <w:sz w:val="28"/>
          <w:szCs w:val="28"/>
        </w:rPr>
        <w:t xml:space="preserve"> и выдано 1 предупреждение</w:t>
      </w:r>
      <w:r w:rsidRPr="00831CAF">
        <w:rPr>
          <w:rFonts w:ascii="Times New Roman" w:hAnsi="Times New Roman" w:cs="Times New Roman"/>
          <w:sz w:val="28"/>
          <w:szCs w:val="28"/>
        </w:rPr>
        <w:t>.</w:t>
      </w:r>
    </w:p>
    <w:p w:rsidR="001D4CBD" w:rsidRDefault="001D4CBD" w:rsidP="006B5DDE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E056A" w:rsidRDefault="006E056A" w:rsidP="006B5DDE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03DE9">
        <w:rPr>
          <w:rFonts w:ascii="Times New Roman" w:hAnsi="Times New Roman"/>
          <w:b/>
          <w:sz w:val="28"/>
          <w:szCs w:val="28"/>
        </w:rPr>
        <w:t xml:space="preserve">В рамках государственного надзора в области </w:t>
      </w:r>
      <w:r>
        <w:rPr>
          <w:rFonts w:ascii="Times New Roman" w:hAnsi="Times New Roman"/>
          <w:b/>
          <w:sz w:val="28"/>
          <w:szCs w:val="28"/>
        </w:rPr>
        <w:t xml:space="preserve">обращения с отходами производства и потребления </w:t>
      </w:r>
    </w:p>
    <w:p w:rsidR="006E056A" w:rsidRDefault="0081697E" w:rsidP="006B5DDE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31CAF">
        <w:rPr>
          <w:rFonts w:ascii="Times New Roman" w:hAnsi="Times New Roman"/>
          <w:sz w:val="28"/>
          <w:szCs w:val="28"/>
        </w:rPr>
        <w:t xml:space="preserve">В 2019 году Управлением выявлено </w:t>
      </w:r>
      <w:r>
        <w:rPr>
          <w:rFonts w:ascii="Times New Roman" w:hAnsi="Times New Roman"/>
          <w:sz w:val="28"/>
          <w:szCs w:val="28"/>
        </w:rPr>
        <w:t>35</w:t>
      </w:r>
      <w:r w:rsidRPr="00831CAF">
        <w:rPr>
          <w:rFonts w:ascii="Times New Roman" w:hAnsi="Times New Roman"/>
          <w:sz w:val="28"/>
          <w:szCs w:val="28"/>
        </w:rPr>
        <w:t xml:space="preserve"> нарушения по ст.8.</w:t>
      </w:r>
      <w:r>
        <w:rPr>
          <w:rFonts w:ascii="Times New Roman" w:hAnsi="Times New Roman"/>
          <w:sz w:val="28"/>
          <w:szCs w:val="28"/>
        </w:rPr>
        <w:t>2</w:t>
      </w:r>
      <w:r w:rsidRPr="00831CAF">
        <w:rPr>
          <w:rFonts w:ascii="Times New Roman" w:hAnsi="Times New Roman"/>
          <w:sz w:val="28"/>
          <w:szCs w:val="28"/>
        </w:rPr>
        <w:t>, ст.8.</w:t>
      </w:r>
      <w:r>
        <w:rPr>
          <w:rFonts w:ascii="Times New Roman" w:hAnsi="Times New Roman"/>
          <w:sz w:val="28"/>
          <w:szCs w:val="28"/>
        </w:rPr>
        <w:t>5,</w:t>
      </w:r>
      <w:r w:rsidRPr="00831C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ст.8.41 </w:t>
      </w:r>
      <w:r w:rsidRPr="00831CAF">
        <w:rPr>
          <w:rFonts w:ascii="Times New Roman" w:hAnsi="Times New Roman"/>
          <w:sz w:val="28"/>
          <w:szCs w:val="28"/>
        </w:rPr>
        <w:t xml:space="preserve">КоАП РФ, наложено </w:t>
      </w:r>
      <w:r>
        <w:rPr>
          <w:rFonts w:ascii="Times New Roman" w:hAnsi="Times New Roman"/>
          <w:sz w:val="28"/>
          <w:szCs w:val="28"/>
        </w:rPr>
        <w:t>39</w:t>
      </w:r>
      <w:r w:rsidRPr="00831CAF">
        <w:rPr>
          <w:rFonts w:ascii="Times New Roman" w:hAnsi="Times New Roman"/>
          <w:sz w:val="28"/>
          <w:szCs w:val="28"/>
        </w:rPr>
        <w:t xml:space="preserve"> штраф</w:t>
      </w:r>
      <w:r>
        <w:rPr>
          <w:rFonts w:ascii="Times New Roman" w:hAnsi="Times New Roman"/>
          <w:sz w:val="28"/>
          <w:szCs w:val="28"/>
        </w:rPr>
        <w:t>ов</w:t>
      </w:r>
      <w:r w:rsidRPr="00831CAF">
        <w:rPr>
          <w:rFonts w:ascii="Times New Roman" w:hAnsi="Times New Roman"/>
          <w:sz w:val="28"/>
          <w:szCs w:val="28"/>
        </w:rPr>
        <w:t xml:space="preserve"> на сумму </w:t>
      </w:r>
      <w:r>
        <w:rPr>
          <w:rFonts w:ascii="Times New Roman" w:hAnsi="Times New Roman"/>
          <w:sz w:val="28"/>
          <w:szCs w:val="28"/>
        </w:rPr>
        <w:t>1 212</w:t>
      </w:r>
      <w:r w:rsidRPr="00831CAF">
        <w:rPr>
          <w:rFonts w:ascii="Times New Roman" w:hAnsi="Times New Roman"/>
          <w:sz w:val="28"/>
          <w:szCs w:val="28"/>
        </w:rPr>
        <w:t> 000 руб.</w:t>
      </w:r>
      <w:r>
        <w:rPr>
          <w:rFonts w:ascii="Times New Roman" w:hAnsi="Times New Roman"/>
          <w:sz w:val="28"/>
          <w:szCs w:val="28"/>
        </w:rPr>
        <w:t xml:space="preserve"> и выдано 1 предупреждение</w:t>
      </w:r>
      <w:r w:rsidR="00F12AD1">
        <w:rPr>
          <w:rFonts w:ascii="Times New Roman" w:hAnsi="Times New Roman"/>
          <w:sz w:val="28"/>
          <w:szCs w:val="28"/>
        </w:rPr>
        <w:t>.</w:t>
      </w:r>
    </w:p>
    <w:p w:rsidR="006E056A" w:rsidRPr="00B03DE9" w:rsidRDefault="006E056A" w:rsidP="006B5DDE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B0483" w:rsidRPr="00B03DE9" w:rsidRDefault="00B03DE9" w:rsidP="003C500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3DE9">
        <w:rPr>
          <w:rFonts w:ascii="Times New Roman" w:hAnsi="Times New Roman" w:cs="Times New Roman"/>
          <w:b/>
          <w:sz w:val="28"/>
          <w:szCs w:val="28"/>
        </w:rPr>
        <w:t>П</w:t>
      </w:r>
      <w:r w:rsidR="00CB0483" w:rsidRPr="00B03DE9">
        <w:rPr>
          <w:rFonts w:ascii="Times New Roman" w:hAnsi="Times New Roman" w:cs="Times New Roman"/>
          <w:b/>
          <w:sz w:val="28"/>
          <w:szCs w:val="28"/>
        </w:rPr>
        <w:t>о направлению федерального государственного надзора за геологическим изучением, рациональным использованием и охраной недр.</w:t>
      </w:r>
    </w:p>
    <w:p w:rsidR="00CB0483" w:rsidRPr="00B03DE9" w:rsidRDefault="00CB0483" w:rsidP="003C50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DE9">
        <w:rPr>
          <w:rFonts w:ascii="Times New Roman" w:hAnsi="Times New Roman" w:cs="Times New Roman"/>
          <w:sz w:val="28"/>
          <w:szCs w:val="28"/>
        </w:rPr>
        <w:t xml:space="preserve">Управление осуществляет надзор </w:t>
      </w:r>
      <w:r w:rsidR="006E056A" w:rsidRPr="00B03DE9">
        <w:rPr>
          <w:rFonts w:ascii="Times New Roman" w:hAnsi="Times New Roman" w:cs="Times New Roman"/>
          <w:sz w:val="28"/>
          <w:szCs w:val="28"/>
        </w:rPr>
        <w:t xml:space="preserve">за </w:t>
      </w:r>
      <w:r w:rsidR="006E056A">
        <w:rPr>
          <w:rFonts w:ascii="Times New Roman" w:hAnsi="Times New Roman" w:cs="Times New Roman"/>
          <w:sz w:val="28"/>
          <w:szCs w:val="28"/>
        </w:rPr>
        <w:t>134</w:t>
      </w:r>
      <w:r w:rsidR="006E056A" w:rsidRPr="00B03DE9">
        <w:rPr>
          <w:rFonts w:ascii="Times New Roman" w:hAnsi="Times New Roman" w:cs="Times New Roman"/>
          <w:sz w:val="28"/>
          <w:szCs w:val="28"/>
        </w:rPr>
        <w:t xml:space="preserve"> лицензиями,</w:t>
      </w:r>
      <w:r w:rsidRPr="00B03DE9">
        <w:rPr>
          <w:rFonts w:ascii="Times New Roman" w:hAnsi="Times New Roman" w:cs="Times New Roman"/>
          <w:sz w:val="28"/>
          <w:szCs w:val="28"/>
        </w:rPr>
        <w:t xml:space="preserve"> принадлежащими </w:t>
      </w:r>
      <w:r w:rsidR="006E056A">
        <w:rPr>
          <w:rFonts w:ascii="Times New Roman" w:hAnsi="Times New Roman" w:cs="Times New Roman"/>
          <w:sz w:val="28"/>
          <w:szCs w:val="28"/>
        </w:rPr>
        <w:t>39</w:t>
      </w:r>
      <w:r w:rsidRPr="00B03DE9">
        <w:rPr>
          <w:rFonts w:ascii="Times New Roman" w:hAnsi="Times New Roman" w:cs="Times New Roman"/>
          <w:sz w:val="28"/>
          <w:szCs w:val="28"/>
        </w:rPr>
        <w:t xml:space="preserve"> организациям.</w:t>
      </w:r>
    </w:p>
    <w:p w:rsidR="00920FCA" w:rsidRDefault="00D27E83" w:rsidP="006B5DDE">
      <w:pPr>
        <w:pStyle w:val="ae"/>
        <w:spacing w:after="0" w:line="200" w:lineRule="atLeast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2019 году проведено </w:t>
      </w:r>
      <w:r w:rsidR="006E056A">
        <w:rPr>
          <w:rFonts w:ascii="Times New Roman" w:eastAsia="Calibri" w:hAnsi="Times New Roman"/>
          <w:sz w:val="28"/>
          <w:szCs w:val="28"/>
        </w:rPr>
        <w:t>26</w:t>
      </w:r>
      <w:r>
        <w:rPr>
          <w:rFonts w:ascii="Times New Roman" w:eastAsia="Calibri" w:hAnsi="Times New Roman"/>
          <w:sz w:val="28"/>
          <w:szCs w:val="28"/>
        </w:rPr>
        <w:t xml:space="preserve"> проверок, </w:t>
      </w:r>
      <w:r w:rsidR="006E056A">
        <w:rPr>
          <w:rFonts w:ascii="Times New Roman" w:eastAsia="Calibri" w:hAnsi="Times New Roman"/>
          <w:sz w:val="28"/>
          <w:szCs w:val="28"/>
        </w:rPr>
        <w:t>16 плановых и 10 внеплановых.</w:t>
      </w:r>
    </w:p>
    <w:p w:rsidR="00D27E83" w:rsidRDefault="00D27E83" w:rsidP="006B5DDE">
      <w:pPr>
        <w:pStyle w:val="ae"/>
        <w:spacing w:after="0" w:line="200" w:lineRule="atLeast"/>
        <w:ind w:firstLine="567"/>
        <w:jc w:val="both"/>
        <w:rPr>
          <w:rFonts w:ascii="Times New Roman" w:eastAsia="Calibri" w:hAnsi="Times New Roman"/>
          <w:sz w:val="28"/>
          <w:szCs w:val="28"/>
        </w:rPr>
      </w:pPr>
    </w:p>
    <w:p w:rsidR="00CA7E83" w:rsidRPr="00B03DE9" w:rsidRDefault="00CA7E83" w:rsidP="006B5DDE">
      <w:pPr>
        <w:pStyle w:val="ae"/>
        <w:spacing w:after="0" w:line="200" w:lineRule="atLeast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B03DE9">
        <w:rPr>
          <w:rFonts w:ascii="Times New Roman" w:eastAsia="Calibri" w:hAnsi="Times New Roman"/>
          <w:b/>
          <w:sz w:val="28"/>
          <w:szCs w:val="28"/>
        </w:rPr>
        <w:t xml:space="preserve">В области </w:t>
      </w:r>
      <w:r w:rsidRPr="00B03DE9">
        <w:rPr>
          <w:rFonts w:ascii="Times New Roman" w:eastAsia="Calibri" w:hAnsi="Times New Roman"/>
          <w:b/>
          <w:bCs/>
          <w:sz w:val="28"/>
          <w:szCs w:val="28"/>
        </w:rPr>
        <w:t>лицензионного контроля за деятельностью по сбору, транспортированию, обработке, утилизации, обезвреживанию, размещению отходов I - IV классов опасности</w:t>
      </w:r>
      <w:r w:rsidRPr="00B03DE9">
        <w:rPr>
          <w:rFonts w:ascii="Times New Roman" w:eastAsia="Calibri" w:hAnsi="Times New Roman"/>
          <w:sz w:val="28"/>
          <w:szCs w:val="28"/>
        </w:rPr>
        <w:t>.</w:t>
      </w:r>
    </w:p>
    <w:p w:rsidR="00CA7E83" w:rsidRDefault="00CA7E83" w:rsidP="006B5DDE">
      <w:pPr>
        <w:pStyle w:val="ae"/>
        <w:spacing w:after="0" w:line="200" w:lineRule="atLeast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B03DE9">
        <w:rPr>
          <w:rFonts w:ascii="Times New Roman" w:eastAsia="Calibri" w:hAnsi="Times New Roman"/>
          <w:sz w:val="28"/>
          <w:szCs w:val="28"/>
        </w:rPr>
        <w:t>Как правило, основными нарушениями лицензионных требований остаются отсутствие государственной экологической экспертизы проектной документации объектов, используемых для размещения и (или) обезвреживания отходов; использование объекта размещения и (или) обезвреживания отходов I - IV классов опасности с отступлениями от документации, получившей положительное заключение государственной экологической экспертизы; осуществление лицензируемых видов деятельности с отходами, не указанными в лицензии; отсутствие санитарно-эпидемиологического заключения о соответствии санитарным правилам зданий, строений, сооружений, помещений, оборудования, которые планируется использовать для выполнения заявленных работ, составляющих деятельность по обращению с отходами.</w:t>
      </w:r>
    </w:p>
    <w:p w:rsidR="00F12AD1" w:rsidRPr="00F12AD1" w:rsidRDefault="00F12AD1" w:rsidP="00F12AD1">
      <w:pPr>
        <w:ind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F12AD1" w:rsidRPr="00F12AD1" w:rsidRDefault="00F12AD1" w:rsidP="00F12AD1">
      <w:pPr>
        <w:ind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12AD1">
        <w:rPr>
          <w:rFonts w:ascii="Times New Roman" w:hAnsi="Times New Roman" w:cs="Times New Roman"/>
          <w:b/>
          <w:bCs/>
          <w:iCs/>
          <w:sz w:val="28"/>
          <w:szCs w:val="28"/>
        </w:rPr>
        <w:t>О лицензировании в области обращения с отходами производства и потребления</w:t>
      </w:r>
    </w:p>
    <w:p w:rsidR="00F12AD1" w:rsidRPr="00F12AD1" w:rsidRDefault="00F12AD1" w:rsidP="00F12A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AD1">
        <w:rPr>
          <w:rFonts w:ascii="Times New Roman" w:hAnsi="Times New Roman" w:cs="Times New Roman"/>
          <w:sz w:val="28"/>
          <w:szCs w:val="28"/>
        </w:rPr>
        <w:t xml:space="preserve">В связи с изменением законодательства, вступившим в силу с 01.07.2015 г., деятельность по сбору, транспортированию, обработке, утилизации, обезвреживанию и размещению отходов </w:t>
      </w:r>
      <w:r w:rsidRPr="00F12A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12AD1">
        <w:rPr>
          <w:rFonts w:ascii="Times New Roman" w:hAnsi="Times New Roman" w:cs="Times New Roman"/>
          <w:sz w:val="28"/>
          <w:szCs w:val="28"/>
        </w:rPr>
        <w:t>-</w:t>
      </w:r>
      <w:r w:rsidRPr="00F12AD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12AD1">
        <w:rPr>
          <w:rFonts w:ascii="Times New Roman" w:hAnsi="Times New Roman" w:cs="Times New Roman"/>
          <w:sz w:val="28"/>
          <w:szCs w:val="28"/>
        </w:rPr>
        <w:t xml:space="preserve"> классов опасности подлежит обязательному лицензированию. </w:t>
      </w:r>
    </w:p>
    <w:p w:rsidR="00F12AD1" w:rsidRPr="00F12AD1" w:rsidRDefault="00F12AD1" w:rsidP="00F12A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AD1">
        <w:rPr>
          <w:rFonts w:ascii="Times New Roman" w:hAnsi="Times New Roman" w:cs="Times New Roman"/>
          <w:sz w:val="28"/>
          <w:szCs w:val="28"/>
        </w:rPr>
        <w:t>За 2019 г. предоставлено лицензий всего 23, в том числе по Республике Коми – 21, по НАО – 2; переоформлено лицензий всего 32, в том числе по Республике Коми – 23, по НАО – 9.</w:t>
      </w:r>
    </w:p>
    <w:p w:rsidR="00F12AD1" w:rsidRPr="00F12AD1" w:rsidRDefault="00F12AD1" w:rsidP="00F12A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AD1">
        <w:rPr>
          <w:rFonts w:ascii="Times New Roman" w:hAnsi="Times New Roman" w:cs="Times New Roman"/>
          <w:sz w:val="28"/>
          <w:szCs w:val="28"/>
        </w:rPr>
        <w:t>За 1 кв. 2020 г. предоставлено лицензий всего 5, в том числе по Республике Коми – 3, по НАО – 2; переоформлено лицензий всего 4, в том числе по Республике Коми – 4, по НАО – 0.</w:t>
      </w:r>
    </w:p>
    <w:p w:rsidR="00F12AD1" w:rsidRPr="00B03DE9" w:rsidRDefault="00F12AD1" w:rsidP="00F12A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AD1">
        <w:rPr>
          <w:rFonts w:ascii="Times New Roman" w:hAnsi="Times New Roman" w:cs="Times New Roman"/>
          <w:sz w:val="28"/>
          <w:szCs w:val="28"/>
        </w:rPr>
        <w:t>По состоянию на 31.03.2020 г. количество действующих лицензий на территории Республики Коми 232, НАО – 42.</w:t>
      </w:r>
    </w:p>
    <w:p w:rsidR="00F12AD1" w:rsidRPr="00B03DE9" w:rsidRDefault="00F12AD1" w:rsidP="006B5DDE">
      <w:pPr>
        <w:pStyle w:val="ae"/>
        <w:spacing w:after="0" w:line="200" w:lineRule="atLeast"/>
        <w:ind w:firstLine="567"/>
        <w:jc w:val="both"/>
        <w:rPr>
          <w:rFonts w:ascii="Times New Roman" w:eastAsia="Calibri" w:hAnsi="Times New Roman"/>
          <w:sz w:val="28"/>
          <w:szCs w:val="28"/>
        </w:rPr>
      </w:pPr>
    </w:p>
    <w:p w:rsidR="00CA7E83" w:rsidRPr="00B03DE9" w:rsidRDefault="00CA7E83" w:rsidP="006B5DDE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03DE9">
        <w:rPr>
          <w:rFonts w:ascii="Times New Roman" w:hAnsi="Times New Roman"/>
          <w:sz w:val="28"/>
          <w:szCs w:val="28"/>
        </w:rPr>
        <w:t xml:space="preserve">Большое внимание Управление уделяет изучению административной и судебной практики, прежде всего, в целях предупреждения и устранения имеющихся недостатков, а также учета складывающегося правоприменения. </w:t>
      </w:r>
    </w:p>
    <w:p w:rsidR="00CA7E83" w:rsidRPr="00B03DE9" w:rsidRDefault="004D3500" w:rsidP="006B5DDE">
      <w:pPr>
        <w:pStyle w:val="ae"/>
        <w:spacing w:after="0" w:line="2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03DE9">
        <w:rPr>
          <w:rFonts w:ascii="Times New Roman" w:hAnsi="Times New Roman"/>
          <w:sz w:val="28"/>
          <w:szCs w:val="28"/>
        </w:rPr>
        <w:t xml:space="preserve">Как правило, в ходе производства по делу об административном правонарушении </w:t>
      </w:r>
      <w:r w:rsidR="00CA7E83" w:rsidRPr="00B03DE9">
        <w:rPr>
          <w:rFonts w:ascii="Times New Roman" w:hAnsi="Times New Roman"/>
          <w:sz w:val="28"/>
          <w:szCs w:val="28"/>
        </w:rPr>
        <w:t>большинство правонарушителей осознает совершенное ими административное правонарушение, принимает меры к устранению наступивших вредных последствий для окружающей среды. Вместе с тем, ряд лиц, привлеченных к административной ответственности, будучи с этим несогласными и, используя свое законное право, обращаются с жалобами и заявлениями в суд.</w:t>
      </w:r>
    </w:p>
    <w:p w:rsidR="00F961A1" w:rsidRDefault="00F961A1" w:rsidP="00B03DE9">
      <w:pPr>
        <w:pStyle w:val="af6"/>
        <w:ind w:firstLine="851"/>
        <w:rPr>
          <w:rFonts w:ascii="Times New Roman" w:hAnsi="Times New Roman"/>
          <w:sz w:val="28"/>
          <w:szCs w:val="28"/>
        </w:rPr>
      </w:pPr>
    </w:p>
    <w:p w:rsidR="00DB3819" w:rsidRPr="005B799E" w:rsidRDefault="00DB3819" w:rsidP="005B799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79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Особенности осуществления контрольно-надзорной деятельности </w:t>
      </w:r>
    </w:p>
    <w:p w:rsidR="00F961A1" w:rsidRPr="005B799E" w:rsidRDefault="00DB3819" w:rsidP="005B799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79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2020 году</w:t>
      </w:r>
    </w:p>
    <w:p w:rsidR="00F961A1" w:rsidRDefault="006F20F7" w:rsidP="006F20F7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квартал 2020 года Управлением на территории Ненецкого АО проведено </w:t>
      </w:r>
      <w:r w:rsidR="0081697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проверок, из них</w:t>
      </w:r>
      <w:r w:rsidR="00816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внеплановых  </w:t>
      </w:r>
    </w:p>
    <w:p w:rsidR="006F20F7" w:rsidRPr="005B799E" w:rsidRDefault="006F20F7" w:rsidP="006F20F7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Привлечено к административной ответственности </w:t>
      </w:r>
      <w:r w:rsidR="0081697E" w:rsidRPr="00F12AD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12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лиц, в том числе </w:t>
      </w:r>
      <w:r w:rsidR="0081697E" w:rsidRPr="00F12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юр. </w:t>
      </w:r>
      <w:r w:rsidR="00D6031B" w:rsidRPr="00F12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лицо, </w:t>
      </w:r>
      <w:r w:rsidR="0081697E" w:rsidRPr="00F12AD1">
        <w:rPr>
          <w:rFonts w:ascii="Times New Roman" w:eastAsia="Times New Roman" w:hAnsi="Times New Roman" w:cs="Times New Roman"/>
          <w:sz w:val="28"/>
          <w:szCs w:val="28"/>
          <w:lang w:eastAsia="ru-RU"/>
        </w:rPr>
        <w:t>5 дол</w:t>
      </w:r>
      <w:r w:rsidR="00D6031B" w:rsidRPr="00F12AD1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F12A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ностных</w:t>
      </w:r>
      <w:r w:rsidR="00D6031B" w:rsidRPr="00F12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лиц.</w:t>
      </w:r>
      <w:r w:rsidR="0081697E" w:rsidRPr="00F12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80 000 руб.</w:t>
      </w:r>
      <w:r w:rsidR="00816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7830" w:rsidRPr="005B799E" w:rsidRDefault="00D07830" w:rsidP="006F20F7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79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Основания осуществления контрольно-надзорной деятельности в 2020 году претерпели значительные изменения.</w:t>
      </w:r>
    </w:p>
    <w:p w:rsidR="00F961A1" w:rsidRPr="005B799E" w:rsidRDefault="00D07830" w:rsidP="005B799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9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связи с </w:t>
      </w:r>
      <w:r w:rsidR="001B548A" w:rsidRPr="005B79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эпидемией новой коронавирусной инфекции, </w:t>
      </w:r>
      <w:r w:rsidR="00F961A1" w:rsidRPr="005B79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06 апреля 2020 года </w:t>
      </w:r>
      <w:r w:rsidR="00F961A1" w:rsidRPr="00F961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 РФ опубликовало постановление от 03.04.2020 N 438 “Об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</w:t>
      </w:r>
      <w:r w:rsidR="001B548A"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принимателей”. Документ вступил</w:t>
      </w:r>
      <w:r w:rsidR="00F961A1" w:rsidRPr="00F96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14 апреля 2020 года.</w:t>
      </w:r>
    </w:p>
    <w:p w:rsidR="00596117" w:rsidRPr="005B799E" w:rsidRDefault="001B548A" w:rsidP="005B799E">
      <w:pPr>
        <w:pStyle w:val="af8"/>
        <w:spacing w:before="0" w:beforeAutospacing="0" w:after="0"/>
        <w:ind w:firstLine="709"/>
        <w:jc w:val="both"/>
        <w:rPr>
          <w:sz w:val="28"/>
          <w:szCs w:val="28"/>
        </w:rPr>
      </w:pPr>
      <w:r w:rsidRPr="005B799E">
        <w:rPr>
          <w:sz w:val="28"/>
          <w:szCs w:val="28"/>
        </w:rPr>
        <w:t xml:space="preserve">Согласно данному Постановлению, в отношении субъектов малого и среднего предпринимательства (МСП) и некоммерческих организаций (НКО), среднесписочная численность работников которых за 2019 год не превышает 200 человек (исключение – политические партии и НКО, включенные в реестр НКО, выполняющих функции иноагента), в 2020 году </w:t>
      </w:r>
      <w:r w:rsidR="00596117" w:rsidRPr="005B799E">
        <w:rPr>
          <w:sz w:val="28"/>
          <w:szCs w:val="28"/>
        </w:rPr>
        <w:t xml:space="preserve">плановые проверки не проводятся. </w:t>
      </w:r>
    </w:p>
    <w:p w:rsidR="001B548A" w:rsidRPr="001B548A" w:rsidRDefault="00596117" w:rsidP="005B799E">
      <w:pPr>
        <w:pStyle w:val="af8"/>
        <w:spacing w:before="0" w:beforeAutospacing="0" w:after="0"/>
        <w:ind w:firstLine="709"/>
        <w:jc w:val="both"/>
        <w:rPr>
          <w:sz w:val="28"/>
          <w:szCs w:val="28"/>
        </w:rPr>
      </w:pPr>
      <w:r w:rsidRPr="005B799E">
        <w:rPr>
          <w:sz w:val="28"/>
          <w:szCs w:val="28"/>
        </w:rPr>
        <w:t>Внеплановые проверки проводятся только в случае, если:</w:t>
      </w:r>
    </w:p>
    <w:p w:rsidR="001B548A" w:rsidRPr="001B548A" w:rsidRDefault="001B548A" w:rsidP="005B799E">
      <w:pPr>
        <w:numPr>
          <w:ilvl w:val="0"/>
          <w:numId w:val="15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основаниями для проведения </w:t>
      </w:r>
      <w:r w:rsidR="00596117"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факты или угроза</w:t>
      </w:r>
      <w:r w:rsidRPr="001B5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причинения вреда жизни, здоровью граждан, возникновения ЧС природного и техногенного характера</w:t>
      </w:r>
      <w:r w:rsidR="00596117"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5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6117"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Такие </w:t>
      </w:r>
      <w:r w:rsidRPr="001B54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</w:t>
      </w:r>
      <w:r w:rsidR="00596117"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подлежат обязательному согласованию с органами прокуратуры</w:t>
      </w:r>
      <w:r w:rsidRPr="001B54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B548A" w:rsidRPr="001B548A" w:rsidRDefault="00596117" w:rsidP="005B799E">
      <w:pPr>
        <w:numPr>
          <w:ilvl w:val="0"/>
          <w:numId w:val="15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является</w:t>
      </w:r>
      <w:r w:rsidR="001B548A" w:rsidRPr="001B5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</w:t>
      </w:r>
      <w:r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B548A" w:rsidRPr="001B5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исполнения ранее выданного предписания о принятии мер, направленных на устранение нарушений, влекущих непосредственную угрозу причинения вреда жизни и здоровью граждан, проведение которых согласовано органами прокуратуры;</w:t>
      </w:r>
    </w:p>
    <w:p w:rsidR="001B548A" w:rsidRPr="001B548A" w:rsidRDefault="00596117" w:rsidP="005B799E">
      <w:pPr>
        <w:numPr>
          <w:ilvl w:val="0"/>
          <w:numId w:val="15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</w:t>
      </w:r>
      <w:r w:rsidR="001B548A" w:rsidRPr="001B54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</w:t>
      </w:r>
      <w:r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1B548A" w:rsidRPr="001B5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поручения Президента РФ, Правительства РФ,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обращениям;</w:t>
      </w:r>
    </w:p>
    <w:p w:rsidR="001B548A" w:rsidRPr="001B548A" w:rsidRDefault="001B548A" w:rsidP="005B799E">
      <w:pPr>
        <w:numPr>
          <w:ilvl w:val="0"/>
          <w:numId w:val="15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 для проведения </w:t>
      </w:r>
      <w:r w:rsidR="00596117"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</w:t>
      </w:r>
      <w:r w:rsidRPr="001B5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установлены пунктом </w:t>
      </w:r>
      <w:r w:rsidR="00221346"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B548A">
        <w:rPr>
          <w:rFonts w:ascii="Times New Roman" w:eastAsia="Times New Roman" w:hAnsi="Times New Roman" w:cs="Times New Roman"/>
          <w:sz w:val="28"/>
          <w:szCs w:val="28"/>
          <w:lang w:eastAsia="ru-RU"/>
        </w:rPr>
        <w:t>1 части 2 статьи 10 Федерального закона</w:t>
      </w:r>
      <w:r w:rsidR="00596117"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№294-ФЗ</w:t>
      </w:r>
      <w:r w:rsidRPr="001B5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“О защите прав юридических лиц и индивидуальных предпринимателей при осуществлении государственного контроля (надзора) и муниципального контроля”;</w:t>
      </w:r>
    </w:p>
    <w:p w:rsidR="001B548A" w:rsidRPr="001B548A" w:rsidRDefault="00596117" w:rsidP="005B799E">
      <w:pPr>
        <w:numPr>
          <w:ilvl w:val="0"/>
          <w:numId w:val="15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поступило </w:t>
      </w:r>
      <w:r w:rsidR="001B548A" w:rsidRPr="001B548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</w:t>
      </w:r>
      <w:r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548A" w:rsidRPr="001B5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лицензиата о проведении лицензирующим органом проверки в целях установления факта досрочного исполнения предписания лицензирующего органа;</w:t>
      </w:r>
    </w:p>
    <w:p w:rsidR="001B548A" w:rsidRPr="001B548A" w:rsidRDefault="001B548A" w:rsidP="005B799E">
      <w:pPr>
        <w:numPr>
          <w:ilvl w:val="0"/>
          <w:numId w:val="15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назначенные в целях проверки исполнения ранее выданного предписания, решение о признании которого исполненным влечет возобновление ранее приостановленного действия лицензии, аккредитации или иного документа, имеющего разрешительный характер.</w:t>
      </w:r>
    </w:p>
    <w:p w:rsidR="00F961A1" w:rsidRPr="005B799E" w:rsidRDefault="00F961A1" w:rsidP="005B799E">
      <w:pPr>
        <w:pStyle w:val="af6"/>
        <w:ind w:firstLine="709"/>
        <w:rPr>
          <w:rFonts w:ascii="Times New Roman" w:hAnsi="Times New Roman"/>
          <w:sz w:val="28"/>
          <w:szCs w:val="28"/>
        </w:rPr>
      </w:pPr>
    </w:p>
    <w:p w:rsidR="00221346" w:rsidRPr="005B799E" w:rsidRDefault="005B799E" w:rsidP="005B799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B20E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неплановые проверки</w:t>
      </w:r>
      <w:r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221346"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отношении </w:t>
      </w:r>
      <w:r w:rsidR="007B20E3" w:rsidRPr="007B20E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</w:t>
      </w:r>
      <w:r w:rsidR="00221346"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7B20E3" w:rsidRPr="007B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</w:t>
      </w:r>
      <w:r w:rsidR="00221346"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идических </w:t>
      </w:r>
      <w:r w:rsidR="007B20E3" w:rsidRPr="007B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 и ИП, </w:t>
      </w:r>
      <w:r w:rsidR="00221346"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попадающих под вышеуказанные критерии, </w:t>
      </w:r>
      <w:r w:rsidRPr="007B20E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проводит</w:t>
      </w:r>
      <w:r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B20E3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только</w:t>
      </w:r>
      <w:r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основаниям</w:t>
      </w:r>
      <w:r w:rsidR="00221346"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20E3" w:rsidRPr="007B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перечисленны</w:t>
      </w:r>
      <w:r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B20E3" w:rsidRPr="007B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</w:t>
      </w:r>
      <w:r w:rsidR="00221346"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1346" w:rsidRPr="005B799E" w:rsidRDefault="00221346" w:rsidP="005B799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в 2020 году будут проводиться </w:t>
      </w:r>
      <w:r w:rsidR="005B799E"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только </w:t>
      </w:r>
      <w:r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объектов НВОС, </w:t>
      </w:r>
      <w:r w:rsidR="007B20E3" w:rsidRPr="007B20E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отнесен</w:t>
      </w:r>
      <w:r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r w:rsidR="007B20E3" w:rsidRPr="007B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категории чрезвычайно высокого или высокого риска</w:t>
      </w:r>
      <w:r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20E3" w:rsidRDefault="007B20E3" w:rsidP="005B799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21346"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ыездные проверки будут проводиться </w:t>
      </w:r>
      <w:r w:rsidR="00221346" w:rsidRPr="007B20E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дистанционно, в том числе</w:t>
      </w:r>
      <w:r w:rsidR="00221346" w:rsidRP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</w:t>
      </w:r>
      <w:r w:rsidR="00221346" w:rsidRPr="007B20E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аудио- или видеосвязи.</w:t>
      </w:r>
    </w:p>
    <w:p w:rsidR="00B86527" w:rsidRDefault="00B86527" w:rsidP="005B799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у предприятий</w:t>
      </w:r>
      <w:r w:rsidR="00600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появилось право подать ходатайство о переносе сроков исполнения ранее </w:t>
      </w:r>
      <w:r w:rsidR="00600459" w:rsidRPr="00F12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выданного предписания. Данное ходатайство будет рассмотрено Управлением в течение </w:t>
      </w:r>
      <w:r w:rsidR="00F12AD1" w:rsidRPr="00F12AD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00459" w:rsidRPr="00F12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дней.</w:t>
      </w:r>
    </w:p>
    <w:p w:rsidR="005B799E" w:rsidRDefault="00600459" w:rsidP="005B799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тем, не смотря на вышеуказанные ограничения, Управление продолжает осуществлять иные функции, такие как:</w:t>
      </w:r>
    </w:p>
    <w:p w:rsidR="00600459" w:rsidRDefault="00600459" w:rsidP="005B799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прием отчетности от организаций;</w:t>
      </w:r>
    </w:p>
    <w:p w:rsidR="00600459" w:rsidRDefault="00600459" w:rsidP="0060045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постановка на учет объектов НВОС, актуализация сведений и исключение объектов НВОС из федерального государственного реестра объектов НВОС;</w:t>
      </w:r>
    </w:p>
    <w:p w:rsidR="006F20F7" w:rsidRDefault="00600459" w:rsidP="005B799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оформление разрешит</w:t>
      </w:r>
      <w:r w:rsidR="006F20F7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ельной документации;</w:t>
      </w:r>
    </w:p>
    <w:p w:rsidR="006F20F7" w:rsidRDefault="006F20F7" w:rsidP="005B799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выдача и переоформление лицензий на осуществление деятельности в области обращения с отходами производства и потребления;</w:t>
      </w:r>
    </w:p>
    <w:p w:rsidR="006F20F7" w:rsidRDefault="006F20F7" w:rsidP="005B799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проведение государственной экологической экспертизы, </w:t>
      </w:r>
    </w:p>
    <w:p w:rsidR="006F20F7" w:rsidRDefault="006F20F7" w:rsidP="005B799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иные услуги, предусмотренные положением об Управлении.</w:t>
      </w:r>
    </w:p>
    <w:p w:rsidR="006F20F7" w:rsidRDefault="00794C9F" w:rsidP="005B799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F12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с тем, что в настоящее время на территории Ненецкого АО штат отдела </w:t>
      </w:r>
      <w:r w:rsidR="00F12AD1" w:rsidRPr="00F12A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разрешительной</w:t>
      </w:r>
      <w:r w:rsidR="00F12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по Ненецкому автономному округу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недостаточно укомплектован, </w:t>
      </w:r>
      <w:r w:rsidR="00A64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 на получение/переоформление лицензии на осуществление деятельности в области обращения с отходами производства и потребления, оформление разрешительной документации, в том числе КЭР, проведение государственной экологической </w:t>
      </w:r>
      <w:r w:rsidR="00A6470B" w:rsidRPr="00F12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экспертизы следует направлять в Управление по адресу: г. Сыктывкар, ул. Бабушкина, </w:t>
      </w:r>
      <w:r w:rsidR="00F12AD1" w:rsidRPr="00F12AD1">
        <w:rPr>
          <w:rFonts w:ascii="Times New Roman" w:eastAsia="Times New Roman" w:hAnsi="Times New Roman" w:cs="Times New Roman"/>
          <w:sz w:val="28"/>
          <w:szCs w:val="28"/>
          <w:lang w:eastAsia="ru-RU"/>
        </w:rPr>
        <w:t>д. 23</w:t>
      </w:r>
      <w:r w:rsidR="00A6470B" w:rsidRPr="00F12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12AD1" w:rsidRPr="00F12AD1">
        <w:rPr>
          <w:rFonts w:ascii="Times New Roman" w:eastAsia="Times New Roman" w:hAnsi="Times New Roman" w:cs="Times New Roman"/>
          <w:sz w:val="28"/>
          <w:szCs w:val="28"/>
          <w:lang w:eastAsia="ru-RU"/>
        </w:rPr>
        <w:t>оф.524</w:t>
      </w:r>
      <w:r w:rsidR="00A6470B" w:rsidRPr="00F12A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6518" w:rsidRDefault="00E36518" w:rsidP="00E3651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осуществления приема граждан, а также приема заявлений на бумажном носителе, указаны на сайте Службы по адресу: </w:t>
      </w:r>
      <w:hyperlink r:id="rId7" w:history="1">
        <w:r w:rsidRPr="00DA6ADE">
          <w:rPr>
            <w:rStyle w:val="a8"/>
            <w:rFonts w:ascii="Times New Roman" w:eastAsia="Times New Roman" w:hAnsi="Times New Roman" w:cs="Times New Roman"/>
            <w:sz w:val="28"/>
            <w:szCs w:val="28"/>
            <w:lang w:val="ru-RU" w:eastAsia="ru-RU" w:bidi="ar-SA"/>
          </w:rPr>
          <w:t>https://rpn.gov.ru/news/rosprirodnadzor_razyasnyaet_poryadok_raboty_s_zayavitelyami/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B799E" w:rsidRDefault="006F20F7" w:rsidP="005B799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799E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заключение хотелось бы отметить, что вне зависимости от ограничительных мер, введенных в связи с распространением новой коронавирусной инфекции, Управление продолжает осуществлять контрольно-надзорную деятельность с учетом всех особенностей и ограничений, установленных действующим законодательством. В случае совершения нарушений требований действующего законодательства, виновные лица будут привлечены к ответственности.</w:t>
      </w:r>
    </w:p>
    <w:p w:rsidR="00D95B9D" w:rsidRDefault="00D95B9D" w:rsidP="00D95B9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5B9D" w:rsidRPr="00B93880" w:rsidRDefault="00D95B9D" w:rsidP="00D95B9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3880">
        <w:rPr>
          <w:rFonts w:ascii="Times New Roman" w:hAnsi="Times New Roman" w:cs="Times New Roman"/>
          <w:sz w:val="28"/>
          <w:szCs w:val="28"/>
        </w:rPr>
        <w:t xml:space="preserve">Уважаемые коллеги. При подготовке </w:t>
      </w:r>
      <w:r>
        <w:rPr>
          <w:rFonts w:ascii="Times New Roman" w:hAnsi="Times New Roman" w:cs="Times New Roman"/>
          <w:sz w:val="28"/>
          <w:szCs w:val="28"/>
        </w:rPr>
        <w:t xml:space="preserve">к проведению </w:t>
      </w:r>
      <w:r w:rsidRPr="00B93880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2325B9">
        <w:rPr>
          <w:rFonts w:ascii="Times New Roman" w:hAnsi="Times New Roman" w:cs="Times New Roman"/>
          <w:sz w:val="28"/>
          <w:szCs w:val="28"/>
        </w:rPr>
        <w:t>Управлением</w:t>
      </w:r>
      <w:r w:rsidRPr="00B93880">
        <w:rPr>
          <w:rFonts w:ascii="Times New Roman" w:hAnsi="Times New Roman" w:cs="Times New Roman"/>
          <w:sz w:val="28"/>
          <w:szCs w:val="28"/>
        </w:rPr>
        <w:t xml:space="preserve"> </w:t>
      </w:r>
      <w:r w:rsidR="002325B9">
        <w:rPr>
          <w:rFonts w:ascii="Times New Roman" w:hAnsi="Times New Roman" w:cs="Times New Roman"/>
          <w:sz w:val="28"/>
          <w:szCs w:val="28"/>
        </w:rPr>
        <w:t>о</w:t>
      </w:r>
      <w:r w:rsidRPr="00B93880">
        <w:rPr>
          <w:rFonts w:ascii="Times New Roman" w:hAnsi="Times New Roman" w:cs="Times New Roman"/>
          <w:sz w:val="28"/>
          <w:szCs w:val="28"/>
        </w:rPr>
        <w:t>рганизован сервис по приему вопросов по правоприменительной практике путем размещения соответствующей анкеты на сайте Управления в сети интернет.</w:t>
      </w:r>
      <w:r w:rsidR="002325B9">
        <w:rPr>
          <w:rFonts w:ascii="Times New Roman" w:hAnsi="Times New Roman" w:cs="Times New Roman"/>
          <w:sz w:val="28"/>
          <w:szCs w:val="28"/>
        </w:rPr>
        <w:t xml:space="preserve"> Также данная анкета направлена вместе с приглашением о принятии участия в мероприятии.</w:t>
      </w:r>
    </w:p>
    <w:p w:rsidR="00D95B9D" w:rsidRPr="00B93880" w:rsidRDefault="00D95B9D" w:rsidP="00D95B9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3880">
        <w:rPr>
          <w:rFonts w:ascii="Times New Roman" w:hAnsi="Times New Roman" w:cs="Times New Roman"/>
          <w:sz w:val="28"/>
          <w:szCs w:val="28"/>
        </w:rPr>
        <w:t>П</w:t>
      </w:r>
      <w:r w:rsidR="002325B9">
        <w:rPr>
          <w:rFonts w:ascii="Times New Roman" w:hAnsi="Times New Roman" w:cs="Times New Roman"/>
          <w:sz w:val="28"/>
          <w:szCs w:val="28"/>
        </w:rPr>
        <w:t xml:space="preserve">редлагаем заполнить данную анкету и направить в адрес Управления: </w:t>
      </w:r>
      <w:hyperlink r:id="rId8" w:history="1">
        <w:r w:rsidR="002325B9" w:rsidRPr="00BB65FA">
          <w:rPr>
            <w:rStyle w:val="a8"/>
            <w:rFonts w:ascii="Times New Roman" w:hAnsi="Times New Roman" w:cs="Times New Roman"/>
            <w:sz w:val="28"/>
            <w:szCs w:val="28"/>
            <w:lang w:val="en-US" w:eastAsia="ar-SA" w:bidi="ar-SA"/>
          </w:rPr>
          <w:t>Rpn</w:t>
        </w:r>
        <w:r w:rsidR="002325B9" w:rsidRPr="00BB65FA">
          <w:rPr>
            <w:rStyle w:val="a8"/>
            <w:rFonts w:ascii="Times New Roman" w:hAnsi="Times New Roman" w:cs="Times New Roman"/>
            <w:sz w:val="28"/>
            <w:szCs w:val="28"/>
            <w:lang w:val="ru-RU" w:eastAsia="ar-SA" w:bidi="ar-SA"/>
          </w:rPr>
          <w:t>11@</w:t>
        </w:r>
        <w:r w:rsidR="002325B9" w:rsidRPr="00BB65FA">
          <w:rPr>
            <w:rStyle w:val="a8"/>
            <w:rFonts w:ascii="Times New Roman" w:hAnsi="Times New Roman" w:cs="Times New Roman"/>
            <w:sz w:val="28"/>
            <w:szCs w:val="28"/>
            <w:lang w:val="en-US" w:eastAsia="ar-SA" w:bidi="ar-SA"/>
          </w:rPr>
          <w:t>rpn</w:t>
        </w:r>
        <w:r w:rsidR="002325B9" w:rsidRPr="00BB65FA">
          <w:rPr>
            <w:rStyle w:val="a8"/>
            <w:rFonts w:ascii="Times New Roman" w:hAnsi="Times New Roman" w:cs="Times New Roman"/>
            <w:sz w:val="28"/>
            <w:szCs w:val="28"/>
            <w:lang w:val="ru-RU" w:eastAsia="ar-SA" w:bidi="ar-SA"/>
          </w:rPr>
          <w:t>.</w:t>
        </w:r>
        <w:r w:rsidR="002325B9" w:rsidRPr="00BB65FA">
          <w:rPr>
            <w:rStyle w:val="a8"/>
            <w:rFonts w:ascii="Times New Roman" w:hAnsi="Times New Roman" w:cs="Times New Roman"/>
            <w:sz w:val="28"/>
            <w:szCs w:val="28"/>
            <w:lang w:val="en-US" w:eastAsia="ar-SA" w:bidi="ar-SA"/>
          </w:rPr>
          <w:t>gov</w:t>
        </w:r>
        <w:r w:rsidR="002325B9" w:rsidRPr="00BB65FA">
          <w:rPr>
            <w:rStyle w:val="a8"/>
            <w:rFonts w:ascii="Times New Roman" w:hAnsi="Times New Roman" w:cs="Times New Roman"/>
            <w:sz w:val="28"/>
            <w:szCs w:val="28"/>
            <w:lang w:val="ru-RU" w:eastAsia="ar-SA" w:bidi="ar-SA"/>
          </w:rPr>
          <w:t>.</w:t>
        </w:r>
        <w:r w:rsidR="002325B9" w:rsidRPr="00BB65FA">
          <w:rPr>
            <w:rStyle w:val="a8"/>
            <w:rFonts w:ascii="Times New Roman" w:hAnsi="Times New Roman" w:cs="Times New Roman"/>
            <w:sz w:val="28"/>
            <w:szCs w:val="28"/>
            <w:lang w:val="en-US" w:eastAsia="ar-SA" w:bidi="ar-SA"/>
          </w:rPr>
          <w:t>ru</w:t>
        </w:r>
      </w:hyperlink>
      <w:r w:rsidRPr="00B93880">
        <w:rPr>
          <w:rFonts w:ascii="Times New Roman" w:hAnsi="Times New Roman" w:cs="Times New Roman"/>
          <w:sz w:val="28"/>
          <w:szCs w:val="28"/>
        </w:rPr>
        <w:t>.</w:t>
      </w:r>
      <w:r w:rsidR="002325B9">
        <w:rPr>
          <w:rFonts w:ascii="Times New Roman" w:hAnsi="Times New Roman" w:cs="Times New Roman"/>
          <w:sz w:val="28"/>
          <w:szCs w:val="28"/>
        </w:rPr>
        <w:t xml:space="preserve"> По всем поступившим вопросам будут даны развернутые ответы.</w:t>
      </w:r>
      <w:r w:rsidRPr="00B938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0E3" w:rsidRPr="00DB3819" w:rsidRDefault="007B20E3" w:rsidP="009B662E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B20E3" w:rsidRPr="00DB381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46" w:left="1701" w:header="708" w:footer="59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ACF" w:rsidRDefault="00854ACF">
      <w:pPr>
        <w:spacing w:after="0" w:line="240" w:lineRule="auto"/>
      </w:pPr>
      <w:r>
        <w:separator/>
      </w:r>
    </w:p>
  </w:endnote>
  <w:endnote w:type="continuationSeparator" w:id="0">
    <w:p w:rsidR="00854ACF" w:rsidRDefault="0085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99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MS Mincho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E83" w:rsidRDefault="00CA7E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E83" w:rsidRDefault="00CA7E8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E83" w:rsidRDefault="00CA7E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ACF" w:rsidRDefault="00854ACF">
      <w:pPr>
        <w:spacing w:after="0" w:line="240" w:lineRule="auto"/>
      </w:pPr>
      <w:r>
        <w:separator/>
      </w:r>
    </w:p>
  </w:footnote>
  <w:footnote w:type="continuationSeparator" w:id="0">
    <w:p w:rsidR="00854ACF" w:rsidRDefault="00854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E83" w:rsidRDefault="00CA7E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E83" w:rsidRDefault="00CA7E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aps w:val="0"/>
        <w:smallCaps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aps w:val="0"/>
        <w:smallCaps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aps w:val="0"/>
        <w:smallCaps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aps w:val="0"/>
        <w:smallCaps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aps w:val="0"/>
        <w:smallCaps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aps w:val="0"/>
        <w:smallCaps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aps w:val="0"/>
        <w:smallCaps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aps w:val="0"/>
        <w:smallCaps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aps w:val="0"/>
        <w:smallCaps w:val="0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56A6F7A"/>
    <w:multiLevelType w:val="hybridMultilevel"/>
    <w:tmpl w:val="4D54F822"/>
    <w:lvl w:ilvl="0" w:tplc="BF54791A">
      <w:start w:val="1"/>
      <w:numFmt w:val="decimal"/>
      <w:lvlText w:val="%1)"/>
      <w:lvlJc w:val="left"/>
      <w:pPr>
        <w:ind w:left="95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7516A1E"/>
    <w:multiLevelType w:val="hybridMultilevel"/>
    <w:tmpl w:val="A7143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34D61"/>
    <w:multiLevelType w:val="multilevel"/>
    <w:tmpl w:val="10283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C83625"/>
    <w:multiLevelType w:val="multilevel"/>
    <w:tmpl w:val="CCBA7F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8274E8"/>
    <w:multiLevelType w:val="multilevel"/>
    <w:tmpl w:val="6E0C6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AA6A67"/>
    <w:multiLevelType w:val="multilevel"/>
    <w:tmpl w:val="63DC5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4A1282"/>
    <w:multiLevelType w:val="hybridMultilevel"/>
    <w:tmpl w:val="933AA8B6"/>
    <w:lvl w:ilvl="0" w:tplc="EE908862">
      <w:start w:val="1"/>
      <w:numFmt w:val="decimal"/>
      <w:lvlText w:val="%1."/>
      <w:lvlJc w:val="left"/>
      <w:pPr>
        <w:ind w:left="927" w:hanging="360"/>
      </w:pPr>
      <w:rPr>
        <w:rFonts w:eastAsia="Times New Roman CY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A7B4E12"/>
    <w:multiLevelType w:val="hybridMultilevel"/>
    <w:tmpl w:val="EEDAA190"/>
    <w:lvl w:ilvl="0" w:tplc="47C6E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B2F3DE9"/>
    <w:multiLevelType w:val="hybridMultilevel"/>
    <w:tmpl w:val="9C0C0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66FB7"/>
    <w:multiLevelType w:val="hybridMultilevel"/>
    <w:tmpl w:val="1D6065A6"/>
    <w:lvl w:ilvl="0" w:tplc="0419000F">
      <w:start w:val="1"/>
      <w:numFmt w:val="decimal"/>
      <w:lvlText w:val="%1."/>
      <w:lvlJc w:val="left"/>
      <w:pPr>
        <w:ind w:left="1531" w:hanging="360"/>
      </w:pPr>
    </w:lvl>
    <w:lvl w:ilvl="1" w:tplc="04190019" w:tentative="1">
      <w:start w:val="1"/>
      <w:numFmt w:val="lowerLetter"/>
      <w:lvlText w:val="%2."/>
      <w:lvlJc w:val="left"/>
      <w:pPr>
        <w:ind w:left="2251" w:hanging="360"/>
      </w:pPr>
    </w:lvl>
    <w:lvl w:ilvl="2" w:tplc="0419001B" w:tentative="1">
      <w:start w:val="1"/>
      <w:numFmt w:val="lowerRoman"/>
      <w:lvlText w:val="%3."/>
      <w:lvlJc w:val="right"/>
      <w:pPr>
        <w:ind w:left="2971" w:hanging="180"/>
      </w:pPr>
    </w:lvl>
    <w:lvl w:ilvl="3" w:tplc="0419000F" w:tentative="1">
      <w:start w:val="1"/>
      <w:numFmt w:val="decimal"/>
      <w:lvlText w:val="%4."/>
      <w:lvlJc w:val="left"/>
      <w:pPr>
        <w:ind w:left="3691" w:hanging="360"/>
      </w:pPr>
    </w:lvl>
    <w:lvl w:ilvl="4" w:tplc="04190019" w:tentative="1">
      <w:start w:val="1"/>
      <w:numFmt w:val="lowerLetter"/>
      <w:lvlText w:val="%5."/>
      <w:lvlJc w:val="left"/>
      <w:pPr>
        <w:ind w:left="4411" w:hanging="360"/>
      </w:pPr>
    </w:lvl>
    <w:lvl w:ilvl="5" w:tplc="0419001B" w:tentative="1">
      <w:start w:val="1"/>
      <w:numFmt w:val="lowerRoman"/>
      <w:lvlText w:val="%6."/>
      <w:lvlJc w:val="right"/>
      <w:pPr>
        <w:ind w:left="5131" w:hanging="180"/>
      </w:pPr>
    </w:lvl>
    <w:lvl w:ilvl="6" w:tplc="0419000F" w:tentative="1">
      <w:start w:val="1"/>
      <w:numFmt w:val="decimal"/>
      <w:lvlText w:val="%7."/>
      <w:lvlJc w:val="left"/>
      <w:pPr>
        <w:ind w:left="5851" w:hanging="360"/>
      </w:pPr>
    </w:lvl>
    <w:lvl w:ilvl="7" w:tplc="04190019" w:tentative="1">
      <w:start w:val="1"/>
      <w:numFmt w:val="lowerLetter"/>
      <w:lvlText w:val="%8."/>
      <w:lvlJc w:val="left"/>
      <w:pPr>
        <w:ind w:left="6571" w:hanging="360"/>
      </w:pPr>
    </w:lvl>
    <w:lvl w:ilvl="8" w:tplc="0419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13" w15:restartNumberingAfterBreak="0">
    <w:nsid w:val="511D0FF7"/>
    <w:multiLevelType w:val="hybridMultilevel"/>
    <w:tmpl w:val="9D16DB44"/>
    <w:lvl w:ilvl="0" w:tplc="0AC8D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D016365"/>
    <w:multiLevelType w:val="multilevel"/>
    <w:tmpl w:val="E4423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11"/>
  </w:num>
  <w:num w:numId="6">
    <w:abstractNumId w:val="12"/>
  </w:num>
  <w:num w:numId="7">
    <w:abstractNumId w:val="7"/>
  </w:num>
  <w:num w:numId="8">
    <w:abstractNumId w:val="6"/>
  </w:num>
  <w:num w:numId="9">
    <w:abstractNumId w:val="14"/>
  </w:num>
  <w:num w:numId="10">
    <w:abstractNumId w:val="10"/>
  </w:num>
  <w:num w:numId="11">
    <w:abstractNumId w:val="9"/>
  </w:num>
  <w:num w:numId="12">
    <w:abstractNumId w:val="13"/>
  </w:num>
  <w:num w:numId="13">
    <w:abstractNumId w:val="3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8F9"/>
    <w:rsid w:val="0000540D"/>
    <w:rsid w:val="000056CA"/>
    <w:rsid w:val="000069B7"/>
    <w:rsid w:val="00025BD1"/>
    <w:rsid w:val="000335A6"/>
    <w:rsid w:val="00034277"/>
    <w:rsid w:val="00036237"/>
    <w:rsid w:val="00037161"/>
    <w:rsid w:val="0006355C"/>
    <w:rsid w:val="00077F8E"/>
    <w:rsid w:val="000A1CB4"/>
    <w:rsid w:val="000B40EF"/>
    <w:rsid w:val="000B4826"/>
    <w:rsid w:val="000C30AD"/>
    <w:rsid w:val="000D24C3"/>
    <w:rsid w:val="000D68B3"/>
    <w:rsid w:val="000E2889"/>
    <w:rsid w:val="000E3C6C"/>
    <w:rsid w:val="0010183F"/>
    <w:rsid w:val="00102C01"/>
    <w:rsid w:val="001048FF"/>
    <w:rsid w:val="001073F4"/>
    <w:rsid w:val="00110FEB"/>
    <w:rsid w:val="00115CC4"/>
    <w:rsid w:val="001208CD"/>
    <w:rsid w:val="001229DF"/>
    <w:rsid w:val="00123B27"/>
    <w:rsid w:val="00141042"/>
    <w:rsid w:val="00141855"/>
    <w:rsid w:val="0014405B"/>
    <w:rsid w:val="00145777"/>
    <w:rsid w:val="00156C54"/>
    <w:rsid w:val="0015717B"/>
    <w:rsid w:val="0016001A"/>
    <w:rsid w:val="00182BCA"/>
    <w:rsid w:val="001B0733"/>
    <w:rsid w:val="001B5406"/>
    <w:rsid w:val="001B548A"/>
    <w:rsid w:val="001C2390"/>
    <w:rsid w:val="001C3CD2"/>
    <w:rsid w:val="001C6CFB"/>
    <w:rsid w:val="001D3F91"/>
    <w:rsid w:val="001D4CBD"/>
    <w:rsid w:val="001D6600"/>
    <w:rsid w:val="001D6B8E"/>
    <w:rsid w:val="001D70F2"/>
    <w:rsid w:val="001E2F75"/>
    <w:rsid w:val="001F4A4C"/>
    <w:rsid w:val="0021519F"/>
    <w:rsid w:val="00221346"/>
    <w:rsid w:val="00232271"/>
    <w:rsid w:val="002325B9"/>
    <w:rsid w:val="00236F8A"/>
    <w:rsid w:val="002506BD"/>
    <w:rsid w:val="002516D9"/>
    <w:rsid w:val="00253E89"/>
    <w:rsid w:val="00255F93"/>
    <w:rsid w:val="002602C3"/>
    <w:rsid w:val="002749F1"/>
    <w:rsid w:val="00281E9F"/>
    <w:rsid w:val="00286CDB"/>
    <w:rsid w:val="00291A55"/>
    <w:rsid w:val="00292A84"/>
    <w:rsid w:val="00292B59"/>
    <w:rsid w:val="002A2F84"/>
    <w:rsid w:val="002B0887"/>
    <w:rsid w:val="002B2EBC"/>
    <w:rsid w:val="002B4F2D"/>
    <w:rsid w:val="002E5EEB"/>
    <w:rsid w:val="002F1910"/>
    <w:rsid w:val="003004D4"/>
    <w:rsid w:val="00303038"/>
    <w:rsid w:val="00307C87"/>
    <w:rsid w:val="00313D14"/>
    <w:rsid w:val="0031482A"/>
    <w:rsid w:val="00324577"/>
    <w:rsid w:val="0032513A"/>
    <w:rsid w:val="00327999"/>
    <w:rsid w:val="003327EC"/>
    <w:rsid w:val="00335098"/>
    <w:rsid w:val="00336605"/>
    <w:rsid w:val="00353596"/>
    <w:rsid w:val="00364953"/>
    <w:rsid w:val="003659A2"/>
    <w:rsid w:val="00373FB1"/>
    <w:rsid w:val="003A45FA"/>
    <w:rsid w:val="003A65FC"/>
    <w:rsid w:val="003C0B69"/>
    <w:rsid w:val="003C500A"/>
    <w:rsid w:val="003E4B2F"/>
    <w:rsid w:val="003F0F17"/>
    <w:rsid w:val="003F5DF8"/>
    <w:rsid w:val="00404916"/>
    <w:rsid w:val="00404CC1"/>
    <w:rsid w:val="004101FE"/>
    <w:rsid w:val="004126F8"/>
    <w:rsid w:val="00412F2F"/>
    <w:rsid w:val="0041356D"/>
    <w:rsid w:val="0041682A"/>
    <w:rsid w:val="00423DBC"/>
    <w:rsid w:val="0045163E"/>
    <w:rsid w:val="00463B8F"/>
    <w:rsid w:val="00463CFA"/>
    <w:rsid w:val="00487794"/>
    <w:rsid w:val="004969EA"/>
    <w:rsid w:val="00496F59"/>
    <w:rsid w:val="004A4B36"/>
    <w:rsid w:val="004B1EDD"/>
    <w:rsid w:val="004B7A53"/>
    <w:rsid w:val="004C3425"/>
    <w:rsid w:val="004C4C4B"/>
    <w:rsid w:val="004C70FB"/>
    <w:rsid w:val="004D0EE3"/>
    <w:rsid w:val="004D3500"/>
    <w:rsid w:val="004E04C9"/>
    <w:rsid w:val="004E2AE4"/>
    <w:rsid w:val="004E78A3"/>
    <w:rsid w:val="0050273D"/>
    <w:rsid w:val="0050566C"/>
    <w:rsid w:val="00507152"/>
    <w:rsid w:val="00511CD2"/>
    <w:rsid w:val="00530368"/>
    <w:rsid w:val="00532326"/>
    <w:rsid w:val="00535735"/>
    <w:rsid w:val="00543707"/>
    <w:rsid w:val="00567AB9"/>
    <w:rsid w:val="005868C3"/>
    <w:rsid w:val="00596117"/>
    <w:rsid w:val="005B017D"/>
    <w:rsid w:val="005B799E"/>
    <w:rsid w:val="005C188C"/>
    <w:rsid w:val="005D6278"/>
    <w:rsid w:val="005D7DD7"/>
    <w:rsid w:val="005E57B5"/>
    <w:rsid w:val="00600459"/>
    <w:rsid w:val="00601A57"/>
    <w:rsid w:val="00603127"/>
    <w:rsid w:val="00603450"/>
    <w:rsid w:val="00616EF4"/>
    <w:rsid w:val="00620BA3"/>
    <w:rsid w:val="0062242A"/>
    <w:rsid w:val="0062734A"/>
    <w:rsid w:val="00647D97"/>
    <w:rsid w:val="006700D8"/>
    <w:rsid w:val="00671EB8"/>
    <w:rsid w:val="006735A3"/>
    <w:rsid w:val="0068010B"/>
    <w:rsid w:val="006828DE"/>
    <w:rsid w:val="00692C8F"/>
    <w:rsid w:val="006A16DA"/>
    <w:rsid w:val="006B1109"/>
    <w:rsid w:val="006B5DDE"/>
    <w:rsid w:val="006D2A74"/>
    <w:rsid w:val="006D40BC"/>
    <w:rsid w:val="006D7EFC"/>
    <w:rsid w:val="006E056A"/>
    <w:rsid w:val="006F20F7"/>
    <w:rsid w:val="00703373"/>
    <w:rsid w:val="00703EDF"/>
    <w:rsid w:val="007051BC"/>
    <w:rsid w:val="00706975"/>
    <w:rsid w:val="00714F53"/>
    <w:rsid w:val="00720A87"/>
    <w:rsid w:val="00742A8E"/>
    <w:rsid w:val="00743D59"/>
    <w:rsid w:val="00744EAE"/>
    <w:rsid w:val="00746EC8"/>
    <w:rsid w:val="00753CFD"/>
    <w:rsid w:val="00765947"/>
    <w:rsid w:val="00766DB5"/>
    <w:rsid w:val="0077014A"/>
    <w:rsid w:val="007740A6"/>
    <w:rsid w:val="00777782"/>
    <w:rsid w:val="00794C9F"/>
    <w:rsid w:val="007B079E"/>
    <w:rsid w:val="007B1544"/>
    <w:rsid w:val="007B1A29"/>
    <w:rsid w:val="007B20E3"/>
    <w:rsid w:val="007B41A9"/>
    <w:rsid w:val="007C6161"/>
    <w:rsid w:val="007D6467"/>
    <w:rsid w:val="007F07CA"/>
    <w:rsid w:val="007F48E6"/>
    <w:rsid w:val="0081408C"/>
    <w:rsid w:val="00815406"/>
    <w:rsid w:val="0081697E"/>
    <w:rsid w:val="00831CAF"/>
    <w:rsid w:val="00854ACF"/>
    <w:rsid w:val="0086030C"/>
    <w:rsid w:val="00862779"/>
    <w:rsid w:val="0086710E"/>
    <w:rsid w:val="0088634D"/>
    <w:rsid w:val="008869F3"/>
    <w:rsid w:val="00891E02"/>
    <w:rsid w:val="008C2568"/>
    <w:rsid w:val="008C74C9"/>
    <w:rsid w:val="008D6E9C"/>
    <w:rsid w:val="008F352B"/>
    <w:rsid w:val="008F3EF0"/>
    <w:rsid w:val="008F49A5"/>
    <w:rsid w:val="008F5B2E"/>
    <w:rsid w:val="00903DC5"/>
    <w:rsid w:val="00906395"/>
    <w:rsid w:val="00914934"/>
    <w:rsid w:val="00916328"/>
    <w:rsid w:val="00920FCA"/>
    <w:rsid w:val="00924515"/>
    <w:rsid w:val="00927839"/>
    <w:rsid w:val="00931768"/>
    <w:rsid w:val="009340A0"/>
    <w:rsid w:val="00936D75"/>
    <w:rsid w:val="00945C41"/>
    <w:rsid w:val="0095014D"/>
    <w:rsid w:val="00952022"/>
    <w:rsid w:val="00967188"/>
    <w:rsid w:val="009836BB"/>
    <w:rsid w:val="00990F44"/>
    <w:rsid w:val="00994E93"/>
    <w:rsid w:val="009A2455"/>
    <w:rsid w:val="009A38DF"/>
    <w:rsid w:val="009B662E"/>
    <w:rsid w:val="009C4C56"/>
    <w:rsid w:val="009D58B1"/>
    <w:rsid w:val="009E049E"/>
    <w:rsid w:val="00A1053B"/>
    <w:rsid w:val="00A16C04"/>
    <w:rsid w:val="00A20B24"/>
    <w:rsid w:val="00A40ED4"/>
    <w:rsid w:val="00A50CDC"/>
    <w:rsid w:val="00A51D77"/>
    <w:rsid w:val="00A60D0F"/>
    <w:rsid w:val="00A6470B"/>
    <w:rsid w:val="00A678F1"/>
    <w:rsid w:val="00A741DE"/>
    <w:rsid w:val="00A80D18"/>
    <w:rsid w:val="00AA613C"/>
    <w:rsid w:val="00AB0BEB"/>
    <w:rsid w:val="00AB4A70"/>
    <w:rsid w:val="00AB5180"/>
    <w:rsid w:val="00AE0204"/>
    <w:rsid w:val="00AE6DF3"/>
    <w:rsid w:val="00B03DE9"/>
    <w:rsid w:val="00B10633"/>
    <w:rsid w:val="00B17713"/>
    <w:rsid w:val="00B34182"/>
    <w:rsid w:val="00B34581"/>
    <w:rsid w:val="00B346F9"/>
    <w:rsid w:val="00B361F8"/>
    <w:rsid w:val="00B36E51"/>
    <w:rsid w:val="00B37EE4"/>
    <w:rsid w:val="00B42C6F"/>
    <w:rsid w:val="00B5547D"/>
    <w:rsid w:val="00B66598"/>
    <w:rsid w:val="00B77161"/>
    <w:rsid w:val="00B811BE"/>
    <w:rsid w:val="00B830CB"/>
    <w:rsid w:val="00B84BBD"/>
    <w:rsid w:val="00B86527"/>
    <w:rsid w:val="00B90949"/>
    <w:rsid w:val="00B935F5"/>
    <w:rsid w:val="00BA6306"/>
    <w:rsid w:val="00BC37DA"/>
    <w:rsid w:val="00BD1BDD"/>
    <w:rsid w:val="00BD3696"/>
    <w:rsid w:val="00BD3F52"/>
    <w:rsid w:val="00BE0B8D"/>
    <w:rsid w:val="00BE7569"/>
    <w:rsid w:val="00C026E6"/>
    <w:rsid w:val="00C104FE"/>
    <w:rsid w:val="00C14F02"/>
    <w:rsid w:val="00C17997"/>
    <w:rsid w:val="00C31F92"/>
    <w:rsid w:val="00C341D6"/>
    <w:rsid w:val="00C57D56"/>
    <w:rsid w:val="00C605BF"/>
    <w:rsid w:val="00C739C8"/>
    <w:rsid w:val="00C73C7B"/>
    <w:rsid w:val="00C81CBF"/>
    <w:rsid w:val="00C82D69"/>
    <w:rsid w:val="00C93833"/>
    <w:rsid w:val="00C9414A"/>
    <w:rsid w:val="00C96A11"/>
    <w:rsid w:val="00CA7E83"/>
    <w:rsid w:val="00CB0483"/>
    <w:rsid w:val="00CB0AFA"/>
    <w:rsid w:val="00CB5508"/>
    <w:rsid w:val="00CC0618"/>
    <w:rsid w:val="00CE38F3"/>
    <w:rsid w:val="00CF2C25"/>
    <w:rsid w:val="00D04979"/>
    <w:rsid w:val="00D07830"/>
    <w:rsid w:val="00D079FC"/>
    <w:rsid w:val="00D11DB9"/>
    <w:rsid w:val="00D27E83"/>
    <w:rsid w:val="00D40A5F"/>
    <w:rsid w:val="00D46A43"/>
    <w:rsid w:val="00D6031B"/>
    <w:rsid w:val="00D63673"/>
    <w:rsid w:val="00D671AF"/>
    <w:rsid w:val="00D70F8B"/>
    <w:rsid w:val="00D71B6A"/>
    <w:rsid w:val="00D722CE"/>
    <w:rsid w:val="00D82155"/>
    <w:rsid w:val="00D854DF"/>
    <w:rsid w:val="00D9104D"/>
    <w:rsid w:val="00D95B9D"/>
    <w:rsid w:val="00DA1EAC"/>
    <w:rsid w:val="00DB3819"/>
    <w:rsid w:val="00DB5450"/>
    <w:rsid w:val="00DB57DF"/>
    <w:rsid w:val="00DC38F9"/>
    <w:rsid w:val="00DD3009"/>
    <w:rsid w:val="00E05309"/>
    <w:rsid w:val="00E10171"/>
    <w:rsid w:val="00E134BE"/>
    <w:rsid w:val="00E16195"/>
    <w:rsid w:val="00E22A17"/>
    <w:rsid w:val="00E247E1"/>
    <w:rsid w:val="00E32EAC"/>
    <w:rsid w:val="00E36518"/>
    <w:rsid w:val="00E64AED"/>
    <w:rsid w:val="00E662AD"/>
    <w:rsid w:val="00E66AC7"/>
    <w:rsid w:val="00E76AC4"/>
    <w:rsid w:val="00E77118"/>
    <w:rsid w:val="00E839D7"/>
    <w:rsid w:val="00E855B8"/>
    <w:rsid w:val="00E91A93"/>
    <w:rsid w:val="00E96272"/>
    <w:rsid w:val="00EA0BC6"/>
    <w:rsid w:val="00EA5307"/>
    <w:rsid w:val="00EA7267"/>
    <w:rsid w:val="00EE0F8F"/>
    <w:rsid w:val="00EE50A7"/>
    <w:rsid w:val="00EF31FC"/>
    <w:rsid w:val="00F1062A"/>
    <w:rsid w:val="00F1169F"/>
    <w:rsid w:val="00F12AD1"/>
    <w:rsid w:val="00F14A35"/>
    <w:rsid w:val="00F35EC2"/>
    <w:rsid w:val="00F36B77"/>
    <w:rsid w:val="00F379D0"/>
    <w:rsid w:val="00F60287"/>
    <w:rsid w:val="00F70A80"/>
    <w:rsid w:val="00F70B47"/>
    <w:rsid w:val="00F70C49"/>
    <w:rsid w:val="00F76FDB"/>
    <w:rsid w:val="00F961A1"/>
    <w:rsid w:val="00FC2125"/>
    <w:rsid w:val="00FC6D3D"/>
    <w:rsid w:val="00FD12D1"/>
    <w:rsid w:val="00FD4672"/>
    <w:rsid w:val="00FE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497AE90-679F-4B11-84AA-5FB3552D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  <w:spacing w:after="160" w:line="252" w:lineRule="auto"/>
    </w:pPr>
    <w:rPr>
      <w:rFonts w:ascii="Calibri" w:eastAsia="Lucida Sans Unicode" w:hAnsi="Calibri" w:cs="font299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aps w:val="0"/>
      <w:smallCaps w:val="0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0">
    <w:name w:val="WW8Num5z0"/>
    <w:rPr>
      <w:rFonts w:ascii="Symbol" w:eastAsia="Symbol" w:hAnsi="Symbol" w:cs="Symbol"/>
    </w:rPr>
  </w:style>
  <w:style w:type="character" w:customStyle="1" w:styleId="WW8Num5z1">
    <w:name w:val="WW8Num5z1"/>
    <w:rPr>
      <w:rFonts w:cs="Times New Roman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efaultParagraphFont">
    <w:name w:val="Default Paragraph Font"/>
  </w:style>
  <w:style w:type="character" w:customStyle="1" w:styleId="a3">
    <w:name w:val="Верхний колонтитул Знак"/>
    <w:basedOn w:val="DefaultParagraphFont"/>
  </w:style>
  <w:style w:type="character" w:customStyle="1" w:styleId="a4">
    <w:name w:val="Нижний колонтитул Знак"/>
    <w:basedOn w:val="DefaultParagraphFont"/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rPr>
      <w:rFonts w:ascii="Times New Roman CYR" w:eastAsia="Times New Roman CYR" w:hAnsi="Times New Roman CYR" w:cs="Times New Roman"/>
      <w:sz w:val="20"/>
      <w:szCs w:val="24"/>
    </w:rPr>
  </w:style>
  <w:style w:type="character" w:customStyle="1" w:styleId="a7">
    <w:name w:val="Основной текст с отступом Знак"/>
    <w:rPr>
      <w:rFonts w:ascii="Times New Roman CYR" w:eastAsia="Times New Roman CYR" w:hAnsi="Times New Roman CYR" w:cs="Times New Roman"/>
      <w:sz w:val="26"/>
      <w:szCs w:val="24"/>
    </w:rPr>
  </w:style>
  <w:style w:type="character" w:customStyle="1" w:styleId="FontStyle12">
    <w:name w:val="Font Style12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StarSymbol"/>
      <w:sz w:val="18"/>
      <w:szCs w:val="18"/>
    </w:rPr>
  </w:style>
  <w:style w:type="character" w:customStyle="1" w:styleId="ListLabel3">
    <w:name w:val="ListLabel 3"/>
    <w:rPr>
      <w:rFonts w:cs="OpenSymbol"/>
    </w:rPr>
  </w:style>
  <w:style w:type="character" w:styleId="a8">
    <w:name w:val="Hyperlink"/>
    <w:rPr>
      <w:color w:val="000080"/>
      <w:u w:val="single"/>
      <w:lang/>
    </w:rPr>
  </w:style>
  <w:style w:type="character" w:customStyle="1" w:styleId="a9">
    <w:name w:val="Символ нумерации"/>
  </w:style>
  <w:style w:type="character" w:customStyle="1" w:styleId="aa">
    <w:name w:val="Маркеры списка"/>
    <w:rPr>
      <w:rFonts w:ascii="OpenSymbol" w:eastAsia="OpenSymbol" w:hAnsi="OpenSymbol" w:cs="OpenSymbol"/>
    </w:rPr>
  </w:style>
  <w:style w:type="character" w:customStyle="1" w:styleId="Q">
    <w:name w:val="Q"/>
  </w:style>
  <w:style w:type="character" w:customStyle="1" w:styleId="RTFNum21">
    <w:name w:val="RTF_Num 2 1"/>
    <w:rPr>
      <w:rFonts w:ascii="Symbol" w:eastAsia="Symbol" w:hAnsi="Symbol" w:cs="Symbol"/>
    </w:rPr>
  </w:style>
  <w:style w:type="character" w:styleId="ab">
    <w:name w:val="Emphasis"/>
    <w:qFormat/>
    <w:rPr>
      <w:i/>
      <w:iCs/>
    </w:rPr>
  </w:style>
  <w:style w:type="character" w:customStyle="1" w:styleId="RTFNum22">
    <w:name w:val="RTF_Num 2 2"/>
    <w:rPr>
      <w:rFonts w:cs="Times New Roman"/>
    </w:rPr>
  </w:style>
  <w:style w:type="character" w:customStyle="1" w:styleId="RTFNum23">
    <w:name w:val="RTF_Num 2 3"/>
    <w:rPr>
      <w:rFonts w:cs="Times New Roman"/>
    </w:rPr>
  </w:style>
  <w:style w:type="character" w:customStyle="1" w:styleId="RTFNum24">
    <w:name w:val="RTF_Num 2 4"/>
    <w:rPr>
      <w:rFonts w:cs="Times New Roman"/>
    </w:rPr>
  </w:style>
  <w:style w:type="character" w:customStyle="1" w:styleId="RTFNum25">
    <w:name w:val="RTF_Num 2 5"/>
    <w:rPr>
      <w:rFonts w:cs="Times New Roman"/>
    </w:rPr>
  </w:style>
  <w:style w:type="character" w:customStyle="1" w:styleId="RTFNum26">
    <w:name w:val="RTF_Num 2 6"/>
    <w:rPr>
      <w:rFonts w:cs="Times New Roman"/>
    </w:rPr>
  </w:style>
  <w:style w:type="character" w:customStyle="1" w:styleId="RTFNum27">
    <w:name w:val="RTF_Num 2 7"/>
    <w:rPr>
      <w:rFonts w:cs="Times New Roman"/>
    </w:rPr>
  </w:style>
  <w:style w:type="character" w:customStyle="1" w:styleId="RTFNum28">
    <w:name w:val="RTF_Num 2 8"/>
    <w:rPr>
      <w:rFonts w:cs="Times New Roman"/>
    </w:rPr>
  </w:style>
  <w:style w:type="character" w:customStyle="1" w:styleId="RTFNum29">
    <w:name w:val="RTF_Num 2 9"/>
    <w:rPr>
      <w:rFonts w:cs="Times New Roman"/>
    </w:rPr>
  </w:style>
  <w:style w:type="character" w:styleId="ac">
    <w:name w:val="Strong"/>
    <w:uiPriority w:val="22"/>
    <w:qFormat/>
    <w:rPr>
      <w:b/>
      <w:bCs/>
    </w:rPr>
  </w:style>
  <w:style w:type="paragraph" w:styleId="ad">
    <w:name w:val="Title"/>
    <w:basedOn w:val="a"/>
    <w:next w:val="ae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e">
    <w:name w:val="Body Text"/>
    <w:basedOn w:val="a"/>
    <w:pPr>
      <w:widowControl w:val="0"/>
      <w:spacing w:after="120" w:line="100" w:lineRule="atLeast"/>
    </w:pPr>
    <w:rPr>
      <w:rFonts w:ascii="Times New Roman CYR" w:eastAsia="Times New Roman CYR" w:hAnsi="Times New Roman CYR" w:cs="Times New Roman"/>
      <w:sz w:val="20"/>
      <w:szCs w:val="24"/>
    </w:rPr>
  </w:style>
  <w:style w:type="paragraph" w:styleId="af">
    <w:name w:val="List"/>
    <w:basedOn w:val="ae"/>
    <w:rPr>
      <w:rFonts w:cs="Mangal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f0">
    <w:name w:val="header"/>
    <w:basedOn w:val="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f1">
    <w:name w:val="footer"/>
    <w:basedOn w:val="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ConsPlusNormal">
    <w:name w:val="ConsPlusNormal"/>
    <w:pPr>
      <w:suppressAutoHyphens/>
      <w:spacing w:line="100" w:lineRule="atLeast"/>
    </w:pPr>
    <w:rPr>
      <w:rFonts w:eastAsia="Calibri"/>
      <w:sz w:val="28"/>
      <w:szCs w:val="28"/>
      <w:lang w:eastAsia="ar-SA"/>
    </w:rPr>
  </w:style>
  <w:style w:type="paragraph" w:customStyle="1" w:styleId="ListParagraph">
    <w:name w:val="List Paragraph"/>
    <w:basedOn w:val="a"/>
    <w:pPr>
      <w:spacing w:after="200" w:line="276" w:lineRule="auto"/>
      <w:ind w:left="720"/>
    </w:pPr>
    <w:rPr>
      <w:rFonts w:eastAsia="SimSun" w:cs="Calibri"/>
      <w:kern w:val="1"/>
    </w:rPr>
  </w:style>
  <w:style w:type="paragraph" w:customStyle="1" w:styleId="BalloonText">
    <w:name w:val="Balloon Text"/>
    <w:basedOn w:val="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f2">
    <w:name w:val="Body Text Indent"/>
    <w:basedOn w:val="a"/>
    <w:pPr>
      <w:widowControl w:val="0"/>
      <w:spacing w:after="0" w:line="100" w:lineRule="atLeast"/>
      <w:ind w:left="283" w:firstLine="935"/>
      <w:jc w:val="both"/>
    </w:pPr>
    <w:rPr>
      <w:rFonts w:ascii="Times New Roman CYR" w:eastAsia="Times New Roman CYR" w:hAnsi="Times New Roman CYR" w:cs="Times New Roman"/>
      <w:sz w:val="26"/>
      <w:szCs w:val="24"/>
    </w:rPr>
  </w:style>
  <w:style w:type="paragraph" w:customStyle="1" w:styleId="NormalWeb">
    <w:name w:val="Normal (Web)"/>
    <w:basedOn w:val="a"/>
    <w:pPr>
      <w:spacing w:before="28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BodyText21">
    <w:name w:val="Body Text 21"/>
    <w:basedOn w:val="a"/>
    <w:pPr>
      <w:widowControl w:val="0"/>
      <w:spacing w:after="0" w:line="100" w:lineRule="atLeast"/>
      <w:ind w:firstLine="709"/>
      <w:jc w:val="both"/>
    </w:pPr>
    <w:rPr>
      <w:rFonts w:ascii="Arial" w:hAnsi="Arial" w:cs="Times New Roman"/>
      <w:kern w:val="1"/>
      <w:sz w:val="28"/>
      <w:szCs w:val="20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styleId="af5">
    <w:name w:val="Balloon Text"/>
    <w:basedOn w:val="a"/>
    <w:link w:val="11"/>
    <w:uiPriority w:val="99"/>
    <w:semiHidden/>
    <w:unhideWhenUsed/>
    <w:rsid w:val="00CC0618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customStyle="1" w:styleId="11">
    <w:name w:val="Текст выноски Знак1"/>
    <w:link w:val="af5"/>
    <w:uiPriority w:val="99"/>
    <w:semiHidden/>
    <w:rsid w:val="00CC0618"/>
    <w:rPr>
      <w:rFonts w:ascii="Segoe UI" w:eastAsia="Lucida Sans Unicode" w:hAnsi="Segoe UI" w:cs="Segoe UI"/>
      <w:sz w:val="18"/>
      <w:szCs w:val="18"/>
      <w:lang w:eastAsia="ar-SA"/>
    </w:rPr>
  </w:style>
  <w:style w:type="paragraph" w:styleId="af6">
    <w:name w:val="No Spacing"/>
    <w:qFormat/>
    <w:rsid w:val="00291A55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Standard">
    <w:name w:val="Standard"/>
    <w:rsid w:val="005D6278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32">
    <w:name w:val="Основной текст 32"/>
    <w:basedOn w:val="Standard"/>
    <w:rsid w:val="005D6278"/>
    <w:pPr>
      <w:jc w:val="both"/>
    </w:pPr>
    <w:rPr>
      <w:sz w:val="26"/>
      <w:szCs w:val="20"/>
    </w:rPr>
  </w:style>
  <w:style w:type="character" w:customStyle="1" w:styleId="af7">
    <w:name w:val="Стиль Черный Узор: Нет (Белый) Знак"/>
    <w:rsid w:val="001C6CFB"/>
    <w:rPr>
      <w:color w:val="000000"/>
      <w:kern w:val="1"/>
      <w:sz w:val="24"/>
      <w:szCs w:val="24"/>
      <w:shd w:val="clear" w:color="auto" w:fill="FFFFFF"/>
      <w:lang w:val="ru-RU" w:eastAsia="ar-SA" w:bidi="ar-SA"/>
    </w:rPr>
  </w:style>
  <w:style w:type="paragraph" w:customStyle="1" w:styleId="Textbody">
    <w:name w:val="Text body"/>
    <w:basedOn w:val="a"/>
    <w:rsid w:val="004C3425"/>
    <w:pPr>
      <w:spacing w:after="0" w:line="240" w:lineRule="auto"/>
      <w:textAlignment w:val="baseline"/>
    </w:pPr>
    <w:rPr>
      <w:rFonts w:eastAsia="Times New Roman" w:cs="Courier New"/>
      <w:kern w:val="1"/>
      <w:sz w:val="28"/>
      <w:szCs w:val="20"/>
    </w:rPr>
  </w:style>
  <w:style w:type="paragraph" w:customStyle="1" w:styleId="Textbodyindent">
    <w:name w:val="Text body indent"/>
    <w:basedOn w:val="a"/>
    <w:rsid w:val="004101FE"/>
    <w:pPr>
      <w:spacing w:after="120" w:line="276" w:lineRule="auto"/>
      <w:ind w:left="283"/>
      <w:textAlignment w:val="baseline"/>
    </w:pPr>
    <w:rPr>
      <w:rFonts w:eastAsia="Times New Roman" w:cs="Times New Roman"/>
      <w:kern w:val="1"/>
    </w:rPr>
  </w:style>
  <w:style w:type="character" w:customStyle="1" w:styleId="FontStyle13">
    <w:name w:val="Font Style13"/>
    <w:rsid w:val="004101FE"/>
    <w:rPr>
      <w:rFonts w:ascii="Times New Roman" w:eastAsia="Times New Roman" w:hAnsi="Times New Roman" w:cs="Times New Roman"/>
      <w:sz w:val="22"/>
      <w:szCs w:val="22"/>
    </w:rPr>
  </w:style>
  <w:style w:type="paragraph" w:styleId="af8">
    <w:name w:val="Normal (Web)"/>
    <w:basedOn w:val="a"/>
    <w:uiPriority w:val="99"/>
    <w:unhideWhenUsed/>
    <w:rsid w:val="00703373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Intense Quote"/>
    <w:basedOn w:val="a"/>
    <w:next w:val="a"/>
    <w:link w:val="afa"/>
    <w:uiPriority w:val="30"/>
    <w:qFormat/>
    <w:rsid w:val="00CB0483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rFonts w:cs="Times New Roman"/>
      <w:i/>
      <w:iCs/>
      <w:color w:val="4472C4"/>
      <w:lang w:val="x-none"/>
    </w:rPr>
  </w:style>
  <w:style w:type="character" w:customStyle="1" w:styleId="afa">
    <w:name w:val="Выделенная цитата Знак"/>
    <w:link w:val="af9"/>
    <w:uiPriority w:val="30"/>
    <w:rsid w:val="00CB0483"/>
    <w:rPr>
      <w:rFonts w:ascii="Calibri" w:eastAsia="Lucida Sans Unicode" w:hAnsi="Calibri" w:cs="font299"/>
      <w:i/>
      <w:iCs/>
      <w:color w:val="4472C4"/>
      <w:sz w:val="22"/>
      <w:szCs w:val="22"/>
      <w:lang w:eastAsia="ar-SA"/>
    </w:rPr>
  </w:style>
  <w:style w:type="character" w:customStyle="1" w:styleId="FontStyle11">
    <w:name w:val="Font Style11"/>
    <w:rsid w:val="00364953"/>
    <w:rPr>
      <w:rFonts w:ascii="Times New Roman" w:eastAsia="Times New Roman" w:hAnsi="Times New Roman" w:cs="Times New Roman"/>
      <w:sz w:val="14"/>
      <w:szCs w:val="14"/>
    </w:rPr>
  </w:style>
  <w:style w:type="character" w:customStyle="1" w:styleId="apple-style-span">
    <w:name w:val="apple-style-span"/>
    <w:rsid w:val="00364953"/>
  </w:style>
  <w:style w:type="paragraph" w:styleId="afb">
    <w:name w:val="List Paragraph"/>
    <w:basedOn w:val="a"/>
    <w:uiPriority w:val="34"/>
    <w:qFormat/>
    <w:rsid w:val="00B03D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n11@rpn.gov.ru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rpn.gov.ru/news/rosprirodnadzor_razyasnyaet_poryadok_raboty_s_zayavitelyami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3331</Words>
  <Characters>18992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22279</CharactersWithSpaces>
  <SharedDoc>false</SharedDoc>
  <HLinks>
    <vt:vector size="12" baseType="variant">
      <vt:variant>
        <vt:i4>3145812</vt:i4>
      </vt:variant>
      <vt:variant>
        <vt:i4>3</vt:i4>
      </vt:variant>
      <vt:variant>
        <vt:i4>0</vt:i4>
      </vt:variant>
      <vt:variant>
        <vt:i4>5</vt:i4>
      </vt:variant>
      <vt:variant>
        <vt:lpwstr>mailto:Rpn11@rpn.gov.ru</vt:lpwstr>
      </vt:variant>
      <vt:variant>
        <vt:lpwstr/>
      </vt:variant>
      <vt:variant>
        <vt:i4>786474</vt:i4>
      </vt:variant>
      <vt:variant>
        <vt:i4>0</vt:i4>
      </vt:variant>
      <vt:variant>
        <vt:i4>0</vt:i4>
      </vt:variant>
      <vt:variant>
        <vt:i4>5</vt:i4>
      </vt:variant>
      <vt:variant>
        <vt:lpwstr>https://rpn.gov.ru/news/rosprirodnadzor_razyasnyaet_poryadok_raboty_s_zayavitelyami/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Манина Алена Михайловна.</dc:creator>
  <cp:keywords/>
  <cp:lastModifiedBy>Polejaev</cp:lastModifiedBy>
  <cp:revision>2</cp:revision>
  <cp:lastPrinted>2018-02-14T13:31:00Z</cp:lastPrinted>
  <dcterms:created xsi:type="dcterms:W3CDTF">2020-05-19T08:53:00Z</dcterms:created>
  <dcterms:modified xsi:type="dcterms:W3CDTF">2020-05-19T08:53:00Z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