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ADD77" w14:textId="77777777" w:rsidR="00FF10C0" w:rsidRDefault="00FF10C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5ECEE15D" w14:textId="77777777" w:rsidR="00FF10C0" w:rsidRDefault="00FF10C0">
      <w:pPr>
        <w:pStyle w:val="ConsPlusNormal"/>
        <w:jc w:val="both"/>
        <w:outlineLvl w:val="0"/>
      </w:pPr>
    </w:p>
    <w:p w14:paraId="41A8A366" w14:textId="77777777" w:rsidR="00FF10C0" w:rsidRDefault="00FF10C0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7D914822" w14:textId="77777777" w:rsidR="00FF10C0" w:rsidRDefault="00FF10C0">
      <w:pPr>
        <w:pStyle w:val="ConsPlusTitle"/>
        <w:jc w:val="center"/>
      </w:pPr>
    </w:p>
    <w:p w14:paraId="49893683" w14:textId="77777777" w:rsidR="00FF10C0" w:rsidRDefault="00FF10C0">
      <w:pPr>
        <w:pStyle w:val="ConsPlusTitle"/>
        <w:jc w:val="center"/>
      </w:pPr>
      <w:r>
        <w:t>ПОСТАНОВЛЕНИЕ</w:t>
      </w:r>
    </w:p>
    <w:p w14:paraId="2FFD2AAA" w14:textId="77777777" w:rsidR="00FF10C0" w:rsidRDefault="00FF10C0">
      <w:pPr>
        <w:pStyle w:val="ConsPlusTitle"/>
        <w:jc w:val="center"/>
      </w:pPr>
      <w:r>
        <w:t>от 2 июня 2016 г. N 492</w:t>
      </w:r>
    </w:p>
    <w:p w14:paraId="1E5A84E4" w14:textId="77777777" w:rsidR="00FF10C0" w:rsidRDefault="00FF10C0">
      <w:pPr>
        <w:pStyle w:val="ConsPlusTitle"/>
        <w:jc w:val="center"/>
      </w:pPr>
    </w:p>
    <w:p w14:paraId="11A8DD19" w14:textId="77777777" w:rsidR="00FF10C0" w:rsidRDefault="00FF10C0">
      <w:pPr>
        <w:pStyle w:val="ConsPlusTitle"/>
        <w:jc w:val="center"/>
      </w:pPr>
      <w:r>
        <w:t>ОБ УТВЕРЖДЕНИИ ПРАВИЛ</w:t>
      </w:r>
    </w:p>
    <w:p w14:paraId="1636B963" w14:textId="77777777" w:rsidR="00FF10C0" w:rsidRDefault="00FF10C0">
      <w:pPr>
        <w:pStyle w:val="ConsPlusTitle"/>
        <w:jc w:val="center"/>
      </w:pPr>
      <w:r>
        <w:t>ИСПОЛЬЗОВАНИЯ ГЕОЛОГИЧЕСКОЙ ИНФОРМАЦИИ О НЕДРАХ,</w:t>
      </w:r>
    </w:p>
    <w:p w14:paraId="4C72D25F" w14:textId="77777777" w:rsidR="00FF10C0" w:rsidRDefault="00FF10C0">
      <w:pPr>
        <w:pStyle w:val="ConsPlusTitle"/>
        <w:jc w:val="center"/>
      </w:pPr>
      <w:r>
        <w:t>ОБЛАДАТЕЛЕМ КОТОРОЙ ЯВЛЯЕТСЯ РОССИЙСКАЯ ФЕДЕРАЦИЯ</w:t>
      </w:r>
    </w:p>
    <w:p w14:paraId="6BFD6452" w14:textId="77777777" w:rsidR="00FF10C0" w:rsidRDefault="00FF10C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F10C0" w14:paraId="61D580C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E8783" w14:textId="77777777" w:rsidR="00FF10C0" w:rsidRDefault="00FF10C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191D2" w14:textId="77777777" w:rsidR="00FF10C0" w:rsidRDefault="00FF10C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663E80D" w14:textId="77777777" w:rsidR="00FF10C0" w:rsidRDefault="00FF10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1CA0E7E" w14:textId="77777777" w:rsidR="00FF10C0" w:rsidRDefault="00FF10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23.09.2020 N 1522)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AD476" w14:textId="77777777" w:rsidR="00FF10C0" w:rsidRDefault="00FF10C0">
            <w:pPr>
              <w:pStyle w:val="ConsPlusNormal"/>
            </w:pPr>
          </w:p>
        </w:tc>
      </w:tr>
    </w:tbl>
    <w:p w14:paraId="56BAC1FD" w14:textId="77777777" w:rsidR="00FF10C0" w:rsidRDefault="00FF10C0">
      <w:pPr>
        <w:pStyle w:val="ConsPlusNormal"/>
        <w:ind w:firstLine="540"/>
        <w:jc w:val="both"/>
      </w:pPr>
    </w:p>
    <w:p w14:paraId="55B0E35F" w14:textId="77777777" w:rsidR="00FF10C0" w:rsidRDefault="00FF10C0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27</w:t>
        </w:r>
      </w:hyperlink>
      <w:r>
        <w:t xml:space="preserve"> Закона Российской Федерации "О недрах" Правительство Российской Федерации постановляет:</w:t>
      </w:r>
    </w:p>
    <w:p w14:paraId="7E0F92E4" w14:textId="77777777" w:rsidR="00FF10C0" w:rsidRDefault="00FF10C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>
        <w:r>
          <w:rPr>
            <w:color w:val="0000FF"/>
          </w:rPr>
          <w:t>Правила</w:t>
        </w:r>
      </w:hyperlink>
      <w:r>
        <w:t xml:space="preserve"> использования геологической информации о недрах, обладателем которой является Российская Федерация.</w:t>
      </w:r>
    </w:p>
    <w:p w14:paraId="36833DCC" w14:textId="77777777" w:rsidR="00FF10C0" w:rsidRDefault="00FF10C0">
      <w:pPr>
        <w:pStyle w:val="ConsPlusNormal"/>
        <w:spacing w:before="220"/>
        <w:ind w:firstLine="540"/>
        <w:jc w:val="both"/>
      </w:pPr>
      <w:r>
        <w:t>2. Реализация полномочий, предусмотренных настоящим постановлением, осуществляется соответствующими федеральными органами исполнительной власти в пределах установленной Правительством Российской Федерации предельной численности работников их центрального аппарата и территориальных органов, а также бюджетных ассигнований, предусмотренных им в федеральном бюджете на руководство и управление в сфере установленных функций.</w:t>
      </w:r>
    </w:p>
    <w:p w14:paraId="63E69672" w14:textId="77777777" w:rsidR="00FF10C0" w:rsidRDefault="00FF10C0">
      <w:pPr>
        <w:pStyle w:val="ConsPlusNormal"/>
        <w:ind w:firstLine="540"/>
        <w:jc w:val="both"/>
      </w:pPr>
    </w:p>
    <w:p w14:paraId="20267D5D" w14:textId="77777777" w:rsidR="00FF10C0" w:rsidRDefault="00FF10C0">
      <w:pPr>
        <w:pStyle w:val="ConsPlusNormal"/>
        <w:jc w:val="right"/>
      </w:pPr>
      <w:r>
        <w:t>Председатель Правительства</w:t>
      </w:r>
    </w:p>
    <w:p w14:paraId="7FA42C7A" w14:textId="77777777" w:rsidR="00FF10C0" w:rsidRDefault="00FF10C0">
      <w:pPr>
        <w:pStyle w:val="ConsPlusNormal"/>
        <w:jc w:val="right"/>
      </w:pPr>
      <w:r>
        <w:t>Российской Федерации</w:t>
      </w:r>
    </w:p>
    <w:p w14:paraId="584B4067" w14:textId="77777777" w:rsidR="00FF10C0" w:rsidRDefault="00FF10C0">
      <w:pPr>
        <w:pStyle w:val="ConsPlusNormal"/>
        <w:jc w:val="right"/>
      </w:pPr>
      <w:r>
        <w:t>Д.МЕДВЕДЕВ</w:t>
      </w:r>
    </w:p>
    <w:p w14:paraId="59F28177" w14:textId="77777777" w:rsidR="00FF10C0" w:rsidRDefault="00FF10C0">
      <w:pPr>
        <w:pStyle w:val="ConsPlusNormal"/>
        <w:ind w:firstLine="540"/>
        <w:jc w:val="both"/>
      </w:pPr>
    </w:p>
    <w:p w14:paraId="475D8819" w14:textId="77777777" w:rsidR="00FF10C0" w:rsidRDefault="00FF10C0">
      <w:pPr>
        <w:pStyle w:val="ConsPlusNormal"/>
        <w:ind w:firstLine="540"/>
        <w:jc w:val="both"/>
      </w:pPr>
    </w:p>
    <w:p w14:paraId="6A3B0710" w14:textId="77777777" w:rsidR="00FF10C0" w:rsidRDefault="00FF10C0">
      <w:pPr>
        <w:pStyle w:val="ConsPlusNormal"/>
        <w:ind w:firstLine="540"/>
        <w:jc w:val="both"/>
      </w:pPr>
    </w:p>
    <w:p w14:paraId="758AE4CC" w14:textId="77777777" w:rsidR="00FF10C0" w:rsidRDefault="00FF10C0">
      <w:pPr>
        <w:pStyle w:val="ConsPlusNormal"/>
        <w:ind w:firstLine="540"/>
        <w:jc w:val="both"/>
      </w:pPr>
    </w:p>
    <w:p w14:paraId="6C786D34" w14:textId="77777777" w:rsidR="00FF10C0" w:rsidRDefault="00FF10C0">
      <w:pPr>
        <w:pStyle w:val="ConsPlusNormal"/>
        <w:ind w:firstLine="540"/>
        <w:jc w:val="both"/>
      </w:pPr>
    </w:p>
    <w:p w14:paraId="630250E9" w14:textId="77777777" w:rsidR="00FF10C0" w:rsidRDefault="00FF10C0">
      <w:pPr>
        <w:pStyle w:val="ConsPlusNormal"/>
        <w:jc w:val="right"/>
        <w:outlineLvl w:val="0"/>
      </w:pPr>
      <w:r>
        <w:t>Утверждены</w:t>
      </w:r>
    </w:p>
    <w:p w14:paraId="6AE6DF92" w14:textId="77777777" w:rsidR="00FF10C0" w:rsidRDefault="00FF10C0">
      <w:pPr>
        <w:pStyle w:val="ConsPlusNormal"/>
        <w:jc w:val="right"/>
      </w:pPr>
      <w:r>
        <w:t>постановлением Правительства</w:t>
      </w:r>
    </w:p>
    <w:p w14:paraId="361BD794" w14:textId="77777777" w:rsidR="00FF10C0" w:rsidRDefault="00FF10C0">
      <w:pPr>
        <w:pStyle w:val="ConsPlusNormal"/>
        <w:jc w:val="right"/>
      </w:pPr>
      <w:r>
        <w:t>Российской Федерации</w:t>
      </w:r>
    </w:p>
    <w:p w14:paraId="652A2633" w14:textId="77777777" w:rsidR="00FF10C0" w:rsidRDefault="00FF10C0">
      <w:pPr>
        <w:pStyle w:val="ConsPlusNormal"/>
        <w:jc w:val="right"/>
      </w:pPr>
      <w:r>
        <w:t>от 2 июня 2016 г. N 492</w:t>
      </w:r>
    </w:p>
    <w:p w14:paraId="1D085FC6" w14:textId="77777777" w:rsidR="00FF10C0" w:rsidRDefault="00FF10C0">
      <w:pPr>
        <w:pStyle w:val="ConsPlusNormal"/>
        <w:ind w:firstLine="540"/>
        <w:jc w:val="both"/>
      </w:pPr>
    </w:p>
    <w:p w14:paraId="654F0253" w14:textId="77777777" w:rsidR="00FF10C0" w:rsidRDefault="00FF10C0">
      <w:pPr>
        <w:pStyle w:val="ConsPlusTitle"/>
        <w:jc w:val="center"/>
      </w:pPr>
      <w:bookmarkStart w:id="0" w:name="P29"/>
      <w:bookmarkEnd w:id="0"/>
      <w:r>
        <w:t>ПРАВИЛА</w:t>
      </w:r>
    </w:p>
    <w:p w14:paraId="23190A5D" w14:textId="77777777" w:rsidR="00FF10C0" w:rsidRDefault="00FF10C0">
      <w:pPr>
        <w:pStyle w:val="ConsPlusTitle"/>
        <w:jc w:val="center"/>
      </w:pPr>
      <w:r>
        <w:t>ИСПОЛЬЗОВАНИЯ ГЕОЛОГИЧЕСКОЙ ИНФОРМАЦИИ О НЕДРАХ,</w:t>
      </w:r>
    </w:p>
    <w:p w14:paraId="12AF4DF5" w14:textId="77777777" w:rsidR="00FF10C0" w:rsidRDefault="00FF10C0">
      <w:pPr>
        <w:pStyle w:val="ConsPlusTitle"/>
        <w:jc w:val="center"/>
      </w:pPr>
      <w:r>
        <w:t>ОБЛАДАТЕЛЕМ КОТОРОЙ ЯВЛЯЕТСЯ РОССИЙСКАЯ ФЕДЕРАЦИЯ</w:t>
      </w:r>
    </w:p>
    <w:p w14:paraId="6A4E5E02" w14:textId="77777777" w:rsidR="00FF10C0" w:rsidRDefault="00FF10C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F10C0" w14:paraId="5850A3B9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960CB" w14:textId="77777777" w:rsidR="00FF10C0" w:rsidRDefault="00FF10C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3456E" w14:textId="77777777" w:rsidR="00FF10C0" w:rsidRDefault="00FF10C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90B6633" w14:textId="77777777" w:rsidR="00FF10C0" w:rsidRDefault="00FF10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55C992E" w14:textId="77777777" w:rsidR="00FF10C0" w:rsidRDefault="00FF10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23.09.2020 N 1522)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D4DDC" w14:textId="77777777" w:rsidR="00FF10C0" w:rsidRDefault="00FF10C0">
            <w:pPr>
              <w:pStyle w:val="ConsPlusNormal"/>
            </w:pPr>
          </w:p>
        </w:tc>
      </w:tr>
    </w:tbl>
    <w:p w14:paraId="28A5CFE4" w14:textId="77777777" w:rsidR="00FF10C0" w:rsidRDefault="00FF10C0">
      <w:pPr>
        <w:pStyle w:val="ConsPlusNormal"/>
        <w:ind w:firstLine="540"/>
        <w:jc w:val="both"/>
      </w:pPr>
    </w:p>
    <w:p w14:paraId="7C2535F1" w14:textId="77777777" w:rsidR="00FF10C0" w:rsidRDefault="00FF10C0">
      <w:pPr>
        <w:pStyle w:val="ConsPlusNormal"/>
        <w:ind w:firstLine="540"/>
        <w:jc w:val="both"/>
      </w:pPr>
      <w:r>
        <w:t>1. Настоящие Правила определяют порядок и условия использования геологической информации о недрах, обладателем которой является Российская Федерация (далее - геологическая информация).</w:t>
      </w:r>
    </w:p>
    <w:p w14:paraId="3A934FC5" w14:textId="77777777" w:rsidR="00FF10C0" w:rsidRDefault="00FF10C0">
      <w:pPr>
        <w:pStyle w:val="ConsPlusNormal"/>
        <w:spacing w:before="220"/>
        <w:ind w:firstLine="540"/>
        <w:jc w:val="both"/>
      </w:pPr>
      <w:r>
        <w:t xml:space="preserve">2. Пользователями геологической информации могут выступать органы государственной власти Российской Федерации, органы государственной власти субъектов Российской Федерации, </w:t>
      </w:r>
      <w:r>
        <w:lastRenderedPageBreak/>
        <w:t>органы местного самоуправления, федеральный фонд геологической информации и его территориальные фонды, фонды геологической информации субъектов Российской Федерации, физические и юридические лица.</w:t>
      </w:r>
    </w:p>
    <w:p w14:paraId="4067FDBA" w14:textId="77777777" w:rsidR="00FF10C0" w:rsidRDefault="00FF10C0">
      <w:pPr>
        <w:pStyle w:val="ConsPlusNormal"/>
        <w:spacing w:before="220"/>
        <w:ind w:firstLine="540"/>
        <w:jc w:val="both"/>
      </w:pPr>
      <w:r>
        <w:t>3. Федеральное агентство по недропользованию и его территориальные органы, органы государственной власти Российской Федерации и органы государственной власти субъектов Российской Федерации используют геологическую информацию в информационных целях для осуществления управления государственным фондом недр, ведения государственного кадастра месторождений и проявлений полезных ископаемых, государственного баланса запасов полезных ископаемых, государственного реестра работ по геологическому изучению недр, государственного реестра участков недр, предоставленных в пользование, и лицензий на пользование недрами, предупреждения опасных природных процессов и явлений и устранения их последствий, обеспечения обороны страны и безопасности государства, организации и осуществления государственного контроля (надзора).</w:t>
      </w:r>
    </w:p>
    <w:p w14:paraId="707D9525" w14:textId="77777777" w:rsidR="00FF10C0" w:rsidRDefault="00FF10C0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РФ от 23.09.2020 N 1522)</w:t>
      </w:r>
    </w:p>
    <w:p w14:paraId="1CCF9EB6" w14:textId="77777777" w:rsidR="00FF10C0" w:rsidRDefault="00FF10C0">
      <w:pPr>
        <w:pStyle w:val="ConsPlusNormal"/>
        <w:spacing w:before="220"/>
        <w:ind w:firstLine="540"/>
        <w:jc w:val="both"/>
      </w:pPr>
      <w:bookmarkStart w:id="1" w:name="P39"/>
      <w:bookmarkEnd w:id="1"/>
      <w:r>
        <w:t>4. Федеральный фонд геологической информации и его территориальные фонды, фонды геологической информации субъектов Российской Федерации используют геологическую информацию для информационно-аналитического обеспечения деятельности Федерального агентства по недропользованию и его территориальных органов, органов государственной власти Российской Федерации и органов государственной власти субъектов Российской Федерации посредством информационного взаимодействия, а также осуществляют предоставление геологической информации физическим и юридическим лицам на основании решения Федерального агентства по недропользованию или его территориальных органов в порядке, установленном Министерством природных ресурсов и экологии Российской Федерации, за исключением случаев, предусмотренных настоящим пунктом.</w:t>
      </w:r>
    </w:p>
    <w:p w14:paraId="64085FBE" w14:textId="77777777" w:rsidR="00FF10C0" w:rsidRDefault="00FF10C0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РФ от 23.09.2020 N 1522)</w:t>
      </w:r>
    </w:p>
    <w:p w14:paraId="304DDBA2" w14:textId="77777777" w:rsidR="00FF10C0" w:rsidRDefault="00FF10C0">
      <w:pPr>
        <w:pStyle w:val="ConsPlusNormal"/>
        <w:spacing w:before="220"/>
        <w:ind w:firstLine="540"/>
        <w:jc w:val="both"/>
      </w:pPr>
      <w:r>
        <w:t xml:space="preserve">Получение решения Федерального агентства по недропользованию или его территориальных органов о предоставлении геологической информации, предусмотренного </w:t>
      </w:r>
      <w:hyperlink w:anchor="P39">
        <w:r>
          <w:rPr>
            <w:color w:val="0000FF"/>
          </w:rPr>
          <w:t>абзацем первым</w:t>
        </w:r>
      </w:hyperlink>
      <w:r>
        <w:t xml:space="preserve"> настоящего пункта, не требуется в случае предоставления физическим и юридическим лицам геологической информации, не ограниченной в доступе в соответствии с законодательством Российской Федерации и находящейся на хранении в федеральном фонде геологической информации и его территориальных фондах, фондах геологической информации субъектов Российской Федерации.</w:t>
      </w:r>
    </w:p>
    <w:p w14:paraId="35EFA700" w14:textId="77777777" w:rsidR="00FF10C0" w:rsidRDefault="00FF10C0">
      <w:pPr>
        <w:pStyle w:val="ConsPlusNormal"/>
        <w:jc w:val="both"/>
      </w:pPr>
      <w:r>
        <w:t xml:space="preserve">(абзац введен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РФ от 23.09.2020 N 1522)</w:t>
      </w:r>
    </w:p>
    <w:p w14:paraId="45E679F9" w14:textId="77777777" w:rsidR="00FF10C0" w:rsidRDefault="00FF10C0">
      <w:pPr>
        <w:pStyle w:val="ConsPlusNormal"/>
        <w:spacing w:before="220"/>
        <w:ind w:firstLine="540"/>
        <w:jc w:val="both"/>
      </w:pPr>
      <w:r>
        <w:t>Федеральный фонд геологической информации и его территориальные фонды, фонды геологической информации субъектов Российской Федерации осуществляют предоставление геологической информации на основании заявки заинтересованного лица.</w:t>
      </w:r>
    </w:p>
    <w:p w14:paraId="35E23088" w14:textId="77777777" w:rsidR="00FF10C0" w:rsidRDefault="00FF10C0">
      <w:pPr>
        <w:pStyle w:val="ConsPlusNormal"/>
        <w:jc w:val="both"/>
      </w:pPr>
      <w:r>
        <w:t xml:space="preserve">(абзац введен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РФ от 23.09.2020 N 1522)</w:t>
      </w:r>
    </w:p>
    <w:p w14:paraId="416C9A89" w14:textId="77777777" w:rsidR="00FF10C0" w:rsidRDefault="00FF10C0">
      <w:pPr>
        <w:pStyle w:val="ConsPlusNormal"/>
        <w:spacing w:before="220"/>
        <w:ind w:firstLine="540"/>
        <w:jc w:val="both"/>
      </w:pPr>
      <w:r>
        <w:t>5. Физические и юридические лица используют геологическую информацию в соответствии с требованиями законодательства о недрах, об информации, информационных технологиях и о защите информации, о государственной тайне и коммерческой тайне, а также об экспорте геологической информации исключительно для целей, указанных при ее получении.</w:t>
      </w:r>
    </w:p>
    <w:p w14:paraId="7E715E65" w14:textId="77777777" w:rsidR="00FF10C0" w:rsidRDefault="00FF10C0">
      <w:pPr>
        <w:pStyle w:val="ConsPlusNormal"/>
        <w:spacing w:before="220"/>
        <w:ind w:firstLine="540"/>
        <w:jc w:val="both"/>
      </w:pPr>
      <w:r>
        <w:t xml:space="preserve">6. Геологическая информация предоставляется физическим и юридическим лицам (далее - заявители) на основании </w:t>
      </w:r>
      <w:hyperlink r:id="rId12">
        <w:r>
          <w:rPr>
            <w:color w:val="0000FF"/>
          </w:rPr>
          <w:t>заявки</w:t>
        </w:r>
      </w:hyperlink>
      <w:r>
        <w:t>, направляемой:</w:t>
      </w:r>
    </w:p>
    <w:p w14:paraId="5E3F46B8" w14:textId="77777777" w:rsidR="00FF10C0" w:rsidRDefault="00FF10C0">
      <w:pPr>
        <w:pStyle w:val="ConsPlusNormal"/>
        <w:spacing w:before="220"/>
        <w:ind w:firstLine="540"/>
        <w:jc w:val="both"/>
      </w:pPr>
      <w:bookmarkStart w:id="2" w:name="P47"/>
      <w:bookmarkEnd w:id="2"/>
      <w:r>
        <w:t>в федеральный фонд геологической информации и его территориальные фонды, фонды геологической информации субъектов Российской Федерации в отношении геологической информации, не ограниченной в доступе в соответствии с законодательством Российской Федерации и находящейся на хранении в федеральном фонде геологической информации и его территориальных фондах, фондах геологической информации субъектов Российской Федерации;</w:t>
      </w:r>
    </w:p>
    <w:p w14:paraId="3C88EEC4" w14:textId="77777777" w:rsidR="00FF10C0" w:rsidRDefault="00FF10C0">
      <w:pPr>
        <w:pStyle w:val="ConsPlusNormal"/>
        <w:spacing w:before="220"/>
        <w:ind w:firstLine="540"/>
        <w:jc w:val="both"/>
      </w:pPr>
      <w:r>
        <w:lastRenderedPageBreak/>
        <w:t xml:space="preserve">в Федеральное агентство по недропользованию или его территориальные органы в отношении геологической информации, не указанной в </w:t>
      </w:r>
      <w:hyperlink w:anchor="P47">
        <w:r>
          <w:rPr>
            <w:color w:val="0000FF"/>
          </w:rPr>
          <w:t>абзаце втором</w:t>
        </w:r>
      </w:hyperlink>
      <w:r>
        <w:t xml:space="preserve"> настоящего пункта.</w:t>
      </w:r>
    </w:p>
    <w:p w14:paraId="6C3C9A96" w14:textId="77777777" w:rsidR="00FF10C0" w:rsidRDefault="00FF10C0">
      <w:pPr>
        <w:pStyle w:val="ConsPlusNormal"/>
        <w:spacing w:before="220"/>
        <w:ind w:firstLine="540"/>
        <w:jc w:val="both"/>
      </w:pPr>
      <w:r>
        <w:t>Заявитель вправе представить заявку посредством использования средств федеральной государственной информационной системы "Единый фонд геологической информации о недрах" или федеральной государственной информационной системы "Единый портал государственных и муниципальных услуг (функций)".</w:t>
      </w:r>
    </w:p>
    <w:p w14:paraId="6C034DF9" w14:textId="77777777" w:rsidR="00FF10C0" w:rsidRDefault="00FF10C0">
      <w:pPr>
        <w:pStyle w:val="ConsPlusNormal"/>
        <w:spacing w:before="220"/>
        <w:ind w:firstLine="540"/>
        <w:jc w:val="both"/>
      </w:pPr>
      <w:r>
        <w:t>Геологическая информация о недрах, размещенная на электронных носителях и представленная в федеральной государственной информационной системе "Единый фонд геологической информации о недрах", предоставляется путем обеспечения подключения к указанной федеральной информационной системе после прохождения процедуры авторизации, в том числе посредством использования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14:paraId="55D32F6F" w14:textId="77777777" w:rsidR="00FF10C0" w:rsidRDefault="00FF10C0">
      <w:pPr>
        <w:pStyle w:val="ConsPlusNormal"/>
        <w:jc w:val="both"/>
      </w:pPr>
      <w:r>
        <w:t xml:space="preserve">(п. 6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23.09.2020 N 1522)</w:t>
      </w:r>
    </w:p>
    <w:p w14:paraId="21CF9768" w14:textId="77777777" w:rsidR="00FF10C0" w:rsidRDefault="00FF10C0">
      <w:pPr>
        <w:pStyle w:val="ConsPlusNormal"/>
        <w:spacing w:before="220"/>
        <w:ind w:firstLine="540"/>
        <w:jc w:val="both"/>
      </w:pPr>
      <w:r>
        <w:t>7. Геологическая информация предоставляется следующими способами:</w:t>
      </w:r>
    </w:p>
    <w:p w14:paraId="33F041B4" w14:textId="77777777" w:rsidR="00FF10C0" w:rsidRDefault="00FF10C0">
      <w:pPr>
        <w:pStyle w:val="ConsPlusNormal"/>
        <w:spacing w:before="220"/>
        <w:ind w:firstLine="540"/>
        <w:jc w:val="both"/>
      </w:pPr>
      <w:r>
        <w:t>а) на бумажных носителях посредством ознакомления заявителей с ее содержанием с правом выписок и выкопировок;</w:t>
      </w:r>
    </w:p>
    <w:p w14:paraId="231576D3" w14:textId="77777777" w:rsidR="00FF10C0" w:rsidRDefault="00FF10C0">
      <w:pPr>
        <w:pStyle w:val="ConsPlusNormal"/>
        <w:spacing w:before="220"/>
        <w:ind w:firstLine="540"/>
        <w:jc w:val="both"/>
      </w:pPr>
      <w:r>
        <w:t>б) на электронных носителях посредством ознакомления заявителей с электронными документами и материалами с правом изготовления электронных образов информационных документов и материалов для копирования на электронные носители заявителей;</w:t>
      </w:r>
    </w:p>
    <w:p w14:paraId="097C4DBA" w14:textId="77777777" w:rsidR="00FF10C0" w:rsidRDefault="00FF10C0">
      <w:pPr>
        <w:pStyle w:val="ConsPlusNormal"/>
        <w:spacing w:before="220"/>
        <w:ind w:firstLine="540"/>
        <w:jc w:val="both"/>
      </w:pPr>
      <w:r>
        <w:t>в) на иных материальных носителях (в том числе образцах горных пород, керна, пластовых жидкостей, флюидов) посредством ознакомления заявителей с ними с правом проведения исследований, не нарушающих целостность и обеспечивающих сохранность предоставленных материальных носителей.</w:t>
      </w:r>
    </w:p>
    <w:p w14:paraId="00BEA095" w14:textId="77777777" w:rsidR="00FF10C0" w:rsidRDefault="00FF10C0">
      <w:pPr>
        <w:pStyle w:val="ConsPlusNormal"/>
        <w:spacing w:before="220"/>
        <w:ind w:firstLine="540"/>
        <w:jc w:val="both"/>
      </w:pPr>
      <w:r>
        <w:t>8. При использовании геологической информации должна обеспечиваться сохранность материальных носителей геологической информации.</w:t>
      </w:r>
    </w:p>
    <w:p w14:paraId="2C231699" w14:textId="77777777" w:rsidR="00FF10C0" w:rsidRDefault="00FF10C0">
      <w:pPr>
        <w:pStyle w:val="ConsPlusNormal"/>
        <w:spacing w:before="220"/>
        <w:ind w:firstLine="540"/>
        <w:jc w:val="both"/>
      </w:pPr>
      <w:r>
        <w:t>9. Плата за предоставление геологической информации не взимается.</w:t>
      </w:r>
    </w:p>
    <w:p w14:paraId="5926B456" w14:textId="77777777" w:rsidR="00FF10C0" w:rsidRDefault="00FF10C0">
      <w:pPr>
        <w:pStyle w:val="ConsPlusNormal"/>
        <w:ind w:firstLine="540"/>
        <w:jc w:val="both"/>
      </w:pPr>
    </w:p>
    <w:p w14:paraId="3CE13AE5" w14:textId="77777777" w:rsidR="00FF10C0" w:rsidRDefault="00FF10C0">
      <w:pPr>
        <w:pStyle w:val="ConsPlusNormal"/>
        <w:ind w:firstLine="540"/>
        <w:jc w:val="both"/>
      </w:pPr>
    </w:p>
    <w:p w14:paraId="279D37B6" w14:textId="77777777" w:rsidR="00FF10C0" w:rsidRDefault="00FF10C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B34A479" w14:textId="77777777" w:rsidR="00B71252" w:rsidRDefault="00B71252"/>
    <w:sectPr w:rsidR="00B71252" w:rsidSect="00087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C0"/>
    <w:rsid w:val="00B71252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DCF3E"/>
  <w15:chartTrackingRefBased/>
  <w15:docId w15:val="{607B899A-41E2-40D0-9B2A-EB415197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0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F10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F10C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C9F60AEA5EFC2E0D0AC6E1092CC9A576B6BF54786EA3AD0D7453D050449D4AB2C1952B97EBD20121B28A93342F48A2F18D3C70075C98BFT3P1E" TargetMode="External"/><Relationship Id="rId13" Type="http://schemas.openxmlformats.org/officeDocument/2006/relationships/hyperlink" Target="consultantplus://offline/ref=D4C9F60AEA5EFC2E0D0AC6E1092CC9A576B6BF54786EA3AD0D7453D050449D4AB2C1952B97EBD20025B28A93342F48A2F18D3C70075C98BFT3P1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C9F60AEA5EFC2E0D0AC6E1092CC9A576B6BF54786EA3AD0D7453D050449D4AB2C1952B97EBD20120B28A93342F48A2F18D3C70075C98BFT3P1E" TargetMode="External"/><Relationship Id="rId12" Type="http://schemas.openxmlformats.org/officeDocument/2006/relationships/hyperlink" Target="consultantplus://offline/ref=D4C9F60AEA5EFC2E0D0AC6E1092CC9A571BBBD59716AA3AD0D7453D050449D4AB2C1952B97EBD30527B28A93342F48A2F18D3C70075C98BFT3P1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C9F60AEA5EFC2E0D0AC6E1092CC9A576B7BF587E6AA3AD0D7453D050449D4AB2C1952892EED85375FD8BCF727A5BA1F08D3F711BT5PDE" TargetMode="External"/><Relationship Id="rId11" Type="http://schemas.openxmlformats.org/officeDocument/2006/relationships/hyperlink" Target="consultantplus://offline/ref=D4C9F60AEA5EFC2E0D0AC6E1092CC9A576B6BF54786EA3AD0D7453D050449D4AB2C1952B97EBD20024B28A93342F48A2F18D3C70075C98BFT3P1E" TargetMode="External"/><Relationship Id="rId5" Type="http://schemas.openxmlformats.org/officeDocument/2006/relationships/hyperlink" Target="consultantplus://offline/ref=D4C9F60AEA5EFC2E0D0AC6E1092CC9A576B6BF54786EA3AD0D7453D050449D4AB2C1952B97EBD20120B28A93342F48A2F18D3C70075C98BFT3P1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4C9F60AEA5EFC2E0D0AC6E1092CC9A576B6BF54786EA3AD0D7453D050449D4AB2C1952B97EBD2012CB28A93342F48A2F18D3C70075C98BFT3P1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4C9F60AEA5EFC2E0D0AC6E1092CC9A576B6BF54786EA3AD0D7453D050449D4AB2C1952B97EBD20122B28A93342F48A2F18D3C70075C98BFT3P1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1356</Words>
  <Characters>7735</Characters>
  <Application>Microsoft Office Word</Application>
  <DocSecurity>0</DocSecurity>
  <Lines>64</Lines>
  <Paragraphs>18</Paragraphs>
  <ScaleCrop>false</ScaleCrop>
  <Company/>
  <LinksUpToDate>false</LinksUpToDate>
  <CharactersWithSpaces>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Nadzor</dc:creator>
  <cp:keywords/>
  <dc:description/>
  <cp:lastModifiedBy>Nadzor</cp:lastModifiedBy>
  <cp:revision>1</cp:revision>
  <dcterms:created xsi:type="dcterms:W3CDTF">2023-11-20T04:15:00Z</dcterms:created>
  <dcterms:modified xsi:type="dcterms:W3CDTF">2023-11-20T04:15:00Z</dcterms:modified>
</cp:coreProperties>
</file>