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61"/>
        <w:tblW w:w="14596" w:type="dxa"/>
        <w:tblLook w:val="04A0" w:firstRow="1" w:lastRow="0" w:firstColumn="1" w:lastColumn="0" w:noHBand="0" w:noVBand="1"/>
      </w:tblPr>
      <w:tblGrid>
        <w:gridCol w:w="2977"/>
        <w:gridCol w:w="3964"/>
        <w:gridCol w:w="2693"/>
        <w:gridCol w:w="4962"/>
      </w:tblGrid>
      <w:tr w:rsidR="0081292E" w:rsidTr="0081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81292E" w:rsidRDefault="0081292E" w:rsidP="00D0415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04150">
              <w:rPr>
                <w:sz w:val="28"/>
                <w:szCs w:val="28"/>
              </w:rPr>
              <w:t xml:space="preserve">Вопросы, заданные представителями поднадзорных субъектов, в рамках публичного обсуждения результатов правоприменительной практики при осуществлении </w:t>
            </w:r>
            <w:r>
              <w:rPr>
                <w:sz w:val="28"/>
                <w:szCs w:val="28"/>
              </w:rPr>
              <w:t xml:space="preserve">Департаментом Росприроднадзора по СФО </w:t>
            </w:r>
            <w:r w:rsidRPr="00D04150">
              <w:rPr>
                <w:sz w:val="28"/>
                <w:szCs w:val="28"/>
              </w:rPr>
              <w:t>надзорных мероприятий, государственной экологической экспертизы и разрешительной деятельности</w:t>
            </w:r>
          </w:p>
          <w:p w:rsidR="0081292E" w:rsidRPr="0081292E" w:rsidRDefault="0081292E" w:rsidP="00D0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812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2018 г.)</w:t>
            </w:r>
          </w:p>
        </w:tc>
      </w:tr>
      <w:tr w:rsidR="0058102B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8102B" w:rsidRPr="00D04150" w:rsidRDefault="0058102B" w:rsidP="00D04150">
            <w:pPr>
              <w:tabs>
                <w:tab w:val="left" w:pos="993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Поднадзорный субъект, задавший вопрос</w:t>
            </w:r>
          </w:p>
        </w:tc>
        <w:tc>
          <w:tcPr>
            <w:tcW w:w="3964" w:type="dxa"/>
            <w:vAlign w:val="center"/>
          </w:tcPr>
          <w:p w:rsidR="0058102B" w:rsidRPr="00D04150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04150">
              <w:rPr>
                <w:rFonts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693" w:type="dxa"/>
            <w:vAlign w:val="center"/>
          </w:tcPr>
          <w:p w:rsidR="0058102B" w:rsidRPr="00D04150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D04150">
              <w:rPr>
                <w:rFonts w:cs="Times New Roman"/>
                <w:b/>
                <w:sz w:val="24"/>
                <w:szCs w:val="24"/>
              </w:rPr>
              <w:t>Промежуточный результат</w:t>
            </w:r>
          </w:p>
        </w:tc>
        <w:tc>
          <w:tcPr>
            <w:tcW w:w="4962" w:type="dxa"/>
            <w:vAlign w:val="center"/>
          </w:tcPr>
          <w:p w:rsidR="0058102B" w:rsidRPr="00D04150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4150">
              <w:rPr>
                <w:rFonts w:cs="Times New Roman"/>
                <w:b/>
                <w:sz w:val="24"/>
                <w:szCs w:val="24"/>
              </w:rPr>
              <w:t>Ответ</w:t>
            </w:r>
            <w:r>
              <w:rPr>
                <w:rFonts w:cs="Times New Roman"/>
                <w:b/>
                <w:sz w:val="24"/>
                <w:szCs w:val="24"/>
              </w:rPr>
              <w:t xml:space="preserve"> Департамента</w:t>
            </w:r>
          </w:p>
        </w:tc>
      </w:tr>
      <w:tr w:rsidR="0058102B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vAlign w:val="center"/>
          </w:tcPr>
          <w:p w:rsidR="0058102B" w:rsidRPr="00D04150" w:rsidRDefault="0058102B" w:rsidP="00D04150">
            <w:pPr>
              <w:rPr>
                <w:b w:val="0"/>
              </w:rPr>
            </w:pPr>
            <w:r w:rsidRPr="00D04150">
              <w:t>ФБУ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человека»</w:t>
            </w:r>
          </w:p>
        </w:tc>
        <w:tc>
          <w:tcPr>
            <w:tcW w:w="3964" w:type="dxa"/>
            <w:vAlign w:val="center"/>
          </w:tcPr>
          <w:p w:rsidR="0058102B" w:rsidRDefault="0058102B" w:rsidP="00701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Вопрос о вступивших в силу изменений Федерального закона от 24.06.1998 № 89-ФЗ (ред. от 31.12.2017) «Об отходах производства и потребления» (с изм. и доп., вступ. в силу с 01.01.2018), в части изменения термина «сбор отходов».</w:t>
            </w:r>
          </w:p>
          <w:p w:rsidR="0058102B" w:rsidRDefault="0058102B" w:rsidP="00701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На примере деятельности нашего учреждения, в лицензии которого указано, что оно может осуществлять сбор, транспортирование и обезвреживание твердых бытовых отходов (ТБО), в случае, если нам юридические лица передают ТБО, а мы осуществляем их транспортирование на полигон, это означает, что мы осуществляем сбор и транспортирование или только транспортирование ТБО? </w:t>
            </w:r>
          </w:p>
        </w:tc>
        <w:tc>
          <w:tcPr>
            <w:tcW w:w="2693" w:type="dxa"/>
            <w:vAlign w:val="center"/>
          </w:tcPr>
          <w:p w:rsidR="0058102B" w:rsidRDefault="0058102B" w:rsidP="00D04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  <w:vAlign w:val="center"/>
          </w:tcPr>
          <w:p w:rsidR="0058102B" w:rsidRDefault="0058102B" w:rsidP="00D609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данном случае учреждение осуществляет только транспортирование ТБО, сбор ос</w:t>
            </w:r>
            <w:r w:rsidR="00D60902">
              <w:t xml:space="preserve">уществляет полигон, на который </w:t>
            </w:r>
            <w:r>
              <w:t>эти отходы транспортиру</w:t>
            </w:r>
            <w:r w:rsidR="00D60902">
              <w:t>ются</w:t>
            </w:r>
            <w:r>
              <w:t>.</w:t>
            </w:r>
          </w:p>
        </w:tc>
      </w:tr>
      <w:tr w:rsidR="0058102B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58102B" w:rsidRDefault="0058102B" w:rsidP="00D04150"/>
        </w:tc>
        <w:tc>
          <w:tcPr>
            <w:tcW w:w="3964" w:type="dxa"/>
            <w:vAlign w:val="center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случае, если </w:t>
            </w:r>
            <w:r w:rsidRPr="00D04150">
              <w:t xml:space="preserve">необходимо поменять полигон, указанный в проекте </w:t>
            </w:r>
            <w:r>
              <w:t xml:space="preserve">нормативов образования отходов и </w:t>
            </w:r>
            <w:r w:rsidRPr="00D04150">
              <w:t xml:space="preserve">лимитов на </w:t>
            </w:r>
            <w:r>
              <w:t xml:space="preserve">их </w:t>
            </w:r>
            <w:r w:rsidRPr="00D04150">
              <w:t>размещение</w:t>
            </w:r>
            <w:r>
              <w:t xml:space="preserve"> (ПНООЛР)</w:t>
            </w:r>
            <w:r w:rsidRPr="00D04150">
              <w:t>, что д</w:t>
            </w:r>
            <w:r>
              <w:t>ля этого необходимо предпринять?</w:t>
            </w:r>
          </w:p>
        </w:tc>
        <w:tc>
          <w:tcPr>
            <w:tcW w:w="2693" w:type="dxa"/>
            <w:vAlign w:val="center"/>
          </w:tcPr>
          <w:p w:rsidR="0058102B" w:rsidRDefault="0058102B" w:rsidP="00D04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4150">
              <w:t>Данная ситуация является основанием для переоформления</w:t>
            </w:r>
            <w:r>
              <w:t xml:space="preserve"> лимитов на размещение отходов. </w:t>
            </w:r>
          </w:p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4150">
              <w:t>В</w:t>
            </w:r>
            <w:r>
              <w:t xml:space="preserve"> этом случае</w:t>
            </w:r>
            <w:r w:rsidRPr="00D04150">
              <w:t xml:space="preserve"> следует обратиться в Департамент с заявлением о переоформлении лимитов, с указанием основ</w:t>
            </w:r>
            <w:r>
              <w:t>ания, приложив оригинал лимитов</w:t>
            </w:r>
            <w:r w:rsidRPr="00D04150">
              <w:t>.</w:t>
            </w:r>
          </w:p>
        </w:tc>
      </w:tr>
      <w:tr w:rsidR="0058102B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58102B" w:rsidRDefault="0058102B" w:rsidP="00D04150"/>
        </w:tc>
        <w:tc>
          <w:tcPr>
            <w:tcW w:w="3964" w:type="dxa"/>
          </w:tcPr>
          <w:p w:rsidR="0058102B" w:rsidRDefault="0058102B" w:rsidP="00933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365">
              <w:t>По какому принципу проводится плановая проверка, в целом по юридическому лицу? Или имеет значение категория риска отдельных площадок?</w:t>
            </w:r>
            <w:r w:rsidRPr="00D04150">
              <w:t xml:space="preserve"> </w:t>
            </w:r>
          </w:p>
        </w:tc>
        <w:tc>
          <w:tcPr>
            <w:tcW w:w="2693" w:type="dxa"/>
            <w:vAlign w:val="center"/>
          </w:tcPr>
          <w:p w:rsidR="0058102B" w:rsidRDefault="007E2496" w:rsidP="00701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</w:tcPr>
          <w:p w:rsidR="00DE7FA0" w:rsidRDefault="00D419A3" w:rsidP="00072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соответствии с </w:t>
            </w:r>
            <w:r w:rsidRPr="00D419A3">
              <w:t>Постановление</w:t>
            </w:r>
            <w:r>
              <w:t>м</w:t>
            </w:r>
            <w:r w:rsidRPr="00D419A3">
              <w:t xml:space="preserve"> Правительства РФ от 17.08.2016 </w:t>
            </w:r>
            <w:r>
              <w:t>№</w:t>
            </w:r>
            <w:r w:rsidRPr="00D419A3">
              <w:t xml:space="preserve"> 806 (ред. от 19.02.2018) </w:t>
            </w:r>
            <w:r>
              <w:t>«</w:t>
            </w:r>
            <w:r w:rsidRPr="00D419A3">
              <w:t xml:space="preserve"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</w:t>
            </w:r>
            <w:r w:rsidRPr="00D419A3">
              <w:lastRenderedPageBreak/>
              <w:t>Федерации</w:t>
            </w:r>
            <w:r>
              <w:t>», п</w:t>
            </w:r>
            <w:r w:rsidR="0093321D">
              <w:t>ериодичность включения объекта</w:t>
            </w:r>
            <w:r>
              <w:t xml:space="preserve"> контроля (надзора)</w:t>
            </w:r>
            <w:r w:rsidR="0093321D">
              <w:t xml:space="preserve"> в план проверок определяется категорией риска этого объекта. </w:t>
            </w:r>
          </w:p>
        </w:tc>
      </w:tr>
      <w:tr w:rsidR="0058102B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vAlign w:val="center"/>
          </w:tcPr>
          <w:p w:rsidR="0058102B" w:rsidRPr="00701428" w:rsidRDefault="0058102B" w:rsidP="00701428">
            <w:pPr>
              <w:rPr>
                <w:b w:val="0"/>
              </w:rPr>
            </w:pPr>
            <w:r w:rsidRPr="00701428">
              <w:lastRenderedPageBreak/>
              <w:t>МХ ООО «</w:t>
            </w:r>
            <w:proofErr w:type="spellStart"/>
            <w:r w:rsidRPr="00701428">
              <w:t>Теплосервис</w:t>
            </w:r>
            <w:proofErr w:type="spellEnd"/>
            <w:r w:rsidRPr="00701428">
              <w:t>» Мошково</w:t>
            </w:r>
          </w:p>
          <w:p w:rsidR="0058102B" w:rsidRDefault="0058102B" w:rsidP="00701428"/>
        </w:tc>
        <w:tc>
          <w:tcPr>
            <w:tcW w:w="3964" w:type="dxa"/>
            <w:vAlign w:val="center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Как поступать в случае, если предприятие является режимным и въезд на его территорию запрещен даже представителю полигона, который должен транспортировать отходы?</w:t>
            </w:r>
          </w:p>
        </w:tc>
        <w:tc>
          <w:tcPr>
            <w:tcW w:w="2693" w:type="dxa"/>
            <w:vAlign w:val="center"/>
          </w:tcPr>
          <w:p w:rsidR="0058102B" w:rsidRDefault="0058102B" w:rsidP="00701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  <w:vAlign w:val="center"/>
          </w:tcPr>
          <w:p w:rsidR="0058102B" w:rsidRDefault="0058102B" w:rsidP="00BE2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701428">
              <w:t>опрос не входит в компетенцию Росприроднадзора, его следует обсуждать со специальными структурами</w:t>
            </w:r>
            <w:r>
              <w:t>.</w:t>
            </w:r>
          </w:p>
        </w:tc>
      </w:tr>
      <w:tr w:rsidR="0058102B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:rsidR="0058102B" w:rsidRDefault="0058102B" w:rsidP="00D04150"/>
        </w:tc>
        <w:tc>
          <w:tcPr>
            <w:tcW w:w="3964" w:type="dxa"/>
            <w:vAlign w:val="center"/>
          </w:tcPr>
          <w:p w:rsidR="0058102B" w:rsidRDefault="0058102B" w:rsidP="0058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02B">
              <w:t>С какого времени необходимо применять при разработке проектов нормативов образования отходов изменения, внесенные в Федеральный закон от 24.06.1998 № 89-ФЗ «Об отходах производства и потребления», в части изменения термина «сбор отходов?</w:t>
            </w:r>
          </w:p>
          <w:p w:rsidR="0058102B" w:rsidRDefault="0058102B" w:rsidP="0058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58102B" w:rsidRDefault="0058102B" w:rsidP="00581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</w:tcPr>
          <w:p w:rsidR="0058102B" w:rsidRDefault="0058102B" w:rsidP="00BE2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02B">
              <w:t>31.12.2017 (за исключением отдельных положений) введен в действие Федеральный закон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 (далее - № 503-ФЗ), согласно которому «сбор отходов» определен как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 Упомянутое положение законодательства применяется к отношениям, в том числе по разработке проектов нормативов образования отходов, возникающим после 31.12.2017</w:t>
            </w:r>
          </w:p>
        </w:tc>
      </w:tr>
      <w:tr w:rsidR="0058102B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8102B" w:rsidRDefault="0058102B" w:rsidP="00701428">
            <w:r>
              <w:t>Помощник Уполномоченного по защите прав предпринимателей в Новосибирской области</w:t>
            </w:r>
          </w:p>
          <w:p w:rsidR="0058102B" w:rsidRDefault="0058102B" w:rsidP="00701428"/>
          <w:p w:rsidR="0058102B" w:rsidRDefault="0058102B" w:rsidP="00701428">
            <w:r>
              <w:tab/>
            </w:r>
          </w:p>
          <w:p w:rsidR="0058102B" w:rsidRDefault="0058102B" w:rsidP="00701428"/>
        </w:tc>
        <w:tc>
          <w:tcPr>
            <w:tcW w:w="3964" w:type="dxa"/>
            <w:vAlign w:val="center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«От представителей предпринимательства поступает информация о том, что невозможно дозвониться в отдел экологического надзора Департамента Росприроднадзора по Сибирскому федеральному округу с целью консультации по вопросам лицензирования».</w:t>
            </w:r>
          </w:p>
          <w:p w:rsidR="0058102B" w:rsidRDefault="0058102B" w:rsidP="00701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58102B" w:rsidRDefault="0058102B" w:rsidP="00701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  <w:vAlign w:val="center"/>
          </w:tcPr>
          <w:p w:rsidR="002F027E" w:rsidRPr="002F027E" w:rsidRDefault="0058102B" w:rsidP="00F87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27E">
              <w:t>Административным регламентом</w:t>
            </w:r>
            <w:r w:rsidR="002F027E">
              <w:t xml:space="preserve"> Федеральной службы по надзору в сфере 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</w:t>
            </w:r>
            <w:r w:rsidR="002F027E">
              <w:rPr>
                <w:rFonts w:ascii="Calibri" w:hAnsi="Calibri" w:cs="Calibri"/>
                <w:sz w:val="24"/>
                <w:szCs w:val="24"/>
              </w:rPr>
              <w:t>I - IV классов опасности</w:t>
            </w:r>
            <w:r>
              <w:t xml:space="preserve">, </w:t>
            </w:r>
            <w:r w:rsidR="002F027E">
              <w:t xml:space="preserve">утвержденным </w:t>
            </w:r>
          </w:p>
          <w:p w:rsidR="002F027E" w:rsidRPr="002F027E" w:rsidRDefault="002F027E" w:rsidP="002F02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27E">
              <w:t>приказом Минприроды России</w:t>
            </w:r>
          </w:p>
          <w:p w:rsidR="002F027E" w:rsidRPr="002F027E" w:rsidRDefault="002F027E" w:rsidP="002F02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27E">
              <w:t xml:space="preserve">от 01.07.2016 </w:t>
            </w:r>
            <w:r>
              <w:t>№</w:t>
            </w:r>
            <w:r w:rsidRPr="002F027E">
              <w:t xml:space="preserve"> 379</w:t>
            </w:r>
            <w:r>
              <w:t>, четко</w:t>
            </w:r>
          </w:p>
          <w:p w:rsidR="0058102B" w:rsidRDefault="0058102B" w:rsidP="002F02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предусмотрено какого рода информацию по телефону может предостав</w:t>
            </w:r>
            <w:r w:rsidR="002F027E">
              <w:t>лять</w:t>
            </w:r>
            <w:r>
              <w:t xml:space="preserve"> лицензирующий орган</w:t>
            </w:r>
            <w:r w:rsidR="002F027E">
              <w:t>.</w:t>
            </w:r>
            <w:r>
              <w:t xml:space="preserve"> </w:t>
            </w:r>
            <w:r w:rsidR="002F027E">
              <w:t>К</w:t>
            </w:r>
            <w:r>
              <w:t xml:space="preserve">онсультаций данным </w:t>
            </w:r>
            <w:r w:rsidR="002F027E">
              <w:t>А</w:t>
            </w:r>
            <w:r>
              <w:t xml:space="preserve">дминистративным регламентом не предусмотрено. Консультации </w:t>
            </w:r>
            <w:r>
              <w:lastRenderedPageBreak/>
              <w:t>возможны только лично в Департаменте.</w:t>
            </w:r>
          </w:p>
          <w:p w:rsidR="0058102B" w:rsidRDefault="0058102B" w:rsidP="002F02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Также существует возможность обратиться в Департамент письменно, в том числе, посредством электронной почты, все запросы прорабатываются в установленные законом сроки.</w:t>
            </w:r>
          </w:p>
        </w:tc>
      </w:tr>
      <w:tr w:rsidR="0058102B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8102B" w:rsidRPr="00820B7B" w:rsidRDefault="0058102B" w:rsidP="00701428">
            <w:pPr>
              <w:rPr>
                <w:b w:val="0"/>
              </w:rPr>
            </w:pPr>
            <w:r w:rsidRPr="00820B7B">
              <w:lastRenderedPageBreak/>
              <w:t>ОАО «РЖД»</w:t>
            </w:r>
          </w:p>
          <w:p w:rsidR="0058102B" w:rsidRDefault="0058102B" w:rsidP="00701428"/>
        </w:tc>
        <w:tc>
          <w:tcPr>
            <w:tcW w:w="3964" w:type="dxa"/>
            <w:vAlign w:val="center"/>
          </w:tcPr>
          <w:p w:rsidR="0058102B" w:rsidRPr="005F74C4" w:rsidRDefault="0058102B" w:rsidP="00820B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4C4">
              <w:t>При разработке ПНООЛР мы прописываем ожидаемый объем образования отходов и, согласно Методическим указаниям, прикладываем копии договоров, заключенных ранее со сторонними организациями, в которых указывается объем отходов, в случае, если объем отходов в договоре отличается от указанного в ПНООЛР, мы получаем отказ в утверждении ПНООЛР. Как избежать подобной ситуации?</w:t>
            </w:r>
          </w:p>
        </w:tc>
        <w:tc>
          <w:tcPr>
            <w:tcW w:w="2693" w:type="dxa"/>
            <w:vAlign w:val="center"/>
          </w:tcPr>
          <w:p w:rsidR="0058102B" w:rsidRPr="005F74C4" w:rsidRDefault="0058102B" w:rsidP="004A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4C4">
              <w:t xml:space="preserve">В октябре 2017 года аналогичные вопросы поступали в Департамент, в связи с чем в Центральный аппарат Росприроднадзора был направлен письменный запрос о разъяснениях по действиям в подобных ситуациях, </w:t>
            </w:r>
            <w:r w:rsidRPr="0081292E">
              <w:t>ответ пока не получен.</w:t>
            </w:r>
          </w:p>
        </w:tc>
        <w:tc>
          <w:tcPr>
            <w:tcW w:w="4962" w:type="dxa"/>
            <w:vAlign w:val="center"/>
          </w:tcPr>
          <w:p w:rsidR="0058102B" w:rsidRDefault="0058102B" w:rsidP="00701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3F2">
              <w:t>Департамент поясняет, что, отказывая в утверждении ПНООЛР в таких случаях, учитываем практику проверок, проводимых органами прокуратуры.</w:t>
            </w:r>
          </w:p>
        </w:tc>
      </w:tr>
      <w:tr w:rsidR="0058102B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vAlign w:val="center"/>
          </w:tcPr>
          <w:p w:rsidR="0058102B" w:rsidRPr="000C176E" w:rsidRDefault="0058102B" w:rsidP="00701428">
            <w:pPr>
              <w:rPr>
                <w:b w:val="0"/>
              </w:rPr>
            </w:pPr>
            <w:r w:rsidRPr="000C176E">
              <w:t>АО «Сибирский антрацит»</w:t>
            </w:r>
          </w:p>
        </w:tc>
        <w:tc>
          <w:tcPr>
            <w:tcW w:w="3964" w:type="dxa"/>
            <w:vAlign w:val="center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76E">
              <w:t>Выдаются лимиты на размещение отходов и нормативы на пр</w:t>
            </w:r>
            <w:r>
              <w:t>едельно допустимые выбросы</w:t>
            </w:r>
            <w:r w:rsidRPr="000C176E">
              <w:t>. В связи с тем, что предприятие работает неравномерно, ввиду учета сезонности работ, может возникать в определенные периоды</w:t>
            </w:r>
            <w:r>
              <w:t>, когда</w:t>
            </w:r>
            <w:r w:rsidRPr="000C176E">
              <w:t xml:space="preserve"> </w:t>
            </w:r>
            <w:r>
              <w:t xml:space="preserve">возникает </w:t>
            </w:r>
            <w:r w:rsidRPr="000C176E">
              <w:t>превышение лимитов, как поступать в таких ситуациях?</w:t>
            </w:r>
          </w:p>
        </w:tc>
        <w:tc>
          <w:tcPr>
            <w:tcW w:w="2693" w:type="dxa"/>
            <w:vAlign w:val="center"/>
          </w:tcPr>
          <w:p w:rsidR="0058102B" w:rsidRDefault="0058102B" w:rsidP="00701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962" w:type="dxa"/>
            <w:vAlign w:val="center"/>
          </w:tcPr>
          <w:p w:rsidR="0058102B" w:rsidRDefault="0058102B" w:rsidP="000C1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п</w:t>
            </w:r>
            <w:r w:rsidRPr="000C176E">
              <w:t>редприяти</w:t>
            </w:r>
            <w:r>
              <w:t>й, которые функционируют</w:t>
            </w:r>
            <w:r w:rsidRPr="000C176E">
              <w:t xml:space="preserve"> не первое десятилетие, </w:t>
            </w:r>
            <w:r>
              <w:t xml:space="preserve">есть </w:t>
            </w:r>
            <w:r w:rsidRPr="000C176E">
              <w:t>четк</w:t>
            </w:r>
            <w:r>
              <w:t>ое</w:t>
            </w:r>
            <w:r w:rsidRPr="000C176E">
              <w:t xml:space="preserve"> </w:t>
            </w:r>
            <w:r>
              <w:t>понимание</w:t>
            </w:r>
            <w:r w:rsidRPr="000C176E">
              <w:t xml:space="preserve"> цикл</w:t>
            </w:r>
            <w:r>
              <w:t>ов</w:t>
            </w:r>
            <w:r w:rsidRPr="000C176E">
              <w:t xml:space="preserve"> работы, </w:t>
            </w:r>
            <w:r>
              <w:t xml:space="preserve">знание </w:t>
            </w:r>
            <w:r w:rsidRPr="000C176E">
              <w:t>особенност</w:t>
            </w:r>
            <w:r>
              <w:t>ей</w:t>
            </w:r>
            <w:r w:rsidRPr="000C176E">
              <w:t xml:space="preserve"> каждого сезона года</w:t>
            </w:r>
            <w:r>
              <w:t xml:space="preserve"> и прочей информации, позволяющей</w:t>
            </w:r>
            <w:r w:rsidRPr="000C176E">
              <w:t xml:space="preserve"> учитывать </w:t>
            </w:r>
            <w:r>
              <w:t>такие особенности</w:t>
            </w:r>
            <w:r w:rsidRPr="000C176E">
              <w:t xml:space="preserve"> при разработке проектов лимитов, и просчитывать </w:t>
            </w:r>
            <w:r>
              <w:t xml:space="preserve">их </w:t>
            </w:r>
            <w:r w:rsidRPr="000C176E">
              <w:t>верно, чтобы не воз</w:t>
            </w:r>
            <w:r>
              <w:t>никало подобного рода ситуаций.</w:t>
            </w:r>
          </w:p>
        </w:tc>
      </w:tr>
      <w:tr w:rsidR="0058102B" w:rsidTr="00BE2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vAlign w:val="center"/>
          </w:tcPr>
          <w:p w:rsidR="0058102B" w:rsidRDefault="0058102B" w:rsidP="00701428"/>
        </w:tc>
        <w:tc>
          <w:tcPr>
            <w:tcW w:w="3964" w:type="dxa"/>
            <w:vAlign w:val="center"/>
          </w:tcPr>
          <w:p w:rsidR="0058102B" w:rsidRPr="0058102B" w:rsidRDefault="0058102B" w:rsidP="005F74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02B">
              <w:t>В соответствии со ст.28 ФЗ-96 за выбросы вредных (загрязняющих)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      </w:r>
          </w:p>
          <w:p w:rsidR="0058102B" w:rsidRPr="0058102B" w:rsidRDefault="0058102B" w:rsidP="0081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02B">
              <w:t xml:space="preserve">Просим разъяснить позицию Росприроднадзора об исключении из расчета платы за негативное </w:t>
            </w:r>
            <w:r w:rsidRPr="0058102B">
              <w:lastRenderedPageBreak/>
              <w:t>воздействие предприятия на окружающую среду источников выбросов вредных (загрязняющих) веществ таких как движение и работа транспортных средств и спецтехники на территории предприятия, въезд-выезд транспорта и спецтехники на открытые стоянки и закрытые стояночные боксы, на основании определения приведенного в ст.1 Федерального закона «Об охране атмосферного воздуха» 04.05.1999 №</w:t>
            </w:r>
            <w:r w:rsidR="0081292E">
              <w:t xml:space="preserve"> </w:t>
            </w:r>
            <w:r w:rsidRPr="0058102B">
              <w:t xml:space="preserve">96-ФЗ передвижного источника при условии, что проектом нормативов предельно-допустимых выбросов вредных (загрязняющих) веществ (ПДВ) в атмосферный воздух перечисленные источники предусмотрены, разрешением на выбросы загрязняющих веществ в атмосферный воздух для них установлены нормативные объемы выбрасываемых вредных (загрязняющих) веществ? </w:t>
            </w:r>
          </w:p>
        </w:tc>
        <w:tc>
          <w:tcPr>
            <w:tcW w:w="2693" w:type="dxa"/>
            <w:vAlign w:val="center"/>
          </w:tcPr>
          <w:p w:rsidR="0058102B" w:rsidRDefault="0058102B" w:rsidP="00701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</w:t>
            </w:r>
          </w:p>
        </w:tc>
        <w:tc>
          <w:tcPr>
            <w:tcW w:w="4962" w:type="dxa"/>
            <w:vAlign w:val="center"/>
          </w:tcPr>
          <w:p w:rsidR="0058102B" w:rsidRDefault="0058102B" w:rsidP="0081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58102B">
              <w:t>Согласно пункту 1 статьи 1 Федерального закона от 29.12.2015 № 404-ФЗ «О внесении изменений в федеральный закон «Об охране окружающей среды</w:t>
            </w:r>
            <w:r w:rsidR="0081292E">
              <w:t>»</w:t>
            </w:r>
            <w:r w:rsidR="003F500A">
              <w:t xml:space="preserve"> </w:t>
            </w:r>
            <w:r w:rsidRPr="0058102B">
              <w:t>и отдельные законодательные акты Российской Федерации»</w:t>
            </w:r>
            <w:r>
              <w:t xml:space="preserve">, </w:t>
            </w:r>
            <w:r w:rsidRPr="0058102B">
              <w:t xml:space="preserve">с 01.01.2016 плата за негативное воздействие на окружающую среду взимается за следующие виды: выбросы загрязняющих веществ в атмосферный воздух стационарными источниками, сбросы загрязняющих веществ в водные объекты, хранение, захоронение отходов производства и </w:t>
            </w:r>
            <w:r w:rsidRPr="0058102B">
              <w:lastRenderedPageBreak/>
              <w:t>потребления (размещение</w:t>
            </w:r>
            <w:proofErr w:type="gramEnd"/>
            <w:r w:rsidRPr="0058102B">
              <w:t xml:space="preserve"> отходов). Плата за негативное воздействие на окружающую среду в виде выбросов загрязняющих веществ в атмосферный воздух передвижными источниками в настоящее время не предусмотрена.</w:t>
            </w:r>
          </w:p>
        </w:tc>
      </w:tr>
      <w:tr w:rsidR="0058102B" w:rsidTr="00BE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8102B" w:rsidRDefault="0058102B" w:rsidP="00701428"/>
        </w:tc>
        <w:tc>
          <w:tcPr>
            <w:tcW w:w="3964" w:type="dxa"/>
            <w:vAlign w:val="center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vAlign w:val="center"/>
          </w:tcPr>
          <w:p w:rsidR="0058102B" w:rsidRDefault="0058102B" w:rsidP="00701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  <w:vAlign w:val="center"/>
          </w:tcPr>
          <w:p w:rsidR="0058102B" w:rsidRDefault="0058102B" w:rsidP="00701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7BA4" w:rsidRDefault="002B7BA4"/>
    <w:sectPr w:rsidR="002B7BA4" w:rsidSect="00D041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EBC"/>
    <w:multiLevelType w:val="hybridMultilevel"/>
    <w:tmpl w:val="C1E8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7"/>
    <w:rsid w:val="00071D10"/>
    <w:rsid w:val="0007275A"/>
    <w:rsid w:val="000A1F0D"/>
    <w:rsid w:val="000C176E"/>
    <w:rsid w:val="002B7BA4"/>
    <w:rsid w:val="002F027E"/>
    <w:rsid w:val="003F500A"/>
    <w:rsid w:val="004A63F2"/>
    <w:rsid w:val="004E186D"/>
    <w:rsid w:val="004E41EE"/>
    <w:rsid w:val="00562B52"/>
    <w:rsid w:val="0058102B"/>
    <w:rsid w:val="005F74C4"/>
    <w:rsid w:val="00701428"/>
    <w:rsid w:val="00720EE5"/>
    <w:rsid w:val="0078201D"/>
    <w:rsid w:val="007E2496"/>
    <w:rsid w:val="0081292E"/>
    <w:rsid w:val="00820B7B"/>
    <w:rsid w:val="0093321D"/>
    <w:rsid w:val="00BE2365"/>
    <w:rsid w:val="00C15758"/>
    <w:rsid w:val="00C35117"/>
    <w:rsid w:val="00D04150"/>
    <w:rsid w:val="00D419A3"/>
    <w:rsid w:val="00D60902"/>
    <w:rsid w:val="00DE7FA0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D041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933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D041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93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Кочура</dc:creator>
  <cp:lastModifiedBy>001</cp:lastModifiedBy>
  <cp:revision>2</cp:revision>
  <dcterms:created xsi:type="dcterms:W3CDTF">2020-09-13T15:49:00Z</dcterms:created>
  <dcterms:modified xsi:type="dcterms:W3CDTF">2020-09-13T15:49:00Z</dcterms:modified>
</cp:coreProperties>
</file>