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</w:t>
      </w:r>
      <w:r w:rsidR="00A046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</w:t>
      </w:r>
      <w:r w:rsidR="0009341B">
        <w:rPr>
          <w:rFonts w:ascii="Times New Roman" w:hAnsi="Times New Roman" w:cs="Times New Roman"/>
          <w:sz w:val="24"/>
          <w:szCs w:val="24"/>
        </w:rPr>
        <w:t xml:space="preserve"> в сфере природопользования от </w:t>
      </w:r>
      <w:r w:rsidR="00347EFB">
        <w:rPr>
          <w:rFonts w:ascii="Times New Roman" w:hAnsi="Times New Roman" w:cs="Times New Roman"/>
          <w:sz w:val="24"/>
          <w:szCs w:val="24"/>
        </w:rPr>
        <w:t>19</w:t>
      </w:r>
      <w:r w:rsidR="00D67136">
        <w:rPr>
          <w:rFonts w:ascii="Times New Roman" w:hAnsi="Times New Roman" w:cs="Times New Roman"/>
          <w:sz w:val="24"/>
          <w:szCs w:val="24"/>
        </w:rPr>
        <w:t>.</w:t>
      </w:r>
      <w:r w:rsidR="00347EFB">
        <w:rPr>
          <w:rFonts w:ascii="Times New Roman" w:hAnsi="Times New Roman" w:cs="Times New Roman"/>
          <w:sz w:val="24"/>
          <w:szCs w:val="24"/>
        </w:rPr>
        <w:t>0</w:t>
      </w:r>
      <w:r w:rsidR="00D671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47E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47EFB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="00D67136" w:rsidRPr="00323A2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Росприроднадзора </w:t>
      </w:r>
      <w:r w:rsidR="000626DB" w:rsidRPr="000626DB">
        <w:rPr>
          <w:rFonts w:ascii="Times New Roman" w:hAnsi="Times New Roman" w:cs="Times New Roman"/>
          <w:sz w:val="24"/>
          <w:szCs w:val="24"/>
        </w:rPr>
        <w:t>от 14.03.2024 № 184-ПР</w:t>
      </w:r>
      <w:r w:rsidR="00D67136" w:rsidRPr="00323A2B">
        <w:rPr>
          <w:rFonts w:ascii="Times New Roman" w:hAnsi="Times New Roman" w:cs="Times New Roman"/>
          <w:sz w:val="24"/>
          <w:szCs w:val="24"/>
        </w:rPr>
        <w:t xml:space="preserve"> «О продлении срока проведения государственной экологической экспертизы») </w:t>
      </w:r>
      <w:r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347EFB" w:rsidRPr="00347EFB">
        <w:rPr>
          <w:rFonts w:ascii="Times New Roman" w:hAnsi="Times New Roman" w:cs="Times New Roman"/>
          <w:sz w:val="24"/>
          <w:szCs w:val="24"/>
          <w:lang w:bidi="ru-RU"/>
        </w:rPr>
        <w:t xml:space="preserve">Реконструкция газопровода ДНС-2-ДНС-1 1 очередь </w:t>
      </w:r>
      <w:proofErr w:type="spellStart"/>
      <w:r w:rsidR="00347EFB" w:rsidRPr="00347EFB">
        <w:rPr>
          <w:rFonts w:ascii="Times New Roman" w:hAnsi="Times New Roman" w:cs="Times New Roman"/>
          <w:sz w:val="24"/>
          <w:szCs w:val="24"/>
          <w:lang w:bidi="ru-RU"/>
        </w:rPr>
        <w:t>Харьяга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End"/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="00A046C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47EFB">
        <w:rPr>
          <w:rFonts w:ascii="Times New Roman" w:hAnsi="Times New Roman" w:cs="Times New Roman"/>
          <w:sz w:val="24"/>
          <w:szCs w:val="24"/>
        </w:rPr>
        <w:t>17.04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671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47EFB">
        <w:rPr>
          <w:rFonts w:ascii="Times New Roman" w:hAnsi="Times New Roman" w:cs="Times New Roman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>-ПР утверждено заключение экспертной комиссии государственной экологической экспертизы, устанавливающее несоответствие документации экологическим требованиям в области охраны окружающей среды.</w:t>
      </w:r>
    </w:p>
    <w:p w:rsidR="00B643EE" w:rsidRDefault="00B643EE"/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0626DB"/>
    <w:rsid w:val="0009341B"/>
    <w:rsid w:val="00347EFB"/>
    <w:rsid w:val="00786ED4"/>
    <w:rsid w:val="0083273F"/>
    <w:rsid w:val="009F2D59"/>
    <w:rsid w:val="00A046C0"/>
    <w:rsid w:val="00B643EE"/>
    <w:rsid w:val="00B94ABB"/>
    <w:rsid w:val="00D67136"/>
    <w:rsid w:val="00D7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9</cp:revision>
  <dcterms:created xsi:type="dcterms:W3CDTF">2023-11-14T08:50:00Z</dcterms:created>
  <dcterms:modified xsi:type="dcterms:W3CDTF">2024-04-17T08:28:00Z</dcterms:modified>
</cp:coreProperties>
</file>