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B2" w:rsidRDefault="00AF33B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F33B2" w:rsidRDefault="00AF33B2">
      <w:pPr>
        <w:pStyle w:val="ConsPlusNormal"/>
        <w:jc w:val="both"/>
        <w:outlineLvl w:val="0"/>
      </w:pPr>
    </w:p>
    <w:p w:rsidR="00AF33B2" w:rsidRDefault="00AF33B2">
      <w:pPr>
        <w:pStyle w:val="ConsPlusNormal"/>
        <w:jc w:val="both"/>
        <w:outlineLvl w:val="0"/>
      </w:pPr>
      <w:r>
        <w:t>Зарегистрировано в Минюсте России 16 сентября 2022 г. N 70118</w:t>
      </w:r>
    </w:p>
    <w:p w:rsidR="00AF33B2" w:rsidRDefault="00AF33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Title"/>
        <w:jc w:val="center"/>
      </w:pPr>
      <w:r>
        <w:t>МИНИСТЕРСТВО ПРИРОДНЫХ РЕСУРСОВ И ЭКОЛОГИИ</w:t>
      </w:r>
    </w:p>
    <w:p w:rsidR="00AF33B2" w:rsidRDefault="00AF33B2">
      <w:pPr>
        <w:pStyle w:val="ConsPlusTitle"/>
        <w:jc w:val="center"/>
      </w:pPr>
      <w:r>
        <w:t>РОССИЙСКОЙ ФЕДЕРАЦИИ</w:t>
      </w:r>
    </w:p>
    <w:p w:rsidR="00AF33B2" w:rsidRDefault="00AF33B2">
      <w:pPr>
        <w:pStyle w:val="ConsPlusTitle"/>
        <w:jc w:val="center"/>
      </w:pPr>
    </w:p>
    <w:p w:rsidR="00AF33B2" w:rsidRDefault="00AF33B2">
      <w:pPr>
        <w:pStyle w:val="ConsPlusTitle"/>
        <w:jc w:val="center"/>
      </w:pPr>
      <w:r>
        <w:t>ПРИКАЗ</w:t>
      </w:r>
    </w:p>
    <w:p w:rsidR="00AF33B2" w:rsidRDefault="00AF33B2">
      <w:pPr>
        <w:pStyle w:val="ConsPlusTitle"/>
        <w:jc w:val="center"/>
      </w:pPr>
      <w:r>
        <w:t>от 24 мая 2022 г. N 362</w:t>
      </w:r>
    </w:p>
    <w:p w:rsidR="00AF33B2" w:rsidRDefault="00AF33B2">
      <w:pPr>
        <w:pStyle w:val="ConsPlusTitle"/>
        <w:ind w:firstLine="540"/>
        <w:jc w:val="both"/>
      </w:pPr>
    </w:p>
    <w:p w:rsidR="00AF33B2" w:rsidRDefault="00AF33B2">
      <w:pPr>
        <w:pStyle w:val="ConsPlusTitle"/>
        <w:jc w:val="center"/>
      </w:pPr>
      <w:r>
        <w:t>ОБ УТВЕРЖДЕНИИ ПОРЯДКА</w:t>
      </w:r>
    </w:p>
    <w:p w:rsidR="00AF33B2" w:rsidRDefault="00AF33B2">
      <w:pPr>
        <w:pStyle w:val="ConsPlusTitle"/>
        <w:jc w:val="center"/>
      </w:pPr>
      <w:r>
        <w:t>ВЕДЕНИЯ ФЕДЕРАЛЬНОЙ СЛУЖБОЙ ПО НАДЗОРУ В СФЕРЕ</w:t>
      </w:r>
    </w:p>
    <w:p w:rsidR="00AF33B2" w:rsidRDefault="00AF33B2">
      <w:pPr>
        <w:pStyle w:val="ConsPlusTitle"/>
        <w:jc w:val="center"/>
      </w:pPr>
      <w:r>
        <w:t>ПРИРОДОПОЛЬЗОВАНИЯ (ЕЕ ТЕРРИТОРИАЛЬНЫМИ ОРГАНАМИ)</w:t>
      </w:r>
    </w:p>
    <w:p w:rsidR="00AF33B2" w:rsidRDefault="00AF33B2">
      <w:pPr>
        <w:pStyle w:val="ConsPlusTitle"/>
        <w:jc w:val="center"/>
      </w:pPr>
      <w:r>
        <w:t>И ОРГАНАМИ, УПОЛНОМОЧЕННЫМИ ВЫСШИМИ ДОЛЖНОСТНЫМИ ЛИЦАМИ</w:t>
      </w:r>
    </w:p>
    <w:p w:rsidR="00AF33B2" w:rsidRDefault="00AF33B2">
      <w:pPr>
        <w:pStyle w:val="ConsPlusTitle"/>
        <w:jc w:val="center"/>
      </w:pPr>
      <w:r>
        <w:t>СУБЪЕКТОВ РОССИЙСКОЙ ФЕДЕРАЦИИ, РЕЕСТРА ВЫДАННЫХ ЗАКЛЮЧЕНИЙ</w:t>
      </w:r>
    </w:p>
    <w:p w:rsidR="00AF33B2" w:rsidRDefault="00AF33B2">
      <w:pPr>
        <w:pStyle w:val="ConsPlusTitle"/>
        <w:jc w:val="center"/>
      </w:pPr>
      <w:r>
        <w:t>ГОСУДАРСТВЕННОЙ ЭКОЛОГИЧЕСКОЙ ЭКСПЕРТИЗЫ И ПРЕДОСТАВЛЕНИЯ</w:t>
      </w:r>
    </w:p>
    <w:p w:rsidR="00AF33B2" w:rsidRDefault="00AF33B2">
      <w:pPr>
        <w:pStyle w:val="ConsPlusTitle"/>
        <w:jc w:val="center"/>
      </w:pPr>
      <w:r>
        <w:t>СОДЕРЖАЩИХСЯ В НЕМ СВЕДЕНИЙ И ФОРМЫ СВЕДЕНИЙ О ЗАКЛЮЧЕНИИ</w:t>
      </w:r>
    </w:p>
    <w:p w:rsidR="00AF33B2" w:rsidRDefault="00AF33B2">
      <w:pPr>
        <w:pStyle w:val="ConsPlusTitle"/>
        <w:jc w:val="center"/>
      </w:pPr>
      <w:r>
        <w:t>ГОСУДАРСТВЕННОЙ ЭКОЛОГИЧЕСКОЙ ЭКСПЕРТИЗЫ, РАЗМЕЩАЕМЫХ</w:t>
      </w:r>
    </w:p>
    <w:p w:rsidR="00AF33B2" w:rsidRDefault="00AF33B2">
      <w:pPr>
        <w:pStyle w:val="ConsPlusTitle"/>
        <w:jc w:val="center"/>
      </w:pPr>
      <w:r>
        <w:t>НА ОФИЦИАЛЬНОМ САЙТЕ ФЕДЕРАЛЬНОЙ СЛУЖБЫ ПО НАДЗОРУ В СФЕРЕ</w:t>
      </w:r>
    </w:p>
    <w:p w:rsidR="00AF33B2" w:rsidRDefault="00AF33B2">
      <w:pPr>
        <w:pStyle w:val="ConsPlusTitle"/>
        <w:jc w:val="center"/>
      </w:pPr>
      <w:r>
        <w:t>ПРИРОДОПОЛЬЗОВАНИЯ (ЕЕ ТЕРРИТОРИАЛЬНЫХ ОРГАНОВ) И ОРГАНОВ,</w:t>
      </w:r>
    </w:p>
    <w:p w:rsidR="00AF33B2" w:rsidRDefault="00AF33B2">
      <w:pPr>
        <w:pStyle w:val="ConsPlusTitle"/>
        <w:jc w:val="center"/>
      </w:pPr>
      <w:r>
        <w:t>УПОЛНОМОЧЕННЫХ ВЫСШИМИ ДОЛЖНОСТНЫМИ ЛИЦАМИ СУБЪЕКТОВ</w:t>
      </w:r>
    </w:p>
    <w:p w:rsidR="00AF33B2" w:rsidRDefault="00AF33B2">
      <w:pPr>
        <w:pStyle w:val="ConsPlusTitle"/>
        <w:jc w:val="center"/>
      </w:pPr>
      <w:r>
        <w:t>РОССИЙСКОЙ ФЕДЕРАЦИИ, В ИНФОРМАЦИОННО-ТЕЛЕКОММУНИКАЦИОННОЙ</w:t>
      </w:r>
    </w:p>
    <w:p w:rsidR="00AF33B2" w:rsidRDefault="00AF33B2">
      <w:pPr>
        <w:pStyle w:val="ConsPlusTitle"/>
        <w:jc w:val="center"/>
      </w:pPr>
      <w:r>
        <w:t>СЕТИ "ИНТЕРНЕТ"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абзацами третьим</w:t>
        </w:r>
      </w:hyperlink>
      <w:r>
        <w:t xml:space="preserve">, </w:t>
      </w:r>
      <w:hyperlink r:id="rId6">
        <w:r>
          <w:rPr>
            <w:color w:val="0000FF"/>
          </w:rPr>
          <w:t>четвертым пункта 28</w:t>
        </w:r>
      </w:hyperlink>
      <w:r>
        <w:t xml:space="preserve"> Положения о проведении государственной экологической экспертизы, утвержденного постановлением Правительства Российской Федерации от 7 ноября 2020 г. N 1796 (Собрание законодательства Российской Федерации, 2020, N 46, ст. 7296), приказываю: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 xml:space="preserve">1. Утвердить порядок ведения Федеральной службой по надзору в сфере природопользования (ее территориальными органами) и органами, уполномоченными высшими должностными лицами субъектов Российской Федерации, реестра выданных заключений государственной экологической экспертизы и предоставления содержащихся в нем сведений согласно </w:t>
      </w:r>
      <w:hyperlink w:anchor="P40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настоящему приказу;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 xml:space="preserve">2. Утвердить форму сведений о заключении государственной экологической экспертизы, размещаемых на официальном сайте Федеральной службы по надзору в сфере природопользования (ее территориальных органов) и органов, уполномоченных высшими должностными лицами субъектов Российской Федерации, в информационно-телекоммуникационной сети "Интернет", согласно </w:t>
      </w:r>
      <w:hyperlink w:anchor="P77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приказу.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3. Настоящий приказ действует до 1 января 2027 г.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right"/>
      </w:pPr>
      <w:r>
        <w:t>Министр</w:t>
      </w:r>
    </w:p>
    <w:p w:rsidR="00AF33B2" w:rsidRDefault="00AF33B2">
      <w:pPr>
        <w:pStyle w:val="ConsPlusNormal"/>
        <w:jc w:val="right"/>
      </w:pPr>
      <w:r>
        <w:t>А.А.КОЗЛОВ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right"/>
        <w:outlineLvl w:val="0"/>
      </w:pPr>
      <w:r>
        <w:t>Приложение N 1</w:t>
      </w:r>
    </w:p>
    <w:p w:rsidR="00AF33B2" w:rsidRDefault="00AF33B2">
      <w:pPr>
        <w:pStyle w:val="ConsPlusNormal"/>
        <w:jc w:val="right"/>
      </w:pPr>
      <w:r>
        <w:t>к приказу Минприроды России</w:t>
      </w:r>
    </w:p>
    <w:p w:rsidR="00AF33B2" w:rsidRDefault="00AF33B2">
      <w:pPr>
        <w:pStyle w:val="ConsPlusNormal"/>
        <w:jc w:val="right"/>
      </w:pPr>
      <w:r>
        <w:t>от 24.05.2022 N 362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Title"/>
        <w:jc w:val="center"/>
      </w:pPr>
      <w:bookmarkStart w:id="0" w:name="P40"/>
      <w:bookmarkEnd w:id="0"/>
      <w:r>
        <w:t>ПОРЯДОК</w:t>
      </w:r>
    </w:p>
    <w:p w:rsidR="00AF33B2" w:rsidRDefault="00AF33B2">
      <w:pPr>
        <w:pStyle w:val="ConsPlusTitle"/>
        <w:jc w:val="center"/>
      </w:pPr>
      <w:r>
        <w:t>ВЕДЕНИЯ ФЕДЕРАЛЬНОЙ СЛУЖБОЙ ПО НАДЗОРУ В СФЕРЕ</w:t>
      </w:r>
    </w:p>
    <w:p w:rsidR="00AF33B2" w:rsidRDefault="00AF33B2">
      <w:pPr>
        <w:pStyle w:val="ConsPlusTitle"/>
        <w:jc w:val="center"/>
      </w:pPr>
      <w:r>
        <w:t>ПРИРОДОПОЛЬЗОВАНИЯ (ЕЕ ТЕРРИТОРИАЛЬНЫМИ ОРГАНАМИ)</w:t>
      </w:r>
    </w:p>
    <w:p w:rsidR="00AF33B2" w:rsidRDefault="00AF33B2">
      <w:pPr>
        <w:pStyle w:val="ConsPlusTitle"/>
        <w:jc w:val="center"/>
      </w:pPr>
      <w:r>
        <w:t>И ОРГАНАМИ, УПОЛНОМОЧЕННЫМИ ВЫСШИМИ ДОЛЖНОСТНЫМИ ЛИЦАМИ</w:t>
      </w:r>
    </w:p>
    <w:p w:rsidR="00AF33B2" w:rsidRDefault="00AF33B2">
      <w:pPr>
        <w:pStyle w:val="ConsPlusTitle"/>
        <w:jc w:val="center"/>
      </w:pPr>
      <w:r>
        <w:t>СУБЪЕКТОВ РОССИЙСКОЙ ФЕДЕРАЦИИ, РЕЕСТРА ВЫДАННЫХ ЗАКЛЮЧЕНИЙ</w:t>
      </w:r>
    </w:p>
    <w:p w:rsidR="00AF33B2" w:rsidRDefault="00AF33B2">
      <w:pPr>
        <w:pStyle w:val="ConsPlusTitle"/>
        <w:jc w:val="center"/>
      </w:pPr>
      <w:r>
        <w:t>ГОСУДАРСТВЕННОЙ ЭКОЛОГИЧЕСКОЙ ЭКСПЕРТИЗЫ И ПРЕДОСТАВЛЕНИЯ</w:t>
      </w:r>
    </w:p>
    <w:p w:rsidR="00AF33B2" w:rsidRDefault="00AF33B2">
      <w:pPr>
        <w:pStyle w:val="ConsPlusTitle"/>
        <w:jc w:val="center"/>
      </w:pPr>
      <w:r>
        <w:t>СОДЕРЖАЩИХСЯ В НЕМ СВЕДЕНИЙ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ind w:firstLine="540"/>
        <w:jc w:val="both"/>
      </w:pPr>
      <w:r>
        <w:t>1. Ведение Федеральной службой по надзору в сфере природопользования (ее территориальными органами) и органами, уполномоченными высшими должностными лицами субъектов Российской Федерации (далее - уполномоченные органы субъектов Российской Федерации), реестра выданных заключений государственной экологической экспертизы (далее - Реестр) осуществляется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 и законодательства Российской Федерации в области персональных данных.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2. Включение в Реестр сведений осуществляется в течение пяти рабочих дней со дня утверждения заключения государственной экологической экспертизы.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Сведения, включаемые в Реестр, должны соответствовать сведениям, содержащимся в документах, на основании которых такие сведения были внесены в Реестр (</w:t>
      </w:r>
      <w:hyperlink w:anchor="P54">
        <w:r>
          <w:rPr>
            <w:color w:val="0000FF"/>
          </w:rPr>
          <w:t>пункт 4</w:t>
        </w:r>
      </w:hyperlink>
      <w:r>
        <w:t xml:space="preserve"> настоящего Порядка). При выявлении несоответствия сведений в Реестре сведениям, содержащимся в документах, на основании которых такие сведения были внесены в Реестр (</w:t>
      </w:r>
      <w:hyperlink w:anchor="P54">
        <w:r>
          <w:rPr>
            <w:color w:val="0000FF"/>
          </w:rPr>
          <w:t>пункт 4</w:t>
        </w:r>
      </w:hyperlink>
      <w:r>
        <w:t xml:space="preserve"> настоящего Порядка), соответствующие изменения (исправление ошибки) вносятся в Реестр в течение одного рабочего дня со дня выявления несоответствия.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пяти рабочих дней со дня регистрации документов.</w:t>
      </w:r>
    </w:p>
    <w:p w:rsidR="00AF33B2" w:rsidRDefault="00AF33B2">
      <w:pPr>
        <w:pStyle w:val="ConsPlusNormal"/>
        <w:spacing w:before="200"/>
        <w:ind w:firstLine="540"/>
        <w:jc w:val="both"/>
      </w:pPr>
      <w:bookmarkStart w:id="1" w:name="P52"/>
      <w:bookmarkEnd w:id="1"/>
      <w:r>
        <w:t>3.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 w:rsidR="00AF33B2" w:rsidRDefault="00AF33B2">
      <w:pPr>
        <w:pStyle w:val="ConsPlusNormal"/>
        <w:spacing w:before="200"/>
        <w:ind w:firstLine="540"/>
        <w:jc w:val="both"/>
      </w:pPr>
      <w:bookmarkStart w:id="2" w:name="P54"/>
      <w:bookmarkEnd w:id="2"/>
      <w:r>
        <w:t>4. В отношении каждого заключения государственной экологической экспертизы в Реестре указываются следующие сведения: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 xml:space="preserve">а) номер заключения государственной экологической экспертизы, присвоенный согласно </w:t>
      </w:r>
      <w:hyperlink w:anchor="P52">
        <w:r>
          <w:rPr>
            <w:color w:val="0000FF"/>
          </w:rPr>
          <w:t>пункту 3</w:t>
        </w:r>
      </w:hyperlink>
      <w:r>
        <w:t xml:space="preserve"> настоящего Порядка;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б) дата включения в Реестр сведений о заключении государственной экологической экспертизы;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в) наименование объекта государственной экологической экспертизы;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г) заказчик, представивший материалы на государственную экологическую экспертизу;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д) сведения об органе, проводившем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е) 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 с указанием даты и номера;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ж) 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экспертизы;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 xml:space="preserve"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</w:t>
      </w:r>
      <w:r>
        <w:lastRenderedPageBreak/>
        <w:t>решения суда (с указанием реквизитов судебного акта, вступившего в законную силу).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5. Содержащиеся в Реестре сведения предоставляются всем заинтересованным лицам посредством обеспечения доступа к ним с использованием информационно-телекоммуникационной сети "Интернет" либо на основании запроса, направляемого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6. Сведения, содержащиеся в Реестре, являются открытыми и общедоступными и подлежат размещению в информационно телекоммуникационной сети "Интернет" на официальном сайте Федеральной службы по надзору в сфере природопользования (ее территориальных органов), уполномоченных органов субъектов Российской Федерации (далее - официальный сайт),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>Стартовая (главная) страница официального сайта должна содержать ссылку на раздел, содержащий Реестр.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 xml:space="preserve">Сформированный в соответствии с </w:t>
      </w:r>
      <w:hyperlink w:anchor="P52">
        <w:r>
          <w:rPr>
            <w:color w:val="0000FF"/>
          </w:rPr>
          <w:t>пунктом 3</w:t>
        </w:r>
      </w:hyperlink>
      <w:r>
        <w:t xml:space="preserve"> настоящего Порядка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 w:rsidR="00AF33B2" w:rsidRDefault="00AF33B2">
      <w:pPr>
        <w:pStyle w:val="ConsPlusNormal"/>
        <w:spacing w:before="200"/>
        <w:ind w:firstLine="540"/>
        <w:jc w:val="both"/>
      </w:pPr>
      <w:r>
        <w:t xml:space="preserve">7. При поступлении запроса о предоставлении сведений из Реестра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2018, N 53, ст. 8454),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2022, N 1, ст. 18), с сопроводительным письмом почтовым отправлением и (или) в электронном виде.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right"/>
        <w:outlineLvl w:val="0"/>
      </w:pPr>
      <w:r>
        <w:t>Приложение N 2</w:t>
      </w:r>
    </w:p>
    <w:p w:rsidR="00AF33B2" w:rsidRDefault="00AF33B2">
      <w:pPr>
        <w:pStyle w:val="ConsPlusNormal"/>
        <w:jc w:val="right"/>
      </w:pPr>
      <w:r>
        <w:t>к приказу Минприроды России</w:t>
      </w:r>
    </w:p>
    <w:p w:rsidR="00AF33B2" w:rsidRDefault="00AF33B2">
      <w:pPr>
        <w:pStyle w:val="ConsPlusNormal"/>
        <w:jc w:val="right"/>
      </w:pPr>
      <w:r>
        <w:t>от 24.05.2022 N 362</w:t>
      </w: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Title"/>
        <w:jc w:val="center"/>
      </w:pPr>
      <w:bookmarkStart w:id="3" w:name="P77"/>
      <w:bookmarkEnd w:id="3"/>
      <w:r>
        <w:t>ФОРМА</w:t>
      </w:r>
    </w:p>
    <w:p w:rsidR="00AF33B2" w:rsidRDefault="00AF33B2">
      <w:pPr>
        <w:pStyle w:val="ConsPlusTitle"/>
        <w:jc w:val="center"/>
      </w:pPr>
      <w:r>
        <w:t>СВЕДЕНИЙ О ЗАКЛЮЧЕНИИ ГОСУДАРСТВЕННОЙ ЭКОЛОГИЧЕСКОЙ</w:t>
      </w:r>
    </w:p>
    <w:p w:rsidR="00AF33B2" w:rsidRDefault="00AF33B2">
      <w:pPr>
        <w:pStyle w:val="ConsPlusTitle"/>
        <w:jc w:val="center"/>
      </w:pPr>
      <w:r>
        <w:t>ЭКСПЕРТИЗЫ, РАЗМЕЩАЕМЫХ НА ОФИЦИАЛЬНОМ САЙТЕ ФЕДЕРАЛЬНОЙ</w:t>
      </w:r>
    </w:p>
    <w:p w:rsidR="00AF33B2" w:rsidRDefault="00AF33B2">
      <w:pPr>
        <w:pStyle w:val="ConsPlusTitle"/>
        <w:jc w:val="center"/>
      </w:pPr>
      <w:r>
        <w:t>СЛУЖБЫ ПО НАДЗОРУ В СФЕРЕ ПРИРОДОПОЛЬЗОВАНИЯ</w:t>
      </w:r>
    </w:p>
    <w:p w:rsidR="00AF33B2" w:rsidRDefault="00AF33B2">
      <w:pPr>
        <w:pStyle w:val="ConsPlusTitle"/>
        <w:jc w:val="center"/>
      </w:pPr>
      <w:r>
        <w:t>(ЕЕ ТЕРРИТОРИАЛЬНЫХ ОРГАНОВ) И ОРГАНОВ, УПОЛНОМОЧЕННЫХ</w:t>
      </w:r>
    </w:p>
    <w:p w:rsidR="00AF33B2" w:rsidRDefault="00AF33B2">
      <w:pPr>
        <w:pStyle w:val="ConsPlusTitle"/>
        <w:jc w:val="center"/>
      </w:pPr>
      <w:r>
        <w:t>ВЫСШИМИ ДОЛЖНОСТНЫМИ ЛИЦАМИ СУБЪЕКТОВ РОССИЙСКОЙ ФЕДЕРАЦИИ,</w:t>
      </w:r>
    </w:p>
    <w:p w:rsidR="00AF33B2" w:rsidRDefault="00AF33B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AF33B2" w:rsidRDefault="00AF33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6576"/>
        <w:gridCol w:w="2040"/>
      </w:tblGrid>
      <w:tr w:rsidR="00AF33B2">
        <w:tc>
          <w:tcPr>
            <w:tcW w:w="453" w:type="dxa"/>
          </w:tcPr>
          <w:p w:rsidR="00AF33B2" w:rsidRDefault="00AF33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AF33B2" w:rsidRDefault="00AF33B2">
            <w:pPr>
              <w:pStyle w:val="ConsPlusNormal"/>
              <w:jc w:val="center"/>
            </w:pPr>
            <w:r>
              <w:t>Наименование поля формы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  <w:jc w:val="center"/>
            </w:pPr>
            <w:r>
              <w:t>Значение</w:t>
            </w:r>
          </w:p>
        </w:tc>
      </w:tr>
      <w:tr w:rsidR="00AF33B2">
        <w:tc>
          <w:tcPr>
            <w:tcW w:w="453" w:type="dxa"/>
            <w:vAlign w:val="center"/>
          </w:tcPr>
          <w:p w:rsidR="00AF33B2" w:rsidRDefault="00AF33B2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Номер заключения государственной экологической экспертизы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Дата включения в реестр выданных заключений государственной экологической экспертизы сведений о заключении государственной экологической экспертизы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Наименование объекта государственной экологической экспертизы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Сведения об органе, проводившем государственную экологическую экспертизу (Федеральная служба по надзору в сфере природопользования (ее территориальный орган), орган, уполномоченный высшим должностным лицом субъекта Российской Федерации)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t>6.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 с указанием даты и номера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t>7.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  <w:tr w:rsidR="00AF33B2">
        <w:tc>
          <w:tcPr>
            <w:tcW w:w="453" w:type="dxa"/>
          </w:tcPr>
          <w:p w:rsidR="00AF33B2" w:rsidRDefault="00AF33B2">
            <w:pPr>
              <w:pStyle w:val="ConsPlusNormal"/>
            </w:pPr>
            <w:r>
              <w:t>8.</w:t>
            </w:r>
          </w:p>
        </w:tc>
        <w:tc>
          <w:tcPr>
            <w:tcW w:w="6576" w:type="dxa"/>
            <w:vAlign w:val="bottom"/>
          </w:tcPr>
          <w:p w:rsidR="00AF33B2" w:rsidRDefault="00AF33B2">
            <w:pPr>
              <w:pStyle w:val="ConsPlusNormal"/>
              <w:jc w:val="both"/>
            </w:pPr>
            <w: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</w:t>
            </w:r>
          </w:p>
        </w:tc>
        <w:tc>
          <w:tcPr>
            <w:tcW w:w="2040" w:type="dxa"/>
          </w:tcPr>
          <w:p w:rsidR="00AF33B2" w:rsidRDefault="00AF33B2">
            <w:pPr>
              <w:pStyle w:val="ConsPlusNormal"/>
            </w:pPr>
          </w:p>
        </w:tc>
      </w:tr>
    </w:tbl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jc w:val="both"/>
      </w:pPr>
    </w:p>
    <w:p w:rsidR="00AF33B2" w:rsidRDefault="00AF33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A7" w:rsidRDefault="00732EA7">
      <w:bookmarkStart w:id="4" w:name="_GoBack"/>
      <w:bookmarkEnd w:id="4"/>
    </w:p>
    <w:sectPr w:rsidR="00732EA7" w:rsidSect="0005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2"/>
    <w:rsid w:val="00732EA7"/>
    <w:rsid w:val="00A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64564-C34E-45D3-85EA-0E07B46E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F3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F3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B833F022352F421DC044EDBB20BF9D1C7ADC4F002EF6D9AFB2BF6A9CBF174C1AE4E8C854950C616AE407682Dd77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B833F022352F421DC044EDBB20BF9D1B7ADA4F042AF6D9AFB2BF6A9CBF174C1AE4E8C854950C616AE407682Dd77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B833F022352F421DC044EDBB20BF9D1B7DD943022DF6D9AFB2BF6A9CBF174C08E4B0C45592126762F151396B2D2C005B52D5A0B08F307Cd87EU" TargetMode="External"/><Relationship Id="rId5" Type="http://schemas.openxmlformats.org/officeDocument/2006/relationships/hyperlink" Target="consultantplus://offline/ref=A9B833F022352F421DC044EDBB20BF9D1B7DD943022DF6D9AFB2BF6A9CBF174C08E4B0C45592126763F151396B2D2C005B52D5A0B08F307Cd87E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Анастасия Александровна</dc:creator>
  <cp:keywords/>
  <dc:description/>
  <cp:lastModifiedBy>Бобкова Анастасия Александровна</cp:lastModifiedBy>
  <cp:revision>1</cp:revision>
  <dcterms:created xsi:type="dcterms:W3CDTF">2022-11-17T20:59:00Z</dcterms:created>
  <dcterms:modified xsi:type="dcterms:W3CDTF">2022-11-17T21:00:00Z</dcterms:modified>
</cp:coreProperties>
</file>