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140976" w:rsidRDefault="00B27A05" w:rsidP="00995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>природопользования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D00DE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40976">
        <w:rPr>
          <w:rFonts w:ascii="Times New Roman" w:eastAsia="Calibri" w:hAnsi="Times New Roman" w:cs="Times New Roman"/>
          <w:sz w:val="24"/>
          <w:szCs w:val="24"/>
        </w:rPr>
        <w:t>06.05</w:t>
      </w:r>
      <w:r w:rsidR="005C55BE">
        <w:rPr>
          <w:rFonts w:ascii="Times New Roman" w:eastAsia="Calibri" w:hAnsi="Times New Roman" w:cs="Times New Roman"/>
          <w:sz w:val="24"/>
          <w:szCs w:val="24"/>
        </w:rPr>
        <w:t>.2022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 w:rsidR="00140976">
        <w:rPr>
          <w:rFonts w:ascii="Times New Roman" w:eastAsia="Calibri" w:hAnsi="Times New Roman" w:cs="Times New Roman"/>
          <w:sz w:val="24"/>
          <w:szCs w:val="24"/>
        </w:rPr>
        <w:t>246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(в редакции </w:t>
      </w:r>
      <w:r w:rsidR="003A369E">
        <w:rPr>
          <w:rFonts w:ascii="Times New Roman" w:hAnsi="Times New Roman" w:cs="Times New Roman"/>
          <w:sz w:val="24"/>
          <w:szCs w:val="24"/>
        </w:rPr>
        <w:t xml:space="preserve">приказа от </w:t>
      </w:r>
      <w:r w:rsidR="00140976">
        <w:rPr>
          <w:rFonts w:ascii="Times New Roman" w:hAnsi="Times New Roman" w:cs="Times New Roman"/>
          <w:sz w:val="24"/>
          <w:szCs w:val="24"/>
        </w:rPr>
        <w:t>01.07</w:t>
      </w:r>
      <w:r w:rsidR="005C55BE">
        <w:rPr>
          <w:rFonts w:ascii="Times New Roman" w:hAnsi="Times New Roman" w:cs="Times New Roman"/>
          <w:sz w:val="24"/>
          <w:szCs w:val="24"/>
        </w:rPr>
        <w:t>.2022</w:t>
      </w:r>
      <w:r w:rsidR="006A7E21" w:rsidRPr="00822096">
        <w:rPr>
          <w:rFonts w:ascii="Times New Roman" w:hAnsi="Times New Roman" w:cs="Times New Roman"/>
          <w:sz w:val="24"/>
          <w:szCs w:val="24"/>
        </w:rPr>
        <w:t xml:space="preserve"> № </w:t>
      </w:r>
      <w:r w:rsidR="00140976">
        <w:rPr>
          <w:rFonts w:ascii="Times New Roman" w:hAnsi="Times New Roman" w:cs="Times New Roman"/>
          <w:sz w:val="24"/>
          <w:szCs w:val="24"/>
        </w:rPr>
        <w:t>366</w:t>
      </w:r>
      <w:bookmarkStart w:id="0" w:name="_GoBack"/>
      <w:bookmarkEnd w:id="0"/>
      <w:r w:rsidR="005C55BE">
        <w:rPr>
          <w:rFonts w:ascii="Times New Roman" w:hAnsi="Times New Roman" w:cs="Times New Roman"/>
          <w:sz w:val="24"/>
          <w:szCs w:val="24"/>
        </w:rPr>
        <w:t>-</w:t>
      </w:r>
      <w:r w:rsidR="00E9062E" w:rsidRPr="00822096">
        <w:rPr>
          <w:rFonts w:ascii="Times New Roman" w:hAnsi="Times New Roman" w:cs="Times New Roman"/>
          <w:sz w:val="24"/>
          <w:szCs w:val="24"/>
        </w:rPr>
        <w:t>ПР</w:t>
      </w:r>
      <w:r w:rsidR="006A7E21" w:rsidRPr="00822096">
        <w:rPr>
          <w:rFonts w:ascii="Times New Roman" w:hAnsi="Times New Roman" w:cs="Times New Roman"/>
          <w:sz w:val="24"/>
          <w:szCs w:val="24"/>
        </w:rPr>
        <w:t xml:space="preserve">) </w:t>
      </w:r>
      <w:r w:rsidR="00471FA3" w:rsidRPr="00822096">
        <w:rPr>
          <w:rFonts w:ascii="Times New Roman" w:hAnsi="Times New Roman" w:cs="Times New Roman"/>
          <w:sz w:val="24"/>
          <w:szCs w:val="24"/>
        </w:rPr>
        <w:t>«</w:t>
      </w:r>
      <w:r w:rsidR="003964FE" w:rsidRPr="00822096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</w:t>
      </w:r>
      <w:r w:rsidR="003964FE" w:rsidRPr="00140976">
        <w:rPr>
          <w:rFonts w:ascii="Times New Roman" w:eastAsia="Calibri" w:hAnsi="Times New Roman" w:cs="Times New Roman"/>
          <w:sz w:val="24"/>
          <w:szCs w:val="24"/>
        </w:rPr>
        <w:t xml:space="preserve">экологической экспертизы </w:t>
      </w:r>
      <w:r w:rsidR="005C55BE" w:rsidRPr="00140976">
        <w:rPr>
          <w:rFonts w:ascii="Times New Roman" w:eastAsia="Calibri" w:hAnsi="Times New Roman" w:cs="Times New Roman"/>
          <w:sz w:val="24"/>
          <w:szCs w:val="24"/>
        </w:rPr>
        <w:t xml:space="preserve">проектной </w:t>
      </w:r>
      <w:r w:rsidR="00822096" w:rsidRPr="00140976">
        <w:rPr>
          <w:rFonts w:ascii="Times New Roman" w:eastAsia="Calibri" w:hAnsi="Times New Roman" w:cs="Times New Roman"/>
          <w:sz w:val="24"/>
          <w:szCs w:val="24"/>
        </w:rPr>
        <w:t xml:space="preserve">документации </w:t>
      </w:r>
      <w:r w:rsidR="00140976" w:rsidRPr="00140976">
        <w:rPr>
          <w:rFonts w:ascii="Times New Roman" w:eastAsia="Calibri" w:hAnsi="Times New Roman" w:cs="Times New Roman"/>
          <w:sz w:val="24"/>
          <w:szCs w:val="24"/>
        </w:rPr>
        <w:t>«Газопровод межпоселковый от ГРС «</w:t>
      </w:r>
      <w:proofErr w:type="spellStart"/>
      <w:r w:rsidR="00140976" w:rsidRPr="00140976">
        <w:rPr>
          <w:rFonts w:ascii="Times New Roman" w:eastAsia="Calibri" w:hAnsi="Times New Roman" w:cs="Times New Roman"/>
          <w:sz w:val="24"/>
          <w:szCs w:val="24"/>
        </w:rPr>
        <w:t>Новодвинск</w:t>
      </w:r>
      <w:proofErr w:type="spellEnd"/>
      <w:r w:rsidR="00140976" w:rsidRPr="00140976">
        <w:rPr>
          <w:rFonts w:ascii="Times New Roman" w:eastAsia="Calibri" w:hAnsi="Times New Roman" w:cs="Times New Roman"/>
          <w:sz w:val="24"/>
          <w:szCs w:val="24"/>
        </w:rPr>
        <w:t>» до с. Холмогоры Холмогорского района Архангельской области»</w:t>
      </w:r>
      <w:r w:rsidR="00153130" w:rsidRPr="001409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140976">
        <w:rPr>
          <w:rFonts w:ascii="Times New Roman" w:hAnsi="Times New Roman" w:cs="Times New Roman"/>
          <w:sz w:val="24"/>
          <w:szCs w:val="24"/>
        </w:rPr>
        <w:t>05.08</w:t>
      </w:r>
      <w:r w:rsidR="00822096" w:rsidRPr="00697664">
        <w:rPr>
          <w:rFonts w:ascii="Times New Roman" w:hAnsi="Times New Roman" w:cs="Times New Roman"/>
          <w:sz w:val="24"/>
          <w:szCs w:val="24"/>
        </w:rPr>
        <w:t>.2022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140976">
        <w:rPr>
          <w:rFonts w:ascii="Times New Roman" w:hAnsi="Times New Roman" w:cs="Times New Roman"/>
          <w:sz w:val="24"/>
          <w:szCs w:val="24"/>
        </w:rPr>
        <w:t>444</w:t>
      </w:r>
      <w:r w:rsidR="00697664">
        <w:rPr>
          <w:rFonts w:ascii="Times New Roman" w:hAnsi="Times New Roman" w:cs="Times New Roman"/>
          <w:sz w:val="24"/>
          <w:szCs w:val="24"/>
        </w:rPr>
        <w:t xml:space="preserve">-ПР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5C55BE" w:rsidRPr="00697664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697664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140976" w:rsidRPr="00140976">
        <w:rPr>
          <w:rFonts w:ascii="Times New Roman" w:hAnsi="Times New Roman" w:cs="Times New Roman"/>
          <w:sz w:val="24"/>
          <w:szCs w:val="24"/>
        </w:rPr>
        <w:t>«Газопровод межпоселковый от ГРС «</w:t>
      </w:r>
      <w:proofErr w:type="spellStart"/>
      <w:r w:rsidR="00140976" w:rsidRPr="00140976"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  <w:r w:rsidR="00140976" w:rsidRPr="00140976">
        <w:rPr>
          <w:rFonts w:ascii="Times New Roman" w:hAnsi="Times New Roman" w:cs="Times New Roman"/>
          <w:sz w:val="24"/>
          <w:szCs w:val="24"/>
        </w:rPr>
        <w:t>» до с. Холмогоры Холмогорского района Архангельской области»</w:t>
      </w:r>
      <w:r w:rsidR="003A369E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140976"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40976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A92C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2022-08-09T11:39:00Z</dcterms:created>
  <dcterms:modified xsi:type="dcterms:W3CDTF">2022-08-09T11:39:00Z</dcterms:modified>
</cp:coreProperties>
</file>