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25.12.2023 N 681-ФЗ</w:t>
              <w:br/>
              <w:t xml:space="preserve">"О внесении изменений в Федеральный закон "Об экологической экспертизе"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 декабря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681-ФЗ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"ОБ ЭКОЛОГИЧЕСКОЙ ЭКСПЕРТИЗЕ"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14 декабря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22 декабря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7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23 ноября 1995 года N 174-ФЗ "Об экологической экспертизе" (Собрание законодательства Российской Федерации, 1995, N 48, ст. 4556; 2004, N 35, ст. 3607; 2006, N 1, ст. 10; 2008, N 20, ст. 2260; N 26, ст. 3015; N 30, ст. 3616; N 45, ст. 5148; 2009, N 1, ст. 17; 2011, N 30, ст. 4596; 2012, N 26, ст. 3446; N 31, ст. 4322; 2013, N 19, ст. 2331; 2015, N 7, ст. 1018)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девятом статьи 3</w:t>
        </w:r>
      </w:hyperlink>
      <w:r>
        <w:rPr>
          <w:sz w:val="20"/>
        </w:rPr>
        <w:t xml:space="preserve"> слова "общественных организаций (объединений)" заменить словами "общественных объединений и других негосударственных некоммерческих организаций";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третьем пункта 1 статьи 9</w:t>
        </w:r>
      </w:hyperlink>
      <w:r>
        <w:rPr>
          <w:sz w:val="20"/>
        </w:rPr>
        <w:t xml:space="preserve"> слова "общественных экологических организаций (объединений) и движений" заменить словами "общественных объединений и других негосударственных некоммерческих организаций";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3 ст. 1 </w:t>
            </w:r>
            <w:hyperlink w:history="0" w:anchor="P128" w:tooltip="2. Пункты 3 и 7 статьи 1 настоящего Федерального закона вступают в силу с 1 марта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6" w:name="P26"/>
    <w:bookmarkEnd w:id="2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3) </w:t>
      </w:r>
      <w:hyperlink w:history="0" r:id="rId10" w:tooltip="Федеральный закон от 23.11.1995 N 174-ФЗ (ред. от 08.08.2024) &quot;Об экологической экспертизе&quot; (с изм. и доп., вступ. в силу с 01.01.2025) {КонсультантПлюс}">
        <w:r>
          <w:rPr>
            <w:sz w:val="20"/>
            <w:color w:val="0000ff"/>
          </w:rPr>
          <w:t xml:space="preserve">статью 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16. Эксперт государственной экологической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Экспертом государственной экологической экспертизы является специалист, обладающий научными и (или) практическими познаниями по рассматриваемому вопросу, аттестованный в установленном порядке и привлеченный в соответствии со статьей 15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науки, техники,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аттестации экспертов государственной экологической экспертизы, в том числе требования к таким экспертам, форму заявления об аттестации эксперта, перечень областей аттестации в соответствии с объектами государственной экологической экспертизы, положение об аттестационной комиссии, требования к проведению квалификационного экзамена, перечень вопросов, предлагаемых на квалификационном экзамене, условия, при соответствии физических лиц которым их аттестация проводится без квалификационного экзамена с учетом особенностей, предусмотренных таким порядком, а также порядок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Экспертом государственной экологической экспертизы не может быть представитель заказчика документов и (или) документации, подлежащих государственной экологической экспертизе, или разработчика объекта государственной экологической экспертизы, гражданин, состоящий в трудовых или иных договорных отношениях с указанным заказчиком или разработчиком объекта государственной экологической экспертизы, а также представитель юридического лица, состоящего с указанным заказчиком или разработчиком объекта государственной экологической экспертизы в таких договорных отношениях.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Эксперт государственной экологической экспертизы участвует в ее проведении в соответствии с настоящим Федеральным законом и заданием,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Эксперт государственной экологической экспертизы при проведении государственной экологической экспертизы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(или)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формулировать особое мнение об объекте государственной экологической экспертизы, которое прилагается к заключению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Эксперт государственной экологической экспертизы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всесторонний, полный, объективный и комплексный анализ представляемых на государственную экологическую экспертизу документов и (или) документации с учетом передовых достижений отечественной и зарубежной науки и техники, определять их соответствие требованиям в области охраны окружающей среды и предоставлять заключения по таким документам и (или)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установленные федеральным органом исполнительной власти в области экологической экспертизы порядок и сроки осуществления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обеспечивать объективность и обоснованность выводов своего заключения по объекту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участвовать в подготовке материалов, обосновывающих учет при проведении государственной экологической экспертизы заключения общественной экологической экспертизы, замечаний по объекту государственной экологической экспертизы, поступивших в ходе общественных обсуждений объекта государственной экологической экспертизы, а также поступивших от органов местного самоуправления, общественных объединений и других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давать на заседаниях экспертной комиссии государственной экологической экспертизы разъяснения заказчику документов и (или) документации в отношении имеющихся замечаний к представленным на государственную экологическую экспертизу документам и (или)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обеспечивать сохранность документов и (или) документации и конфиденциальность сведений, представленных на государственную экологическую экспертизу.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(контрактной) основе в порядке, определяемом уполномоченным Правительством Российской Федерации федеральным органом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труда штатных сотрудников, участвующих в проведении государственной экологической экспертизы, производится в установленном законодательством Российской Федерации порядке.";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в </w:t>
      </w:r>
      <w:hyperlink w:history="0" r:id="rId11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главы IV слова "И ОБЩЕСТВЕННЫХ ОРГАНИЗАЦИЙ (ОБЪЕДИНЕНИЙ)" заменить словами ", ОБЩЕСТВЕННЫХ ОБЪЕДИНЕНИЙ И ДРУГИХ НЕГОСУДАРСТВЕННЫХ НЕКОММЕРЧЕСКИХ ОРГАНИЗАЦИЙ";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</w:t>
      </w:r>
      <w:hyperlink w:history="0" r:id="rId12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19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3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слова "и общественных организаций (объединений)" заменить словами ", общественных объединений и других негосударственных некоммерческих организаций";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4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1</w:t>
        </w:r>
      </w:hyperlink>
      <w:r>
        <w:rPr>
          <w:sz w:val="20"/>
        </w:rPr>
        <w:t xml:space="preserve"> слова "и общественные организации (объединения)" заменить словами ", общественные объединения и другие негосударственные некоммерческие организации";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15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статью 20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20. Общественная экологическая экспертиза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Общественная 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 в целях предотвращения негативного воздействия такой деятельности на окружающую среду.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Общественная экологическая экспертиза организуется и проводится по инициативе граждан, общественных объединений и других негосударственных некоммерческих организаций, а также по инициативе органов местного самоуправления общественными объединениями и другими негосударственными некоммерческими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признанные иностранными агентами в соответствии с Федеральным </w:t>
      </w:r>
      <w:hyperlink w:history="0" r:id="rId16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признанные недееспособными;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имеющие гражданство иностранного государства.";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7 ст. 1 </w:t>
            </w:r>
            <w:hyperlink w:history="0" w:anchor="P128" w:tooltip="2. Пункты 3 и 7 статьи 1 настоящего Федерального закона вступают в силу с 1 марта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8" w:name="P68"/>
    <w:bookmarkEnd w:id="6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7) </w:t>
      </w:r>
      <w:hyperlink w:history="0" r:id="rId17" w:tooltip="Федеральный закон от 23.11.1995 N 174-ФЗ (ред. от 08.08.2024) &quot;Об экологической экспертизе&quot; (с изм. и доп., вступ. в силу с 01.01.2025) {КонсультантПлюс}">
        <w:r>
          <w:rPr>
            <w:sz w:val="20"/>
            <w:color w:val="0000ff"/>
          </w:rPr>
          <w:t xml:space="preserve">статью 22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22. Проведение общественной экологической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Общественная экологическая экспертиза проводится до проведения государственной экологической экспертизы или одновременно с 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Общественные объединения и другие негосударственные некоммерческие организации, осуществляющие общественную экологическую экспертизу в установленном настоящим Федеральным законом порядке, имеют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получать от заказчика документы и (или) документацию, подлежащие экологической экспертизе, в объеме, установленном в пункте 1 статьи 14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Экспертом общественной экологической экспертизы является лицо, соответствующее требованиям, указанным в статьях 16 и 20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 экспертов и руководителя экспертной комиссии, привлекаемых для проведения общественной экологической экспертизы, при осуществлении ими экологической экспертизы распространяются требования, предусмотренные пунктом 3, абзацами вторым, третьим, пятым, восьмым пункта 6 статьи 16, пунктом 2 статьи 20, статьями 30 - 34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Эксперты и руководитель экспертной комиссии, привлекаемые для проведения общественной экологической экспертизы, не вправе передавать документы и (или) документацию, подлежащие общественной экологической экспертизе, третьим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экспертов, привлекаемых для проведения общественной экологической экспертизы, а также формирование и ведение реестра экспертов осуществляются в порядке, предусмотренном статьей 16 настоящего Федерального закона.";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</w:t>
      </w:r>
      <w:hyperlink w:history="0" r:id="rId1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статью 23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23. Условия проведения общественной экологической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района, муниципального округа, городского округа, на территориях которых планируется хозяйственная и иная деятельность, а также к территориям которых прилегают внутренние морские воды, в случае проведения общественной экологической экспертизы объектов государственной экологической экспертизы, указанных в подпунктах 11, 18 пункта 1 статьи 11 настоящего Федерального закона, территории или население которых могут быть затронуты последствиями намечаемой хозяйственной и иной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наименование, юридический адрес и адрес (место нахождения),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экспертизы, 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организаций, фамилия, имя, отчество (при наличии) для граждан Российской Федерации), в том числе сведения о соответствии таких лиц требованиям, установленным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 в порядке, определенном органом местного самоуправления,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9) </w:t>
      </w:r>
      <w:hyperlink w:history="0" r:id="rId1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статью 24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24. Отказ в регистрации заявления о проведении общественной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регистрации заявления о проведении общественной экологической экспертизы может быть отказано в случае,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общественная экологическая экспертиза ранее была дважды проведена в отношении объекта общественной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пункта 2 статьи 20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содержанию заявления о проведении общественной экологической экспертизы, предусмотренные статьей 23 настоящего Федерального закона, не выполнены;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лицо, инициировавшее проведение общественной экологической экспертизы, не соответствует требованиям статьи 20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в заявлении кандидатуры лиц, привлекаемых к проведению общественной экологической экспертизы, не соответствуют требованиям, установленным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Перечень оснований для отказа в регистрации заявления о проведении общественной экологической экспертизы, приведенный в пункте 1 настоящей статьи, является исчерпывающим.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10) </w:t>
      </w:r>
      <w:hyperlink w:history="0" r:id="rId20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статью 25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25. Заключение общественной экологической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Федерации, осуществляющему государственную экологическую экспертизу, заказчику документов и (или) документации, подлежащих общественной экологической экспертизе, органам, принимающим решение о реализации объектов экологической экспертизы, органам местного самоуправления и может передаваться другим заинтересованным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проведении государственной экологической экспертизы заключение общественной экологической экспертизы учитывается в случае,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Заключения общественной экологической экспертизы могут публиковаться в средствах массовой информации, передаваться органам местного самоуправления, органам государственной экологической экспертизы, заказчикам документов и (или) документации, подлежащих общественной экологической экспертизе, и другим заинтересованным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Заключения общественной экологической экспертизы по составу и содержанию должны соответствовать требованиям, установленным для заключений государственной экологической экспертизы.";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11) в </w:t>
      </w:r>
      <w:hyperlink w:history="0" r:id="rId21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четвертом статьи 27</w:t>
        </w:r>
      </w:hyperlink>
      <w:r>
        <w:rPr>
          <w:sz w:val="20"/>
        </w:rPr>
        <w:t xml:space="preserve"> слова "и общественным организациям (объединениям)" заменить словами ", общественным объединениям и другим негосударственным некоммерческим организациям";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в </w:t>
      </w:r>
      <w:hyperlink w:history="0" r:id="rId22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29</w:t>
        </w:r>
      </w:hyperlink>
      <w:r>
        <w:rPr>
          <w:sz w:val="20"/>
        </w:rPr>
        <w:t xml:space="preserve"> слова "общественных организаций (объединений)" заменить словами "общественных объединений и других негосударственных некоммерческих организаций";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в </w:t>
      </w:r>
      <w:hyperlink w:history="0" r:id="rId23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30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4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подпункте 5 части первой</w:t>
        </w:r>
      </w:hyperlink>
      <w:r>
        <w:rPr>
          <w:sz w:val="20"/>
        </w:rPr>
        <w:t xml:space="preserve"> слова "и общественным организациям (объединениям)" заменить словами ", общественным объединениям и другим негосударственным некоммерческим организациям";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5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подпункте 6 части второй</w:t>
        </w:r>
      </w:hyperlink>
      <w:r>
        <w:rPr>
          <w:sz w:val="20"/>
        </w:rPr>
        <w:t xml:space="preserve"> слова "общественных организаций (объединений)" заменить словами "общественных объединений и других негосударственных некоммерческих организаций";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6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подпункте 4 части третьей</w:t>
        </w:r>
      </w:hyperlink>
      <w:r>
        <w:rPr>
          <w:sz w:val="20"/>
        </w:rPr>
        <w:t xml:space="preserve"> слова "общественной организации (объединения)" заменить словами "общественных объединений и других негосударственных некоммерческих организаций";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27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части четвертой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подпункте 3</w:t>
        </w:r>
      </w:hyperlink>
      <w:r>
        <w:rPr>
          <w:sz w:val="20"/>
        </w:rPr>
        <w:t xml:space="preserve"> слова "организациями и общественными организациями (объединениями)" заменить словами "общественными объединениями и другими негосударственными некоммерческими организациями";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подпункте 5</w:t>
        </w:r>
      </w:hyperlink>
      <w:r>
        <w:rPr>
          <w:sz w:val="20"/>
        </w:rPr>
        <w:t xml:space="preserve"> слово "государственной" исключить.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сентября 2024 года, за исключением положений, для которых настоящей статьей установлены иные сроки вступления их в силу.</w:t>
      </w:r>
    </w:p>
    <w:bookmarkStart w:id="128" w:name="P128"/>
    <w:bookmarkEnd w:id="1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26" w:tooltip="3) статью 16 изложить в следующей редакции:">
        <w:r>
          <w:rPr>
            <w:sz w:val="20"/>
            <w:color w:val="0000ff"/>
          </w:rPr>
          <w:t xml:space="preserve">Пункты 3</w:t>
        </w:r>
      </w:hyperlink>
      <w:r>
        <w:rPr>
          <w:sz w:val="20"/>
        </w:rPr>
        <w:t xml:space="preserve"> и </w:t>
      </w:r>
      <w:hyperlink w:history="0" w:anchor="P68" w:tooltip="7) статью 22 изложить в следующей редакции:">
        <w:r>
          <w:rPr>
            <w:sz w:val="20"/>
            <w:color w:val="0000ff"/>
          </w:rPr>
          <w:t xml:space="preserve">7 статьи 1</w:t>
        </w:r>
      </w:hyperlink>
      <w:r>
        <w:rPr>
          <w:sz w:val="20"/>
        </w:rPr>
        <w:t xml:space="preserve"> настоящего Федерального закона вступают в силу с 1 марта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Положения </w:t>
      </w:r>
      <w:hyperlink w:history="0" r:id="rId3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в части привлечения к проведению государственной экологической экспертизы аттестованных в установленном порядке экспертов применяются с 1 сентября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Положения </w:t>
      </w:r>
      <w:hyperlink w:history="0" r:id="rId3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статьи 22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в части привлечения к проведению общественной экологической экспертизы аттестованных в установленном порядке экспертов применяются с 1 сентября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Положения Федерального </w:t>
      </w:r>
      <w:hyperlink w:history="0" r:id="rId3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23 ноября 1995 года N 174-ФЗ "Об экологической экспертизе" (в редакции настоящего Федерального закона) применяются к тем правам и обязанностям, которые возникли после дня вступления в силу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Общественные экологические экспертизы, не завершенные на день вступления в силу настоящего Федерального закона, проводятся в соответствии с Федеральным </w:t>
      </w:r>
      <w:hyperlink w:history="0" r:id="rId3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ноября 1995 года N 174-ФЗ "Об экологической экспертизе" в редакции, действовавшей до дня вступления в силу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25 декабря 2023 года</w:t>
      </w:r>
    </w:p>
    <w:p>
      <w:pPr>
        <w:pStyle w:val="0"/>
        <w:spacing w:before="200" w:line-rule="auto"/>
      </w:pPr>
      <w:r>
        <w:rPr>
          <w:sz w:val="20"/>
        </w:rPr>
        <w:t xml:space="preserve">N 681-ФЗ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25.12.2023 N 681-ФЗ</w:t>
            <w:br/>
            <w:t>"О внесении изменений в Федеральный закон "Об экологической экспертизе"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779" TargetMode = "External"/>
	<Relationship Id="rId8" Type="http://schemas.openxmlformats.org/officeDocument/2006/relationships/hyperlink" Target="https://login.consultant.ru/link/?req=doc&amp;base=LAW&amp;n=482779&amp;dst=100024" TargetMode = "External"/>
	<Relationship Id="rId9" Type="http://schemas.openxmlformats.org/officeDocument/2006/relationships/hyperlink" Target="https://login.consultant.ru/link/?req=doc&amp;base=LAW&amp;n=482779&amp;dst=100106" TargetMode = "External"/>
	<Relationship Id="rId10" Type="http://schemas.openxmlformats.org/officeDocument/2006/relationships/hyperlink" Target="https://login.consultant.ru/link/?req=doc&amp;base=LAW&amp;n=483146&amp;dst=100195" TargetMode = "External"/>
	<Relationship Id="rId11" Type="http://schemas.openxmlformats.org/officeDocument/2006/relationships/hyperlink" Target="https://login.consultant.ru/link/?req=doc&amp;base=LAW&amp;n=482779&amp;dst=100237" TargetMode = "External"/>
	<Relationship Id="rId12" Type="http://schemas.openxmlformats.org/officeDocument/2006/relationships/hyperlink" Target="https://login.consultant.ru/link/?req=doc&amp;base=LAW&amp;n=482779&amp;dst=100238" TargetMode = "External"/>
	<Relationship Id="rId13" Type="http://schemas.openxmlformats.org/officeDocument/2006/relationships/hyperlink" Target="https://login.consultant.ru/link/?req=doc&amp;base=LAW&amp;n=482779&amp;dst=100238" TargetMode = "External"/>
	<Relationship Id="rId14" Type="http://schemas.openxmlformats.org/officeDocument/2006/relationships/hyperlink" Target="https://login.consultant.ru/link/?req=doc&amp;base=LAW&amp;n=482779&amp;dst=100239" TargetMode = "External"/>
	<Relationship Id="rId15" Type="http://schemas.openxmlformats.org/officeDocument/2006/relationships/hyperlink" Target="https://login.consultant.ru/link/?req=doc&amp;base=LAW&amp;n=482779&amp;dst=100245" TargetMode = "External"/>
	<Relationship Id="rId16" Type="http://schemas.openxmlformats.org/officeDocument/2006/relationships/hyperlink" Target="https://login.consultant.ru/link/?req=doc&amp;base=LAW&amp;n=493204" TargetMode = "External"/>
	<Relationship Id="rId17" Type="http://schemas.openxmlformats.org/officeDocument/2006/relationships/hyperlink" Target="https://login.consultant.ru/link/?req=doc&amp;base=LAW&amp;n=483146&amp;dst=100249" TargetMode = "External"/>
	<Relationship Id="rId18" Type="http://schemas.openxmlformats.org/officeDocument/2006/relationships/hyperlink" Target="https://login.consultant.ru/link/?req=doc&amp;base=LAW&amp;n=482779&amp;dst=100257" TargetMode = "External"/>
	<Relationship Id="rId19" Type="http://schemas.openxmlformats.org/officeDocument/2006/relationships/hyperlink" Target="https://login.consultant.ru/link/?req=doc&amp;base=LAW&amp;n=482779&amp;dst=100263" TargetMode = "External"/>
	<Relationship Id="rId20" Type="http://schemas.openxmlformats.org/officeDocument/2006/relationships/hyperlink" Target="https://login.consultant.ru/link/?req=doc&amp;base=LAW&amp;n=482779&amp;dst=100272" TargetMode = "External"/>
	<Relationship Id="rId21" Type="http://schemas.openxmlformats.org/officeDocument/2006/relationships/hyperlink" Target="https://login.consultant.ru/link/?req=doc&amp;base=LAW&amp;n=482779&amp;dst=113" TargetMode = "External"/>
	<Relationship Id="rId22" Type="http://schemas.openxmlformats.org/officeDocument/2006/relationships/hyperlink" Target="https://login.consultant.ru/link/?req=doc&amp;base=LAW&amp;n=482779&amp;dst=100411" TargetMode = "External"/>
	<Relationship Id="rId23" Type="http://schemas.openxmlformats.org/officeDocument/2006/relationships/hyperlink" Target="https://login.consultant.ru/link/?req=doc&amp;base=LAW&amp;n=482779&amp;dst=100302" TargetMode = "External"/>
	<Relationship Id="rId24" Type="http://schemas.openxmlformats.org/officeDocument/2006/relationships/hyperlink" Target="https://login.consultant.ru/link/?req=doc&amp;base=LAW&amp;n=482779&amp;dst=180" TargetMode = "External"/>
	<Relationship Id="rId25" Type="http://schemas.openxmlformats.org/officeDocument/2006/relationships/hyperlink" Target="https://login.consultant.ru/link/?req=doc&amp;base=LAW&amp;n=482779&amp;dst=100317" TargetMode = "External"/>
	<Relationship Id="rId26" Type="http://schemas.openxmlformats.org/officeDocument/2006/relationships/hyperlink" Target="https://login.consultant.ru/link/?req=doc&amp;base=LAW&amp;n=482779&amp;dst=122" TargetMode = "External"/>
	<Relationship Id="rId27" Type="http://schemas.openxmlformats.org/officeDocument/2006/relationships/hyperlink" Target="https://login.consultant.ru/link/?req=doc&amp;base=LAW&amp;n=482779&amp;dst=100404" TargetMode = "External"/>
	<Relationship Id="rId28" Type="http://schemas.openxmlformats.org/officeDocument/2006/relationships/hyperlink" Target="https://login.consultant.ru/link/?req=doc&amp;base=LAW&amp;n=482779&amp;dst=100326" TargetMode = "External"/>
	<Relationship Id="rId29" Type="http://schemas.openxmlformats.org/officeDocument/2006/relationships/hyperlink" Target="https://login.consultant.ru/link/?req=doc&amp;base=LAW&amp;n=482779&amp;dst=100328" TargetMode = "External"/>
	<Relationship Id="rId30" Type="http://schemas.openxmlformats.org/officeDocument/2006/relationships/hyperlink" Target="https://login.consultant.ru/link/?req=doc&amp;base=LAW&amp;n=471027&amp;dst=100195" TargetMode = "External"/>
	<Relationship Id="rId31" Type="http://schemas.openxmlformats.org/officeDocument/2006/relationships/hyperlink" Target="https://login.consultant.ru/link/?req=doc&amp;base=LAW&amp;n=471027&amp;dst=100249" TargetMode = "External"/>
	<Relationship Id="rId32" Type="http://schemas.openxmlformats.org/officeDocument/2006/relationships/hyperlink" Target="https://login.consultant.ru/link/?req=doc&amp;base=LAW&amp;n=471027" TargetMode = "External"/>
	<Relationship Id="rId33" Type="http://schemas.openxmlformats.org/officeDocument/2006/relationships/hyperlink" Target="https://login.consultant.ru/link/?req=doc&amp;base=LAW&amp;n=471027&amp;dst=10024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25.12.2023 N 681-ФЗ
"О внесении изменений в Федеральный закон "Об экологической экспертизе"</dc:title>
  <dcterms:created xsi:type="dcterms:W3CDTF">2025-01-13T14:29:15Z</dcterms:created>
</cp:coreProperties>
</file>