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37FE" w:rsidRDefault="00654DFD">
      <w:pPr>
        <w:pStyle w:val="ae"/>
        <w:spacing w:line="360" w:lineRule="auto"/>
        <w:ind w:firstLine="709"/>
        <w:jc w:val="center"/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Уважаемые участники</w:t>
      </w:r>
      <w:r w:rsidR="00931F8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мероприятия</w:t>
      </w:r>
      <w:r w:rsidR="002A1E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!</w:t>
      </w:r>
    </w:p>
    <w:p w:rsidR="00B5643C" w:rsidRPr="009007BA" w:rsidRDefault="00B5643C" w:rsidP="009007BA">
      <w:pPr>
        <w:pStyle w:val="af0"/>
        <w:spacing w:after="0" w:line="360" w:lineRule="auto"/>
        <w:ind w:left="0" w:firstLine="709"/>
        <w:jc w:val="both"/>
        <w:rPr>
          <w:rFonts w:ascii="Times New Roman" w:eastAsia="NTTimes/Cyrillic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Сегодня мы проводим </w:t>
      </w:r>
      <w:r w:rsidR="00EE3920">
        <w:rPr>
          <w:rFonts w:ascii="Times New Roman" w:hAnsi="Times New Roman"/>
          <w:bCs/>
          <w:iCs/>
          <w:color w:val="000000"/>
          <w:sz w:val="28"/>
          <w:szCs w:val="28"/>
        </w:rPr>
        <w:t>вторые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этом году публичные обсуждения результатов правоприменительной практики.</w:t>
      </w:r>
      <w:r w:rsidR="009007B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Отмечу, что с</w:t>
      </w:r>
      <w:r w:rsidR="009007BA" w:rsidRPr="00545138">
        <w:rPr>
          <w:rFonts w:ascii="Times New Roman" w:eastAsia="NTTimes/Cyrillic" w:hAnsi="Times New Roman"/>
          <w:sz w:val="28"/>
          <w:szCs w:val="28"/>
          <w:lang w:eastAsia="ru-RU"/>
        </w:rPr>
        <w:t xml:space="preserve"> целью обеспечения равных возможностей для участия представителей </w:t>
      </w:r>
      <w:proofErr w:type="spellStart"/>
      <w:r w:rsidR="009007BA" w:rsidRPr="00545138">
        <w:rPr>
          <w:rFonts w:ascii="Times New Roman" w:eastAsia="NTTimes/Cyrillic" w:hAnsi="Times New Roman"/>
          <w:sz w:val="28"/>
          <w:szCs w:val="28"/>
          <w:lang w:eastAsia="ru-RU"/>
        </w:rPr>
        <w:t>референтных</w:t>
      </w:r>
      <w:proofErr w:type="spellEnd"/>
      <w:r w:rsidR="009007BA" w:rsidRPr="00545138">
        <w:rPr>
          <w:rFonts w:ascii="Times New Roman" w:eastAsia="NTTimes/Cyrillic" w:hAnsi="Times New Roman"/>
          <w:sz w:val="28"/>
          <w:szCs w:val="28"/>
          <w:lang w:eastAsia="ru-RU"/>
        </w:rPr>
        <w:t xml:space="preserve"> групп </w:t>
      </w:r>
      <w:r w:rsidR="009007BA">
        <w:rPr>
          <w:rFonts w:ascii="Times New Roman" w:eastAsia="NTTimes/Cyrillic" w:hAnsi="Times New Roman"/>
          <w:sz w:val="28"/>
          <w:szCs w:val="28"/>
          <w:lang w:eastAsia="ru-RU"/>
        </w:rPr>
        <w:t xml:space="preserve">первое публичные проведены на территории </w:t>
      </w:r>
      <w:r w:rsidR="009007BA" w:rsidRPr="00545138">
        <w:rPr>
          <w:rFonts w:ascii="Times New Roman" w:eastAsia="NTTimes/Cyrillic" w:hAnsi="Times New Roman"/>
          <w:sz w:val="28"/>
          <w:szCs w:val="28"/>
          <w:lang w:eastAsia="ru-RU"/>
        </w:rPr>
        <w:t>Приморск</w:t>
      </w:r>
      <w:r w:rsidR="009007BA">
        <w:rPr>
          <w:rFonts w:ascii="Times New Roman" w:eastAsia="NTTimes/Cyrillic" w:hAnsi="Times New Roman"/>
          <w:sz w:val="28"/>
          <w:szCs w:val="28"/>
          <w:lang w:eastAsia="ru-RU"/>
        </w:rPr>
        <w:t>ого</w:t>
      </w:r>
      <w:r w:rsidR="009007BA" w:rsidRPr="00545138">
        <w:rPr>
          <w:rFonts w:ascii="Times New Roman" w:eastAsia="NTTimes/Cyrillic" w:hAnsi="Times New Roman"/>
          <w:sz w:val="28"/>
          <w:szCs w:val="28"/>
          <w:lang w:eastAsia="ru-RU"/>
        </w:rPr>
        <w:t xml:space="preserve"> кра</w:t>
      </w:r>
      <w:r w:rsidR="009007BA">
        <w:rPr>
          <w:rFonts w:ascii="Times New Roman" w:eastAsia="NTTimes/Cyrillic" w:hAnsi="Times New Roman"/>
          <w:sz w:val="28"/>
          <w:szCs w:val="28"/>
          <w:lang w:eastAsia="ru-RU"/>
        </w:rPr>
        <w:t>я</w:t>
      </w:r>
      <w:r w:rsidR="009007BA" w:rsidRPr="00545138">
        <w:rPr>
          <w:rFonts w:ascii="Times New Roman" w:eastAsia="NTTimes/Cyrillic" w:hAnsi="Times New Roman"/>
          <w:sz w:val="28"/>
          <w:szCs w:val="28"/>
          <w:lang w:eastAsia="ru-RU"/>
        </w:rPr>
        <w:t xml:space="preserve">, </w:t>
      </w:r>
      <w:r w:rsidR="009007BA">
        <w:rPr>
          <w:rFonts w:ascii="Times New Roman" w:eastAsia="NTTimes/Cyrillic" w:hAnsi="Times New Roman"/>
          <w:sz w:val="28"/>
          <w:szCs w:val="28"/>
          <w:lang w:eastAsia="ru-RU"/>
        </w:rPr>
        <w:t xml:space="preserve">данные обсуждения проводятся для </w:t>
      </w:r>
      <w:r w:rsidR="009007BA" w:rsidRPr="00545138">
        <w:rPr>
          <w:rFonts w:ascii="Times New Roman" w:eastAsia="NTTimes/Cyrillic" w:hAnsi="Times New Roman"/>
          <w:sz w:val="28"/>
          <w:szCs w:val="28"/>
          <w:lang w:eastAsia="ru-RU"/>
        </w:rPr>
        <w:t>Сахалинск</w:t>
      </w:r>
      <w:r w:rsidR="009007BA">
        <w:rPr>
          <w:rFonts w:ascii="Times New Roman" w:eastAsia="NTTimes/Cyrillic" w:hAnsi="Times New Roman"/>
          <w:sz w:val="28"/>
          <w:szCs w:val="28"/>
          <w:lang w:eastAsia="ru-RU"/>
        </w:rPr>
        <w:t>ой</w:t>
      </w:r>
      <w:r w:rsidR="009007BA" w:rsidRPr="00545138">
        <w:rPr>
          <w:rFonts w:ascii="Times New Roman" w:eastAsia="NTTimes/Cyrillic" w:hAnsi="Times New Roman"/>
          <w:sz w:val="28"/>
          <w:szCs w:val="28"/>
          <w:lang w:eastAsia="ru-RU"/>
        </w:rPr>
        <w:t xml:space="preserve"> област</w:t>
      </w:r>
      <w:r w:rsidR="009007BA">
        <w:rPr>
          <w:rFonts w:ascii="Times New Roman" w:eastAsia="NTTimes/Cyrillic" w:hAnsi="Times New Roman"/>
          <w:sz w:val="28"/>
          <w:szCs w:val="28"/>
          <w:lang w:eastAsia="ru-RU"/>
        </w:rPr>
        <w:t>и</w:t>
      </w:r>
      <w:r w:rsidR="009007BA" w:rsidRPr="00545138">
        <w:rPr>
          <w:rFonts w:ascii="Times New Roman" w:eastAsia="NTTimes/Cyrillic" w:hAnsi="Times New Roman"/>
          <w:sz w:val="28"/>
          <w:szCs w:val="28"/>
          <w:lang w:eastAsia="ru-RU"/>
        </w:rPr>
        <w:t>,</w:t>
      </w:r>
      <w:r w:rsidR="009007BA">
        <w:rPr>
          <w:rFonts w:ascii="Times New Roman" w:eastAsia="NTTimes/Cyrillic" w:hAnsi="Times New Roman"/>
          <w:sz w:val="28"/>
          <w:szCs w:val="28"/>
          <w:lang w:eastAsia="ru-RU"/>
        </w:rPr>
        <w:t xml:space="preserve"> и финальные в этом году публичные пройдут в Камчатском крае</w:t>
      </w:r>
      <w:r w:rsidR="009007BA" w:rsidRPr="00545138">
        <w:rPr>
          <w:rFonts w:ascii="Times New Roman" w:eastAsia="NTTimes/Cyrillic" w:hAnsi="Times New Roman"/>
          <w:sz w:val="28"/>
          <w:szCs w:val="28"/>
          <w:lang w:eastAsia="ru-RU"/>
        </w:rPr>
        <w:t>.</w:t>
      </w:r>
    </w:p>
    <w:p w:rsidR="00B5643C" w:rsidRDefault="00B5643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связи со 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>сложивш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ейся 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>эпидемиологическ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ой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обстановк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ой наш формат переведен 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>в режим видеоконференц-связи.</w:t>
      </w:r>
    </w:p>
    <w:p w:rsidR="00B5643C" w:rsidRDefault="00B5643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Но несмотря на это, Вы сможете задать вопросы. Кроме этого, Вы можете направлять свои вопросы по электронной почте, размешенной на нашем сайте. В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се материалы проведенных публичных обсуждений, в том числе презентация доклада и ответы на Ваши вопросы,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также будут размещены на сайте.</w:t>
      </w:r>
    </w:p>
    <w:p w:rsidR="00B5643C" w:rsidRDefault="00B5643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Напомню, что информацию по правоприменительной практике 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>размеща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ется в 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>разделе «Природопользователям» подраздел «Правоприменительная практика».</w:t>
      </w:r>
    </w:p>
    <w:p w:rsidR="00B5643C" w:rsidRDefault="00B5643C" w:rsidP="008A652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связи с распространением </w:t>
      </w:r>
      <w:proofErr w:type="spellStart"/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>коронавирусной</w:t>
      </w:r>
      <w:proofErr w:type="spellEnd"/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инфекции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>дно из ключевых изменений на текущий момент</w:t>
      </w:r>
      <w:r w:rsidR="006537F0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>ограни</w:t>
      </w:r>
      <w:r w:rsidR="006537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чение 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>провер</w:t>
      </w:r>
      <w:r w:rsidR="006537F0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>к надзорны</w:t>
      </w:r>
      <w:r w:rsidR="00CF2C1F">
        <w:rPr>
          <w:rFonts w:ascii="Times New Roman" w:hAnsi="Times New Roman"/>
          <w:bCs/>
          <w:iCs/>
          <w:color w:val="000000"/>
          <w:sz w:val="28"/>
          <w:szCs w:val="28"/>
        </w:rPr>
        <w:t>ми</w:t>
      </w:r>
      <w:r w:rsidRPr="00B564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орган</w:t>
      </w:r>
      <w:r w:rsidR="00CF2C1F">
        <w:rPr>
          <w:rFonts w:ascii="Times New Roman" w:hAnsi="Times New Roman"/>
          <w:bCs/>
          <w:iCs/>
          <w:color w:val="000000"/>
          <w:sz w:val="28"/>
          <w:szCs w:val="28"/>
        </w:rPr>
        <w:t>ами</w:t>
      </w:r>
      <w:r w:rsidR="006537F0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C9253D" w:rsidRDefault="006537F0" w:rsidP="008A652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537F0">
        <w:rPr>
          <w:rFonts w:ascii="Times New Roman" w:hAnsi="Times New Roman"/>
          <w:bCs/>
          <w:iCs/>
          <w:color w:val="000000"/>
          <w:sz w:val="28"/>
          <w:szCs w:val="28"/>
        </w:rPr>
        <w:t>Решение о приостановлении проверок сделано в рамках поручения главы Правительства Р</w:t>
      </w:r>
      <w:r w:rsidR="00CF2C1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оссийской </w:t>
      </w:r>
      <w:r w:rsidRPr="006537F0">
        <w:rPr>
          <w:rFonts w:ascii="Times New Roman" w:hAnsi="Times New Roman"/>
          <w:bCs/>
          <w:iCs/>
          <w:color w:val="000000"/>
          <w:sz w:val="28"/>
          <w:szCs w:val="28"/>
        </w:rPr>
        <w:t>Ф</w:t>
      </w:r>
      <w:r w:rsidR="00CF2C1F">
        <w:rPr>
          <w:rFonts w:ascii="Times New Roman" w:hAnsi="Times New Roman"/>
          <w:bCs/>
          <w:iCs/>
          <w:color w:val="000000"/>
          <w:sz w:val="28"/>
          <w:szCs w:val="28"/>
        </w:rPr>
        <w:t>едерации</w:t>
      </w:r>
      <w:r w:rsidRPr="006537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Михаила </w:t>
      </w:r>
      <w:proofErr w:type="spellStart"/>
      <w:r w:rsidRPr="006537F0">
        <w:rPr>
          <w:rFonts w:ascii="Times New Roman" w:hAnsi="Times New Roman"/>
          <w:bCs/>
          <w:iCs/>
          <w:color w:val="000000"/>
          <w:sz w:val="28"/>
          <w:szCs w:val="28"/>
        </w:rPr>
        <w:t>Мишустина</w:t>
      </w:r>
      <w:proofErr w:type="spellEnd"/>
      <w:r w:rsidRPr="006537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 18.03.2020 г</w:t>
      </w:r>
      <w:r w:rsidR="00CF2C1F">
        <w:rPr>
          <w:rFonts w:ascii="Times New Roman" w:hAnsi="Times New Roman"/>
          <w:bCs/>
          <w:iCs/>
          <w:color w:val="000000"/>
          <w:sz w:val="28"/>
          <w:szCs w:val="28"/>
        </w:rPr>
        <w:t>ода.</w:t>
      </w:r>
    </w:p>
    <w:p w:rsidR="006537F0" w:rsidRDefault="006537F0" w:rsidP="008A652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Правительством Российской Федерации </w:t>
      </w:r>
      <w:r w:rsidR="00C9253D" w:rsidRPr="006537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3 апреля 2020 года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принято постановление №</w:t>
      </w:r>
      <w:r w:rsidRPr="006537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438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«О</w:t>
      </w:r>
      <w:r w:rsidRPr="006537F0">
        <w:rPr>
          <w:rFonts w:ascii="Times New Roman" w:hAnsi="Times New Roman"/>
          <w:bCs/>
          <w:iCs/>
          <w:color w:val="000000"/>
          <w:sz w:val="28"/>
          <w:szCs w:val="28"/>
        </w:rPr>
        <w:t>б особенностях осуществления в 2020 году государственного контроля (надзора)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 w:rsidR="008A652D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8A652D" w:rsidRPr="008A652D" w:rsidRDefault="006537F0" w:rsidP="00EE3920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Согласно которому запреще</w:t>
      </w:r>
      <w:r w:rsidRPr="006537F0">
        <w:rPr>
          <w:rFonts w:ascii="Times New Roman" w:hAnsi="Times New Roman"/>
          <w:bCs/>
          <w:iCs/>
          <w:color w:val="000000"/>
          <w:sz w:val="28"/>
          <w:szCs w:val="28"/>
        </w:rPr>
        <w:t>ны плановые проверки малых и средних предприятий, которые включены в единый реестр субъектов малого и среднего предприни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мательства. В связи с чем, Управлением внесены изменения в план проведения проверок. Исключены </w:t>
      </w:r>
      <w:r w:rsidR="002A5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из плана проведения проверок </w:t>
      </w:r>
      <w:r w:rsidR="002A5131" w:rsidRPr="002A5131">
        <w:rPr>
          <w:rFonts w:ascii="Times New Roman" w:hAnsi="Times New Roman"/>
          <w:bCs/>
          <w:iCs/>
          <w:color w:val="000000"/>
          <w:sz w:val="28"/>
          <w:szCs w:val="28"/>
        </w:rPr>
        <w:t>субъект</w:t>
      </w:r>
      <w:r w:rsidR="002A5131">
        <w:rPr>
          <w:rFonts w:ascii="Times New Roman" w:hAnsi="Times New Roman"/>
          <w:bCs/>
          <w:iCs/>
          <w:color w:val="000000"/>
          <w:sz w:val="28"/>
          <w:szCs w:val="28"/>
        </w:rPr>
        <w:t>ы</w:t>
      </w:r>
      <w:r w:rsidR="002A5131" w:rsidRPr="002A5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малого и среднего предпринимательства</w:t>
      </w:r>
      <w:r w:rsidR="002A5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оставлены только </w:t>
      </w:r>
      <w:r w:rsidR="002A5131" w:rsidRPr="002A5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плановые проверки юридических лиц, </w:t>
      </w:r>
      <w:r w:rsidR="002A5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осуществляющих </w:t>
      </w:r>
      <w:r w:rsidR="002A5131" w:rsidRPr="002A5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деятельность </w:t>
      </w:r>
      <w:r w:rsidR="002A5131">
        <w:rPr>
          <w:rFonts w:ascii="Times New Roman" w:hAnsi="Times New Roman"/>
          <w:bCs/>
          <w:iCs/>
          <w:color w:val="000000"/>
          <w:sz w:val="28"/>
          <w:szCs w:val="28"/>
        </w:rPr>
        <w:t>на объектах,</w:t>
      </w:r>
      <w:r w:rsidR="002A5131" w:rsidRPr="002A5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отнесен</w:t>
      </w:r>
      <w:r w:rsidR="002A5131">
        <w:rPr>
          <w:rFonts w:ascii="Times New Roman" w:hAnsi="Times New Roman"/>
          <w:bCs/>
          <w:iCs/>
          <w:color w:val="000000"/>
          <w:sz w:val="28"/>
          <w:szCs w:val="28"/>
        </w:rPr>
        <w:t>ных</w:t>
      </w:r>
      <w:r w:rsidR="002A5131" w:rsidRPr="002A5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 категории чрезвычайно высокого или высокого риска</w:t>
      </w:r>
      <w:r w:rsidR="002A51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="002A5131" w:rsidRPr="00A8211F">
        <w:rPr>
          <w:rFonts w:ascii="Times New Roman" w:hAnsi="Times New Roman"/>
          <w:bCs/>
          <w:iCs/>
          <w:color w:val="000000"/>
          <w:sz w:val="28"/>
          <w:szCs w:val="28"/>
        </w:rPr>
        <w:t>Так,</w:t>
      </w:r>
      <w:r w:rsidR="00EE39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2A5131" w:rsidRPr="00A8211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из </w:t>
      </w:r>
      <w:r w:rsidR="008A652D" w:rsidRPr="00A8211F">
        <w:rPr>
          <w:rFonts w:ascii="Times New Roman" w:hAnsi="Times New Roman"/>
          <w:bCs/>
          <w:iCs/>
          <w:color w:val="000000"/>
          <w:sz w:val="28"/>
          <w:szCs w:val="28"/>
        </w:rPr>
        <w:t>запланированных к проведению</w:t>
      </w:r>
      <w:r w:rsidR="00EE3920" w:rsidRPr="00EE39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E3920">
        <w:rPr>
          <w:rFonts w:ascii="Times New Roman" w:hAnsi="Times New Roman"/>
          <w:bCs/>
          <w:iCs/>
          <w:color w:val="000000"/>
          <w:sz w:val="28"/>
          <w:szCs w:val="28"/>
        </w:rPr>
        <w:t>на территории Сахалинской области</w:t>
      </w:r>
      <w:r w:rsidR="008A652D" w:rsidRPr="00A8211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2020 году </w:t>
      </w:r>
      <w:r w:rsidR="00EE3920">
        <w:rPr>
          <w:rFonts w:ascii="Times New Roman" w:hAnsi="Times New Roman"/>
          <w:bCs/>
          <w:iCs/>
          <w:color w:val="000000"/>
          <w:sz w:val="28"/>
          <w:szCs w:val="28"/>
        </w:rPr>
        <w:t>18</w:t>
      </w:r>
      <w:r w:rsidR="008A652D" w:rsidRPr="00A8211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объектов, </w:t>
      </w:r>
      <w:r w:rsidR="002A5131" w:rsidRPr="00A8211F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исключено </w:t>
      </w:r>
      <w:r w:rsidR="00EE3920">
        <w:rPr>
          <w:rFonts w:ascii="Times New Roman" w:hAnsi="Times New Roman"/>
          <w:bCs/>
          <w:iCs/>
          <w:color w:val="000000"/>
          <w:sz w:val="28"/>
          <w:szCs w:val="28"/>
        </w:rPr>
        <w:t>14</w:t>
      </w:r>
      <w:r w:rsidR="002A5131" w:rsidRPr="00A8211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объектов</w:t>
      </w:r>
      <w:r w:rsidR="00EE3920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2A5131" w:rsidRPr="00A8211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E3920">
        <w:rPr>
          <w:rFonts w:ascii="Times New Roman" w:hAnsi="Times New Roman"/>
          <w:bCs/>
          <w:iCs/>
          <w:color w:val="000000"/>
          <w:sz w:val="28"/>
          <w:szCs w:val="28"/>
        </w:rPr>
        <w:t>Проверено 3 объекта, п</w:t>
      </w:r>
      <w:r w:rsidR="008A652D" w:rsidRPr="00A8211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ланом до конца 2020 года осталось проверить - </w:t>
      </w:r>
      <w:r w:rsidR="00EE3920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8A652D" w:rsidRPr="00A8211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объект</w:t>
      </w:r>
      <w:r w:rsidR="00EE3920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6537F0" w:rsidRPr="006537F0" w:rsidRDefault="002A5131" w:rsidP="008A652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Ведены особенности проведения внеплановых проверок.</w:t>
      </w:r>
      <w:r w:rsidR="006537F0" w:rsidRPr="006537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предприятия будут выезжать только, если:</w:t>
      </w:r>
    </w:p>
    <w:p w:rsidR="006537F0" w:rsidRPr="006537F0" w:rsidRDefault="002A5131" w:rsidP="006537F0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="006537F0" w:rsidRPr="006537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есть вред жизни или здоровью граждан или риск такого вреда, возникла ЧС;</w:t>
      </w:r>
    </w:p>
    <w:p w:rsidR="006537F0" w:rsidRPr="006537F0" w:rsidRDefault="002A5131" w:rsidP="006537F0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="006537F0" w:rsidRPr="006537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нужно проверить исполнение предписания;</w:t>
      </w:r>
    </w:p>
    <w:p w:rsidR="00B5643C" w:rsidRDefault="002A5131" w:rsidP="006537F0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="006537F0" w:rsidRPr="006537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поступили поручение Президента или Правительства или требование прокурора.</w:t>
      </w:r>
    </w:p>
    <w:p w:rsidR="00B5643C" w:rsidRDefault="002A513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 этом, выезд на предприятия </w:t>
      </w:r>
      <w:r w:rsidRPr="002A5131">
        <w:rPr>
          <w:rFonts w:ascii="Times New Roman" w:hAnsi="Times New Roman"/>
          <w:bCs/>
          <w:iCs/>
          <w:color w:val="000000"/>
          <w:sz w:val="28"/>
          <w:szCs w:val="28"/>
        </w:rPr>
        <w:t>должностных лиц органов государственного надзора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проведении проверки по исполнению предписания Управление согласовывает с прокуратурой.</w:t>
      </w:r>
    </w:p>
    <w:p w:rsidR="008A652D" w:rsidRDefault="008A652D" w:rsidP="008A652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Хотелось бы отметить, что теперь </w:t>
      </w:r>
      <w:r w:rsidRPr="008A652D">
        <w:rPr>
          <w:rFonts w:ascii="Times New Roman" w:hAnsi="Times New Roman"/>
          <w:bCs/>
          <w:iCs/>
          <w:color w:val="000000"/>
          <w:sz w:val="28"/>
          <w:szCs w:val="28"/>
        </w:rPr>
        <w:t>природопользователи имеют право направить ходатайство об отсрочке сроков исполнения ранее выданных предписаний об устранении выявленных нарушений обязательных требований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Срок отсрочки исполнения предписания Центральным аппаратом Росприроднадзора установлен </w:t>
      </w:r>
      <w:r w:rsidRPr="008A652D">
        <w:rPr>
          <w:rFonts w:ascii="Times New Roman" w:hAnsi="Times New Roman"/>
          <w:bCs/>
          <w:iCs/>
          <w:color w:val="000000"/>
          <w:sz w:val="28"/>
          <w:szCs w:val="28"/>
        </w:rPr>
        <w:t>3 месяца.</w:t>
      </w:r>
    </w:p>
    <w:p w:rsidR="008A652D" w:rsidRPr="008A652D" w:rsidRDefault="008A652D" w:rsidP="008A652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A652D">
        <w:rPr>
          <w:rFonts w:ascii="Times New Roman" w:hAnsi="Times New Roman"/>
          <w:bCs/>
          <w:iCs/>
          <w:color w:val="000000"/>
          <w:sz w:val="28"/>
          <w:szCs w:val="28"/>
        </w:rPr>
        <w:t>Вместе с тем, при поступление ходатайства от юридического лица или индивидуального предпринимателя Управление имеет право проводить внеплановые проверки, назначенные в целях проверки исполнения ранее выданного предписания.</w:t>
      </w:r>
    </w:p>
    <w:p w:rsidR="002A5131" w:rsidRDefault="00356CA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Еще </w:t>
      </w:r>
      <w:r w:rsidR="00C9253D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356CA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период борьбы с вирусом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принято Постановление</w:t>
      </w:r>
      <w:r w:rsidRPr="00356CA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 849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согласно которому</w:t>
      </w:r>
      <w:r w:rsidRPr="00356CA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 31 декабря 2021 года продлен срок действия разрешений на выброс загрязняющих веществ в атмосферный воздух, лимитов на выбросы загрязняющих веществ, разрешений на сброс загрязняющих веществ в окружающую среду, лимитов на сбросы загрязняющих веществ,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законом «Об охране окружающей среды» к объектам I категории, в случае истечения срока их действия с 15 марта по 31 декабря 2020 года.</w:t>
      </w:r>
    </w:p>
    <w:p w:rsidR="00356CA4" w:rsidRPr="00356CA4" w:rsidRDefault="00356CA4" w:rsidP="00356CA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Д</w:t>
      </w:r>
      <w:r w:rsidRPr="00356CA4">
        <w:rPr>
          <w:rFonts w:ascii="Times New Roman" w:hAnsi="Times New Roman"/>
          <w:bCs/>
          <w:iCs/>
          <w:color w:val="000000"/>
          <w:sz w:val="28"/>
          <w:szCs w:val="28"/>
        </w:rPr>
        <w:t>о 31 декабря 2021 г. продлевается срок действия положительного заключения государственной экологической экспертизы, срок действия которого истекает в период с 16 июня 2020 г. до 31 декабря 2020 г при условии, если реализация объекта ГЭЭ осуществляется без отступления от документации, получившей положительное заключение государственной экологической экспертизы.</w:t>
      </w:r>
    </w:p>
    <w:p w:rsidR="00A8211F" w:rsidRDefault="00356CA4" w:rsidP="00356CA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56CA4">
        <w:rPr>
          <w:rFonts w:ascii="Times New Roman" w:hAnsi="Times New Roman"/>
          <w:bCs/>
          <w:iCs/>
          <w:color w:val="000000"/>
          <w:sz w:val="28"/>
          <w:szCs w:val="28"/>
        </w:rPr>
        <w:t>Кроме того, согласно данному Постановлению № 849 в период с 16 июня 2020 г. до 31 декабря 2020 г. определен дистанционный порядок взаимодействия с гражданами и общественными организациями (объединениями) при обсуждении объекта ГЭЭ и материалов ОВОС хозяйственной и иной деятельности.</w:t>
      </w:r>
    </w:p>
    <w:p w:rsidR="009D567A" w:rsidRDefault="009D567A" w:rsidP="009D56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Обращаю Ваше внимание, что продлены только сроки действия разрешительных документов. Но их наличие должно быть. </w:t>
      </w:r>
    </w:p>
    <w:p w:rsidR="009D567A" w:rsidRDefault="009D567A" w:rsidP="00356CA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8211F" w:rsidRDefault="000B14C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Управление</w:t>
      </w:r>
      <w:r w:rsidR="009007BA">
        <w:rPr>
          <w:rFonts w:ascii="Times New Roman" w:hAnsi="Times New Roman"/>
          <w:bCs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9007BA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формирован</w:t>
      </w:r>
      <w:r w:rsidR="009007B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проверок на 2021 год. План формируется без особенностей, установленных в 2020 году, те предприятия, которые исключены в 2020 году, войдут в план проверок на 2021 год.</w:t>
      </w:r>
      <w:r w:rsidR="00C7215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1A6EC1" w:rsidRPr="001A6EC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проект плана на 2021 год включено </w:t>
      </w:r>
      <w:r w:rsidR="00AD3A25">
        <w:rPr>
          <w:rFonts w:ascii="Times New Roman" w:hAnsi="Times New Roman"/>
          <w:bCs/>
          <w:iCs/>
          <w:color w:val="000000"/>
          <w:sz w:val="28"/>
          <w:szCs w:val="28"/>
        </w:rPr>
        <w:t>84 объекта на территории Сахалинской области</w:t>
      </w:r>
      <w:r w:rsidR="001A6EC1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0B14C7" w:rsidRDefault="000B14C7" w:rsidP="000B14C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связи с чем, хочу напомнить о возможности проведения </w:t>
      </w:r>
      <w:r w:rsidRPr="000B14C7">
        <w:rPr>
          <w:rFonts w:ascii="Times New Roman" w:hAnsi="Times New Roman"/>
          <w:bCs/>
          <w:iCs/>
          <w:color w:val="000000"/>
          <w:sz w:val="28"/>
          <w:szCs w:val="28"/>
        </w:rPr>
        <w:t>самоконтроль с использованием Проверочных листов на сайте «Личный кабинет Природопользователя».</w:t>
      </w:r>
    </w:p>
    <w:p w:rsidR="00CF2C1F" w:rsidRDefault="000B14C7" w:rsidP="000B14C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Пока у Вас есть</w:t>
      </w:r>
      <w:r w:rsidR="00C7215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время, </w:t>
      </w:r>
      <w:r w:rsidR="00CF2C1F" w:rsidRPr="00CF2C1F">
        <w:rPr>
          <w:rFonts w:ascii="Times New Roman" w:hAnsi="Times New Roman"/>
          <w:bCs/>
          <w:iCs/>
          <w:color w:val="000000"/>
          <w:sz w:val="28"/>
          <w:szCs w:val="28"/>
        </w:rPr>
        <w:t>рекомендую заблаговременно пройти самостоятельно проверку соблюдения исчерпывающего перечня обязательных требований. Для этого необходимо зарегистрироваться в Личном кабинете природопользователя, ознакомиться с проверочным листом  до проведения проверки и понять выполняется им те или иные обязательные требования, которые к нему предъявляются путем проведения самопроверки.</w:t>
      </w:r>
    </w:p>
    <w:p w:rsidR="000B14C7" w:rsidRDefault="000B14C7" w:rsidP="000B14C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B14C7">
        <w:rPr>
          <w:rFonts w:ascii="Times New Roman" w:hAnsi="Times New Roman"/>
          <w:bCs/>
          <w:iCs/>
          <w:color w:val="000000"/>
          <w:sz w:val="28"/>
          <w:szCs w:val="28"/>
        </w:rPr>
        <w:t>Проверочные листы – это перечни контрольных вопросов, ответы на которые могут однозначно подтвердить, соблюдает или нет организация или ИП обязательные требования, которые составляют предмет проверки.</w:t>
      </w:r>
    </w:p>
    <w:p w:rsidR="000B14C7" w:rsidRPr="000B14C7" w:rsidRDefault="000B14C7" w:rsidP="000B14C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81395">
        <w:rPr>
          <w:rFonts w:ascii="Times New Roman" w:hAnsi="Times New Roman"/>
          <w:bCs/>
          <w:iCs/>
          <w:color w:val="000000"/>
          <w:sz w:val="28"/>
          <w:szCs w:val="28"/>
        </w:rPr>
        <w:t>План проверок на 2021 год будет доступен на сайте Генпрокуратуры</w:t>
      </w:r>
      <w:r w:rsidR="00281395" w:rsidRPr="0028139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начале 2021 года</w:t>
      </w:r>
      <w:r w:rsidRPr="00281395">
        <w:rPr>
          <w:rFonts w:ascii="Times New Roman" w:hAnsi="Times New Roman"/>
          <w:bCs/>
          <w:iCs/>
          <w:color w:val="000000"/>
          <w:sz w:val="28"/>
          <w:szCs w:val="28"/>
        </w:rPr>
        <w:t>. Вы сможете узнать дату, вид и тему проверки.</w:t>
      </w:r>
    </w:p>
    <w:p w:rsidR="009D567A" w:rsidRDefault="009D567A" w:rsidP="009D56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D56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</w:t>
      </w:r>
      <w:r w:rsidRPr="009D56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соответствии с </w:t>
      </w:r>
      <w:hyperlink r:id="rId8" w:history="1">
        <w:r w:rsidRPr="009D567A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законом</w:t>
        </w:r>
      </w:hyperlink>
      <w:r w:rsidRPr="009D56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вступившим в силу 11.08.2020, внесены изменения в ст.65 № 7 –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согласно которой</w:t>
      </w:r>
      <w:r w:rsidRPr="009D56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D56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хозяйствующий субъект ведет деятельность с использованием одновременно объектов НВОС, подлежащих разным уровням государственного экологического надзора, в отношении самого лица и всех его объектов НВОС будет осуществляться только федеральный госуда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рственный экологический надзор.</w:t>
      </w:r>
    </w:p>
    <w:p w:rsidR="009D567A" w:rsidRDefault="009D567A" w:rsidP="009D56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D56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Правило будет действовать даже если у юридического лица или индивидуального предпринимателя только один объект НВОС, подлежащий федеральному государст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венному экологическому надзору.</w:t>
      </w:r>
    </w:p>
    <w:p w:rsidR="007E11C0" w:rsidRPr="009D567A" w:rsidRDefault="009D567A" w:rsidP="009D56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D56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менно с этой даты в отношении хозяйствующих субъектов, использующих в своей деятельности хотя бы один объект НВОС, подлежащий федеральному государственному экологическому надзору, региональный государственный экологический надзор прекращается и не допускается</w:t>
      </w:r>
    </w:p>
    <w:p w:rsidR="00C62440" w:rsidRPr="009D567A" w:rsidRDefault="00C62440" w:rsidP="009D56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62440" w:rsidRDefault="00C62440" w:rsidP="00C6244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Сегодня остановлюсь на разрешительной документации и на тех нормативных правовых актах, которые были приняты или вступили в силу с момента предыдущих публичных обсуждений.</w:t>
      </w:r>
    </w:p>
    <w:p w:rsidR="00C62440" w:rsidRDefault="00C62440" w:rsidP="00C62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более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введена новая система нормирования хозяйствующих субъектов по объектам, оказывающим негативное воздействие на окружающую среду.</w:t>
      </w:r>
    </w:p>
    <w:p w:rsidR="00C62440" w:rsidRDefault="00C62440" w:rsidP="00C62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Ваше внимание, что новая разрешительная система не предполагает возможность ведения хозяйственной деятельности в отсутствие разрешительных документов. </w:t>
      </w:r>
    </w:p>
    <w:p w:rsidR="00C62440" w:rsidRDefault="00C62440" w:rsidP="00C624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второй категории таким разрешительным документом является – декларация о воздействие на окружающую среду. Который включает в себя </w:t>
      </w:r>
      <w:r>
        <w:rPr>
          <w:rFonts w:ascii="Times New Roman" w:hAnsi="Times New Roman" w:cs="Times New Roman"/>
          <w:sz w:val="28"/>
        </w:rPr>
        <w:t xml:space="preserve">нормативы допустимых выбросов и сбросов,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объеме или о массе образовавшихся и размещенных отходов.</w:t>
      </w:r>
    </w:p>
    <w:p w:rsidR="00C62440" w:rsidRDefault="00C62440" w:rsidP="00C624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согласно 219-ФЗ, хозяйствующие субъекты, эксплуатирующие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должны подать декларацию </w:t>
      </w:r>
      <w:r>
        <w:rPr>
          <w:rFonts w:ascii="Times New Roman" w:hAnsi="Times New Roman" w:cs="Times New Roman"/>
          <w:sz w:val="28"/>
          <w:szCs w:val="28"/>
        </w:rPr>
        <w:t xml:space="preserve">о воздействие на окружающую среду до окончания срока действия одного из ранее выданных разрешений. </w:t>
      </w:r>
    </w:p>
    <w:p w:rsidR="00C62440" w:rsidRDefault="00C62440" w:rsidP="00C624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отсутствие декларации предусмотрена административная ответственность по статье 8.5 КоАП РФ и </w:t>
      </w:r>
      <w:r w:rsidRPr="00281395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должностных лиц - от трех тысяч до шести тысяч рублей; на юридических лиц - от двадцати тысяч до восьмидесяти тысяч рублей.</w:t>
      </w:r>
    </w:p>
    <w:p w:rsidR="00C62440" w:rsidRDefault="00C62440" w:rsidP="00C624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о</w:t>
      </w:r>
      <w:r>
        <w:rPr>
          <w:rFonts w:ascii="Times New Roman" w:hAnsi="Times New Roman"/>
          <w:sz w:val="28"/>
          <w:szCs w:val="28"/>
          <w:lang w:eastAsia="ru-RU"/>
        </w:rPr>
        <w:t>братить внимание на статью 31.2 Федерального закона   № 7-ФЗ «Об охране окружающей среды», согласно которой в</w:t>
      </w:r>
      <w:r w:rsidRPr="001A6EC1">
        <w:rPr>
          <w:rFonts w:ascii="Times New Roman" w:hAnsi="Times New Roman"/>
          <w:sz w:val="28"/>
          <w:szCs w:val="28"/>
          <w:lang w:eastAsia="ru-RU"/>
        </w:rPr>
        <w:t>несение изменений в декларацию о воздействии на окружающую среду осуществляется одновременно с актуализацией сведений об объектах, оказывающих негативное воздействие на окружающую среду.</w:t>
      </w:r>
    </w:p>
    <w:p w:rsidR="00C62440" w:rsidRDefault="00C62440" w:rsidP="00C624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 есть, если Вы внесли изменения в Декларацию, то следует подать заявку об актуализации объекта негативного воздействия на окружающую среду.</w:t>
      </w:r>
    </w:p>
    <w:p w:rsidR="00C62440" w:rsidRDefault="00C62440" w:rsidP="009D56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440" w:rsidRDefault="00C62440" w:rsidP="00C624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остановлюсь на объектах первой категории. </w:t>
      </w:r>
    </w:p>
    <w:p w:rsidR="00C62440" w:rsidRDefault="00C62440" w:rsidP="00C62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нам не казалось, что времени до получения комплексного экологического заключения достаточно. Но уже </w:t>
      </w:r>
      <w:r>
        <w:rPr>
          <w:rFonts w:ascii="Times New Roman" w:hAnsi="Times New Roman" w:cs="Times New Roman"/>
          <w:sz w:val="28"/>
          <w:szCs w:val="28"/>
        </w:rPr>
        <w:t>заканчивается второй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 момента введения новой системы</w:t>
      </w:r>
      <w:r>
        <w:rPr>
          <w:rFonts w:ascii="Times New Roman" w:hAnsi="Times New Roman" w:cs="Times New Roman"/>
          <w:sz w:val="28"/>
          <w:szCs w:val="28"/>
        </w:rPr>
        <w:t>. И для пе</w:t>
      </w:r>
      <w:r w:rsidR="00965FD1">
        <w:rPr>
          <w:rFonts w:ascii="Times New Roman" w:hAnsi="Times New Roman" w:cs="Times New Roman"/>
          <w:sz w:val="28"/>
          <w:szCs w:val="28"/>
        </w:rPr>
        <w:t>рвоочередных 300 объектов остался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sz w:val="28"/>
          <w:szCs w:val="28"/>
        </w:rPr>
        <w:t>один год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КЭР. Учитывая, процедуру получения КЭР, ее продолжительность по времени, в следующем году предприятиям обязательно следует приступить к разработке материалов для получения КЭР.</w:t>
      </w:r>
      <w:r w:rsidR="00965FD1">
        <w:rPr>
          <w:rFonts w:ascii="Times New Roman" w:hAnsi="Times New Roman" w:cs="Times New Roman"/>
          <w:sz w:val="28"/>
          <w:szCs w:val="28"/>
        </w:rPr>
        <w:t xml:space="preserve"> На территории Сахалинской области такой объект один.</w:t>
      </w:r>
    </w:p>
    <w:p w:rsidR="00C62440" w:rsidRDefault="00C62440" w:rsidP="00C624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остальных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осталось 5 лет. За оставшееся время предприятиям необходимо </w:t>
      </w:r>
      <w:r w:rsidRPr="00C9120E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йти</w:t>
      </w:r>
      <w:r w:rsidRPr="00C91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принцип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91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наилучших доступных технологий (НДТ)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Справочники по НДТ приняты. С ними вы можете ознакомиться на </w:t>
      </w:r>
      <w:r w:rsidRPr="005235E6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Бюро </w:t>
      </w:r>
      <w:r w:rsidRPr="00C9120E">
        <w:rPr>
          <w:rFonts w:ascii="Times New Roman" w:eastAsia="Times New Roman" w:hAnsi="Times New Roman"/>
          <w:sz w:val="28"/>
          <w:szCs w:val="28"/>
          <w:lang w:eastAsia="ru-RU"/>
        </w:rPr>
        <w:t>наилучших доступных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2440" w:rsidRDefault="00C62440" w:rsidP="00C62440">
      <w:pPr>
        <w:pStyle w:val="af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Кроме этого, Минприроды России утвердило нормативные документы в области охраны окружающей среды, устанавливающих технологические показатели наилучших доступных технологий для объектов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категории</w:t>
      </w:r>
    </w:p>
    <w:p w:rsidR="00C62440" w:rsidRDefault="00C62440" w:rsidP="00C62440">
      <w:pPr>
        <w:pStyle w:val="af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Таким образом, хозяйствующие субъекты, осуществляющие деятельность на объектах I категории, а также деятельность, включенную в утвержденный Правительством РФ перечень областей применения НДТ, могут приступить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к разработке технологических нормативов для подготовки заявки на получение комплексного экологического разрешения (КЭР).</w:t>
      </w:r>
    </w:p>
    <w:p w:rsidR="00C62440" w:rsidRDefault="00C62440" w:rsidP="00C62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выдачи КЭР утверждён постановлением Правительства РФ от 13 февраля 2019 года №143.</w:t>
      </w:r>
    </w:p>
    <w:p w:rsidR="00C62440" w:rsidRDefault="00C62440" w:rsidP="00C62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FD">
        <w:rPr>
          <w:rFonts w:ascii="Times New Roman" w:hAnsi="Times New Roman" w:cs="Times New Roman"/>
          <w:sz w:val="28"/>
        </w:rPr>
        <w:t>С Алгоритмом получения КЭР можно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на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«Природопользователям» подраздел «Разрешения»</w:t>
      </w:r>
    </w:p>
    <w:p w:rsidR="00C62440" w:rsidRPr="005F0A90" w:rsidRDefault="00C62440" w:rsidP="00C62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у предприятий не оформлены КЭР, то должны быть действующие разрешительные документы (то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не истек).</w:t>
      </w:r>
    </w:p>
    <w:p w:rsidR="00C62440" w:rsidRDefault="00C62440" w:rsidP="00C6244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 предприятий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A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истек срок действия разрешительных документов, то для объектов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допускается переоформление или получение разрешительных документов. </w:t>
      </w:r>
    </w:p>
    <w:p w:rsidR="00C62440" w:rsidRPr="003A6E02" w:rsidRDefault="00C62440" w:rsidP="00C6244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действует только для объектов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</w:t>
      </w:r>
    </w:p>
    <w:p w:rsidR="00C62440" w:rsidRDefault="00C62440" w:rsidP="00C6244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если хозяйствующий субъект, эксплуатирующий объект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категории, хочет переоформить или получить разрешительные документы, то он обращается в территориальный орган и по действующим процедурам оформляет разрешения.</w:t>
      </w:r>
    </w:p>
    <w:p w:rsidR="00C62440" w:rsidRPr="00096D89" w:rsidRDefault="00C62440" w:rsidP="00C624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Минприроды России разъяснен порядок </w:t>
      </w:r>
      <w:r w:rsidRPr="00096D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представления на государственную экологическую экспертизу проектной документации объектов капстроительства, относящихся к объектам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I категории.</w:t>
      </w:r>
    </w:p>
    <w:p w:rsidR="00C62440" w:rsidRPr="00096D89" w:rsidRDefault="00C62440" w:rsidP="00C624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96D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 объектам I категории НВОС могут быть отнесены объекты капитального строительства и (или) иные объекты, а также совокупность объектов,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 </w:t>
      </w:r>
    </w:p>
    <w:p w:rsidR="00C62440" w:rsidRPr="00096D89" w:rsidRDefault="00C62440" w:rsidP="00C624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96D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Следовательно, если объект будет неразрывно связан технологически с предприятием (без него функционирование предприятия будет невозможно или существенно затруднено) и (или) будет иметь с ним единое назначение, то такой объект будет являться частью объекта I категории НВОС, и, соответственно, проектная документация, предусматривающая строительство такого объекта, будет подлежать государственной экологической экспертизе. </w:t>
      </w:r>
    </w:p>
    <w:p w:rsidR="00C62440" w:rsidRPr="00C9120E" w:rsidRDefault="00C62440" w:rsidP="00C62440">
      <w:pPr>
        <w:pStyle w:val="af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96D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Кроме того, указывается, что если в проектную документацию объекта капитального строительства, являющегося составной частью объекта либо </w:t>
      </w:r>
      <w:r w:rsidRPr="00096D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самостоятельным объектом I категории НВОС, внесены изменения, влекущие представление такой проектной документации на экспертизу с целью повторной оценки в объеме указанной экспертизы после 1 января 2019 года, такая проектная документация является объектом государственной экологической экспертизы федерального уровня, в том числе и в отношении объектов, введенных в эксплуатацию или получивших разрешение на строительство до 1 января 2019 года.</w:t>
      </w:r>
    </w:p>
    <w:p w:rsidR="00965FD1" w:rsidRPr="00965FD1" w:rsidRDefault="00965FD1" w:rsidP="00965F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3FF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C533FF">
        <w:rPr>
          <w:rFonts w:ascii="Times New Roman" w:hAnsi="Times New Roman"/>
          <w:sz w:val="28"/>
          <w:szCs w:val="28"/>
          <w:lang w:eastAsia="ru-RU"/>
        </w:rPr>
        <w:t xml:space="preserve"> 8.47</w:t>
      </w:r>
      <w:r>
        <w:rPr>
          <w:rFonts w:ascii="Times New Roman" w:hAnsi="Times New Roman"/>
          <w:sz w:val="28"/>
          <w:szCs w:val="28"/>
          <w:lang w:eastAsia="ru-RU"/>
        </w:rPr>
        <w:t xml:space="preserve"> Кодекса об административном правонарушении предусмотрено за о</w:t>
      </w:r>
      <w:r w:rsidRPr="00C533FF">
        <w:rPr>
          <w:rFonts w:ascii="Times New Roman" w:hAnsi="Times New Roman"/>
          <w:sz w:val="28"/>
          <w:szCs w:val="28"/>
          <w:lang w:eastAsia="ru-RU"/>
        </w:rPr>
        <w:t>существление хозяйственной и (или) иной деятельности без комплексного экологического разрешения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наложение административного штрафа </w:t>
      </w:r>
      <w:r w:rsidRPr="00533A92">
        <w:rPr>
          <w:rFonts w:ascii="Times New Roman" w:hAnsi="Times New Roman"/>
          <w:sz w:val="28"/>
          <w:szCs w:val="28"/>
          <w:lang w:eastAsia="ru-RU"/>
        </w:rPr>
        <w:t>на должностных лиц в размере от четырех тысяч до десяти тысяч рублей; на юридических лиц - от пятидесяти тысяч до ста тысяч рублей.</w:t>
      </w:r>
    </w:p>
    <w:p w:rsidR="00965FD1" w:rsidRDefault="00965FD1" w:rsidP="00C6244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40" w:rsidRDefault="00C62440" w:rsidP="00C6244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еще отметить, что </w:t>
      </w:r>
      <w:r w:rsidR="0096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</w:t>
      </w:r>
      <w:r w:rsidR="009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сдачи отчетности</w:t>
      </w:r>
      <w:r w:rsidR="0096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D567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специалисты расскажут о формах и сроках предоставления.</w:t>
      </w:r>
    </w:p>
    <w:p w:rsidR="00C62440" w:rsidRDefault="00C62440" w:rsidP="00C62440">
      <w:pPr>
        <w:spacing w:after="0" w:line="36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обращаю Ваше внимание, на необходимость проверки своих объектов, поставленных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государственный учет объектов, оказывающих негативное воздействие на окружающую среду. </w:t>
      </w:r>
    </w:p>
    <w:p w:rsidR="00965FD1" w:rsidRDefault="00965FD1" w:rsidP="00965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Сверьте сведения, указанные в информационной системе по учету объектов -ПТО УОНВОС с вашим объектом. </w:t>
      </w:r>
    </w:p>
    <w:p w:rsidR="00965FD1" w:rsidRDefault="00965FD1" w:rsidP="00965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произошли следующие изменения:</w:t>
      </w:r>
    </w:p>
    <w:p w:rsidR="00965FD1" w:rsidRDefault="00965FD1" w:rsidP="00965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реорганизация юридического лица, изменение наименования;</w:t>
      </w:r>
    </w:p>
    <w:p w:rsidR="00965FD1" w:rsidRDefault="00965FD1" w:rsidP="00965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места нахождения объекта, оказывающего негативное воздействие на окружающую среду;</w:t>
      </w:r>
    </w:p>
    <w:p w:rsidR="00965FD1" w:rsidRDefault="00965FD1" w:rsidP="00965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характеристик технологических процессов основных производств, источников загрязнения окружающей среды;</w:t>
      </w:r>
    </w:p>
    <w:p w:rsidR="00965FD1" w:rsidRDefault="00965FD1" w:rsidP="00965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</w:t>
      </w:r>
    </w:p>
    <w:p w:rsidR="00965FD1" w:rsidRDefault="00965FD1" w:rsidP="00965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подать заявку на актуализацию сведений об объектах, оказывающих негативное воздействие на окружающую среду.</w:t>
      </w:r>
    </w:p>
    <w:p w:rsidR="00965FD1" w:rsidRPr="002B6792" w:rsidRDefault="00965FD1" w:rsidP="00965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если Вы начали эксплуатировать объект, который не был поставлен на государственный учет, следует подать заявку на постановку в Управление.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Заявка подается юридическими лицами или индивидуальными предпринимателями не позднее чем в течение шести месяцев со дня начала эксплуатации объектов. </w:t>
      </w:r>
    </w:p>
    <w:p w:rsidR="00965FD1" w:rsidRDefault="00965FD1" w:rsidP="00965FD1">
      <w:pPr>
        <w:spacing w:after="0" w:line="36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Несмотря на то что обязанность по постановке объектов на учет введена три года назад, вместе с тем в</w:t>
      </w:r>
      <w:r w:rsidRPr="00E56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2019 году привлечено к административной ответственности по ст. 8.46 КоАП 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65FD1" w:rsidRPr="00945D34" w:rsidRDefault="00965FD1" w:rsidP="00965FD1">
      <w:pPr>
        <w:pStyle w:val="ad"/>
        <w:suppressAutoHyphens w:val="0"/>
        <w:spacing w:before="0"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 предстоящей сдачей статистической отчетности 2-тп (отходы)</w:t>
      </w:r>
      <w:r>
        <w:rPr>
          <w:iCs/>
          <w:sz w:val="28"/>
          <w:szCs w:val="28"/>
        </w:rPr>
        <w:t xml:space="preserve"> за 2020 год</w:t>
      </w:r>
      <w:r>
        <w:rPr>
          <w:iCs/>
          <w:sz w:val="28"/>
          <w:szCs w:val="28"/>
        </w:rPr>
        <w:t xml:space="preserve"> напомню о </w:t>
      </w:r>
      <w:bookmarkStart w:id="0" w:name="OLE_LINK98"/>
      <w:bookmarkStart w:id="1" w:name="OLE_LINK99"/>
      <w:bookmarkStart w:id="2" w:name="OLE_LINK100"/>
      <w:r w:rsidRPr="00945D34">
        <w:rPr>
          <w:iCs/>
          <w:sz w:val="28"/>
          <w:szCs w:val="28"/>
        </w:rPr>
        <w:fldChar w:fldCharType="begin"/>
      </w:r>
      <w:r w:rsidRPr="00945D34">
        <w:rPr>
          <w:iCs/>
          <w:sz w:val="28"/>
          <w:szCs w:val="28"/>
        </w:rPr>
        <w:instrText>HYPERLINK "http://www.consultant.ru/cons/cgi/online.cgi?req=doc&amp;base=LAW&amp;n=221683&amp;fld=134&amp;dst=1000000001,0&amp;rnd=0.058554868852337516" \l "0"</w:instrText>
      </w:r>
      <w:r w:rsidRPr="00945D34">
        <w:rPr>
          <w:iCs/>
          <w:sz w:val="28"/>
          <w:szCs w:val="28"/>
        </w:rPr>
        <w:fldChar w:fldCharType="separate"/>
      </w:r>
      <w:r>
        <w:rPr>
          <w:iCs/>
          <w:sz w:val="28"/>
          <w:szCs w:val="28"/>
        </w:rPr>
        <w:t>распоряжении</w:t>
      </w:r>
      <w:r>
        <w:rPr>
          <w:iCs/>
          <w:sz w:val="28"/>
          <w:szCs w:val="28"/>
        </w:rPr>
        <w:t xml:space="preserve"> Правительства РФ </w:t>
      </w:r>
      <w:r w:rsidRPr="00945D34">
        <w:rPr>
          <w:iCs/>
          <w:sz w:val="28"/>
          <w:szCs w:val="28"/>
        </w:rPr>
        <w:t>от 25.07.2017 № 1589-р</w:t>
      </w:r>
      <w:r>
        <w:rPr>
          <w:iCs/>
          <w:sz w:val="28"/>
          <w:szCs w:val="28"/>
        </w:rPr>
        <w:t>, которым</w:t>
      </w:r>
      <w:r w:rsidRPr="00945D34">
        <w:rPr>
          <w:iCs/>
          <w:sz w:val="28"/>
          <w:szCs w:val="28"/>
        </w:rPr>
        <w:t xml:space="preserve"> утвержден перечень видов отходов производства и потребления, </w:t>
      </w:r>
      <w:r>
        <w:rPr>
          <w:iCs/>
          <w:sz w:val="28"/>
          <w:szCs w:val="28"/>
        </w:rPr>
        <w:t>запрещенных к захоронению.</w:t>
      </w:r>
      <w:r w:rsidRPr="00945D34">
        <w:rPr>
          <w:iCs/>
          <w:sz w:val="28"/>
          <w:szCs w:val="28"/>
        </w:rPr>
        <w:fldChar w:fldCharType="end"/>
      </w:r>
    </w:p>
    <w:p w:rsidR="00965FD1" w:rsidRPr="00945D34" w:rsidRDefault="00965FD1" w:rsidP="00965FD1">
      <w:pPr>
        <w:pStyle w:val="ad"/>
        <w:spacing w:before="0"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945D34">
        <w:rPr>
          <w:iCs/>
          <w:sz w:val="28"/>
          <w:szCs w:val="28"/>
        </w:rPr>
        <w:t xml:space="preserve"> 2018 год</w:t>
      </w:r>
      <w:r>
        <w:rPr>
          <w:iCs/>
          <w:sz w:val="28"/>
          <w:szCs w:val="28"/>
        </w:rPr>
        <w:t>у</w:t>
      </w:r>
      <w:r w:rsidRPr="00945D34">
        <w:rPr>
          <w:iCs/>
          <w:sz w:val="28"/>
          <w:szCs w:val="28"/>
        </w:rPr>
        <w:t xml:space="preserve"> захоронение 67 видов отходов</w:t>
      </w:r>
      <w:r w:rsidRPr="003120A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было запрещено</w:t>
      </w:r>
      <w:r w:rsidRPr="00945D34">
        <w:rPr>
          <w:iCs/>
          <w:sz w:val="28"/>
          <w:szCs w:val="28"/>
        </w:rPr>
        <w:t xml:space="preserve">, в основном это лом и отходы, содержащие незагрязненные черные металлы в виде изделий, кусков, несортированные; </w:t>
      </w:r>
    </w:p>
    <w:p w:rsidR="00965FD1" w:rsidRPr="00945D34" w:rsidRDefault="00965FD1" w:rsidP="00965FD1">
      <w:pPr>
        <w:pStyle w:val="ad"/>
        <w:spacing w:before="0" w:after="0" w:line="360" w:lineRule="auto"/>
        <w:ind w:firstLine="709"/>
        <w:jc w:val="both"/>
        <w:rPr>
          <w:iCs/>
          <w:sz w:val="28"/>
          <w:szCs w:val="28"/>
        </w:rPr>
      </w:pPr>
      <w:r w:rsidRPr="00945D34">
        <w:rPr>
          <w:iCs/>
          <w:sz w:val="28"/>
          <w:szCs w:val="28"/>
        </w:rPr>
        <w:t xml:space="preserve">с 1 января 2019 года запрещено еще 109 видов отходов – это отхода картона, бумаги, упаковки, а также шины, камеры, покрышки и тара стеклянная; </w:t>
      </w:r>
    </w:p>
    <w:p w:rsidR="00965FD1" w:rsidRDefault="00965FD1" w:rsidP="00965FD1">
      <w:pPr>
        <w:pStyle w:val="ad"/>
        <w:spacing w:before="0" w:after="0" w:line="360" w:lineRule="auto"/>
        <w:ind w:firstLine="709"/>
        <w:jc w:val="both"/>
        <w:rPr>
          <w:iCs/>
          <w:sz w:val="28"/>
          <w:szCs w:val="28"/>
        </w:rPr>
      </w:pPr>
      <w:r w:rsidRPr="00945D34">
        <w:rPr>
          <w:iCs/>
          <w:sz w:val="28"/>
          <w:szCs w:val="28"/>
        </w:rPr>
        <w:t>а с 1 января 2021 года будет запрещено еще 182 вида отходов производства и потребления.</w:t>
      </w:r>
    </w:p>
    <w:p w:rsidR="00965FD1" w:rsidRDefault="00965FD1" w:rsidP="00965FD1">
      <w:pPr>
        <w:pStyle w:val="ad"/>
        <w:spacing w:before="0"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сдаче отчетов по 2-тп (отходы) за 2018 год </w:t>
      </w:r>
      <w:r>
        <w:rPr>
          <w:iCs/>
          <w:sz w:val="28"/>
          <w:szCs w:val="28"/>
        </w:rPr>
        <w:t xml:space="preserve">и 2019 год </w:t>
      </w:r>
      <w:r>
        <w:rPr>
          <w:iCs/>
          <w:sz w:val="28"/>
          <w:szCs w:val="28"/>
        </w:rPr>
        <w:t>выявлено, что некоторые предприятия продолжают сдавать на захоронение отходы, которые запрещены к захоронению. Поэтому обращаю внимание, что в случае передачи запрещенных отходов на размещение, административную ответственность несет как лицо, передавшее отход, так и лицо, принявшее данный отход на размещение.</w:t>
      </w:r>
    </w:p>
    <w:bookmarkEnd w:id="0"/>
    <w:bookmarkEnd w:id="1"/>
    <w:bookmarkEnd w:id="2"/>
    <w:p w:rsidR="00C62440" w:rsidRDefault="00C62440" w:rsidP="009D567A">
      <w:pPr>
        <w:pStyle w:val="ad"/>
        <w:spacing w:before="0" w:after="0" w:line="360" w:lineRule="auto"/>
        <w:rPr>
          <w:sz w:val="28"/>
          <w:szCs w:val="28"/>
        </w:rPr>
      </w:pPr>
    </w:p>
    <w:p w:rsidR="00C62440" w:rsidRDefault="00C62440">
      <w:pPr>
        <w:pStyle w:val="ad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2637FE" w:rsidRPr="00793C63" w:rsidRDefault="002A1E82">
      <w:pPr>
        <w:pStyle w:val="ad"/>
        <w:spacing w:before="0" w:after="0" w:line="360" w:lineRule="auto"/>
        <w:ind w:firstLine="709"/>
        <w:jc w:val="center"/>
      </w:pPr>
      <w:r w:rsidRPr="00793C63">
        <w:rPr>
          <w:sz w:val="28"/>
          <w:szCs w:val="28"/>
        </w:rPr>
        <w:lastRenderedPageBreak/>
        <w:t>Заключение</w:t>
      </w:r>
    </w:p>
    <w:p w:rsidR="002637FE" w:rsidRDefault="002A1E82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63">
        <w:rPr>
          <w:rFonts w:ascii="Times New Roman" w:hAnsi="Times New Roman" w:cs="Times New Roman"/>
          <w:sz w:val="28"/>
          <w:szCs w:val="28"/>
        </w:rPr>
        <w:t xml:space="preserve">Уважаемые участники публичного обсуждения, надзорная деятельность Управления максимально открыта. Все необходимые документы, в том числе и </w:t>
      </w:r>
      <w:hyperlink r:id="rId9">
        <w:r w:rsidRPr="00793C63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перечн</w:t>
        </w:r>
      </w:hyperlink>
      <w:r w:rsidRPr="00793C63">
        <w:rPr>
          <w:rFonts w:ascii="Times New Roman" w:hAnsi="Times New Roman" w:cs="Times New Roman"/>
          <w:sz w:val="28"/>
          <w:szCs w:val="28"/>
        </w:rPr>
        <w:t>и нормативных правовых актов, содержащих обязательные требования, оценка соблюдения которых является предметом государственного контроля (надзора) для каждого осуществляемого Управлением вида государственного надзора, размещены на официальном сайте Управления в сети "Интернет".</w:t>
      </w:r>
      <w:bookmarkStart w:id="3" w:name="_GoBack"/>
      <w:bookmarkEnd w:id="3"/>
    </w:p>
    <w:p w:rsidR="001828F1" w:rsidRDefault="001828F1" w:rsidP="002452C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28F1" w:rsidSect="00BA0DFA">
      <w:headerReference w:type="default" r:id="rId10"/>
      <w:pgSz w:w="11906" w:h="16838"/>
      <w:pgMar w:top="765" w:right="707" w:bottom="567" w:left="1170" w:header="708" w:footer="27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57" w:rsidRDefault="005D1157" w:rsidP="002637FE">
      <w:pPr>
        <w:spacing w:after="0" w:line="240" w:lineRule="auto"/>
      </w:pPr>
      <w:r>
        <w:separator/>
      </w:r>
    </w:p>
  </w:endnote>
  <w:endnote w:type="continuationSeparator" w:id="0">
    <w:p w:rsidR="005D1157" w:rsidRDefault="005D1157" w:rsidP="0026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57" w:rsidRDefault="005D1157" w:rsidP="002637FE">
      <w:pPr>
        <w:spacing w:after="0" w:line="240" w:lineRule="auto"/>
      </w:pPr>
      <w:r>
        <w:separator/>
      </w:r>
    </w:p>
  </w:footnote>
  <w:footnote w:type="continuationSeparator" w:id="0">
    <w:p w:rsidR="005D1157" w:rsidRDefault="005D1157" w:rsidP="0026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AE" w:rsidRDefault="00E47AA1">
    <w:pPr>
      <w:pStyle w:val="18"/>
      <w:jc w:val="center"/>
    </w:pPr>
    <w:r>
      <w:fldChar w:fldCharType="begin"/>
    </w:r>
    <w:r w:rsidR="00746536">
      <w:instrText>PAGE</w:instrText>
    </w:r>
    <w:r>
      <w:fldChar w:fldCharType="separate"/>
    </w:r>
    <w:r w:rsidR="00E60286">
      <w:rPr>
        <w:noProof/>
      </w:rPr>
      <w:t>3</w:t>
    </w:r>
    <w:r>
      <w:rPr>
        <w:noProof/>
      </w:rPr>
      <w:fldChar w:fldCharType="end"/>
    </w:r>
  </w:p>
  <w:p w:rsidR="00C02AAE" w:rsidRDefault="00C02AAE"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C4FA7"/>
    <w:multiLevelType w:val="multilevel"/>
    <w:tmpl w:val="0980B4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55C7B"/>
    <w:multiLevelType w:val="multilevel"/>
    <w:tmpl w:val="661A6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947E45"/>
    <w:multiLevelType w:val="multilevel"/>
    <w:tmpl w:val="D7F8D2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897923"/>
    <w:multiLevelType w:val="multilevel"/>
    <w:tmpl w:val="02C809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EF56BDE"/>
    <w:multiLevelType w:val="multilevel"/>
    <w:tmpl w:val="FE780ACA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A5106"/>
    <w:multiLevelType w:val="multilevel"/>
    <w:tmpl w:val="44D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7FE"/>
    <w:rsid w:val="000075B7"/>
    <w:rsid w:val="00027E43"/>
    <w:rsid w:val="00046D8E"/>
    <w:rsid w:val="0007416C"/>
    <w:rsid w:val="000745D5"/>
    <w:rsid w:val="00086B5D"/>
    <w:rsid w:val="00094FF9"/>
    <w:rsid w:val="000A5036"/>
    <w:rsid w:val="000B14C7"/>
    <w:rsid w:val="000B4C02"/>
    <w:rsid w:val="000D7CE5"/>
    <w:rsid w:val="000E2851"/>
    <w:rsid w:val="000E770E"/>
    <w:rsid w:val="000F1EE6"/>
    <w:rsid w:val="00115875"/>
    <w:rsid w:val="0012403B"/>
    <w:rsid w:val="00144C47"/>
    <w:rsid w:val="00155B0B"/>
    <w:rsid w:val="001828F1"/>
    <w:rsid w:val="001A6EC1"/>
    <w:rsid w:val="001C1AF6"/>
    <w:rsid w:val="001F0897"/>
    <w:rsid w:val="00215224"/>
    <w:rsid w:val="00224CC5"/>
    <w:rsid w:val="002452C0"/>
    <w:rsid w:val="00246F68"/>
    <w:rsid w:val="002637FE"/>
    <w:rsid w:val="002674FB"/>
    <w:rsid w:val="002721A4"/>
    <w:rsid w:val="00281395"/>
    <w:rsid w:val="00283947"/>
    <w:rsid w:val="002A1E82"/>
    <w:rsid w:val="002A5131"/>
    <w:rsid w:val="002B7064"/>
    <w:rsid w:val="002E7E09"/>
    <w:rsid w:val="002F2CED"/>
    <w:rsid w:val="00356CA4"/>
    <w:rsid w:val="003A3A47"/>
    <w:rsid w:val="003B17FF"/>
    <w:rsid w:val="003B2B8C"/>
    <w:rsid w:val="003D02F4"/>
    <w:rsid w:val="003E5C4B"/>
    <w:rsid w:val="00402EEF"/>
    <w:rsid w:val="0040598E"/>
    <w:rsid w:val="0042513B"/>
    <w:rsid w:val="004553B7"/>
    <w:rsid w:val="00472A5C"/>
    <w:rsid w:val="00480FA1"/>
    <w:rsid w:val="004857DE"/>
    <w:rsid w:val="0050724A"/>
    <w:rsid w:val="00533A92"/>
    <w:rsid w:val="0054107A"/>
    <w:rsid w:val="00550361"/>
    <w:rsid w:val="00550E0F"/>
    <w:rsid w:val="005715EE"/>
    <w:rsid w:val="00573B41"/>
    <w:rsid w:val="00593E6B"/>
    <w:rsid w:val="00596872"/>
    <w:rsid w:val="005B66A4"/>
    <w:rsid w:val="005D1157"/>
    <w:rsid w:val="005E2426"/>
    <w:rsid w:val="00621A7E"/>
    <w:rsid w:val="00623023"/>
    <w:rsid w:val="006266F1"/>
    <w:rsid w:val="006537F0"/>
    <w:rsid w:val="00654DFD"/>
    <w:rsid w:val="006727B5"/>
    <w:rsid w:val="00691A4B"/>
    <w:rsid w:val="00694AF7"/>
    <w:rsid w:val="006A2E39"/>
    <w:rsid w:val="006D2698"/>
    <w:rsid w:val="006D4341"/>
    <w:rsid w:val="006D7872"/>
    <w:rsid w:val="00704119"/>
    <w:rsid w:val="00746536"/>
    <w:rsid w:val="00762864"/>
    <w:rsid w:val="00793C63"/>
    <w:rsid w:val="007A339E"/>
    <w:rsid w:val="007A6583"/>
    <w:rsid w:val="007B27C4"/>
    <w:rsid w:val="007E11C0"/>
    <w:rsid w:val="007E1774"/>
    <w:rsid w:val="007E4A01"/>
    <w:rsid w:val="00810FE7"/>
    <w:rsid w:val="00817060"/>
    <w:rsid w:val="00817FF7"/>
    <w:rsid w:val="008562E2"/>
    <w:rsid w:val="008A5B75"/>
    <w:rsid w:val="008A652D"/>
    <w:rsid w:val="008A7FC0"/>
    <w:rsid w:val="008D678F"/>
    <w:rsid w:val="008F2286"/>
    <w:rsid w:val="008F54BB"/>
    <w:rsid w:val="009007BA"/>
    <w:rsid w:val="009010B8"/>
    <w:rsid w:val="00931F84"/>
    <w:rsid w:val="00965FD1"/>
    <w:rsid w:val="009B46F0"/>
    <w:rsid w:val="009D567A"/>
    <w:rsid w:val="00A13D49"/>
    <w:rsid w:val="00A672DD"/>
    <w:rsid w:val="00A8211F"/>
    <w:rsid w:val="00A90E3E"/>
    <w:rsid w:val="00AA2750"/>
    <w:rsid w:val="00AB0A55"/>
    <w:rsid w:val="00AD3A25"/>
    <w:rsid w:val="00AE4A08"/>
    <w:rsid w:val="00AF78F8"/>
    <w:rsid w:val="00B2120F"/>
    <w:rsid w:val="00B5643C"/>
    <w:rsid w:val="00BA0DFA"/>
    <w:rsid w:val="00BA1C91"/>
    <w:rsid w:val="00BA2ED0"/>
    <w:rsid w:val="00BC1FF3"/>
    <w:rsid w:val="00BC764C"/>
    <w:rsid w:val="00BE38D2"/>
    <w:rsid w:val="00C02AAE"/>
    <w:rsid w:val="00C533FF"/>
    <w:rsid w:val="00C62440"/>
    <w:rsid w:val="00C72158"/>
    <w:rsid w:val="00C9253D"/>
    <w:rsid w:val="00CB5E93"/>
    <w:rsid w:val="00CF2C1F"/>
    <w:rsid w:val="00D34F62"/>
    <w:rsid w:val="00D4301E"/>
    <w:rsid w:val="00DB577E"/>
    <w:rsid w:val="00DD2798"/>
    <w:rsid w:val="00E47AA1"/>
    <w:rsid w:val="00E54C14"/>
    <w:rsid w:val="00E60286"/>
    <w:rsid w:val="00E932A7"/>
    <w:rsid w:val="00EB6662"/>
    <w:rsid w:val="00EE0237"/>
    <w:rsid w:val="00EE3920"/>
    <w:rsid w:val="00F47AC6"/>
    <w:rsid w:val="00F525C7"/>
    <w:rsid w:val="00F617A3"/>
    <w:rsid w:val="00FE0211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8AAFB611-601F-4971-BBB1-794E9B0E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C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637FE"/>
    <w:pPr>
      <w:suppressAutoHyphens/>
      <w:spacing w:before="280" w:after="280" w:line="240" w:lineRule="auto"/>
    </w:pPr>
    <w:rPr>
      <w:rFonts w:ascii="Cambria" w:eastAsia="Times New Roman" w:hAnsi="Cambria" w:cs="Cambria"/>
      <w:color w:val="365F91"/>
      <w:sz w:val="32"/>
      <w:szCs w:val="32"/>
      <w:lang w:eastAsia="zh-CN"/>
    </w:rPr>
  </w:style>
  <w:style w:type="paragraph" w:customStyle="1" w:styleId="31">
    <w:name w:val="Заголовок 31"/>
    <w:basedOn w:val="a"/>
    <w:qFormat/>
    <w:rsid w:val="002637FE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WW8Num1z0">
    <w:name w:val="WW8Num1z0"/>
    <w:qFormat/>
    <w:rsid w:val="002637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0">
    <w:name w:val="WW8Num2z0"/>
    <w:qFormat/>
    <w:rsid w:val="002637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  <w:qFormat/>
    <w:rsid w:val="002637FE"/>
  </w:style>
  <w:style w:type="character" w:customStyle="1" w:styleId="WW8Num2z2">
    <w:name w:val="WW8Num2z2"/>
    <w:qFormat/>
    <w:rsid w:val="002637FE"/>
  </w:style>
  <w:style w:type="character" w:customStyle="1" w:styleId="WW8Num2z3">
    <w:name w:val="WW8Num2z3"/>
    <w:qFormat/>
    <w:rsid w:val="002637FE"/>
  </w:style>
  <w:style w:type="character" w:customStyle="1" w:styleId="WW8Num2z4">
    <w:name w:val="WW8Num2z4"/>
    <w:qFormat/>
    <w:rsid w:val="002637FE"/>
  </w:style>
  <w:style w:type="character" w:customStyle="1" w:styleId="WW8Num2z5">
    <w:name w:val="WW8Num2z5"/>
    <w:qFormat/>
    <w:rsid w:val="002637FE"/>
  </w:style>
  <w:style w:type="character" w:customStyle="1" w:styleId="WW8Num2z6">
    <w:name w:val="WW8Num2z6"/>
    <w:qFormat/>
    <w:rsid w:val="002637FE"/>
  </w:style>
  <w:style w:type="character" w:customStyle="1" w:styleId="WW8Num2z7">
    <w:name w:val="WW8Num2z7"/>
    <w:qFormat/>
    <w:rsid w:val="002637FE"/>
  </w:style>
  <w:style w:type="character" w:customStyle="1" w:styleId="WW8Num2z8">
    <w:name w:val="WW8Num2z8"/>
    <w:qFormat/>
    <w:rsid w:val="002637FE"/>
  </w:style>
  <w:style w:type="character" w:customStyle="1" w:styleId="WW8Num3z0">
    <w:name w:val="WW8Num3z0"/>
    <w:qFormat/>
    <w:rsid w:val="002637FE"/>
    <w:rPr>
      <w:rFonts w:eastAsia="Calibri"/>
      <w:b w:val="0"/>
      <w:color w:val="000000"/>
    </w:rPr>
  </w:style>
  <w:style w:type="character" w:customStyle="1" w:styleId="WW8Num4z0">
    <w:name w:val="WW8Num4z0"/>
    <w:qFormat/>
    <w:rsid w:val="002637FE"/>
  </w:style>
  <w:style w:type="character" w:customStyle="1" w:styleId="WW8Num5z0">
    <w:name w:val="WW8Num5z0"/>
    <w:qFormat/>
    <w:rsid w:val="002637FE"/>
  </w:style>
  <w:style w:type="character" w:customStyle="1" w:styleId="WW8Num5z1">
    <w:name w:val="WW8Num5z1"/>
    <w:qFormat/>
    <w:rsid w:val="002637FE"/>
  </w:style>
  <w:style w:type="character" w:customStyle="1" w:styleId="WW8Num5z2">
    <w:name w:val="WW8Num5z2"/>
    <w:qFormat/>
    <w:rsid w:val="002637FE"/>
  </w:style>
  <w:style w:type="character" w:customStyle="1" w:styleId="WW8Num5z3">
    <w:name w:val="WW8Num5z3"/>
    <w:qFormat/>
    <w:rsid w:val="002637FE"/>
  </w:style>
  <w:style w:type="character" w:customStyle="1" w:styleId="WW8Num5z4">
    <w:name w:val="WW8Num5z4"/>
    <w:qFormat/>
    <w:rsid w:val="002637FE"/>
  </w:style>
  <w:style w:type="character" w:customStyle="1" w:styleId="WW8Num5z5">
    <w:name w:val="WW8Num5z5"/>
    <w:qFormat/>
    <w:rsid w:val="002637FE"/>
  </w:style>
  <w:style w:type="character" w:customStyle="1" w:styleId="WW8Num5z6">
    <w:name w:val="WW8Num5z6"/>
    <w:qFormat/>
    <w:rsid w:val="002637FE"/>
  </w:style>
  <w:style w:type="character" w:customStyle="1" w:styleId="WW8Num5z7">
    <w:name w:val="WW8Num5z7"/>
    <w:qFormat/>
    <w:rsid w:val="002637FE"/>
  </w:style>
  <w:style w:type="character" w:customStyle="1" w:styleId="WW8Num5z8">
    <w:name w:val="WW8Num5z8"/>
    <w:qFormat/>
    <w:rsid w:val="002637FE"/>
  </w:style>
  <w:style w:type="character" w:customStyle="1" w:styleId="2">
    <w:name w:val="Основной шрифт абзаца2"/>
    <w:qFormat/>
    <w:rsid w:val="002637FE"/>
  </w:style>
  <w:style w:type="character" w:customStyle="1" w:styleId="WW8Num1z1">
    <w:name w:val="WW8Num1z1"/>
    <w:qFormat/>
    <w:rsid w:val="002637FE"/>
  </w:style>
  <w:style w:type="character" w:customStyle="1" w:styleId="WW8Num1z2">
    <w:name w:val="WW8Num1z2"/>
    <w:qFormat/>
    <w:rsid w:val="002637FE"/>
  </w:style>
  <w:style w:type="character" w:customStyle="1" w:styleId="WW8Num1z3">
    <w:name w:val="WW8Num1z3"/>
    <w:qFormat/>
    <w:rsid w:val="002637FE"/>
  </w:style>
  <w:style w:type="character" w:customStyle="1" w:styleId="WW8Num1z4">
    <w:name w:val="WW8Num1z4"/>
    <w:qFormat/>
    <w:rsid w:val="002637FE"/>
  </w:style>
  <w:style w:type="character" w:customStyle="1" w:styleId="WW8Num1z5">
    <w:name w:val="WW8Num1z5"/>
    <w:qFormat/>
    <w:rsid w:val="002637FE"/>
  </w:style>
  <w:style w:type="character" w:customStyle="1" w:styleId="WW8Num1z6">
    <w:name w:val="WW8Num1z6"/>
    <w:qFormat/>
    <w:rsid w:val="002637FE"/>
  </w:style>
  <w:style w:type="character" w:customStyle="1" w:styleId="WW8Num1z7">
    <w:name w:val="WW8Num1z7"/>
    <w:qFormat/>
    <w:rsid w:val="002637FE"/>
  </w:style>
  <w:style w:type="character" w:customStyle="1" w:styleId="WW8Num1z8">
    <w:name w:val="WW8Num1z8"/>
    <w:qFormat/>
    <w:rsid w:val="002637FE"/>
  </w:style>
  <w:style w:type="character" w:customStyle="1" w:styleId="WW8Num3z1">
    <w:name w:val="WW8Num3z1"/>
    <w:qFormat/>
    <w:rsid w:val="002637FE"/>
  </w:style>
  <w:style w:type="character" w:customStyle="1" w:styleId="WW8Num3z2">
    <w:name w:val="WW8Num3z2"/>
    <w:qFormat/>
    <w:rsid w:val="002637FE"/>
  </w:style>
  <w:style w:type="character" w:customStyle="1" w:styleId="WW8Num3z3">
    <w:name w:val="WW8Num3z3"/>
    <w:qFormat/>
    <w:rsid w:val="002637FE"/>
  </w:style>
  <w:style w:type="character" w:customStyle="1" w:styleId="WW8Num3z4">
    <w:name w:val="WW8Num3z4"/>
    <w:qFormat/>
    <w:rsid w:val="002637FE"/>
  </w:style>
  <w:style w:type="character" w:customStyle="1" w:styleId="WW8Num3z5">
    <w:name w:val="WW8Num3z5"/>
    <w:qFormat/>
    <w:rsid w:val="002637FE"/>
  </w:style>
  <w:style w:type="character" w:customStyle="1" w:styleId="WW8Num3z6">
    <w:name w:val="WW8Num3z6"/>
    <w:qFormat/>
    <w:rsid w:val="002637FE"/>
  </w:style>
  <w:style w:type="character" w:customStyle="1" w:styleId="WW8Num3z7">
    <w:name w:val="WW8Num3z7"/>
    <w:qFormat/>
    <w:rsid w:val="002637FE"/>
  </w:style>
  <w:style w:type="character" w:customStyle="1" w:styleId="WW8Num3z8">
    <w:name w:val="WW8Num3z8"/>
    <w:qFormat/>
    <w:rsid w:val="002637FE"/>
  </w:style>
  <w:style w:type="character" w:customStyle="1" w:styleId="WW8Num4z1">
    <w:name w:val="WW8Num4z1"/>
    <w:qFormat/>
    <w:rsid w:val="002637FE"/>
  </w:style>
  <w:style w:type="character" w:customStyle="1" w:styleId="WW8Num4z2">
    <w:name w:val="WW8Num4z2"/>
    <w:qFormat/>
    <w:rsid w:val="002637FE"/>
  </w:style>
  <w:style w:type="character" w:customStyle="1" w:styleId="WW8Num4z3">
    <w:name w:val="WW8Num4z3"/>
    <w:qFormat/>
    <w:rsid w:val="002637FE"/>
  </w:style>
  <w:style w:type="character" w:customStyle="1" w:styleId="WW8Num4z4">
    <w:name w:val="WW8Num4z4"/>
    <w:qFormat/>
    <w:rsid w:val="002637FE"/>
  </w:style>
  <w:style w:type="character" w:customStyle="1" w:styleId="WW8Num4z5">
    <w:name w:val="WW8Num4z5"/>
    <w:qFormat/>
    <w:rsid w:val="002637FE"/>
  </w:style>
  <w:style w:type="character" w:customStyle="1" w:styleId="WW8Num4z6">
    <w:name w:val="WW8Num4z6"/>
    <w:qFormat/>
    <w:rsid w:val="002637FE"/>
  </w:style>
  <w:style w:type="character" w:customStyle="1" w:styleId="WW8Num4z7">
    <w:name w:val="WW8Num4z7"/>
    <w:qFormat/>
    <w:rsid w:val="002637FE"/>
  </w:style>
  <w:style w:type="character" w:customStyle="1" w:styleId="WW8Num4z8">
    <w:name w:val="WW8Num4z8"/>
    <w:qFormat/>
    <w:rsid w:val="002637FE"/>
  </w:style>
  <w:style w:type="character" w:customStyle="1" w:styleId="1">
    <w:name w:val="Основной шрифт абзаца1"/>
    <w:qFormat/>
    <w:rsid w:val="002637FE"/>
  </w:style>
  <w:style w:type="character" w:styleId="a3">
    <w:name w:val="Emphasis"/>
    <w:qFormat/>
    <w:rsid w:val="002637FE"/>
    <w:rPr>
      <w:i/>
      <w:iCs/>
    </w:rPr>
  </w:style>
  <w:style w:type="character" w:styleId="a4">
    <w:name w:val="Strong"/>
    <w:uiPriority w:val="22"/>
    <w:qFormat/>
    <w:rsid w:val="002637FE"/>
    <w:rPr>
      <w:b/>
      <w:bCs/>
    </w:rPr>
  </w:style>
  <w:style w:type="character" w:customStyle="1" w:styleId="apple-converted-space">
    <w:name w:val="apple-converted-space"/>
    <w:basedOn w:val="1"/>
    <w:qFormat/>
    <w:rsid w:val="002637FE"/>
  </w:style>
  <w:style w:type="character" w:customStyle="1" w:styleId="-">
    <w:name w:val="Интернет-ссылка"/>
    <w:rsid w:val="002637FE"/>
    <w:rPr>
      <w:color w:val="0000FF"/>
      <w:u w:val="single"/>
    </w:rPr>
  </w:style>
  <w:style w:type="character" w:customStyle="1" w:styleId="10">
    <w:name w:val="Заголовок 1 Знак"/>
    <w:qFormat/>
    <w:rsid w:val="002637F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5">
    <w:name w:val="Верхний колонтитул Знак"/>
    <w:qFormat/>
    <w:rsid w:val="002637FE"/>
    <w:rPr>
      <w:sz w:val="22"/>
      <w:szCs w:val="22"/>
    </w:rPr>
  </w:style>
  <w:style w:type="character" w:customStyle="1" w:styleId="a6">
    <w:name w:val="Нижний колонтитул Знак"/>
    <w:qFormat/>
    <w:rsid w:val="002637FE"/>
    <w:rPr>
      <w:sz w:val="22"/>
      <w:szCs w:val="22"/>
    </w:rPr>
  </w:style>
  <w:style w:type="character" w:customStyle="1" w:styleId="a7">
    <w:name w:val="Текст выноски Знак"/>
    <w:qFormat/>
    <w:rsid w:val="002637FE"/>
    <w:rPr>
      <w:rFonts w:ascii="Tahoma" w:hAnsi="Tahoma" w:cs="Tahoma"/>
      <w:sz w:val="16"/>
      <w:szCs w:val="16"/>
    </w:rPr>
  </w:style>
  <w:style w:type="character" w:customStyle="1" w:styleId="blk">
    <w:name w:val="blk"/>
    <w:basedOn w:val="1"/>
    <w:qFormat/>
    <w:rsid w:val="002637FE"/>
  </w:style>
  <w:style w:type="character" w:customStyle="1" w:styleId="pt-a0">
    <w:name w:val="pt-a0"/>
    <w:basedOn w:val="1"/>
    <w:qFormat/>
    <w:rsid w:val="002637FE"/>
  </w:style>
  <w:style w:type="character" w:customStyle="1" w:styleId="110">
    <w:name w:val="Заголовок 1 Знак1"/>
    <w:qFormat/>
    <w:rsid w:val="002637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Не вступил в силу"/>
    <w:qFormat/>
    <w:rsid w:val="002637FE"/>
    <w:rPr>
      <w:rFonts w:ascii="Times New Roman" w:hAnsi="Times New Roman" w:cs="Times New Roman"/>
      <w:color w:val="008080"/>
    </w:rPr>
  </w:style>
  <w:style w:type="character" w:customStyle="1" w:styleId="12">
    <w:name w:val="Гиперссылка1"/>
    <w:qFormat/>
    <w:rsid w:val="002637FE"/>
    <w:rPr>
      <w:color w:val="0000FF"/>
      <w:u w:val="single"/>
    </w:rPr>
  </w:style>
  <w:style w:type="character" w:customStyle="1" w:styleId="3">
    <w:name w:val="Заголовок 3 Знак"/>
    <w:qFormat/>
    <w:rsid w:val="002637FE"/>
    <w:rPr>
      <w:b/>
      <w:bCs/>
      <w:sz w:val="27"/>
      <w:szCs w:val="27"/>
    </w:rPr>
  </w:style>
  <w:style w:type="character" w:customStyle="1" w:styleId="120">
    <w:name w:val="Заголовок 1 Знак2"/>
    <w:qFormat/>
    <w:rsid w:val="002637FE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nobr">
    <w:name w:val="nobr"/>
    <w:basedOn w:val="a0"/>
    <w:qFormat/>
    <w:rsid w:val="00BC298C"/>
  </w:style>
  <w:style w:type="character" w:customStyle="1" w:styleId="hl">
    <w:name w:val="hl"/>
    <w:qFormat/>
    <w:rsid w:val="00853699"/>
  </w:style>
  <w:style w:type="character" w:customStyle="1" w:styleId="ListLabel1">
    <w:name w:val="ListLabel 1"/>
    <w:qFormat/>
    <w:rsid w:val="002637FE"/>
    <w:rPr>
      <w:rFonts w:cs="Courier New"/>
    </w:rPr>
  </w:style>
  <w:style w:type="character" w:customStyle="1" w:styleId="ListLabel2">
    <w:name w:val="ListLabel 2"/>
    <w:qFormat/>
    <w:rsid w:val="002637FE"/>
    <w:rPr>
      <w:rFonts w:cs="Courier New"/>
    </w:rPr>
  </w:style>
  <w:style w:type="character" w:customStyle="1" w:styleId="ListLabel3">
    <w:name w:val="ListLabel 3"/>
    <w:qFormat/>
    <w:rsid w:val="002637FE"/>
    <w:rPr>
      <w:rFonts w:cs="Courier New"/>
    </w:rPr>
  </w:style>
  <w:style w:type="character" w:customStyle="1" w:styleId="ListLabel4">
    <w:name w:val="ListLabel 4"/>
    <w:qFormat/>
    <w:rsid w:val="002637FE"/>
    <w:rPr>
      <w:sz w:val="28"/>
      <w:szCs w:val="28"/>
    </w:rPr>
  </w:style>
  <w:style w:type="character" w:customStyle="1" w:styleId="ListLabel5">
    <w:name w:val="ListLabel 5"/>
    <w:qFormat/>
    <w:rsid w:val="002637FE"/>
    <w:rPr>
      <w:rFonts w:cs="Courier New"/>
    </w:rPr>
  </w:style>
  <w:style w:type="character" w:customStyle="1" w:styleId="ListLabel6">
    <w:name w:val="ListLabel 6"/>
    <w:qFormat/>
    <w:rsid w:val="002637FE"/>
    <w:rPr>
      <w:rFonts w:cs="Courier New"/>
    </w:rPr>
  </w:style>
  <w:style w:type="character" w:customStyle="1" w:styleId="ListLabel7">
    <w:name w:val="ListLabel 7"/>
    <w:qFormat/>
    <w:rsid w:val="002637FE"/>
    <w:rPr>
      <w:rFonts w:cs="Courier New"/>
    </w:rPr>
  </w:style>
  <w:style w:type="character" w:customStyle="1" w:styleId="ListLabel8">
    <w:name w:val="ListLabel 8"/>
    <w:qFormat/>
    <w:rsid w:val="002637FE"/>
    <w:rPr>
      <w:rFonts w:ascii="Times New Roman" w:hAnsi="Times New Roman"/>
      <w:color w:val="000000"/>
      <w:sz w:val="28"/>
    </w:rPr>
  </w:style>
  <w:style w:type="character" w:customStyle="1" w:styleId="ListLabel9">
    <w:name w:val="ListLabel 9"/>
    <w:qFormat/>
    <w:rsid w:val="002637FE"/>
    <w:rPr>
      <w:rFonts w:ascii="Times New Roman" w:eastAsia="Calibri" w:hAnsi="Times New Roman" w:cs="Calibri"/>
      <w:sz w:val="28"/>
    </w:rPr>
  </w:style>
  <w:style w:type="paragraph" w:customStyle="1" w:styleId="13">
    <w:name w:val="Заголовок1"/>
    <w:basedOn w:val="a"/>
    <w:next w:val="a9"/>
    <w:qFormat/>
    <w:rsid w:val="002637FE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rsid w:val="002637FE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paragraph" w:styleId="aa">
    <w:name w:val="List"/>
    <w:basedOn w:val="a9"/>
    <w:rsid w:val="002637FE"/>
    <w:rPr>
      <w:rFonts w:cs="Mangal"/>
    </w:rPr>
  </w:style>
  <w:style w:type="paragraph" w:customStyle="1" w:styleId="14">
    <w:name w:val="Название объекта1"/>
    <w:basedOn w:val="a"/>
    <w:qFormat/>
    <w:rsid w:val="002637F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b">
    <w:name w:val="index heading"/>
    <w:basedOn w:val="a"/>
    <w:qFormat/>
    <w:rsid w:val="002637F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styleId="ac">
    <w:name w:val="caption"/>
    <w:basedOn w:val="a"/>
    <w:qFormat/>
    <w:rsid w:val="002637F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qFormat/>
    <w:rsid w:val="002637F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21">
    <w:name w:val="Название объекта2"/>
    <w:basedOn w:val="a"/>
    <w:qFormat/>
    <w:rsid w:val="002637F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2637F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111">
    <w:name w:val="Заголовок 11"/>
    <w:basedOn w:val="a"/>
    <w:qFormat/>
    <w:rsid w:val="002637FE"/>
    <w:pPr>
      <w:keepNext/>
      <w:keepLines/>
      <w:suppressAutoHyphens/>
      <w:spacing w:before="240" w:after="0" w:line="276" w:lineRule="auto"/>
    </w:pPr>
    <w:rPr>
      <w:rFonts w:ascii="Cambria" w:eastAsia="Times New Roman" w:hAnsi="Cambria" w:cs="Cambria"/>
      <w:color w:val="365F91"/>
      <w:sz w:val="32"/>
      <w:szCs w:val="32"/>
      <w:lang w:eastAsia="zh-CN"/>
    </w:rPr>
  </w:style>
  <w:style w:type="paragraph" w:customStyle="1" w:styleId="16">
    <w:name w:val="Заголовок1"/>
    <w:basedOn w:val="a"/>
    <w:qFormat/>
    <w:rsid w:val="002637FE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7">
    <w:name w:val="Название объекта1"/>
    <w:basedOn w:val="a"/>
    <w:qFormat/>
    <w:rsid w:val="002637F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d">
    <w:name w:val="Normal (Web)"/>
    <w:basedOn w:val="a"/>
    <w:uiPriority w:val="99"/>
    <w:qFormat/>
    <w:rsid w:val="002637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No Spacing"/>
    <w:uiPriority w:val="1"/>
    <w:qFormat/>
    <w:rsid w:val="002637F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qFormat/>
    <w:rsid w:val="002637FE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34">
    <w:name w:val="Основной текст с отступом 34"/>
    <w:basedOn w:val="a"/>
    <w:qFormat/>
    <w:rsid w:val="002637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8">
    <w:name w:val="Верхний колонтитул1"/>
    <w:basedOn w:val="a"/>
    <w:qFormat/>
    <w:rsid w:val="002637F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9">
    <w:name w:val="Нижний колонтитул1"/>
    <w:basedOn w:val="a"/>
    <w:qFormat/>
    <w:rsid w:val="002637F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Balloon Text"/>
    <w:basedOn w:val="a"/>
    <w:qFormat/>
    <w:rsid w:val="002637F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customStyle="1" w:styleId="Style8">
    <w:name w:val="Style8"/>
    <w:basedOn w:val="a"/>
    <w:qFormat/>
    <w:rsid w:val="002637FE"/>
    <w:pPr>
      <w:widowControl w:val="0"/>
      <w:suppressAutoHyphens/>
      <w:spacing w:after="0" w:line="252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2637F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22">
    <w:name w:val="Верхний колонтитул2"/>
    <w:basedOn w:val="a"/>
    <w:rsid w:val="002637FE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23">
    <w:name w:val="Нижний колонтитул2"/>
    <w:basedOn w:val="a"/>
    <w:rsid w:val="002637FE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headertext">
    <w:name w:val="headertext"/>
    <w:basedOn w:val="a"/>
    <w:qFormat/>
    <w:rsid w:val="002637F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basedOn w:val="a"/>
    <w:qFormat/>
    <w:rsid w:val="00F3292F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654DFD"/>
    <w:rPr>
      <w:color w:val="0000FF"/>
      <w:u w:val="single"/>
    </w:rPr>
  </w:style>
  <w:style w:type="paragraph" w:styleId="af2">
    <w:name w:val="header"/>
    <w:basedOn w:val="a"/>
    <w:link w:val="1a"/>
    <w:uiPriority w:val="99"/>
    <w:unhideWhenUsed/>
    <w:rsid w:val="00BA0D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a">
    <w:name w:val="Верхний колонтитул Знак1"/>
    <w:basedOn w:val="a0"/>
    <w:link w:val="af2"/>
    <w:uiPriority w:val="99"/>
    <w:rsid w:val="00BA0DFA"/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1b"/>
    <w:uiPriority w:val="99"/>
    <w:unhideWhenUsed/>
    <w:rsid w:val="00BA0D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b">
    <w:name w:val="Нижний колонтитул Знак1"/>
    <w:basedOn w:val="a0"/>
    <w:link w:val="af3"/>
    <w:uiPriority w:val="99"/>
    <w:rsid w:val="00BA0DFA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basedOn w:val="a"/>
    <w:rsid w:val="0021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tionsnavigatorstate">
    <w:name w:val="functions_navigator_state"/>
    <w:basedOn w:val="a"/>
    <w:rsid w:val="00EB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9D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2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559E-9233-4775-924D-288BDEEA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совещания</vt:lpstr>
    </vt:vector>
  </TitlesOfParts>
  <Company>MICROSOFT</Company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совещания</dc:title>
  <dc:creator>BEST</dc:creator>
  <cp:lastModifiedBy>gonchar</cp:lastModifiedBy>
  <cp:revision>4</cp:revision>
  <cp:lastPrinted>2020-06-29T06:07:00Z</cp:lastPrinted>
  <dcterms:created xsi:type="dcterms:W3CDTF">2020-10-07T06:34:00Z</dcterms:created>
  <dcterms:modified xsi:type="dcterms:W3CDTF">2020-10-07T08:54:00Z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