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2"/>
        <w:gridCol w:w="2124"/>
        <w:gridCol w:w="2835"/>
        <w:gridCol w:w="2410"/>
      </w:tblGrid>
      <w:tr w:rsidR="003D5E28" w:rsidTr="006F35FC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212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5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410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E37F71" w:rsidTr="00DC40F4">
        <w:trPr>
          <w:trHeight w:val="1993"/>
        </w:trPr>
        <w:tc>
          <w:tcPr>
            <w:tcW w:w="562" w:type="dxa"/>
          </w:tcPr>
          <w:p w:rsidR="00E37F71" w:rsidRPr="00A4372A" w:rsidRDefault="00E37F71" w:rsidP="00E37F71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E37F71" w:rsidRPr="00E37F71" w:rsidRDefault="001145F4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E37F71"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 1 статьи 16 Федерального закона </w:t>
            </w:r>
            <w:r w:rsidR="00E37F71">
              <w:rPr>
                <w:rFonts w:ascii="Times New Roman" w:hAnsi="Times New Roman" w:cs="Times New Roman"/>
                <w:sz w:val="24"/>
                <w:szCs w:val="24"/>
              </w:rPr>
              <w:br/>
              <w:t>от 10.01.2002</w:t>
            </w:r>
            <w:r w:rsidR="00E37F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 7-</w:t>
            </w:r>
            <w:proofErr w:type="gramStart"/>
            <w:r w:rsidR="00E37F71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="00E37F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37F71" w:rsidRPr="00E37F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37F71" w:rsidRPr="00E37F71">
              <w:rPr>
                <w:rFonts w:ascii="Times New Roman" w:hAnsi="Times New Roman" w:cs="Times New Roman"/>
                <w:sz w:val="24"/>
                <w:szCs w:val="24"/>
              </w:rPr>
              <w:t>Об охране окружающей среды</w:t>
            </w:r>
            <w:r w:rsidR="00E37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E37F71" w:rsidRDefault="00E37F71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t xml:space="preserve">лата за негативное воздействие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на окружающую среду взимается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следующие его виды: выбросы загрязняющих веществ в атмосферный воздух стационарными источниками; сбросы загрязняющих веществ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водные объекты; хранение, захоронение отходов производства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br/>
              <w:t>и пот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t xml:space="preserve">ребления (размещение отходов),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складирование побочных продуктов в соответствии 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с частью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br/>
              <w:t>8 статьи 51.1</w:t>
            </w:r>
            <w:r w:rsidR="009630EA"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0EA" w:rsidRPr="00E3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10.01.2002 № 7-ФЗ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t>«Об охране окружающей среды»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, хранение вскрышных и вмещающих горных пород, признанных отходами производства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и потребления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со статьей 23.5 Закона Р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от 21.02.1992 </w:t>
            </w:r>
            <w:r w:rsidR="009630EA">
              <w:rPr>
                <w:rFonts w:ascii="Times New Roman" w:hAnsi="Times New Roman" w:cs="Times New Roman"/>
                <w:sz w:val="24"/>
                <w:szCs w:val="24"/>
              </w:rPr>
              <w:br/>
              <w:t>№ 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2395-</w:t>
            </w:r>
            <w:r w:rsidRPr="00E37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 «О недрах»</w:t>
            </w:r>
          </w:p>
          <w:p w:rsidR="00DC40F4" w:rsidRPr="00E37F71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E37F71" w:rsidRPr="00E37F71" w:rsidRDefault="00E37F71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согласны 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с выявленными нарушениями</w:t>
            </w:r>
          </w:p>
        </w:tc>
        <w:tc>
          <w:tcPr>
            <w:tcW w:w="2124" w:type="dxa"/>
          </w:tcPr>
          <w:p w:rsidR="00E37F71" w:rsidRPr="00E37F71" w:rsidRDefault="00E37F71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Отказано 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жалобы – 3 </w:t>
            </w:r>
          </w:p>
        </w:tc>
        <w:tc>
          <w:tcPr>
            <w:tcW w:w="2835" w:type="dxa"/>
          </w:tcPr>
          <w:p w:rsidR="00E37F71" w:rsidRPr="00E37F71" w:rsidRDefault="00E37F71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</w:t>
            </w:r>
          </w:p>
          <w:p w:rsidR="00E37F71" w:rsidRPr="00E37F71" w:rsidRDefault="00E37F71" w:rsidP="00DC40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F71">
              <w:rPr>
                <w:rFonts w:ascii="Times New Roman" w:hAnsi="Times New Roman" w:cs="Times New Roman"/>
                <w:sz w:val="24"/>
                <w:szCs w:val="24"/>
              </w:rPr>
              <w:t>на окружающую среду взимается в со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частью 1 статьи 16 </w:t>
            </w:r>
            <w:r w:rsidR="00FC4791" w:rsidRPr="00E37F7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FC4791">
              <w:rPr>
                <w:rFonts w:ascii="Times New Roman" w:hAnsi="Times New Roman" w:cs="Times New Roman"/>
                <w:sz w:val="24"/>
                <w:szCs w:val="24"/>
              </w:rPr>
              <w:br/>
              <w:t>от 10.01.2002 № 7-ФЗ «</w:t>
            </w:r>
            <w:r w:rsidR="00FC4791" w:rsidRPr="00E37F71">
              <w:rPr>
                <w:rFonts w:ascii="Times New Roman" w:hAnsi="Times New Roman" w:cs="Times New Roman"/>
                <w:sz w:val="24"/>
                <w:szCs w:val="24"/>
              </w:rPr>
              <w:t>Об охране окружающей среды</w:t>
            </w:r>
            <w:r w:rsidR="00FC4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11DB7" w:rsidRPr="00911DB7" w:rsidRDefault="00911DB7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911DB7" w:rsidRPr="00911DB7" w:rsidRDefault="00911DB7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в производстве,</w:t>
            </w:r>
          </w:p>
          <w:p w:rsidR="00911DB7" w:rsidRPr="00911DB7" w:rsidRDefault="00911DB7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DC4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по существу</w:t>
            </w:r>
          </w:p>
          <w:p w:rsidR="00E37F71" w:rsidRPr="00E37F71" w:rsidRDefault="00911DB7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  <w:tr w:rsidR="00DC40F4" w:rsidTr="00DC40F4">
        <w:trPr>
          <w:trHeight w:val="1408"/>
        </w:trPr>
        <w:tc>
          <w:tcPr>
            <w:tcW w:w="562" w:type="dxa"/>
          </w:tcPr>
          <w:p w:rsidR="00DC40F4" w:rsidRPr="00A4372A" w:rsidRDefault="00DC40F4" w:rsidP="00DC40F4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Статья 19 </w:t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от 24.06.1998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№ 89-ФЗ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Об отходах</w:t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 производства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и потребления»</w:t>
            </w:r>
          </w:p>
        </w:tc>
        <w:tc>
          <w:tcPr>
            <w:tcW w:w="2517" w:type="dxa"/>
          </w:tcPr>
          <w:p w:rsid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и юридические лица, осуществляющие деятельность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в области обращения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с отходами, обязаны вести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в установленном порядке учет образовавшихся, обработанных, утилизированных, обезвреженных, переданных другим лицам или </w:t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полученных от других лиц, а также размещенных отходов. Порядок учета в области обращения с отходами устанавливают федеральные органы исполнительной власти в области обращения с отходами в соответствии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со своей компетенцией; порядок статистического учета в области обращения с отходами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 федеральный орган исполнительной власти, осуществляющий функции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по формированию официальной статистической информации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о социальных, экономических, демографических, экологических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и других общественных процессах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в Российской Федерации.</w:t>
            </w:r>
          </w:p>
          <w:p w:rsidR="00DC40F4" w:rsidRP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2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с выявленными нарушениями</w:t>
            </w:r>
          </w:p>
        </w:tc>
        <w:tc>
          <w:tcPr>
            <w:tcW w:w="2124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в удовлетворении жалобы – 5 </w:t>
            </w:r>
          </w:p>
        </w:tc>
        <w:tc>
          <w:tcPr>
            <w:tcW w:w="2835" w:type="dxa"/>
          </w:tcPr>
          <w:p w:rsidR="00DC40F4" w:rsidRP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обработанных, утилизированных, обезвреженных, переданных другим лицам или полученных от других лиц, а также размещенных отходов. </w:t>
            </w:r>
          </w:p>
        </w:tc>
        <w:tc>
          <w:tcPr>
            <w:tcW w:w="2410" w:type="dxa"/>
          </w:tcPr>
          <w:p w:rsidR="00DC40F4" w:rsidRPr="00911DB7" w:rsidRDefault="00DC40F4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DC40F4" w:rsidRPr="00911DB7" w:rsidRDefault="00DC40F4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в производстве,</w:t>
            </w:r>
          </w:p>
          <w:p w:rsidR="00DC40F4" w:rsidRPr="00911DB7" w:rsidRDefault="00DC40F4" w:rsidP="00DC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по существу</w:t>
            </w:r>
          </w:p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  <w:tr w:rsidR="00DC40F4" w:rsidTr="00DC40F4">
        <w:trPr>
          <w:trHeight w:val="1993"/>
        </w:trPr>
        <w:tc>
          <w:tcPr>
            <w:tcW w:w="562" w:type="dxa"/>
          </w:tcPr>
          <w:p w:rsidR="00DC40F4" w:rsidRPr="00A4372A" w:rsidRDefault="00DC40F4" w:rsidP="00DC40F4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DC40F4" w:rsidRP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Часть 6 статьи 56 Водного кодекса Российской Федерации</w:t>
            </w:r>
          </w:p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17" w:type="dxa"/>
          </w:tcPr>
          <w:p w:rsidR="00DC40F4" w:rsidRP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Сброс в водные объекты сточных вод, содержание </w:t>
            </w:r>
            <w:r w:rsidR="00E43F3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в которых радиоактивных веществ, пестицидов, </w:t>
            </w:r>
            <w:proofErr w:type="spellStart"/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агрохимикатов</w:t>
            </w:r>
            <w:proofErr w:type="spellEnd"/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43F3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и других опасных </w:t>
            </w:r>
            <w:r w:rsidR="00E43F3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для здоровья человека веществ и соединений превышает нормативы допустимого воздействия </w:t>
            </w:r>
            <w:r w:rsidR="00E43F3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на водные объекты, запрещается</w:t>
            </w:r>
          </w:p>
        </w:tc>
        <w:tc>
          <w:tcPr>
            <w:tcW w:w="1962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с выявленными нарушениями</w:t>
            </w:r>
          </w:p>
        </w:tc>
        <w:tc>
          <w:tcPr>
            <w:tcW w:w="2124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в удовлетворении жалобы – 3/ удовлетворено – 3 </w:t>
            </w:r>
          </w:p>
        </w:tc>
        <w:tc>
          <w:tcPr>
            <w:tcW w:w="2835" w:type="dxa"/>
          </w:tcPr>
          <w:p w:rsidR="00DC40F4" w:rsidRPr="00DC40F4" w:rsidRDefault="00DC40F4" w:rsidP="00DC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Сброс в водные объекты сточных вод, содержание в которых радиоактивных веществ, пестицидов, </w:t>
            </w:r>
            <w:proofErr w:type="spellStart"/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агрохимикатов</w:t>
            </w:r>
            <w:proofErr w:type="spellEnd"/>
            <w:r w:rsidRPr="00DC40F4">
              <w:rPr>
                <w:rFonts w:ascii="Times New Roman" w:hAnsi="Times New Roman" w:cs="Times New Roman"/>
                <w:sz w:val="24"/>
                <w:szCs w:val="20"/>
              </w:rPr>
              <w:t xml:space="preserve"> и других опасных для здоровья человека веществ и соединений превышает нормативы допустимого воздействия на водные объекты, запрещается</w:t>
            </w:r>
          </w:p>
        </w:tc>
        <w:tc>
          <w:tcPr>
            <w:tcW w:w="2410" w:type="dxa"/>
          </w:tcPr>
          <w:p w:rsidR="00DC40F4" w:rsidRPr="00DC40F4" w:rsidRDefault="00DC40F4" w:rsidP="00DC40F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C40F4">
              <w:rPr>
                <w:rFonts w:ascii="Times New Roman" w:hAnsi="Times New Roman" w:cs="Times New Roman"/>
                <w:sz w:val="24"/>
                <w:szCs w:val="20"/>
              </w:rPr>
              <w:t>Отказано в удовлетворении жалобы – 2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C6" w:rsidRDefault="00D315C6" w:rsidP="003D5E28">
      <w:pPr>
        <w:spacing w:after="0" w:line="240" w:lineRule="auto"/>
      </w:pPr>
      <w:r>
        <w:separator/>
      </w:r>
    </w:p>
  </w:endnote>
  <w:endnote w:type="continuationSeparator" w:id="0">
    <w:p w:rsidR="00D315C6" w:rsidRDefault="00D315C6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C6" w:rsidRDefault="00D315C6" w:rsidP="003D5E28">
      <w:pPr>
        <w:spacing w:after="0" w:line="240" w:lineRule="auto"/>
      </w:pPr>
      <w:r>
        <w:separator/>
      </w:r>
    </w:p>
  </w:footnote>
  <w:footnote w:type="continuationSeparator" w:id="0">
    <w:p w:rsidR="00D315C6" w:rsidRDefault="00D315C6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2114777421"/>
      <w:docPartObj>
        <w:docPartGallery w:val="Page Numbers (Top of Page)"/>
        <w:docPartUnique/>
      </w:docPartObj>
    </w:sdtPr>
    <w:sdtEndPr/>
    <w:sdtContent>
      <w:p w:rsidR="003D5E28" w:rsidRPr="00486946" w:rsidRDefault="003D5E28" w:rsidP="003D5E2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86946">
          <w:rPr>
            <w:rFonts w:ascii="Times New Roman" w:hAnsi="Times New Roman" w:cs="Times New Roman"/>
            <w:sz w:val="24"/>
          </w:rPr>
          <w:fldChar w:fldCharType="begin"/>
        </w:r>
        <w:r w:rsidRPr="00486946">
          <w:rPr>
            <w:rFonts w:ascii="Times New Roman" w:hAnsi="Times New Roman" w:cs="Times New Roman"/>
            <w:sz w:val="24"/>
          </w:rPr>
          <w:instrText>PAGE   \* MERGEFORMAT</w:instrText>
        </w:r>
        <w:r w:rsidRPr="00486946">
          <w:rPr>
            <w:rFonts w:ascii="Times New Roman" w:hAnsi="Times New Roman" w:cs="Times New Roman"/>
            <w:sz w:val="24"/>
          </w:rPr>
          <w:fldChar w:fldCharType="separate"/>
        </w:r>
        <w:r w:rsidR="001145F4">
          <w:rPr>
            <w:rFonts w:ascii="Times New Roman" w:hAnsi="Times New Roman" w:cs="Times New Roman"/>
            <w:noProof/>
            <w:sz w:val="24"/>
          </w:rPr>
          <w:t>2</w:t>
        </w:r>
        <w:r w:rsidRPr="0048694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081694"/>
    <w:rsid w:val="00102A4C"/>
    <w:rsid w:val="001145F4"/>
    <w:rsid w:val="00126DB5"/>
    <w:rsid w:val="00161C74"/>
    <w:rsid w:val="00264A2A"/>
    <w:rsid w:val="00270B0F"/>
    <w:rsid w:val="00281FC2"/>
    <w:rsid w:val="0028756D"/>
    <w:rsid w:val="002B5B60"/>
    <w:rsid w:val="0030099B"/>
    <w:rsid w:val="00306D21"/>
    <w:rsid w:val="003245AF"/>
    <w:rsid w:val="00332456"/>
    <w:rsid w:val="003652A9"/>
    <w:rsid w:val="003D5E28"/>
    <w:rsid w:val="0040525E"/>
    <w:rsid w:val="00422FDF"/>
    <w:rsid w:val="004303D5"/>
    <w:rsid w:val="00486946"/>
    <w:rsid w:val="004D7391"/>
    <w:rsid w:val="006234BE"/>
    <w:rsid w:val="00657266"/>
    <w:rsid w:val="0066638C"/>
    <w:rsid w:val="006C5F50"/>
    <w:rsid w:val="006F35FC"/>
    <w:rsid w:val="00731526"/>
    <w:rsid w:val="007D15A4"/>
    <w:rsid w:val="00820053"/>
    <w:rsid w:val="0087174C"/>
    <w:rsid w:val="008829FE"/>
    <w:rsid w:val="00891B86"/>
    <w:rsid w:val="008B0FD7"/>
    <w:rsid w:val="00906237"/>
    <w:rsid w:val="00911DB7"/>
    <w:rsid w:val="009630EA"/>
    <w:rsid w:val="00975147"/>
    <w:rsid w:val="009905C1"/>
    <w:rsid w:val="00992A29"/>
    <w:rsid w:val="009A7366"/>
    <w:rsid w:val="00A10A65"/>
    <w:rsid w:val="00A26EF8"/>
    <w:rsid w:val="00A4372A"/>
    <w:rsid w:val="00A76209"/>
    <w:rsid w:val="00B215C0"/>
    <w:rsid w:val="00C15857"/>
    <w:rsid w:val="00C56F54"/>
    <w:rsid w:val="00C60205"/>
    <w:rsid w:val="00C92F8E"/>
    <w:rsid w:val="00CD44E8"/>
    <w:rsid w:val="00CE247E"/>
    <w:rsid w:val="00D315C6"/>
    <w:rsid w:val="00D77286"/>
    <w:rsid w:val="00DB5092"/>
    <w:rsid w:val="00DC40F4"/>
    <w:rsid w:val="00E37F71"/>
    <w:rsid w:val="00E43F3C"/>
    <w:rsid w:val="00E846B6"/>
    <w:rsid w:val="00EA110E"/>
    <w:rsid w:val="00ED24AA"/>
    <w:rsid w:val="00F1683F"/>
    <w:rsid w:val="00F25C01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данила</cp:lastModifiedBy>
  <cp:revision>36</cp:revision>
  <dcterms:created xsi:type="dcterms:W3CDTF">2023-12-26T10:03:00Z</dcterms:created>
  <dcterms:modified xsi:type="dcterms:W3CDTF">2025-06-30T12:12:00Z</dcterms:modified>
</cp:coreProperties>
</file>