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A0F37">
      <w:pPr>
        <w:jc w:val="center"/>
        <w:rPr>
          <w:rFonts w:ascii="Times New Roman" w:hAnsi="Times New Roman" w:cs="Times New Roman"/>
          <w:b/>
          <w:lang w:val="en-US"/>
        </w:rPr>
      </w:pPr>
    </w:p>
    <w:p w14:paraId="452399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ЦЕНТРАЛЬНО-ЧЕРНОЗЕМНОЕ МЕЖРЕГИОНАЛЬНОЕ УПРАВЛЕНИЕ РОСПРИРОДНАДЗОРА</w:t>
      </w:r>
    </w:p>
    <w:p w14:paraId="34B479B4">
      <w:pPr>
        <w:tabs>
          <w:tab w:val="left" w:pos="5355"/>
          <w:tab w:val="right" w:pos="151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период</w:t>
      </w:r>
      <w:bookmarkStart w:id="0" w:name="_Hlk131422638"/>
      <w:bookmarkEnd w:id="0"/>
    </w:p>
    <w:p w14:paraId="26B6DE07">
      <w:pPr>
        <w:jc w:val="center"/>
        <w:rPr>
          <w:rFonts w:ascii="Times New Roman" w:hAnsi="Times New Roman" w:cs="Times New Roman"/>
          <w:b/>
        </w:rPr>
      </w:pPr>
    </w:p>
    <w:p w14:paraId="1102354A">
      <w:pPr>
        <w:jc w:val="center"/>
        <w:rPr>
          <w:rFonts w:ascii="Times New Roman" w:hAnsi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27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.04.2026-</w:t>
      </w: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.04.2026</w:t>
      </w:r>
    </w:p>
    <w:p w14:paraId="383A05FF"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4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4"/>
        <w:gridCol w:w="3195"/>
        <w:gridCol w:w="65"/>
        <w:gridCol w:w="2043"/>
        <w:gridCol w:w="19"/>
        <w:gridCol w:w="64"/>
        <w:gridCol w:w="2551"/>
        <w:gridCol w:w="3402"/>
        <w:gridCol w:w="29"/>
        <w:gridCol w:w="1964"/>
        <w:gridCol w:w="25"/>
      </w:tblGrid>
      <w:tr w14:paraId="47018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84" w:type="dxa"/>
            <w:noWrap w:val="0"/>
            <w:vAlign w:val="center"/>
          </w:tcPr>
          <w:p w14:paraId="7CF673F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7812029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694FF446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 проверки</w:t>
            </w:r>
          </w:p>
          <w:p w14:paraId="0B1EC82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5" w:type="dxa"/>
            <w:gridSpan w:val="2"/>
            <w:noWrap w:val="0"/>
            <w:vAlign w:val="center"/>
          </w:tcPr>
          <w:p w14:paraId="21ADB13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проверки (плановая. внеплановая. рейд)</w:t>
            </w:r>
          </w:p>
          <w:p w14:paraId="3807DBF3">
            <w:pPr>
              <w:widowControl w:val="0"/>
              <w:ind w:hanging="1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31" w:type="dxa"/>
            <w:gridSpan w:val="2"/>
            <w:noWrap w:val="0"/>
            <w:vAlign w:val="center"/>
          </w:tcPr>
          <w:p w14:paraId="0A59293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Основание проведения проверки</w:t>
            </w:r>
          </w:p>
          <w:p w14:paraId="17165AA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(дата. номер)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6F232124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Стадия проверки (проведенные. начатые)</w:t>
            </w:r>
          </w:p>
        </w:tc>
      </w:tr>
      <w:tr w14:paraId="2640B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84" w:type="dxa"/>
            <w:noWrap w:val="0"/>
            <w:vAlign w:val="center"/>
          </w:tcPr>
          <w:p w14:paraId="38CCFA3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439C619B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3F07D79B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4FE4EC7E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4C9DC59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1CD5F08C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45459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05" w:type="dxa"/>
            <w:gridSpan w:val="12"/>
            <w:shd w:val="clear" w:color="auto" w:fill="auto"/>
            <w:noWrap w:val="0"/>
            <w:vAlign w:val="center"/>
          </w:tcPr>
          <w:p w14:paraId="7724428B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298E7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49E0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C595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ЗАКРЫТОЕ АКЦИОНЕРНОЕ ОБЩЕСТВО «КОПАНИЩЕНСКИЙ КОМБИНАТ СТРОИТЕЛЬНЫХ МАТЕРИАЛОВ»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12DA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23.04.2026-07.05.2026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A8E8AC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FDC3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Выписка о проведении КНМ от 21.04.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2026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51A30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53DF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right w:val="single" w:color="000000" w:sz="4" w:space="0"/>
            </w:tcBorders>
            <w:noWrap w:val="0"/>
            <w:vAlign w:val="center"/>
          </w:tcPr>
          <w:p w14:paraId="0BA57095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D78B7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МУНИЦИПАЛЬНОЕ УНИТАРНОЕ ПРЕДПРИЯТИЕ ГОРОДСКОГО ОКРУГА ГОРОД НОВОВОРОНЕЖ «АКВАСЕРВИС»</w:t>
            </w:r>
          </w:p>
        </w:tc>
        <w:tc>
          <w:tcPr>
            <w:tcW w:w="212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0745D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14.04.2026-27.04.2026</w:t>
            </w:r>
          </w:p>
        </w:tc>
        <w:tc>
          <w:tcPr>
            <w:tcW w:w="261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0DB410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34309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Выписка о проведении КНМ от 10.04.2026</w:t>
            </w:r>
          </w:p>
        </w:tc>
        <w:tc>
          <w:tcPr>
            <w:tcW w:w="198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92958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о</w:t>
            </w:r>
          </w:p>
        </w:tc>
      </w:tr>
      <w:tr w14:paraId="3F471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right w:val="single" w:color="000000" w:sz="4" w:space="0"/>
            </w:tcBorders>
            <w:noWrap w:val="0"/>
            <w:vAlign w:val="center"/>
          </w:tcPr>
          <w:p w14:paraId="5471D0FD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785A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земельный участок в районе д. 1 г по ул. Мира в г. Богучар Богучарского района Воронежской области, ориентировочные географические координаты: 49.927126, 40.564002</w:t>
            </w:r>
          </w:p>
        </w:tc>
        <w:tc>
          <w:tcPr>
            <w:tcW w:w="212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E58C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29.04.2026</w:t>
            </w:r>
          </w:p>
        </w:tc>
        <w:tc>
          <w:tcPr>
            <w:tcW w:w="261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2FFE94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784C9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КНМ от 13.04.2026 № 39/во/В (вх. № 16-В/245 от 10.04.2026)</w:t>
            </w:r>
          </w:p>
        </w:tc>
        <w:tc>
          <w:tcPr>
            <w:tcW w:w="198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D9633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288B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right w:val="single" w:color="000000" w:sz="4" w:space="0"/>
            </w:tcBorders>
            <w:noWrap w:val="0"/>
            <w:vAlign w:val="center"/>
          </w:tcPr>
          <w:p w14:paraId="1C377D19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5D2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земельные участки 36:34:0105031:9494, 36:34:0105031:9436, 36:34:0105031:9426; 36:34:0105031:9422, 36:34:0105031:9428 по адресу г. Воронеж, ул. Землячки</w:t>
            </w:r>
          </w:p>
        </w:tc>
        <w:tc>
          <w:tcPr>
            <w:tcW w:w="212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9F0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1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CD2B3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C2F79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КНМ от 20.04.2026 № 46/во/В (вх. № 14-В/6198 от 13.04.2026)</w:t>
            </w:r>
          </w:p>
        </w:tc>
        <w:tc>
          <w:tcPr>
            <w:tcW w:w="198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06BA1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2D3C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right w:val="single" w:color="000000" w:sz="4" w:space="0"/>
            </w:tcBorders>
            <w:noWrap w:val="0"/>
            <w:vAlign w:val="center"/>
          </w:tcPr>
          <w:p w14:paraId="5E73A68A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B0FC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земельные участки на территории с. Русская Тростянка Острогожского муниципального района Воронежской области в ориентировочных точках географических координат 50.874451 38.772614 и 50.884093 38.778502</w:t>
            </w:r>
          </w:p>
        </w:tc>
        <w:tc>
          <w:tcPr>
            <w:tcW w:w="212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FCDA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1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DB88A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C3C2C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КНМ от 24.04.2026 № 48/во/В (вх. № 16-1/242 от 09.04.2026)</w:t>
            </w:r>
          </w:p>
        </w:tc>
        <w:tc>
          <w:tcPr>
            <w:tcW w:w="198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5A746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F251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right w:val="single" w:color="000000" w:sz="4" w:space="0"/>
            </w:tcBorders>
            <w:noWrap w:val="0"/>
            <w:vAlign w:val="center"/>
          </w:tcPr>
          <w:p w14:paraId="2F236ECF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B25D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акватория и участок водоохранной зоны р. Усмань в с. Рыкань Новоусманского муниципального района Воронежской области</w:t>
            </w:r>
          </w:p>
        </w:tc>
        <w:tc>
          <w:tcPr>
            <w:tcW w:w="212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799E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30.04.2026</w:t>
            </w:r>
          </w:p>
        </w:tc>
        <w:tc>
          <w:tcPr>
            <w:tcW w:w="261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CF05E5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C9F34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КНМ от 28.04.2026 № 50/во/В (вх. № 16-В/318 от 27.04.2026)</w:t>
            </w:r>
          </w:p>
        </w:tc>
        <w:tc>
          <w:tcPr>
            <w:tcW w:w="198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91218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9604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right w:val="single" w:color="000000" w:sz="4" w:space="0"/>
            </w:tcBorders>
            <w:noWrap w:val="0"/>
            <w:vAlign w:val="center"/>
          </w:tcPr>
          <w:p w14:paraId="3CBD132C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B037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земельные участки в районе здания № 23 по ул. Верещагина Коминтерновского района городского округа город Воронеж</w:t>
            </w:r>
          </w:p>
        </w:tc>
        <w:tc>
          <w:tcPr>
            <w:tcW w:w="212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9A91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30.04.2026</w:t>
            </w:r>
          </w:p>
        </w:tc>
        <w:tc>
          <w:tcPr>
            <w:tcW w:w="261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66F1A9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D94E7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КНМ от 28.04.2026 № 51/во/В (вх. № 16-В/182 от 30.03.2026)</w:t>
            </w:r>
          </w:p>
        </w:tc>
        <w:tc>
          <w:tcPr>
            <w:tcW w:w="198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713A3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0FAA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24655FE6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0844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399DA7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2ECC4B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26C9F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07B321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59012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A5FEE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</w:tr>
      <w:tr w14:paraId="63C2F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03B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08B52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B6B4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73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A2B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25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28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57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</w:tr>
      <w:tr w14:paraId="275C2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88D2951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14FDA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1BB3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33611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Территория Заповедник «Галичья гора» в Задонском муниципальном округе Липецкой области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E520D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29.04.2026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8408BF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BE8C48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лесной контроль (надзор). </w:t>
            </w:r>
          </w:p>
          <w:p w14:paraId="76790F2E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№11/во/Л от 29.04.2026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5BB6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3595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5628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51797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МУП «Добровский водоканал»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DDB4B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22.04.2026-06.05.2026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95C7E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5BF6F7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  <w:p w14:paraId="09D87D2E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(индикатор риска)</w:t>
            </w:r>
          </w:p>
          <w:p w14:paraId="0791053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КНМ 36260891000221369981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E515D8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43E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5FFF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45A01D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418940">
            <w:pPr>
              <w:widowControl w:val="0"/>
              <w:ind w:right="3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D97370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65E0BF">
            <w:pPr>
              <w:widowControl w:val="0"/>
              <w:ind w:left="13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3C929B">
            <w:pPr>
              <w:widowControl w:val="0"/>
              <w:ind w:right="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DCD3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4150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2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1ECBB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земельный участок с кадастровым номером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48:20:0010501:2241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, расположенный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в районе пересечения шоссе Елецкого и автодороги «Обход г. Липецка»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.</w:t>
            </w:r>
          </w:p>
        </w:tc>
        <w:tc>
          <w:tcPr>
            <w:tcW w:w="212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E2F87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29.04.2026</w:t>
            </w:r>
          </w:p>
        </w:tc>
        <w:tc>
          <w:tcPr>
            <w:tcW w:w="261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F6608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C099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от 24.04.2026 № 24/во/Л</w:t>
            </w:r>
          </w:p>
        </w:tc>
        <w:tc>
          <w:tcPr>
            <w:tcW w:w="1964" w:type="dxa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C0E74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0E9B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5675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4.</w:t>
            </w:r>
          </w:p>
        </w:tc>
        <w:tc>
          <w:tcPr>
            <w:tcW w:w="32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C6EC4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«Л-ПАК», по адресу г. Липецк, ул. Ковалева, влд. 125а</w:t>
            </w:r>
          </w:p>
        </w:tc>
        <w:tc>
          <w:tcPr>
            <w:tcW w:w="212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BD838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22.04.2026</w:t>
            </w:r>
          </w:p>
        </w:tc>
        <w:tc>
          <w:tcPr>
            <w:tcW w:w="261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4DC01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212DF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от 24.04.2026 № 24/во/Л-1</w:t>
            </w:r>
          </w:p>
        </w:tc>
        <w:tc>
          <w:tcPr>
            <w:tcW w:w="1964" w:type="dxa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F600B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8974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829A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5.</w:t>
            </w:r>
          </w:p>
        </w:tc>
        <w:tc>
          <w:tcPr>
            <w:tcW w:w="3259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439B0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«Чистый город», по адресу Липецкая область, Грязинский муниципальный район, район южной окраины г. Грязи</w:t>
            </w:r>
          </w:p>
        </w:tc>
        <w:tc>
          <w:tcPr>
            <w:tcW w:w="212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FB6C1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/>
              </w:rPr>
              <w:t>27.04.2026</w:t>
            </w:r>
          </w:p>
        </w:tc>
        <w:tc>
          <w:tcPr>
            <w:tcW w:w="2615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3EA2B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93D48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от 27.04.2026 № 25/во/Л</w:t>
            </w:r>
          </w:p>
        </w:tc>
        <w:tc>
          <w:tcPr>
            <w:tcW w:w="1964" w:type="dxa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0EDC8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3FA4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805" w:type="dxa"/>
            <w:gridSpan w:val="12"/>
            <w:shd w:val="clear" w:color="auto" w:fill="auto"/>
            <w:noWrap w:val="0"/>
            <w:vAlign w:val="center"/>
          </w:tcPr>
          <w:p w14:paraId="3494018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35F69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1285D12D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CFF8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«РегионТехСтрой»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A75C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14.04.2026-27.04.2026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F331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C759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Программа проверок № 41/З/Т 31.03.2026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8620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2E33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6CCB93ED">
            <w:pPr>
              <w:widowControl w:val="0"/>
              <w:ind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0638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ООО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Олимпситистрой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381B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20.04.2026-04.05.2026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090F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BA40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87CC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B8C1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7C65E96B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CCCA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ООО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СтройТехноМонтаж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CF9B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20.04.2026-04.05.2026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A4E6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3351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1A3D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3FC3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0AE61523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F959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 районе ул. Филиппова г. Мичуринска Тамбовской области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57E0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00D8D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76E3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 соответствии с заданием от 28.04.2026 №31/во/Т в рамках обращения граждан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7EB7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94C3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1F8E822C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5.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47DA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 районе ул. Рассказовское шоссе г. Тамбова Тамбовской области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8EEB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29.04.2026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AD76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7AEF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 соответствии с заданием от 29.04.2026 №32/во/Т в рамках обращения граждан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0AF0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7669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0F576A07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6.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FAFDC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 территории г. Кирсанова Тамбовской области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1C65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30.04.2026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9AE0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A5CAA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 соответствии с заданием от 30.04.2026 №33/во/Т в рамках обращения граждан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5DE9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3E33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805" w:type="dxa"/>
            <w:gridSpan w:val="1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7C51B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 xml:space="preserve">Наблюдения за соблюдением обязательных требований за период 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27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.04.2026-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30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.04.2026</w:t>
            </w:r>
          </w:p>
        </w:tc>
      </w:tr>
    </w:tbl>
    <w:p w14:paraId="5E85CFF9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tbl>
      <w:tblPr>
        <w:tblStyle w:val="12"/>
        <w:tblpPr w:leftFromText="180" w:rightFromText="180" w:vertAnchor="text" w:tblpXSpec="center" w:tblpY="1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349"/>
        <w:gridCol w:w="28"/>
        <w:gridCol w:w="2206"/>
        <w:gridCol w:w="2552"/>
        <w:gridCol w:w="3152"/>
        <w:gridCol w:w="1951"/>
      </w:tblGrid>
      <w:tr w14:paraId="08EAE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B8C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AA9B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118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62F2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профилактического мероприятия</w:t>
            </w:r>
          </w:p>
          <w:p w14:paraId="1BF94DE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0B6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Основание проведения проверки</w:t>
            </w:r>
          </w:p>
          <w:p w14:paraId="508C7E5B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(дата. номер)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B5B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Стадия наблюдения (проведенные. начатые)</w:t>
            </w:r>
          </w:p>
        </w:tc>
      </w:tr>
      <w:tr w14:paraId="37CC1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F77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B333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3E7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0C6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4FA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C81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4C13B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9D40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4E790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B6F90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B7A5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«КРОКУС»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39BF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DC3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FFF4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39/н/В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1AC9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8D7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5A1BF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2B59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БАНК ВТБ (ПАО)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0E13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80E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05AC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40/н/В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DD35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46AA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7F081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A6D7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Колхоз «Колос»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87ED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8465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D0F6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41/н/В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1DDD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E7A7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A5E9D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EE4A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«СОТЕХ»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EEB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5B1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74E0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42/н/В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23A1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365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0EBE38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1266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«Нововоронежская АЭС-Авто»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FB6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A54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3BAD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43/н/В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3246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542E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935E86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92C5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«ГАЗПРОМ ГАЗОРАСПРЕДЕЛЕНИЕ ВОРОНЕЖ»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FA6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5DE0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DF55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44/н/В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EC72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A3F3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9E706B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1F79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МУП «КАНТЕМИРОВСКИЙ ВОДОКАНАЛ»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47C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9E9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E307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45/н/В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719F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C15E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5175A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8EA4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«ВПАТП №3»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99B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0EA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36CE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46/н/В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B61A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049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E98C8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2B35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«ЭкоНива Молоко Воронеж»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00E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177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1887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47/н/В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8645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3CED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37F3F6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35DF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«Журавушка»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891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6AD2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2687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48/н/В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E104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A6E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AC8ED8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057A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«АГРОТЕХ-ГАРАНТ СЛАВЯНСКИЙ»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B83F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320F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F70D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49/н/В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8107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7D15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3E46E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6E5E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«ГАЗПРОМНЕФТЬ-АЭРО»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F1B9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70C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764E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50н/В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FBAE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EF9B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4FD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D49A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ВОРОНЕЖСКАЯ ОПЫТНАЯ СТАНЦИЯ ПО МНОГОЛЕТНИМ ТРАВАМ-ФИЛИАЛ ФЕДЕРАЛЬНОГО ГОСУДАРСТВЕННОГО БЮДЖЕТНОГО НАУЧНОГО УЧРЕЖДЕНИЯ «ФЕДЕРАЛЬНЫЙ НАУЧНЫЙ ЦЕНТР КОРМОПРОИЗВОДСТВА И АГРОЭКОЛОГИИ ИМЕНИ В.Р. ВИЛЬЯМСА»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120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0E7D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0DC0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51/н/В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AC93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865E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2DC1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26765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«ПИ»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982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022A9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CFEE3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52/н/В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76462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2CA2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825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94108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«ВПЖТ»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762C7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5767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2E5A5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53/н/В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7924E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5907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5868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52FB6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«БЛАГО-ЭРТИЛЬ»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4A675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DB53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A7C41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54/н/В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C866B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DAD0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335D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CA51D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«НВК»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E72D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431B2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653FD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55/н/В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8E2D0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012E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8F24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38F5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НПКФ «АГРОТЕХ-ГАРАНТ БЕРЕЗОВСКИЙ»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B055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0AE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7BE63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56/н/В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AECB8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2779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54B4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53B46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«ДОРОГИ ЧЕРНОЗЕМЬЯ»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91DC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7ECA9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9A372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57/н/В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E7F23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89FD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D707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D5E04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«АГРОТЕХ-ГАРАНТ» НАЩЕКИНО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19EE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21CF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71F9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58/н/В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A48D4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BADC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EAB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F71B3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Воронежский филиал ФГБУ «НИИСК»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47696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A1817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BE603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59/н/В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A67BF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9FAC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FD31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E837E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«РОССОШАНСКАЯ НИВА»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1DC03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7B22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692AB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60/н/В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887F8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83A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437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15303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«ТЕХНОЛОГИЯ РЕЦИКЛИНГА»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F3CA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3827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DCD46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61/н/В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D5E0C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FDF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295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BAB30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«АГРОТЕХ-ГАРАНТ ПУГАЧЕВСКИЙ»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9AC4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11DF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76CF2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62/н/В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9B791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BEF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4E2A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5D6FB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ПК (АРТЕЛЬ) «ЗОЛОТОЙ КОЛОС»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B89F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F8484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C7518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63/н/В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8C55B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9C3E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68BC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DC41B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«ЮБИЛЕЙНОЕ»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41C5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70C1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A4E4A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64/н/В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96EAD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78E4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98B6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879E3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«Ольховлогское»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DE5D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0AD8B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9A75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65/н/В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9B39C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98F3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EAC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2DB54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«ПРИНТ ПОЛИМЕР ПЭКЭДЖИНГ»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8FE3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FFFD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52A19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66/н/В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33159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197A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7FF6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7ECDB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МУП ТАЛОВСКОГО ГОРОДСКОГО ПОСЕЛЕНИЯ «ВЫМПЕЛ»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480B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C49A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87972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67/н/В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D6F3C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60A8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26E0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5A465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«Жилсервис»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7C5B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22E3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7CF54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68/н/В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026D4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F1E1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A64C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A8E3C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МБУ «КОМБИНАТ БЛАГОУСТРОЙСТВА КОМИНТЕРНОВСКОГО РАЙОНА»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0C51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A749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F59C1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69/н/В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34467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7649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DF47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2D71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МКП «ВОЛЕНСКОЕ ЖКХ»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3EBDB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EE2F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2BE4D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70/н/В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25205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24D8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E830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F9BA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ООО«РКС»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33FF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B64D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BA35A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71/н/В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87B75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34E0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8A8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B794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РТРС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BA04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934A0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211CF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72/н/В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A6453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C2B6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D9BA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9461D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ФКП «РОСГОСЦИРК»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7ADE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709C9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4409E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73/н/В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BD87A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CD0D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5A84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D366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«ТРАНСЛОМ»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647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18C3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986A1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74/н/В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1F6B3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5C6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B8B7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8CBB5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«ДИМ»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4BA3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841E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403BA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75/н/В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E8CAB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ED15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490C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39DBD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«Пульсар»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54C3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DBAF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2C0EA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76/н/В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4F938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E651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64C3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2520D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«ГАЗПРОМ ТРАНСГАЗ САРАТОВ»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7152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13.04.2026-12.05.2026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DE57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DF56D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13.04.2026 № 77/н/В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5E01A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2BB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1839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8173B7">
            <w:pPr>
              <w:widowControl w:val="0"/>
              <w:ind w:left="-120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06" w:type="dxa"/>
            <w:vMerge w:val="continue"/>
            <w:tcBorders>
              <w:left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DF1B73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CC8DAB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2" w:type="dxa"/>
            <w:vMerge w:val="continue"/>
            <w:tcBorders>
              <w:left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98BAB4">
            <w:pPr>
              <w:widowControl w:val="0"/>
              <w:ind w:left="-120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0815AF">
            <w:pPr>
              <w:widowControl w:val="0"/>
              <w:ind w:left="-120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01A4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F44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BA5E0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«Группа компаний «Солидарность»</w:t>
            </w:r>
          </w:p>
        </w:tc>
        <w:tc>
          <w:tcPr>
            <w:tcW w:w="2206" w:type="dxa"/>
            <w:tcBorders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6241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29.04.2026-14.05.2026</w:t>
            </w:r>
          </w:p>
        </w:tc>
        <w:tc>
          <w:tcPr>
            <w:tcW w:w="2552" w:type="dxa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45A18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left w:val="nil"/>
              <w:right w:val="single" w:color="000000" w:sz="4" w:space="0"/>
            </w:tcBorders>
            <w:shd w:val="clear"/>
            <w:noWrap w:val="0"/>
            <w:vAlign w:val="center"/>
          </w:tcPr>
          <w:p w14:paraId="4CEC5095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29.04.2026 № 78/н/В</w:t>
            </w:r>
          </w:p>
        </w:tc>
        <w:tc>
          <w:tcPr>
            <w:tcW w:w="1951" w:type="dxa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3C71DE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971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52C4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3D8DE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«Агроэко-ЮГ» Морозовский</w:t>
            </w:r>
          </w:p>
        </w:tc>
        <w:tc>
          <w:tcPr>
            <w:tcW w:w="2206" w:type="dxa"/>
            <w:tcBorders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724E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29.04.2026-14.05.2026</w:t>
            </w:r>
          </w:p>
        </w:tc>
        <w:tc>
          <w:tcPr>
            <w:tcW w:w="2552" w:type="dxa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8BB07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left w:val="nil"/>
              <w:right w:val="single" w:color="000000" w:sz="4" w:space="0"/>
            </w:tcBorders>
            <w:shd w:val="clear"/>
            <w:noWrap w:val="0"/>
            <w:vAlign w:val="center"/>
          </w:tcPr>
          <w:p w14:paraId="64B218F7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29.04.2026 № 79/н/В</w:t>
            </w:r>
          </w:p>
        </w:tc>
        <w:tc>
          <w:tcPr>
            <w:tcW w:w="1951" w:type="dxa"/>
            <w:tcBorders>
              <w:left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4ADEED">
            <w:pPr>
              <w:widowControl w:val="0"/>
              <w:ind w:left="-120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9CD9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A038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2989E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МУП Лискинского муниципального района Воронежской области «Водоканал»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31E3A4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9CC92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4942C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13.04.2026 № 24/н/В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B803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7C5F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6C67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A92B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«Агроэко-Восток»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C3E593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BDBDE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431EA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13.04.2026 № 25/н/В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F4EB7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5EB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554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8DB3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«Агроэко-Восток»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78D9DE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7FD28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A753C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13.04.2026 № 26/н/В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9F71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2B48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1A5E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9FD0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«Водоканал Подгорное 1»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BABA31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B089A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FFF29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13.04.2026 № 27/н/В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B0BD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1CBB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B431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CAEA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МУП «Водоканал Семилуки»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4F2716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224D1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1E338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13.04.2026 № 28/н/В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AC88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13DE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9FCC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7263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«Тепловые коммуникации»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046A15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44924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(надзора)е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B6600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13.04.2026 № 29/н/В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70FB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DE3B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09C8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0EBF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Муниципальное казенное предприятие Коленовского сельского поселения «Коленовское»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2D4155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ADB5B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C49B1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13.04.2026 № 30/н/В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2E22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247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730C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19F5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Муниципальное казенное предприятие городского округа города Воронежа «Воронежтеплосеть»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03F674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11537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49031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13.04.2026 № 31/н/В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1EFA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9796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5891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0347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«Газпромнефть-Аэро»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441DE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EA2E7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4FEEF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13.04.2026 № 32/н/В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E349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602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4ACC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EE48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Муниципальное унитарное предприятие Лискинского муниципального района Воронежской области «Водоканал»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56F5F6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AA4B7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BE31E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13.04.2026 № 33/н/В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3467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C671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F051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AC7B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Межмуниципальное ООО «Новоусманское коммунальное хозяйство»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3692F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F596F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C91B5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13.04.2026 № 34/н/В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0ABA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723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CAFB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E0E9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МУП Лискинского муниципального района Воронежской области «Водоканал»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F48384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13.04.2026 04.05.2026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778CB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106A2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13.04.2026 № 35/н/В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BA3D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8EF2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276D7E6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49E9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6448EED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5F42B57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54081EB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FA607E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452641A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1DD84B7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</w:tr>
      <w:tr w14:paraId="02BD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5DB4C06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057F4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6420EC0E">
            <w:pPr>
              <w:widowControl w:val="0"/>
              <w:ind w:left="851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37BA673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36E1BB41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060F4626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08316A4B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7C373D84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</w:tr>
      <w:tr w14:paraId="1950E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450189D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3E33B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1658E9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E2A9D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6DC761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E9DAE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A9EC3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EE14D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</w:tr>
      <w:tr w14:paraId="3B479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59DA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32D95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97F2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C08F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7D88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A26F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05C3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00E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</w:tr>
    </w:tbl>
    <w:p w14:paraId="46C03806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7FC5A683">
      <w:pPr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 xml:space="preserve">Профилактические мероприятия за период 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  <w:lang w:val="ru-RU"/>
        </w:rPr>
        <w:t>27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>.04.2026-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  <w:lang w:val="ru-RU"/>
        </w:rPr>
        <w:t>30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>.04.2026</w:t>
      </w:r>
    </w:p>
    <w:p w14:paraId="7CFC55FE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tbl>
      <w:tblPr>
        <w:tblStyle w:val="12"/>
        <w:tblW w:w="149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467"/>
        <w:gridCol w:w="2126"/>
        <w:gridCol w:w="76"/>
        <w:gridCol w:w="2662"/>
        <w:gridCol w:w="3260"/>
        <w:gridCol w:w="2226"/>
        <w:gridCol w:w="20"/>
        <w:gridCol w:w="6"/>
      </w:tblGrid>
      <w:tr w14:paraId="5F1D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FEB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61D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B56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190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профилактического мероприятия</w:t>
            </w:r>
          </w:p>
          <w:p w14:paraId="45A27A1C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E194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643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Результат</w:t>
            </w:r>
          </w:p>
        </w:tc>
      </w:tr>
      <w:tr w14:paraId="7B92C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71C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4E8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499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643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C5D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1FF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5055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93B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</w:tr>
      <w:tr w14:paraId="25FC5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28FC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7052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2D7C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632586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«ПОЭТРО-ПОЛИГОН»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252816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14.04.2026-27.04.2026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57963D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073527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auto"/>
            <w:noWrap w:val="0"/>
            <w:vAlign w:val="center"/>
          </w:tcPr>
          <w:p w14:paraId="66B7EA2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едено</w:t>
            </w:r>
          </w:p>
        </w:tc>
      </w:tr>
      <w:tr w14:paraId="0CBB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B274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A8744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ПСК «БИОСИНТЕЗ»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DE38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22.04.2026-06.05.2026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28D3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84BC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BF0C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5ECE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620D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56F93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«Недра» (ВРЖ08802ТЭ)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FE1163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30.04.2026-15.05.2026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A5482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244824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2330CB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58B6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11234E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2895C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E7D38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3C59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«ТК «ЭКОТРАНС», 309218, Белгородская обл., Корочанский р-н, вблизи с. Бехтеевка; Объект НВОС: «Полигон ТБО (Корочанский р-н) (31:09:0806002:66)»; Номер ЕРКНМ: 36260861000221366886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37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14.04.2026 - 27.04.2026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EB0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AC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F73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AB96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0DFE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060A0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«РЕГИОН ЦЕМЕНТ»; Объекты НВОС: «Полигон для размещения ТКО и отходов производства и</w:t>
            </w:r>
          </w:p>
          <w:p w14:paraId="51BC0AD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потребления (31:01:0401026:8)», по адресу: Белгородская обл., Ивнянский р-н, юго-западнее с. Курасовка; «Полигон ТБО вблизи п. Ракитное (с южной стороны п.</w:t>
            </w:r>
          </w:p>
          <w:p w14:paraId="59708BE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Ракитное) (31:11:0706001:143)», по адресу: Белгородская обл, поселок Ракитное; Номер ЕРКНМ: 36260861000221368362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36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15.04.2026 - 28.04.2026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F446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674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59F5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59E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E8B7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C637C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«РЕГИОН ЦЕМЕНТ»; Объекты НВОС: «Полигон для размещения ТКО и отходов производства и</w:t>
            </w:r>
          </w:p>
          <w:p w14:paraId="724A009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потребления (14-0136-003497-П)», по адресу: Белгородская обл., Ивнянский р-н, юго-западнее с. Курасовка; «Полигон ТБО вблизи п. Ракитное (с южной стороны п.</w:t>
            </w:r>
          </w:p>
          <w:p w14:paraId="192A3A4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Ракитное) (14-0131-001141-П)», по адресу: Белгородская обл, поселок Ракитное; Номер ЕРКНМ: 36260021000221426360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8B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20.04.2026 - 04.05.2026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9D36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72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BED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C167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B77B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D590A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«Грайворонский свинокомплекс» (БЕЛ002621ВР)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D409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28.04.2026-13.05.2026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FB46B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8355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D95F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2753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6F23F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72BCE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E57184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A15FD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«АПК - КУРСК»</w:t>
            </w:r>
          </w:p>
          <w:p w14:paraId="356C388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(КРС00322ВР)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7F8098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15.04.2026-28.04.2026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A0E79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5FAE30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B549B5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0811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51F71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4C7BC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387590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66D89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«НЕРУДПРОМ» (ЛПЦ026624ТЭ)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1DE9EB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21.04.2026-05.05.2026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8D518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27EC8E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B96D30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FFEE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BD7E15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EAC25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ПАО «НОВОЛИПЕЦКИЙ МЕТАЛЛУРГИЧЕСКИЙ КОМБИНАТ»</w:t>
            </w:r>
          </w:p>
          <w:p w14:paraId="6C975F0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(ЛПЦ00415ВР)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93B43A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22.04.2026-06.05.2026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EBADE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B22D28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D6D3F8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7925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E2ED1A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593A7F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«ЭНЕРГИЯ»</w:t>
            </w:r>
          </w:p>
          <w:p w14:paraId="6C36B52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(ЛПЦ 54133 МЭ, ЛПЦ54279ВЭ)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B1B416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23.04.2026-05.05.2026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ACD96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9CD40B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C1D181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E3B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2A9D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4852B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FF5E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8ECAEB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4AB1C5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01415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C288BC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70BDC8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</w:tr>
      <w:tr w14:paraId="0EAE1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87403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</w:tr>
      <w:tr w14:paraId="106BE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F699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5D07F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4ABFFE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0A4ECD1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Администрация городского округа город Воронеж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C10CB9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D63542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D8C02B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1DD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FBA5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E7D0B8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A06A39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Администрация городского округа город Воронеж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2FB5A1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3D8BAD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6F9348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BF9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3D15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DF16CE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1942B4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«РВК-Воронеж»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A0DEC7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BE2C39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A96CD0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59D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6B9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8BE3DA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DE0B3D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Администрация городского округа город Воронеж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6910D9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583966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488A50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95D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20F9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B0B5FB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5D1F13F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«Богучарбытсервис»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6DC257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8C11E2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D6AC1A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E40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BD11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F4A8C9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3DDCC0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МУП «Аквасервис»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92A891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29.02.2026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38F69B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108792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AC0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EC80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439CBC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16EAC59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Данкова Наталия Дмитриевна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5F4DD0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29.02.2026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7E5483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5A0E55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E8C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AEC3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CA2E2D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2CAC8A2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Администрация городского округа город Воронеж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D4ADFF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29.02.2026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B190B4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490ADC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2E1A1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3CF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3C9FF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782876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«Техэксплуатация»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1DC474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29.02.2026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C11E8B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1F76E9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A6CBB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7959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FF27DF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3CEB662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«ВОДОСНАБЖЕНИЕ»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33E88EF">
            <w:pPr>
              <w:jc w:val="center"/>
              <w:rPr>
                <w:rFonts w:hint="default" w:ascii="Times New Roman" w:hAnsi="Times New Roman" w:eastAsia="Arial" w:cs="Times New Roman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30.04.2026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44767E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83A9E7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6116A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4FE3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525DD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571C6A7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Администрация Острогожского муниципального района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4AD5B18">
            <w:pPr>
              <w:jc w:val="center"/>
              <w:rPr>
                <w:rFonts w:hint="default" w:ascii="Times New Roman" w:hAnsi="Times New Roman" w:eastAsia="Arial" w:cs="Times New Roman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30.04.2026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3B47B8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64A4F5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BE7FE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530A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31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0D640B7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7186C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BC0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EF370E6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ООО«ЭКОТЕХПЛАСТ»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4460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8ACA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C7EB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EC7B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B93F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6B9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750ABB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1616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77CE4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0E66B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802A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2A61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8D0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54AB2C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F9B9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FB3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8CDB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64C2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57C8D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036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AA4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1C3113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F88E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3159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A82E8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5387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41C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A6F0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E07CAE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1273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21B65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E5B38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09335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5CD43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277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F531C6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Милорем-Сервис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28B3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FE80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8CBA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E860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940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8BA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825F22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Милорем-Сервис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1E72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700C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7FE6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5CCD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0851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E1B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CFF260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Милорем-Сервис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A099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D677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97F3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E0D4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4D43D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319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4020C8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Индустрия Строительства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BE7C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BFBA7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78E8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A928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7DCB6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1130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D9FB82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Корпорация ГРИНН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0C98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62728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EA4E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87D5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48E1B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BC9E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228FCC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ФГУП РТРС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9ED3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36E9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BB47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918F3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639A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C9E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95AAE2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ФГУП РТРС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3D14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9BE6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0EA9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7C8B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580D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42C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E797DF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ФГУП РТРС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C20C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BF43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73AD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C293C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7B852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3C96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4BABB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ФГУП РТРС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6F40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498B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41B2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6CDA5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4EB46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2AA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B022BE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ФГУП РТРС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C4A1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BDE3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FC1CD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7A62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61D9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EEC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CECD6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ФГУП РТРС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6385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DDD2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44012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8102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164F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9D3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D9E9B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Завод Премиксов № 1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DBCA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7E9C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51EB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670B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4B62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02D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7E3A0B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ГУП 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9880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43222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2315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DAAB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4B4D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C9D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FB929F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ГУП 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A52A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BEB8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3797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4CB67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2E358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EDA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46E23D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АКЦИОНЕРНОЕ ОБЩЕСТВО «ПРИОСКОЛЬЕ»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C832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C378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F32D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13A7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24E59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5BC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44E0C9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АКЦИОНЕРНОЕ ОБЩЕСТВО «БОБРАВСКОЕ»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35CE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8E53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D9EC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E074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5DC2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FDA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4E34BD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АКЦИОНЕРНОЕ ОБЩЕСТВО «БОБРАВСКОЕ»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9484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004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72EAF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AB3F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513A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E3A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FF4B7D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АКЦИОНЕРНОЕ ОБЩЕСТВО «БОБРАВСКОЕ»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0014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FBAD7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760E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B63F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357B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0F9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214DE9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АКЦИОНЕРНОЕ ОБЩЕСТВО «БОБРАВСКОЕ»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EFC0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643B8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9BB6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B19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05CE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CF8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44DBE9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«Русагро-Инвест»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FEA11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A6DF4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FA5F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9E96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09793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FADC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38051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«Русагро-Инвест»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10F12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9ECC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6B1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4864D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21E31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599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D7D842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«Русагро-Инвест»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01D48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DE46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D46A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991BC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53F3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8F6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23659A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«Русагро-Инвест»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25009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63AF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701AD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D4DC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4D247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796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7118E0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«Русагро-Инвест»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A9D4F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9B6A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A9D2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D147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45962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636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564283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ЗАКРЫТОЕ АКЦИОНЕРНОЕ ОБЩЕСТВО «СВИНОКОМПЛЕКС КОРОЧА»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F84A9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310E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40C9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52B9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6DEB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0A2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0409C9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ОТКРЫТОЕ АКЦИОНЕРНОЕ ОБЩЕСТВО «РОССИЙСКИЕ ЖЕЛЕЗНЫЕ ДОРОГИ»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5A88D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DEBC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B2FF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679B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7095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F97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41C9E1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«Русагро-Инвест»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34CBD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1873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E3F1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610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4791E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8819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E174A0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«Русагро-Инвест»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D1F51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692AB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CAC4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32618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16833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191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540395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«ПАРК АТТРАКЦИОНОВ»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425C0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6496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4446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09EB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05FBF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8B8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8230B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им.Кирова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205D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F308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F062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E7AD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23BCC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744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DB29B5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им.Кирова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76A77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E602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CBEE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1BFA4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52F4C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69E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C9C493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им.Кирова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EDB07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472CC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B96D5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DF751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57C3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CA5A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E68F89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им.Кирова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EC24F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D604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89940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29E4F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1EA14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7A3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858E27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«ЭФКО-СЛОБОДА»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F7E90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934E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05559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08DA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72775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9EDC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1F36DC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CBBA9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EA5E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5C83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A85FF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153AA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307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DBB864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Государственное унитарное предприятие Белгородской области «Белгородский областной 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43839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0475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EE783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0FC8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0D8D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D46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10FCE4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«СТРОЙИНЖИНИРИНГ»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0855B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4240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BD2C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0EDA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73C3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EC0C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5DE5BD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Муниципальное автономное учреждение «Благоустройство»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6B8D5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5745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084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CC25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1C2F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79E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588D39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ЗАКРЫТОЕ АКЦИОНЕРНОЕ ОБЩЕСТВО «СВИНОКОМПЛЕКС КОРОЧА»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199B2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0823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97FC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4BD0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261D9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749D5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72455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E5047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8FD49E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АДМИНИСТРАЦИЯ ГОРОДА ЛИПЕЦКА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417178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69C398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447435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8816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B4A0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A9B3E0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01AD47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Водопьянов Андрей Иванович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5870B6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FFD34C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CBDC7C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21C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B5EC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49A290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15CFC9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Воржев Алексей Петрович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89DCC5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DE49BD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DEA6B5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2A66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7CDD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2DD865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75BDB6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«РЕГИОНАЛЬНАЯ УТИЛИЗИРУЮЩАЯ СЛУЖБА СОШКИ»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07AB38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29.04.2026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9D821F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376CB8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D2F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D346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3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32431C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7951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B8ADA7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F4D87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ЗАКРЫТОЕ АКЦИОНЕРНОЕ ОБЩЕСТВО «СВИНОКОМПЛЕКС КОРОЧА»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D80109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7D8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9368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C0AC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F57A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FEAAE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63C31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ЗАКРЫТОЕ АКЦИОНЕРНОЕ ОБЩЕСТВО «СВИНОКОМПЛЕКС КОРОЧА»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77267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3B28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125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22D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3BD4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646799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B88E6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ЗАКРЫТОЕ АКЦИОНЕРНОЕ ОБЩЕСТВО «СВИНОКОМПЛЕКС КОРОЧА»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A37C7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7A5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B10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D47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6F7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934D3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7801D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ЗАКРЫТОЕ АКЦИОНЕРНОЕ ОБЩЕСТВО «СВИНОКОМПЛЕКС КОРОЧА»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4E241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7653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2BF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AB6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4BD6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330ED3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517BF4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ЗАКРЫТОЕ АКЦИОНЕРНОЕ ОБЩЕСТВО «СВИНОКОМПЛЕКС КОРОЧА»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A6CB5B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580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A8E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AD21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59A2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59DF8C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39496E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ЗАКРЫТОЕ АКЦИОНЕРНОЕ ОБЩЕСТВО «СВИНОКОМПЛЕКС КОРОЧА»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D258D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896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BD5A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F46E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F49F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01D8DB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3B137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Муниципальное унитарное предприятие водопроводно-канализационного хозяйство города Суджи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88F7C5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F071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E0D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333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6C5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A2087A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0E7009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Муниципальное унитарное предприятие водопроводно-канализационного хозяйство города Суджи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93F32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FF8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3543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4CE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A9CC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E2485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F248D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Муниципальное унитарное предприятие водопроводно-канализационного хозяйство города Суджи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648636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A04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452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E4AD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56E6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1E6C5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2C5A0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ЗАКРЫТОЕ АКЦИОНЕРНОЕ ОБЩЕСТВО «СВИНОКОМПЛЕКС КОРОЧА»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5709D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638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126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5C39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BDE1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2CC4D9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2624C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«РУДСТРОЙ»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34E160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439B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D2FB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8C9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277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E3400C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AE6B54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Акционерное общество «Кривец-сахар»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D77CB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5AF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4D86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564B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4F75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5375B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49F8F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НУЗ «Отделенческая больница на станции Курск открытого акционерного общества «Российские железные дороги»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21A3D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DFF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B3F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DEF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78DB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C11B6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A56E9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АКЦИОНЕРНОЕ ОБЩЕСТВО «ПОЛИГОН ПРОМЫШЛЕННЫХ ОТХОДОВ «СТАРКОВО»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AD1B8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7DDE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3F8D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367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EA80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C6FE3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1FAD1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«РН-Черноземье»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12D57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804B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6C59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A92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17BC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3D7AE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307BE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«РН-Черноземье»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A571F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9AB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512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8BD4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7169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C8370E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E73C0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«РН-Черноземье»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F5A9E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E55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FB10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0F3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A926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ACAF18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69390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Физическое лицо: Звягинцев Дмитрий Васильевич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978A7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D0F6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295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4C2D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657C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D8CFD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7F1D8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Физическое лицо: Солосенков Николай Владимирович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72A05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B430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C2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27A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A442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36A56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CA7844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Физическое лицо: Красников Сергей Иванович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080EF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4620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A5C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2913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358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C41F46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41F2E8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ОТКРЫТОЕ АКЦИОНЕРНОЕ ОБЩЕСТВО «РОССИЙСКИЕ ЖЕЛЕЗНЫЕ ДОРОГИ»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F4F9F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087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1CD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BA9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D8C1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6EC730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BF8DF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ОТКРЫТОЕ АКЦИОНЕРНОЕ ОБЩЕСТВО «РОССИЙСКИЕ ЖЕЛЕЗНЫЕ ДОРОГИ»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720F5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0A1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D7F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B633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AEDD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074C3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81579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ОТКРЫТОЕ АКЦИОНЕРНОЕ ОБЩЕСТВО «РОССИЙСКИЕ ЖЕЛЕЗНЫЕ ДОРОГИ»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F6509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1C2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433C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964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F182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3896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C96C1B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АКЦИОНЕРНОЕ ОБЩЕСТВО «АВИААВТОМАТИКА»ИМЕНИ В.В. ТАРАСОВА»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66A9DB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F969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00093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6F86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9D63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17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0C34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C7F22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Общество с ограниченной ответственностью «Газпром трансгаз Москва» 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3B3CA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CFA5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4AA8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B6D47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7587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CD02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3904E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«Курский аккумуляторный завод»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95B34F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F74F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42D8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3099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62A6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6E76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1ABBA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«АГРОФИРМА «БЛАГОДАТЕНСКАЯ»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957B9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1EB3C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EFCD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AF29A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8F96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B6D2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F4E77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МУНИЦИПАЛЬНОЕ УНИТАРНОЕ ПРЕДПРИЯТИЕ «ВОДОКАНАЛ ГОРОДА КУРСКА»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89663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F140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5A77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682F0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C733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9C05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52A51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Муниципальное унитарное предприятие «Водоканал города Курска»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88382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9358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9D08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1755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2A47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CB77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A93E1F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«Теткинский сахарный завод»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0667D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221E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1D08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FEF9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F996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1634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30A8B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«Теткинский сахарный завод»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D4010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5723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0B8A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DE39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68A5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9D70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FD26E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Акционерное общество «Курский электроаппаратный завод»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38626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560C9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9C93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12A5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A8A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39E7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A4CA5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АКЦИОНЕРНОЕ ОБЩЕСТВО «КУРСКИЙ ЗАВОД КРУПНОПАНЕЛЬНОГО ДОМОСТРОЕНИЯ ИМЕНИ А.Ф. ДЕРИГЛАЗОВА»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69D75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8F5F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9899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9D92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990D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8494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97E1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«Газпром трансгаз Москва»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891F6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64D5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787F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19ECF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F1B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8C69D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51EA6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Открытое Акционерное Общество Российские железные дороги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9E1E67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3B5D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CA26F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FB70B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C7D3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24B4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CA327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Физическое лицо: Звягинцев Дмитрий Васильевич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3B9EB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903C0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4B935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B00F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B0E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F81C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5ED38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ФГБОУ ВО «ЮЗГУ»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2129B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29.04.2026</w:t>
            </w:r>
          </w:p>
        </w:tc>
        <w:tc>
          <w:tcPr>
            <w:tcW w:w="2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AB63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1B17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9F065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8FF5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3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13943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233C7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9C13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9A2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«РКС-Тамбов»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C7F5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3FF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26DDA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E9B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E16D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127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E436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E84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Администрация г. Тамбова Тамбовской области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1A93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30.04.2026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2A6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FC95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41C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61D3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127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74D4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CDB1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Суркова Е.А.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D1E0E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30.04.2026</w:t>
            </w:r>
          </w:p>
        </w:tc>
        <w:tc>
          <w:tcPr>
            <w:tcW w:w="27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204F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top"/>
          </w:tcPr>
          <w:p w14:paraId="458A7E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247B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F3B6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1127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01DC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FC742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ГСК «Коммунальник»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7C73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30.04.2026</w:t>
            </w:r>
          </w:p>
        </w:tc>
        <w:tc>
          <w:tcPr>
            <w:tcW w:w="2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D095E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top"/>
          </w:tcPr>
          <w:p w14:paraId="43B97F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189B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</w:tbl>
    <w:p w14:paraId="7E3AA0BA"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00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5998" w:h="11906" w:orient="landscape"/>
      <w:pgMar w:top="284" w:right="830" w:bottom="284" w:left="709" w:header="0" w:footer="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937126"/>
    </w:sdtPr>
    <w:sdtContent>
      <w:p w14:paraId="78C87E33">
        <w:pPr>
          <w:pStyle w:val="2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EA05525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7" w:hanging="360"/>
      </w:pPr>
    </w:lvl>
    <w:lvl w:ilvl="2" w:tentative="0">
      <w:start w:val="1"/>
      <w:numFmt w:val="lowerRoman"/>
      <w:lvlText w:val="%3."/>
      <w:lvlJc w:val="right"/>
      <w:pPr>
        <w:ind w:left="1877" w:hanging="180"/>
      </w:pPr>
    </w:lvl>
    <w:lvl w:ilvl="3" w:tentative="0">
      <w:start w:val="1"/>
      <w:numFmt w:val="decimal"/>
      <w:lvlText w:val="%4."/>
      <w:lvlJc w:val="left"/>
      <w:pPr>
        <w:ind w:left="2597" w:hanging="360"/>
      </w:pPr>
    </w:lvl>
    <w:lvl w:ilvl="4" w:tentative="0">
      <w:start w:val="1"/>
      <w:numFmt w:val="lowerLetter"/>
      <w:lvlText w:val="%5."/>
      <w:lvlJc w:val="left"/>
      <w:pPr>
        <w:ind w:left="3317" w:hanging="360"/>
      </w:pPr>
    </w:lvl>
    <w:lvl w:ilvl="5" w:tentative="0">
      <w:start w:val="1"/>
      <w:numFmt w:val="lowerRoman"/>
      <w:lvlText w:val="%6."/>
      <w:lvlJc w:val="right"/>
      <w:pPr>
        <w:ind w:left="4037" w:hanging="180"/>
      </w:pPr>
    </w:lvl>
    <w:lvl w:ilvl="6" w:tentative="0">
      <w:start w:val="1"/>
      <w:numFmt w:val="decimal"/>
      <w:lvlText w:val="%7."/>
      <w:lvlJc w:val="left"/>
      <w:pPr>
        <w:ind w:left="4757" w:hanging="360"/>
      </w:pPr>
    </w:lvl>
    <w:lvl w:ilvl="7" w:tentative="0">
      <w:start w:val="1"/>
      <w:numFmt w:val="lowerLetter"/>
      <w:lvlText w:val="%8."/>
      <w:lvlJc w:val="left"/>
      <w:pPr>
        <w:ind w:left="5477" w:hanging="360"/>
      </w:pPr>
    </w:lvl>
    <w:lvl w:ilvl="8" w:tentative="0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73DC9"/>
    <w:rsid w:val="6A0B3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9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0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0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0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10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0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10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10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semiHidden/>
    <w:unhideWhenUsed/>
    <w:qFormat/>
    <w:uiPriority w:val="99"/>
    <w:rPr>
      <w:color w:val="1155CC"/>
      <w:u w:val="single"/>
    </w:rPr>
  </w:style>
  <w:style w:type="paragraph" w:styleId="17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224"/>
    <w:semiHidden/>
    <w:unhideWhenUsed/>
    <w:qFormat/>
    <w:uiPriority w:val="99"/>
    <w:rPr>
      <w:sz w:val="20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20">
    <w:name w:val="annotation text"/>
    <w:basedOn w:val="1"/>
    <w:link w:val="236"/>
    <w:semiHidden/>
    <w:unhideWhenUsed/>
    <w:qFormat/>
    <w:uiPriority w:val="0"/>
    <w:rPr>
      <w:sz w:val="20"/>
      <w:szCs w:val="20"/>
    </w:rPr>
  </w:style>
  <w:style w:type="paragraph" w:styleId="21">
    <w:name w:val="annotation subject"/>
    <w:basedOn w:val="20"/>
    <w:next w:val="20"/>
    <w:link w:val="237"/>
    <w:semiHidden/>
    <w:unhideWhenUsed/>
    <w:qFormat/>
    <w:uiPriority w:val="0"/>
    <w:rPr>
      <w:b/>
      <w:bCs/>
    </w:rPr>
  </w:style>
  <w:style w:type="paragraph" w:styleId="22">
    <w:name w:val="footnote text"/>
    <w:basedOn w:val="1"/>
    <w:link w:val="223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header"/>
    <w:basedOn w:val="1"/>
    <w:link w:val="239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7">
    <w:name w:val="Body Text"/>
    <w:basedOn w:val="1"/>
    <w:qFormat/>
    <w:uiPriority w:val="0"/>
    <w:pPr>
      <w:spacing w:after="140" w:line="276" w:lineRule="auto"/>
    </w:pPr>
  </w:style>
  <w:style w:type="paragraph" w:styleId="28">
    <w:name w:val="index heading"/>
    <w:basedOn w:val="1"/>
    <w:qFormat/>
    <w:uiPriority w:val="0"/>
    <w:pPr>
      <w:suppressLineNumbers/>
    </w:pPr>
    <w:rPr>
      <w:rFonts w:cs="Arial"/>
    </w:rPr>
  </w:style>
  <w:style w:type="paragraph" w:styleId="29">
    <w:name w:val="toc 1"/>
    <w:basedOn w:val="1"/>
    <w:next w:val="1"/>
    <w:unhideWhenUsed/>
    <w:qFormat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6">
    <w:name w:val="Body Text Indent"/>
    <w:basedOn w:val="1"/>
    <w:link w:val="238"/>
    <w:qFormat/>
    <w:uiPriority w:val="99"/>
    <w:pPr>
      <w:ind w:firstLine="567"/>
      <w:jc w:val="both"/>
    </w:pPr>
    <w:rPr>
      <w:bCs/>
      <w:sz w:val="22"/>
      <w:szCs w:val="22"/>
      <w:lang w:eastAsia="ar-SA"/>
    </w:rPr>
  </w:style>
  <w:style w:type="paragraph" w:styleId="37">
    <w:name w:val="Title"/>
    <w:basedOn w:val="1"/>
    <w:next w:val="2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8">
    <w:name w:val="footer"/>
    <w:basedOn w:val="1"/>
    <w:link w:val="240"/>
    <w:unhideWhenUsed/>
    <w:qFormat/>
    <w:uiPriority w:val="0"/>
    <w:pPr>
      <w:tabs>
        <w:tab w:val="center" w:pos="4677"/>
        <w:tab w:val="right" w:pos="9355"/>
      </w:tabs>
    </w:pPr>
  </w:style>
  <w:style w:type="paragraph" w:styleId="39">
    <w:name w:val="List"/>
    <w:basedOn w:val="27"/>
    <w:qFormat/>
    <w:uiPriority w:val="0"/>
    <w:rPr>
      <w:rFonts w:cs="Arial"/>
    </w:rPr>
  </w:style>
  <w:style w:type="paragraph" w:styleId="4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1">
    <w:name w:val="Subtitle"/>
    <w:basedOn w:val="1"/>
    <w:next w:val="1"/>
    <w:link w:val="109"/>
    <w:qFormat/>
    <w:uiPriority w:val="11"/>
    <w:pPr>
      <w:spacing w:before="200" w:after="200"/>
    </w:pPr>
  </w:style>
  <w:style w:type="paragraph" w:styleId="4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4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1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5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6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5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1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6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63">
    <w:name w:val="TOC Heading"/>
    <w:unhideWhenUsed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64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65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66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67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8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9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0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1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2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73">
    <w:name w:val="Subtitle Char"/>
    <w:basedOn w:val="11"/>
    <w:uiPriority w:val="11"/>
    <w:rPr>
      <w:sz w:val="24"/>
      <w:szCs w:val="24"/>
    </w:rPr>
  </w:style>
  <w:style w:type="character" w:customStyle="1" w:styleId="74">
    <w:name w:val="Quote Char"/>
    <w:uiPriority w:val="29"/>
    <w:rPr>
      <w:i/>
    </w:rPr>
  </w:style>
  <w:style w:type="character" w:customStyle="1" w:styleId="75">
    <w:name w:val="Intense Quote Char"/>
    <w:uiPriority w:val="30"/>
    <w:rPr>
      <w:i/>
    </w:rPr>
  </w:style>
  <w:style w:type="table" w:customStyle="1" w:styleId="76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6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7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89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0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1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2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9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94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95">
    <w:name w:val="Footnote Text Char"/>
    <w:uiPriority w:val="99"/>
    <w:rPr>
      <w:sz w:val="18"/>
    </w:rPr>
  </w:style>
  <w:style w:type="character" w:customStyle="1" w:styleId="96">
    <w:name w:val="Endnote Text Char"/>
    <w:uiPriority w:val="99"/>
    <w:rPr>
      <w:sz w:val="20"/>
    </w:rPr>
  </w:style>
  <w:style w:type="paragraph" w:customStyle="1" w:styleId="97">
    <w:name w:val="Заголовок оглавления1"/>
    <w:unhideWhenUsed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98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99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00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01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02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03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04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05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106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107">
    <w:name w:val="No Spacing"/>
    <w:qFormat/>
    <w:uiPriority w:val="1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108">
    <w:name w:val="Title Char"/>
    <w:basedOn w:val="11"/>
    <w:qFormat/>
    <w:uiPriority w:val="10"/>
    <w:rPr>
      <w:sz w:val="48"/>
      <w:szCs w:val="48"/>
    </w:rPr>
  </w:style>
  <w:style w:type="character" w:customStyle="1" w:styleId="109">
    <w:name w:val="Подзаголовок Знак"/>
    <w:basedOn w:val="11"/>
    <w:link w:val="41"/>
    <w:qFormat/>
    <w:uiPriority w:val="11"/>
    <w:rPr>
      <w:sz w:val="24"/>
      <w:szCs w:val="24"/>
    </w:rPr>
  </w:style>
  <w:style w:type="paragraph" w:styleId="110">
    <w:name w:val="Quote"/>
    <w:basedOn w:val="1"/>
    <w:next w:val="1"/>
    <w:link w:val="111"/>
    <w:qFormat/>
    <w:uiPriority w:val="29"/>
    <w:pPr>
      <w:ind w:left="720" w:right="720"/>
    </w:pPr>
    <w:rPr>
      <w:i/>
    </w:rPr>
  </w:style>
  <w:style w:type="character" w:customStyle="1" w:styleId="111">
    <w:name w:val="Цитата 2 Знак"/>
    <w:link w:val="110"/>
    <w:qFormat/>
    <w:uiPriority w:val="29"/>
    <w:rPr>
      <w:i/>
    </w:rPr>
  </w:style>
  <w:style w:type="paragraph" w:styleId="112">
    <w:name w:val="Intense Quote"/>
    <w:basedOn w:val="1"/>
    <w:next w:val="1"/>
    <w:link w:val="11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113">
    <w:name w:val="Выделенная цитата Знак"/>
    <w:link w:val="112"/>
    <w:qFormat/>
    <w:uiPriority w:val="30"/>
    <w:rPr>
      <w:i/>
    </w:rPr>
  </w:style>
  <w:style w:type="character" w:customStyle="1" w:styleId="114">
    <w:name w:val="Header Char"/>
    <w:basedOn w:val="11"/>
    <w:qFormat/>
    <w:uiPriority w:val="99"/>
  </w:style>
  <w:style w:type="character" w:customStyle="1" w:styleId="115">
    <w:name w:val="Footer Char"/>
    <w:basedOn w:val="11"/>
    <w:qFormat/>
    <w:uiPriority w:val="99"/>
  </w:style>
  <w:style w:type="character" w:customStyle="1" w:styleId="116">
    <w:name w:val="Caption Char"/>
    <w:basedOn w:val="11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117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18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19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20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21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22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23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24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25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26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27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28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29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0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31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2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3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34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35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6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37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8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9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0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1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2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43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44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45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46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47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48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49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51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3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4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57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9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60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61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62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63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64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65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6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6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6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6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7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7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72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73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74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75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76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77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78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79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80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81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82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83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84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85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86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87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88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89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90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1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2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3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94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95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6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7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8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9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00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01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02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03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04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05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06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7">
    <w:name w:val="Lined - Accent 5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08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09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10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11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12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13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14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15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16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17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218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219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220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21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22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23">
    <w:name w:val="Текст сноски Знак"/>
    <w:link w:val="22"/>
    <w:qFormat/>
    <w:uiPriority w:val="99"/>
    <w:rPr>
      <w:sz w:val="18"/>
    </w:rPr>
  </w:style>
  <w:style w:type="character" w:customStyle="1" w:styleId="224">
    <w:name w:val="Текст концевой сноски Знак"/>
    <w:link w:val="18"/>
    <w:qFormat/>
    <w:uiPriority w:val="99"/>
    <w:rPr>
      <w:sz w:val="20"/>
    </w:rPr>
  </w:style>
  <w:style w:type="paragraph" w:customStyle="1" w:styleId="225">
    <w:name w:val="Заголовок оглавления11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226">
    <w:name w:val="Стандартный HTML Знак"/>
    <w:qFormat/>
    <w:uiPriority w:val="0"/>
    <w:rPr>
      <w:rFonts w:ascii="Courier New" w:hAnsi="Courier New" w:cs="Courier New"/>
      <w:lang w:val="ru-RU" w:eastAsia="ru-RU" w:bidi="ar-SA"/>
    </w:rPr>
  </w:style>
  <w:style w:type="character" w:customStyle="1" w:styleId="227">
    <w:name w:val="Текст выноски Знак"/>
    <w:qFormat/>
    <w:uiPriority w:val="0"/>
    <w:rPr>
      <w:rFonts w:ascii="Segoe UI" w:hAnsi="Segoe UI" w:cs="Segoe UI"/>
      <w:sz w:val="18"/>
      <w:szCs w:val="18"/>
    </w:rPr>
  </w:style>
  <w:style w:type="character" w:customStyle="1" w:styleId="228">
    <w:name w:val="Основной текст с отступом Знак"/>
    <w:qFormat/>
    <w:uiPriority w:val="0"/>
    <w:rPr>
      <w:bCs/>
      <w:sz w:val="22"/>
      <w:szCs w:val="22"/>
      <w:lang w:eastAsia="ar-SA"/>
    </w:rPr>
  </w:style>
  <w:style w:type="character" w:customStyle="1" w:styleId="229">
    <w:name w:val="Интернет-ссылка"/>
    <w:qFormat/>
    <w:uiPriority w:val="0"/>
    <w:rPr>
      <w:color w:val="000080"/>
      <w:u w:val="single"/>
    </w:rPr>
  </w:style>
  <w:style w:type="paragraph" w:customStyle="1" w:styleId="230">
    <w:name w:val="ConsPlusNonformat"/>
    <w:qFormat/>
    <w:uiPriority w:val="0"/>
    <w:pPr>
      <w:widowControl w:val="0"/>
    </w:pPr>
    <w:rPr>
      <w:rFonts w:hint="default" w:ascii="Courier New" w:hAnsi="Courier New" w:cs="Courier New" w:eastAsiaTheme="minorEastAsia"/>
      <w:lang w:val="ru-RU" w:eastAsia="ru-RU" w:bidi="ar-SA"/>
    </w:rPr>
  </w:style>
  <w:style w:type="paragraph" w:customStyle="1" w:styleId="231">
    <w:name w:val="ConsPlusNormal"/>
    <w:qFormat/>
    <w:uiPriority w:val="0"/>
    <w:pPr>
      <w:widowControl w:val="0"/>
    </w:pPr>
    <w:rPr>
      <w:rFonts w:hint="default" w:ascii="Calibri" w:hAnsi="Calibri" w:cs="Calibri" w:eastAsiaTheme="minorEastAsia"/>
      <w:sz w:val="22"/>
      <w:lang w:val="ru-RU" w:eastAsia="ru-RU" w:bidi="ar-SA"/>
    </w:rPr>
  </w:style>
  <w:style w:type="paragraph" w:customStyle="1" w:styleId="23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33">
    <w:name w:val="Заголовок таблицы"/>
    <w:basedOn w:val="232"/>
    <w:qFormat/>
    <w:uiPriority w:val="0"/>
    <w:pPr>
      <w:jc w:val="center"/>
    </w:pPr>
    <w:rPr>
      <w:b/>
      <w:bCs/>
    </w:rPr>
  </w:style>
  <w:style w:type="paragraph" w:customStyle="1" w:styleId="234">
    <w:name w:val="s_3"/>
    <w:basedOn w:val="1"/>
    <w:qFormat/>
    <w:uiPriority w:val="0"/>
    <w:pPr>
      <w:spacing w:before="280" w:after="280"/>
    </w:pPr>
  </w:style>
  <w:style w:type="paragraph" w:styleId="235">
    <w:name w:val="List Paragraph"/>
    <w:basedOn w:val="1"/>
    <w:qFormat/>
    <w:uiPriority w:val="34"/>
    <w:pPr>
      <w:ind w:left="720"/>
      <w:contextualSpacing/>
    </w:pPr>
  </w:style>
  <w:style w:type="character" w:customStyle="1" w:styleId="236">
    <w:name w:val="Текст примечания Знак"/>
    <w:basedOn w:val="11"/>
    <w:link w:val="20"/>
    <w:semiHidden/>
    <w:qFormat/>
    <w:uiPriority w:val="0"/>
  </w:style>
  <w:style w:type="character" w:customStyle="1" w:styleId="237">
    <w:name w:val="Тема примечания Знак"/>
    <w:basedOn w:val="236"/>
    <w:link w:val="21"/>
    <w:semiHidden/>
    <w:qFormat/>
    <w:uiPriority w:val="0"/>
    <w:rPr>
      <w:b/>
      <w:bCs/>
    </w:rPr>
  </w:style>
  <w:style w:type="character" w:customStyle="1" w:styleId="238">
    <w:name w:val="Основной текст с отступом Знак1"/>
    <w:basedOn w:val="11"/>
    <w:link w:val="36"/>
    <w:qFormat/>
    <w:uiPriority w:val="99"/>
    <w:rPr>
      <w:bCs/>
      <w:sz w:val="22"/>
      <w:szCs w:val="22"/>
      <w:lang w:eastAsia="ar-SA"/>
    </w:rPr>
  </w:style>
  <w:style w:type="character" w:customStyle="1" w:styleId="239">
    <w:name w:val="Верхний колонтитул Знак"/>
    <w:basedOn w:val="11"/>
    <w:link w:val="24"/>
    <w:qFormat/>
    <w:uiPriority w:val="99"/>
    <w:rPr>
      <w:sz w:val="24"/>
      <w:szCs w:val="24"/>
    </w:rPr>
  </w:style>
  <w:style w:type="character" w:customStyle="1" w:styleId="240">
    <w:name w:val="Нижний колонтитул Знак"/>
    <w:basedOn w:val="11"/>
    <w:link w:val="38"/>
    <w:qFormat/>
    <w:uiPriority w:val="0"/>
    <w:rPr>
      <w:sz w:val="24"/>
      <w:szCs w:val="24"/>
    </w:rPr>
  </w:style>
  <w:style w:type="paragraph" w:customStyle="1" w:styleId="241">
    <w:name w:val="Table Paragraph"/>
    <w:basedOn w:val="1"/>
    <w:qFormat/>
    <w:uiPriority w:val="1"/>
    <w:pPr>
      <w:widowControl w:val="0"/>
    </w:pPr>
    <w:rPr>
      <w:sz w:val="22"/>
      <w:szCs w:val="22"/>
      <w:lang w:eastAsia="en-US"/>
    </w:rPr>
  </w:style>
  <w:style w:type="paragraph" w:customStyle="1" w:styleId="242">
    <w:name w:val="Body Text;Indented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firstLine="567"/>
      <w:jc w:val="both"/>
    </w:pPr>
    <w:rPr>
      <w:rFonts w:hint="default" w:ascii="Times New Roman" w:hAnsi="Times New Roman" w:eastAsia="DejaVu Sans" w:cs="Droid Sans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2024-08-28T10:06:00Z</dcterms:created>
  <dc:creator>Comp</dc:creator>
  <cp:lastModifiedBy>ASUS</cp:lastModifiedBy>
  <dcterms:modified xsi:type="dcterms:W3CDTF">2026-05-01T09:45:09Z</dcterms:modified>
  <dc:title>УПРАВЛЕНИЕ РОСПРИРОДНАДЗОРА ПО ВОРОНЕЖСКОЙ ОБЛАСТИ</dc:title>
  <cp:revision>785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2FE4A1E93F11444D9780EC68E5EB47C4_13</vt:lpwstr>
  </property>
</Properties>
</file>