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line="240" w:lineRule="auto"/>
        <w:shd w:val="nil" w:color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 сообщает о приеме документов от кандидатов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бесконкурсной основе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вакантную должность федеральной государственной гражданской службы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ведущего специалиста-эксперта отдела государственного экологического надзора по Чукотскому автономному округу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отнесенную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старшей группе должностей гражданской службы категории «специалисты» (расположение рабочего места г. Анадырь)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953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1"/>
        <w:ind w:left="0" w:right="0" w:firstLine="567"/>
        <w:jc w:val="left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Квалификационные требования для замещения должности: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</w:p>
    <w:p>
      <w:pPr>
        <w:pStyle w:val="1211"/>
        <w:ind w:left="0" w:right="0" w:firstLine="567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следующим специальностям, направлениям подготовки (к укрупненным группам специальносте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и направлени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подготовки): </w:t>
      </w:r>
      <w:r>
        <w:rPr>
          <w:color w:val="000000" w:themeColor="text1"/>
          <w:sz w:val="24"/>
          <w:szCs w:val="24"/>
        </w:rPr>
        <w:t xml:space="preserve">«Юриспруденция», </w:t>
      </w:r>
      <w:bookmarkStart w:id="0" w:name="undefined"/>
      <w:r>
        <w:rPr>
          <w:color w:val="000000" w:themeColor="text1"/>
          <w:sz w:val="24"/>
          <w:szCs w:val="24"/>
        </w:rPr>
        <w:t xml:space="preserve">«Биология», «Государственное и м</w:t>
      </w:r>
      <w:r>
        <w:rPr>
          <w:color w:val="000000" w:themeColor="text1"/>
          <w:sz w:val="24"/>
          <w:szCs w:val="24"/>
        </w:rPr>
        <w:t xml:space="preserve">униципальное управление</w:t>
      </w:r>
      <w:bookmarkEnd w:id="0"/>
      <w:r>
        <w:rPr>
          <w:color w:val="000000" w:themeColor="text1"/>
          <w:sz w:val="24"/>
          <w:szCs w:val="24"/>
        </w:rPr>
        <w:t xml:space="preserve">», «Охрана окружающей среды и рациональное использование природных ресурсов», «Экология и природопользование», «Почвоведение», «Лесное дело», «Защита растений», «Лесное хозяйство», «Биотехния», «Ветеринарно-санитарная экспертиза», «Х</w:t>
      </w:r>
      <w:r>
        <w:rPr>
          <w:color w:val="000000" w:themeColor="text1"/>
          <w:sz w:val="24"/>
          <w:szCs w:val="24"/>
        </w:rPr>
        <w:t xml:space="preserve">имия», «Водные биоресурсы и аквакультура», «Агроинженерия», «Агрохимия и агропочвоведение», «Защита окружающей среды», «Природообустройство и водопользование», «Биоэкология», «Геоэкология», «Агроэкология», «Инженерная защита окружающей среды», «Зоология», </w:t>
      </w:r>
      <w:r>
        <w:rPr>
          <w:color w:val="000000" w:themeColor="text1"/>
          <w:sz w:val="24"/>
          <w:szCs w:val="24"/>
        </w:rPr>
        <w:t xml:space="preserve">«Ботаника», «Биохимия», «Гидрология», «Водные ресурсы и водопользование», «Природоохранное обустройство территорий», «Лесоинженерное дело», «Комплексное использование и охрана водных ресурсов», </w:t>
      </w:r>
      <w:bookmarkStart w:id="0" w:name="undefined"/>
      <w:r>
        <w:rPr>
          <w:color w:val="000000" w:themeColor="text1"/>
          <w:sz w:val="24"/>
          <w:szCs w:val="24"/>
        </w:rPr>
        <w:t xml:space="preserve">«Подземная разработка месторождений полезных ископаемых</w:t>
      </w:r>
      <w:bookmarkEnd w:id="0"/>
      <w:r>
        <w:rPr>
          <w:color w:val="000000" w:themeColor="text1"/>
          <w:sz w:val="24"/>
          <w:szCs w:val="24"/>
        </w:rPr>
        <w:t xml:space="preserve">», «Гео</w:t>
      </w:r>
      <w:r>
        <w:rPr>
          <w:color w:val="000000" w:themeColor="text1"/>
          <w:sz w:val="24"/>
          <w:szCs w:val="24"/>
        </w:rPr>
        <w:t xml:space="preserve">графия», «Водоснабжение и водоотведение», «Зоотехния», «Ветеринария», </w:t>
      </w:r>
      <w:bookmarkStart w:id="0" w:name="undefined"/>
      <w:r>
        <w:rPr>
          <w:color w:val="000000" w:themeColor="text1"/>
          <w:sz w:val="24"/>
          <w:szCs w:val="24"/>
        </w:rPr>
        <w:t xml:space="preserve">«Экология», </w:t>
      </w:r>
      <w:bookmarkEnd w:id="0"/>
      <w:r>
        <w:rPr>
          <w:color w:val="000000" w:themeColor="text1"/>
          <w:sz w:val="24"/>
          <w:szCs w:val="24"/>
        </w:rPr>
        <w:t xml:space="preserve">«Лесоинженерное дело», «Технология лесозаготовок», «Зоология»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иные специально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 и 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1"/>
        <w:ind w:left="0" w:right="0" w:firstLine="567"/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или стажа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работы по специальности,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знаний: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государственного языка Российской Федерации (русского языка);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3) основ делопроизводства;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4) </w:t>
      </w:r>
      <w:bookmarkStart w:id="0" w:name="undefined"/>
      <w:r>
        <w:rPr>
          <w:color w:val="000000" w:themeColor="text1"/>
          <w:sz w:val="24"/>
          <w:szCs w:val="24"/>
          <w:highlight w:val="none"/>
        </w:rPr>
        <w:t xml:space="preserve">в области информационно-коммуникационных технологий</w:t>
      </w:r>
      <w:bookmarkEnd w:id="0"/>
      <w:r>
        <w:rPr>
          <w:color w:val="000000" w:themeColor="text1"/>
          <w:sz w:val="24"/>
          <w:szCs w:val="24"/>
          <w:highlight w:val="none"/>
        </w:rPr>
        <w:t xml:space="preserve">, включающие в себя: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4.1) знание основ информационной безопасности и защиты информации, включая: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порядок работы со служебной электронной почтой, а также правила исполь</w:t>
      </w:r>
      <w:r>
        <w:rPr>
          <w:color w:val="000000" w:themeColor="text1"/>
          <w:sz w:val="24"/>
          <w:szCs w:val="24"/>
          <w:highlight w:val="none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основные признаки электронных сооб</w:t>
      </w:r>
      <w:r>
        <w:rPr>
          <w:color w:val="000000" w:themeColor="text1"/>
          <w:sz w:val="24"/>
          <w:szCs w:val="24"/>
          <w:highlight w:val="none"/>
        </w:rPr>
        <w:t xml:space="preserve">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требования по обеспечению бе</w:t>
      </w:r>
      <w:r>
        <w:rPr>
          <w:color w:val="000000" w:themeColor="text1"/>
          <w:sz w:val="24"/>
          <w:szCs w:val="24"/>
          <w:highlight w:val="none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35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35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35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4.4) знание основных положений законодательства об электронной подписи, включая: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понятие и виды электронных подписей;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4.5) знания по применению персонального компьютера.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знаний: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в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сфере законодательства Российской Федерации: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Кодекса Российской Федерации об административных правонарушениях от 30.12.2001 № 195-ФЗ (в части компетенции Федеральной слу</w:t>
      </w:r>
      <w:r>
        <w:rPr>
          <w:color w:val="000000" w:themeColor="text1"/>
          <w:sz w:val="24"/>
          <w:szCs w:val="24"/>
        </w:rPr>
        <w:t xml:space="preserve">жбы по надзору в сфере природопользования);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2) Водного кодекса Российской Федерации от 03.06.2006 № 74-ФЗ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Земельного кодекса Российской Федерации от 25.10.2001 № 136-ФЗ;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Градостроительного кодекса Российской Федерации от 29.12.2004 № 190-ФЗ;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5"/>
        <w:ind w:left="0" w:right="0" w:firstLine="567"/>
        <w:jc w:val="both"/>
        <w:rPr>
          <w:rFonts w:ascii="Times New Roman" w:hAnsi="Times New Roman" w:cs="Times New Roman"/>
          <w:color w:val="00b05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Лесного кодекса Российской Федерации от 04.12.2006 № 200-ФЗ;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Федерального закона от 10.01.2002 № 7-ФЗ «Об охране окружающей среды»;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Федерального закона от 14.03.19</w:t>
      </w:r>
      <w:r>
        <w:rPr>
          <w:color w:val="000000" w:themeColor="text1"/>
          <w:sz w:val="24"/>
          <w:szCs w:val="24"/>
        </w:rPr>
        <w:t xml:space="preserve">95 № 33-ФЗ «Об особо охраняемых природных территориях»;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Федерального закона от 24.04.1995 № 52-ФЗ «О животном мире»;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Федерального закона от 02.05.2006 № 59-ФЗ «О порядке рассмотрения обращений граждан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Федерального закона от</w:t>
      </w:r>
      <w:r>
        <w:rPr>
          <w:color w:val="000000" w:themeColor="text1"/>
          <w:sz w:val="24"/>
          <w:szCs w:val="24"/>
        </w:rPr>
        <w:t xml:space="preserve"> 21.12.1994 № 68-ФЗ «О защите населения и территорий от чрезвычайных ситуаций природного и техногенного характера»;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0000" w:themeColor="text1"/>
          <w:spacing w:val="4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Федерального закона от 24.06</w:t>
      </w:r>
      <w:r>
        <w:rPr>
          <w:color w:val="000000" w:themeColor="text1"/>
          <w:sz w:val="24"/>
          <w:szCs w:val="24"/>
        </w:rPr>
        <w:t xml:space="preserve">.1998 № 89-ФЗ «Об отходах производства и потребления»;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Федерального закона от 04.05.1999 № 96-ФЗ «Об охране атмосферного воздуха»;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2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Федерального </w:t>
      </w:r>
      <w:hyperlink r:id="rId15" w:tooltip="https://login.consultant.ru/link/?req=doc&amp;base=LAW&amp;n=451852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04.05.2011 г. № 99-ФЗ «О лицензировании отдельных видов деятельности»;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Федерального закона от 24.07.2002 № 101-ФЗ «Об обороте земель сельскохозяйственного назначения»;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Федерального закона от 19.07.1997</w:t>
      </w:r>
      <w:r>
        <w:rPr>
          <w:color w:val="000000" w:themeColor="text1"/>
          <w:sz w:val="24"/>
          <w:szCs w:val="24"/>
        </w:rPr>
        <w:t xml:space="preserve"> № 109-ФЗ «О безопасном обращении с пестицидами и агрохимикатами»;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17) Федерального закона от 21.07.1997 № 117-ФЗ «О безопасности гидротехнических сооружений»;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2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19) Федерального закон</w:t>
      </w:r>
      <w:r>
        <w:rPr>
          <w:color w:val="000000" w:themeColor="text1"/>
          <w:sz w:val="24"/>
          <w:szCs w:val="24"/>
        </w:rPr>
        <w:t xml:space="preserve">а от 31.07.1998 № 155-ФЗ «О внутренних морских водах, территориальном море и прилежащей зоне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20) Федерального </w:t>
      </w:r>
      <w:hyperlink r:id="rId16" w:tooltip="Федеральный закон от 20.12.2004 N 166-ФЗ (ред. от 29.05.2024) &quot;О рыболовстве и сохранении водных биологических ресурсов&quot; (с изм. и доп., вступ. в силу с 01.12.2024)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20.12.2004 № 166-ФЗ «О рыболовстве и сохранении водных биологических ресурсов»;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21) Федерального </w:t>
      </w:r>
      <w:hyperlink r:id="rId17" w:tooltip="https://login.consultant.ru/link/?req=doc&amp;base=LAW&amp;n=464881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23.11.1995 № 174-ФЗ «Об экологической экспертизе»;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22) Федерального закона от 30.11.1995 № 187-ФЗ «О континентальном шельфе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23) Федерального закона от 17.12.1998 № 191-ФЗ «Об исключительной экономической зоне Российской Фед</w:t>
      </w:r>
      <w:r>
        <w:rPr>
          <w:color w:val="000000" w:themeColor="text1"/>
          <w:sz w:val="24"/>
          <w:szCs w:val="24"/>
        </w:rPr>
        <w:t xml:space="preserve">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2"/>
        <w:ind w:left="0" w:right="0" w:firstLine="567"/>
        <w:jc w:val="both"/>
        <w:spacing w:after="0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25) Федерального закона от 31.07.2020 № 248-ФЗ «О государственном контроле </w:t>
      </w:r>
      <w:r>
        <w:rPr>
          <w:color w:val="000000" w:themeColor="text1"/>
          <w:sz w:val="24"/>
          <w:szCs w:val="24"/>
        </w:rPr>
        <w:t xml:space="preserve">(надзоре) и муниципальном контроле в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27) Федерального закона от 29.12.2014 № 473-ФЗ «О территориях опережающего социально-экономического развития в Российс</w:t>
      </w:r>
      <w:r>
        <w:rPr>
          <w:color w:val="000000" w:themeColor="text1"/>
          <w:sz w:val="24"/>
          <w:szCs w:val="24"/>
        </w:rPr>
        <w:t xml:space="preserve">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28) Федерального </w:t>
      </w:r>
      <w:hyperlink r:id="rId18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27.12.2018 № 498-ФЗ «Об ответственном обращении с животными и о внесении в отдельные законодательные акты Российской Федерации»;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 Постановления Правительства Российской Федерации от 16.</w:t>
      </w:r>
      <w:r>
        <w:rPr>
          <w:color w:val="000000" w:themeColor="text1"/>
          <w:sz w:val="24"/>
          <w:szCs w:val="24"/>
        </w:rPr>
        <w:t xml:space="preserve">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 Постановления Правительства Росси</w:t>
      </w:r>
      <w:r>
        <w:rPr>
          <w:color w:val="000000" w:themeColor="text1"/>
          <w:sz w:val="24"/>
          <w:szCs w:val="24"/>
        </w:rPr>
        <w:t xml:space="preserve">йской Федерации от 31.10.2013 № 978 «Об утверждении перечня особо ценных диких животных, водных биологических ресурсов, растений и грибов, принадлежащих к видам, занесенным в Красную книгу Российской Федерации и (или) охраняемым международными договора</w:t>
      </w:r>
      <w:r>
        <w:rPr>
          <w:color w:val="000000" w:themeColor="text1"/>
          <w:sz w:val="24"/>
          <w:szCs w:val="24"/>
        </w:rPr>
        <w:t xml:space="preserve">ми Российской Федерации, для целей статей 226.1, 258.1 и 260.1 Уголовного кодекса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31) Постановления Правительства Российской Федерации от 30.06.2021 № 1065 «О федеральном государственном охотничьем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32) Постан</w:t>
      </w:r>
      <w:r>
        <w:rPr>
          <w:color w:val="000000" w:themeColor="text1"/>
          <w:sz w:val="24"/>
          <w:szCs w:val="24"/>
        </w:rPr>
        <w:t xml:space="preserve">овления Правительства Российской Федерации от 30.06.2021 № 1081 «О федеральном государственном земельном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33) Постановления Правительства Российской Федерации от 30.06.2021 № 1089 «О федеральном государственном контроле (надзоре</w:t>
      </w:r>
      <w:r>
        <w:rPr>
          <w:color w:val="000000" w:themeColor="text1"/>
          <w:sz w:val="24"/>
          <w:szCs w:val="24"/>
        </w:rPr>
        <w:t xml:space="preserve">) в области обращения с животными»;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34) Постановления Правительства Российской Федерации от 30.06.2021 № 1090 «О федеральном государственном контроле (надзоре) в области охраны и использования, особо охраняемых природных территорий»;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35) Постановления </w:t>
      </w:r>
      <w:r>
        <w:rPr>
          <w:color w:val="000000" w:themeColor="text1"/>
          <w:sz w:val="24"/>
          <w:szCs w:val="24"/>
        </w:rPr>
        <w:t xml:space="preserve">Правительства Российской Федерации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36) Постановления Правительства Российской Федерац</w:t>
      </w:r>
      <w:r>
        <w:rPr>
          <w:color w:val="000000" w:themeColor="text1"/>
          <w:sz w:val="24"/>
          <w:szCs w:val="24"/>
        </w:rPr>
        <w:t xml:space="preserve">ии от 30.06.2021 № 1096 «О федеральном государственном экологическом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37) Постановления Правительства Российской Федерации от 30.06.2021 № 1098 «О федеральном государственном лесном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38) Постановления Правите</w:t>
      </w:r>
      <w:r>
        <w:rPr>
          <w:color w:val="000000" w:themeColor="text1"/>
          <w:sz w:val="24"/>
          <w:szCs w:val="24"/>
        </w:rPr>
        <w:t xml:space="preserve">льства Российской Федерации от 31.10.2024 № 1459«Об утверждении Правил установления границ водоохранных зон и границ прибрежных защитных полос водных объектов»;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2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39) Постановления Правительства Российской Федерации от 31.12.2020 № 2398 «Об утвержден</w:t>
      </w:r>
      <w:r>
        <w:rPr>
          <w:color w:val="000000" w:themeColor="text1"/>
          <w:sz w:val="24"/>
          <w:szCs w:val="24"/>
        </w:rPr>
        <w:t xml:space="preserve">ии критериев отнесения объектов, оказывающих негативное воздействие на окружающую среду, к объектам I, II, III и IV категорий»;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40)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риказа Федеральной службы по надзору в сфере природопользования от 13.09.2022 № 401 «Об утверждении 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етодических рекомендац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ий по осуществлению мониторинга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ведения органами исполнительной власти субъектов Российской Федерации региональных государственных реестров объектов, оказывающих негативное воздействие на окружающую среду»;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52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41</w:t>
      </w:r>
      <w:r>
        <w:rPr>
          <w:color w:val="000000" w:themeColor="text1"/>
          <w:sz w:val="24"/>
          <w:szCs w:val="24"/>
        </w:rPr>
        <w:t xml:space="preserve">) иные акты законодательства Российской Федерации, акты Президента Российской Федерации и 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</w:t>
      </w:r>
      <w:r>
        <w:rPr>
          <w:color w:val="000000" w:themeColor="text1"/>
          <w:sz w:val="24"/>
          <w:szCs w:val="24"/>
        </w:rPr>
        <w:t xml:space="preserve">егулирующие вопросы, связанные с областью и видом профессиональной служебной деятельности.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Иные профессиональные знания: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методы использования программно-целевых методов управления в области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2) основные направления совершенствования нормативно-правовой базы, обеспечивающей эффективное развитие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процесс экологического сопровождения реализации государственных инфраструктурных проектов;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4) современное развитие системы о</w:t>
      </w:r>
      <w:r>
        <w:rPr>
          <w:rFonts w:ascii="Times New Roman" w:hAnsi="Times New Roman" w:cs="Times New Roman"/>
          <w:sz w:val="24"/>
          <w:szCs w:val="24"/>
        </w:rPr>
        <w:t xml:space="preserve">собо охраняемых природных территорий;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5) технология обеспечения основной деятельности заповедников и национальных парков;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6) виды, формы, порядок представления разрешительной и иной документации в области охраны атмосферного воздуха;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7) понятие, цели и пор</w:t>
      </w:r>
      <w:r>
        <w:rPr>
          <w:rFonts w:ascii="Times New Roman" w:hAnsi="Times New Roman" w:cs="Times New Roman"/>
          <w:sz w:val="24"/>
          <w:szCs w:val="24"/>
        </w:rPr>
        <w:t xml:space="preserve">ядок организации земельного надзора;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8) понятие, цели и порядок организации государственного экологического надзора в области охраны атмосферного воздуха;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9) виды, особенности создания и применения карт, планов, пространственных данных и геоинформационных </w:t>
      </w:r>
      <w:r>
        <w:rPr>
          <w:rFonts w:ascii="Times New Roman" w:hAnsi="Times New Roman" w:cs="Times New Roman"/>
          <w:sz w:val="24"/>
          <w:szCs w:val="24"/>
        </w:rPr>
        <w:t xml:space="preserve">сервисов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10) научно-техническая документация и технико-экономические основы работ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11) научно-техническая документация в области стратегического и территориального планирования (развития) в с</w:t>
      </w:r>
      <w:r>
        <w:rPr>
          <w:rFonts w:ascii="Times New Roman" w:hAnsi="Times New Roman" w:cs="Times New Roman"/>
          <w:sz w:val="24"/>
          <w:szCs w:val="24"/>
        </w:rPr>
        <w:t xml:space="preserve">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12) основные закономерности функционирования и развития природных, природно-хозяйственных и социально-экономических территориальных систем района исследований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13) отечественный и международный </w:t>
      </w:r>
      <w:r>
        <w:rPr>
          <w:rFonts w:ascii="Times New Roman" w:hAnsi="Times New Roman" w:cs="Times New Roman"/>
          <w:sz w:val="24"/>
          <w:szCs w:val="24"/>
        </w:rPr>
        <w:t xml:space="preserve">опыт реализации проектов социально-экономической и экологической направленности в сфере охраны окружающей среды на разных территориальных уровнях;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14) основы проектного менеджмента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15) методы проведения комплексной диагност</w:t>
      </w:r>
      <w:r>
        <w:rPr>
          <w:rFonts w:ascii="Times New Roman" w:hAnsi="Times New Roman" w:cs="Times New Roman"/>
          <w:sz w:val="24"/>
          <w:szCs w:val="24"/>
        </w:rPr>
        <w:t xml:space="preserve">ики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sz w:val="24"/>
          <w:szCs w:val="24"/>
        </w:rPr>
        <w:t xml:space="preserve">16) стандартное программное обеспечение, используемое для подготовки документов по результатам комплексной географической оценки содержания работ и проектов в сфере охраны окружающей среды.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знаний: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1) принципы, методы, технологии и механизмы осуществления контроля (надзора);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2) принципы защиты прав подконтрольных лиц;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3) виды, порядок организации и осуществления мероприятий по профилактике нарушения обязательных требований;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4) обязанности </w:t>
      </w:r>
      <w:r>
        <w:rPr>
          <w:sz w:val="24"/>
          <w:szCs w:val="24"/>
        </w:rPr>
        <w:t xml:space="preserve">и ограничения при проведении мероприятий по контролю;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5) виды и основные характеристики мероприятий по контролю;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6) порядок организации и осуществления мероприятий по контролю без взаимодействия;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7) порядок организации и осуществления плановых проверок,</w:t>
      </w:r>
      <w:r>
        <w:rPr>
          <w:sz w:val="24"/>
          <w:szCs w:val="24"/>
        </w:rPr>
        <w:t xml:space="preserve"> формирования ежегодного плана проведения плановых проверок;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8) институт предварительной проверки жалобы и иной информации, поступившей в контрольно-надзорный орган;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9) основания проведения и особенности внеплановых проверок, согласование их проведения с</w:t>
      </w:r>
      <w:r>
        <w:rPr>
          <w:sz w:val="24"/>
          <w:szCs w:val="24"/>
        </w:rPr>
        <w:t xml:space="preserve"> органами прокуратуры;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10) порядок, этапы, инструменты организации и проведения проверки;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11) понятие единого реестра контрольных (надзорных) мероприятий, процедура его формирования;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12) меры, принимаемые по результатам проверки.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общие умения: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2"/>
        <w:numPr>
          <w:ilvl w:val="1"/>
          <w:numId w:val="14"/>
        </w:numPr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мыслить системно (стратегически);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1.2) планировать, рационально использовать служебное время и достигать результата;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1.3) коммуникативные умения;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1.4) управлять изменениями;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19" w:tooltip="&lt;div class=&quot;doc www&quot;&gt;&lt;span class=&quot;aligner&quot;&gt;&lt;div class=&quot;icon listDocWWW-16&quot;&gt;&lt;/div&gt;&lt;/span&gt;pravo.gov.ru&lt;/div&gt;" w:history="1">
        <w:r>
          <w:rPr>
            <w:rStyle w:val="935"/>
            <w:color w:val="000000" w:themeColor="text1"/>
            <w:sz w:val="24"/>
            <w:szCs w:val="24"/>
            <w:highlight w:val="none"/>
            <w:u w:val="none"/>
          </w:rPr>
          <w:t xml:space="preserve">pravo.gov.ru</w:t>
        </w:r>
      </w:hyperlink>
      <w:r>
        <w:rPr>
          <w:color w:val="000000" w:themeColor="text1"/>
          <w:sz w:val="24"/>
          <w:szCs w:val="24"/>
          <w:highlight w:val="none"/>
        </w:rPr>
        <w:t xml:space="preserve">);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 общими сетевыми ресурсами (сетевыми дисками, папками).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практичес</w:t>
      </w:r>
      <w:r>
        <w:rPr>
          <w:rFonts w:ascii="Times New Roman" w:hAnsi="Times New Roman" w:cs="Times New Roman"/>
          <w:sz w:val="24"/>
          <w:szCs w:val="24"/>
        </w:rPr>
        <w:t xml:space="preserve">кое применение нормативно-правовых актов в области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2) работа с федеральными информационными ресурсами и информационными системами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3) работа со статистическими и отчетными данными;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проводить сравн</w:t>
      </w:r>
      <w:r>
        <w:rPr>
          <w:rFonts w:ascii="Times New Roman" w:hAnsi="Times New Roman" w:cs="Times New Roman"/>
          <w:sz w:val="24"/>
          <w:szCs w:val="24"/>
        </w:rPr>
        <w:t xml:space="preserve">ительный анализ параметров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5) проводить комплексный анализ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6) применять методы комплексной географической оценки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7) применять общие и специализированны</w:t>
      </w:r>
      <w:r>
        <w:rPr>
          <w:rFonts w:ascii="Times New Roman" w:hAnsi="Times New Roman" w:cs="Times New Roman"/>
          <w:sz w:val="24"/>
          <w:szCs w:val="24"/>
        </w:rPr>
        <w:t xml:space="preserve">е методы географических исследований для оценки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8) оценивать полноту и корректность географической информации, используемой в работах и проектах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9) выявлять факторы географической направленности, значимые для обоснования предложений по совершенствованию проектов и работ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10) применять стандартное программное обеспечение для подготовки документов по результатам компле</w:t>
      </w:r>
      <w:r>
        <w:rPr>
          <w:rFonts w:ascii="Times New Roman" w:hAnsi="Times New Roman" w:cs="Times New Roman"/>
          <w:sz w:val="24"/>
          <w:szCs w:val="24"/>
        </w:rPr>
        <w:t xml:space="preserve">ксной географической оценки содержания работ и проектов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11) применять методы географического районирования для систематизации информации об охраняемых компонентах природы;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12) применять специализированное программное обеспе</w:t>
      </w:r>
      <w:r>
        <w:rPr>
          <w:rFonts w:ascii="Times New Roman" w:hAnsi="Times New Roman" w:cs="Times New Roman"/>
          <w:sz w:val="24"/>
          <w:szCs w:val="24"/>
        </w:rPr>
        <w:t xml:space="preserve">чение для визуализации результатов комплексной диагностики состояния охраняемых природных компонентов и территориальных систем;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13) применять стандартное программное обеспечение для извлечения необходимой географической информации о состоянии охраняемых об</w:t>
      </w:r>
      <w:r>
        <w:rPr>
          <w:sz w:val="24"/>
          <w:szCs w:val="24"/>
        </w:rPr>
        <w:t xml:space="preserve">ъектов (территорий, акваторий, ландшафтов) и явлений исследуемого региона по данным дистанционного зондирования Земли.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умений: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1) организация мероприятий по профилактике нарушения обязательных требований и мероприятий по контр</w:t>
      </w:r>
      <w:r>
        <w:rPr>
          <w:sz w:val="24"/>
          <w:szCs w:val="24"/>
        </w:rPr>
        <w:t xml:space="preserve">олю;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2) формирование и ведение реестров и иных информационных ресурсов для обеспечения контрольно-надзорных полномочий;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3) проведение мероприятий по профилактике нарушения обязательных требований;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4) проведение мероприятий по контролю без взаимодействия;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5) проведение плановых и внеплановых документарных (камеральных) проверок;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6) проведение плановых и внеплановых выездных проверок;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7) осуществление контроля исполнения предписаний и решений контр</w:t>
      </w:r>
      <w:r>
        <w:rPr>
          <w:sz w:val="24"/>
          <w:szCs w:val="24"/>
        </w:rPr>
        <w:t xml:space="preserve">ольно-надзорных органов;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8) подготовка проектов программ ревизий (проверок), докладов, информации, справок по результатам контрольных мероприятий.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9) прием и согласование документации, заявок, заявлений;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10) предоставление информации из реестров, баз дан</w:t>
      </w:r>
      <w:r>
        <w:rPr>
          <w:sz w:val="24"/>
          <w:szCs w:val="24"/>
        </w:rPr>
        <w:t xml:space="preserve">ных, выдача справок, выписок, документов, разъяснений и сведений;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11) утверждение нормативов;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12) рассмотрение запросов, ходатайств, уведомлений, жалоб;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13) проведение экспертизы;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14) проведение консультаций.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4"/>
          <w:szCs w:val="24"/>
          <w:highlight w:val="none"/>
        </w:rPr>
      </w:pPr>
      <w:r>
        <w:rPr>
          <w:b/>
          <w:bCs/>
          <w:color w:val="000000" w:themeColor="text1"/>
          <w:sz w:val="24"/>
          <w:szCs w:val="24"/>
          <w:highlight w:val="none"/>
        </w:rPr>
        <w:t xml:space="preserve">Должностные</w:t>
      </w:r>
      <w:r>
        <w:rPr>
          <w:b/>
          <w:bCs/>
          <w:color w:val="000000" w:themeColor="text1"/>
          <w:sz w:val="24"/>
          <w:szCs w:val="24"/>
          <w:highlight w:val="none"/>
        </w:rPr>
        <w:t xml:space="preserve"> обязанности: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Основные обязанности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Ведущего</w:t>
      </w:r>
      <w:r>
        <w:rPr>
          <w:color w:val="000000" w:themeColor="text1"/>
          <w:sz w:val="24"/>
          <w:szCs w:val="24"/>
        </w:rPr>
        <w:t xml:space="preserve"> специалиста-эксперта</w:t>
      </w:r>
      <w:r>
        <w:rPr>
          <w:color w:val="000000" w:themeColor="text1"/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а также ограничения, запреты и требования к служебному </w:t>
      </w:r>
      <w:r>
        <w:rPr>
          <w:color w:val="000000" w:themeColor="text1"/>
          <w:sz w:val="24"/>
          <w:szCs w:val="24"/>
        </w:rPr>
        <w:t xml:space="preserve">поведению,</w:t>
      </w:r>
      <w:r>
        <w:rPr>
          <w:color w:val="000000" w:themeColor="text1"/>
          <w:sz w:val="24"/>
          <w:szCs w:val="24"/>
        </w:rPr>
        <w:t xml:space="preserve"> установлены статьями 15</w:t>
      </w:r>
      <w:r>
        <w:rPr>
          <w:color w:val="000000" w:themeColor="text1"/>
          <w:sz w:val="24"/>
          <w:szCs w:val="24"/>
        </w:rPr>
        <w:t xml:space="preserve">-</w:t>
      </w:r>
      <w:r>
        <w:rPr>
          <w:color w:val="000000" w:themeColor="text1"/>
          <w:sz w:val="24"/>
          <w:szCs w:val="24"/>
        </w:rPr>
        <w:t xml:space="preserve">18, </w:t>
      </w:r>
      <w:r>
        <w:rPr>
          <w:color w:val="000000" w:themeColor="text1"/>
          <w:sz w:val="24"/>
          <w:szCs w:val="24"/>
        </w:rPr>
        <w:t xml:space="preserve">20, 20.1, 20.2, 20.3 </w:t>
      </w:r>
      <w:r>
        <w:rPr>
          <w:color w:val="000000" w:themeColor="text1"/>
          <w:sz w:val="24"/>
          <w:szCs w:val="24"/>
        </w:rPr>
        <w:t xml:space="preserve">Федерального </w:t>
      </w:r>
      <w:r>
        <w:rPr>
          <w:color w:val="000000" w:themeColor="text1"/>
          <w:sz w:val="24"/>
          <w:szCs w:val="24"/>
        </w:rPr>
        <w:t xml:space="preserve">закона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от 27</w:t>
      </w:r>
      <w:r>
        <w:rPr>
          <w:color w:val="000000" w:themeColor="text1"/>
          <w:sz w:val="24"/>
          <w:szCs w:val="24"/>
        </w:rPr>
        <w:t xml:space="preserve"> </w:t>
      </w:r>
      <w:r>
        <w:rPr>
          <w:color w:val="000000" w:themeColor="text1"/>
          <w:sz w:val="24"/>
          <w:szCs w:val="24"/>
        </w:rPr>
        <w:t xml:space="preserve">июля 2004</w:t>
      </w:r>
      <w:r>
        <w:rPr>
          <w:color w:val="000000" w:themeColor="text1"/>
          <w:sz w:val="24"/>
          <w:szCs w:val="24"/>
        </w:rPr>
        <w:t xml:space="preserve"> </w:t>
      </w:r>
      <w:r>
        <w:rPr>
          <w:color w:val="000000" w:themeColor="text1"/>
          <w:sz w:val="24"/>
          <w:szCs w:val="24"/>
        </w:rPr>
        <w:t xml:space="preserve">г.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№</w:t>
      </w:r>
      <w:r>
        <w:rPr>
          <w:color w:val="000000" w:themeColor="text1"/>
          <w:sz w:val="24"/>
          <w:szCs w:val="24"/>
        </w:rPr>
        <w:t xml:space="preserve"> 79-ФЗ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О государственной гражданской службе Российской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Федерации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 целях реализации задач и функций, возложенных на </w:t>
      </w:r>
      <w:r>
        <w:rPr>
          <w:color w:val="000000" w:themeColor="text1"/>
          <w:sz w:val="24"/>
          <w:szCs w:val="24"/>
        </w:rPr>
        <w:t xml:space="preserve">отдел государственного экологического надзора по Чукотскому автономному округу (далее – Отдел)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Ведущий специалист-эксперт </w:t>
      </w:r>
      <w:r>
        <w:rPr>
          <w:color w:val="000000" w:themeColor="text1"/>
          <w:sz w:val="24"/>
          <w:szCs w:val="24"/>
        </w:rPr>
        <w:t xml:space="preserve">обязан: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соблюдать Конституц</w:t>
      </w:r>
      <w:r>
        <w:rPr>
          <w:color w:val="000000" w:themeColor="text1"/>
          <w:sz w:val="24"/>
          <w:szCs w:val="24"/>
        </w:rPr>
        <w:t xml:space="preserve">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исполнять должностные обязанности в соответствии с должностным регламентом;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соблюдать при исполнении должнос</w:t>
      </w:r>
      <w:r>
        <w:rPr>
          <w:color w:val="000000" w:themeColor="text1"/>
          <w:sz w:val="24"/>
          <w:szCs w:val="24"/>
        </w:rPr>
        <w:t xml:space="preserve">тных обязанностей права и законные интересы граждан и организаций;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поддерживать профессиональный уровень, необходимый для надлежащего исполнения должностных обязанностей;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не разглашать сведения, составляющие государственную и иную охраняемую федераль</w:t>
      </w:r>
      <w:r>
        <w:rPr>
          <w:color w:val="000000" w:themeColor="text1"/>
          <w:sz w:val="24"/>
          <w:szCs w:val="24"/>
        </w:rPr>
        <w:t xml:space="preserve">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беречь государственное имущество, в т</w:t>
      </w:r>
      <w:r>
        <w:rPr>
          <w:color w:val="000000" w:themeColor="text1"/>
          <w:sz w:val="24"/>
          <w:szCs w:val="24"/>
        </w:rPr>
        <w:t xml:space="preserve">ом числе предоставленное ему для </w:t>
      </w:r>
      <w:r>
        <w:rPr>
          <w:color w:val="000000" w:themeColor="text1"/>
          <w:sz w:val="24"/>
          <w:szCs w:val="24"/>
        </w:rPr>
        <w:t xml:space="preserve">исполнения должностных обязанностей;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представлять в установленном порядке предусмотренные федеральным законом сведения о себе и членах своей семьи, в том числе, сведения о своих доходах, о расходах, об имуществе и обязат</w:t>
      </w:r>
      <w:r>
        <w:rPr>
          <w:color w:val="000000" w:themeColor="text1"/>
          <w:sz w:val="24"/>
          <w:szCs w:val="24"/>
        </w:rPr>
        <w:t xml:space="preserve">ельствах имущественного характера, а также о доходах, о расходах, об имуществе и обязательствах имущественного характера своего супруга и несовершеннолетних детей; сведения о размещении информации в информационно-телекоммуникационной сети «Интернет»;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со</w:t>
      </w:r>
      <w:r>
        <w:rPr>
          <w:color w:val="000000" w:themeColor="text1"/>
          <w:sz w:val="24"/>
          <w:szCs w:val="24"/>
        </w:rPr>
        <w:t xml:space="preserve">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</w:t>
      </w:r>
      <w:r>
        <w:rPr>
          <w:color w:val="000000" w:themeColor="text1"/>
          <w:sz w:val="24"/>
          <w:szCs w:val="24"/>
        </w:rPr>
        <w:t xml:space="preserve">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прекращения гражданства Российской Федерации или приобретения гражданства (подданства) иностра</w:t>
      </w:r>
      <w:r>
        <w:rPr>
          <w:color w:val="000000" w:themeColor="text1"/>
          <w:sz w:val="24"/>
          <w:szCs w:val="24"/>
        </w:rPr>
        <w:t xml:space="preserve">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соблюдать ограничения, выполнять обязательства и требования к служебному поведени</w:t>
      </w:r>
      <w:r>
        <w:rPr>
          <w:color w:val="000000" w:themeColor="text1"/>
          <w:sz w:val="24"/>
          <w:szCs w:val="24"/>
        </w:rPr>
        <w:t xml:space="preserve">ю, не нарушать запреты, которые установлены Федеральным законом о гражданской службе и другими федеральными законами;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сообщать представителю нанимателя о личной заинтересованности при исполнении должностных обязанностей, которая может привести к конфли</w:t>
      </w:r>
      <w:r>
        <w:rPr>
          <w:color w:val="000000" w:themeColor="text1"/>
          <w:sz w:val="24"/>
          <w:szCs w:val="24"/>
        </w:rPr>
        <w:t xml:space="preserve">кту интересов, принимать меры по предотвращению такого конфликта;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сообщать в письменной форме представителю нанимателя о ставших ему известными изменениях сведений, содержащихся в анкете, предусмотренной статьей 20.3 Федерального закона о гражданской с</w:t>
      </w:r>
      <w:r>
        <w:rPr>
          <w:color w:val="000000" w:themeColor="text1"/>
          <w:sz w:val="24"/>
          <w:szCs w:val="24"/>
        </w:rPr>
        <w:t xml:space="preserve">лужбе, за исключением сведений, изменение которых произошло по решению представителя нанимателя;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отказаться от исполнения данного, по мнению </w:t>
      </w:r>
      <w:r>
        <w:rPr>
          <w:color w:val="000000" w:themeColor="text1"/>
          <w:sz w:val="24"/>
          <w:szCs w:val="24"/>
        </w:rPr>
        <w:t xml:space="preserve">Ведущего специалиста-эксперта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неправомерного поручения, и представить в письменной форме обоснование неправоме</w:t>
      </w:r>
      <w:r>
        <w:rPr>
          <w:color w:val="000000" w:themeColor="text1"/>
          <w:sz w:val="24"/>
          <w:szCs w:val="24"/>
        </w:rPr>
        <w:t xml:space="preserve">рности данного поручения с указанием положений законодательства Российской Федерации, которые могут быть нарушены при исполнении данного поручения;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уведомлять представителя нанимателя, органы прокуратуры или другие государственные органы обо всех случа</w:t>
      </w:r>
      <w:r>
        <w:rPr>
          <w:color w:val="000000" w:themeColor="text1"/>
          <w:sz w:val="24"/>
          <w:szCs w:val="24"/>
        </w:rPr>
        <w:t xml:space="preserve">ях обращения к нему каких-либо лиц в целях склонения его к совершению коррупционных правонарушений;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соблюдать служебный распорядок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9"/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</w:t>
      </w:r>
      <w:r>
        <w:rPr>
          <w:color w:val="000000" w:themeColor="text1"/>
          <w:sz w:val="24"/>
          <w:szCs w:val="24"/>
        </w:rPr>
        <w:t xml:space="preserve">Ведущий специалист-эксперт </w:t>
      </w:r>
      <w:r>
        <w:rPr>
          <w:color w:val="000000" w:themeColor="text1"/>
          <w:sz w:val="24"/>
          <w:szCs w:val="24"/>
        </w:rPr>
        <w:t xml:space="preserve">одновременно по должности является </w:t>
      </w:r>
      <w:r>
        <w:rPr>
          <w:color w:val="000000" w:themeColor="text1"/>
          <w:sz w:val="24"/>
          <w:szCs w:val="24"/>
        </w:rPr>
        <w:t xml:space="preserve">государственным инспектором </w:t>
      </w:r>
      <w:r>
        <w:rPr>
          <w:color w:val="000000" w:themeColor="text1"/>
          <w:sz w:val="24"/>
          <w:szCs w:val="24"/>
        </w:rPr>
        <w:t xml:space="preserve">Российской Федерации в области охраны окружающей среды Северо-Восточного межрегионального управления Росприроднадзора;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9"/>
        <w:numPr>
          <w:ilvl w:val="0"/>
          <w:numId w:val="20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 соответствии с возложенными на </w:t>
      </w:r>
      <w:r>
        <w:rPr>
          <w:color w:val="000000" w:themeColor="text1"/>
          <w:sz w:val="24"/>
          <w:szCs w:val="24"/>
        </w:rPr>
        <w:t xml:space="preserve">Отдел</w:t>
      </w:r>
      <w:r>
        <w:rPr>
          <w:color w:val="000000" w:themeColor="text1"/>
          <w:sz w:val="24"/>
          <w:szCs w:val="24"/>
        </w:rPr>
        <w:t xml:space="preserve"> задачами осуществлять на территории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 следующие виды контроля (надзора):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9"/>
        <w:numPr>
          <w:ilvl w:val="1"/>
          <w:numId w:val="21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экологический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9"/>
        <w:numPr>
          <w:ilvl w:val="1"/>
          <w:numId w:val="21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земельный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9"/>
        <w:numPr>
          <w:ilvl w:val="1"/>
          <w:numId w:val="21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лесной контроль (надзор) на землях особо охраняемых природных территорий ф</w:t>
      </w:r>
      <w:r>
        <w:rPr>
          <w:color w:val="000000" w:themeColor="text1"/>
          <w:sz w:val="24"/>
          <w:szCs w:val="24"/>
        </w:rPr>
        <w:t xml:space="preserve">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9"/>
        <w:numPr>
          <w:ilvl w:val="1"/>
          <w:numId w:val="21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контроль (надзор) в области охраны, воспроизводства и использования объектов животного мира и среды их обитания на особо охраняемых природных территориях федерального значения, которые не находятся под упра</w:t>
      </w:r>
      <w:r>
        <w:rPr>
          <w:color w:val="000000" w:themeColor="text1"/>
          <w:sz w:val="24"/>
          <w:szCs w:val="24"/>
        </w:rPr>
        <w:t xml:space="preserve">влением федеральных государственных бюджетных учреждений;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9"/>
        <w:numPr>
          <w:ilvl w:val="1"/>
          <w:numId w:val="21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контроль (надзор) в области охраны и использования особо охраняемых природных территорий на особо охраняемых природных территориях федерального значения и в границах их о</w:t>
      </w:r>
      <w:r>
        <w:rPr>
          <w:color w:val="000000" w:themeColor="text1"/>
          <w:sz w:val="24"/>
          <w:szCs w:val="24"/>
        </w:rPr>
        <w:t xml:space="preserve">хранных зон, которые не находятся под управлением федеральных государственных бюджетных учреждений;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9"/>
        <w:numPr>
          <w:ilvl w:val="1"/>
          <w:numId w:val="21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охотничий контроль (надзор) на особо охраняемых природных территориях федерального значения и в границах их охранных зон, управл</w:t>
      </w:r>
      <w:r>
        <w:rPr>
          <w:color w:val="000000" w:themeColor="text1"/>
          <w:sz w:val="24"/>
          <w:szCs w:val="24"/>
        </w:rPr>
        <w:t xml:space="preserve">ение которыми не осуществляется федеральными государственными бюджетными учреждениями;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9"/>
        <w:numPr>
          <w:ilvl w:val="1"/>
          <w:numId w:val="21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контроль (надзор) в области обращения с животными, за исключением обращения со служебными животными, в части соблюдения требований к содержан</w:t>
      </w:r>
      <w:r>
        <w:rPr>
          <w:color w:val="000000" w:themeColor="text1"/>
          <w:sz w:val="24"/>
          <w:szCs w:val="24"/>
        </w:rPr>
        <w:t xml:space="preserve">ию и использованию диких животных, содержащихся или используемых в условиях неволи, в том числе принадлежащих к видам, занесенным в Красную книгу Российской Федерации и (или) охраняемым международными договорами Российской Федерации (за исключением соблюде</w:t>
      </w:r>
      <w:r>
        <w:rPr>
          <w:color w:val="000000" w:themeColor="text1"/>
          <w:sz w:val="24"/>
          <w:szCs w:val="24"/>
        </w:rPr>
        <w:t xml:space="preserve">ния требований к содержанию и использованию таких животных в культурно-зрелищных целях);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6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18) принимать участие в осуществлении контроля за эффективностью и качеством осуществления органами государственной власти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 переданных пол</w:t>
      </w:r>
      <w:r>
        <w:rPr>
          <w:color w:val="000000" w:themeColor="text1"/>
          <w:sz w:val="24"/>
          <w:szCs w:val="24"/>
        </w:rPr>
        <w:t xml:space="preserve">номочий Российской Федерации в области водных отношений, в области охраны и использования объектов животного мира, не отнесенных к водным биологическим ресурсам, в области охоты и сохранения охотничьих ресурсов, с правом направления обязательных для исполн</w:t>
      </w:r>
      <w:r>
        <w:rPr>
          <w:color w:val="000000" w:themeColor="text1"/>
          <w:sz w:val="24"/>
          <w:szCs w:val="24"/>
        </w:rPr>
        <w:t xml:space="preserve">ения предписаний об устранении выявленных</w:t>
      </w:r>
      <w:r>
        <w:rPr>
          <w:color w:val="000000" w:themeColor="text1"/>
          <w:sz w:val="24"/>
          <w:szCs w:val="24"/>
          <w:lang w:bidi="ru-RU"/>
        </w:rPr>
        <w:t xml:space="preserve"> нарушений и представлений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п</w:t>
      </w:r>
      <w:r>
        <w:rPr>
          <w:color w:val="000000" w:themeColor="text1"/>
          <w:sz w:val="24"/>
          <w:szCs w:val="24"/>
          <w:lang w:bidi="ru-RU"/>
        </w:rPr>
        <w:t xml:space="preserve">олномочий;</w:t>
      </w:r>
      <w:r>
        <w:rPr>
          <w:color w:val="000000" w:themeColor="text1"/>
          <w:sz w:val="24"/>
          <w:szCs w:val="24"/>
          <w:lang w:bidi="ru-RU"/>
        </w:rPr>
      </w:r>
      <w:r>
        <w:rPr>
          <w:color w:val="000000" w:themeColor="text1"/>
          <w:sz w:val="24"/>
          <w:szCs w:val="24"/>
          <w:lang w:bidi="ru-RU"/>
        </w:rPr>
      </w:r>
    </w:p>
    <w:p>
      <w:pPr>
        <w:pStyle w:val="1246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8"/>
          <w:szCs w:val="28"/>
        </w:rPr>
      </w:pPr>
      <w:r>
        <w:rPr>
          <w:rStyle w:val="1202"/>
          <w:color w:val="000000" w:themeColor="text1"/>
          <w:sz w:val="24"/>
          <w:szCs w:val="24"/>
        </w:rPr>
        <w:t xml:space="preserve">19) о</w:t>
      </w:r>
      <w:r>
        <w:rPr>
          <w:rStyle w:val="1196"/>
          <w:color w:val="000000" w:themeColor="text1"/>
          <w:sz w:val="24"/>
          <w:szCs w:val="24"/>
        </w:rPr>
        <w:t xml:space="preserve">существлять прием от юридических лиц и индивидуальных предпринимателей отчетов об организации и о результатах осуществления производственного экологического контроля;</w:t>
      </w:r>
      <w:r>
        <w:rPr>
          <w:rStyle w:val="1196"/>
          <w:color w:val="000000" w:themeColor="text1"/>
          <w:sz w:val="24"/>
          <w:szCs w:val="24"/>
        </w:rPr>
      </w:r>
      <w:r>
        <w:rPr>
          <w:rStyle w:val="1196"/>
          <w:color w:val="000000" w:themeColor="text1"/>
          <w:sz w:val="24"/>
          <w:szCs w:val="24"/>
        </w:rPr>
      </w:r>
    </w:p>
    <w:p>
      <w:pPr>
        <w:pStyle w:val="1252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rStyle w:val="1202"/>
          <w:color w:val="000000" w:themeColor="text1"/>
          <w:sz w:val="24"/>
          <w:szCs w:val="24"/>
        </w:rPr>
        <w:t xml:space="preserve">20) п</w:t>
      </w:r>
      <w:r>
        <w:rPr>
          <w:color w:val="000000" w:themeColor="text1"/>
          <w:sz w:val="24"/>
          <w:szCs w:val="24"/>
        </w:rPr>
        <w:t xml:space="preserve">о поручению центрального аппарата Росприроднадзора принимать участие</w:t>
      </w:r>
      <w:r>
        <w:rPr>
          <w:color w:val="000000" w:themeColor="text1"/>
          <w:sz w:val="24"/>
          <w:szCs w:val="24"/>
        </w:rPr>
        <w:t xml:space="preserve"> в подготовке для представления в центральный аппарат Росприроднадзора предложений о возможности согласования: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02"/>
          <w:color w:val="000000" w:themeColor="text1"/>
          <w:sz w:val="24"/>
          <w:szCs w:val="24"/>
        </w:rPr>
        <w:t xml:space="preserve">20.</w:t>
      </w:r>
      <w:r>
        <w:rPr>
          <w:color w:val="000000" w:themeColor="text1"/>
          <w:sz w:val="24"/>
          <w:szCs w:val="24"/>
        </w:rPr>
        <w:t xml:space="preserve">1) решений о выдаче либо об отказе в выдаче разрешений на строительство, реконструкцию, проведение изыскательских работ для </w:t>
      </w:r>
      <w:r>
        <w:rPr>
          <w:color w:val="000000" w:themeColor="text1"/>
          <w:sz w:val="24"/>
          <w:szCs w:val="24"/>
        </w:rPr>
        <w:t xml:space="preserve">проектирования и л</w:t>
      </w:r>
      <w:r>
        <w:rPr>
          <w:color w:val="000000" w:themeColor="text1"/>
          <w:sz w:val="24"/>
          <w:szCs w:val="24"/>
        </w:rPr>
        <w:t xml:space="preserve">иквидацию сухопутных линий связи либо отдельных сооружений и средств связи в случаях, когда линии связи пересекают государственную границу Российской Федерации, размещаются на приграничной территории;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02"/>
          <w:color w:val="000000" w:themeColor="text1"/>
          <w:sz w:val="24"/>
          <w:szCs w:val="24"/>
        </w:rPr>
        <w:t xml:space="preserve">20</w:t>
      </w:r>
      <w:r>
        <w:rPr>
          <w:color w:val="000000" w:themeColor="text1"/>
          <w:sz w:val="24"/>
          <w:szCs w:val="24"/>
        </w:rPr>
        <w:t xml:space="preserve">.2) проектов округов санитарной охраны лечебно-оздоро</w:t>
      </w:r>
      <w:r>
        <w:rPr>
          <w:color w:val="000000" w:themeColor="text1"/>
          <w:sz w:val="24"/>
          <w:szCs w:val="24"/>
        </w:rPr>
        <w:t xml:space="preserve">вительных местностей и курортов федерального значения, а также заданий заказчика на разработку таких проектов;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02"/>
          <w:color w:val="000000" w:themeColor="text1"/>
          <w:sz w:val="24"/>
          <w:szCs w:val="24"/>
        </w:rPr>
        <w:t xml:space="preserve">21) </w:t>
      </w:r>
      <w:r>
        <w:rPr>
          <w:color w:val="000000" w:themeColor="text1"/>
          <w:sz w:val="24"/>
          <w:szCs w:val="24"/>
        </w:rPr>
        <w:t xml:space="preserve">принимать участие в рассмотрении для согласования Управлением проектов планов проведения плановых контрольных (надзорных) мероприятий на очер</w:t>
      </w:r>
      <w:r>
        <w:rPr>
          <w:color w:val="000000" w:themeColor="text1"/>
          <w:sz w:val="24"/>
          <w:szCs w:val="24"/>
        </w:rPr>
        <w:t xml:space="preserve">едной календарный год в рамках муниципального земельного контроля;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02"/>
          <w:color w:val="000000" w:themeColor="text1"/>
          <w:sz w:val="24"/>
          <w:szCs w:val="24"/>
        </w:rPr>
        <w:t xml:space="preserve">22) </w:t>
      </w:r>
      <w:r>
        <w:rPr>
          <w:color w:val="000000" w:themeColor="text1"/>
          <w:sz w:val="24"/>
          <w:szCs w:val="24"/>
        </w:rPr>
        <w:t xml:space="preserve">п</w:t>
      </w:r>
      <w:r>
        <w:rPr>
          <w:rStyle w:val="1196"/>
          <w:color w:val="000000" w:themeColor="text1"/>
          <w:sz w:val="24"/>
          <w:szCs w:val="24"/>
        </w:rPr>
        <w:t xml:space="preserve">ринимать уведомления об утверждении проектов рекультивации земель, проектов консервации земель, уведомления о завершении работ по рекультивации земель, </w:t>
      </w:r>
      <w:r>
        <w:rPr>
          <w:color w:val="000000" w:themeColor="text1"/>
          <w:sz w:val="24"/>
          <w:szCs w:val="24"/>
        </w:rPr>
        <w:t xml:space="preserve">за исключением земель сельскохоз</w:t>
      </w:r>
      <w:r>
        <w:rPr>
          <w:color w:val="000000" w:themeColor="text1"/>
          <w:sz w:val="24"/>
          <w:szCs w:val="24"/>
        </w:rPr>
        <w:t xml:space="preserve">яйственного назначения, оборот которых регулируется Федеральным законом от 24.07.2002   № 101-ФЗ «Об обороте земель сельскохозяйственного назначения»;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4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196"/>
          <w:color w:val="000000" w:themeColor="text1"/>
          <w:sz w:val="24"/>
          <w:szCs w:val="24"/>
        </w:rPr>
        <w:t xml:space="preserve">23) принимать участие в рассмотрении для согласования Управлением: </w:t>
      </w:r>
      <w:r>
        <w:rPr>
          <w:rStyle w:val="1196"/>
          <w:color w:val="000000" w:themeColor="text1"/>
          <w:sz w:val="24"/>
          <w:szCs w:val="24"/>
        </w:rPr>
      </w:r>
      <w:r>
        <w:rPr>
          <w:rStyle w:val="1196"/>
          <w:color w:val="000000" w:themeColor="text1"/>
          <w:sz w:val="24"/>
          <w:szCs w:val="24"/>
        </w:rPr>
      </w:r>
    </w:p>
    <w:p>
      <w:pPr>
        <w:pStyle w:val="1246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rStyle w:val="1202"/>
          <w:color w:val="000000" w:themeColor="text1"/>
          <w:sz w:val="24"/>
          <w:szCs w:val="24"/>
        </w:rPr>
        <w:t xml:space="preserve">23</w:t>
      </w:r>
      <w:r>
        <w:rPr>
          <w:color w:val="000000" w:themeColor="text1"/>
          <w:sz w:val="24"/>
          <w:szCs w:val="24"/>
        </w:rPr>
        <w:t xml:space="preserve">.1)</w:t>
      </w:r>
      <w:r>
        <w:rPr>
          <w:color w:val="000000" w:themeColor="text1"/>
          <w:sz w:val="24"/>
          <w:szCs w:val="24"/>
        </w:rPr>
        <w:t xml:space="preserve"> перечня мероприятий по предупреждению или снижению возможного ущерба окружающей среде, а также по компенсации возможного ущерба, представляемого для получения разрешения на строительство, реконструкцию, проведение изыскательских работ для проектирования и</w:t>
      </w:r>
      <w:r>
        <w:rPr>
          <w:color w:val="000000" w:themeColor="text1"/>
          <w:sz w:val="24"/>
          <w:szCs w:val="24"/>
        </w:rPr>
        <w:t xml:space="preserve"> ликвидации линий связи, в случаях, когда линии связи пересекают Государственную границу Российской Федерации, размещаются на приграничной территории;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4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23.2) границ охранных зон для гидроэнергетических объектов в акваториях водных объектов, включающих, в 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м числе прилегающие к гидроэнергетическим объектам участки водных объектов в верхних и нижних бьефах гидроузлов, на участках береговой полосы (в том числе на участках примыкания гидроэнергетическим объектам), участках поймы;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23.3) заявлений органов исполни</w:t>
      </w:r>
      <w:r>
        <w:rPr>
          <w:color w:val="000000" w:themeColor="text1"/>
          <w:sz w:val="24"/>
          <w:szCs w:val="24"/>
        </w:rPr>
        <w:t xml:space="preserve">тельной власти субъектов Российской Федерации об определении границ зон затопления, подтопления;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принимать участие в подготовке для направления Управлением в центральный аппарат Росприроднадзора мотивированные заключения о возможности согласования: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2"/>
        <w:numPr>
          <w:ilvl w:val="1"/>
          <w:numId w:val="22"/>
        </w:numPr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про</w:t>
      </w:r>
      <w:r>
        <w:rPr>
          <w:color w:val="000000" w:themeColor="text1"/>
          <w:sz w:val="24"/>
          <w:szCs w:val="24"/>
        </w:rPr>
        <w:t xml:space="preserve">ектов разрешений на создание искусственных земельных участков, создаваемых на водных объектах, находящихся в федеральной собственности, или их частях;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2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24.2) проектов правил использования для каждого из водохранилищ, включенных в перечень водохранилищ, утве</w:t>
      </w:r>
      <w:r>
        <w:rPr>
          <w:color w:val="000000" w:themeColor="text1"/>
          <w:sz w:val="24"/>
          <w:szCs w:val="24"/>
        </w:rPr>
        <w:t xml:space="preserve">ржденный распоряжением Правительства Российской Федерации от 14.02.2009 № 197-р;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4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25) принимать участие в подготовке для направления Управлением в центральный аппарат Росприроднадзора сведения для предоставления в государственный водный реестр;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234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26) принимат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ь участие в разработке схем комплексного использования и охраны водных объектов, а также участие в разработке целевых показателей качества воды в водных объектах;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27) принимать участие в подготовке для представления Управлением в центральный аппарат Роспри</w:t>
      </w:r>
      <w:r>
        <w:rPr>
          <w:color w:val="000000" w:themeColor="text1"/>
          <w:sz w:val="24"/>
          <w:szCs w:val="24"/>
        </w:rPr>
        <w:t xml:space="preserve">роднадзора мотивированных заключений о возможности: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27.1) выдачи разрешений на добычу объектов животного и растительного мира, включая водные биологические ресурсы, занесённых в Красную книгу Российской Федерации, а также объектов животного мира, находящих</w:t>
      </w:r>
      <w:r>
        <w:rPr>
          <w:color w:val="000000" w:themeColor="text1"/>
          <w:sz w:val="24"/>
          <w:szCs w:val="24"/>
        </w:rPr>
        <w:t xml:space="preserve">ся на особо охраняемых природных территориях федерального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6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27.2)</w:t>
      </w:r>
      <w:r>
        <w:rPr>
          <w:color w:val="000000" w:themeColor="text1"/>
          <w:sz w:val="24"/>
          <w:szCs w:val="24"/>
        </w:rPr>
        <w:t xml:space="preserve"> осуществления пользования видами животных в целях получения разрешений (распорядительных лицензий) на оборот диких животных, принадлежащих к видам, занесенным в Красную книгу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27.3) согласования установления органами государственной в</w:t>
      </w:r>
      <w:r>
        <w:rPr>
          <w:color w:val="000000" w:themeColor="text1"/>
          <w:sz w:val="24"/>
          <w:szCs w:val="24"/>
        </w:rPr>
        <w:t xml:space="preserve">ласти Чукотского автономного округа ограничений пользования животным миром, за исключением ограничений охоты и рыболовства, ограничений пользования животным миром на особо охраняемых природных территориях федерального значения, а также на иных землях в слу</w:t>
      </w:r>
      <w:r>
        <w:rPr>
          <w:color w:val="000000" w:themeColor="text1"/>
          <w:sz w:val="24"/>
          <w:szCs w:val="24"/>
        </w:rPr>
        <w:t xml:space="preserve">чаях, предусмотренных федеральными законами;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28) участвовать в рассмотрении для согласования Управлением заявления о выдаче лицензий на экспорт и (или) импорт товаров, а также оформлении</w:t>
      </w:r>
      <w:r>
        <w:rPr>
          <w:color w:val="000000" w:themeColor="text1"/>
          <w:sz w:val="24"/>
          <w:szCs w:val="24"/>
        </w:rPr>
        <w:t xml:space="preserve"> других</w:t>
      </w:r>
      <w:r>
        <w:rPr>
          <w:color w:val="000000" w:themeColor="text1"/>
          <w:sz w:val="24"/>
          <w:szCs w:val="24"/>
        </w:rPr>
        <w:t xml:space="preserve"> разрешительных</w:t>
      </w:r>
      <w:r>
        <w:rPr>
          <w:color w:val="000000" w:themeColor="text1"/>
          <w:sz w:val="24"/>
          <w:szCs w:val="24"/>
        </w:rPr>
        <w:t xml:space="preserve"> документов</w:t>
      </w:r>
      <w:bookmarkStart w:id="0" w:name="undefined"/>
      <w:r>
        <w:rPr>
          <w:color w:val="000000" w:themeColor="text1"/>
          <w:sz w:val="24"/>
          <w:szCs w:val="24"/>
        </w:rPr>
      </w:r>
      <w:bookmarkEnd w:id="0"/>
      <w:r>
        <w:rPr>
          <w:color w:val="000000" w:themeColor="text1"/>
          <w:sz w:val="24"/>
          <w:szCs w:val="24"/>
        </w:rPr>
        <w:t xml:space="preserve"> в случае применения в отношении товаро</w:t>
      </w:r>
      <w:r>
        <w:rPr>
          <w:color w:val="000000" w:themeColor="text1"/>
          <w:sz w:val="24"/>
          <w:szCs w:val="24"/>
        </w:rPr>
        <w:t xml:space="preserve">в запретов или ограничений в торговле с третьими странами на ввоз или вывоз государствами – членами Таможенного союза для морских и прочих водорослей;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 осуществлять охрану водных биологических ресурсов, занесенных в Красную книгу Российской Федерации, з</w:t>
      </w:r>
      <w:r>
        <w:rPr>
          <w:color w:val="000000" w:themeColor="text1"/>
          <w:sz w:val="24"/>
          <w:szCs w:val="24"/>
        </w:rPr>
        <w:t xml:space="preserve">а исключением водных биологических ресурсов, находящихся на особо охраняемых природных территориях федерального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 принимать участие в координации деятельности органов государственной власти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 в области охраны и испол</w:t>
      </w:r>
      <w:r>
        <w:rPr>
          <w:color w:val="000000" w:themeColor="text1"/>
          <w:sz w:val="24"/>
          <w:szCs w:val="24"/>
        </w:rPr>
        <w:t xml:space="preserve">ьзования животного мира в пределах своей компетенции;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31) выдавать заключения органа, осуществляющего федеральный государственный экологический контроль (надзор), в отношении объекта капитального строительства;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32) осуществлять в пределах своей компетенции</w:t>
      </w:r>
      <w:r>
        <w:rPr>
          <w:color w:val="000000" w:themeColor="text1"/>
          <w:sz w:val="24"/>
          <w:szCs w:val="24"/>
        </w:rPr>
        <w:t xml:space="preserve"> производство по делам об административных правонарушениях;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33) производить расчет размера вреда, причиненного окружающей среде и ее компонентам вследствие нарушений обязательных требований в соответствии с утвержденными таксами и методиками в пределах ком</w:t>
      </w:r>
      <w:r>
        <w:rPr>
          <w:color w:val="000000" w:themeColor="text1"/>
          <w:sz w:val="24"/>
          <w:szCs w:val="24"/>
        </w:rPr>
        <w:t xml:space="preserve">петенции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4"/>
          <w:szCs w:val="24"/>
        </w:rPr>
        <w:t xml:space="preserve">34) </w:t>
      </w:r>
      <w:r>
        <w:rPr>
          <w:color w:val="000000" w:themeColor="text1"/>
          <w:sz w:val="24"/>
          <w:szCs w:val="24"/>
        </w:rPr>
        <w:t xml:space="preserve">направлять через Управление в судебные инстанции, органы прокуратуры Российской Федерации, органы внутренних дел Российской Федерации и иные государственные органы материалы о выявленных в </w:t>
      </w:r>
      <w:r>
        <w:rPr>
          <w:color w:val="000000" w:themeColor="text1"/>
          <w:sz w:val="24"/>
          <w:szCs w:val="24"/>
        </w:rPr>
        <w:t xml:space="preserve">результате мероприятий по контролю нарушениях </w:t>
      </w:r>
      <w:r>
        <w:rPr>
          <w:color w:val="000000" w:themeColor="text1"/>
          <w:sz w:val="24"/>
          <w:szCs w:val="24"/>
        </w:rPr>
        <w:t xml:space="preserve">для рассмотрения по подведомственности;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2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35) принимать участие во взаимодействии</w:t>
      </w:r>
      <w:r>
        <w:rPr>
          <w:color w:val="000000" w:themeColor="text1"/>
          <w:sz w:val="24"/>
          <w:szCs w:val="24"/>
        </w:rPr>
        <w:t xml:space="preserve"> с федеральными государственными бюджетными учреждениями, подведомственными Росприроднадзору, при осуществлении согласованных действий по реализации государственных функций, выполнению государственных работ, оказанию государственных услуг;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36) осуществлять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работу, проводить инструктаж с общественными инспекторами по охране окружающей среды, общественными инспекторами в области обращения с животными;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52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37) осуществлять обработку персональных данных, доступ к персональным данным в связи с исполнением установлен</w:t>
      </w:r>
      <w:r>
        <w:rPr>
          <w:color w:val="000000" w:themeColor="text1"/>
          <w:sz w:val="24"/>
          <w:szCs w:val="24"/>
        </w:rPr>
        <w:t xml:space="preserve">ных положением об Отделе полномочий;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38) осуществлять рассмотрение заявлений, возражений контролируемых лиц, поступающих в подсистему досудебного обжалования государственной информационной системы «Типовое облачное решение по автоматизации контрольной (над</w:t>
      </w:r>
      <w:r>
        <w:rPr>
          <w:color w:val="000000" w:themeColor="text1"/>
          <w:sz w:val="24"/>
          <w:szCs w:val="24"/>
        </w:rPr>
        <w:t xml:space="preserve">зорной) деятельности», относящихся к компетенции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39) осуществлять выездную оценку соблюдения соискателем лицензии, лицензиатом лицензионных требований в рамках федерального государственного экологического контроля (надзора) в форме: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оценки соответс</w:t>
      </w:r>
      <w:r>
        <w:rPr>
          <w:color w:val="000000" w:themeColor="text1"/>
          <w:sz w:val="24"/>
          <w:szCs w:val="24"/>
        </w:rPr>
        <w:t xml:space="preserve">твия соискателя лицензии, лицензиата лицензионным требованиям, проводимой в отношении соискателя лицензии, представившего заявление о предоставлении лицензии; лицензиата, представившего заявление о внесении изменений в реестр лицензий;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2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периодического подтв</w:t>
      </w:r>
      <w:r>
        <w:rPr>
          <w:color w:val="000000" w:themeColor="text1"/>
          <w:sz w:val="24"/>
          <w:szCs w:val="24"/>
        </w:rPr>
        <w:t xml:space="preserve">ерждения соответствия лицензиата лицензионным требованиям.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2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40) принимать участие в выполнении работ по формированию официальной статистической информации (осуществлять прием от юридических лиц и индивидуальных предпринимателей годовой </w:t>
      </w:r>
      <w:hyperlink r:id="rId20" w:tooltip="consultantplus://offline/ref=D7D4E010A74DE32FEA27D5D76F03992C42FEC5F9B33C376127393296BC5EFD1EB06F7BF4EC297D15F4B8BA467E8ECC4AFE0426810D9469770FNBA" w:history="1">
        <w:r>
          <w:rPr>
            <w:color w:val="000000" w:themeColor="text1"/>
            <w:sz w:val="24"/>
            <w:szCs w:val="24"/>
          </w:rPr>
          <w:t xml:space="preserve">форм</w:t>
        </w:r>
      </w:hyperlink>
      <w:r>
        <w:rPr>
          <w:color w:val="000000" w:themeColor="text1"/>
          <w:sz w:val="24"/>
          <w:szCs w:val="24"/>
        </w:rPr>
        <w:t xml:space="preserve">ы федерального статистического наблюдения № 2-ТП (рекультивация) «Сведения о рекультивации земель, снятии и использовании плодородного слоя почвы»);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41) участвовать в формировании Перечней объектов федерального гос</w:t>
      </w:r>
      <w:r>
        <w:rPr>
          <w:color w:val="000000" w:themeColor="text1"/>
          <w:sz w:val="24"/>
          <w:szCs w:val="24"/>
        </w:rPr>
        <w:t xml:space="preserve">ударственного экологического, земельного контроля (надзора), отнесенных к определенной категории риска, поднадзорных Управлению и расположенных на территории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, а также в систематической актуализации Перечней и размещении актуал</w:t>
      </w:r>
      <w:r>
        <w:rPr>
          <w:color w:val="000000" w:themeColor="text1"/>
          <w:sz w:val="24"/>
          <w:szCs w:val="24"/>
        </w:rPr>
        <w:t xml:space="preserve">изированной информации об указанных объектах в подсистеме «Перечень объектов контроля» Кабинета сотрудника ведомства Росприроднадзора;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42) участвовать в отнесении объектов федерального государственного экологического, земельного контроля (надзора), поднадз</w:t>
      </w:r>
      <w:r>
        <w:rPr>
          <w:color w:val="000000" w:themeColor="text1"/>
          <w:sz w:val="24"/>
          <w:szCs w:val="24"/>
        </w:rPr>
        <w:t xml:space="preserve">орных </w:t>
      </w:r>
      <w:r>
        <w:rPr>
          <w:color w:val="000000" w:themeColor="text1"/>
          <w:spacing w:val="5"/>
          <w:sz w:val="24"/>
          <w:szCs w:val="24"/>
        </w:rPr>
        <w:t xml:space="preserve">Управлению и расположенных </w:t>
      </w:r>
      <w:r>
        <w:rPr>
          <w:color w:val="000000" w:themeColor="text1"/>
          <w:sz w:val="24"/>
          <w:szCs w:val="24"/>
        </w:rPr>
        <w:t xml:space="preserve">на территории Чукотского автономного округа, </w:t>
      </w:r>
      <w:r>
        <w:rPr>
          <w:color w:val="000000" w:themeColor="text1"/>
          <w:spacing w:val="5"/>
          <w:sz w:val="24"/>
          <w:szCs w:val="24"/>
        </w:rPr>
        <w:t xml:space="preserve">к определенной категории риска, а также </w:t>
      </w:r>
      <w:r>
        <w:rPr>
          <w:color w:val="000000" w:themeColor="text1"/>
          <w:sz w:val="24"/>
          <w:szCs w:val="24"/>
        </w:rPr>
        <w:t xml:space="preserve">в систематической актуализации категории риска указанных объектов;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43) участвовать в обеспечении работы функциональной подсистемы федераль</w:t>
      </w:r>
      <w:r>
        <w:rPr>
          <w:color w:val="000000" w:themeColor="text1"/>
          <w:sz w:val="24"/>
          <w:szCs w:val="24"/>
        </w:rPr>
        <w:t xml:space="preserve">ного государственного экологического надзора Единой государственной системы предупреждения и ликвидации чрезвычайных ситуаций;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44) рассматривать проектную документацию, предусмотренную </w:t>
      </w:r>
      <w:hyperlink r:id="rId21" w:tooltip="https://login.consultant.ru/link/?req=doc&amp;base=LAW&amp;n=471078" w:history="1">
        <w:r>
          <w:rPr>
            <w:color w:val="000000" w:themeColor="text1"/>
            <w:sz w:val="24"/>
            <w:szCs w:val="24"/>
          </w:rPr>
          <w:t xml:space="preserve">Законом</w:t>
        </w:r>
      </w:hyperlink>
      <w:r>
        <w:rPr>
          <w:color w:val="000000" w:themeColor="text1"/>
          <w:sz w:val="24"/>
          <w:szCs w:val="24"/>
        </w:rPr>
        <w:t xml:space="preserve"> Российской Федерации «О недрах», в части технических и технологических решений по обеспечению требований в области охраны окружающей среды;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9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45) осуществлять полномочия общего хар</w:t>
      </w:r>
      <w:r>
        <w:rPr>
          <w:color w:val="000000" w:themeColor="text1"/>
          <w:sz w:val="24"/>
          <w:szCs w:val="24"/>
        </w:rPr>
        <w:t xml:space="preserve">актера: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2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сбор, обобщение и анализ информации о результатах контрольной и надзорной деятельности в области охраны окружающей среды на территории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 с представлением ее Управлению в составе, объеме и в сроки, устанавливаемые Роспр</w:t>
      </w:r>
      <w:r>
        <w:rPr>
          <w:color w:val="000000" w:themeColor="text1"/>
          <w:sz w:val="24"/>
          <w:szCs w:val="24"/>
        </w:rPr>
        <w:t xml:space="preserve">ироднадзором, Управлением;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2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реестров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2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работа в подсистемах Кабинета сотрудника ведомства Росприроднадзора;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2"/>
        <w:ind w:left="0" w:right="0" w:firstLine="567"/>
        <w:jc w:val="both"/>
        <w:spacing w:after="0"/>
        <w:rPr>
          <w:color w:val="ff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работы в КСВ, ЕРКНМ, ГИС ТОР КНД, ГИСП, в иных ФГИС в сфере деятельности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2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Единого реестра контрольных (надзорных) мероприятий;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2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электронного документооборота;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ведение табеля учета служебного времени гражданских служащих Отдела;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52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обеспечение своевременного и полного рассмотрения обращений граждан, принятие п</w:t>
      </w:r>
      <w:r>
        <w:rPr>
          <w:color w:val="000000" w:themeColor="text1"/>
          <w:sz w:val="24"/>
          <w:szCs w:val="24"/>
        </w:rPr>
        <w:t xml:space="preserve">о ним решения и направление заявителям ответа в установленный законодательством Российской Федерации срок;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подготовка материалов и письменного мнения (при необходимости) по вопросам, отнесенным к компетенции Отдела, для направления в арбитражные суды, су</w:t>
      </w:r>
      <w:r>
        <w:rPr>
          <w:color w:val="000000" w:themeColor="text1"/>
          <w:sz w:val="24"/>
          <w:szCs w:val="24"/>
        </w:rPr>
        <w:t xml:space="preserve">ды общей юрисдикции исков, заявлений, отзывов, возражений на заявления;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2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учет, комплектование, хранение документов, образовавшихся в деятельности Отдела, а также передача на уничтожение по истечении срока их хранения;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2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подготовка проектов приказов, распо</w:t>
      </w:r>
      <w:r>
        <w:rPr>
          <w:color w:val="000000" w:themeColor="text1"/>
          <w:sz w:val="24"/>
          <w:szCs w:val="24"/>
        </w:rPr>
        <w:t xml:space="preserve">ряжений, решений и иных документов Управления по вопросам, входящим в его компетенцию.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Ведущий специалист-эксперт </w:t>
      </w:r>
      <w:r>
        <w:rPr>
          <w:color w:val="000000" w:themeColor="text1"/>
          <w:sz w:val="24"/>
          <w:szCs w:val="24"/>
        </w:rPr>
        <w:t xml:space="preserve">исполняет иные обязанности, предусмотренные законодательством Российской Федерации, приказами, распоряжениями и поручениями </w:t>
      </w:r>
      <w:r>
        <w:rPr>
          <w:color w:val="000000" w:themeColor="text1"/>
          <w:sz w:val="24"/>
          <w:szCs w:val="24"/>
        </w:rPr>
        <w:t xml:space="preserve">начальника Отд</w:t>
      </w:r>
      <w:r>
        <w:rPr>
          <w:color w:val="000000" w:themeColor="text1"/>
          <w:sz w:val="24"/>
          <w:szCs w:val="24"/>
        </w:rPr>
        <w:t xml:space="preserve">ела, заместителя руководителя Управления, руководителя Управления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  <w:t xml:space="preserve">Права: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о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с</w:t>
      </w:r>
      <w:r>
        <w:rPr>
          <w:color w:val="000000" w:themeColor="text1"/>
          <w:sz w:val="24"/>
          <w:szCs w:val="24"/>
          <w:highlight w:val="none"/>
        </w:rPr>
        <w:t xml:space="preserve">новные права гражданского служащего </w:t>
      </w:r>
      <w:r>
        <w:rPr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27.07.2004 № 79-ФЗ «О государственной гражданской службе Российской Федерации».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53"/>
        <w:ind w:left="0" w:right="0" w:firstLine="567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неисполнение или ненадлежащее исполнен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Показатели эффективности и результативности профессиональной служебной деятельности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своевременность и оперативнос</w:t>
      </w:r>
      <w:r>
        <w:rPr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творческий подход к решению поставленных задач, активность</w:t>
      </w:r>
      <w:r>
        <w:rPr>
          <w:color w:val="000000"/>
          <w:sz w:val="24"/>
          <w:szCs w:val="24"/>
        </w:rPr>
        <w:br/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осознание ответственности за последствия своих действий, принимаемых решений.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211"/>
        <w:ind w:left="0" w:right="0" w:firstLine="567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1211"/>
        <w:ind w:left="0" w:right="0" w:firstLine="567"/>
        <w:spacing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от 69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500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до 118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500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(денежное содержание указано без учета премирования).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</w:p>
    <w:p>
      <w:pPr>
        <w:pStyle w:val="953"/>
        <w:ind w:left="0" w:right="0" w:firstLine="567"/>
        <w:jc w:val="both"/>
        <w:spacing w:after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53"/>
        <w:contextualSpacing/>
        <w:ind w:left="0" w:right="0" w:firstLine="567"/>
        <w:jc w:val="both"/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Перечень документов для рассмотрения кандидата на должность: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4"/>
        </w:rPr>
        <w:t xml:space="preserve">Гражданин Российской Федерации представляет: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а) личное заявление;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б) </w:t>
      </w:r>
      <w:r>
        <w:rPr>
          <w:rFonts w:ascii="Times New Roman" w:hAnsi="Times New Roman" w:eastAsia="Times New Roman" w:cs="Times New Roman"/>
          <w:sz w:val="24"/>
        </w:rPr>
        <w:t xml:space="preserve">заполненную и подписанную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в) копию паспорта или заменяющего его документа;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г) документы, подтверждающие необходимое профессиональное образование, квалификацию и стаж работы: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sz w:val="24"/>
        </w:rPr>
        <w:t xml:space="preserve">, и (или) сведения о трудовой деятель</w:t>
      </w:r>
      <w:r>
        <w:rPr>
          <w:rFonts w:ascii="Times New Roman" w:hAnsi="Times New Roman" w:eastAsia="Times New Roman" w:cs="Times New Roman"/>
          <w:sz w:val="24"/>
        </w:rPr>
        <w:t xml:space="preserve">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заверенные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д) </w:t>
      </w:r>
      <w:r>
        <w:rPr>
          <w:rFonts w:ascii="Times New Roman" w:hAnsi="Times New Roman" w:eastAsia="Times New Roman" w:cs="Times New Roman"/>
          <w:sz w:val="24"/>
        </w:rPr>
        <w:t xml:space="preserve">документ</w:t>
      </w:r>
      <w:r>
        <w:rPr>
          <w:rFonts w:ascii="Times New Roman" w:hAnsi="Times New Roman" w:eastAsia="Times New Roman" w:cs="Times New Roman"/>
          <w:sz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е) </w:t>
      </w:r>
      <w:r>
        <w:rPr>
          <w:rFonts w:ascii="Times New Roman" w:hAnsi="Times New Roman" w:eastAsia="Times New Roman" w:cs="Times New Roman"/>
          <w:sz w:val="24"/>
        </w:rPr>
        <w:t xml:space="preserve">иные документы, предусмотренные Федеральным </w:t>
      </w:r>
      <w:r>
        <w:rPr>
          <w:rFonts w:ascii="Times New Roman" w:hAnsi="Times New Roman" w:eastAsia="Times New Roman" w:cs="Times New Roman"/>
          <w:sz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</w:rPr>
        <w:t xml:space="preserve">, другими федеральными законами, указами Президента Российской Федерации и постановлениями Правительства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4"/>
        <w:ind w:firstLine="540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4"/>
        </w:rPr>
        <w:t xml:space="preserve">Гражданский служащий Управления, изъявивший желание участвовать в конкурсе, подает заявление на имя представителя нанимателя.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4"/>
        <w:ind w:firstLine="540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 в Управление</w:t>
      </w:r>
      <w:r>
        <w:rPr>
          <w:rFonts w:ascii="Times New Roman" w:hAnsi="Times New Roman" w:eastAsia="Times New Roman" w:cs="Times New Roman"/>
          <w:sz w:val="24"/>
        </w:rPr>
        <w:t xml:space="preserve"> заявление на имя представителя нанимателя и заполненную, подписанную им и заверенную кадровым подразделением государственного органа, в котором гражданский служащий замещает должность гражданской службы,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</w:t>
      </w:r>
      <w:r>
        <w:rPr>
          <w:rFonts w:ascii="Times New Roman" w:hAnsi="Times New Roman" w:eastAsia="Times New Roman" w:cs="Times New Roman"/>
          <w:sz w:val="24"/>
        </w:rPr>
        <w:t xml:space="preserve">, с фотографией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53"/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Место и время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приема документов: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кументы представляются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Росприроднадзора:</w:t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</w:p>
    <w:p>
      <w:pPr>
        <w:pStyle w:val="1239"/>
        <w:numPr>
          <w:ilvl w:val="0"/>
          <w:numId w:val="15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sz w:val="24"/>
          <w:szCs w:val="24"/>
        </w:rPr>
      </w:pPr>
      <w:r>
        <w:rPr>
          <w:sz w:val="24"/>
        </w:rPr>
        <w:t xml:space="preserve">лично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 правового, кадрового обеспечения, профилактики коррупционных и иных правонарушени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Управления по адресу г. Магадан, ул. Пролетарская, д. 11, этаж 4, кабинет 408,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39"/>
        <w:numPr>
          <w:ilvl w:val="0"/>
          <w:numId w:val="15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sz w:val="24"/>
          <w:szCs w:val="24"/>
        </w:rPr>
      </w:pPr>
      <w:r>
        <w:rPr>
          <w:sz w:val="24"/>
        </w:rPr>
        <w:t xml:space="preserve">посредством направления по почте </w:t>
      </w:r>
      <w:r>
        <w:rPr>
          <w:b/>
          <w:bCs/>
          <w:sz w:val="24"/>
        </w:rPr>
        <w:t xml:space="preserve">685000, Магаданская обл.,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г. Магадан, ул. Пролетарская, д. 11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39"/>
        <w:numPr>
          <w:ilvl w:val="0"/>
          <w:numId w:val="15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</w:rPr>
        <w:t xml:space="preserve">в электронном виде с использованием «</w:t>
      </w:r>
      <w:r>
        <w:rPr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Федерации».</w:t>
      </w:r>
      <w:r>
        <w:rPr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252"/>
        <w:ind w:left="0" w:right="0" w:firstLine="567"/>
        <w:jc w:val="left"/>
        <w:spacing w:after="0" w:afterAutospacing="0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7, e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</w:r>
      <w:hyperlink r:id="rId22" w:tooltip="mailto:petrovskaya.mv@rpn.gov.ru" w:history="1">
        <w:r>
          <w:rPr>
            <w:rStyle w:val="935"/>
            <w:b w:val="0"/>
            <w:sz w:val="24"/>
            <w:szCs w:val="24"/>
          </w:rPr>
          <w:t xml:space="preserve">petrovskaya.mv@rpn.gov.ru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cs="Times New Roman"/>
          <w:sz w:val="24"/>
          <w:szCs w:val="24"/>
        </w:rPr>
      </w:pPr>
      <w:r>
        <w:rPr>
          <w:rStyle w:val="1243"/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 соответствии со статьей 2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Федерального закона от 04.11.2022 № 424-ФЗ «О внесении изменений в статьи 22 и 25.1 Федерального закона «О государственной гражданской службе Российской Федерации»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 2022, 2023, 2025 и 2026 годах по решению представителя нанимателя конкурс при назначении на должности государственной гражданской службы Российской Федерации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может не проводиться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4"/>
        </w:rPr>
        <w:t xml:space="preserve">В целях обеспечения единых подходов к правоприменению при осуществлении оценки профессионального уровня граждан (гражданских служащих)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в случае непроведения конкурса п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ри отборе кандидатов на бесконкурсной основе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необходимо использовать тестирование и индивидуальное собеседование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Style w:val="953"/>
        <w:ind w:firstLine="567"/>
        <w:jc w:val="both"/>
        <w:rPr>
          <w:b/>
          <w:i w:val="0"/>
          <w:iCs w:val="0"/>
          <w:sz w:val="24"/>
          <w:szCs w:val="24"/>
          <w:highlight w:val="none"/>
        </w:rPr>
      </w:pPr>
      <w:r>
        <w:rPr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b/>
          <w:i w:val="0"/>
          <w:iCs w:val="0"/>
          <w:sz w:val="24"/>
          <w:szCs w:val="24"/>
          <w:highlight w:val="none"/>
        </w:rPr>
      </w:r>
      <w:r>
        <w:rPr>
          <w:b/>
          <w:i w:val="0"/>
          <w:iCs w:val="0"/>
          <w:sz w:val="24"/>
          <w:szCs w:val="24"/>
          <w:highlight w:val="none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Пройти предварительный квалификационный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hyperlink r:id="rId23" w:tooltip="https://mintrud.gov.ru/testing/default/index" w:history="1">
        <w:r>
          <w:rPr>
            <w:rStyle w:val="1195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https://mintrud.gov.ru/testing/default/index</w:t>
        </w:r>
        <w:r>
          <w:rPr>
            <w:rStyle w:val="1195"/>
            <w:rFonts w:ascii="Times New Roman" w:hAnsi="Times New Roman" w:eastAsia="Times New Roman" w:cs="Times New Roman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3"/>
        <w:ind w:left="0" w:right="0" w:firstLine="567"/>
        <w:jc w:val="both"/>
        <w:rPr>
          <w:i w:val="0"/>
          <w:iCs w:val="0"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 xml:space="preserve">Условия прохождения гражданской службы</w:t>
      </w:r>
      <w:r>
        <w:rPr>
          <w:b/>
          <w:i w:val="0"/>
          <w:iCs w:val="0"/>
          <w:sz w:val="24"/>
          <w:szCs w:val="24"/>
        </w:rPr>
        <w:t xml:space="preserve">.</w:t>
      </w:r>
      <w:r>
        <w:rPr>
          <w:i w:val="0"/>
          <w:iCs w:val="0"/>
          <w:sz w:val="24"/>
          <w:szCs w:val="24"/>
        </w:rPr>
      </w:r>
      <w:r>
        <w:rPr>
          <w:i w:val="0"/>
          <w:iCs w:val="0"/>
          <w:sz w:val="24"/>
          <w:szCs w:val="24"/>
        </w:rPr>
      </w:r>
    </w:p>
    <w:p>
      <w:pPr>
        <w:pStyle w:val="953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4"/>
          <w:szCs w:val="24"/>
        </w:rPr>
        <w:t xml:space="preserve">Режим служебного (рабочего) времени</w:t>
      </w:r>
      <w:r>
        <w:rPr>
          <w:b/>
          <w:bCs/>
          <w:color w:val="000000" w:themeColor="text1"/>
          <w:sz w:val="24"/>
          <w:szCs w:val="24"/>
        </w:rPr>
        <w:t xml:space="preserve"> для гражданского служащего</w:t>
      </w:r>
      <w:r>
        <w:rPr>
          <w:color w:val="000000" w:themeColor="text1"/>
          <w:sz w:val="24"/>
          <w:szCs w:val="24"/>
        </w:rPr>
        <w:t xml:space="preserve"> (работника) </w:t>
      </w:r>
      <w:r>
        <w:rPr>
          <w:color w:val="000000" w:themeColor="text1"/>
          <w:sz w:val="24"/>
          <w:szCs w:val="24"/>
        </w:rPr>
        <w:t xml:space="preserve">Управления</w:t>
      </w:r>
      <w:r>
        <w:rPr>
          <w:color w:val="000000" w:themeColor="text1"/>
          <w:sz w:val="24"/>
          <w:szCs w:val="24"/>
        </w:rPr>
        <w:t xml:space="preserve"> предусматривает пятидневную служебную (рабочую) неделю с двумя выходными днями - суббота и воскресенье.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Нормальная продолжительность служебного (рабочего) времени для гражданского служащего (работника) Управления не может превышать 40 часов в неделю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мужчин, 36 часов в неделю для женщин (согласно ст. 320 Трудового кодекса). Время начала и окончания служебного (рабочего) дня гражданского служащего (работника) Управления устанавливается: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мужчин с понедельника по пятницу с 9 часов 00 минут до 18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минут;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женщин с понедельника по четверг с 9 часов 00 минут до 17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минут, в пятницу с 9 часов 00 минут до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минут.</w:t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Отпуск за первый год гражданской службы (работы) предоставляется гражданскому служащему (работнику)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по истечении шести месяцев непрерывной гражданской службы (работы) в </w:t>
      </w:r>
      <w:r>
        <w:rPr>
          <w:rFonts w:ascii="Times New Roman" w:hAnsi="Times New Roman" w:cs="Times New Roman"/>
          <w:sz w:val="24"/>
          <w:szCs w:val="24"/>
        </w:rPr>
        <w:t xml:space="preserve">Управлении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 (работника)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состоит из основного оплачиваемого отпуска и дополнительных оплачиваемых отпусков.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"https://login.consultant.ru/link/?req=doc&amp;base=LAW&amp;n=464203&amp;dst=222"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3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ежегодный основной оплачиваемый отпуск продолжительностью 30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321 Трудового кодекса ежегодный дополнительный оплачиваемый отпуск за работу в районах Крайнего Севера предоставляется продолжительностью 24 календарных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"https://login.consultant.ru/link/?req=doc&amp;base=LAW&amp;n=464203&amp;dst=224"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5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ежегодный дополнительный оплачиваемый отпуск за выслугу лет предоставляется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продолжительностью: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 года до 5 лет - 1 календарный день;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5 лет до 10 лет - 5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10 лет до 15 лет - 7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15 лет и более - 10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Гражданским служащим (работникам)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, для которых установлен ненормированный служебный (рабочий) день, предоставляется ежегодный дополнительный оплачиваемый отпуск за ненормированный служебный (рабочий) день продолжительностью 3 календарных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Оплата труда гражданского служащего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ему классным чином гражданской службы, или классным чином юстиции, или дипломатическим рангом (далее - оклад за классный чин), которые составляют оклад месячного денежного содержания гражданского служащего (далее - оклад денежного содержания), а также из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ежемесячных и иных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дополнительных выплат.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дополнительным выплатам относятся: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1) ежемесячная надбавка к должностному окладу за выслугу лет на гражданской службе в размерах: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09"/>
        <w:tblW w:w="0" w:type="auto"/>
        <w:tblInd w:w="71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стаже гражданской службы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процентах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 года до 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5 до 10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10 до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свыше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2) ежемесячная надбавка к должностному окладу за особые условия гражданской службы в размере до 200 процентов этого оклада;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3)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4) премии, в том числе за выполнение особо важных и сл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ожных заданий,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(максимальный размер не ограничивается);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5) ежемесячное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денежное поощрение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6) единовременная выплата при предоставлении ежегодно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го оплачиваемого отпуска и материальная помощь, выплачиваемые за счет средств фонда оплаты труда гражданских служащих.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Оплата труда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 осуществляется с применением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районных коэффициентов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процентных надбавок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 заработной плат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При заключении служебного контракта с гражданином, впервые поступающим на гражданскую службу, в этом контракте и в акте государственного органа о назначении на должность гражданской службы предусматривается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условие об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испытании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продолжительностью от одного месяца до одного года в целях проверки его соответствия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служащим, предупредив его об этом в письменной форме не позднее чем за три дня с указанием причин,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послуживших основанием для признания этого гражданского служащего не выдержавшим испытание.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проводится один раз в три года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целях определения его соответствия замещаемой должности гражданской службы. Аттестация включает в себя оценку профессиональной служебной деятельности гражданского служащего и оценку его профессионального уровня.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осуществляется в течение всего периода прохождения им гражданской службы 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направлено на поддержание и повышение гражданским служащим профессионального уровня и включает в себя дополнительное профессиональное образова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иные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мероприятия по профессиональному развитию.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1223"/>
        <w:ind w:left="1612" w:right="0" w:hanging="1045"/>
        <w:rPr>
          <w:rFonts w:ascii="Times New Roman" w:hAnsi="Times New Roman" w:cs="Times New Roman"/>
          <w:b/>
          <w:color w:val="000000" w:themeColor="text1"/>
        </w:rPr>
        <w:outlineLvl w:val="0"/>
      </w:pPr>
      <w:r>
        <w:rPr>
          <w:rFonts w:ascii="Times New Roman" w:hAnsi="Times New Roman" w:cs="Times New Roman"/>
          <w:b/>
          <w:color w:val="000000" w:themeColor="text1"/>
        </w:rPr>
        <w:t xml:space="preserve">Основные государственные гарантии гражданских служащих:</w:t>
      </w:r>
      <w:r>
        <w:rPr>
          <w:rFonts w:ascii="Times New Roman" w:hAnsi="Times New Roman" w:cs="Times New Roman"/>
          <w:b/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ind w:left="0" w:right="0" w:firstLine="567"/>
        <w:jc w:val="both"/>
        <w:spacing w:before="0" w:after="0" w:line="288" w:lineRule="atLeast"/>
        <w:rPr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Государственные гарантии и компенсации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лицам, работающим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и приравненных к ним местностях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устанавливаются Трудовым кодексом, </w:t>
      </w:r>
      <w:r>
        <w:rPr>
          <w:color w:val="000000" w:themeColor="text1"/>
          <w:sz w:val="24"/>
          <w:szCs w:val="24"/>
        </w:rPr>
        <w:t xml:space="preserve">законом Российской Федерации от 19.02.1993 № 4520-1</w:t>
      </w:r>
      <w:r>
        <w:rPr>
          <w:color w:val="000000" w:themeColor="text1"/>
          <w:sz w:val="24"/>
          <w:szCs w:val="24"/>
        </w:rPr>
        <w:t xml:space="preserve"> «О государственных гарантиях и компенсациях для лиц, работающих и проживающих в р</w:t>
      </w:r>
      <w:r>
        <w:rPr>
          <w:color w:val="000000" w:themeColor="text1"/>
          <w:sz w:val="24"/>
          <w:szCs w:val="24"/>
        </w:rPr>
        <w:t xml:space="preserve">айонах Крайнего Севера и приравненных к ним местностях»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Постановлением Правительства Российской Федерации от 15.02.2025 № 164 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«</w:t>
      </w:r>
      <w:r>
        <w:rPr>
          <w:color w:val="000000" w:themeColor="text1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обратно для лиц, работающих в федеральных государственных органах, государственных внебюджетных фондах Российской Федерации, федеральных</w:t>
      </w:r>
      <w:r>
        <w:rPr>
          <w:color w:val="000000" w:themeColor="text1"/>
          <w:sz w:val="24"/>
          <w:szCs w:val="24"/>
        </w:rPr>
        <w:t xml:space="preserve">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».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Лица, работающие в организациях, расположенных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местностях, имеют право на оплату один раз в два года за счет средств работодателя стоимости проезда и провоза багажа в пределах терри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тории Российской Федерации к месту использования отпуска и обратно.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В соответствии с Федеральным законом от 27.07.2004 № 79-ФЗ «О государственной гражданской службе Российской Федерации» 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ля обеспечения правовой и социальной защищенности гражданских служащих, повышения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мотивации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эффективного исполнения ими своих должностных обязанностей, укрепления стабильности профессионального состава кадров гражданской службы и в порядке компенсации ограничений, установленных настоящим Федеральным законом и другими федеральными законами, гражд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анским служащим гарантируются: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равные условия оплаты труда,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службы, если иное не установлено настоящим Федеральным законом;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право гражданского служащего на своевременное и в полном объеме получение денежного содержания;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условия прохождения гражданской службы, обеспечивающие исполнение должностных обязанностей в соответствии с должностным регламентом;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медицинское страхование гражданского служащего и членов его семьи, в том числе после выхода гражданского служащего на пенсию за выслугу лет, в соответствии с настоящим Федеральным законом и федеральным законом о медицинском страховании государственных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лужащих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нетрудоспособности, а также на время прохождения обследовани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 в медицинской организации, оказывающей специализированную медицинскую помощь, в соответствии с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выплаты по обязательному государственному страхованию в случаях, порядке и размерах, установленных соответственно федеральными законами и законами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возмещение расходов, связанных со служебными командировками.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возмещение расходов,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другом государственном органе.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9.1) при назначении гражданского служащего в порядке ротации на должность гражданской службы в государственный орган, расположенный в другой местности в пределах Российской Федерации, - возмещение расходов, связанных с переездом гражданского служащего и чл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енов его семьи к месту прохождения гражданской службы в другую местность в пределах Российской Федерации, за счет средств государственного органа, в который гражданский служащий направляется в порядке ротации; расходов, связанных с переездом гражданского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службы, за счет средств государственного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ргана, в котором гражданский служащий замещал последнюю должность гражданской службы. Возмещение расходов, предусмотренных настоящим пунктом, производится в порядке и на условиях, которые установлены для возмещения расходов, связанных с переездом гражданск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9.2) обеспечение гражданского служащего, назначенного в порядке ротации на должность гражданской службы в государственный орган, расположенный в другой местности в пределах Российской Федерации, служебным жилым помещением, а при отсутствии по новому месту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прохождения гражданской службы служебного жилого помещения - возмещение гражданскому служащему расходов на наем (поднаем) жилого помещения. В случае, если гражданский служащий является нанимателем жилого помещения по договору социального найма по прежнему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месту прохождения гражданской службы,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ядке ротации.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условия обеспечения федеральных гражданских служащих служебными жилыми помещениями, а также порядок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размеры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возмещения федеральным гражданским служащим расходов на наем (поднаем) жилого помещения устанавливаются Правительством Российской Федерации, порядок и условия обеспечения гражданских служащих субъектов Российской Федерации служебными жилыми помещениями, 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также порядок и размеры возмещения гражданским служащим субъектов Российской Федерации расходов на наем (поднаем) жилого помещения - нормативными правовыми актами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защита гражданского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государственное пенсионное обеспечение в порядке и на условиях, установленных федеральным законом о государственном пенсионном обеспечении граждан Российской Федерации, проходивших государственную службу, и их семей.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Нормативными правовыми актами Президента Российской Федерации, Правительства Российской Федерации или субъекта Российской Федерации гражданским служащим, назначенным (назначаемым) в порядке ротации на должности гражданской службы в государственные орг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аны, расположенные в другой местности в пределах Российской Федерации, наряду с гарантиями, предусмотренными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пунктами 9.1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9.2 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могут предоставляться иные гарантии.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 освобождения гражданского служащего от замещаемой должности в связи с избранием или назначением на государственную должность, избранием на выборную должность в органе местного самоуправления, избранием (делегированием) на оплачиваемую выборную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должность в органе профессионального союза, в том числе в выборном органе первичной профсоюзной организации, созданной в государственном органе, условия пенсионного обеспечения данного гражданского служащего устанавливаются по его выбору.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Гражданским служащим предоставляются также иные государственные гарантии, установленные федеральными законами.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pStyle w:val="953"/>
        <w:contextualSpacing/>
        <w:ind w:left="0" w:right="0" w:firstLine="567"/>
        <w:jc w:val="both"/>
        <w:spacing w:before="0" w:beforeAutospacing="0" w:line="240" w:lineRule="auto"/>
        <w:rPr>
          <w:b/>
          <w:bCs/>
          <w:color w:val="000000" w:themeColor="text1"/>
          <w:spacing w:val="-4"/>
          <w:sz w:val="24"/>
          <w:szCs w:val="24"/>
          <w:highlight w:val="none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Ограничения,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не может находиться на гражданской службе в случае: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признания его недееспособным или ограниченно дееспособным решением суда, вступившим в законную силу;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новленном федеральным законом порядке судимости;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станавливаются уполномоченным Правительством Российской Федерации федеральным органом исполнительной власти;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дконтрольностью одного из них другому,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населения, а также в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тдаленных и труднодоступных местностях;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прекращения гражданства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представления при поступлении на гражданскую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ражданской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гражданской службы;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ррупции настоящим Федеральным законом,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другими федеральными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ии по жалобе гражданина на указанное заключение не были нарушены;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непредставления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20.2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приобретения им статуса иностранного агента.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Иные ограничения, связанные с прохождением гражданской службы, за исключением ограничений,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устанавливаются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Ответственность за несоблюдение ограничений,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3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Запреты,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</w:rPr>
      </w:r>
      <w:r>
        <w:rPr>
          <w:b/>
          <w:bCs/>
          <w:color w:val="000000" w:themeColor="text1"/>
          <w:spacing w:val="-4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В связи с прохождением гражданской службы гражданскому служащему запрещается: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утратил силу с 1 января 2015 года. - Федеральный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22.12.2014 N 431-ФЗ;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замещать должность гражданской службы в случае: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избрания или назначения на государственную должность, за исключением случаев,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второй статьи 4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конституционного закона от 6 ноября 2020 года N 4-ФКЗ "О Правительстве Российской Федерации"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девятой статьи 12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закона от 22 декабря 2020 года N 437-ФЗ "О федеральной территории "Сириус";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избрания на выборную должность в органе местного самоуправления;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участвовать в управлении коммерческой или некоммерческой организацией, за исключением следующих случаев: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й общественной организации, жилищного, жилищно-строительного, гаражного кооперативов, товарищества собственников недвижимости;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вленном нормативным правовым актом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такого участия, если федеральными конституционными законами или федеральными законами не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установлено иное;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г)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д) представление на безвозмездной основе интересов Российской Федерации, субъекта Российской Федерации или федеральной территории в органах управления и ревизионной комиссии организации, учредителем (акционером, участником) которой является Российская Феде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или нормативными правовыми актами органов публичн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власти федеральной территории, определяющими порядок 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с нормативными правовыми актами органов публичной власти федеральной территории, определяющими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ядок управления находящимися в федеральной собственности акциями (долями в уставном капитале), в отношении которых полномочия собственника осуществляют органы публичной власти федеральной территории;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е) иные случаи, предусмотренные международными договорами Российской Федерации или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3.1) заниматься предпринимательской деятельностью лично или через доверенных лиц;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приобретать в случаях, установленных федеральным законом, ценные бумаги, по которым может быть получен доход;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изациями;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разглашать или использовать в целях, не связанных с гражданской службой,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spacing w:before="0" w:beforeAutospacing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9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отором гражданский служащий замещает должность гражданской службы,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объединений, если в его должностные обязанности входит взаимодействие с указанными организациями и объединениями;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использовать преимущества должностного положения для предвыборной агитации, а также для агитации по вопросам референдума;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его,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указанных структур;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15) прекращать исполнение должностных обязанностей в целях урегулирования служебного спора;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трено международным договором Российской Федерации или законодательством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не предусмотрено международным договором Российской Федерации или законодательством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еть и (или) пользоваться иностранными финансовыми инструментами в случаях, предусмотренных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трументами". При этом понятие "иностранные финансовые инструменты" используется в настоящем Федеральном законе в значении, определенном указанным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доли участия, паи в уставных (складочных) капиталах организаций) в доверительное управление в соответствии с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Гражданин после увольнения с гражданской службы не вправе разглашать или использовать в интересах организаций либо физических лиц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комиссии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Ответственность за несоблюдение запретов, предусмотренных настоящей статьей,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3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Требования к служебному поведению гражданского служащего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обязан: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исполнять должностные обязанности добросовестно, на высоком профессиональном уровне;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зятости в отношении таких объединений, групп, граждан и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соблюдать ограничения, установленные настоящим Федеральным законом и другими федеральными законами для гражданских служащих;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не совершать поступки, порочащие его честь и достоинство;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проявлять корректность в обращении с гражданами;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проявлять уважение к нравственным обычаям и традициям народов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учитывать культурные и иные особенности различных этнических и социальных групп, а также конфессий;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способствовать межнациональному и межконфессиональному согласию;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не допускать конфликтных ситуаций, способных нанести ущерб его репутации или авторитету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соблюдать установленные правила публичных выступлений и предоставления служебной информации.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служащий, замещающий должность гражданской службы категории "руководители", обязан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Урегулирование конфликта интересов на гражданской службе: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Случаи возникновения у гражданского служащего личной заинтересованности, которая приводит или может привести к конфликту интересов, предотвращаются в целях недопущения причинения вреда законным интересам граждан, организаций, общества, субъекта Российск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Федерации или Российской Федерации.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указанное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язанностей в установленном порядке и (или) в его отказе от выгоды, явившейся причиной возникновения конфликта интересов.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3.2. 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службы, за исключением случаев,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становленных федеральными законами.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вплоть до отстранения гражданского служащего, являющегося стороной конфликта интересов, от замещаемой должности гражданской службы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настоящим Федеральным законом.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4.1. Непринятие гражданским служащим, являющимся представителем нанимателя, которому стало известно о возникновении у подчиненного ему гражданского служащего личной заинтересованности, которая приводит или может привести к конфликту интересов, мер по предо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твращению или урегулированию конфликта интересов является правонарушением, влекущим увольнение гражданского служащего, являющегося представителем нанимателя, с гражданской службы, за исключением случаев, установленных федеральными законами.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Для соблюдения требований к служебному поведению гражданских служащих и урегулирования конфликтов интересов в государственном органе, федеральном государственном органе по управлению государственной службой и государственном органе субъекта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 по управлению государственной службой (далее - орган по управлению государственной службой) образуются комиссии по соблюдению требований к служебному поведению гражданских служащих и урегулированию конфликтов интересов (далее - комиссия по урегули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рованию конфликтов интересов).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53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Представление сведений о доходах, об имуществе и обязательствах имущес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т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венного характера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нормативными правовыми актами Российской Федерации, - ежегодно не позднее срока, установленного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Гражданский служащий и гражданин, претендующие на включение в федеральный кадровый резерв на гражданской службе, представляют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устанавливаемом Президентом Российской Федерации,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при рассмотрении вопроса о вк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лючении в федеральный кадровый резерв на гражданской службе.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 представлении гражданским служащим, замещающим должность гражданской службы, включенную в перечень, установленный нормативными правовыми актами Российской Федерации, сведений о доходах, об имуществе и обязательствах имущественного характера гражданского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 о доходах, об имуществе и обязательствах имущественного характера, представляемые в соответствии с настоящей статьей, являются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характера, если федеральным законом они не отнесены к сведениям, составляющим государственную тайну.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Не допускается использование сведений о доходах,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семьи, для сбора в прямой или косвенной форме пожертвований (взносов) в фонды общественных или религиозных объединений, иных организаций, а также в пользу физических лиц.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Лица, виновные в разглашении сведений о доходах, об имуществе и обязательствах имущественного характера гражданского служащего и членов его семьи или в использовании этих сведений в целях, не предусмотренных федеральными законами, несут ответственность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соответствии с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 Проверка достоверности и полноты сведений о доходах, об имуществе и обязательствах имущественного характера гражданского служащего, замещающего должность гражданской службы, включенную в перечень, установленный нормативными правовыми актами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едерации, и членов его семьи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противодействии коррупции" и иными нормативными правовыми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актами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6.1. Непредставление гражданским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в случае, если представление таких свед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ений обязательно, либо представление заведомо неполных сведений является правонарушением, влекущим увольнение гражданского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6.2.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6.1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7. Под членами семьи гражданского служащего в настоящей статье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 20.1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 понимаются супруг (супруга) и несовершеннолетние дети.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3"/>
        <w:ind w:left="0" w:right="0" w:firstLine="567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расходах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соответствующим нормативным правовым актом Российской Федерации, обязан представлять представителю нанимателя сведения о своих расходах, а также о расходах членов своей семьи в порядке, установленном федеральным законом и иными нормативными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правовыми актами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Контроль за соответствием расходов гражданского служащего и членов его семьи их доходам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иными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Непредставление гражданским служащим сведений о своих расходах, а также о расходах членов своей семьи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3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3"/>
        <w:ind w:left="0" w:right="0" w:firstLine="567"/>
        <w:jc w:val="both"/>
        <w:rPr>
          <w:b/>
          <w:color w:val="000000" w:themeColor="text1"/>
          <w:sz w:val="24"/>
          <w:szCs w:val="24"/>
        </w:rPr>
        <w:outlineLvl w:val="0"/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размещении информации в информационно-телекоммуникационной сети «Интернет»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гражданский служащий размещали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общедоступную информацию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а также данные, позволяющие их идентифицировать,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 за три календарных года, предшествующих году поступления на гражданскую службу;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гражданского служащего.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гражданами, претендующими на замещение должности гражданской службы, при поступлении на гражданскую службу, а гражданскими служащими - не позднее 1 апреля года, следующего за отчетным.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по форме, установленной Правительством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По решению представителя нанимателя уполномоченные им гражданские служащие осуществляют обработку общедоступной информации, размещенной претендентами на замещение должности гражданской службы и гражданскими служащими в информационно-телекоммуникационной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сети "Интернет", а также проверку достоверности и полноты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Представление анкеты, сообщение об изменении сведений, содержащихся в анкете, и проверка таких сведений: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Гражданин при поступлении на гражданскую службу представляет анкету по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форме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установленной Президентом Российской Федерации.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 сообщает в письменной форме представителю нанимателя о ставших ему известными изменениях сведений, содержащихся в анкете.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Сведения, содержащиеся в анкете, могут быть проверены по решению представителя нанимателя или уполномоченного им лица. Проверка сведений, содержащихся в анкете, осуществляется кадровой службой государственного органа путем направления в органы публичной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систем, включая предусмотренные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44.1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закона. Органы публичной власти и организации, обладающие соответствующей информацией, обязаны предоставить запрашиваемую информацию не позднее чем через один мес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яц со дня получения указанного запроса.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5" w:right="567" w:bottom="564" w:left="1134" w:header="426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19"/>
                          </w:pPr>
                          <w:r/>
                          <w:r/>
                        </w:p>
                        <w:p>
                          <w:pPr>
                            <w:pStyle w:val="953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19"/>
                    </w:pPr>
                    <w:r/>
                    <w:r/>
                  </w:p>
                  <w:p>
                    <w:pPr>
                      <w:pStyle w:val="953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54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55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56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957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58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959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960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61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962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32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  <w:rPr>
        <w:sz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7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8">
    <w:multiLevelType w:val="hybridMultilevel"/>
    <w:lvl w:ilvl="0">
      <w:start w:val="22"/>
      <w:numFmt w:val="decimal"/>
      <w:isLgl w:val="false"/>
      <w:suff w:val="tab"/>
      <w:lvlText w:val="%1)"/>
      <w:lvlJc w:val="left"/>
      <w:pPr>
        <w:ind w:left="1098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7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1">
    <w:multiLevelType w:val="hybridMultilevel"/>
    <w:lvl w:ilvl="0">
      <w:start w:val="24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6">
    <w:name w:val="Heading 1"/>
    <w:basedOn w:val="953"/>
    <w:next w:val="953"/>
    <w:link w:val="7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7">
    <w:name w:val="Heading 1 Char"/>
    <w:link w:val="776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53"/>
    <w:next w:val="953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53"/>
    <w:next w:val="953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53"/>
    <w:next w:val="953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53"/>
    <w:next w:val="953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53"/>
    <w:next w:val="953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53"/>
    <w:next w:val="953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53"/>
    <w:next w:val="953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53"/>
    <w:next w:val="953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No Spacing"/>
    <w:uiPriority w:val="1"/>
    <w:qFormat/>
    <w:pPr>
      <w:spacing w:before="0" w:after="0" w:line="240" w:lineRule="auto"/>
    </w:pPr>
  </w:style>
  <w:style w:type="paragraph" w:styleId="795">
    <w:name w:val="Title"/>
    <w:basedOn w:val="953"/>
    <w:next w:val="953"/>
    <w:link w:val="7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6">
    <w:name w:val="Title Char"/>
    <w:link w:val="795"/>
    <w:uiPriority w:val="10"/>
    <w:rPr>
      <w:sz w:val="48"/>
      <w:szCs w:val="48"/>
    </w:rPr>
  </w:style>
  <w:style w:type="paragraph" w:styleId="797">
    <w:name w:val="Subtitle"/>
    <w:basedOn w:val="953"/>
    <w:next w:val="953"/>
    <w:link w:val="798"/>
    <w:uiPriority w:val="11"/>
    <w:qFormat/>
    <w:pPr>
      <w:spacing w:before="200" w:after="200"/>
    </w:pPr>
    <w:rPr>
      <w:sz w:val="24"/>
      <w:szCs w:val="24"/>
    </w:rPr>
  </w:style>
  <w:style w:type="character" w:styleId="798">
    <w:name w:val="Subtitle Char"/>
    <w:link w:val="797"/>
    <w:uiPriority w:val="11"/>
    <w:rPr>
      <w:sz w:val="24"/>
      <w:szCs w:val="24"/>
    </w:rPr>
  </w:style>
  <w:style w:type="paragraph" w:styleId="799">
    <w:name w:val="Quote"/>
    <w:basedOn w:val="953"/>
    <w:next w:val="953"/>
    <w:link w:val="800"/>
    <w:uiPriority w:val="29"/>
    <w:qFormat/>
    <w:pPr>
      <w:ind w:left="720" w:right="720"/>
    </w:pPr>
    <w:rPr>
      <w:i/>
    </w:rPr>
  </w:style>
  <w:style w:type="character" w:styleId="800">
    <w:name w:val="Quote Char"/>
    <w:link w:val="799"/>
    <w:uiPriority w:val="29"/>
    <w:rPr>
      <w:i/>
    </w:rPr>
  </w:style>
  <w:style w:type="paragraph" w:styleId="801">
    <w:name w:val="Intense Quote"/>
    <w:basedOn w:val="953"/>
    <w:next w:val="953"/>
    <w:link w:val="8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2">
    <w:name w:val="Intense Quote Char"/>
    <w:link w:val="801"/>
    <w:uiPriority w:val="30"/>
    <w:rPr>
      <w:i/>
    </w:rPr>
  </w:style>
  <w:style w:type="paragraph" w:styleId="803">
    <w:name w:val="Header"/>
    <w:basedOn w:val="953"/>
    <w:link w:val="8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4">
    <w:name w:val="Header Char"/>
    <w:link w:val="803"/>
    <w:uiPriority w:val="99"/>
  </w:style>
  <w:style w:type="paragraph" w:styleId="805">
    <w:name w:val="Footer"/>
    <w:basedOn w:val="953"/>
    <w:link w:val="8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6">
    <w:name w:val="Footer Char"/>
    <w:link w:val="805"/>
    <w:uiPriority w:val="99"/>
  </w:style>
  <w:style w:type="paragraph" w:styleId="807">
    <w:name w:val="Caption"/>
    <w:basedOn w:val="953"/>
    <w:next w:val="953"/>
    <w:link w:val="8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8">
    <w:name w:val="Caption Char"/>
    <w:link w:val="807"/>
    <w:uiPriority w:val="35"/>
    <w:rPr>
      <w:b/>
      <w:bCs/>
      <w:color w:val="4f81bd" w:themeColor="accent1"/>
      <w:sz w:val="18"/>
      <w:szCs w:val="18"/>
    </w:rPr>
  </w:style>
  <w:style w:type="table" w:styleId="80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5">
    <w:name w:val="Hyperlink"/>
    <w:uiPriority w:val="99"/>
    <w:unhideWhenUsed/>
    <w:rPr>
      <w:color w:val="0000ff" w:themeColor="hyperlink"/>
      <w:u w:val="single"/>
    </w:rPr>
  </w:style>
  <w:style w:type="paragraph" w:styleId="936">
    <w:name w:val="footnote text"/>
    <w:basedOn w:val="953"/>
    <w:link w:val="937"/>
    <w:uiPriority w:val="99"/>
    <w:semiHidden/>
    <w:unhideWhenUsed/>
    <w:pPr>
      <w:spacing w:after="40" w:line="240" w:lineRule="auto"/>
    </w:pPr>
    <w:rPr>
      <w:sz w:val="18"/>
    </w:rPr>
  </w:style>
  <w:style w:type="character" w:styleId="937">
    <w:name w:val="Footnote Text Char"/>
    <w:link w:val="936"/>
    <w:uiPriority w:val="99"/>
    <w:rPr>
      <w:sz w:val="18"/>
    </w:rPr>
  </w:style>
  <w:style w:type="character" w:styleId="938">
    <w:name w:val="footnote reference"/>
    <w:uiPriority w:val="99"/>
    <w:unhideWhenUsed/>
    <w:rPr>
      <w:vertAlign w:val="superscript"/>
    </w:rPr>
  </w:style>
  <w:style w:type="paragraph" w:styleId="939">
    <w:name w:val="endnote text"/>
    <w:basedOn w:val="953"/>
    <w:link w:val="940"/>
    <w:uiPriority w:val="99"/>
    <w:semiHidden/>
    <w:unhideWhenUsed/>
    <w:pPr>
      <w:spacing w:after="0" w:line="240" w:lineRule="auto"/>
    </w:pPr>
    <w:rPr>
      <w:sz w:val="20"/>
    </w:rPr>
  </w:style>
  <w:style w:type="character" w:styleId="940">
    <w:name w:val="Endnote Text Char"/>
    <w:link w:val="939"/>
    <w:uiPriority w:val="99"/>
    <w:rPr>
      <w:sz w:val="20"/>
    </w:rPr>
  </w:style>
  <w:style w:type="character" w:styleId="941">
    <w:name w:val="endnote reference"/>
    <w:uiPriority w:val="99"/>
    <w:semiHidden/>
    <w:unhideWhenUsed/>
    <w:rPr>
      <w:vertAlign w:val="superscript"/>
    </w:rPr>
  </w:style>
  <w:style w:type="paragraph" w:styleId="942">
    <w:name w:val="toc 1"/>
    <w:basedOn w:val="953"/>
    <w:next w:val="953"/>
    <w:uiPriority w:val="39"/>
    <w:unhideWhenUsed/>
    <w:pPr>
      <w:ind w:left="0" w:right="0" w:firstLine="0"/>
      <w:spacing w:after="57"/>
    </w:pPr>
  </w:style>
  <w:style w:type="paragraph" w:styleId="943">
    <w:name w:val="toc 2"/>
    <w:basedOn w:val="953"/>
    <w:next w:val="953"/>
    <w:uiPriority w:val="39"/>
    <w:unhideWhenUsed/>
    <w:pPr>
      <w:ind w:left="283" w:right="0" w:firstLine="0"/>
      <w:spacing w:after="57"/>
    </w:pPr>
  </w:style>
  <w:style w:type="paragraph" w:styleId="944">
    <w:name w:val="toc 3"/>
    <w:basedOn w:val="953"/>
    <w:next w:val="953"/>
    <w:uiPriority w:val="39"/>
    <w:unhideWhenUsed/>
    <w:pPr>
      <w:ind w:left="567" w:right="0" w:firstLine="0"/>
      <w:spacing w:after="57"/>
    </w:pPr>
  </w:style>
  <w:style w:type="paragraph" w:styleId="945">
    <w:name w:val="toc 4"/>
    <w:basedOn w:val="953"/>
    <w:next w:val="953"/>
    <w:uiPriority w:val="39"/>
    <w:unhideWhenUsed/>
    <w:pPr>
      <w:ind w:left="850" w:right="0" w:firstLine="0"/>
      <w:spacing w:after="57"/>
    </w:pPr>
  </w:style>
  <w:style w:type="paragraph" w:styleId="946">
    <w:name w:val="toc 5"/>
    <w:basedOn w:val="953"/>
    <w:next w:val="953"/>
    <w:uiPriority w:val="39"/>
    <w:unhideWhenUsed/>
    <w:pPr>
      <w:ind w:left="1134" w:right="0" w:firstLine="0"/>
      <w:spacing w:after="57"/>
    </w:pPr>
  </w:style>
  <w:style w:type="paragraph" w:styleId="947">
    <w:name w:val="toc 6"/>
    <w:basedOn w:val="953"/>
    <w:next w:val="953"/>
    <w:uiPriority w:val="39"/>
    <w:unhideWhenUsed/>
    <w:pPr>
      <w:ind w:left="1417" w:right="0" w:firstLine="0"/>
      <w:spacing w:after="57"/>
    </w:pPr>
  </w:style>
  <w:style w:type="paragraph" w:styleId="948">
    <w:name w:val="toc 7"/>
    <w:basedOn w:val="953"/>
    <w:next w:val="953"/>
    <w:uiPriority w:val="39"/>
    <w:unhideWhenUsed/>
    <w:pPr>
      <w:ind w:left="1701" w:right="0" w:firstLine="0"/>
      <w:spacing w:after="57"/>
    </w:pPr>
  </w:style>
  <w:style w:type="paragraph" w:styleId="949">
    <w:name w:val="toc 8"/>
    <w:basedOn w:val="953"/>
    <w:next w:val="953"/>
    <w:uiPriority w:val="39"/>
    <w:unhideWhenUsed/>
    <w:pPr>
      <w:ind w:left="1984" w:right="0" w:firstLine="0"/>
      <w:spacing w:after="57"/>
    </w:pPr>
  </w:style>
  <w:style w:type="paragraph" w:styleId="950">
    <w:name w:val="toc 9"/>
    <w:basedOn w:val="953"/>
    <w:next w:val="953"/>
    <w:uiPriority w:val="39"/>
    <w:unhideWhenUsed/>
    <w:pPr>
      <w:ind w:left="2268" w:right="0" w:firstLine="0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953"/>
    <w:next w:val="953"/>
    <w:uiPriority w:val="99"/>
    <w:unhideWhenUsed/>
    <w:pPr>
      <w:spacing w:after="0" w:afterAutospacing="0"/>
    </w:pPr>
  </w:style>
  <w:style w:type="paragraph" w:styleId="953" w:default="1">
    <w:name w:val="Normal"/>
    <w:next w:val="953"/>
    <w:link w:val="953"/>
    <w:qFormat/>
    <w:rPr>
      <w:lang w:val="ru-RU" w:eastAsia="ar-SA" w:bidi="ar-SA"/>
    </w:rPr>
  </w:style>
  <w:style w:type="paragraph" w:styleId="954">
    <w:name w:val="Заголовок 1"/>
    <w:basedOn w:val="953"/>
    <w:next w:val="953"/>
    <w:link w:val="953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955">
    <w:name w:val="Заголовок 2"/>
    <w:basedOn w:val="953"/>
    <w:next w:val="953"/>
    <w:link w:val="953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956">
    <w:name w:val="Заголовок 3"/>
    <w:basedOn w:val="953"/>
    <w:next w:val="953"/>
    <w:link w:val="953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957">
    <w:name w:val="Заголовок 4"/>
    <w:basedOn w:val="953"/>
    <w:next w:val="953"/>
    <w:link w:val="953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958">
    <w:name w:val="Заголовок 5"/>
    <w:basedOn w:val="953"/>
    <w:next w:val="953"/>
    <w:link w:val="953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959">
    <w:name w:val="Заголовок 6"/>
    <w:basedOn w:val="953"/>
    <w:next w:val="953"/>
    <w:link w:val="953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960">
    <w:name w:val="Заголовок 7"/>
    <w:basedOn w:val="953"/>
    <w:next w:val="953"/>
    <w:link w:val="953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961">
    <w:name w:val="Заголовок 8"/>
    <w:basedOn w:val="953"/>
    <w:next w:val="953"/>
    <w:link w:val="953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962">
    <w:name w:val="Заголовок 9"/>
    <w:basedOn w:val="953"/>
    <w:next w:val="953"/>
    <w:link w:val="953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963">
    <w:name w:val="Основной шрифт абзаца"/>
    <w:next w:val="963"/>
    <w:link w:val="953"/>
    <w:uiPriority w:val="1"/>
    <w:semiHidden/>
    <w:unhideWhenUsed/>
  </w:style>
  <w:style w:type="table" w:styleId="964">
    <w:name w:val="Обычная таблица"/>
    <w:next w:val="964"/>
    <w:link w:val="953"/>
    <w:uiPriority w:val="99"/>
    <w:semiHidden/>
    <w:unhideWhenUsed/>
    <w:tblPr/>
  </w:style>
  <w:style w:type="numbering" w:styleId="965">
    <w:name w:val="Нет списка"/>
    <w:next w:val="965"/>
    <w:link w:val="953"/>
    <w:uiPriority w:val="99"/>
    <w:semiHidden/>
    <w:unhideWhenUsed/>
  </w:style>
  <w:style w:type="character" w:styleId="966">
    <w:name w:val="WW8Num1z0"/>
    <w:next w:val="966"/>
    <w:link w:val="953"/>
    <w:rPr>
      <w:rFonts w:ascii="Times New Roman" w:hAnsi="Times New Roman" w:cs="Times New Roman"/>
      <w:sz w:val="22"/>
      <w:szCs w:val="22"/>
    </w:rPr>
  </w:style>
  <w:style w:type="character" w:styleId="967">
    <w:name w:val="WW8Num2z0"/>
    <w:next w:val="967"/>
    <w:link w:val="953"/>
    <w:rPr>
      <w:b/>
      <w:i w:val="0"/>
      <w:sz w:val="22"/>
      <w:szCs w:val="22"/>
    </w:rPr>
  </w:style>
  <w:style w:type="character" w:styleId="968">
    <w:name w:val="WW8Num2z1"/>
    <w:next w:val="968"/>
    <w:link w:val="953"/>
  </w:style>
  <w:style w:type="character" w:styleId="969">
    <w:name w:val="WW8Num2z2"/>
    <w:next w:val="969"/>
    <w:link w:val="953"/>
  </w:style>
  <w:style w:type="character" w:styleId="970">
    <w:name w:val="WW8Num2z3"/>
    <w:next w:val="970"/>
    <w:link w:val="953"/>
  </w:style>
  <w:style w:type="character" w:styleId="971">
    <w:name w:val="WW8Num2z4"/>
    <w:next w:val="971"/>
    <w:link w:val="953"/>
  </w:style>
  <w:style w:type="character" w:styleId="972">
    <w:name w:val="WW8Num2z5"/>
    <w:next w:val="972"/>
    <w:link w:val="953"/>
  </w:style>
  <w:style w:type="character" w:styleId="973">
    <w:name w:val="WW8Num2z6"/>
    <w:next w:val="973"/>
    <w:link w:val="953"/>
  </w:style>
  <w:style w:type="character" w:styleId="974">
    <w:name w:val="WW8Num2z7"/>
    <w:next w:val="974"/>
    <w:link w:val="953"/>
  </w:style>
  <w:style w:type="character" w:styleId="975">
    <w:name w:val="WW8Num2z8"/>
    <w:next w:val="975"/>
    <w:link w:val="953"/>
  </w:style>
  <w:style w:type="character" w:styleId="976">
    <w:name w:val="WW8Num3z0"/>
    <w:next w:val="976"/>
    <w:link w:val="953"/>
  </w:style>
  <w:style w:type="character" w:styleId="977">
    <w:name w:val="WW8Num3z1"/>
    <w:next w:val="977"/>
    <w:link w:val="953"/>
  </w:style>
  <w:style w:type="character" w:styleId="978">
    <w:name w:val="WW8Num3z2"/>
    <w:next w:val="978"/>
    <w:link w:val="953"/>
  </w:style>
  <w:style w:type="character" w:styleId="979">
    <w:name w:val="WW8Num3z3"/>
    <w:next w:val="979"/>
    <w:link w:val="953"/>
  </w:style>
  <w:style w:type="character" w:styleId="980">
    <w:name w:val="WW8Num3z4"/>
    <w:next w:val="980"/>
    <w:link w:val="953"/>
  </w:style>
  <w:style w:type="character" w:styleId="981">
    <w:name w:val="WW8Num3z5"/>
    <w:next w:val="981"/>
    <w:link w:val="953"/>
  </w:style>
  <w:style w:type="character" w:styleId="982">
    <w:name w:val="WW8Num3z6"/>
    <w:next w:val="982"/>
    <w:link w:val="953"/>
  </w:style>
  <w:style w:type="character" w:styleId="983">
    <w:name w:val="WW8Num3z7"/>
    <w:next w:val="983"/>
    <w:link w:val="953"/>
  </w:style>
  <w:style w:type="character" w:styleId="984">
    <w:name w:val="WW8Num3z8"/>
    <w:next w:val="984"/>
    <w:link w:val="953"/>
  </w:style>
  <w:style w:type="character" w:styleId="985">
    <w:name w:val="WW8Num4z0"/>
    <w:next w:val="985"/>
    <w:link w:val="953"/>
  </w:style>
  <w:style w:type="character" w:styleId="986">
    <w:name w:val="WW8Num4z1"/>
    <w:next w:val="986"/>
    <w:link w:val="953"/>
  </w:style>
  <w:style w:type="character" w:styleId="987">
    <w:name w:val="WW8Num4z2"/>
    <w:next w:val="987"/>
    <w:link w:val="953"/>
  </w:style>
  <w:style w:type="character" w:styleId="988">
    <w:name w:val="WW8Num4z3"/>
    <w:next w:val="988"/>
    <w:link w:val="953"/>
  </w:style>
  <w:style w:type="character" w:styleId="989">
    <w:name w:val="WW8Num4z4"/>
    <w:next w:val="989"/>
    <w:link w:val="953"/>
  </w:style>
  <w:style w:type="character" w:styleId="990">
    <w:name w:val="WW8Num4z5"/>
    <w:next w:val="990"/>
    <w:link w:val="953"/>
  </w:style>
  <w:style w:type="character" w:styleId="991">
    <w:name w:val="WW8Num4z6"/>
    <w:next w:val="991"/>
    <w:link w:val="953"/>
  </w:style>
  <w:style w:type="character" w:styleId="992">
    <w:name w:val="WW8Num4z7"/>
    <w:next w:val="992"/>
    <w:link w:val="953"/>
  </w:style>
  <w:style w:type="character" w:styleId="993">
    <w:name w:val="WW8Num4z8"/>
    <w:next w:val="993"/>
    <w:link w:val="953"/>
  </w:style>
  <w:style w:type="character" w:styleId="994">
    <w:name w:val="WW8Num5z0"/>
    <w:next w:val="994"/>
    <w:link w:val="953"/>
  </w:style>
  <w:style w:type="character" w:styleId="995">
    <w:name w:val="WW8Num6z0"/>
    <w:next w:val="995"/>
    <w:link w:val="953"/>
    <w:rPr>
      <w:rFonts w:ascii="Times New Roman" w:hAnsi="Times New Roman" w:eastAsia="Times New Roman" w:cs="Times New Roman"/>
    </w:rPr>
  </w:style>
  <w:style w:type="character" w:styleId="996">
    <w:name w:val="WW8Num7z0"/>
    <w:next w:val="996"/>
    <w:link w:val="953"/>
    <w:rPr>
      <w:rFonts w:ascii="Times New Roman" w:hAnsi="Times New Roman" w:eastAsia="Times New Roman" w:cs="Times New Roman"/>
      <w:b/>
    </w:rPr>
  </w:style>
  <w:style w:type="character" w:styleId="997">
    <w:name w:val="WW8Num7z1"/>
    <w:next w:val="997"/>
    <w:link w:val="953"/>
  </w:style>
  <w:style w:type="character" w:styleId="998">
    <w:name w:val="WW8Num7z2"/>
    <w:next w:val="998"/>
    <w:link w:val="953"/>
  </w:style>
  <w:style w:type="character" w:styleId="999">
    <w:name w:val="WW8Num7z3"/>
    <w:next w:val="999"/>
    <w:link w:val="953"/>
  </w:style>
  <w:style w:type="character" w:styleId="1000">
    <w:name w:val="WW8Num7z4"/>
    <w:next w:val="1000"/>
    <w:link w:val="953"/>
  </w:style>
  <w:style w:type="character" w:styleId="1001">
    <w:name w:val="WW8Num7z5"/>
    <w:next w:val="1001"/>
    <w:link w:val="953"/>
  </w:style>
  <w:style w:type="character" w:styleId="1002">
    <w:name w:val="WW8Num7z6"/>
    <w:next w:val="1002"/>
    <w:link w:val="953"/>
  </w:style>
  <w:style w:type="character" w:styleId="1003">
    <w:name w:val="WW8Num7z7"/>
    <w:next w:val="1003"/>
    <w:link w:val="953"/>
  </w:style>
  <w:style w:type="character" w:styleId="1004">
    <w:name w:val="WW8Num7z8"/>
    <w:next w:val="1004"/>
    <w:link w:val="953"/>
  </w:style>
  <w:style w:type="character" w:styleId="1005">
    <w:name w:val="WW8Num8z0"/>
    <w:next w:val="1005"/>
    <w:link w:val="953"/>
    <w:rPr>
      <w:sz w:val="22"/>
      <w:szCs w:val="22"/>
    </w:rPr>
  </w:style>
  <w:style w:type="character" w:styleId="1006">
    <w:name w:val="WW8Num9z0"/>
    <w:next w:val="1006"/>
    <w:link w:val="953"/>
    <w:rPr>
      <w:rFonts w:ascii="Wingdings" w:hAnsi="Wingdings" w:cs="Wingdings"/>
    </w:rPr>
  </w:style>
  <w:style w:type="character" w:styleId="1007">
    <w:name w:val="WW8Num9z1"/>
    <w:next w:val="1007"/>
    <w:link w:val="953"/>
    <w:rPr>
      <w:rFonts w:ascii="Courier New" w:hAnsi="Courier New" w:cs="Courier New"/>
    </w:rPr>
  </w:style>
  <w:style w:type="character" w:styleId="1008">
    <w:name w:val="WW8Num9z3"/>
    <w:next w:val="1008"/>
    <w:link w:val="953"/>
    <w:rPr>
      <w:rFonts w:ascii="Symbol" w:hAnsi="Symbol" w:cs="Symbol"/>
    </w:rPr>
  </w:style>
  <w:style w:type="character" w:styleId="1009">
    <w:name w:val="WW8Num10z0"/>
    <w:next w:val="1009"/>
    <w:link w:val="953"/>
    <w:rPr>
      <w:rFonts w:ascii="Times New Roman" w:hAnsi="Times New Roman" w:cs="Times New Roman"/>
    </w:rPr>
  </w:style>
  <w:style w:type="character" w:styleId="1010">
    <w:name w:val="WW8Num11z0"/>
    <w:next w:val="1010"/>
    <w:link w:val="953"/>
  </w:style>
  <w:style w:type="character" w:styleId="1011">
    <w:name w:val="WW8Num11z1"/>
    <w:next w:val="1011"/>
    <w:link w:val="953"/>
  </w:style>
  <w:style w:type="character" w:styleId="1012">
    <w:name w:val="WW8Num11z2"/>
    <w:next w:val="1012"/>
    <w:link w:val="953"/>
  </w:style>
  <w:style w:type="character" w:styleId="1013">
    <w:name w:val="WW8Num11z3"/>
    <w:next w:val="1013"/>
    <w:link w:val="953"/>
  </w:style>
  <w:style w:type="character" w:styleId="1014">
    <w:name w:val="WW8Num11z4"/>
    <w:next w:val="1014"/>
    <w:link w:val="953"/>
  </w:style>
  <w:style w:type="character" w:styleId="1015">
    <w:name w:val="WW8Num11z5"/>
    <w:next w:val="1015"/>
    <w:link w:val="953"/>
  </w:style>
  <w:style w:type="character" w:styleId="1016">
    <w:name w:val="WW8Num11z6"/>
    <w:next w:val="1016"/>
    <w:link w:val="953"/>
  </w:style>
  <w:style w:type="character" w:styleId="1017">
    <w:name w:val="WW8Num11z7"/>
    <w:next w:val="1017"/>
    <w:link w:val="953"/>
  </w:style>
  <w:style w:type="character" w:styleId="1018">
    <w:name w:val="WW8Num11z8"/>
    <w:next w:val="1018"/>
    <w:link w:val="953"/>
  </w:style>
  <w:style w:type="character" w:styleId="1019">
    <w:name w:val="WW8Num12z0"/>
    <w:next w:val="1019"/>
    <w:link w:val="953"/>
  </w:style>
  <w:style w:type="character" w:styleId="1020">
    <w:name w:val="WW8Num12z1"/>
    <w:next w:val="1020"/>
    <w:link w:val="953"/>
  </w:style>
  <w:style w:type="character" w:styleId="1021">
    <w:name w:val="WW8Num12z2"/>
    <w:next w:val="1021"/>
    <w:link w:val="953"/>
  </w:style>
  <w:style w:type="character" w:styleId="1022">
    <w:name w:val="WW8Num12z3"/>
    <w:next w:val="1022"/>
    <w:link w:val="953"/>
  </w:style>
  <w:style w:type="character" w:styleId="1023">
    <w:name w:val="WW8Num12z4"/>
    <w:next w:val="1023"/>
    <w:link w:val="953"/>
  </w:style>
  <w:style w:type="character" w:styleId="1024">
    <w:name w:val="WW8Num12z5"/>
    <w:next w:val="1024"/>
    <w:link w:val="953"/>
  </w:style>
  <w:style w:type="character" w:styleId="1025">
    <w:name w:val="WW8Num12z6"/>
    <w:next w:val="1025"/>
    <w:link w:val="953"/>
  </w:style>
  <w:style w:type="character" w:styleId="1026">
    <w:name w:val="WW8Num12z7"/>
    <w:next w:val="1026"/>
    <w:link w:val="953"/>
  </w:style>
  <w:style w:type="character" w:styleId="1027">
    <w:name w:val="WW8Num12z8"/>
    <w:next w:val="1027"/>
    <w:link w:val="953"/>
  </w:style>
  <w:style w:type="character" w:styleId="1028">
    <w:name w:val="WW8Num13z0"/>
    <w:next w:val="1028"/>
    <w:link w:val="953"/>
  </w:style>
  <w:style w:type="character" w:styleId="1029">
    <w:name w:val="WW8Num13z1"/>
    <w:next w:val="1029"/>
    <w:link w:val="953"/>
  </w:style>
  <w:style w:type="character" w:styleId="1030">
    <w:name w:val="WW8Num13z2"/>
    <w:next w:val="1030"/>
    <w:link w:val="953"/>
  </w:style>
  <w:style w:type="character" w:styleId="1031">
    <w:name w:val="WW8Num13z3"/>
    <w:next w:val="1031"/>
    <w:link w:val="953"/>
  </w:style>
  <w:style w:type="character" w:styleId="1032">
    <w:name w:val="WW8Num13z4"/>
    <w:next w:val="1032"/>
    <w:link w:val="953"/>
  </w:style>
  <w:style w:type="character" w:styleId="1033">
    <w:name w:val="WW8Num13z5"/>
    <w:next w:val="1033"/>
    <w:link w:val="953"/>
  </w:style>
  <w:style w:type="character" w:styleId="1034">
    <w:name w:val="WW8Num13z6"/>
    <w:next w:val="1034"/>
    <w:link w:val="953"/>
  </w:style>
  <w:style w:type="character" w:styleId="1035">
    <w:name w:val="WW8Num13z7"/>
    <w:next w:val="1035"/>
    <w:link w:val="953"/>
  </w:style>
  <w:style w:type="character" w:styleId="1036">
    <w:name w:val="WW8Num13z8"/>
    <w:next w:val="1036"/>
    <w:link w:val="953"/>
  </w:style>
  <w:style w:type="character" w:styleId="1037">
    <w:name w:val="WW8Num14z0"/>
    <w:next w:val="1037"/>
    <w:link w:val="953"/>
  </w:style>
  <w:style w:type="character" w:styleId="1038">
    <w:name w:val="WW8Num15z0"/>
    <w:next w:val="1038"/>
    <w:link w:val="953"/>
  </w:style>
  <w:style w:type="character" w:styleId="1039">
    <w:name w:val="WW8Num16z0"/>
    <w:next w:val="1039"/>
    <w:link w:val="953"/>
  </w:style>
  <w:style w:type="character" w:styleId="1040">
    <w:name w:val="WW8Num16z1"/>
    <w:next w:val="1040"/>
    <w:link w:val="953"/>
  </w:style>
  <w:style w:type="character" w:styleId="1041">
    <w:name w:val="WW8Num16z2"/>
    <w:next w:val="1041"/>
    <w:link w:val="953"/>
  </w:style>
  <w:style w:type="character" w:styleId="1042">
    <w:name w:val="WW8Num16z3"/>
    <w:next w:val="1042"/>
    <w:link w:val="953"/>
  </w:style>
  <w:style w:type="character" w:styleId="1043">
    <w:name w:val="WW8Num16z4"/>
    <w:next w:val="1043"/>
    <w:link w:val="953"/>
  </w:style>
  <w:style w:type="character" w:styleId="1044">
    <w:name w:val="WW8Num16z5"/>
    <w:next w:val="1044"/>
    <w:link w:val="953"/>
  </w:style>
  <w:style w:type="character" w:styleId="1045">
    <w:name w:val="WW8Num16z6"/>
    <w:next w:val="1045"/>
    <w:link w:val="953"/>
  </w:style>
  <w:style w:type="character" w:styleId="1046">
    <w:name w:val="WW8Num16z7"/>
    <w:next w:val="1046"/>
    <w:link w:val="953"/>
  </w:style>
  <w:style w:type="character" w:styleId="1047">
    <w:name w:val="WW8Num16z8"/>
    <w:next w:val="1047"/>
    <w:link w:val="953"/>
  </w:style>
  <w:style w:type="character" w:styleId="1048">
    <w:name w:val="WW8Num17z0"/>
    <w:next w:val="1048"/>
    <w:link w:val="953"/>
    <w:rPr>
      <w:b/>
    </w:rPr>
  </w:style>
  <w:style w:type="character" w:styleId="1049">
    <w:name w:val="WW8Num17z1"/>
    <w:next w:val="1049"/>
    <w:link w:val="953"/>
  </w:style>
  <w:style w:type="character" w:styleId="1050">
    <w:name w:val="WW8Num17z2"/>
    <w:next w:val="1050"/>
    <w:link w:val="953"/>
  </w:style>
  <w:style w:type="character" w:styleId="1051">
    <w:name w:val="WW8Num17z3"/>
    <w:next w:val="1051"/>
    <w:link w:val="953"/>
  </w:style>
  <w:style w:type="character" w:styleId="1052">
    <w:name w:val="WW8Num17z4"/>
    <w:next w:val="1052"/>
    <w:link w:val="953"/>
  </w:style>
  <w:style w:type="character" w:styleId="1053">
    <w:name w:val="WW8Num17z5"/>
    <w:next w:val="1053"/>
    <w:link w:val="953"/>
  </w:style>
  <w:style w:type="character" w:styleId="1054">
    <w:name w:val="WW8Num17z6"/>
    <w:next w:val="1054"/>
    <w:link w:val="953"/>
  </w:style>
  <w:style w:type="character" w:styleId="1055">
    <w:name w:val="WW8Num17z7"/>
    <w:next w:val="1055"/>
    <w:link w:val="953"/>
  </w:style>
  <w:style w:type="character" w:styleId="1056">
    <w:name w:val="WW8Num17z8"/>
    <w:next w:val="1056"/>
    <w:link w:val="953"/>
  </w:style>
  <w:style w:type="character" w:styleId="1057">
    <w:name w:val="WW8Num18z0"/>
    <w:next w:val="1057"/>
    <w:link w:val="953"/>
    <w:rPr>
      <w:rFonts w:ascii="Wingdings" w:hAnsi="Wingdings" w:cs="Wingdings"/>
    </w:rPr>
  </w:style>
  <w:style w:type="character" w:styleId="1058">
    <w:name w:val="WW8Num18z1"/>
    <w:next w:val="1058"/>
    <w:link w:val="953"/>
    <w:rPr>
      <w:rFonts w:ascii="Courier New" w:hAnsi="Courier New" w:cs="Courier New"/>
    </w:rPr>
  </w:style>
  <w:style w:type="character" w:styleId="1059">
    <w:name w:val="WW8Num18z3"/>
    <w:next w:val="1059"/>
    <w:link w:val="953"/>
    <w:rPr>
      <w:rFonts w:ascii="Symbol" w:hAnsi="Symbol" w:cs="Symbol"/>
    </w:rPr>
  </w:style>
  <w:style w:type="character" w:styleId="1060">
    <w:name w:val="WW8Num19z0"/>
    <w:next w:val="1060"/>
    <w:link w:val="953"/>
  </w:style>
  <w:style w:type="character" w:styleId="1061">
    <w:name w:val="WW8Num20z0"/>
    <w:next w:val="1061"/>
    <w:link w:val="953"/>
  </w:style>
  <w:style w:type="character" w:styleId="1062">
    <w:name w:val="WW8Num20z1"/>
    <w:next w:val="1062"/>
    <w:link w:val="953"/>
  </w:style>
  <w:style w:type="character" w:styleId="1063">
    <w:name w:val="WW8Num20z2"/>
    <w:next w:val="1063"/>
    <w:link w:val="953"/>
  </w:style>
  <w:style w:type="character" w:styleId="1064">
    <w:name w:val="WW8Num20z3"/>
    <w:next w:val="1064"/>
    <w:link w:val="953"/>
  </w:style>
  <w:style w:type="character" w:styleId="1065">
    <w:name w:val="WW8Num20z4"/>
    <w:next w:val="1065"/>
    <w:link w:val="953"/>
  </w:style>
  <w:style w:type="character" w:styleId="1066">
    <w:name w:val="WW8Num20z5"/>
    <w:next w:val="1066"/>
    <w:link w:val="953"/>
  </w:style>
  <w:style w:type="character" w:styleId="1067">
    <w:name w:val="WW8Num20z6"/>
    <w:next w:val="1067"/>
    <w:link w:val="953"/>
  </w:style>
  <w:style w:type="character" w:styleId="1068">
    <w:name w:val="WW8Num20z7"/>
    <w:next w:val="1068"/>
    <w:link w:val="953"/>
  </w:style>
  <w:style w:type="character" w:styleId="1069">
    <w:name w:val="WW8Num20z8"/>
    <w:next w:val="1069"/>
    <w:link w:val="953"/>
  </w:style>
  <w:style w:type="character" w:styleId="1070">
    <w:name w:val="WW8Num21z0"/>
    <w:next w:val="1070"/>
    <w:link w:val="953"/>
  </w:style>
  <w:style w:type="character" w:styleId="1071">
    <w:name w:val="WW8Num22z0"/>
    <w:next w:val="1071"/>
    <w:link w:val="953"/>
    <w:rPr>
      <w:rFonts w:ascii="Wingdings" w:hAnsi="Wingdings" w:cs="Wingdings"/>
    </w:rPr>
  </w:style>
  <w:style w:type="character" w:styleId="1072">
    <w:name w:val="WW8Num22z1"/>
    <w:next w:val="1072"/>
    <w:link w:val="953"/>
    <w:rPr>
      <w:rFonts w:ascii="Courier New" w:hAnsi="Courier New" w:cs="Courier New"/>
    </w:rPr>
  </w:style>
  <w:style w:type="character" w:styleId="1073">
    <w:name w:val="WW8Num22z3"/>
    <w:next w:val="1073"/>
    <w:link w:val="953"/>
    <w:rPr>
      <w:rFonts w:ascii="Symbol" w:hAnsi="Symbol" w:cs="Symbol"/>
    </w:rPr>
  </w:style>
  <w:style w:type="character" w:styleId="1074">
    <w:name w:val="WW8Num23z0"/>
    <w:next w:val="1074"/>
    <w:link w:val="953"/>
  </w:style>
  <w:style w:type="character" w:styleId="1075">
    <w:name w:val="WW8Num23z1"/>
    <w:next w:val="1075"/>
    <w:link w:val="953"/>
  </w:style>
  <w:style w:type="character" w:styleId="1076">
    <w:name w:val="WW8Num23z2"/>
    <w:next w:val="1076"/>
    <w:link w:val="953"/>
  </w:style>
  <w:style w:type="character" w:styleId="1077">
    <w:name w:val="WW8Num23z3"/>
    <w:next w:val="1077"/>
    <w:link w:val="953"/>
  </w:style>
  <w:style w:type="character" w:styleId="1078">
    <w:name w:val="WW8Num23z4"/>
    <w:next w:val="1078"/>
    <w:link w:val="953"/>
  </w:style>
  <w:style w:type="character" w:styleId="1079">
    <w:name w:val="WW8Num23z5"/>
    <w:next w:val="1079"/>
    <w:link w:val="953"/>
  </w:style>
  <w:style w:type="character" w:styleId="1080">
    <w:name w:val="WW8Num23z6"/>
    <w:next w:val="1080"/>
    <w:link w:val="953"/>
  </w:style>
  <w:style w:type="character" w:styleId="1081">
    <w:name w:val="WW8Num23z7"/>
    <w:next w:val="1081"/>
    <w:link w:val="953"/>
  </w:style>
  <w:style w:type="character" w:styleId="1082">
    <w:name w:val="WW8Num23z8"/>
    <w:next w:val="1082"/>
    <w:link w:val="953"/>
  </w:style>
  <w:style w:type="character" w:styleId="1083">
    <w:name w:val="WW8Num24z0"/>
    <w:next w:val="1083"/>
    <w:link w:val="953"/>
    <w:rPr>
      <w:i w:val="0"/>
    </w:rPr>
  </w:style>
  <w:style w:type="character" w:styleId="1084">
    <w:name w:val="WW8Num24z1"/>
    <w:next w:val="1084"/>
    <w:link w:val="953"/>
  </w:style>
  <w:style w:type="character" w:styleId="1085">
    <w:name w:val="WW8Num24z2"/>
    <w:next w:val="1085"/>
    <w:link w:val="953"/>
  </w:style>
  <w:style w:type="character" w:styleId="1086">
    <w:name w:val="WW8Num24z3"/>
    <w:next w:val="1086"/>
    <w:link w:val="953"/>
  </w:style>
  <w:style w:type="character" w:styleId="1087">
    <w:name w:val="WW8Num24z4"/>
    <w:next w:val="1087"/>
    <w:link w:val="953"/>
  </w:style>
  <w:style w:type="character" w:styleId="1088">
    <w:name w:val="WW8Num24z5"/>
    <w:next w:val="1088"/>
    <w:link w:val="953"/>
  </w:style>
  <w:style w:type="character" w:styleId="1089">
    <w:name w:val="WW8Num24z6"/>
    <w:next w:val="1089"/>
    <w:link w:val="953"/>
  </w:style>
  <w:style w:type="character" w:styleId="1090">
    <w:name w:val="WW8Num24z7"/>
    <w:next w:val="1090"/>
    <w:link w:val="953"/>
  </w:style>
  <w:style w:type="character" w:styleId="1091">
    <w:name w:val="WW8Num24z8"/>
    <w:next w:val="1091"/>
    <w:link w:val="953"/>
  </w:style>
  <w:style w:type="character" w:styleId="1092">
    <w:name w:val="WW8Num25z0"/>
    <w:next w:val="1092"/>
    <w:link w:val="953"/>
  </w:style>
  <w:style w:type="character" w:styleId="1093">
    <w:name w:val="WW8Num25z1"/>
    <w:next w:val="1093"/>
    <w:link w:val="953"/>
  </w:style>
  <w:style w:type="character" w:styleId="1094">
    <w:name w:val="WW8Num25z2"/>
    <w:next w:val="1094"/>
    <w:link w:val="953"/>
  </w:style>
  <w:style w:type="character" w:styleId="1095">
    <w:name w:val="WW8Num25z3"/>
    <w:next w:val="1095"/>
    <w:link w:val="953"/>
  </w:style>
  <w:style w:type="character" w:styleId="1096">
    <w:name w:val="WW8Num25z4"/>
    <w:next w:val="1096"/>
    <w:link w:val="953"/>
  </w:style>
  <w:style w:type="character" w:styleId="1097">
    <w:name w:val="WW8Num25z5"/>
    <w:next w:val="1097"/>
    <w:link w:val="953"/>
  </w:style>
  <w:style w:type="character" w:styleId="1098">
    <w:name w:val="WW8Num25z6"/>
    <w:next w:val="1098"/>
    <w:link w:val="953"/>
  </w:style>
  <w:style w:type="character" w:styleId="1099">
    <w:name w:val="WW8Num25z7"/>
    <w:next w:val="1099"/>
    <w:link w:val="953"/>
  </w:style>
  <w:style w:type="character" w:styleId="1100">
    <w:name w:val="WW8Num25z8"/>
    <w:next w:val="1100"/>
    <w:link w:val="953"/>
  </w:style>
  <w:style w:type="character" w:styleId="1101">
    <w:name w:val="WW8Num26z0"/>
    <w:next w:val="1101"/>
    <w:link w:val="953"/>
  </w:style>
  <w:style w:type="character" w:styleId="1102">
    <w:name w:val="WW8Num26z1"/>
    <w:next w:val="1102"/>
    <w:link w:val="953"/>
  </w:style>
  <w:style w:type="character" w:styleId="1103">
    <w:name w:val="WW8Num26z2"/>
    <w:next w:val="1103"/>
    <w:link w:val="953"/>
  </w:style>
  <w:style w:type="character" w:styleId="1104">
    <w:name w:val="WW8Num26z3"/>
    <w:next w:val="1104"/>
    <w:link w:val="953"/>
  </w:style>
  <w:style w:type="character" w:styleId="1105">
    <w:name w:val="WW8Num26z4"/>
    <w:next w:val="1105"/>
    <w:link w:val="953"/>
  </w:style>
  <w:style w:type="character" w:styleId="1106">
    <w:name w:val="WW8Num26z5"/>
    <w:next w:val="1106"/>
    <w:link w:val="953"/>
  </w:style>
  <w:style w:type="character" w:styleId="1107">
    <w:name w:val="WW8Num26z6"/>
    <w:next w:val="1107"/>
    <w:link w:val="953"/>
  </w:style>
  <w:style w:type="character" w:styleId="1108">
    <w:name w:val="WW8Num26z7"/>
    <w:next w:val="1108"/>
    <w:link w:val="953"/>
  </w:style>
  <w:style w:type="character" w:styleId="1109">
    <w:name w:val="WW8Num26z8"/>
    <w:next w:val="1109"/>
    <w:link w:val="953"/>
  </w:style>
  <w:style w:type="character" w:styleId="1110">
    <w:name w:val="WW8Num27z0"/>
    <w:next w:val="1110"/>
    <w:link w:val="953"/>
    <w:rPr>
      <w:rFonts w:eastAsia="Times New Roman"/>
    </w:rPr>
  </w:style>
  <w:style w:type="character" w:styleId="1111">
    <w:name w:val="WW8Num28z0"/>
    <w:next w:val="1111"/>
    <w:link w:val="953"/>
  </w:style>
  <w:style w:type="character" w:styleId="1112">
    <w:name w:val="WW8Num29z0"/>
    <w:next w:val="1112"/>
    <w:link w:val="953"/>
  </w:style>
  <w:style w:type="character" w:styleId="1113">
    <w:name w:val="WW8Num29z1"/>
    <w:next w:val="1113"/>
    <w:link w:val="953"/>
  </w:style>
  <w:style w:type="character" w:styleId="1114">
    <w:name w:val="WW8Num29z2"/>
    <w:next w:val="1114"/>
    <w:link w:val="953"/>
  </w:style>
  <w:style w:type="character" w:styleId="1115">
    <w:name w:val="WW8Num29z3"/>
    <w:next w:val="1115"/>
    <w:link w:val="953"/>
  </w:style>
  <w:style w:type="character" w:styleId="1116">
    <w:name w:val="WW8Num29z4"/>
    <w:next w:val="1116"/>
    <w:link w:val="953"/>
  </w:style>
  <w:style w:type="character" w:styleId="1117">
    <w:name w:val="WW8Num29z5"/>
    <w:next w:val="1117"/>
    <w:link w:val="953"/>
  </w:style>
  <w:style w:type="character" w:styleId="1118">
    <w:name w:val="WW8Num29z6"/>
    <w:next w:val="1118"/>
    <w:link w:val="953"/>
  </w:style>
  <w:style w:type="character" w:styleId="1119">
    <w:name w:val="WW8Num29z7"/>
    <w:next w:val="1119"/>
    <w:link w:val="953"/>
  </w:style>
  <w:style w:type="character" w:styleId="1120">
    <w:name w:val="WW8Num29z8"/>
    <w:next w:val="1120"/>
    <w:link w:val="953"/>
  </w:style>
  <w:style w:type="character" w:styleId="1121">
    <w:name w:val="WW8Num30z0"/>
    <w:next w:val="1121"/>
    <w:link w:val="953"/>
    <w:rPr>
      <w:rFonts w:ascii="Times New Roman" w:hAnsi="Times New Roman" w:eastAsia="Times New Roman" w:cs="Times New Roman"/>
    </w:rPr>
  </w:style>
  <w:style w:type="character" w:styleId="1122">
    <w:name w:val="WW8Num30z1"/>
    <w:next w:val="1122"/>
    <w:link w:val="953"/>
    <w:rPr>
      <w:rFonts w:ascii="Courier New" w:hAnsi="Courier New" w:cs="Courier New"/>
    </w:rPr>
  </w:style>
  <w:style w:type="character" w:styleId="1123">
    <w:name w:val="WW8Num30z2"/>
    <w:next w:val="1123"/>
    <w:link w:val="953"/>
    <w:rPr>
      <w:rFonts w:ascii="Wingdings" w:hAnsi="Wingdings" w:cs="Wingdings"/>
    </w:rPr>
  </w:style>
  <w:style w:type="character" w:styleId="1124">
    <w:name w:val="WW8Num30z3"/>
    <w:next w:val="1124"/>
    <w:link w:val="953"/>
    <w:rPr>
      <w:rFonts w:ascii="Symbol" w:hAnsi="Symbol" w:cs="Symbol"/>
    </w:rPr>
  </w:style>
  <w:style w:type="character" w:styleId="1125">
    <w:name w:val="WW8Num31z0"/>
    <w:next w:val="1125"/>
    <w:link w:val="953"/>
  </w:style>
  <w:style w:type="character" w:styleId="1126">
    <w:name w:val="WW8Num32z0"/>
    <w:next w:val="1126"/>
    <w:link w:val="953"/>
  </w:style>
  <w:style w:type="character" w:styleId="1127">
    <w:name w:val="WW8Num33z0"/>
    <w:next w:val="1127"/>
    <w:link w:val="953"/>
    <w:rPr>
      <w:rFonts w:eastAsia="Times New Roman"/>
    </w:rPr>
  </w:style>
  <w:style w:type="character" w:styleId="1128">
    <w:name w:val="WW8Num34z0"/>
    <w:next w:val="1128"/>
    <w:link w:val="953"/>
  </w:style>
  <w:style w:type="character" w:styleId="1129">
    <w:name w:val="WW8Num35z0"/>
    <w:next w:val="1129"/>
    <w:link w:val="953"/>
    <w:rPr>
      <w:rFonts w:ascii="Times New Roman" w:hAnsi="Times New Roman" w:eastAsia="Times New Roman" w:cs="Times New Roman"/>
    </w:rPr>
  </w:style>
  <w:style w:type="character" w:styleId="1130">
    <w:name w:val="WW8Num35z1"/>
    <w:next w:val="1130"/>
    <w:link w:val="953"/>
  </w:style>
  <w:style w:type="character" w:styleId="1131">
    <w:name w:val="WW8Num35z2"/>
    <w:next w:val="1131"/>
    <w:link w:val="953"/>
  </w:style>
  <w:style w:type="character" w:styleId="1132">
    <w:name w:val="WW8Num35z3"/>
    <w:next w:val="1132"/>
    <w:link w:val="953"/>
  </w:style>
  <w:style w:type="character" w:styleId="1133">
    <w:name w:val="WW8Num35z4"/>
    <w:next w:val="1133"/>
    <w:link w:val="953"/>
  </w:style>
  <w:style w:type="character" w:styleId="1134">
    <w:name w:val="WW8Num35z5"/>
    <w:next w:val="1134"/>
    <w:link w:val="953"/>
  </w:style>
  <w:style w:type="character" w:styleId="1135">
    <w:name w:val="WW8Num35z6"/>
    <w:next w:val="1135"/>
    <w:link w:val="953"/>
  </w:style>
  <w:style w:type="character" w:styleId="1136">
    <w:name w:val="WW8Num35z7"/>
    <w:next w:val="1136"/>
    <w:link w:val="953"/>
  </w:style>
  <w:style w:type="character" w:styleId="1137">
    <w:name w:val="WW8Num35z8"/>
    <w:next w:val="1137"/>
    <w:link w:val="953"/>
  </w:style>
  <w:style w:type="character" w:styleId="1138">
    <w:name w:val="WW8Num36z0"/>
    <w:next w:val="1138"/>
    <w:link w:val="953"/>
  </w:style>
  <w:style w:type="character" w:styleId="1139">
    <w:name w:val="WW8Num36z1"/>
    <w:next w:val="1139"/>
    <w:link w:val="953"/>
  </w:style>
  <w:style w:type="character" w:styleId="1140">
    <w:name w:val="WW8Num36z2"/>
    <w:next w:val="1140"/>
    <w:link w:val="953"/>
  </w:style>
  <w:style w:type="character" w:styleId="1141">
    <w:name w:val="WW8Num36z3"/>
    <w:next w:val="1141"/>
    <w:link w:val="953"/>
  </w:style>
  <w:style w:type="character" w:styleId="1142">
    <w:name w:val="WW8Num36z4"/>
    <w:next w:val="1142"/>
    <w:link w:val="953"/>
  </w:style>
  <w:style w:type="character" w:styleId="1143">
    <w:name w:val="WW8Num36z5"/>
    <w:next w:val="1143"/>
    <w:link w:val="953"/>
  </w:style>
  <w:style w:type="character" w:styleId="1144">
    <w:name w:val="WW8Num36z6"/>
    <w:next w:val="1144"/>
    <w:link w:val="953"/>
  </w:style>
  <w:style w:type="character" w:styleId="1145">
    <w:name w:val="WW8Num36z7"/>
    <w:next w:val="1145"/>
    <w:link w:val="953"/>
  </w:style>
  <w:style w:type="character" w:styleId="1146">
    <w:name w:val="WW8Num36z8"/>
    <w:next w:val="1146"/>
    <w:link w:val="953"/>
  </w:style>
  <w:style w:type="character" w:styleId="1147">
    <w:name w:val="WW8Num37z0"/>
    <w:next w:val="1147"/>
    <w:link w:val="953"/>
    <w:rPr>
      <w:sz w:val="22"/>
      <w:szCs w:val="22"/>
    </w:rPr>
  </w:style>
  <w:style w:type="character" w:styleId="1148">
    <w:name w:val="WW8Num38z0"/>
    <w:next w:val="1148"/>
    <w:link w:val="953"/>
    <w:rPr>
      <w:b/>
      <w:i w:val="0"/>
      <w:sz w:val="22"/>
      <w:szCs w:val="22"/>
    </w:rPr>
  </w:style>
  <w:style w:type="character" w:styleId="1149">
    <w:name w:val="WW8Num38z1"/>
    <w:next w:val="1149"/>
    <w:link w:val="953"/>
  </w:style>
  <w:style w:type="character" w:styleId="1150">
    <w:name w:val="WW8Num38z2"/>
    <w:next w:val="1150"/>
    <w:link w:val="953"/>
  </w:style>
  <w:style w:type="character" w:styleId="1151">
    <w:name w:val="WW8Num38z3"/>
    <w:next w:val="1151"/>
    <w:link w:val="953"/>
  </w:style>
  <w:style w:type="character" w:styleId="1152">
    <w:name w:val="WW8Num38z4"/>
    <w:next w:val="1152"/>
    <w:link w:val="953"/>
  </w:style>
  <w:style w:type="character" w:styleId="1153">
    <w:name w:val="WW8Num38z5"/>
    <w:next w:val="1153"/>
    <w:link w:val="953"/>
  </w:style>
  <w:style w:type="character" w:styleId="1154">
    <w:name w:val="WW8Num38z6"/>
    <w:next w:val="1154"/>
    <w:link w:val="953"/>
  </w:style>
  <w:style w:type="character" w:styleId="1155">
    <w:name w:val="WW8Num38z7"/>
    <w:next w:val="1155"/>
    <w:link w:val="953"/>
  </w:style>
  <w:style w:type="character" w:styleId="1156">
    <w:name w:val="WW8Num38z8"/>
    <w:next w:val="1156"/>
    <w:link w:val="953"/>
  </w:style>
  <w:style w:type="character" w:styleId="1157">
    <w:name w:val="WW8Num39z0"/>
    <w:next w:val="1157"/>
    <w:link w:val="953"/>
  </w:style>
  <w:style w:type="character" w:styleId="1158">
    <w:name w:val="WW8Num39z1"/>
    <w:next w:val="1158"/>
    <w:link w:val="953"/>
  </w:style>
  <w:style w:type="character" w:styleId="1159">
    <w:name w:val="WW8Num39z2"/>
    <w:next w:val="1159"/>
    <w:link w:val="953"/>
  </w:style>
  <w:style w:type="character" w:styleId="1160">
    <w:name w:val="WW8Num39z3"/>
    <w:next w:val="1160"/>
    <w:link w:val="953"/>
  </w:style>
  <w:style w:type="character" w:styleId="1161">
    <w:name w:val="WW8Num39z4"/>
    <w:next w:val="1161"/>
    <w:link w:val="953"/>
  </w:style>
  <w:style w:type="character" w:styleId="1162">
    <w:name w:val="WW8Num39z5"/>
    <w:next w:val="1162"/>
    <w:link w:val="953"/>
  </w:style>
  <w:style w:type="character" w:styleId="1163">
    <w:name w:val="WW8Num39z6"/>
    <w:next w:val="1163"/>
    <w:link w:val="953"/>
  </w:style>
  <w:style w:type="character" w:styleId="1164">
    <w:name w:val="WW8Num39z7"/>
    <w:next w:val="1164"/>
    <w:link w:val="953"/>
  </w:style>
  <w:style w:type="character" w:styleId="1165">
    <w:name w:val="WW8Num39z8"/>
    <w:next w:val="1165"/>
    <w:link w:val="953"/>
  </w:style>
  <w:style w:type="character" w:styleId="1166">
    <w:name w:val="WW8Num40z0"/>
    <w:next w:val="1166"/>
    <w:link w:val="953"/>
    <w:rPr>
      <w:rFonts w:ascii="Symbol" w:hAnsi="Symbol" w:cs="Symbol"/>
    </w:rPr>
  </w:style>
  <w:style w:type="character" w:styleId="1167">
    <w:name w:val="WW8Num40z1"/>
    <w:next w:val="1167"/>
    <w:link w:val="953"/>
    <w:rPr>
      <w:rFonts w:ascii="Courier New" w:hAnsi="Courier New" w:cs="Courier New"/>
    </w:rPr>
  </w:style>
  <w:style w:type="character" w:styleId="1168">
    <w:name w:val="WW8Num40z2"/>
    <w:next w:val="1168"/>
    <w:link w:val="953"/>
    <w:rPr>
      <w:rFonts w:ascii="Wingdings" w:hAnsi="Wingdings" w:cs="Wingdings"/>
    </w:rPr>
  </w:style>
  <w:style w:type="character" w:styleId="1169">
    <w:name w:val="WW8Num41z0"/>
    <w:next w:val="1169"/>
    <w:link w:val="953"/>
    <w:rPr>
      <w:rFonts w:ascii="Wingdings" w:hAnsi="Wingdings" w:cs="Wingdings"/>
    </w:rPr>
  </w:style>
  <w:style w:type="character" w:styleId="1170">
    <w:name w:val="WW8Num41z1"/>
    <w:next w:val="1170"/>
    <w:link w:val="953"/>
    <w:rPr>
      <w:rFonts w:ascii="Courier New" w:hAnsi="Courier New" w:cs="Courier New"/>
    </w:rPr>
  </w:style>
  <w:style w:type="character" w:styleId="1171">
    <w:name w:val="WW8Num41z3"/>
    <w:next w:val="1171"/>
    <w:link w:val="953"/>
    <w:rPr>
      <w:rFonts w:ascii="Symbol" w:hAnsi="Symbol" w:cs="Symbol"/>
    </w:rPr>
  </w:style>
  <w:style w:type="character" w:styleId="1172">
    <w:name w:val="WW8Num42z0"/>
    <w:next w:val="1172"/>
    <w:link w:val="953"/>
  </w:style>
  <w:style w:type="character" w:styleId="1173">
    <w:name w:val="WW8Num42z1"/>
    <w:next w:val="1173"/>
    <w:link w:val="953"/>
  </w:style>
  <w:style w:type="character" w:styleId="1174">
    <w:name w:val="WW8Num42z2"/>
    <w:next w:val="1174"/>
    <w:link w:val="953"/>
  </w:style>
  <w:style w:type="character" w:styleId="1175">
    <w:name w:val="WW8Num42z3"/>
    <w:next w:val="1175"/>
    <w:link w:val="953"/>
  </w:style>
  <w:style w:type="character" w:styleId="1176">
    <w:name w:val="WW8Num42z4"/>
    <w:next w:val="1176"/>
    <w:link w:val="953"/>
  </w:style>
  <w:style w:type="character" w:styleId="1177">
    <w:name w:val="WW8Num42z5"/>
    <w:next w:val="1177"/>
    <w:link w:val="953"/>
  </w:style>
  <w:style w:type="character" w:styleId="1178">
    <w:name w:val="WW8Num42z6"/>
    <w:next w:val="1178"/>
    <w:link w:val="953"/>
  </w:style>
  <w:style w:type="character" w:styleId="1179">
    <w:name w:val="WW8Num42z7"/>
    <w:next w:val="1179"/>
    <w:link w:val="953"/>
  </w:style>
  <w:style w:type="character" w:styleId="1180">
    <w:name w:val="WW8Num42z8"/>
    <w:next w:val="1180"/>
    <w:link w:val="953"/>
  </w:style>
  <w:style w:type="character" w:styleId="1181">
    <w:name w:val="WW8Num43z0"/>
    <w:next w:val="1181"/>
    <w:link w:val="953"/>
  </w:style>
  <w:style w:type="character" w:styleId="1182">
    <w:name w:val="WW8Num43z1"/>
    <w:next w:val="1182"/>
    <w:link w:val="953"/>
  </w:style>
  <w:style w:type="character" w:styleId="1183">
    <w:name w:val="WW8Num43z2"/>
    <w:next w:val="1183"/>
    <w:link w:val="953"/>
  </w:style>
  <w:style w:type="character" w:styleId="1184">
    <w:name w:val="WW8Num43z3"/>
    <w:next w:val="1184"/>
    <w:link w:val="953"/>
  </w:style>
  <w:style w:type="character" w:styleId="1185">
    <w:name w:val="WW8Num43z4"/>
    <w:next w:val="1185"/>
    <w:link w:val="953"/>
  </w:style>
  <w:style w:type="character" w:styleId="1186">
    <w:name w:val="WW8Num43z5"/>
    <w:next w:val="1186"/>
    <w:link w:val="953"/>
  </w:style>
  <w:style w:type="character" w:styleId="1187">
    <w:name w:val="WW8Num43z6"/>
    <w:next w:val="1187"/>
    <w:link w:val="953"/>
  </w:style>
  <w:style w:type="character" w:styleId="1188">
    <w:name w:val="WW8Num43z7"/>
    <w:next w:val="1188"/>
    <w:link w:val="953"/>
  </w:style>
  <w:style w:type="character" w:styleId="1189">
    <w:name w:val="WW8Num43z8"/>
    <w:next w:val="1189"/>
    <w:link w:val="953"/>
  </w:style>
  <w:style w:type="character" w:styleId="1190">
    <w:name w:val="WW8Num44z0"/>
    <w:next w:val="1190"/>
    <w:link w:val="953"/>
  </w:style>
  <w:style w:type="character" w:styleId="1191">
    <w:name w:val="Основной шрифт абзаца1"/>
    <w:next w:val="1191"/>
    <w:link w:val="953"/>
  </w:style>
  <w:style w:type="character" w:styleId="1192">
    <w:name w:val="Номер страницы"/>
    <w:basedOn w:val="1191"/>
    <w:next w:val="1192"/>
    <w:link w:val="953"/>
  </w:style>
  <w:style w:type="character" w:styleId="1193">
    <w:name w:val="Font Style19"/>
    <w:next w:val="1193"/>
    <w:link w:val="953"/>
    <w:rPr>
      <w:rFonts w:ascii="Sylfaen" w:hAnsi="Sylfaen" w:cs="Sylfaen"/>
      <w:sz w:val="24"/>
      <w:szCs w:val="24"/>
    </w:rPr>
  </w:style>
  <w:style w:type="character" w:styleId="1194">
    <w:name w:val="Текст Знак"/>
    <w:next w:val="1194"/>
    <w:link w:val="953"/>
    <w:rPr>
      <w:rFonts w:ascii="Courier New" w:hAnsi="Courier New" w:cs="Courier New"/>
    </w:rPr>
  </w:style>
  <w:style w:type="character" w:styleId="1195">
    <w:name w:val="Гиперссылка"/>
    <w:next w:val="1195"/>
    <w:link w:val="953"/>
    <w:uiPriority w:val="99"/>
    <w:rPr>
      <w:color w:val="0000ff"/>
      <w:u w:val="single"/>
    </w:rPr>
  </w:style>
  <w:style w:type="character" w:styleId="1196">
    <w:name w:val="Font Style28"/>
    <w:next w:val="1196"/>
    <w:link w:val="953"/>
    <w:rPr>
      <w:rFonts w:ascii="Times New Roman" w:hAnsi="Times New Roman" w:cs="Times New Roman"/>
      <w:sz w:val="26"/>
      <w:szCs w:val="26"/>
    </w:rPr>
  </w:style>
  <w:style w:type="character" w:styleId="1197">
    <w:name w:val="Font Style13"/>
    <w:next w:val="1197"/>
    <w:link w:val="953"/>
    <w:rPr>
      <w:rFonts w:ascii="Times New Roman" w:hAnsi="Times New Roman" w:cs="Times New Roman"/>
      <w:sz w:val="24"/>
      <w:szCs w:val="24"/>
    </w:rPr>
  </w:style>
  <w:style w:type="character" w:styleId="1198">
    <w:name w:val="Основной текст Знак"/>
    <w:next w:val="1198"/>
    <w:link w:val="953"/>
    <w:rPr>
      <w:sz w:val="24"/>
    </w:rPr>
  </w:style>
  <w:style w:type="character" w:styleId="1199">
    <w:name w:val="Абзац списка Знак"/>
    <w:next w:val="1199"/>
    <w:link w:val="953"/>
    <w:uiPriority w:val="34"/>
  </w:style>
  <w:style w:type="character" w:styleId="1200">
    <w:name w:val="Font Style17"/>
    <w:next w:val="1200"/>
    <w:link w:val="953"/>
    <w:rPr>
      <w:rFonts w:ascii="Sylfaen" w:hAnsi="Sylfaen" w:cs="Sylfaen"/>
      <w:b/>
      <w:bCs/>
      <w:sz w:val="24"/>
      <w:szCs w:val="24"/>
    </w:rPr>
  </w:style>
  <w:style w:type="character" w:styleId="1201">
    <w:name w:val="Без интервала Знак"/>
    <w:next w:val="1201"/>
    <w:link w:val="953"/>
    <w:rPr>
      <w:rFonts w:ascii="Calibri" w:hAnsi="Calibri" w:cs="Calibri"/>
      <w:sz w:val="22"/>
      <w:szCs w:val="22"/>
      <w:lang w:val="en-US" w:eastAsia="en-US" w:bidi="en-US"/>
    </w:rPr>
  </w:style>
  <w:style w:type="character" w:styleId="1202">
    <w:name w:val="Font Style29"/>
    <w:next w:val="1202"/>
    <w:link w:val="953"/>
    <w:uiPriority w:val="99"/>
    <w:rPr>
      <w:rFonts w:ascii="Times New Roman" w:hAnsi="Times New Roman" w:cs="Times New Roman"/>
      <w:sz w:val="26"/>
      <w:szCs w:val="26"/>
    </w:rPr>
  </w:style>
  <w:style w:type="character" w:styleId="1203">
    <w:name w:val="Font Style22"/>
    <w:next w:val="1203"/>
    <w:link w:val="953"/>
    <w:rPr>
      <w:rFonts w:ascii="Times New Roman" w:hAnsi="Times New Roman" w:cs="Times New Roman"/>
      <w:sz w:val="26"/>
      <w:szCs w:val="26"/>
    </w:rPr>
  </w:style>
  <w:style w:type="character" w:styleId="1204">
    <w:name w:val="Font Style32"/>
    <w:next w:val="1204"/>
    <w:link w:val="953"/>
    <w:rPr>
      <w:rFonts w:ascii="Times New Roman" w:hAnsi="Times New Roman" w:cs="Times New Roman"/>
      <w:sz w:val="26"/>
      <w:szCs w:val="26"/>
    </w:rPr>
  </w:style>
  <w:style w:type="character" w:styleId="1205">
    <w:name w:val="Основной текст с отступом Знак"/>
    <w:next w:val="1205"/>
    <w:link w:val="953"/>
    <w:rPr>
      <w:sz w:val="26"/>
    </w:rPr>
  </w:style>
  <w:style w:type="character" w:styleId="1206">
    <w:name w:val="Текст выноски Знак"/>
    <w:next w:val="1206"/>
    <w:link w:val="953"/>
    <w:rPr>
      <w:rFonts w:ascii="Segoe UI" w:hAnsi="Segoe UI" w:cs="Segoe UI"/>
      <w:sz w:val="18"/>
      <w:szCs w:val="18"/>
    </w:rPr>
  </w:style>
  <w:style w:type="character" w:styleId="1207">
    <w:name w:val="ConsPlusNormal Знак"/>
    <w:next w:val="1207"/>
    <w:link w:val="953"/>
    <w:rPr>
      <w:rFonts w:ascii="Arial" w:hAnsi="Arial" w:cs="Arial"/>
      <w:lang w:val="ru-RU" w:eastAsia="ar-SA" w:bidi="ar-SA"/>
    </w:rPr>
  </w:style>
  <w:style w:type="character" w:styleId="1208">
    <w:name w:val="Font Style27"/>
    <w:next w:val="1208"/>
    <w:link w:val="953"/>
    <w:rPr>
      <w:rFonts w:ascii="Times New Roman" w:hAnsi="Times New Roman" w:cs="Times New Roman"/>
      <w:sz w:val="26"/>
      <w:szCs w:val="26"/>
    </w:rPr>
  </w:style>
  <w:style w:type="character" w:styleId="1209">
    <w:name w:val="Просмотренная гиперссылка"/>
    <w:next w:val="1209"/>
    <w:link w:val="953"/>
    <w:rPr>
      <w:color w:val="800080"/>
      <w:u w:val="single"/>
    </w:rPr>
  </w:style>
  <w:style w:type="paragraph" w:styleId="1210">
    <w:name w:val="Заголовок"/>
    <w:basedOn w:val="953"/>
    <w:next w:val="1211"/>
    <w:link w:val="953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11">
    <w:name w:val="Основной текст"/>
    <w:basedOn w:val="953"/>
    <w:next w:val="1211"/>
    <w:link w:val="953"/>
    <w:pPr>
      <w:jc w:val="both"/>
    </w:pPr>
    <w:rPr>
      <w:sz w:val="24"/>
      <w:lang w:val="en-US"/>
    </w:rPr>
  </w:style>
  <w:style w:type="paragraph" w:styleId="1212">
    <w:name w:val="Список"/>
    <w:basedOn w:val="1211"/>
    <w:next w:val="1212"/>
    <w:link w:val="953"/>
    <w:rPr>
      <w:rFonts w:cs="Arial"/>
    </w:rPr>
  </w:style>
  <w:style w:type="paragraph" w:styleId="1213">
    <w:name w:val="Название1"/>
    <w:basedOn w:val="953"/>
    <w:next w:val="1213"/>
    <w:link w:val="953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14">
    <w:name w:val="Указатель1"/>
    <w:basedOn w:val="953"/>
    <w:next w:val="1214"/>
    <w:link w:val="953"/>
    <w:pPr>
      <w:suppressLineNumbers/>
    </w:pPr>
    <w:rPr>
      <w:rFonts w:cs="Arial"/>
    </w:rPr>
  </w:style>
  <w:style w:type="paragraph" w:styleId="1215">
    <w:name w:val="Основной текст с отступом"/>
    <w:basedOn w:val="953"/>
    <w:next w:val="1215"/>
    <w:link w:val="953"/>
    <w:pPr>
      <w:ind w:left="2410" w:right="0" w:hanging="2410"/>
      <w:jc w:val="both"/>
    </w:pPr>
    <w:rPr>
      <w:sz w:val="26"/>
      <w:lang w:val="en-US"/>
    </w:rPr>
  </w:style>
  <w:style w:type="paragraph" w:styleId="1216">
    <w:name w:val="Основной текст с отступом 21"/>
    <w:basedOn w:val="953"/>
    <w:next w:val="1216"/>
    <w:link w:val="953"/>
    <w:pPr>
      <w:ind w:left="1985" w:right="0" w:hanging="1985"/>
      <w:jc w:val="both"/>
    </w:pPr>
    <w:rPr>
      <w:sz w:val="26"/>
    </w:rPr>
  </w:style>
  <w:style w:type="paragraph" w:styleId="1217">
    <w:name w:val="Основной текст с отступом 31"/>
    <w:basedOn w:val="953"/>
    <w:next w:val="1217"/>
    <w:link w:val="953"/>
    <w:pPr>
      <w:ind w:left="1985" w:right="0" w:firstLine="0"/>
      <w:jc w:val="both"/>
    </w:pPr>
    <w:rPr>
      <w:sz w:val="26"/>
    </w:rPr>
  </w:style>
  <w:style w:type="paragraph" w:styleId="1218">
    <w:name w:val="Основной текст 21"/>
    <w:basedOn w:val="953"/>
    <w:next w:val="1218"/>
    <w:link w:val="953"/>
    <w:rPr>
      <w:sz w:val="22"/>
    </w:rPr>
  </w:style>
  <w:style w:type="paragraph" w:styleId="1219">
    <w:name w:val="Верхний колонтитул"/>
    <w:basedOn w:val="953"/>
    <w:next w:val="1219"/>
    <w:link w:val="953"/>
    <w:pPr>
      <w:tabs>
        <w:tab w:val="center" w:pos="4153" w:leader="none"/>
        <w:tab w:val="right" w:pos="8306" w:leader="none"/>
      </w:tabs>
    </w:pPr>
  </w:style>
  <w:style w:type="paragraph" w:styleId="1220">
    <w:name w:val="Нижний колонтитул"/>
    <w:basedOn w:val="953"/>
    <w:next w:val="1220"/>
    <w:link w:val="953"/>
    <w:pPr>
      <w:tabs>
        <w:tab w:val="center" w:pos="4153" w:leader="none"/>
        <w:tab w:val="right" w:pos="8306" w:leader="none"/>
      </w:tabs>
    </w:pPr>
  </w:style>
  <w:style w:type="paragraph" w:styleId="1221">
    <w:name w:val="ConsTitle"/>
    <w:next w:val="1221"/>
    <w:link w:val="953"/>
    <w:rPr>
      <w:rFonts w:ascii="Arial" w:hAnsi="Arial" w:cs="Arial"/>
      <w:b/>
      <w:bCs/>
      <w:lang w:val="ru-RU" w:eastAsia="ar-SA" w:bidi="ar-SA"/>
    </w:rPr>
  </w:style>
  <w:style w:type="paragraph" w:styleId="1222">
    <w:name w:val="Знак Знак Знак"/>
    <w:basedOn w:val="953"/>
    <w:next w:val="1222"/>
    <w:link w:val="953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23">
    <w:name w:val="Заголовок статьи"/>
    <w:basedOn w:val="953"/>
    <w:next w:val="953"/>
    <w:link w:val="953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24">
    <w:name w:val="ConsPlusNormal"/>
    <w:next w:val="1224"/>
    <w:link w:val="953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25">
    <w:name w:val="Style3"/>
    <w:basedOn w:val="953"/>
    <w:next w:val="1225"/>
    <w:link w:val="953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26">
    <w:name w:val="Текст1"/>
    <w:basedOn w:val="953"/>
    <w:next w:val="1226"/>
    <w:link w:val="953"/>
    <w:rPr>
      <w:rFonts w:ascii="Courier New" w:hAnsi="Courier New" w:cs="Courier New"/>
      <w:lang w:val="en-US"/>
    </w:rPr>
  </w:style>
  <w:style w:type="paragraph" w:styleId="1227">
    <w:name w:val="Style21"/>
    <w:basedOn w:val="953"/>
    <w:next w:val="1227"/>
    <w:link w:val="953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28">
    <w:name w:val="Абзац списка"/>
    <w:basedOn w:val="953"/>
    <w:next w:val="1228"/>
    <w:link w:val="953"/>
    <w:uiPriority w:val="34"/>
    <w:qFormat/>
    <w:pPr>
      <w:ind w:left="720" w:right="0" w:firstLine="0"/>
    </w:pPr>
  </w:style>
  <w:style w:type="paragraph" w:styleId="1229">
    <w:name w:val="Style1"/>
    <w:basedOn w:val="953"/>
    <w:next w:val="1229"/>
    <w:link w:val="953"/>
    <w:pPr>
      <w:widowControl w:val="off"/>
    </w:pPr>
    <w:rPr>
      <w:sz w:val="24"/>
      <w:szCs w:val="24"/>
    </w:rPr>
  </w:style>
  <w:style w:type="paragraph" w:styleId="1230">
    <w:name w:val="Style2"/>
    <w:basedOn w:val="953"/>
    <w:next w:val="1230"/>
    <w:link w:val="953"/>
    <w:pPr>
      <w:widowControl w:val="off"/>
    </w:pPr>
    <w:rPr>
      <w:sz w:val="24"/>
      <w:szCs w:val="24"/>
    </w:rPr>
  </w:style>
  <w:style w:type="paragraph" w:styleId="1231">
    <w:name w:val="Style4"/>
    <w:basedOn w:val="953"/>
    <w:next w:val="1231"/>
    <w:link w:val="953"/>
    <w:pPr>
      <w:widowControl w:val="off"/>
    </w:pPr>
    <w:rPr>
      <w:sz w:val="24"/>
      <w:szCs w:val="24"/>
    </w:rPr>
  </w:style>
  <w:style w:type="paragraph" w:styleId="1232">
    <w:name w:val="Обычный полуторный маркированый"/>
    <w:basedOn w:val="953"/>
    <w:next w:val="1232"/>
    <w:link w:val="953"/>
    <w:pPr>
      <w:numPr>
        <w:ilvl w:val="0"/>
        <w:numId w:val="8"/>
      </w:numPr>
      <w:jc w:val="both"/>
    </w:pPr>
    <w:rPr>
      <w:sz w:val="24"/>
      <w:szCs w:val="24"/>
    </w:rPr>
  </w:style>
  <w:style w:type="paragraph" w:styleId="1233">
    <w:name w:val="Стиль"/>
    <w:next w:val="1233"/>
    <w:link w:val="953"/>
    <w:pPr>
      <w:widowControl w:val="off"/>
    </w:pPr>
    <w:rPr>
      <w:sz w:val="24"/>
      <w:szCs w:val="24"/>
      <w:lang w:val="ru-RU" w:eastAsia="ar-SA" w:bidi="ar-SA"/>
    </w:rPr>
  </w:style>
  <w:style w:type="paragraph" w:styleId="1234">
    <w:name w:val="Style11"/>
    <w:basedOn w:val="953"/>
    <w:next w:val="1234"/>
    <w:link w:val="953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35">
    <w:name w:val="ConsPlusNonformat"/>
    <w:next w:val="1235"/>
    <w:link w:val="953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36">
    <w:name w:val="Прижатый влево"/>
    <w:basedOn w:val="953"/>
    <w:next w:val="953"/>
    <w:link w:val="953"/>
    <w:rPr>
      <w:rFonts w:ascii="Arial" w:hAnsi="Arial" w:cs="Arial"/>
      <w:sz w:val="24"/>
      <w:szCs w:val="24"/>
    </w:rPr>
  </w:style>
  <w:style w:type="paragraph" w:styleId="1237">
    <w:name w:val="Без интервала"/>
    <w:next w:val="1237"/>
    <w:link w:val="953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38">
    <w:name w:val="Текст выноски"/>
    <w:basedOn w:val="953"/>
    <w:next w:val="1238"/>
    <w:link w:val="953"/>
    <w:rPr>
      <w:rFonts w:ascii="Segoe UI" w:hAnsi="Segoe UI" w:cs="Segoe UI"/>
      <w:sz w:val="18"/>
      <w:szCs w:val="18"/>
      <w:lang w:val="en-US"/>
    </w:rPr>
  </w:style>
  <w:style w:type="paragraph" w:styleId="1239">
    <w:name w:val="List Paragraph"/>
    <w:basedOn w:val="953"/>
    <w:next w:val="1239"/>
    <w:link w:val="1244"/>
    <w:pPr>
      <w:ind w:left="720" w:right="0" w:firstLine="0"/>
    </w:pPr>
  </w:style>
  <w:style w:type="paragraph" w:styleId="1240">
    <w:name w:val="Содержимое таблицы"/>
    <w:basedOn w:val="953"/>
    <w:next w:val="1240"/>
    <w:link w:val="953"/>
    <w:pPr>
      <w:suppressLineNumbers/>
    </w:pPr>
  </w:style>
  <w:style w:type="paragraph" w:styleId="1241">
    <w:name w:val="Заголовок таблицы"/>
    <w:basedOn w:val="1240"/>
    <w:next w:val="1241"/>
    <w:link w:val="953"/>
    <w:pPr>
      <w:jc w:val="center"/>
      <w:suppressLineNumbers/>
    </w:pPr>
    <w:rPr>
      <w:b/>
      <w:bCs/>
    </w:rPr>
  </w:style>
  <w:style w:type="paragraph" w:styleId="1242">
    <w:name w:val="Содержимое врезки"/>
    <w:basedOn w:val="1211"/>
    <w:next w:val="1242"/>
    <w:link w:val="953"/>
  </w:style>
  <w:style w:type="character" w:styleId="1243">
    <w:name w:val="Font Style11"/>
    <w:next w:val="1243"/>
    <w:link w:val="953"/>
    <w:rPr>
      <w:rFonts w:ascii="Times New Roman" w:hAnsi="Times New Roman" w:cs="Times New Roman"/>
      <w:sz w:val="26"/>
      <w:szCs w:val="26"/>
    </w:rPr>
  </w:style>
  <w:style w:type="character" w:styleId="1244">
    <w:name w:val="List Paragraph Char"/>
    <w:next w:val="1244"/>
    <w:link w:val="1239"/>
    <w:rPr>
      <w:lang w:val="ru-RU" w:eastAsia="ar-SA" w:bidi="ar-SA"/>
    </w:rPr>
  </w:style>
  <w:style w:type="character" w:styleId="1245">
    <w:name w:val="Основной текст (2)_"/>
    <w:next w:val="1245"/>
    <w:link w:val="1246"/>
    <w:rPr>
      <w:sz w:val="28"/>
      <w:shd w:val="clear" w:color="auto" w:fill="ffffff"/>
      <w:lang w:bidi="ar-SA"/>
    </w:rPr>
  </w:style>
  <w:style w:type="paragraph" w:styleId="1246">
    <w:name w:val="Основной текст (2)"/>
    <w:basedOn w:val="953"/>
    <w:next w:val="1246"/>
    <w:link w:val="1245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247">
    <w:name w:val="ConsPlusTitle"/>
    <w:next w:val="1247"/>
    <w:link w:val="953"/>
    <w:pPr>
      <w:widowControl w:val="off"/>
    </w:pPr>
    <w:rPr>
      <w:b/>
      <w:sz w:val="28"/>
      <w:lang w:val="ru-RU" w:eastAsia="ru-RU" w:bidi="ar-SA"/>
    </w:rPr>
  </w:style>
  <w:style w:type="character" w:styleId="1248" w:default="1">
    <w:name w:val="Default Paragraph Font"/>
    <w:uiPriority w:val="1"/>
    <w:semiHidden/>
    <w:unhideWhenUsed/>
  </w:style>
  <w:style w:type="numbering" w:styleId="1249" w:default="1">
    <w:name w:val="No List"/>
    <w:uiPriority w:val="99"/>
    <w:semiHidden/>
    <w:unhideWhenUsed/>
  </w:style>
  <w:style w:type="table" w:styleId="1250" w:default="1">
    <w:name w:val="Normal Table"/>
    <w:uiPriority w:val="99"/>
    <w:semiHidden/>
    <w:unhideWhenUsed/>
    <w:tblPr/>
  </w:style>
  <w:style w:type="paragraph" w:styleId="1251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52" w:customStyle="1">
    <w:name w:val="Body Text"/>
    <w:link w:val="894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53" w:customStyle="1">
    <w:name w:val="Body Text Indent"/>
    <w:uiPriority w:val="99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login.consultant.ru/link/?req=doc&amp;base=LAW&amp;n=451852" TargetMode="External"/><Relationship Id="rId16" Type="http://schemas.openxmlformats.org/officeDocument/2006/relationships/hyperlink" Target="https://login.consultant.ru/link/?req=doc&amp;base=LAW&amp;n=477510" TargetMode="External"/><Relationship Id="rId17" Type="http://schemas.openxmlformats.org/officeDocument/2006/relationships/hyperlink" Target="https://login.consultant.ru/link/?req=doc&amp;base=LAW&amp;n=464881" TargetMode="External"/><Relationship Id="rId18" Type="http://schemas.openxmlformats.org/officeDocument/2006/relationships/hyperlink" Target="https://login.consultant.ru/link/?req=doc&amp;base=LAW&amp;n=482855" TargetMode="External"/><Relationship Id="rId19" Type="http://schemas.openxmlformats.org/officeDocument/2006/relationships/hyperlink" Target="http://pravo.gov.ru" TargetMode="External"/><Relationship Id="rId20" Type="http://schemas.openxmlformats.org/officeDocument/2006/relationships/hyperlink" Target="consultantplus://offline/ref=D7D4E010A74DE32FEA27D5D76F03992C42FEC5F9B33C376127393296BC5EFD1EB06F7BF4EC297D15F4B8BA467E8ECC4AFE0426810D9469770FNBA" TargetMode="External"/><Relationship Id="rId21" Type="http://schemas.openxmlformats.org/officeDocument/2006/relationships/hyperlink" Target="https://login.consultant.ru/link/?req=doc&amp;base=LAW&amp;n=471078" TargetMode="External"/><Relationship Id="rId22" Type="http://schemas.openxmlformats.org/officeDocument/2006/relationships/hyperlink" Target="mailto:petrovskaya.mv@rpn.gov.ru" TargetMode="External"/><Relationship Id="rId23" Type="http://schemas.openxmlformats.org/officeDocument/2006/relationships/hyperlink" Target="https://mintrud.gov.ru/testing/default/inde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102</cp:revision>
  <dcterms:created xsi:type="dcterms:W3CDTF">2022-08-15T05:13:00Z</dcterms:created>
  <dcterms:modified xsi:type="dcterms:W3CDTF">2025-09-04T04:39:25Z</dcterms:modified>
  <cp:version>1048576</cp:version>
</cp:coreProperties>
</file>