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61" w:rsidRPr="00BE5361" w:rsidRDefault="006C0561" w:rsidP="00CF565F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jc w:val="center"/>
        <w:outlineLvl w:val="0"/>
        <w:rPr>
          <w:rFonts w:ascii="Times New Roman Bold" w:hAnsi="Times New Roman Bold" w:cs="Times New Roman Bold"/>
          <w:b/>
          <w:bCs/>
          <w:sz w:val="28"/>
          <w:szCs w:val="28"/>
        </w:rPr>
      </w:pPr>
      <w:r w:rsidRPr="00BE5361">
        <w:rPr>
          <w:rFonts w:ascii="Times New Roman Bold Cyr" w:hAnsi="Times New Roman Bold Cyr" w:cs="Times New Roman Bold Cyr"/>
          <w:b/>
          <w:bCs/>
          <w:sz w:val="28"/>
          <w:szCs w:val="28"/>
        </w:rPr>
        <w:t xml:space="preserve">Информация об объектах государственной экологической экспертизы федерального уровня (по состоянию на </w:t>
      </w:r>
      <w:r>
        <w:rPr>
          <w:b/>
          <w:bCs/>
          <w:sz w:val="28"/>
          <w:szCs w:val="28"/>
        </w:rPr>
        <w:t>1</w:t>
      </w:r>
      <w:r w:rsidRPr="005C72A8">
        <w:rPr>
          <w:b/>
          <w:bCs/>
          <w:sz w:val="28"/>
          <w:szCs w:val="28"/>
        </w:rPr>
        <w:t>4</w:t>
      </w:r>
      <w:r w:rsidRPr="00BE5361">
        <w:rPr>
          <w:rFonts w:ascii="Times New Roman Bold" w:hAnsi="Times New Roman Bold" w:cs="Times New Roman Bold"/>
          <w:b/>
          <w:bCs/>
          <w:sz w:val="28"/>
          <w:szCs w:val="28"/>
        </w:rPr>
        <w:t>.0</w:t>
      </w:r>
      <w:r w:rsidRPr="00A44ADA">
        <w:rPr>
          <w:rFonts w:ascii="Calibri" w:hAnsi="Calibri" w:cs="Calibri"/>
          <w:b/>
          <w:bCs/>
          <w:sz w:val="28"/>
          <w:szCs w:val="28"/>
        </w:rPr>
        <w:t>2</w:t>
      </w:r>
      <w:r w:rsidRPr="00BE5361">
        <w:rPr>
          <w:rFonts w:ascii="Times New Roman Bold" w:hAnsi="Times New Roman Bold" w:cs="Times New Roman Bold"/>
          <w:b/>
          <w:bCs/>
          <w:sz w:val="28"/>
          <w:szCs w:val="28"/>
        </w:rPr>
        <w:t>.201</w:t>
      </w:r>
      <w:r w:rsidRPr="00A44ADA">
        <w:rPr>
          <w:rFonts w:ascii="Calibri" w:hAnsi="Calibri" w:cs="Calibri"/>
          <w:b/>
          <w:bCs/>
          <w:sz w:val="28"/>
          <w:szCs w:val="28"/>
        </w:rPr>
        <w:t>7</w:t>
      </w:r>
      <w:r w:rsidRPr="00BE5361">
        <w:rPr>
          <w:rFonts w:ascii="Times New Roman Bold" w:hAnsi="Times New Roman Bold" w:cs="Times New Roman Bold"/>
          <w:b/>
          <w:bCs/>
          <w:sz w:val="28"/>
          <w:szCs w:val="28"/>
        </w:rPr>
        <w:t>)</w:t>
      </w:r>
    </w:p>
    <w:p w:rsidR="006C0561" w:rsidRPr="003D47A1" w:rsidRDefault="006C0561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592"/>
        <w:gridCol w:w="2918"/>
        <w:gridCol w:w="1763"/>
        <w:gridCol w:w="1449"/>
        <w:gridCol w:w="1392"/>
        <w:gridCol w:w="1250"/>
        <w:gridCol w:w="840"/>
        <w:gridCol w:w="1701"/>
        <w:gridCol w:w="1293"/>
        <w:gridCol w:w="1170"/>
        <w:gridCol w:w="1328"/>
      </w:tblGrid>
      <w:tr w:rsidR="006C0561" w:rsidRPr="003D47A1">
        <w:trPr>
          <w:cantSplit/>
          <w:trHeight w:val="1320"/>
          <w:tblHeader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№ п/п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3D47A1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 xml:space="preserve">Наименование объекта ГЭЭ </w:t>
            </w:r>
          </w:p>
          <w:p w:rsidR="006C0561" w:rsidRPr="003D47A1" w:rsidRDefault="006C0561" w:rsidP="003D47A1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3D47A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 w:cs="Times New Roman"/>
              </w:rPr>
            </w:pPr>
            <w:r w:rsidRPr="003D47A1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3D47A1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 w:cs="Times New Roman"/>
              </w:rPr>
            </w:pPr>
            <w:r w:rsidRPr="003D47A1">
              <w:rPr>
                <w:rFonts w:ascii="Times New Roman" w:hAnsi="Times New Roman" w:cs="Times New Roman"/>
              </w:rPr>
              <w:t>Время и дата поступления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Результат проверки материалов на комплектность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 xml:space="preserve">Реквизиты счета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 xml:space="preserve">Информация об оплате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Информация о времени, месте проведения организационного заседания комиссии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 xml:space="preserve">Результат проведения ГЭЭ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Примечание</w:t>
            </w:r>
          </w:p>
        </w:tc>
      </w:tr>
      <w:tr w:rsidR="006C0561" w:rsidRPr="003D47A1">
        <w:trPr>
          <w:cantSplit/>
          <w:trHeight w:val="56"/>
          <w:tblHeader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1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3D47A1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3D47A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 w:cs="Times New Roman"/>
              </w:rPr>
            </w:pPr>
            <w:r w:rsidRPr="003D47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3D47A1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 w:cs="Times New Roman"/>
              </w:rPr>
            </w:pPr>
            <w:r w:rsidRPr="003D47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8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11</w:t>
            </w:r>
          </w:p>
        </w:tc>
      </w:tr>
      <w:tr w:rsidR="006C0561" w:rsidRPr="003D47A1">
        <w:trPr>
          <w:cantSplit/>
          <w:trHeight w:val="620"/>
          <w:jc w:val="center"/>
        </w:trPr>
        <w:tc>
          <w:tcPr>
            <w:tcW w:w="156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60074" w:rsidRDefault="006C0561" w:rsidP="003D47A1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 Cyr" w:hAnsi="Times New Roman Bold Cyr" w:cs="Times New Roman Bold Cyr"/>
                <w:b/>
                <w:bCs/>
                <w:sz w:val="28"/>
                <w:szCs w:val="28"/>
              </w:rPr>
            </w:pPr>
            <w:r w:rsidRPr="00360074">
              <w:rPr>
                <w:rFonts w:ascii="Times New Roman Bold Cyr" w:hAnsi="Times New Roman Bold Cyr" w:cs="Times New Roman Bold Cyr"/>
                <w:b/>
                <w:bCs/>
                <w:sz w:val="28"/>
                <w:szCs w:val="28"/>
              </w:rPr>
              <w:t>Текущие</w:t>
            </w:r>
          </w:p>
          <w:p w:rsidR="006C0561" w:rsidRPr="003D47A1" w:rsidRDefault="006C0561" w:rsidP="003D47A1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</w:pPr>
          </w:p>
        </w:tc>
      </w:tr>
      <w:tr w:rsidR="006C0561" w:rsidRPr="003D47A1">
        <w:trPr>
          <w:cantSplit/>
          <w:trHeight w:val="1320"/>
          <w:tblHeader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№ п/п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 xml:space="preserve">Наименование объекта ГЭЭ </w:t>
            </w:r>
          </w:p>
          <w:p w:rsidR="006C0561" w:rsidRPr="003D47A1" w:rsidRDefault="006C0561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 w:cs="Times New Roman"/>
              </w:rPr>
            </w:pPr>
            <w:r w:rsidRPr="003D47A1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 w:cs="Times New Roman"/>
              </w:rPr>
            </w:pPr>
            <w:r w:rsidRPr="003D47A1">
              <w:rPr>
                <w:rFonts w:ascii="Times New Roman" w:hAnsi="Times New Roman" w:cs="Times New Roman"/>
              </w:rPr>
              <w:t>Время и дата поступления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Результат проверки материалов на комплектность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 xml:space="preserve">Реквизиты счета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 xml:space="preserve">Информация об оплате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Информация о времени, месте проведения организационного заседания комиссии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 xml:space="preserve">Результат проведения ГЭЭ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Примечание</w:t>
            </w:r>
          </w:p>
        </w:tc>
      </w:tr>
      <w:tr w:rsidR="006C0561" w:rsidRPr="003D47A1">
        <w:trPr>
          <w:cantSplit/>
          <w:trHeight w:val="56"/>
          <w:tblHeader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1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 w:cs="Times New Roman"/>
              </w:rPr>
            </w:pPr>
            <w:r w:rsidRPr="003D47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 w:cs="Times New Roman"/>
              </w:rPr>
            </w:pPr>
            <w:r w:rsidRPr="003D47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8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10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11</w:t>
            </w:r>
          </w:p>
        </w:tc>
      </w:tr>
      <w:tr w:rsidR="006C0561" w:rsidRPr="003D47A1">
        <w:trPr>
          <w:cantSplit/>
          <w:trHeight w:val="56"/>
          <w:tblHeader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C0561" w:rsidRDefault="006C0561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</w:pPr>
    </w:p>
    <w:p w:rsidR="006C0561" w:rsidRPr="003D47A1" w:rsidRDefault="006C0561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</w:pPr>
    </w:p>
    <w:p w:rsidR="006C0561" w:rsidRPr="003D47A1" w:rsidRDefault="006C0561" w:rsidP="003D47A1">
      <w:pPr>
        <w:pStyle w:val="a0"/>
        <w:sectPr w:rsidR="006C0561" w:rsidRPr="003D47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851" w:right="567" w:bottom="851" w:left="567" w:header="284" w:footer="284" w:gutter="0"/>
          <w:cols w:space="720"/>
          <w:titlePg/>
        </w:sectPr>
      </w:pPr>
    </w:p>
    <w:tbl>
      <w:tblPr>
        <w:tblW w:w="0" w:type="auto"/>
        <w:jc w:val="center"/>
        <w:tblLayout w:type="fixed"/>
        <w:tblLook w:val="0000"/>
      </w:tblPr>
      <w:tblGrid>
        <w:gridCol w:w="587"/>
        <w:gridCol w:w="2918"/>
        <w:gridCol w:w="1763"/>
        <w:gridCol w:w="1449"/>
        <w:gridCol w:w="1392"/>
        <w:gridCol w:w="1250"/>
        <w:gridCol w:w="840"/>
        <w:gridCol w:w="1701"/>
        <w:gridCol w:w="1293"/>
        <w:gridCol w:w="1401"/>
        <w:gridCol w:w="1097"/>
      </w:tblGrid>
      <w:tr w:rsidR="006C0561" w:rsidRPr="003D47A1">
        <w:trPr>
          <w:cantSplit/>
          <w:trHeight w:val="1320"/>
          <w:tblHeader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№ п/п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 xml:space="preserve">Наименование объекта ГЭЭ </w:t>
            </w:r>
          </w:p>
          <w:p w:rsidR="006C0561" w:rsidRPr="003D47A1" w:rsidRDefault="006C0561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 w:cs="Times New Roman"/>
              </w:rPr>
            </w:pPr>
            <w:r w:rsidRPr="003D47A1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 w:cs="Times New Roman"/>
              </w:rPr>
            </w:pPr>
            <w:r w:rsidRPr="003D47A1">
              <w:rPr>
                <w:rFonts w:ascii="Times New Roman" w:hAnsi="Times New Roman" w:cs="Times New Roman"/>
              </w:rPr>
              <w:t>Время и дата поступления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Результат проверки материалов на комплектность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 xml:space="preserve">Реквизиты счета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 xml:space="preserve">Информация об оплате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Информация о времени, месте проведения организационного заседания комиссии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 xml:space="preserve">Результат проведения ГЭЭ 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Примечание</w:t>
            </w:r>
          </w:p>
        </w:tc>
      </w:tr>
      <w:tr w:rsidR="006C0561" w:rsidRPr="003D47A1">
        <w:trPr>
          <w:cantSplit/>
          <w:trHeight w:val="56"/>
          <w:tblHeader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1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 w:cs="Times New Roman"/>
              </w:rPr>
            </w:pPr>
            <w:r w:rsidRPr="003D47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 w:cs="Times New Roman"/>
              </w:rPr>
            </w:pPr>
            <w:r w:rsidRPr="003D47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8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9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10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  <w:szCs w:val="20"/>
              </w:rPr>
            </w:pPr>
            <w:r w:rsidRPr="003D47A1">
              <w:rPr>
                <w:sz w:val="20"/>
                <w:szCs w:val="20"/>
              </w:rPr>
              <w:t>11</w:t>
            </w:r>
          </w:p>
        </w:tc>
      </w:tr>
      <w:tr w:rsidR="006C0561" w:rsidRPr="005C72A8">
        <w:trPr>
          <w:cantSplit/>
          <w:trHeight w:val="620"/>
          <w:jc w:val="center"/>
        </w:trPr>
        <w:tc>
          <w:tcPr>
            <w:tcW w:w="156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 w:cs="Times New Roman Bold"/>
                <w:sz w:val="28"/>
                <w:szCs w:val="28"/>
              </w:rPr>
            </w:pPr>
          </w:p>
          <w:p w:rsidR="006C0561" w:rsidRPr="00360074" w:rsidRDefault="006C0561" w:rsidP="00395293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 w:cs="Times New Roman Bold"/>
                <w:b/>
                <w:bCs/>
                <w:sz w:val="28"/>
                <w:szCs w:val="28"/>
              </w:rPr>
            </w:pPr>
            <w:r w:rsidRPr="00360074">
              <w:rPr>
                <w:rFonts w:ascii="Times New Roman Bold Cyr" w:hAnsi="Times New Roman Bold Cyr" w:cs="Times New Roman Bold Cyr"/>
                <w:b/>
                <w:bCs/>
                <w:sz w:val="28"/>
                <w:szCs w:val="28"/>
              </w:rPr>
              <w:t>Перечень объектов, государственная экологическая экспертиза по которым завершена (прекращена)</w:t>
            </w:r>
          </w:p>
          <w:p w:rsidR="006C0561" w:rsidRPr="003D47A1" w:rsidRDefault="006C0561" w:rsidP="00395293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</w:tr>
      <w:tr w:rsidR="006C0561" w:rsidRPr="007E79C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D13500" w:rsidRDefault="006C0561" w:rsidP="00B01A0C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1350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Рабочий проект «Полигон твердых бытовых отходов в п. Чамзинка Чамзинского муниципального района Республики Мордовия</w:t>
            </w:r>
            <w:r w:rsidRPr="00D1350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1350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(повторное</w:t>
            </w:r>
            <w:r w:rsidRPr="00D1350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1350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рассмотренное)</w:t>
            </w:r>
          </w:p>
          <w:p w:rsidR="006C0561" w:rsidRPr="007E79C8" w:rsidRDefault="006C0561" w:rsidP="00B01A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E79C8" w:rsidRDefault="006C0561" w:rsidP="00B01A0C">
            <w:pPr>
              <w:rPr>
                <w:sz w:val="20"/>
                <w:szCs w:val="20"/>
                <w:lang w:val="ru-RU"/>
              </w:rPr>
            </w:pPr>
            <w:r w:rsidRPr="007E79C8">
              <w:rPr>
                <w:sz w:val="20"/>
                <w:szCs w:val="20"/>
                <w:lang w:val="ru-RU"/>
              </w:rPr>
              <w:t xml:space="preserve">Администрации Чамзинского </w:t>
            </w:r>
          </w:p>
          <w:p w:rsidR="006C0561" w:rsidRPr="00D13500" w:rsidRDefault="006C0561" w:rsidP="00B01A0C">
            <w:pPr>
              <w:pStyle w:val="Heading2"/>
              <w:jc w:val="left"/>
              <w:rPr>
                <w:b w:val="0"/>
                <w:bCs w:val="0"/>
              </w:rPr>
            </w:pPr>
            <w:r w:rsidRPr="00D13500">
              <w:rPr>
                <w:b w:val="0"/>
                <w:bCs w:val="0"/>
              </w:rPr>
              <w:t>муниципального района Республики Мордовия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D30AC2" w:rsidRDefault="006C0561" w:rsidP="001A3B65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Материалы</w:t>
            </w:r>
          </w:p>
          <w:p w:rsidR="006C0561" w:rsidRPr="00D97ACB" w:rsidRDefault="006C0561" w:rsidP="00CE2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комплектны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D97ACB" w:rsidRDefault="006C0561" w:rsidP="00CE2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 1 от07.04.2011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B1770" w:rsidRDefault="006C0561" w:rsidP="00CE27A2">
            <w:pPr>
              <w:jc w:val="center"/>
              <w:rPr>
                <w:sz w:val="18"/>
                <w:szCs w:val="18"/>
              </w:rPr>
            </w:pPr>
            <w:r w:rsidRPr="007B1770">
              <w:rPr>
                <w:sz w:val="18"/>
                <w:szCs w:val="18"/>
              </w:rPr>
              <w:t>Оплачено 15.04.2011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E79C8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 w:rsidRPr="007E79C8">
              <w:rPr>
                <w:sz w:val="20"/>
                <w:szCs w:val="20"/>
                <w:lang w:val="ru-RU"/>
              </w:rPr>
              <w:t>Приказ Управления Росприроднадзора по Республике Мордовия от 20.04.2011 № 207, срок работы комиссии до 20.05.2011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E79C8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 w:rsidRPr="007E79C8">
              <w:rPr>
                <w:sz w:val="20"/>
                <w:szCs w:val="20"/>
                <w:lang w:val="ru-RU"/>
              </w:rPr>
              <w:t>21.04.2011</w:t>
            </w:r>
          </w:p>
          <w:p w:rsidR="006C0561" w:rsidRPr="007E79C8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 w:rsidRPr="007E79C8">
              <w:rPr>
                <w:sz w:val="20"/>
                <w:szCs w:val="20"/>
                <w:lang w:val="ru-RU"/>
              </w:rPr>
              <w:t>проведено организационное заседание экспертной комиссии ГЭЭ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 w:rsidRPr="007E79C8">
              <w:rPr>
                <w:sz w:val="20"/>
                <w:szCs w:val="20"/>
                <w:lang w:val="ru-RU"/>
              </w:rPr>
              <w:t>Приказ Управления Росприроднадзора по Республике Мордовия от 20.05.2011 №259</w:t>
            </w:r>
          </w:p>
          <w:p w:rsidR="006C0561" w:rsidRPr="007E79C8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Положительное заключение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</w:pPr>
          </w:p>
        </w:tc>
      </w:tr>
      <w:tr w:rsidR="006C0561" w:rsidRPr="007E79C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D13500" w:rsidRDefault="006C0561" w:rsidP="00B01A0C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1350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Материалы, обосновывающие общие допустимые уловы на 2012 год в реках </w:t>
            </w:r>
          </w:p>
          <w:p w:rsidR="006C0561" w:rsidRPr="00D13500" w:rsidRDefault="006C0561" w:rsidP="00B01A0C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1350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Мокша, Сура, Тургеневское водохранилище Республики Мордовия</w:t>
            </w:r>
          </w:p>
          <w:p w:rsidR="006C0561" w:rsidRPr="007E79C8" w:rsidRDefault="006C0561" w:rsidP="00B01A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D13500" w:rsidRDefault="006C0561" w:rsidP="00B01A0C">
            <w:pPr>
              <w:pStyle w:val="Heading2"/>
              <w:jc w:val="left"/>
              <w:rPr>
                <w:b w:val="0"/>
                <w:bCs w:val="0"/>
              </w:rPr>
            </w:pPr>
            <w:r w:rsidRPr="00D13500">
              <w:rPr>
                <w:b w:val="0"/>
                <w:bCs w:val="0"/>
              </w:rPr>
              <w:t xml:space="preserve">Краснодарского филиала ФГУП </w:t>
            </w:r>
          </w:p>
          <w:p w:rsidR="006C0561" w:rsidRPr="00D13500" w:rsidRDefault="006C0561" w:rsidP="00B01A0C">
            <w:pPr>
              <w:pStyle w:val="Heading2"/>
              <w:jc w:val="left"/>
              <w:rPr>
                <w:b w:val="0"/>
                <w:bCs w:val="0"/>
              </w:rPr>
            </w:pPr>
            <w:r w:rsidRPr="00D13500">
              <w:rPr>
                <w:b w:val="0"/>
                <w:bCs w:val="0"/>
              </w:rPr>
              <w:t>«ВНИРО»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D30AC2" w:rsidRDefault="006C0561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D97ACB" w:rsidRDefault="006C0561" w:rsidP="00CE2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комплектны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E0684B" w:rsidRDefault="006C0561" w:rsidP="00CE27A2">
            <w:pPr>
              <w:jc w:val="center"/>
              <w:rPr>
                <w:sz w:val="20"/>
                <w:szCs w:val="20"/>
                <w:highlight w:val="yellow"/>
              </w:rPr>
            </w:pPr>
            <w:r w:rsidRPr="00E0684B">
              <w:rPr>
                <w:sz w:val="20"/>
                <w:szCs w:val="20"/>
              </w:rPr>
              <w:t xml:space="preserve">Счет № </w:t>
            </w:r>
            <w:r>
              <w:rPr>
                <w:sz w:val="20"/>
                <w:szCs w:val="20"/>
              </w:rPr>
              <w:t>2</w:t>
            </w:r>
            <w:r w:rsidRPr="00E0684B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>23.05</w:t>
            </w:r>
            <w:r w:rsidRPr="00E0684B">
              <w:rPr>
                <w:sz w:val="20"/>
                <w:szCs w:val="20"/>
              </w:rPr>
              <w:t xml:space="preserve">.2011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E0684B" w:rsidRDefault="006C0561" w:rsidP="00CE27A2">
            <w:pPr>
              <w:jc w:val="center"/>
              <w:rPr>
                <w:sz w:val="18"/>
                <w:szCs w:val="18"/>
                <w:highlight w:val="yellow"/>
              </w:rPr>
            </w:pPr>
            <w:r w:rsidRPr="00E0684B">
              <w:rPr>
                <w:sz w:val="18"/>
                <w:szCs w:val="18"/>
              </w:rPr>
              <w:t>Оплачено 17.06.2011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E79C8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 w:rsidRPr="007E79C8">
              <w:rPr>
                <w:sz w:val="20"/>
                <w:szCs w:val="20"/>
                <w:lang w:val="ru-RU"/>
              </w:rPr>
              <w:t>Приказ Управления Росприроднадзора по Республике Мордовия от 21.06.2011 № 342, срок работы комиссии до 21.07.2011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E79C8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 w:rsidRPr="007E79C8">
              <w:rPr>
                <w:sz w:val="20"/>
                <w:szCs w:val="20"/>
                <w:lang w:val="ru-RU"/>
              </w:rPr>
              <w:t>23.06.2011</w:t>
            </w:r>
          </w:p>
          <w:p w:rsidR="006C0561" w:rsidRPr="007E79C8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 w:rsidRPr="007E79C8">
              <w:rPr>
                <w:sz w:val="20"/>
                <w:szCs w:val="20"/>
                <w:lang w:val="ru-RU"/>
              </w:rPr>
              <w:t>проведено организационное заседание экспертной комиссии ГЭЭ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 w:rsidRPr="007E79C8">
              <w:rPr>
                <w:sz w:val="20"/>
                <w:szCs w:val="20"/>
                <w:lang w:val="ru-RU"/>
              </w:rPr>
              <w:t>Приказ Управления Росприроднадзора по Республике Мордовия от 21.07.2011 №380</w:t>
            </w:r>
          </w:p>
          <w:p w:rsidR="006C0561" w:rsidRPr="007E79C8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Положительное заключение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</w:pPr>
          </w:p>
        </w:tc>
      </w:tr>
      <w:tr w:rsidR="006C0561" w:rsidRPr="007E79C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D13500" w:rsidRDefault="006C0561" w:rsidP="00B01A0C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1350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Рабочий проект «Полигон твердых бытовых отходов в с. Большое Игнатово Большеигнатовского муниципального района Республики Мордовия</w:t>
            </w:r>
          </w:p>
          <w:p w:rsidR="006C0561" w:rsidRPr="007E79C8" w:rsidRDefault="006C0561" w:rsidP="00B01A0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E79C8" w:rsidRDefault="006C0561" w:rsidP="00B01A0C">
            <w:pPr>
              <w:rPr>
                <w:sz w:val="20"/>
                <w:szCs w:val="20"/>
                <w:lang w:val="ru-RU"/>
              </w:rPr>
            </w:pPr>
            <w:r w:rsidRPr="007E79C8">
              <w:rPr>
                <w:sz w:val="20"/>
                <w:szCs w:val="20"/>
                <w:lang w:val="ru-RU"/>
              </w:rPr>
              <w:t>Администрации Большеигнатовского</w:t>
            </w:r>
          </w:p>
          <w:p w:rsidR="006C0561" w:rsidRPr="00D13500" w:rsidRDefault="006C0561" w:rsidP="00B01A0C">
            <w:pPr>
              <w:pStyle w:val="Heading2"/>
              <w:jc w:val="left"/>
              <w:rPr>
                <w:b w:val="0"/>
                <w:bCs w:val="0"/>
              </w:rPr>
            </w:pPr>
            <w:r w:rsidRPr="00D13500">
              <w:rPr>
                <w:b w:val="0"/>
                <w:bCs w:val="0"/>
              </w:rPr>
              <w:t>муниципального района Республики Мордовия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D30AC2" w:rsidRDefault="006C0561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D97ACB" w:rsidRDefault="006C0561" w:rsidP="00CE2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комплектны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D97ACB" w:rsidRDefault="006C0561" w:rsidP="00CE2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№ 3 от08.06.2011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B1770" w:rsidRDefault="006C0561" w:rsidP="00CE27A2">
            <w:pPr>
              <w:jc w:val="center"/>
              <w:rPr>
                <w:sz w:val="18"/>
                <w:szCs w:val="18"/>
              </w:rPr>
            </w:pPr>
            <w:r w:rsidRPr="007B1770">
              <w:rPr>
                <w:sz w:val="18"/>
                <w:szCs w:val="18"/>
              </w:rPr>
              <w:t xml:space="preserve">Оплачено </w:t>
            </w:r>
            <w:r>
              <w:rPr>
                <w:sz w:val="18"/>
                <w:szCs w:val="18"/>
              </w:rPr>
              <w:t>28</w:t>
            </w:r>
            <w:r w:rsidRPr="007B177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7B1770">
              <w:rPr>
                <w:sz w:val="18"/>
                <w:szCs w:val="18"/>
              </w:rPr>
              <w:t>.2011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E79C8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 w:rsidRPr="007E79C8">
              <w:rPr>
                <w:sz w:val="20"/>
                <w:szCs w:val="20"/>
                <w:lang w:val="ru-RU"/>
              </w:rPr>
              <w:t>Приказ Управления Росприроднадзора по Республике Мордовия от 22.07.2011 № 383, срок работы комиссии до 20.09.2011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E79C8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 w:rsidRPr="007E79C8">
              <w:rPr>
                <w:sz w:val="20"/>
                <w:szCs w:val="20"/>
                <w:lang w:val="ru-RU"/>
              </w:rPr>
              <w:t>25.07.2011</w:t>
            </w:r>
          </w:p>
          <w:p w:rsidR="006C0561" w:rsidRPr="007E79C8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 w:rsidRPr="007E79C8">
              <w:rPr>
                <w:sz w:val="20"/>
                <w:szCs w:val="20"/>
                <w:lang w:val="ru-RU"/>
              </w:rPr>
              <w:t>проведено организационное заседание экспертной комиссии ГЭЭ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 w:rsidRPr="007E79C8">
              <w:rPr>
                <w:sz w:val="20"/>
                <w:szCs w:val="20"/>
                <w:lang w:val="ru-RU"/>
              </w:rPr>
              <w:t>Приказ Управления Росприроднадзора по Республике Мордовия от 20.09.2011 №526</w:t>
            </w:r>
          </w:p>
          <w:p w:rsidR="006C0561" w:rsidRPr="007E79C8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Отрицательное заключение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</w:pPr>
          </w:p>
        </w:tc>
      </w:tr>
      <w:tr w:rsidR="006C0561" w:rsidRPr="007E79C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D13500" w:rsidRDefault="006C0561" w:rsidP="00B01A0C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1350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Рабочий проект «Административно-лабораторный корпус с котельной» </w:t>
            </w:r>
          </w:p>
          <w:p w:rsidR="006C0561" w:rsidRPr="00D97ACB" w:rsidRDefault="006C0561" w:rsidP="00B01A0C">
            <w:pPr>
              <w:rPr>
                <w:sz w:val="20"/>
                <w:szCs w:val="20"/>
              </w:rPr>
            </w:pPr>
            <w:r w:rsidRPr="007E79C8">
              <w:rPr>
                <w:sz w:val="20"/>
                <w:szCs w:val="20"/>
                <w:lang w:val="ru-RU"/>
              </w:rPr>
              <w:t xml:space="preserve">для Федерального государственного учреждения «Мордовский государственный природный заповедник им. </w:t>
            </w:r>
            <w:r w:rsidRPr="00DA0FA2">
              <w:rPr>
                <w:sz w:val="20"/>
                <w:szCs w:val="20"/>
              </w:rPr>
              <w:t>П.Г. Смидовича»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B56CE2" w:rsidRDefault="006C0561" w:rsidP="00B01A0C">
            <w:pPr>
              <w:rPr>
                <w:sz w:val="20"/>
                <w:szCs w:val="20"/>
              </w:rPr>
            </w:pPr>
            <w:r w:rsidRPr="007E79C8">
              <w:rPr>
                <w:sz w:val="20"/>
                <w:szCs w:val="20"/>
                <w:lang w:val="ru-RU"/>
              </w:rPr>
              <w:t xml:space="preserve">ФГУ «Мордовский государственный природный заповедник им. </w:t>
            </w:r>
            <w:r w:rsidRPr="00B56CE2">
              <w:rPr>
                <w:sz w:val="20"/>
                <w:szCs w:val="20"/>
              </w:rPr>
              <w:t>П.Г. Смидовича»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D30AC2" w:rsidRDefault="006C0561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D97ACB" w:rsidRDefault="006C0561" w:rsidP="00CE2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комплектны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D97ACB" w:rsidRDefault="006C0561" w:rsidP="00CE2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 5 от28.09.2011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B1770" w:rsidRDefault="006C0561" w:rsidP="00CE27A2">
            <w:pPr>
              <w:jc w:val="center"/>
              <w:rPr>
                <w:sz w:val="18"/>
                <w:szCs w:val="18"/>
              </w:rPr>
            </w:pPr>
            <w:r w:rsidRPr="007B1770">
              <w:rPr>
                <w:sz w:val="18"/>
                <w:szCs w:val="18"/>
              </w:rPr>
              <w:t>Оплачено 1</w:t>
            </w:r>
            <w:r>
              <w:rPr>
                <w:sz w:val="18"/>
                <w:szCs w:val="18"/>
              </w:rPr>
              <w:t>4</w:t>
            </w:r>
            <w:r w:rsidRPr="007B177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7B1770">
              <w:rPr>
                <w:sz w:val="18"/>
                <w:szCs w:val="18"/>
              </w:rPr>
              <w:t>.2011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E79C8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 w:rsidRPr="007E79C8">
              <w:rPr>
                <w:sz w:val="20"/>
                <w:szCs w:val="20"/>
                <w:lang w:val="ru-RU"/>
              </w:rPr>
              <w:t>Приказ Управления Росприроднадзора по Республике Мордовия от 25.10.2011 № 584, срок работы комиссии до 22.11.2011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E79C8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 w:rsidRPr="007E79C8">
              <w:rPr>
                <w:sz w:val="20"/>
                <w:szCs w:val="20"/>
                <w:lang w:val="ru-RU"/>
              </w:rPr>
              <w:t>26.10.2011</w:t>
            </w:r>
          </w:p>
          <w:p w:rsidR="006C0561" w:rsidRPr="007E79C8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 w:rsidRPr="007E79C8">
              <w:rPr>
                <w:sz w:val="20"/>
                <w:szCs w:val="20"/>
                <w:lang w:val="ru-RU"/>
              </w:rPr>
              <w:t>проведено организационное заседание экспертной комиссии ГЭЭ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 w:rsidRPr="007E79C8">
              <w:rPr>
                <w:sz w:val="20"/>
                <w:szCs w:val="20"/>
                <w:lang w:val="ru-RU"/>
              </w:rPr>
              <w:t>Приказ Управления Росприроднадзора по Республике Мордовия от 22.11.2011 №649</w:t>
            </w:r>
          </w:p>
          <w:p w:rsidR="006C0561" w:rsidRPr="007E79C8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Положительное заключение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</w:pPr>
          </w:p>
        </w:tc>
      </w:tr>
      <w:tr w:rsidR="006C0561" w:rsidRPr="007E79C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D13500" w:rsidRDefault="006C0561" w:rsidP="00CE27A2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1350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Рабочий проект «Здание пожарно-химической станции с тёплой стоянкой и складом в п. Пушта, «Темниковского муниципального района, Республики Мордовия»</w:t>
            </w:r>
          </w:p>
          <w:p w:rsidR="006C0561" w:rsidRPr="00B01A0C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D13500" w:rsidRDefault="006C0561" w:rsidP="00CE27A2">
            <w:pPr>
              <w:pStyle w:val="Heading2"/>
              <w:rPr>
                <w:b w:val="0"/>
                <w:bCs w:val="0"/>
              </w:rPr>
            </w:pPr>
            <w:r w:rsidRPr="00D13500">
              <w:rPr>
                <w:b w:val="0"/>
                <w:bCs w:val="0"/>
              </w:rPr>
              <w:t>ФГУ «Мордовский государственный природный заповедник им. П.Г. Смидовича»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D30AC2" w:rsidRDefault="006C0561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D97ACB" w:rsidRDefault="006C0561" w:rsidP="00CE2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комплектны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D97ACB" w:rsidRDefault="006C0561" w:rsidP="00CE2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 4 от28.09.2011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B1770" w:rsidRDefault="006C0561" w:rsidP="00CE27A2">
            <w:pPr>
              <w:jc w:val="center"/>
              <w:rPr>
                <w:sz w:val="18"/>
                <w:szCs w:val="18"/>
              </w:rPr>
            </w:pPr>
            <w:r w:rsidRPr="007B1770">
              <w:rPr>
                <w:sz w:val="18"/>
                <w:szCs w:val="18"/>
              </w:rPr>
              <w:t xml:space="preserve">Оплачено </w:t>
            </w:r>
            <w:r>
              <w:rPr>
                <w:sz w:val="18"/>
                <w:szCs w:val="18"/>
              </w:rPr>
              <w:t>2</w:t>
            </w:r>
            <w:r w:rsidRPr="007B1770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10</w:t>
            </w:r>
            <w:r w:rsidRPr="007B1770">
              <w:rPr>
                <w:sz w:val="18"/>
                <w:szCs w:val="18"/>
              </w:rPr>
              <w:t>.2011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B01A0C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 w:rsidRPr="00B01A0C">
              <w:rPr>
                <w:sz w:val="20"/>
                <w:szCs w:val="20"/>
                <w:lang w:val="ru-RU"/>
              </w:rPr>
              <w:t>Приказ Управления Росприроднадзора по Республике Мордовия от 31.10.2011 № 591, срок работы комиссии до 29.11.2011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B01A0C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 w:rsidRPr="00B01A0C">
              <w:rPr>
                <w:sz w:val="20"/>
                <w:szCs w:val="20"/>
                <w:lang w:val="ru-RU"/>
              </w:rPr>
              <w:t>01.11.2011</w:t>
            </w:r>
          </w:p>
          <w:p w:rsidR="006C0561" w:rsidRPr="00B01A0C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 w:rsidRPr="00B01A0C">
              <w:rPr>
                <w:sz w:val="20"/>
                <w:szCs w:val="20"/>
                <w:lang w:val="ru-RU"/>
              </w:rPr>
              <w:t>проведено организационное заседание экспертной комиссии ГЭЭ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 w:rsidRPr="00B01A0C">
              <w:rPr>
                <w:sz w:val="20"/>
                <w:szCs w:val="20"/>
                <w:lang w:val="ru-RU"/>
              </w:rPr>
              <w:t>Приказ Управления Росприроднадзора по Республике Мордовия от 29.11.2011 №665</w:t>
            </w:r>
          </w:p>
          <w:p w:rsidR="006C0561" w:rsidRPr="00B01A0C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Отрицательное заключение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</w:pPr>
          </w:p>
        </w:tc>
      </w:tr>
      <w:tr w:rsidR="006C0561" w:rsidRPr="007E79C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D13500" w:rsidRDefault="006C0561" w:rsidP="00CE27A2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1350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Проектная документация «Строительство полигона твердых бытовых отходов в г. Ардатов (вторая очередь строительства)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D13500" w:rsidRDefault="006C0561" w:rsidP="00CE27A2">
            <w:pPr>
              <w:pStyle w:val="Heading2"/>
              <w:rPr>
                <w:b w:val="0"/>
                <w:bCs w:val="0"/>
              </w:rPr>
            </w:pPr>
            <w:r w:rsidRPr="00D13500">
              <w:rPr>
                <w:b w:val="0"/>
                <w:bCs w:val="0"/>
              </w:rPr>
              <w:t>Администрация Ардатовского муниципального района Республики Мордовия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D30AC2" w:rsidRDefault="006C0561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D97ACB" w:rsidRDefault="006C0561" w:rsidP="00CE2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комплектны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D97ACB" w:rsidRDefault="006C0561" w:rsidP="00CE2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№ 1 от28.05.2012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B1770" w:rsidRDefault="006C0561" w:rsidP="00CE27A2">
            <w:pPr>
              <w:jc w:val="center"/>
              <w:rPr>
                <w:sz w:val="18"/>
                <w:szCs w:val="18"/>
              </w:rPr>
            </w:pPr>
            <w:r w:rsidRPr="007B1770">
              <w:rPr>
                <w:sz w:val="18"/>
                <w:szCs w:val="18"/>
              </w:rPr>
              <w:t xml:space="preserve">Оплачено </w:t>
            </w:r>
            <w:r>
              <w:rPr>
                <w:sz w:val="18"/>
                <w:szCs w:val="18"/>
              </w:rPr>
              <w:t>29</w:t>
            </w:r>
            <w:r w:rsidRPr="007B177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7B177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B01A0C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 w:rsidRPr="00B01A0C">
              <w:rPr>
                <w:sz w:val="20"/>
                <w:szCs w:val="20"/>
                <w:lang w:val="ru-RU"/>
              </w:rPr>
              <w:t>Приказ Управления Росприроднадзора по Республике Мордовия от 29.05.2012 № 314, срок работы комиссии до 25.06.2012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B01A0C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 w:rsidRPr="00B01A0C">
              <w:rPr>
                <w:sz w:val="20"/>
                <w:szCs w:val="20"/>
                <w:lang w:val="ru-RU"/>
              </w:rPr>
              <w:t>29.05.2012</w:t>
            </w:r>
          </w:p>
          <w:p w:rsidR="006C0561" w:rsidRPr="00B01A0C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 w:rsidRPr="00B01A0C">
              <w:rPr>
                <w:sz w:val="20"/>
                <w:szCs w:val="20"/>
                <w:lang w:val="ru-RU"/>
              </w:rPr>
              <w:t>проведено организационное заседание экспертной комиссии ГЭЭ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 w:rsidRPr="00B01A0C">
              <w:rPr>
                <w:sz w:val="20"/>
                <w:szCs w:val="20"/>
                <w:lang w:val="ru-RU"/>
              </w:rPr>
              <w:t>Приказ Управления Росприроднадзора по Республике Мордовия от 31.05.2012 № 316</w:t>
            </w:r>
          </w:p>
          <w:p w:rsidR="006C0561" w:rsidRPr="00B01A0C" w:rsidRDefault="006C0561" w:rsidP="00CE27A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Положительное заключение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</w:pPr>
          </w:p>
        </w:tc>
      </w:tr>
      <w:tr w:rsidR="006C0561" w:rsidRPr="007E79C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A404AB" w:rsidRDefault="006C0561" w:rsidP="00CE27A2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 w:rsidRPr="00A404AB">
              <w:rPr>
                <w:sz w:val="20"/>
                <w:szCs w:val="20"/>
              </w:rPr>
              <w:t>Проектная документация "Полигон для утилизации твердых бытовых отходов в с. Кочкурово Кочкуровского района Республики Мордовия"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A404AB" w:rsidRDefault="006C0561" w:rsidP="00CE27A2">
            <w:pPr>
              <w:pStyle w:val="2A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 w:cs="Times New Roman"/>
              </w:rPr>
            </w:pPr>
            <w:r w:rsidRPr="00A404AB">
              <w:rPr>
                <w:rFonts w:ascii="Times New Roman" w:hAnsi="Times New Roman" w:cs="Times New Roman"/>
              </w:rPr>
              <w:t>ЗАО «Институт «Чувашгипроводхоз»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D30AC2" w:rsidRDefault="006C0561" w:rsidP="00CE27A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rFonts w:ascii="Times New Roman" w:hAnsi="Times New Roman" w:cs="Times New Roman"/>
              </w:rPr>
            </w:pPr>
          </w:p>
          <w:p w:rsidR="006C0561" w:rsidRPr="00D30AC2" w:rsidRDefault="006C0561" w:rsidP="00CE27A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rFonts w:ascii="Times New Roman" w:hAnsi="Times New Roman" w:cs="Times New Roman"/>
              </w:rPr>
            </w:pPr>
            <w:r w:rsidRPr="00D30AC2">
              <w:rPr>
                <w:rFonts w:ascii="Times New Roman Bold Cyr" w:hAnsi="Times New Roman Bold Cyr" w:cs="Times New Roman Bold Cyr"/>
              </w:rPr>
              <w:t>№ 762-ф от</w:t>
            </w:r>
            <w:r w:rsidRPr="00D30AC2">
              <w:t xml:space="preserve"> </w:t>
            </w:r>
            <w:r w:rsidRPr="00D30AC2">
              <w:rPr>
                <w:rFonts w:ascii="Times New Roman" w:hAnsi="Times New Roman" w:cs="Times New Roman"/>
              </w:rPr>
              <w:t>22.11.2012</w:t>
            </w:r>
          </w:p>
          <w:p w:rsidR="006C0561" w:rsidRPr="00D30AC2" w:rsidRDefault="006C0561" w:rsidP="00CE27A2">
            <w:pPr>
              <w:pStyle w:val="10"/>
              <w:jc w:val="center"/>
              <w:rPr>
                <w:sz w:val="20"/>
                <w:szCs w:val="20"/>
              </w:rPr>
            </w:pPr>
            <w:r w:rsidRPr="00D30A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A404AB" w:rsidRDefault="006C0561" w:rsidP="00CE27A2">
            <w:pPr>
              <w:pStyle w:val="10"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 w:rsidRPr="00A404AB">
              <w:rPr>
                <w:sz w:val="20"/>
                <w:szCs w:val="20"/>
              </w:rPr>
              <w:t>материалы комплектны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A404AB" w:rsidRDefault="006C0561" w:rsidP="00CE27A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sz w:val="20"/>
                <w:szCs w:val="20"/>
              </w:rPr>
            </w:pPr>
            <w:r w:rsidRPr="00A404AB">
              <w:rPr>
                <w:sz w:val="20"/>
                <w:szCs w:val="20"/>
              </w:rPr>
              <w:t>Счет № 00000003 от26.11.2012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A404AB" w:rsidRDefault="006C0561" w:rsidP="00CE27A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jc w:val="center"/>
              <w:rPr>
                <w:sz w:val="20"/>
                <w:szCs w:val="20"/>
              </w:rPr>
            </w:pPr>
            <w:r w:rsidRPr="00A404AB">
              <w:rPr>
                <w:sz w:val="20"/>
                <w:szCs w:val="20"/>
              </w:rPr>
              <w:t>Оплачено 29.11.2012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A404AB" w:rsidRDefault="006C0561" w:rsidP="00CE27A2">
            <w:pPr>
              <w:pStyle w:val="10"/>
              <w:widowControl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 w:rsidRPr="00A404AB">
              <w:rPr>
                <w:sz w:val="20"/>
                <w:szCs w:val="20"/>
              </w:rPr>
              <w:t xml:space="preserve">Приказ </w:t>
            </w:r>
            <w:r>
              <w:rPr>
                <w:sz w:val="20"/>
                <w:szCs w:val="20"/>
              </w:rPr>
              <w:t>Управления Росприроднадзора по РМ</w:t>
            </w:r>
            <w:r w:rsidRPr="00A404AB">
              <w:rPr>
                <w:sz w:val="20"/>
                <w:szCs w:val="20"/>
              </w:rPr>
              <w:t xml:space="preserve"> от 06.12.2012 № 724  </w:t>
            </w:r>
            <w:r>
              <w:rPr>
                <w:sz w:val="20"/>
                <w:szCs w:val="20"/>
              </w:rPr>
              <w:t xml:space="preserve">срок работы комиссии </w:t>
            </w:r>
            <w:r w:rsidRPr="00A404AB">
              <w:rPr>
                <w:sz w:val="20"/>
                <w:szCs w:val="20"/>
              </w:rPr>
              <w:t>06.12.2012-31.01.2013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Default="006C0561" w:rsidP="00CE27A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заседание комиссии</w:t>
            </w:r>
          </w:p>
          <w:p w:rsidR="006C0561" w:rsidRPr="003E262E" w:rsidRDefault="006C0561" w:rsidP="00CE27A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Default="006C0561" w:rsidP="00CE27A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  <w:szCs w:val="20"/>
              </w:rPr>
            </w:pPr>
            <w:r w:rsidRPr="00A404AB">
              <w:rPr>
                <w:sz w:val="20"/>
                <w:szCs w:val="20"/>
              </w:rPr>
              <w:t>Приказ</w:t>
            </w:r>
            <w:r>
              <w:rPr>
                <w:sz w:val="20"/>
                <w:szCs w:val="20"/>
              </w:rPr>
              <w:t xml:space="preserve"> Управления Росприроднадзора по РМ</w:t>
            </w:r>
            <w:r w:rsidRPr="003E262E">
              <w:rPr>
                <w:sz w:val="20"/>
                <w:szCs w:val="20"/>
              </w:rPr>
              <w:t xml:space="preserve"> об утверждении заключения</w:t>
            </w:r>
            <w:r w:rsidRPr="00A404AB">
              <w:rPr>
                <w:sz w:val="20"/>
                <w:szCs w:val="20"/>
              </w:rPr>
              <w:t xml:space="preserve"> от 31.01.2013 № 41  </w:t>
            </w:r>
          </w:p>
          <w:p w:rsidR="006C0561" w:rsidRDefault="006C0561" w:rsidP="00CE27A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Отрицательное заключение №1 от 31.01.2013</w:t>
            </w:r>
          </w:p>
          <w:p w:rsidR="006C0561" w:rsidRPr="00A404AB" w:rsidRDefault="006C0561" w:rsidP="00CE27A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A404AB" w:rsidRDefault="006C0561" w:rsidP="00CE27A2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</w:p>
        </w:tc>
      </w:tr>
      <w:tr w:rsidR="006C0561" w:rsidRPr="00D30AC2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A404AB" w:rsidRDefault="006C0561" w:rsidP="002B14E7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 w:rsidRPr="00A404AB">
              <w:rPr>
                <w:sz w:val="20"/>
                <w:szCs w:val="20"/>
              </w:rPr>
              <w:t>Проектная документация "Полигон для утилизации твердых бытовых отходов в с. Кочкурово Кочкуровского района Республики Мордовия" (повторное рассмотрение)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2B14E7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 w:cs="Times New Roman"/>
              </w:rPr>
            </w:pPr>
            <w:r w:rsidRPr="00A404AB">
              <w:rPr>
                <w:rFonts w:ascii="Times New Roman" w:hAnsi="Times New Roman" w:cs="Times New Roman"/>
              </w:rPr>
              <w:t>ЗАО «Институт «Чувашгипроводхоз»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D30AC2" w:rsidRDefault="006C0561" w:rsidP="002B14E7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 w:cs="Times New Roman"/>
              </w:rPr>
            </w:pPr>
          </w:p>
          <w:p w:rsidR="006C0561" w:rsidRPr="00D30AC2" w:rsidRDefault="006C0561" w:rsidP="001A3B65">
            <w:pPr>
              <w:pStyle w:val="10"/>
              <w:jc w:val="center"/>
              <w:rPr>
                <w:sz w:val="20"/>
                <w:szCs w:val="20"/>
              </w:rPr>
            </w:pPr>
            <w:r w:rsidRPr="00D30AC2">
              <w:rPr>
                <w:sz w:val="20"/>
                <w:szCs w:val="20"/>
              </w:rPr>
              <w:t xml:space="preserve">№ 837-М от </w:t>
            </w:r>
          </w:p>
          <w:p w:rsidR="006C0561" w:rsidRPr="00D30AC2" w:rsidRDefault="006C0561" w:rsidP="00D30AC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 w:cs="Times New Roman"/>
              </w:rPr>
            </w:pPr>
            <w:r w:rsidRPr="00D30AC2">
              <w:rPr>
                <w:rFonts w:ascii="Times New Roman" w:hAnsi="Times New Roman" w:cs="Times New Roman"/>
              </w:rPr>
              <w:t>29.04.2013</w:t>
            </w:r>
          </w:p>
          <w:p w:rsidR="006C0561" w:rsidRPr="00D30AC2" w:rsidRDefault="006C0561" w:rsidP="001A3B65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2B14E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  <w:szCs w:val="20"/>
              </w:rPr>
            </w:pPr>
            <w:r w:rsidRPr="00A404AB">
              <w:rPr>
                <w:sz w:val="20"/>
                <w:szCs w:val="20"/>
              </w:rPr>
              <w:t>материалы комплектны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A404AB" w:rsidRDefault="006C0561" w:rsidP="002B14E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  <w:szCs w:val="20"/>
              </w:rPr>
            </w:pPr>
            <w:r w:rsidRPr="00A404AB">
              <w:rPr>
                <w:sz w:val="20"/>
                <w:szCs w:val="20"/>
              </w:rPr>
              <w:t>счет № 00000001 от 06.05.2013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A404AB" w:rsidRDefault="006C0561" w:rsidP="002B14E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  <w:szCs w:val="20"/>
              </w:rPr>
            </w:pPr>
            <w:r w:rsidRPr="00A404AB">
              <w:rPr>
                <w:sz w:val="20"/>
                <w:szCs w:val="20"/>
              </w:rPr>
              <w:t>Оплачено 17.05.2013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A404AB" w:rsidRDefault="006C0561" w:rsidP="002B14E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 w:rsidRPr="00A404AB">
              <w:rPr>
                <w:sz w:val="20"/>
                <w:szCs w:val="20"/>
              </w:rPr>
              <w:t xml:space="preserve">Приказ </w:t>
            </w:r>
            <w:r>
              <w:rPr>
                <w:sz w:val="20"/>
                <w:szCs w:val="20"/>
              </w:rPr>
              <w:t>Управления Росприроднадзора по РМ</w:t>
            </w:r>
            <w:r w:rsidRPr="00A404AB">
              <w:rPr>
                <w:sz w:val="20"/>
                <w:szCs w:val="20"/>
              </w:rPr>
              <w:t xml:space="preserve"> от 23.05.2013 № 284     </w:t>
            </w:r>
            <w:r>
              <w:rPr>
                <w:sz w:val="20"/>
                <w:szCs w:val="20"/>
              </w:rPr>
              <w:t xml:space="preserve">срок работы комиссии </w:t>
            </w:r>
            <w:r w:rsidRPr="00A404AB">
              <w:rPr>
                <w:sz w:val="20"/>
                <w:szCs w:val="20"/>
              </w:rPr>
              <w:t>23.05.2013-21.06.2013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Default="006C0561" w:rsidP="00A404A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заседание комиссии</w:t>
            </w:r>
          </w:p>
          <w:p w:rsidR="006C0561" w:rsidRPr="003E262E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24.05.2013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Default="006C0561" w:rsidP="00AF2CB2">
            <w:pPr>
              <w:pStyle w:val="10"/>
              <w:widowControl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 w:rsidRPr="00834377">
              <w:rPr>
                <w:sz w:val="20"/>
                <w:szCs w:val="20"/>
              </w:rPr>
              <w:t xml:space="preserve">Приказ  </w:t>
            </w:r>
            <w:r>
              <w:rPr>
                <w:sz w:val="20"/>
                <w:szCs w:val="20"/>
              </w:rPr>
              <w:t xml:space="preserve">Управления Росприроднадзора по РМ </w:t>
            </w:r>
            <w:r w:rsidRPr="003E262E">
              <w:rPr>
                <w:sz w:val="20"/>
                <w:szCs w:val="20"/>
              </w:rPr>
              <w:t xml:space="preserve">об утверждении заключения </w:t>
            </w:r>
            <w:r w:rsidRPr="00834377">
              <w:rPr>
                <w:sz w:val="20"/>
                <w:szCs w:val="20"/>
              </w:rPr>
              <w:t xml:space="preserve">от 20.06.2013 № 349 </w:t>
            </w:r>
          </w:p>
          <w:p w:rsidR="006C0561" w:rsidRDefault="006C0561" w:rsidP="00D30AC2">
            <w:pPr>
              <w:pStyle w:val="10"/>
              <w:widowControl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Положительное заключение № 2 </w:t>
            </w:r>
            <w:r w:rsidRPr="00834377">
              <w:rPr>
                <w:sz w:val="20"/>
                <w:szCs w:val="20"/>
              </w:rPr>
              <w:t>от 20.06.2013</w:t>
            </w:r>
          </w:p>
          <w:p w:rsidR="006C0561" w:rsidRPr="00834377" w:rsidRDefault="006C0561" w:rsidP="00AF2CB2">
            <w:pPr>
              <w:pStyle w:val="10"/>
              <w:widowControl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</w:pPr>
          </w:p>
        </w:tc>
      </w:tr>
      <w:tr w:rsidR="006C0561" w:rsidRPr="00D30AC2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B3D52" w:rsidRDefault="006C0561" w:rsidP="002B14E7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 w:rsidRPr="007B3D52">
              <w:rPr>
                <w:sz w:val="20"/>
                <w:szCs w:val="20"/>
              </w:rPr>
              <w:t>Проектная документация "Полигон твердых бытовых отходов в с. Большое Игнатово Большеигнатовского муниципального района Республики Мордовия" (повторное рассмотрение)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B3D52" w:rsidRDefault="006C0561" w:rsidP="002B14E7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 w:cs="Times New Roman"/>
              </w:rPr>
            </w:pPr>
            <w:r w:rsidRPr="007B3D52">
              <w:rPr>
                <w:rFonts w:ascii="Times New Roman" w:hAnsi="Times New Roman" w:cs="Times New Roman"/>
              </w:rPr>
              <w:t>Администрация Большеигнатовского муниципального района Республики Мордовия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Default="006C0561" w:rsidP="002B14E7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 w:cs="Times New Roman"/>
              </w:rPr>
            </w:pPr>
          </w:p>
          <w:p w:rsidR="006C0561" w:rsidRPr="00D30AC2" w:rsidRDefault="006C0561" w:rsidP="001A3B65">
            <w:pPr>
              <w:pStyle w:val="10"/>
              <w:jc w:val="center"/>
              <w:rPr>
                <w:sz w:val="20"/>
                <w:szCs w:val="20"/>
              </w:rPr>
            </w:pPr>
            <w:r w:rsidRPr="00D30AC2">
              <w:rPr>
                <w:sz w:val="20"/>
                <w:szCs w:val="20"/>
              </w:rPr>
              <w:t>№ 1700-М</w:t>
            </w:r>
          </w:p>
          <w:p w:rsidR="006C0561" w:rsidRPr="001A3B65" w:rsidRDefault="006C0561" w:rsidP="001A3B65">
            <w:pPr>
              <w:pStyle w:val="10"/>
              <w:jc w:val="center"/>
            </w:pPr>
            <w:r w:rsidRPr="00D30AC2">
              <w:rPr>
                <w:sz w:val="20"/>
                <w:szCs w:val="20"/>
              </w:rPr>
              <w:t>от 12.08.2013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2B14E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  <w:szCs w:val="20"/>
              </w:rPr>
            </w:pPr>
            <w:r w:rsidRPr="00A404AB">
              <w:rPr>
                <w:sz w:val="20"/>
                <w:szCs w:val="20"/>
              </w:rPr>
              <w:t>материалы комплектны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B3D52" w:rsidRDefault="006C0561" w:rsidP="002B14E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  <w:szCs w:val="20"/>
              </w:rPr>
            </w:pPr>
            <w:r w:rsidRPr="007B3D52">
              <w:rPr>
                <w:sz w:val="20"/>
                <w:szCs w:val="20"/>
              </w:rPr>
              <w:t>счет № 00000003 от 14.08.2013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B3D52" w:rsidRDefault="006C0561" w:rsidP="002B14E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  <w:szCs w:val="20"/>
              </w:rPr>
            </w:pPr>
            <w:r w:rsidRPr="007B3D52">
              <w:rPr>
                <w:sz w:val="20"/>
                <w:szCs w:val="20"/>
              </w:rPr>
              <w:t>Оплачено 10.09.2013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B3D52" w:rsidRDefault="006C0561" w:rsidP="002B14E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 w:rsidRPr="007B3D52">
              <w:rPr>
                <w:sz w:val="20"/>
                <w:szCs w:val="20"/>
              </w:rPr>
              <w:t>Приказ</w:t>
            </w:r>
            <w:r w:rsidRPr="00A404A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Управления Росприроднадзора по РМ</w:t>
            </w:r>
            <w:r w:rsidRPr="007B3D52">
              <w:rPr>
                <w:sz w:val="20"/>
                <w:szCs w:val="20"/>
              </w:rPr>
              <w:t xml:space="preserve"> от 04.10.2013 № 537   </w:t>
            </w:r>
            <w:r>
              <w:rPr>
                <w:sz w:val="20"/>
                <w:szCs w:val="20"/>
              </w:rPr>
              <w:t xml:space="preserve">срок работы комиссии </w:t>
            </w:r>
            <w:r w:rsidRPr="007B3D52">
              <w:rPr>
                <w:sz w:val="20"/>
                <w:szCs w:val="20"/>
              </w:rPr>
              <w:t>04.10.2013-31.10.2013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Default="006C0561" w:rsidP="007B3D5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заседание комиссии</w:t>
            </w:r>
          </w:p>
          <w:p w:rsidR="006C0561" w:rsidRPr="003E262E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05.10.2013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Default="006C0561" w:rsidP="00AF2CB2">
            <w:pPr>
              <w:pStyle w:val="10"/>
              <w:widowControl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 w:rsidRPr="007B3D52">
              <w:rPr>
                <w:sz w:val="20"/>
                <w:szCs w:val="20"/>
              </w:rPr>
              <w:t xml:space="preserve">Приказ </w:t>
            </w:r>
            <w:r>
              <w:rPr>
                <w:sz w:val="20"/>
                <w:szCs w:val="20"/>
              </w:rPr>
              <w:t>Управления Росприроднадзора по РМ</w:t>
            </w:r>
            <w:r w:rsidRPr="003E262E">
              <w:rPr>
                <w:sz w:val="20"/>
                <w:szCs w:val="20"/>
              </w:rPr>
              <w:t xml:space="preserve"> об утверждении заключения</w:t>
            </w:r>
            <w:r w:rsidRPr="007B3D52">
              <w:rPr>
                <w:sz w:val="20"/>
                <w:szCs w:val="20"/>
              </w:rPr>
              <w:t xml:space="preserve"> от 31.10.2013 № 598    </w:t>
            </w:r>
          </w:p>
          <w:p w:rsidR="006C0561" w:rsidRDefault="006C0561" w:rsidP="00D30AC2">
            <w:pPr>
              <w:pStyle w:val="10"/>
              <w:widowControl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Положительное заключение </w:t>
            </w:r>
            <w:r w:rsidRPr="007B3D52">
              <w:rPr>
                <w:sz w:val="20"/>
                <w:szCs w:val="20"/>
              </w:rPr>
              <w:t>№ 3 от 31.10.2013</w:t>
            </w:r>
          </w:p>
          <w:p w:rsidR="006C0561" w:rsidRPr="007B3D52" w:rsidRDefault="006C0561" w:rsidP="00AF2CB2">
            <w:pPr>
              <w:pStyle w:val="10"/>
              <w:widowControl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</w:pPr>
          </w:p>
        </w:tc>
      </w:tr>
      <w:tr w:rsidR="006C0561" w:rsidRPr="00D30AC2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B3D52" w:rsidRDefault="006C0561" w:rsidP="002B14E7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 w:rsidRPr="007B3D52">
              <w:rPr>
                <w:sz w:val="20"/>
                <w:szCs w:val="20"/>
              </w:rPr>
              <w:t>Проектная документация "Здание пожарно-химической станции с теплой стоянкой и складом в пос. Пушта Темниковского района Республики Мордовия (повторное рассмотрение)"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B3D52" w:rsidRDefault="006C0561" w:rsidP="002B14E7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 w:cs="Times New Roman"/>
              </w:rPr>
            </w:pPr>
            <w:r w:rsidRPr="007B3D52">
              <w:rPr>
                <w:rFonts w:ascii="Times New Roman" w:hAnsi="Times New Roman" w:cs="Times New Roman"/>
              </w:rPr>
              <w:t>ФГБУ "Мордовский государственный природный заповедник имени П.Г. Смидовича"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Default="006C0561" w:rsidP="002B14E7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 w:cs="Times New Roman"/>
              </w:rPr>
            </w:pPr>
          </w:p>
          <w:p w:rsidR="006C0561" w:rsidRPr="00D30AC2" w:rsidRDefault="006C0561" w:rsidP="001A3B65">
            <w:pPr>
              <w:pStyle w:val="10"/>
              <w:jc w:val="center"/>
              <w:rPr>
                <w:sz w:val="20"/>
                <w:szCs w:val="20"/>
              </w:rPr>
            </w:pPr>
            <w:r w:rsidRPr="00D30AC2">
              <w:rPr>
                <w:sz w:val="20"/>
                <w:szCs w:val="20"/>
              </w:rPr>
              <w:t>№ 612-ф</w:t>
            </w:r>
          </w:p>
          <w:p w:rsidR="006C0561" w:rsidRPr="001A3B65" w:rsidRDefault="006C0561" w:rsidP="001A3B65">
            <w:pPr>
              <w:pStyle w:val="10"/>
              <w:jc w:val="center"/>
            </w:pPr>
            <w:r w:rsidRPr="00D30AC2">
              <w:rPr>
                <w:sz w:val="20"/>
                <w:szCs w:val="20"/>
              </w:rPr>
              <w:t>от 12.09.2013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2B14E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  <w:szCs w:val="20"/>
              </w:rPr>
            </w:pPr>
            <w:r w:rsidRPr="00A404AB">
              <w:rPr>
                <w:sz w:val="20"/>
                <w:szCs w:val="20"/>
              </w:rPr>
              <w:t>материалы комплектны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B3D52" w:rsidRDefault="006C0561" w:rsidP="002B14E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  <w:szCs w:val="20"/>
              </w:rPr>
            </w:pPr>
            <w:r w:rsidRPr="007B3D52">
              <w:rPr>
                <w:sz w:val="20"/>
                <w:szCs w:val="20"/>
              </w:rPr>
              <w:t>счет № 00000004 от 20.09.2013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B3D52" w:rsidRDefault="006C0561" w:rsidP="002B14E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  <w:szCs w:val="20"/>
              </w:rPr>
            </w:pPr>
            <w:r w:rsidRPr="007B3D52">
              <w:rPr>
                <w:sz w:val="20"/>
                <w:szCs w:val="20"/>
              </w:rPr>
              <w:t>Оплачено 22.10.2013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B3D52" w:rsidRDefault="006C0561" w:rsidP="002B14E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 w:rsidRPr="007B3D52">
              <w:rPr>
                <w:sz w:val="20"/>
                <w:szCs w:val="20"/>
              </w:rPr>
              <w:t xml:space="preserve">Приказ </w:t>
            </w:r>
            <w:r>
              <w:rPr>
                <w:sz w:val="20"/>
                <w:szCs w:val="20"/>
              </w:rPr>
              <w:t>Управления Росприроднадзора по РМ</w:t>
            </w:r>
            <w:r w:rsidRPr="007B3D52">
              <w:rPr>
                <w:sz w:val="20"/>
                <w:szCs w:val="20"/>
              </w:rPr>
              <w:t xml:space="preserve"> от 28.10.2013 № 587   </w:t>
            </w:r>
            <w:r>
              <w:rPr>
                <w:sz w:val="20"/>
                <w:szCs w:val="20"/>
              </w:rPr>
              <w:t xml:space="preserve"> срок работы комиссии 2</w:t>
            </w:r>
            <w:r w:rsidRPr="007B3D52">
              <w:rPr>
                <w:sz w:val="20"/>
                <w:szCs w:val="20"/>
              </w:rPr>
              <w:t>8.10.2013-22.11.2013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Default="006C0561" w:rsidP="007B3D5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заседание комиссии</w:t>
            </w:r>
          </w:p>
          <w:p w:rsidR="006C0561" w:rsidRPr="003E262E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29.10.2013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Default="006C0561" w:rsidP="00AF2CB2">
            <w:pPr>
              <w:pStyle w:val="10"/>
              <w:widowControl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 w:rsidRPr="007B3D52">
              <w:rPr>
                <w:sz w:val="20"/>
                <w:szCs w:val="20"/>
              </w:rPr>
              <w:t xml:space="preserve">Приказ </w:t>
            </w:r>
            <w:r>
              <w:rPr>
                <w:sz w:val="20"/>
                <w:szCs w:val="20"/>
              </w:rPr>
              <w:t>Управления Росприроднадзора по РМ</w:t>
            </w:r>
            <w:r>
              <w:t xml:space="preserve"> </w:t>
            </w:r>
            <w:r w:rsidRPr="003E262E">
              <w:rPr>
                <w:sz w:val="20"/>
                <w:szCs w:val="20"/>
              </w:rPr>
              <w:t xml:space="preserve">об утверждении заключения </w:t>
            </w:r>
            <w:r w:rsidRPr="007B3D52">
              <w:rPr>
                <w:sz w:val="20"/>
                <w:szCs w:val="20"/>
              </w:rPr>
              <w:t>от 22.11.2013 № 681</w:t>
            </w:r>
          </w:p>
          <w:p w:rsidR="006C0561" w:rsidRDefault="006C0561" w:rsidP="00D30AC2">
            <w:pPr>
              <w:pStyle w:val="10"/>
              <w:widowControl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заключение</w:t>
            </w:r>
            <w:r>
              <w:t xml:space="preserve"> </w:t>
            </w:r>
            <w:r w:rsidRPr="007B3D52">
              <w:rPr>
                <w:sz w:val="20"/>
                <w:szCs w:val="20"/>
              </w:rPr>
              <w:t>№ 4 от 22.11.2013</w:t>
            </w:r>
          </w:p>
          <w:p w:rsidR="006C0561" w:rsidRPr="007B3D52" w:rsidRDefault="006C0561" w:rsidP="00AF2CB2">
            <w:pPr>
              <w:pStyle w:val="10"/>
              <w:widowControl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</w:pPr>
          </w:p>
        </w:tc>
      </w:tr>
      <w:tr w:rsidR="006C0561" w:rsidRPr="00ED58B5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B3D52" w:rsidRDefault="006C0561" w:rsidP="00ED58B5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</w:t>
            </w:r>
            <w:r w:rsidRPr="00ED58B5">
              <w:rPr>
                <w:sz w:val="20"/>
                <w:szCs w:val="20"/>
              </w:rPr>
              <w:t xml:space="preserve"> документаци</w:t>
            </w:r>
            <w:r>
              <w:rPr>
                <w:sz w:val="20"/>
                <w:szCs w:val="20"/>
              </w:rPr>
              <w:t>я</w:t>
            </w:r>
            <w:r w:rsidRPr="00ED58B5">
              <w:rPr>
                <w:sz w:val="20"/>
                <w:szCs w:val="20"/>
              </w:rPr>
              <w:t xml:space="preserve"> «Водоснабжение улиц Лесная, Сосновая, Заводская, переулка Школьный поселка Смольный Ичалковского муниципального района Республики Мордовия»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B3D52" w:rsidRDefault="006C0561" w:rsidP="002B14E7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 w:cs="Times New Roman"/>
              </w:rPr>
            </w:pPr>
            <w:r w:rsidRPr="00ED58B5">
              <w:rPr>
                <w:rFonts w:ascii="Times New Roman" w:hAnsi="Times New Roman" w:cs="Times New Roman"/>
              </w:rPr>
              <w:t>Администрация Смольненского сельского поселения Ичалковского муниципального района Республики Мордовия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ED58B5" w:rsidRDefault="006C0561" w:rsidP="002B14E7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 w:cs="Times New Roman"/>
              </w:rPr>
            </w:pPr>
            <w:r w:rsidRPr="00ED58B5">
              <w:rPr>
                <w:rFonts w:ascii="Times New Roman" w:hAnsi="Times New Roman" w:cs="Times New Roman"/>
              </w:rPr>
              <w:t>№ 1407-м</w:t>
            </w:r>
          </w:p>
          <w:p w:rsidR="006C0561" w:rsidRPr="00ED58B5" w:rsidRDefault="006C0561" w:rsidP="00ED58B5">
            <w:pPr>
              <w:pStyle w:val="10"/>
            </w:pPr>
            <w:r>
              <w:rPr>
                <w:sz w:val="20"/>
                <w:szCs w:val="20"/>
              </w:rPr>
              <w:t>о</w:t>
            </w:r>
            <w:r w:rsidRPr="00ED58B5">
              <w:rPr>
                <w:sz w:val="20"/>
                <w:szCs w:val="20"/>
              </w:rPr>
              <w:t>т 02.08.2016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A404AB" w:rsidRDefault="006C0561" w:rsidP="002B14E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  <w:szCs w:val="20"/>
              </w:rPr>
            </w:pPr>
            <w:r w:rsidRPr="00A404AB">
              <w:rPr>
                <w:sz w:val="20"/>
                <w:szCs w:val="20"/>
              </w:rPr>
              <w:t>материалы комплектны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B3D52" w:rsidRDefault="006C0561" w:rsidP="00ED58B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  <w:szCs w:val="20"/>
              </w:rPr>
            </w:pPr>
            <w:r w:rsidRPr="00ED58B5">
              <w:rPr>
                <w:sz w:val="20"/>
                <w:szCs w:val="20"/>
              </w:rPr>
              <w:t>счет № 0000000</w:t>
            </w:r>
            <w:r>
              <w:rPr>
                <w:sz w:val="20"/>
                <w:szCs w:val="20"/>
              </w:rPr>
              <w:t>1</w:t>
            </w:r>
            <w:r w:rsidRPr="00ED58B5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05.08</w:t>
            </w:r>
            <w:r w:rsidRPr="00ED58B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ED58B5" w:rsidRDefault="006C0561" w:rsidP="00ED58B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ED58B5">
              <w:rPr>
                <w:sz w:val="18"/>
                <w:szCs w:val="18"/>
              </w:rPr>
              <w:t>Оплачено 26.08</w:t>
            </w:r>
            <w:r>
              <w:rPr>
                <w:sz w:val="18"/>
                <w:szCs w:val="18"/>
              </w:rPr>
              <w:t>.2016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ED58B5" w:rsidRDefault="006C0561" w:rsidP="00E94246">
            <w:pPr>
              <w:jc w:val="center"/>
              <w:rPr>
                <w:sz w:val="20"/>
                <w:szCs w:val="20"/>
                <w:lang w:val="ru-RU"/>
              </w:rPr>
            </w:pPr>
            <w:r w:rsidRPr="00ED58B5">
              <w:rPr>
                <w:sz w:val="20"/>
                <w:szCs w:val="20"/>
                <w:lang w:val="ru-RU"/>
              </w:rPr>
              <w:t xml:space="preserve">Приказ Управления Росприроднадзора по РМ от </w:t>
            </w:r>
            <w:r>
              <w:rPr>
                <w:sz w:val="20"/>
                <w:szCs w:val="20"/>
                <w:lang w:val="ru-RU"/>
              </w:rPr>
              <w:t>06</w:t>
            </w:r>
            <w:r w:rsidRPr="00ED58B5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09</w:t>
            </w:r>
            <w:r w:rsidRPr="00ED58B5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6</w:t>
            </w:r>
            <w:r w:rsidRPr="00ED58B5">
              <w:rPr>
                <w:sz w:val="20"/>
                <w:szCs w:val="20"/>
                <w:lang w:val="ru-RU"/>
              </w:rPr>
              <w:t xml:space="preserve"> № </w:t>
            </w:r>
            <w:r>
              <w:rPr>
                <w:sz w:val="20"/>
                <w:szCs w:val="20"/>
                <w:lang w:val="ru-RU"/>
              </w:rPr>
              <w:t>645</w:t>
            </w:r>
            <w:r w:rsidRPr="00ED58B5">
              <w:rPr>
                <w:sz w:val="20"/>
                <w:szCs w:val="20"/>
                <w:lang w:val="ru-RU"/>
              </w:rPr>
              <w:t xml:space="preserve">    срок работы комиссии </w:t>
            </w:r>
            <w:r>
              <w:rPr>
                <w:sz w:val="20"/>
                <w:szCs w:val="20"/>
                <w:lang w:val="ru-RU"/>
              </w:rPr>
              <w:t>06</w:t>
            </w:r>
            <w:r w:rsidRPr="00ED58B5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09</w:t>
            </w:r>
            <w:r w:rsidRPr="00ED58B5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6</w:t>
            </w:r>
            <w:r w:rsidRPr="00ED58B5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05</w:t>
            </w:r>
            <w:r w:rsidRPr="00ED58B5">
              <w:rPr>
                <w:sz w:val="20"/>
                <w:szCs w:val="20"/>
                <w:lang w:val="ru-RU"/>
              </w:rPr>
              <w:t>.1</w:t>
            </w:r>
            <w:r>
              <w:rPr>
                <w:sz w:val="20"/>
                <w:szCs w:val="20"/>
                <w:lang w:val="ru-RU"/>
              </w:rPr>
              <w:t>0</w:t>
            </w:r>
            <w:r w:rsidRPr="00ED58B5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ED58B5" w:rsidRDefault="006C0561" w:rsidP="00ED58B5">
            <w:pPr>
              <w:rPr>
                <w:sz w:val="20"/>
                <w:szCs w:val="20"/>
              </w:rPr>
            </w:pPr>
            <w:r w:rsidRPr="00ED58B5">
              <w:rPr>
                <w:sz w:val="20"/>
                <w:szCs w:val="20"/>
              </w:rPr>
              <w:t>Организационное заседание комиссии</w:t>
            </w:r>
          </w:p>
          <w:p w:rsidR="006C0561" w:rsidRPr="00ED58B5" w:rsidRDefault="006C0561" w:rsidP="00ED58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09</w:t>
            </w:r>
            <w:r w:rsidRPr="00ED58B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E94246" w:rsidRDefault="006C0561" w:rsidP="00E94246">
            <w:pPr>
              <w:rPr>
                <w:sz w:val="20"/>
                <w:szCs w:val="20"/>
                <w:lang w:val="ru-RU"/>
              </w:rPr>
            </w:pPr>
            <w:r w:rsidRPr="00E94246">
              <w:rPr>
                <w:sz w:val="20"/>
                <w:szCs w:val="20"/>
                <w:lang w:val="ru-RU"/>
              </w:rPr>
              <w:t xml:space="preserve">Приказ Управления Росприроднадзора по РМ об утверждении заключения от </w:t>
            </w:r>
            <w:r>
              <w:rPr>
                <w:sz w:val="20"/>
                <w:szCs w:val="20"/>
                <w:lang w:val="ru-RU"/>
              </w:rPr>
              <w:t>04</w:t>
            </w:r>
            <w:r w:rsidRPr="00E94246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10</w:t>
            </w:r>
            <w:r w:rsidRPr="00E94246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6</w:t>
            </w:r>
            <w:r w:rsidRPr="00E94246">
              <w:rPr>
                <w:sz w:val="20"/>
                <w:szCs w:val="20"/>
                <w:lang w:val="ru-RU"/>
              </w:rPr>
              <w:t xml:space="preserve"> № </w:t>
            </w:r>
            <w:r>
              <w:rPr>
                <w:sz w:val="20"/>
                <w:szCs w:val="20"/>
                <w:lang w:val="ru-RU"/>
              </w:rPr>
              <w:t>718</w:t>
            </w:r>
          </w:p>
          <w:p w:rsidR="006C0561" w:rsidRPr="00ED58B5" w:rsidRDefault="006C0561" w:rsidP="00E94246">
            <w:pPr>
              <w:rPr>
                <w:sz w:val="20"/>
                <w:szCs w:val="20"/>
                <w:lang w:val="ru-RU"/>
              </w:rPr>
            </w:pPr>
            <w:r w:rsidRPr="00E94246">
              <w:rPr>
                <w:sz w:val="20"/>
                <w:szCs w:val="20"/>
                <w:lang w:val="ru-RU"/>
              </w:rPr>
              <w:t xml:space="preserve">Положительное заключение № </w:t>
            </w:r>
            <w:r>
              <w:rPr>
                <w:sz w:val="20"/>
                <w:szCs w:val="20"/>
                <w:lang w:val="ru-RU"/>
              </w:rPr>
              <w:t>1</w:t>
            </w:r>
            <w:r w:rsidRPr="00E94246">
              <w:rPr>
                <w:sz w:val="20"/>
                <w:szCs w:val="20"/>
                <w:lang w:val="ru-RU"/>
              </w:rPr>
              <w:t xml:space="preserve"> от </w:t>
            </w:r>
            <w:r>
              <w:rPr>
                <w:sz w:val="20"/>
                <w:szCs w:val="20"/>
                <w:lang w:val="ru-RU"/>
              </w:rPr>
              <w:t>04</w:t>
            </w:r>
            <w:r w:rsidRPr="00E94246">
              <w:rPr>
                <w:sz w:val="20"/>
                <w:szCs w:val="20"/>
                <w:lang w:val="ru-RU"/>
              </w:rPr>
              <w:t>.1</w:t>
            </w:r>
            <w:r>
              <w:rPr>
                <w:sz w:val="20"/>
                <w:szCs w:val="20"/>
                <w:lang w:val="ru-RU"/>
              </w:rPr>
              <w:t>0</w:t>
            </w:r>
            <w:r w:rsidRPr="00E94246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6</w:t>
            </w:r>
            <w:bookmarkStart w:id="0" w:name="_GoBack"/>
            <w:bookmarkEnd w:id="0"/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3D47A1" w:rsidRDefault="006C0561" w:rsidP="00BB633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</w:pPr>
          </w:p>
        </w:tc>
      </w:tr>
      <w:tr w:rsidR="006C0561" w:rsidRPr="00D30AC2">
        <w:trPr>
          <w:cantSplit/>
          <w:trHeight w:val="435"/>
          <w:jc w:val="center"/>
        </w:trPr>
        <w:tc>
          <w:tcPr>
            <w:tcW w:w="156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974FAE" w:rsidRDefault="006C0561" w:rsidP="00BB633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4FAE">
              <w:rPr>
                <w:b/>
                <w:bCs/>
                <w:sz w:val="28"/>
                <w:szCs w:val="28"/>
              </w:rPr>
              <w:t>Не начатые</w:t>
            </w:r>
          </w:p>
        </w:tc>
      </w:tr>
      <w:tr w:rsidR="006C0561" w:rsidRPr="005C72A8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Default="006C0561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B3D52" w:rsidRDefault="006C0561" w:rsidP="002B14E7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  <w:r w:rsidRPr="00B01A0C">
              <w:rPr>
                <w:sz w:val="20"/>
                <w:szCs w:val="20"/>
              </w:rPr>
              <w:t>Проектную документацию «Реконструкция ЛЭП 220-500 кВ филиала «ФСК ЕЭС» - МЭС Волги в 2013-2015 гг., с доведением ширины просек до нормативных значений»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B3D52" w:rsidRDefault="006C0561" w:rsidP="002B14E7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 w:cs="Times New Roman"/>
              </w:rPr>
            </w:pPr>
            <w:r w:rsidRPr="00B01A0C">
              <w:rPr>
                <w:rFonts w:ascii="Times New Roman" w:hAnsi="Times New Roman" w:cs="Times New Roman"/>
              </w:rPr>
              <w:t>Нижегородское предпрятие магистральных сетей – филиала ОАО «ФСК ЕЭС»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D30AC2" w:rsidRDefault="006C0561" w:rsidP="006F6E63">
            <w:pPr>
              <w:pStyle w:val="10"/>
              <w:jc w:val="center"/>
              <w:rPr>
                <w:sz w:val="20"/>
                <w:szCs w:val="20"/>
              </w:rPr>
            </w:pPr>
            <w:r w:rsidRPr="00D30AC2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422-м</w:t>
            </w:r>
          </w:p>
          <w:p w:rsidR="006C0561" w:rsidRPr="00A44ADA" w:rsidRDefault="006C0561" w:rsidP="006F6E6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Calibri" w:hAnsi="Calibri" w:cs="Calibri"/>
              </w:rPr>
            </w:pPr>
            <w:r w:rsidRPr="00D30AC2">
              <w:t xml:space="preserve">от </w:t>
            </w:r>
            <w:r w:rsidRPr="00A44ADA">
              <w:rPr>
                <w:rFonts w:ascii="Calibri" w:hAnsi="Calibri" w:cs="Calibri"/>
              </w:rPr>
              <w:t>25</w:t>
            </w:r>
            <w:r w:rsidRPr="00D30AC2">
              <w:t>.</w:t>
            </w:r>
            <w:r w:rsidRPr="006F6E63">
              <w:rPr>
                <w:rFonts w:ascii="Times New Roman" w:hAnsi="Times New Roman" w:cs="Times New Roman"/>
              </w:rPr>
              <w:t>03</w:t>
            </w:r>
            <w:r w:rsidRPr="00D30AC2">
              <w:t>.201</w:t>
            </w:r>
            <w:r w:rsidRPr="00A44ADA">
              <w:rPr>
                <w:rFonts w:ascii="Calibri" w:hAnsi="Calibri" w:cs="Calibri"/>
              </w:rPr>
              <w:t>5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A404AB" w:rsidRDefault="006C0561" w:rsidP="002B14E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не комплектны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B3D52" w:rsidRDefault="006C0561" w:rsidP="002B14E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B3D52" w:rsidRDefault="006C0561" w:rsidP="002B14E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B3D52" w:rsidRDefault="006C0561" w:rsidP="002B14E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Default="006C0561" w:rsidP="007B3D5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561" w:rsidRPr="007B3D52" w:rsidRDefault="006C0561" w:rsidP="00AF2CB2">
            <w:pPr>
              <w:pStyle w:val="10"/>
              <w:widowControl/>
              <w:tabs>
                <w:tab w:val="left" w:pos="-316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561" w:rsidRPr="006F6E63" w:rsidRDefault="006C0561" w:rsidP="006F6E63">
            <w:pPr>
              <w:jc w:val="center"/>
              <w:rPr>
                <w:sz w:val="18"/>
                <w:szCs w:val="18"/>
                <w:lang w:val="ru-RU"/>
              </w:rPr>
            </w:pPr>
            <w:r w:rsidRPr="006F6E63">
              <w:rPr>
                <w:sz w:val="18"/>
                <w:szCs w:val="18"/>
                <w:lang w:val="ru-RU"/>
              </w:rPr>
              <w:t xml:space="preserve">Возврат в связи с некомплектностью от </w:t>
            </w:r>
            <w:r>
              <w:rPr>
                <w:sz w:val="18"/>
                <w:szCs w:val="18"/>
                <w:lang w:val="ru-RU"/>
              </w:rPr>
              <w:t>30</w:t>
            </w:r>
            <w:r w:rsidRPr="006F6E63">
              <w:rPr>
                <w:sz w:val="18"/>
                <w:szCs w:val="18"/>
                <w:lang w:val="ru-RU"/>
              </w:rPr>
              <w:t>.0</w:t>
            </w:r>
            <w:r>
              <w:rPr>
                <w:sz w:val="18"/>
                <w:szCs w:val="18"/>
                <w:lang w:val="ru-RU"/>
              </w:rPr>
              <w:t>3</w:t>
            </w:r>
            <w:r w:rsidRPr="006F6E63">
              <w:rPr>
                <w:sz w:val="18"/>
                <w:szCs w:val="18"/>
                <w:lang w:val="ru-RU"/>
              </w:rPr>
              <w:t>.201</w:t>
            </w:r>
            <w:r>
              <w:rPr>
                <w:sz w:val="18"/>
                <w:szCs w:val="18"/>
                <w:lang w:val="ru-RU"/>
              </w:rPr>
              <w:t>5 №641/05</w:t>
            </w:r>
          </w:p>
        </w:tc>
      </w:tr>
    </w:tbl>
    <w:p w:rsidR="006C0561" w:rsidRDefault="006C0561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  <w:szCs w:val="20"/>
        </w:rPr>
      </w:pPr>
    </w:p>
    <w:sectPr w:rsidR="006C0561" w:rsidSect="004C49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0" w:orient="landscape"/>
      <w:pgMar w:top="851" w:right="567" w:bottom="851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61" w:rsidRDefault="006C0561">
      <w:r>
        <w:separator/>
      </w:r>
    </w:p>
  </w:endnote>
  <w:endnote w:type="continuationSeparator" w:id="0">
    <w:p w:rsidR="006C0561" w:rsidRDefault="006C0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old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61" w:rsidRDefault="006C0561">
    <w:pPr>
      <w:pStyle w:val="A"/>
      <w:jc w:val="right"/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61" w:rsidRDefault="006C0561">
    <w:pPr>
      <w:pStyle w:val="A"/>
      <w:jc w:val="right"/>
      <w:rPr>
        <w:rFonts w:eastAsia="Times New Roman"/>
        <w:color w:val="aut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61" w:rsidRDefault="006C0561">
    <w:pPr>
      <w:pStyle w:val="A"/>
      <w:jc w:val="right"/>
      <w:rPr>
        <w:rFonts w:eastAsia="Times New Roman"/>
        <w:color w:val="auto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61" w:rsidRDefault="006C0561">
    <w:pPr>
      <w:pStyle w:val="A"/>
      <w:jc w:val="right"/>
      <w:rPr>
        <w:rFonts w:eastAsia="Times New Roman"/>
        <w:color w:val="auto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61" w:rsidRDefault="006C0561">
    <w:pPr>
      <w:pStyle w:val="A"/>
      <w:jc w:val="right"/>
      <w:rPr>
        <w:rFonts w:eastAsia="Times New Roman"/>
        <w:color w:val="auto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61" w:rsidRDefault="006C05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61" w:rsidRDefault="006C0561">
      <w:r>
        <w:separator/>
      </w:r>
    </w:p>
  </w:footnote>
  <w:footnote w:type="continuationSeparator" w:id="0">
    <w:p w:rsidR="006C0561" w:rsidRDefault="006C0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61" w:rsidRDefault="006C0561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</w:pPr>
  </w:p>
  <w:p w:rsidR="006C0561" w:rsidRDefault="006C0561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  <w:rPr>
        <w:rFonts w:eastAsia="Times New Roman"/>
        <w:color w:val="auto"/>
        <w:sz w:val="20"/>
        <w:szCs w:val="20"/>
      </w:rPr>
    </w:pPr>
    <w:r>
      <w:rPr>
        <w:noProof/>
      </w:rPr>
      <w:pict>
        <v:rect id="_x0000_s2049" style="position:absolute;margin-left:421pt;margin-top:14.25pt;width:16pt;height:14pt;z-index:-251659264;mso-position-horizontal-relative:page;mso-position-vertical-relative:page" coordsize="21600,21600" stroked="f" strokeweight="1pt">
          <v:fill o:detectmouseclick="t"/>
          <v:stroke joinstyle="round"/>
          <v:path arrowok="t" o:connectlocs="10800,10800"/>
          <v:textbox inset="0,0,0,0">
            <w:txbxContent>
              <w:p w:rsidR="006C0561" w:rsidRDefault="006C0561">
                <w:pPr>
                  <w:pStyle w:val="1"/>
                  <w:rPr>
                    <w:rFonts w:eastAsia="Times New Roman"/>
                    <w:color w:val="auto"/>
                    <w:sz w:val="20"/>
                    <w:szCs w:val="20"/>
                  </w:rPr>
                </w:pPr>
                <w:r>
                  <w:rPr>
                    <w:rStyle w:val="12"/>
                    <w:sz w:val="24"/>
                    <w:szCs w:val="24"/>
                  </w:rPr>
                  <w:fldChar w:fldCharType="begin"/>
                </w:r>
                <w:r>
                  <w:rPr>
                    <w:rStyle w:val="12"/>
                    <w:sz w:val="24"/>
                    <w:szCs w:val="24"/>
                  </w:rPr>
                  <w:instrText xml:space="preserve"> PAGE </w:instrText>
                </w:r>
                <w:r>
                  <w:rPr>
                    <w:rStyle w:val="12"/>
                    <w:sz w:val="24"/>
                    <w:szCs w:val="24"/>
                  </w:rPr>
                  <w:fldChar w:fldCharType="separate"/>
                </w:r>
                <w:r>
                  <w:rPr>
                    <w:rStyle w:val="12"/>
                    <w:noProof/>
                    <w:sz w:val="24"/>
                    <w:szCs w:val="24"/>
                  </w:rPr>
                  <w:t>4</w:t>
                </w:r>
                <w:r>
                  <w:rPr>
                    <w:rStyle w:val="12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61" w:rsidRDefault="006C0561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</w:pPr>
  </w:p>
  <w:p w:rsidR="006C0561" w:rsidRDefault="006C0561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  <w:rPr>
        <w:rFonts w:eastAsia="Times New Roman"/>
        <w:color w:val="auto"/>
        <w:sz w:val="20"/>
        <w:szCs w:val="20"/>
      </w:rPr>
    </w:pPr>
    <w:r>
      <w:rPr>
        <w:noProof/>
      </w:rPr>
      <w:pict>
        <v:rect id="_x0000_s2050" style="position:absolute;margin-left:421pt;margin-top:14.25pt;width:16pt;height:14pt;z-index:-251660288;mso-position-horizontal-relative:page;mso-position-vertical-relative:page" coordsize="21600,21600" stroked="f" strokeweight="1pt">
          <v:fill o:detectmouseclick="t"/>
          <v:stroke joinstyle="round"/>
          <v:path arrowok="t" o:connectlocs="10800,10800"/>
          <v:textbox inset="0,0,0,0">
            <w:txbxContent>
              <w:p w:rsidR="006C0561" w:rsidRDefault="006C0561">
                <w:pPr>
                  <w:pStyle w:val="1"/>
                  <w:rPr>
                    <w:rFonts w:eastAsia="Times New Roman"/>
                    <w:color w:val="auto"/>
                    <w:sz w:val="20"/>
                    <w:szCs w:val="20"/>
                  </w:rPr>
                </w:pPr>
                <w:r>
                  <w:rPr>
                    <w:rStyle w:val="12"/>
                    <w:sz w:val="24"/>
                    <w:szCs w:val="24"/>
                  </w:rPr>
                  <w:fldChar w:fldCharType="begin"/>
                </w:r>
                <w:r>
                  <w:rPr>
                    <w:rStyle w:val="12"/>
                    <w:sz w:val="24"/>
                    <w:szCs w:val="24"/>
                  </w:rPr>
                  <w:instrText xml:space="preserve"> PAGE </w:instrText>
                </w:r>
                <w:r>
                  <w:rPr>
                    <w:rStyle w:val="12"/>
                    <w:sz w:val="24"/>
                    <w:szCs w:val="24"/>
                  </w:rPr>
                  <w:fldChar w:fldCharType="separate"/>
                </w:r>
                <w:r>
                  <w:rPr>
                    <w:rStyle w:val="12"/>
                    <w:noProof/>
                    <w:sz w:val="24"/>
                    <w:szCs w:val="24"/>
                  </w:rPr>
                  <w:t>5</w:t>
                </w:r>
                <w:r>
                  <w:rPr>
                    <w:rStyle w:val="12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61" w:rsidRDefault="006C0561">
    <w:pPr>
      <w:pStyle w:val="A"/>
      <w:jc w:val="right"/>
      <w:rPr>
        <w:rFonts w:eastAsia="Times New Roman"/>
        <w:color w:val="auto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61" w:rsidRDefault="006C0561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</w:pPr>
  </w:p>
  <w:p w:rsidR="006C0561" w:rsidRDefault="006C0561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  <w:rPr>
        <w:rFonts w:eastAsia="Times New Roman"/>
        <w:color w:val="auto"/>
        <w:sz w:val="20"/>
        <w:szCs w:val="20"/>
      </w:rPr>
    </w:pPr>
    <w:r>
      <w:rPr>
        <w:noProof/>
      </w:rPr>
      <w:pict>
        <v:rect id="_x0000_s2051" style="position:absolute;margin-left:421pt;margin-top:14.25pt;width:16pt;height:14pt;z-index:-251657216;mso-position-horizontal-relative:page;mso-position-vertical-relative:page" coordsize="21600,21600" stroked="f" strokeweight="1pt">
          <v:fill o:detectmouseclick="t"/>
          <v:stroke joinstyle="round"/>
          <v:path arrowok="t" o:connectlocs="10800,10800"/>
          <v:textbox inset="0,0,0,0">
            <w:txbxContent>
              <w:p w:rsidR="006C0561" w:rsidRDefault="006C0561">
                <w:pPr>
                  <w:pStyle w:val="1"/>
                  <w:rPr>
                    <w:rFonts w:eastAsia="Times New Roman"/>
                    <w:color w:val="auto"/>
                    <w:sz w:val="20"/>
                    <w:szCs w:val="20"/>
                  </w:rPr>
                </w:pPr>
                <w:r>
                  <w:rPr>
                    <w:rStyle w:val="12"/>
                    <w:sz w:val="24"/>
                    <w:szCs w:val="24"/>
                  </w:rPr>
                  <w:fldChar w:fldCharType="begin"/>
                </w:r>
                <w:r>
                  <w:rPr>
                    <w:rStyle w:val="12"/>
                    <w:sz w:val="24"/>
                    <w:szCs w:val="24"/>
                  </w:rPr>
                  <w:instrText xml:space="preserve"> PAGE </w:instrText>
                </w:r>
                <w:r>
                  <w:rPr>
                    <w:rStyle w:val="12"/>
                    <w:sz w:val="24"/>
                    <w:szCs w:val="24"/>
                  </w:rPr>
                  <w:fldChar w:fldCharType="separate"/>
                </w:r>
                <w:r>
                  <w:rPr>
                    <w:rStyle w:val="12"/>
                    <w:noProof/>
                    <w:sz w:val="24"/>
                    <w:szCs w:val="24"/>
                  </w:rPr>
                  <w:t>6</w:t>
                </w:r>
                <w:r>
                  <w:rPr>
                    <w:rStyle w:val="12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61" w:rsidRDefault="006C0561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</w:pPr>
  </w:p>
  <w:p w:rsidR="006C0561" w:rsidRDefault="006C0561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  <w:rPr>
        <w:rFonts w:eastAsia="Times New Roman"/>
        <w:color w:val="auto"/>
        <w:sz w:val="20"/>
        <w:szCs w:val="20"/>
      </w:rPr>
    </w:pPr>
    <w:r>
      <w:rPr>
        <w:noProof/>
      </w:rPr>
      <w:pict>
        <v:rect id="_x0000_s2052" style="position:absolute;margin-left:421pt;margin-top:14.25pt;width:16pt;height:14pt;z-index:-251658240;mso-position-horizontal-relative:page;mso-position-vertical-relative:page" coordsize="21600,21600" stroked="f" strokeweight="1pt">
          <v:fill o:detectmouseclick="t"/>
          <v:stroke joinstyle="round"/>
          <v:path arrowok="t" o:connectlocs="10800,10800"/>
          <v:textbox inset="0,0,0,0">
            <w:txbxContent>
              <w:p w:rsidR="006C0561" w:rsidRDefault="006C0561">
                <w:pPr>
                  <w:pStyle w:val="1"/>
                  <w:rPr>
                    <w:rFonts w:eastAsia="Times New Roman"/>
                    <w:color w:val="auto"/>
                    <w:sz w:val="20"/>
                    <w:szCs w:val="20"/>
                  </w:rPr>
                </w:pPr>
                <w:r>
                  <w:rPr>
                    <w:rStyle w:val="12"/>
                    <w:sz w:val="24"/>
                    <w:szCs w:val="24"/>
                  </w:rPr>
                  <w:fldChar w:fldCharType="begin"/>
                </w:r>
                <w:r>
                  <w:rPr>
                    <w:rStyle w:val="12"/>
                    <w:sz w:val="24"/>
                    <w:szCs w:val="24"/>
                  </w:rPr>
                  <w:instrText xml:space="preserve"> PAGE </w:instrText>
                </w:r>
                <w:r>
                  <w:rPr>
                    <w:rStyle w:val="12"/>
                    <w:sz w:val="24"/>
                    <w:szCs w:val="24"/>
                  </w:rPr>
                  <w:fldChar w:fldCharType="separate"/>
                </w:r>
                <w:r>
                  <w:rPr>
                    <w:rStyle w:val="12"/>
                    <w:noProof/>
                    <w:sz w:val="24"/>
                    <w:szCs w:val="24"/>
                  </w:rPr>
                  <w:t>5</w:t>
                </w:r>
                <w:r>
                  <w:rPr>
                    <w:rStyle w:val="12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61" w:rsidRDefault="006C0561">
    <w:pPr>
      <w:pStyle w:val="A"/>
      <w:jc w:val="right"/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91C711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ind w:firstLine="580"/>
      </w:pPr>
      <w:rPr>
        <w:rFonts w:hint="default"/>
        <w:color w:val="000000"/>
        <w:position w:val="0"/>
        <w:sz w:val="24"/>
        <w:szCs w:val="24"/>
      </w:rPr>
    </w:lvl>
    <w:lvl w:ilvl="2">
      <w:start w:val="1"/>
      <w:numFmt w:val="lowerRoman"/>
      <w:suff w:val="nothing"/>
      <w:lvlText w:val="%3."/>
      <w:lvlJc w:val="left"/>
      <w:pPr>
        <w:ind w:firstLine="940"/>
      </w:pPr>
      <w:rPr>
        <w:rFonts w:hint="default"/>
        <w:color w:val="000000"/>
        <w:position w:val="0"/>
        <w:sz w:val="24"/>
        <w:szCs w:val="24"/>
      </w:rPr>
    </w:lvl>
    <w:lvl w:ilvl="3">
      <w:start w:val="1"/>
      <w:numFmt w:val="decimal"/>
      <w:isLgl/>
      <w:suff w:val="nothing"/>
      <w:lvlText w:val="%4."/>
      <w:lvlJc w:val="left"/>
      <w:pPr>
        <w:ind w:firstLine="1300"/>
      </w:pPr>
      <w:rPr>
        <w:rFonts w:hint="default"/>
        <w:color w:val="000000"/>
        <w:position w:val="0"/>
        <w:sz w:val="24"/>
        <w:szCs w:val="24"/>
      </w:rPr>
    </w:lvl>
    <w:lvl w:ilvl="4">
      <w:start w:val="1"/>
      <w:numFmt w:val="lowerLetter"/>
      <w:suff w:val="nothing"/>
      <w:lvlText w:val="%5."/>
      <w:lvlJc w:val="left"/>
      <w:pPr>
        <w:ind w:firstLine="1660"/>
      </w:pPr>
      <w:rPr>
        <w:rFonts w:hint="default"/>
        <w:color w:val="000000"/>
        <w:position w:val="0"/>
        <w:sz w:val="24"/>
        <w:szCs w:val="24"/>
      </w:rPr>
    </w:lvl>
    <w:lvl w:ilvl="5">
      <w:start w:val="1"/>
      <w:numFmt w:val="lowerRoman"/>
      <w:suff w:val="nothing"/>
      <w:lvlText w:val="%6."/>
      <w:lvlJc w:val="left"/>
      <w:pPr>
        <w:ind w:firstLine="2020"/>
      </w:pPr>
      <w:rPr>
        <w:rFonts w:hint="default"/>
        <w:color w:val="000000"/>
        <w:position w:val="0"/>
        <w:sz w:val="24"/>
        <w:szCs w:val="24"/>
      </w:rPr>
    </w:lvl>
    <w:lvl w:ilvl="6">
      <w:start w:val="1"/>
      <w:numFmt w:val="decimal"/>
      <w:isLgl/>
      <w:suff w:val="nothing"/>
      <w:lvlText w:val="%7."/>
      <w:lvlJc w:val="left"/>
      <w:pPr>
        <w:ind w:firstLine="2380"/>
      </w:pPr>
      <w:rPr>
        <w:rFonts w:hint="default"/>
        <w:color w:val="000000"/>
        <w:position w:val="0"/>
        <w:sz w:val="24"/>
        <w:szCs w:val="24"/>
      </w:rPr>
    </w:lvl>
    <w:lvl w:ilvl="7">
      <w:start w:val="1"/>
      <w:numFmt w:val="lowerLetter"/>
      <w:suff w:val="nothing"/>
      <w:lvlText w:val="%8."/>
      <w:lvlJc w:val="left"/>
      <w:pPr>
        <w:ind w:firstLine="2740"/>
      </w:pPr>
      <w:rPr>
        <w:rFonts w:hint="default"/>
        <w:color w:val="000000"/>
        <w:position w:val="0"/>
        <w:sz w:val="24"/>
        <w:szCs w:val="24"/>
      </w:rPr>
    </w:lvl>
    <w:lvl w:ilvl="8">
      <w:start w:val="1"/>
      <w:numFmt w:val="lowerRoman"/>
      <w:suff w:val="nothing"/>
      <w:lvlText w:val="%9."/>
      <w:lvlJc w:val="left"/>
      <w:pPr>
        <w:ind w:firstLine="3100"/>
      </w:pPr>
      <w:rPr>
        <w:rFonts w:hint="default"/>
        <w:color w:val="000000"/>
        <w:position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embedSystemFonts/>
  <w:bordersDoNotSurroundHeader/>
  <w:bordersDoNotSurroundFooter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F2F"/>
    <w:rsid w:val="00012AEF"/>
    <w:rsid w:val="00016F98"/>
    <w:rsid w:val="00031CE5"/>
    <w:rsid w:val="000428CD"/>
    <w:rsid w:val="00067B64"/>
    <w:rsid w:val="00076D63"/>
    <w:rsid w:val="0008747F"/>
    <w:rsid w:val="000A1844"/>
    <w:rsid w:val="000C44D3"/>
    <w:rsid w:val="000D648A"/>
    <w:rsid w:val="000E2397"/>
    <w:rsid w:val="000E41C5"/>
    <w:rsid w:val="00115E72"/>
    <w:rsid w:val="00121965"/>
    <w:rsid w:val="00144363"/>
    <w:rsid w:val="00145A89"/>
    <w:rsid w:val="00155CC3"/>
    <w:rsid w:val="001803E9"/>
    <w:rsid w:val="00190115"/>
    <w:rsid w:val="001A06E8"/>
    <w:rsid w:val="001A3B65"/>
    <w:rsid w:val="001C0C82"/>
    <w:rsid w:val="001F5ED1"/>
    <w:rsid w:val="00204B18"/>
    <w:rsid w:val="002122E7"/>
    <w:rsid w:val="00251133"/>
    <w:rsid w:val="00255BF5"/>
    <w:rsid w:val="00265323"/>
    <w:rsid w:val="00275FFC"/>
    <w:rsid w:val="0027677A"/>
    <w:rsid w:val="002B14E7"/>
    <w:rsid w:val="002B4151"/>
    <w:rsid w:val="002C735F"/>
    <w:rsid w:val="002C7F70"/>
    <w:rsid w:val="00302287"/>
    <w:rsid w:val="00304CD1"/>
    <w:rsid w:val="00322D38"/>
    <w:rsid w:val="003435F1"/>
    <w:rsid w:val="00345447"/>
    <w:rsid w:val="00353B57"/>
    <w:rsid w:val="00360074"/>
    <w:rsid w:val="00395293"/>
    <w:rsid w:val="003B6CB6"/>
    <w:rsid w:val="003C420C"/>
    <w:rsid w:val="003C656E"/>
    <w:rsid w:val="003D0704"/>
    <w:rsid w:val="003D47A1"/>
    <w:rsid w:val="003E262E"/>
    <w:rsid w:val="003E354D"/>
    <w:rsid w:val="003F759A"/>
    <w:rsid w:val="00403C5E"/>
    <w:rsid w:val="00431D7B"/>
    <w:rsid w:val="004440B7"/>
    <w:rsid w:val="0044430F"/>
    <w:rsid w:val="00467995"/>
    <w:rsid w:val="004805E4"/>
    <w:rsid w:val="00480840"/>
    <w:rsid w:val="004A2611"/>
    <w:rsid w:val="004A45BF"/>
    <w:rsid w:val="004B0F43"/>
    <w:rsid w:val="004C499E"/>
    <w:rsid w:val="004E1C97"/>
    <w:rsid w:val="00526304"/>
    <w:rsid w:val="00534C03"/>
    <w:rsid w:val="0055189C"/>
    <w:rsid w:val="00586DF7"/>
    <w:rsid w:val="005B4078"/>
    <w:rsid w:val="005C72A8"/>
    <w:rsid w:val="0065694D"/>
    <w:rsid w:val="00695AE6"/>
    <w:rsid w:val="006B51A5"/>
    <w:rsid w:val="006C0561"/>
    <w:rsid w:val="006C1161"/>
    <w:rsid w:val="006D28F5"/>
    <w:rsid w:val="006D6D58"/>
    <w:rsid w:val="006E6021"/>
    <w:rsid w:val="006F6E63"/>
    <w:rsid w:val="007240CE"/>
    <w:rsid w:val="007349EC"/>
    <w:rsid w:val="00743814"/>
    <w:rsid w:val="007502E1"/>
    <w:rsid w:val="00785CA0"/>
    <w:rsid w:val="007871F3"/>
    <w:rsid w:val="00792308"/>
    <w:rsid w:val="007B1770"/>
    <w:rsid w:val="007B3D52"/>
    <w:rsid w:val="007C1F1E"/>
    <w:rsid w:val="007E241C"/>
    <w:rsid w:val="007E4D78"/>
    <w:rsid w:val="007E7950"/>
    <w:rsid w:val="007E79C8"/>
    <w:rsid w:val="00803F1B"/>
    <w:rsid w:val="00804FCC"/>
    <w:rsid w:val="008132B8"/>
    <w:rsid w:val="0083053B"/>
    <w:rsid w:val="00834377"/>
    <w:rsid w:val="008343E6"/>
    <w:rsid w:val="00846334"/>
    <w:rsid w:val="00853AD5"/>
    <w:rsid w:val="008711E5"/>
    <w:rsid w:val="00892746"/>
    <w:rsid w:val="00893796"/>
    <w:rsid w:val="008A610A"/>
    <w:rsid w:val="008B0850"/>
    <w:rsid w:val="008B6AAF"/>
    <w:rsid w:val="008D1B54"/>
    <w:rsid w:val="008D7867"/>
    <w:rsid w:val="008E7EC2"/>
    <w:rsid w:val="008F1CAC"/>
    <w:rsid w:val="008F7E9A"/>
    <w:rsid w:val="009108DB"/>
    <w:rsid w:val="00933F2F"/>
    <w:rsid w:val="00935529"/>
    <w:rsid w:val="00947C71"/>
    <w:rsid w:val="00974B7D"/>
    <w:rsid w:val="00974FAE"/>
    <w:rsid w:val="00975475"/>
    <w:rsid w:val="009812A0"/>
    <w:rsid w:val="00984991"/>
    <w:rsid w:val="009B33F1"/>
    <w:rsid w:val="009C2932"/>
    <w:rsid w:val="009D6D81"/>
    <w:rsid w:val="009E657B"/>
    <w:rsid w:val="00A21274"/>
    <w:rsid w:val="00A404AB"/>
    <w:rsid w:val="00A44ADA"/>
    <w:rsid w:val="00A504AF"/>
    <w:rsid w:val="00A60A81"/>
    <w:rsid w:val="00AB2B63"/>
    <w:rsid w:val="00AE723A"/>
    <w:rsid w:val="00AF2CB2"/>
    <w:rsid w:val="00B0026A"/>
    <w:rsid w:val="00B01A0C"/>
    <w:rsid w:val="00B22519"/>
    <w:rsid w:val="00B56CE2"/>
    <w:rsid w:val="00B85064"/>
    <w:rsid w:val="00B930FB"/>
    <w:rsid w:val="00BA6FB9"/>
    <w:rsid w:val="00BB47B4"/>
    <w:rsid w:val="00BB633A"/>
    <w:rsid w:val="00BC0B9D"/>
    <w:rsid w:val="00BC57CC"/>
    <w:rsid w:val="00BD2379"/>
    <w:rsid w:val="00BE5361"/>
    <w:rsid w:val="00BE71A8"/>
    <w:rsid w:val="00C044FD"/>
    <w:rsid w:val="00C1410C"/>
    <w:rsid w:val="00C15C5C"/>
    <w:rsid w:val="00C277D4"/>
    <w:rsid w:val="00C3797D"/>
    <w:rsid w:val="00C53FA7"/>
    <w:rsid w:val="00C55D57"/>
    <w:rsid w:val="00C64D44"/>
    <w:rsid w:val="00C86407"/>
    <w:rsid w:val="00C86EA9"/>
    <w:rsid w:val="00C87202"/>
    <w:rsid w:val="00C922D4"/>
    <w:rsid w:val="00CA3BF7"/>
    <w:rsid w:val="00CB37A5"/>
    <w:rsid w:val="00CB434A"/>
    <w:rsid w:val="00CD19D8"/>
    <w:rsid w:val="00CD55CF"/>
    <w:rsid w:val="00CE27A2"/>
    <w:rsid w:val="00CF565F"/>
    <w:rsid w:val="00D01CA0"/>
    <w:rsid w:val="00D04EFC"/>
    <w:rsid w:val="00D1290E"/>
    <w:rsid w:val="00D13500"/>
    <w:rsid w:val="00D30AC2"/>
    <w:rsid w:val="00D369B2"/>
    <w:rsid w:val="00D4687D"/>
    <w:rsid w:val="00D57626"/>
    <w:rsid w:val="00D61735"/>
    <w:rsid w:val="00D728A9"/>
    <w:rsid w:val="00D824B0"/>
    <w:rsid w:val="00D860FC"/>
    <w:rsid w:val="00D9427C"/>
    <w:rsid w:val="00D97ACB"/>
    <w:rsid w:val="00DA0FA2"/>
    <w:rsid w:val="00DD2003"/>
    <w:rsid w:val="00DD3E53"/>
    <w:rsid w:val="00DD41AC"/>
    <w:rsid w:val="00DE7D8A"/>
    <w:rsid w:val="00E0684B"/>
    <w:rsid w:val="00E110AE"/>
    <w:rsid w:val="00E202E2"/>
    <w:rsid w:val="00E30236"/>
    <w:rsid w:val="00E46B8E"/>
    <w:rsid w:val="00E601CF"/>
    <w:rsid w:val="00E635B6"/>
    <w:rsid w:val="00E70228"/>
    <w:rsid w:val="00E94246"/>
    <w:rsid w:val="00E963FA"/>
    <w:rsid w:val="00EA6DE7"/>
    <w:rsid w:val="00EB24C9"/>
    <w:rsid w:val="00EB48F7"/>
    <w:rsid w:val="00ED58B5"/>
    <w:rsid w:val="00ED64B2"/>
    <w:rsid w:val="00EE4872"/>
    <w:rsid w:val="00F05215"/>
    <w:rsid w:val="00F079DD"/>
    <w:rsid w:val="00F33D13"/>
    <w:rsid w:val="00F40308"/>
    <w:rsid w:val="00F65BC9"/>
    <w:rsid w:val="00F706EB"/>
    <w:rsid w:val="00F7087C"/>
    <w:rsid w:val="00F71351"/>
    <w:rsid w:val="00FA3E27"/>
    <w:rsid w:val="00FA6C26"/>
    <w:rsid w:val="00FC6C7B"/>
    <w:rsid w:val="00FF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C499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79C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79C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79C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79C8"/>
    <w:rPr>
      <w:b/>
      <w:bCs/>
    </w:rPr>
  </w:style>
  <w:style w:type="paragraph" w:customStyle="1" w:styleId="1">
    <w:name w:val="Верхний колонтитул1"/>
    <w:uiPriority w:val="99"/>
    <w:rsid w:val="004C499E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  <w:sz w:val="24"/>
      <w:szCs w:val="24"/>
    </w:rPr>
  </w:style>
  <w:style w:type="paragraph" w:customStyle="1" w:styleId="A">
    <w:name w:val="Свободная форма A"/>
    <w:uiPriority w:val="99"/>
    <w:rsid w:val="004C49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</w:pPr>
    <w:rPr>
      <w:rFonts w:eastAsia="ヒラギノ角ゴ Pro W3"/>
      <w:color w:val="000000"/>
      <w:sz w:val="20"/>
      <w:szCs w:val="20"/>
    </w:rPr>
  </w:style>
  <w:style w:type="paragraph" w:customStyle="1" w:styleId="10">
    <w:name w:val="Обычный1"/>
    <w:uiPriority w:val="99"/>
    <w:rsid w:val="004C499E"/>
    <w:pPr>
      <w:widowControl w:val="0"/>
    </w:pPr>
    <w:rPr>
      <w:rFonts w:eastAsia="ヒラギノ角ゴ Pro W3"/>
      <w:color w:val="000000"/>
      <w:sz w:val="24"/>
      <w:szCs w:val="24"/>
    </w:rPr>
  </w:style>
  <w:style w:type="paragraph" w:customStyle="1" w:styleId="2A">
    <w:name w:val="Заголовок 2 A"/>
    <w:next w:val="10"/>
    <w:uiPriority w:val="99"/>
    <w:rsid w:val="004C499E"/>
    <w:pPr>
      <w:keepNext/>
      <w:jc w:val="center"/>
      <w:outlineLvl w:val="1"/>
    </w:pPr>
    <w:rPr>
      <w:rFonts w:ascii="Times New Roman Bold" w:eastAsia="ヒラギノ角ゴ Pro W3" w:hAnsi="Times New Roman Bold" w:cs="Times New Roman Bold"/>
      <w:color w:val="000000"/>
      <w:sz w:val="20"/>
      <w:szCs w:val="20"/>
    </w:rPr>
  </w:style>
  <w:style w:type="paragraph" w:customStyle="1" w:styleId="a0">
    <w:name w:val="Свободная форма"/>
    <w:uiPriority w:val="99"/>
    <w:rsid w:val="004C499E"/>
    <w:rPr>
      <w:rFonts w:eastAsia="ヒラギノ角ゴ Pro W3"/>
      <w:color w:val="000000"/>
      <w:sz w:val="20"/>
      <w:szCs w:val="20"/>
    </w:rPr>
  </w:style>
  <w:style w:type="paragraph" w:customStyle="1" w:styleId="B">
    <w:name w:val="Свободная форма B"/>
    <w:uiPriority w:val="99"/>
    <w:rsid w:val="004C499E"/>
    <w:rPr>
      <w:rFonts w:eastAsia="ヒラギノ角ゴ Pro W3"/>
      <w:color w:val="000000"/>
      <w:sz w:val="20"/>
      <w:szCs w:val="20"/>
    </w:rPr>
  </w:style>
  <w:style w:type="paragraph" w:customStyle="1" w:styleId="BA">
    <w:name w:val="Свободная форма B A"/>
    <w:uiPriority w:val="99"/>
    <w:rsid w:val="004C499E"/>
    <w:rPr>
      <w:rFonts w:eastAsia="ヒラギノ角ゴ Pro W3"/>
      <w:color w:val="000000"/>
      <w:sz w:val="20"/>
      <w:szCs w:val="20"/>
    </w:rPr>
  </w:style>
  <w:style w:type="paragraph" w:customStyle="1" w:styleId="BAA">
    <w:name w:val="Свободная форма B A A"/>
    <w:uiPriority w:val="99"/>
    <w:rsid w:val="004C499E"/>
    <w:rPr>
      <w:rFonts w:eastAsia="ヒラギノ角ゴ Pro W3"/>
      <w:color w:val="000000"/>
      <w:sz w:val="20"/>
      <w:szCs w:val="20"/>
    </w:rPr>
  </w:style>
  <w:style w:type="paragraph" w:customStyle="1" w:styleId="11">
    <w:name w:val="Абзац списка1"/>
    <w:uiPriority w:val="99"/>
    <w:rsid w:val="004C499E"/>
    <w:pPr>
      <w:widowControl w:val="0"/>
      <w:ind w:left="720"/>
    </w:pPr>
    <w:rPr>
      <w:rFonts w:eastAsia="ヒラギノ角ゴ Pro W3"/>
      <w:color w:val="000000"/>
      <w:sz w:val="24"/>
      <w:szCs w:val="24"/>
    </w:rPr>
  </w:style>
  <w:style w:type="paragraph" w:customStyle="1" w:styleId="a1">
    <w:name w:val="Текстовый блок"/>
    <w:uiPriority w:val="99"/>
    <w:rsid w:val="004C499E"/>
    <w:rPr>
      <w:rFonts w:ascii="Helvetica" w:eastAsia="ヒラギノ角ゴ Pro W3" w:hAnsi="Helvetica" w:cs="Helvetica"/>
      <w:color w:val="000000"/>
      <w:sz w:val="24"/>
      <w:szCs w:val="24"/>
    </w:rPr>
  </w:style>
  <w:style w:type="character" w:customStyle="1" w:styleId="12">
    <w:name w:val="Номер страницы1"/>
    <w:uiPriority w:val="99"/>
    <w:rsid w:val="004C499E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6</Pages>
  <Words>1204</Words>
  <Characters>6866</Characters>
  <Application>Microsoft Office Outlook</Application>
  <DocSecurity>0</DocSecurity>
  <Lines>0</Lines>
  <Paragraphs>0</Paragraphs>
  <ScaleCrop>false</ScaleCrop>
  <Company>spa.ucoz.ua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объектах государственной экологической экспертизы федерального уровня (по состоянию на 28</dc:title>
  <dc:subject/>
  <dc:creator>KozlovskayaGA</dc:creator>
  <cp:keywords/>
  <dc:description/>
  <cp:lastModifiedBy>УПР</cp:lastModifiedBy>
  <cp:revision>21</cp:revision>
  <cp:lastPrinted>2014-02-04T08:34:00Z</cp:lastPrinted>
  <dcterms:created xsi:type="dcterms:W3CDTF">2014-02-04T05:26:00Z</dcterms:created>
  <dcterms:modified xsi:type="dcterms:W3CDTF">2017-02-14T06:08:00Z</dcterms:modified>
</cp:coreProperties>
</file>