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74" w:rsidRDefault="000000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0074" w:rsidRDefault="00000074">
      <w:pPr>
        <w:pStyle w:val="ConsPlusNormal"/>
        <w:jc w:val="both"/>
        <w:outlineLvl w:val="0"/>
      </w:pPr>
    </w:p>
    <w:p w:rsidR="00000074" w:rsidRDefault="000000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74" w:rsidRDefault="00000074">
      <w:pPr>
        <w:pStyle w:val="ConsPlusTitle"/>
        <w:jc w:val="center"/>
      </w:pPr>
    </w:p>
    <w:p w:rsidR="00000074" w:rsidRDefault="00000074">
      <w:pPr>
        <w:pStyle w:val="ConsPlusTitle"/>
        <w:jc w:val="center"/>
      </w:pPr>
      <w:r>
        <w:t>РАСПОРЯЖЕНИЕ</w:t>
      </w:r>
    </w:p>
    <w:p w:rsidR="00000074" w:rsidRDefault="00000074">
      <w:pPr>
        <w:pStyle w:val="ConsPlusTitle"/>
        <w:jc w:val="center"/>
      </w:pPr>
      <w:r>
        <w:t>от 23 сентября 2010 г. N 1567-р</w:t>
      </w:r>
    </w:p>
    <w:p w:rsidR="00000074" w:rsidRDefault="000000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00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74" w:rsidRDefault="00000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0074" w:rsidRDefault="000000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000074" w:rsidRDefault="00000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15.11.2010 </w:t>
            </w:r>
            <w:hyperlink r:id="rId5" w:history="1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18.05.2011 </w:t>
            </w:r>
            <w:hyperlink r:id="rId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000074" w:rsidRDefault="00000074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17.04.2012 N 499-р,</w:t>
            </w:r>
          </w:p>
          <w:p w:rsidR="00000074" w:rsidRDefault="00000074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18.03.2014 N 201)</w:t>
            </w:r>
          </w:p>
        </w:tc>
      </w:tr>
    </w:tbl>
    <w:p w:rsidR="00000074" w:rsidRDefault="00000074">
      <w:pPr>
        <w:pStyle w:val="ConsPlusNormal"/>
        <w:ind w:firstLine="540"/>
        <w:jc w:val="both"/>
      </w:pPr>
    </w:p>
    <w:p w:rsidR="00000074" w:rsidRDefault="0000007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о правилах лицензирования в сфере внешней торговли товарами от 9 июня 2009 г.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уполномоченных в рамках своей компетенции на согласование заявлений о выдаче лицензий на экспорт и (или) импорт товаров и оформление других разрешительных документов в сфере внешней торговли товарами в случаях, предусмотренных положениями о применении ограничений в отношении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странами.</w:t>
      </w:r>
    </w:p>
    <w:p w:rsidR="00000074" w:rsidRDefault="00000074">
      <w:pPr>
        <w:pStyle w:val="ConsPlusNormal"/>
        <w:spacing w:before="220"/>
        <w:ind w:firstLine="540"/>
        <w:jc w:val="both"/>
      </w:pPr>
      <w:r>
        <w:t>Порядок согласования заявлений о выдаче лицензий на экспорт и (или) импорт товаров и оформления других разрешительных документов в сфере внешней торговли товарами определяется в соответствии с законодательством Таможенного союза в рамках ЕврАзЭС и законодательством Российской Федерации.</w:t>
      </w:r>
    </w:p>
    <w:p w:rsidR="00000074" w:rsidRDefault="00000074">
      <w:pPr>
        <w:pStyle w:val="ConsPlusNormal"/>
        <w:ind w:firstLine="540"/>
        <w:jc w:val="both"/>
      </w:pPr>
    </w:p>
    <w:p w:rsidR="00000074" w:rsidRDefault="00000074">
      <w:pPr>
        <w:pStyle w:val="ConsPlusNormal"/>
        <w:jc w:val="right"/>
      </w:pPr>
      <w:r>
        <w:t>Председатель Правительства</w:t>
      </w:r>
    </w:p>
    <w:p w:rsidR="00000074" w:rsidRDefault="00000074">
      <w:pPr>
        <w:pStyle w:val="ConsPlusNormal"/>
        <w:jc w:val="right"/>
      </w:pPr>
      <w:r>
        <w:t>Российской Федерации</w:t>
      </w:r>
    </w:p>
    <w:p w:rsidR="00000074" w:rsidRDefault="00000074">
      <w:pPr>
        <w:pStyle w:val="ConsPlusNormal"/>
        <w:jc w:val="right"/>
      </w:pPr>
      <w:r>
        <w:t>В.ПУТИН</w:t>
      </w:r>
    </w:p>
    <w:p w:rsidR="00000074" w:rsidRDefault="00000074">
      <w:pPr>
        <w:pStyle w:val="ConsPlusNormal"/>
        <w:jc w:val="right"/>
      </w:pPr>
    </w:p>
    <w:p w:rsidR="00000074" w:rsidRDefault="00000074">
      <w:pPr>
        <w:pStyle w:val="ConsPlusNormal"/>
        <w:jc w:val="right"/>
      </w:pPr>
    </w:p>
    <w:p w:rsidR="00000074" w:rsidRDefault="00000074">
      <w:pPr>
        <w:pStyle w:val="ConsPlusNormal"/>
        <w:jc w:val="right"/>
      </w:pPr>
    </w:p>
    <w:p w:rsidR="00000074" w:rsidRDefault="00000074">
      <w:pPr>
        <w:pStyle w:val="ConsPlusNormal"/>
        <w:jc w:val="right"/>
      </w:pPr>
    </w:p>
    <w:p w:rsidR="00000074" w:rsidRDefault="00000074">
      <w:pPr>
        <w:pStyle w:val="ConsPlusNormal"/>
        <w:jc w:val="right"/>
      </w:pPr>
    </w:p>
    <w:p w:rsidR="00000074" w:rsidRDefault="00000074">
      <w:pPr>
        <w:pStyle w:val="ConsPlusNormal"/>
        <w:jc w:val="right"/>
        <w:outlineLvl w:val="0"/>
      </w:pPr>
      <w:r>
        <w:t>Утвержден</w:t>
      </w:r>
    </w:p>
    <w:p w:rsidR="00000074" w:rsidRDefault="00000074">
      <w:pPr>
        <w:pStyle w:val="ConsPlusNormal"/>
        <w:jc w:val="right"/>
      </w:pPr>
      <w:r>
        <w:t>распоряжением Правительства</w:t>
      </w:r>
    </w:p>
    <w:p w:rsidR="00000074" w:rsidRDefault="00000074">
      <w:pPr>
        <w:pStyle w:val="ConsPlusNormal"/>
        <w:jc w:val="right"/>
      </w:pPr>
      <w:r>
        <w:t>Российской Федерации</w:t>
      </w:r>
    </w:p>
    <w:p w:rsidR="00000074" w:rsidRDefault="00000074">
      <w:pPr>
        <w:pStyle w:val="ConsPlusNormal"/>
        <w:jc w:val="right"/>
      </w:pPr>
      <w:r>
        <w:t>от 23 сентября 2010 г. N 1567-р</w:t>
      </w:r>
    </w:p>
    <w:p w:rsidR="00000074" w:rsidRDefault="00000074">
      <w:pPr>
        <w:pStyle w:val="ConsPlusNormal"/>
        <w:ind w:firstLine="540"/>
        <w:jc w:val="both"/>
      </w:pPr>
    </w:p>
    <w:p w:rsidR="00000074" w:rsidRDefault="00000074">
      <w:pPr>
        <w:pStyle w:val="ConsPlusTitle"/>
        <w:jc w:val="center"/>
      </w:pPr>
      <w:bookmarkStart w:id="0" w:name="P27"/>
      <w:bookmarkEnd w:id="0"/>
      <w:r>
        <w:t>ПЕРЕЧЕНЬ</w:t>
      </w:r>
    </w:p>
    <w:p w:rsidR="00000074" w:rsidRDefault="00000074">
      <w:pPr>
        <w:pStyle w:val="ConsPlusTitle"/>
        <w:jc w:val="center"/>
      </w:pPr>
      <w:r>
        <w:t>ФЕДЕРАЛЬНЫХ ОРГАНОВ ИСПОЛНИТЕЛЬНОЙ</w:t>
      </w:r>
    </w:p>
    <w:p w:rsidR="00000074" w:rsidRDefault="00000074">
      <w:pPr>
        <w:pStyle w:val="ConsPlusTitle"/>
        <w:jc w:val="center"/>
      </w:pPr>
      <w:r>
        <w:t>ВЛАСТИ, УПОЛНОМОЧЕННЫХ В РАМКАХ СВОЕЙ КОМПЕТЕНЦИИ</w:t>
      </w:r>
    </w:p>
    <w:p w:rsidR="00000074" w:rsidRDefault="00000074">
      <w:pPr>
        <w:pStyle w:val="ConsPlusTitle"/>
        <w:jc w:val="center"/>
      </w:pPr>
      <w:r>
        <w:t>НА СОГЛАСОВАНИЕ ЗАЯВЛЕНИЙ О ВЫДАЧЕ ЛИЦЕНЗИЙ НА ЭКСПОРТ</w:t>
      </w:r>
    </w:p>
    <w:p w:rsidR="00000074" w:rsidRDefault="00000074">
      <w:pPr>
        <w:pStyle w:val="ConsPlusTitle"/>
        <w:jc w:val="center"/>
      </w:pPr>
      <w:r>
        <w:t>И (ИЛИ) ИМПОРТ ТОВАРОВ И ОФОРМЛЕНИЕ ДРУГИХ РАЗРЕШИТЕЛЬНЫХ</w:t>
      </w:r>
    </w:p>
    <w:p w:rsidR="00000074" w:rsidRDefault="00000074">
      <w:pPr>
        <w:pStyle w:val="ConsPlusTitle"/>
        <w:jc w:val="center"/>
      </w:pPr>
      <w:r>
        <w:t>ДОКУМЕНТОВ В СФЕРЕ ВНЕШНЕЙ ТОРГОВЛИ ТОВАРАМИ В СЛУЧАЯХ,</w:t>
      </w:r>
    </w:p>
    <w:p w:rsidR="00000074" w:rsidRDefault="00000074">
      <w:pPr>
        <w:pStyle w:val="ConsPlusTitle"/>
        <w:jc w:val="center"/>
      </w:pPr>
      <w:r>
        <w:t>ПРЕДУСМОТРЕННЫХ ПОЛОЖЕНИЯМИ О ПРИМЕНЕНИИ ОГРАНИЧЕНИЙ</w:t>
      </w:r>
    </w:p>
    <w:p w:rsidR="00000074" w:rsidRDefault="00000074">
      <w:pPr>
        <w:pStyle w:val="ConsPlusTitle"/>
        <w:jc w:val="center"/>
      </w:pPr>
      <w:r>
        <w:t>В ОТНОШЕНИИ ТОВАРОВ, К КОТОРЫМ ПРИМЕНЯЮТСЯ ЗАПРЕТЫ</w:t>
      </w:r>
    </w:p>
    <w:p w:rsidR="00000074" w:rsidRDefault="00000074">
      <w:pPr>
        <w:pStyle w:val="ConsPlusTitle"/>
        <w:jc w:val="center"/>
      </w:pPr>
      <w:r>
        <w:t>ИЛИ ОГРАНИЧЕНИЯ НА ВВОЗ ИЛИ ВЫВОЗ ГОСУДАРСТВАМИ -</w:t>
      </w:r>
    </w:p>
    <w:p w:rsidR="00000074" w:rsidRDefault="00000074">
      <w:pPr>
        <w:pStyle w:val="ConsPlusTitle"/>
        <w:jc w:val="center"/>
      </w:pPr>
      <w:r>
        <w:t>ЧЛЕНАМИ ТАМОЖЕННОГО СОЮЗА В РАМКАХ ЕВРАЗЭС</w:t>
      </w:r>
    </w:p>
    <w:p w:rsidR="00000074" w:rsidRDefault="00000074">
      <w:pPr>
        <w:pStyle w:val="ConsPlusTitle"/>
        <w:jc w:val="center"/>
      </w:pPr>
      <w:r>
        <w:t>В ТОРГОВЛЕ С ТРЕТЬИМИ СТРАНАМИ</w:t>
      </w:r>
    </w:p>
    <w:p w:rsidR="00000074" w:rsidRDefault="000000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00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74" w:rsidRDefault="0000007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74" w:rsidRDefault="000000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000074" w:rsidRDefault="00000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15.11.2010 </w:t>
            </w:r>
            <w:hyperlink r:id="rId10" w:history="1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18.05.2011 </w:t>
            </w:r>
            <w:hyperlink r:id="rId11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000074" w:rsidRDefault="00000074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17.04.2012 N 499-р,</w:t>
            </w:r>
          </w:p>
          <w:p w:rsidR="00000074" w:rsidRDefault="0000007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18.03.2014 N 201)</w:t>
            </w:r>
          </w:p>
        </w:tc>
      </w:tr>
    </w:tbl>
    <w:p w:rsidR="00000074" w:rsidRDefault="00000074">
      <w:pPr>
        <w:pStyle w:val="ConsPlusNormal"/>
        <w:jc w:val="center"/>
      </w:pPr>
    </w:p>
    <w:p w:rsidR="00000074" w:rsidRDefault="00000074">
      <w:pPr>
        <w:pStyle w:val="ConsPlusCell"/>
        <w:jc w:val="both"/>
      </w:pPr>
      <w:r>
        <w:t>───────────────────────────┬───────────────────────────────────────────────</w:t>
      </w:r>
    </w:p>
    <w:p w:rsidR="00000074" w:rsidRDefault="00000074">
      <w:pPr>
        <w:pStyle w:val="ConsPlusCell"/>
        <w:jc w:val="both"/>
      </w:pPr>
      <w:r>
        <w:t xml:space="preserve">     Федеральный орган     │    Наименование группы товаров, к которым</w:t>
      </w:r>
    </w:p>
    <w:p w:rsidR="00000074" w:rsidRDefault="00000074">
      <w:pPr>
        <w:pStyle w:val="ConsPlusCell"/>
        <w:jc w:val="both"/>
      </w:pPr>
      <w:r>
        <w:t xml:space="preserve">   исполнительной власти   │ применяются запреты или ограничения на ввоз</w:t>
      </w:r>
    </w:p>
    <w:p w:rsidR="00000074" w:rsidRDefault="00000074">
      <w:pPr>
        <w:pStyle w:val="ConsPlusCell"/>
        <w:jc w:val="both"/>
      </w:pPr>
      <w:r>
        <w:t xml:space="preserve">                           </w:t>
      </w:r>
      <w:proofErr w:type="gramStart"/>
      <w:r>
        <w:t>│  или</w:t>
      </w:r>
      <w:proofErr w:type="gramEnd"/>
      <w:r>
        <w:t xml:space="preserve"> вывоз (раздел Единого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товаров,</w:t>
      </w:r>
    </w:p>
    <w:p w:rsidR="00000074" w:rsidRDefault="00000074">
      <w:pPr>
        <w:pStyle w:val="ConsPlusCell"/>
        <w:jc w:val="both"/>
      </w:pPr>
      <w:r>
        <w:t xml:space="preserve">                           │        к которым применяются запреты</w:t>
      </w:r>
    </w:p>
    <w:p w:rsidR="00000074" w:rsidRDefault="00000074">
      <w:pPr>
        <w:pStyle w:val="ConsPlusCell"/>
        <w:jc w:val="both"/>
      </w:pPr>
      <w:r>
        <w:t xml:space="preserve">                           │      или ограничения на ввоз или вывоз</w:t>
      </w:r>
    </w:p>
    <w:p w:rsidR="00000074" w:rsidRDefault="00000074">
      <w:pPr>
        <w:pStyle w:val="ConsPlusCell"/>
        <w:jc w:val="both"/>
      </w:pPr>
      <w:r>
        <w:t xml:space="preserve">                           </w:t>
      </w:r>
      <w:proofErr w:type="gramStart"/>
      <w:r>
        <w:t>│  государствами</w:t>
      </w:r>
      <w:proofErr w:type="gramEnd"/>
      <w:r>
        <w:t xml:space="preserve"> - членами Таможенного союза</w:t>
      </w:r>
    </w:p>
    <w:p w:rsidR="00000074" w:rsidRDefault="00000074">
      <w:pPr>
        <w:pStyle w:val="ConsPlusCell"/>
        <w:jc w:val="both"/>
      </w:pPr>
      <w:r>
        <w:t xml:space="preserve">                           │               в рамках ЕврАзЭС</w:t>
      </w:r>
    </w:p>
    <w:p w:rsidR="00000074" w:rsidRDefault="00000074">
      <w:pPr>
        <w:pStyle w:val="ConsPlusCell"/>
        <w:jc w:val="both"/>
      </w:pPr>
      <w:r>
        <w:t xml:space="preserve">                           │       в торговле с третьими странами)</w:t>
      </w:r>
    </w:p>
    <w:p w:rsidR="00000074" w:rsidRDefault="00000074">
      <w:pPr>
        <w:pStyle w:val="ConsPlusCell"/>
        <w:jc w:val="both"/>
      </w:pPr>
      <w:r>
        <w:t>───────────────────────────┴───────────────────────────────────────────────</w:t>
      </w:r>
    </w:p>
    <w:p w:rsidR="00000074" w:rsidRDefault="00000074">
      <w:pPr>
        <w:pStyle w:val="ConsPlusCell"/>
        <w:jc w:val="both"/>
      </w:pPr>
      <w:r>
        <w:t xml:space="preserve"> Позиция исключена.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15.11.2010 N 918</w:t>
      </w:r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Минсельхоз России          химические средства защиты растений </w:t>
      </w:r>
      <w:hyperlink r:id="rId16" w:history="1">
        <w:r>
          <w:rPr>
            <w:color w:val="0000FF"/>
          </w:rPr>
          <w:t>(2.2)</w:t>
        </w:r>
      </w:hyperlink>
    </w:p>
    <w:p w:rsidR="00000074" w:rsidRDefault="00000074">
      <w:pPr>
        <w:pStyle w:val="ConsPlusCel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18.03.2014 N 201)</w:t>
      </w:r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абзац исключен.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РФ</w:t>
      </w:r>
    </w:p>
    <w:p w:rsidR="00000074" w:rsidRDefault="00000074">
      <w:pPr>
        <w:pStyle w:val="ConsPlusCell"/>
        <w:jc w:val="both"/>
      </w:pPr>
      <w:r>
        <w:t xml:space="preserve">                            от 17.04.2012 N 499-р</w:t>
      </w:r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Росприроднадзор            коллекции и предметы коллекционирования по</w:t>
      </w:r>
    </w:p>
    <w:p w:rsidR="00000074" w:rsidRDefault="00000074">
      <w:pPr>
        <w:pStyle w:val="ConsPlusCell"/>
        <w:jc w:val="both"/>
      </w:pPr>
      <w:r>
        <w:t xml:space="preserve">                            минералогии и палеонтологии </w:t>
      </w:r>
      <w:hyperlink r:id="rId19" w:history="1">
        <w:r>
          <w:rPr>
            <w:color w:val="0000FF"/>
          </w:rPr>
          <w:t>(2.4)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дикорастущее лекарственное сырье (растения,</w:t>
      </w:r>
    </w:p>
    <w:p w:rsidR="00000074" w:rsidRDefault="00000074">
      <w:pPr>
        <w:pStyle w:val="ConsPlusCell"/>
        <w:jc w:val="both"/>
      </w:pPr>
      <w:r>
        <w:t xml:space="preserve">                            части растений, семена, плоды) </w:t>
      </w:r>
      <w:hyperlink r:id="rId20" w:history="1">
        <w:r>
          <w:rPr>
            <w:color w:val="0000FF"/>
          </w:rPr>
          <w:t>(2.5)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дикие живые животные и отдельные дикорастущие</w:t>
      </w:r>
    </w:p>
    <w:p w:rsidR="00000074" w:rsidRDefault="00000074">
      <w:pPr>
        <w:pStyle w:val="ConsPlusCell"/>
        <w:jc w:val="both"/>
      </w:pPr>
      <w:r>
        <w:t xml:space="preserve">                            растения </w:t>
      </w:r>
      <w:hyperlink r:id="rId21" w:history="1">
        <w:r>
          <w:rPr>
            <w:color w:val="0000FF"/>
          </w:rPr>
          <w:t>(2.6)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редкие и находящиеся под угрозой исчезновения</w:t>
      </w:r>
    </w:p>
    <w:p w:rsidR="00000074" w:rsidRDefault="00000074">
      <w:pPr>
        <w:pStyle w:val="ConsPlusCell"/>
        <w:jc w:val="both"/>
      </w:pPr>
      <w:r>
        <w:t xml:space="preserve">                            виды диких животных и дикорастущих растений,</w:t>
      </w:r>
    </w:p>
    <w:p w:rsidR="00000074" w:rsidRDefault="00000074">
      <w:pPr>
        <w:pStyle w:val="ConsPlusCell"/>
        <w:jc w:val="both"/>
      </w:pPr>
      <w:r>
        <w:t xml:space="preserve">                            их частей и (или) дериватов, включенных в</w:t>
      </w:r>
    </w:p>
    <w:p w:rsidR="00000074" w:rsidRDefault="00000074">
      <w:pPr>
        <w:pStyle w:val="ConsPlusCell"/>
        <w:jc w:val="both"/>
      </w:pPr>
      <w:r>
        <w:t xml:space="preserve">                            Красную книгу Российской Федерации </w:t>
      </w:r>
      <w:hyperlink r:id="rId22" w:history="1">
        <w:r>
          <w:rPr>
            <w:color w:val="0000FF"/>
          </w:rPr>
          <w:t>(2.8)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минеральное сырье </w:t>
      </w:r>
      <w:hyperlink r:id="rId23" w:history="1">
        <w:r>
          <w:rPr>
            <w:color w:val="0000FF"/>
          </w:rPr>
          <w:t>(2.11)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информация о недрах </w:t>
      </w:r>
      <w:hyperlink r:id="rId24" w:history="1">
        <w:r>
          <w:rPr>
            <w:color w:val="0000FF"/>
          </w:rPr>
          <w:t>(2.23)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озоноразрушающие вещества и продукция,</w:t>
      </w:r>
    </w:p>
    <w:p w:rsidR="00000074" w:rsidRDefault="00000074">
      <w:pPr>
        <w:pStyle w:val="ConsPlusCell"/>
        <w:jc w:val="both"/>
      </w:pPr>
      <w:r>
        <w:t xml:space="preserve">                            их содержащая (</w:t>
      </w:r>
      <w:hyperlink r:id="rId25" w:history="1">
        <w:r>
          <w:rPr>
            <w:color w:val="0000FF"/>
          </w:rPr>
          <w:t>1.1</w:t>
        </w:r>
      </w:hyperlink>
      <w:r>
        <w:t xml:space="preserve">, </w:t>
      </w:r>
      <w:hyperlink r:id="rId26" w:history="1">
        <w:r>
          <w:rPr>
            <w:color w:val="0000FF"/>
          </w:rPr>
          <w:t>2.1</w:t>
        </w:r>
      </w:hyperlink>
      <w:r>
        <w:t>)</w:t>
      </w:r>
    </w:p>
    <w:p w:rsidR="00000074" w:rsidRDefault="00000074">
      <w:pPr>
        <w:pStyle w:val="ConsPlusCell"/>
        <w:jc w:val="both"/>
      </w:pPr>
      <w:r>
        <w:t xml:space="preserve"> 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15.11.2010 N 918)</w:t>
      </w:r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опасные отходы (</w:t>
      </w:r>
      <w:hyperlink r:id="rId28" w:history="1">
        <w:r>
          <w:rPr>
            <w:color w:val="0000FF"/>
          </w:rPr>
          <w:t>1.2</w:t>
        </w:r>
      </w:hyperlink>
      <w:r>
        <w:t xml:space="preserve">, </w:t>
      </w:r>
      <w:hyperlink r:id="rId29" w:history="1">
        <w:r>
          <w:rPr>
            <w:color w:val="0000FF"/>
          </w:rPr>
          <w:t>2.3</w:t>
        </w:r>
      </w:hyperlink>
      <w:r>
        <w:t>)</w:t>
      </w:r>
    </w:p>
    <w:p w:rsidR="00000074" w:rsidRDefault="00000074">
      <w:pPr>
        <w:pStyle w:val="ConsPlusCell"/>
        <w:jc w:val="both"/>
      </w:pPr>
      <w:r>
        <w:t xml:space="preserve"> (абзац введен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499-р)</w:t>
      </w:r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ядовитые вещества, не являющиеся прекурсорами</w:t>
      </w:r>
    </w:p>
    <w:p w:rsidR="00000074" w:rsidRDefault="00000074">
      <w:pPr>
        <w:pStyle w:val="ConsPlusCell"/>
        <w:jc w:val="both"/>
      </w:pPr>
      <w:r>
        <w:t xml:space="preserve">                            наркотических средств и психотропных веществ</w:t>
      </w:r>
    </w:p>
    <w:p w:rsidR="00000074" w:rsidRDefault="00000074">
      <w:pPr>
        <w:pStyle w:val="ConsPlusCell"/>
        <w:jc w:val="both"/>
      </w:pPr>
      <w:r>
        <w:t xml:space="preserve">                            </w:t>
      </w:r>
      <w:hyperlink r:id="rId31" w:history="1">
        <w:r>
          <w:rPr>
            <w:color w:val="0000FF"/>
          </w:rPr>
          <w:t>(2.13)</w:t>
        </w:r>
      </w:hyperlink>
    </w:p>
    <w:p w:rsidR="00000074" w:rsidRDefault="00000074">
      <w:pPr>
        <w:pStyle w:val="ConsPlusCell"/>
        <w:jc w:val="both"/>
      </w:pPr>
      <w:r>
        <w:t xml:space="preserve"> (абзац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РФ от 17.04.2012 N 499-р)</w:t>
      </w:r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Минкультуры России         коллекции и предметы коллекционирования по</w:t>
      </w:r>
    </w:p>
    <w:p w:rsidR="00000074" w:rsidRDefault="00000074">
      <w:pPr>
        <w:pStyle w:val="ConsPlusCell"/>
        <w:jc w:val="both"/>
      </w:pPr>
      <w:r>
        <w:t xml:space="preserve">                            минералогии и палеонтологии </w:t>
      </w:r>
      <w:hyperlink r:id="rId33" w:history="1">
        <w:r>
          <w:rPr>
            <w:color w:val="0000FF"/>
          </w:rPr>
          <w:t>(2.4)</w:t>
        </w:r>
      </w:hyperlink>
    </w:p>
    <w:p w:rsidR="00000074" w:rsidRDefault="00000074">
      <w:pPr>
        <w:pStyle w:val="ConsPlusCell"/>
        <w:jc w:val="both"/>
      </w:pPr>
      <w:r>
        <w:t xml:space="preserve"> 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18.05.2011 N 399)</w:t>
      </w:r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культурные ценности, документы национальных</w:t>
      </w:r>
    </w:p>
    <w:p w:rsidR="00000074" w:rsidRDefault="00000074">
      <w:pPr>
        <w:pStyle w:val="ConsPlusCell"/>
        <w:jc w:val="both"/>
      </w:pPr>
      <w:r>
        <w:t xml:space="preserve">                            архивных фондов, оригиналы архивных</w:t>
      </w:r>
    </w:p>
    <w:p w:rsidR="00000074" w:rsidRDefault="00000074">
      <w:pPr>
        <w:pStyle w:val="ConsPlusCell"/>
        <w:jc w:val="both"/>
      </w:pPr>
      <w:r>
        <w:t xml:space="preserve">                            документов </w:t>
      </w:r>
      <w:hyperlink r:id="rId35" w:history="1">
        <w:r>
          <w:rPr>
            <w:color w:val="0000FF"/>
          </w:rPr>
          <w:t>(2.20)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lastRenderedPageBreak/>
        <w:t xml:space="preserve">                            служебное и гражданское оружие, его основные</w:t>
      </w:r>
    </w:p>
    <w:p w:rsidR="00000074" w:rsidRDefault="00000074">
      <w:pPr>
        <w:pStyle w:val="ConsPlusCell"/>
        <w:jc w:val="both"/>
      </w:pPr>
      <w:r>
        <w:t xml:space="preserve">                            части и патроны к нему </w:t>
      </w:r>
      <w:hyperlink r:id="rId36" w:history="1">
        <w:r>
          <w:rPr>
            <w:color w:val="0000FF"/>
          </w:rPr>
          <w:t>(2.22)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Минфин России              драгоценные металлы и драгоценные камни </w:t>
      </w:r>
      <w:hyperlink r:id="rId37" w:history="1">
        <w:r>
          <w:rPr>
            <w:color w:val="0000FF"/>
          </w:rPr>
          <w:t>(2.9)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необработанные драгоценные металлы, лом и</w:t>
      </w:r>
    </w:p>
    <w:p w:rsidR="00000074" w:rsidRDefault="00000074">
      <w:pPr>
        <w:pStyle w:val="ConsPlusCell"/>
        <w:jc w:val="both"/>
      </w:pPr>
      <w:r>
        <w:t xml:space="preserve">                            отходы драгоценных металлов, руды и</w:t>
      </w:r>
    </w:p>
    <w:p w:rsidR="00000074" w:rsidRDefault="00000074">
      <w:pPr>
        <w:pStyle w:val="ConsPlusCell"/>
        <w:jc w:val="both"/>
      </w:pPr>
      <w:r>
        <w:t xml:space="preserve">                            концентраты драгоценных металлов и сырьевые</w:t>
      </w:r>
    </w:p>
    <w:p w:rsidR="00000074" w:rsidRDefault="00000074">
      <w:pPr>
        <w:pStyle w:val="ConsPlusCell"/>
        <w:jc w:val="both"/>
      </w:pPr>
      <w:r>
        <w:t xml:space="preserve">                            товары, содержащие драгоценные металлы </w:t>
      </w:r>
      <w:hyperlink r:id="rId38" w:history="1">
        <w:r>
          <w:rPr>
            <w:color w:val="0000FF"/>
          </w:rPr>
          <w:t>(2.10)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ФСКН России                наркотические средства, психотропные вещества</w:t>
      </w:r>
    </w:p>
    <w:p w:rsidR="00000074" w:rsidRDefault="00000074">
      <w:pPr>
        <w:pStyle w:val="ConsPlusCell"/>
        <w:jc w:val="both"/>
      </w:pPr>
      <w:r>
        <w:t xml:space="preserve">                            и их прекурсоры </w:t>
      </w:r>
      <w:hyperlink r:id="rId39" w:history="1">
        <w:r>
          <w:rPr>
            <w:color w:val="0000FF"/>
          </w:rPr>
          <w:t>(2.12)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Росздравнадзор             наркотические средства, психотропные вещества</w:t>
      </w:r>
    </w:p>
    <w:p w:rsidR="00000074" w:rsidRDefault="00000074">
      <w:pPr>
        <w:pStyle w:val="ConsPlusCell"/>
        <w:jc w:val="both"/>
      </w:pPr>
      <w:r>
        <w:t xml:space="preserve">                            и их прекурсоры </w:t>
      </w:r>
      <w:hyperlink r:id="rId40" w:history="1">
        <w:r>
          <w:rPr>
            <w:color w:val="0000FF"/>
          </w:rPr>
          <w:t>(2.12)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лекарственные средства и фармацевтические</w:t>
      </w:r>
    </w:p>
    <w:p w:rsidR="00000074" w:rsidRDefault="00000074">
      <w:pPr>
        <w:pStyle w:val="ConsPlusCell"/>
        <w:jc w:val="both"/>
      </w:pPr>
      <w:r>
        <w:t xml:space="preserve">                            субстанции </w:t>
      </w:r>
      <w:hyperlink r:id="rId41" w:history="1">
        <w:r>
          <w:rPr>
            <w:color w:val="0000FF"/>
          </w:rPr>
          <w:t>(2.14)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органы и ткани человека, кровь и ее</w:t>
      </w:r>
    </w:p>
    <w:p w:rsidR="00000074" w:rsidRDefault="00000074">
      <w:pPr>
        <w:pStyle w:val="ConsPlusCell"/>
        <w:jc w:val="both"/>
      </w:pPr>
      <w:r>
        <w:t xml:space="preserve">                            компоненты </w:t>
      </w:r>
      <w:hyperlink r:id="rId42" w:history="1">
        <w:r>
          <w:rPr>
            <w:color w:val="0000FF"/>
          </w:rPr>
          <w:t>(2.21)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Роскомнадзор               радиоэлектронные средства и (или)</w:t>
      </w:r>
    </w:p>
    <w:p w:rsidR="00000074" w:rsidRDefault="00000074">
      <w:pPr>
        <w:pStyle w:val="ConsPlusCell"/>
        <w:jc w:val="both"/>
      </w:pPr>
      <w:r>
        <w:t xml:space="preserve"> Минобороны России          высокочастотные устройства гражданского</w:t>
      </w:r>
    </w:p>
    <w:p w:rsidR="00000074" w:rsidRDefault="00000074">
      <w:pPr>
        <w:pStyle w:val="ConsPlusCell"/>
        <w:jc w:val="both"/>
      </w:pPr>
      <w:r>
        <w:t xml:space="preserve"> ФСО России                 назначения </w:t>
      </w:r>
      <w:hyperlink r:id="rId43" w:history="1">
        <w:r>
          <w:rPr>
            <w:color w:val="0000FF"/>
          </w:rPr>
          <w:t>(2.16)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ФСБ России                 специальные технические средства,</w:t>
      </w:r>
    </w:p>
    <w:p w:rsidR="00000074" w:rsidRDefault="00000074">
      <w:pPr>
        <w:pStyle w:val="ConsPlusCell"/>
        <w:jc w:val="both"/>
      </w:pPr>
      <w:r>
        <w:t xml:space="preserve">                            предназначенные для негласного получения</w:t>
      </w:r>
    </w:p>
    <w:p w:rsidR="00000074" w:rsidRDefault="00000074">
      <w:pPr>
        <w:pStyle w:val="ConsPlusCell"/>
        <w:jc w:val="both"/>
      </w:pPr>
      <w:r>
        <w:t xml:space="preserve">                            информации </w:t>
      </w:r>
      <w:hyperlink r:id="rId44" w:history="1">
        <w:r>
          <w:rPr>
            <w:color w:val="0000FF"/>
          </w:rPr>
          <w:t>(2.17)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                           шифровальные (криптографические) средства</w:t>
      </w:r>
    </w:p>
    <w:p w:rsidR="00000074" w:rsidRDefault="00000074">
      <w:pPr>
        <w:pStyle w:val="ConsPlusCell"/>
        <w:jc w:val="both"/>
      </w:pPr>
      <w:r>
        <w:t xml:space="preserve">                            </w:t>
      </w:r>
      <w:hyperlink r:id="rId45" w:history="1">
        <w:r>
          <w:rPr>
            <w:color w:val="0000FF"/>
          </w:rPr>
          <w:t>(2.19)</w:t>
        </w:r>
      </w:hyperlink>
    </w:p>
    <w:p w:rsidR="00000074" w:rsidRDefault="00000074">
      <w:pPr>
        <w:pStyle w:val="ConsPlusCell"/>
        <w:jc w:val="both"/>
      </w:pPr>
    </w:p>
    <w:p w:rsidR="00000074" w:rsidRDefault="00000074">
      <w:pPr>
        <w:pStyle w:val="ConsPlusCell"/>
        <w:jc w:val="both"/>
      </w:pPr>
      <w:r>
        <w:t xml:space="preserve"> МВД России                 служебное и гражданское оружие, его основные</w:t>
      </w:r>
    </w:p>
    <w:p w:rsidR="00000074" w:rsidRDefault="00000074">
      <w:pPr>
        <w:pStyle w:val="ConsPlusCell"/>
        <w:jc w:val="both"/>
      </w:pPr>
      <w:r>
        <w:t xml:space="preserve">                            части и патроны к нему </w:t>
      </w:r>
      <w:hyperlink r:id="rId46" w:history="1">
        <w:r>
          <w:rPr>
            <w:color w:val="0000FF"/>
          </w:rPr>
          <w:t>(2.22)</w:t>
        </w:r>
      </w:hyperlink>
    </w:p>
    <w:p w:rsidR="00000074" w:rsidRDefault="0000007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74" w:rsidRDefault="00000074">
      <w:pPr>
        <w:pStyle w:val="ConsPlusNormal"/>
        <w:ind w:firstLine="540"/>
        <w:jc w:val="both"/>
      </w:pPr>
    </w:p>
    <w:p w:rsidR="00000074" w:rsidRDefault="00000074">
      <w:pPr>
        <w:pStyle w:val="ConsPlusNormal"/>
        <w:ind w:firstLine="540"/>
        <w:jc w:val="both"/>
      </w:pPr>
      <w:r>
        <w:t xml:space="preserve">Примечание. Наименования групп товаров соответствуют Единому </w:t>
      </w:r>
      <w:hyperlink r:id="rId47" w:history="1">
        <w:r>
          <w:rPr>
            <w:color w:val="0000FF"/>
          </w:rPr>
          <w:t>перечню</w:t>
        </w:r>
      </w:hyperlink>
      <w:r>
        <w:t xml:space="preserve"> товаров, к которым применяются запреты или ограничения на ввоз или вывоз государствами - членами Таможенного союза в рамках ЕврАзЭС в торговле с третьими странами и положениям о применении ограничений, утвержденных </w:t>
      </w:r>
      <w:hyperlink r:id="rId48" w:history="1">
        <w:r>
          <w:rPr>
            <w:color w:val="0000FF"/>
          </w:rPr>
          <w:t>Решением</w:t>
        </w:r>
      </w:hyperlink>
      <w:r>
        <w:t xml:space="preserve"> Межгосударственного Совета ЕврАзЭС (Высшего органа Таможенного союза) от 27 ноября 2009 г. N 19 и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27 ноября 2009 г. N 132.</w:t>
      </w:r>
    </w:p>
    <w:p w:rsidR="00000074" w:rsidRDefault="00000074">
      <w:pPr>
        <w:pStyle w:val="ConsPlusNormal"/>
        <w:ind w:firstLine="540"/>
        <w:jc w:val="both"/>
      </w:pPr>
    </w:p>
    <w:p w:rsidR="00000074" w:rsidRDefault="00000074">
      <w:pPr>
        <w:pStyle w:val="ConsPlusNormal"/>
        <w:ind w:firstLine="540"/>
        <w:jc w:val="both"/>
      </w:pPr>
    </w:p>
    <w:p w:rsidR="00000074" w:rsidRDefault="00000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>
      <w:bookmarkStart w:id="1" w:name="_GoBack"/>
      <w:bookmarkEnd w:id="1"/>
    </w:p>
    <w:sectPr w:rsidR="004F6E39" w:rsidSect="0027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4"/>
    <w:rsid w:val="00000074"/>
    <w:rsid w:val="004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EE19-C3DB-4861-AFD3-60C48084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0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0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259E95300A8AB3DDFA67420FD0210498464DAF328C075F3EA75DB4E5F471993F9AACB17EA946D15E4D9B14D951F65DDE703D6FA9770E9B08x1L" TargetMode="External"/><Relationship Id="rId18" Type="http://schemas.openxmlformats.org/officeDocument/2006/relationships/hyperlink" Target="consultantplus://offline/ref=3A259E95300A8AB3DDFA67420FD021049A474DAA3489075F3EA75DB4E5F471993F9AACB17EA946D1524D9B14D951F65DDE703D6FA9770E9B08x1L" TargetMode="External"/><Relationship Id="rId26" Type="http://schemas.openxmlformats.org/officeDocument/2006/relationships/hyperlink" Target="consultantplus://offline/ref=3A259E95300A8AB3DDFA67420FD02104984446AA3082075F3EA75DB4E5F471993F9AACB17CA94D8507029A489F05E55FD7703F67B507x5L" TargetMode="External"/><Relationship Id="rId39" Type="http://schemas.openxmlformats.org/officeDocument/2006/relationships/hyperlink" Target="consultantplus://offline/ref=3A259E95300A8AB3DDFA67420FD02104984040AB368D075F3EA75DB4E5F471993F9AACB17FAD47D55F4D9B14D951F65DDE703D6FA9770E9B08x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259E95300A8AB3DDFA67420FD02104984040AB368D075F3EA75DB4E5F471993F9AACB17EA943D5564D9B14D951F65DDE703D6FA9770E9B08x1L" TargetMode="External"/><Relationship Id="rId34" Type="http://schemas.openxmlformats.org/officeDocument/2006/relationships/hyperlink" Target="consultantplus://offline/ref=3A259E95300A8AB3DDFA67420FD021049A4D43AF3689075F3EA75DB4E5F471993F9AACB17EA946D45E4D9B14D951F65DDE703D6FA9770E9B08x1L" TargetMode="External"/><Relationship Id="rId42" Type="http://schemas.openxmlformats.org/officeDocument/2006/relationships/hyperlink" Target="consultantplus://offline/ref=3A259E95300A8AB3DDFA67420FD02104984040AB368D075F3EA75DB4E5F471993F9AACB17FAC4ED5524D9B14D951F65DDE703D6FA9770E9B08x1L" TargetMode="External"/><Relationship Id="rId47" Type="http://schemas.openxmlformats.org/officeDocument/2006/relationships/hyperlink" Target="consultantplus://offline/ref=3A259E95300A8AB3DDFA67420FD02104984446AA3082075F3EA75DB4E5F471993F9AACB17EA946D0504D9B14D951F65DDE703D6FA9770E9B08x1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A259E95300A8AB3DDFA67420FD021049A474DAA3489075F3EA75DB4E5F471993F9AACB17EA946D1554D9B14D951F65DDE703D6FA9770E9B08x1L" TargetMode="External"/><Relationship Id="rId12" Type="http://schemas.openxmlformats.org/officeDocument/2006/relationships/hyperlink" Target="consultantplus://offline/ref=3A259E95300A8AB3DDFA67420FD021049A474DAA3489075F3EA75DB4E5F471993F9AACB17EA946D1554D9B14D951F65DDE703D6FA9770E9B08x1L" TargetMode="External"/><Relationship Id="rId17" Type="http://schemas.openxmlformats.org/officeDocument/2006/relationships/hyperlink" Target="consultantplus://offline/ref=3A259E95300A8AB3DDFA67420FD0210498464DAF328C075F3EA75DB4E5F471993F9AACB17EA946D15E4D9B14D951F65DDE703D6FA9770E9B08x1L" TargetMode="External"/><Relationship Id="rId25" Type="http://schemas.openxmlformats.org/officeDocument/2006/relationships/hyperlink" Target="consultantplus://offline/ref=3A259E95300A8AB3DDFA67420FD02104984446AA3082075F3EA75DB4E5F471993F9AACB575FD1795034BCD448304F341DD6E3F06x7L" TargetMode="External"/><Relationship Id="rId33" Type="http://schemas.openxmlformats.org/officeDocument/2006/relationships/hyperlink" Target="consultantplus://offline/ref=3A259E95300A8AB3DDFA67420FD02104984040AB368D075F3EA75DB4E5F471993F9AACB978AE47DA02178B109006FA41DF662365B77700xEL" TargetMode="External"/><Relationship Id="rId38" Type="http://schemas.openxmlformats.org/officeDocument/2006/relationships/hyperlink" Target="consultantplus://offline/ref=3A259E95300A8AB3DDFA67420FD02104984040AB368D075F3EA75DB4E5F471993F9AACB979A941DA02178B109006FA41DF662365B77700xEL" TargetMode="External"/><Relationship Id="rId46" Type="http://schemas.openxmlformats.org/officeDocument/2006/relationships/hyperlink" Target="consultantplus://offline/ref=3A259E95300A8AB3DDFA67420FD02104984040AB368D075F3EA75DB4E5F471993F9AACB976A941DA02178B109006FA41DF662365B77700x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59E95300A8AB3DDFA67420FD02104984040AB368D075F3EA75DB4E5F471993F9AACB978AF43DA02178B109006FA41DF662365B77700xEL" TargetMode="External"/><Relationship Id="rId20" Type="http://schemas.openxmlformats.org/officeDocument/2006/relationships/hyperlink" Target="consultantplus://offline/ref=3A259E95300A8AB3DDFA67420FD02104984446AA3082075F3EA75DB4E5F471993F9AACB17EA940D1574D9B14D951F65DDE703D6FA9770E9B08x1L" TargetMode="External"/><Relationship Id="rId29" Type="http://schemas.openxmlformats.org/officeDocument/2006/relationships/hyperlink" Target="consultantplus://offline/ref=3A259E95300A8AB3DDFA67420FD02104984040AB368D075F3EA75DB4E5F471993F9AACB17EA945D1514D9B14D951F65DDE703D6FA9770E9B08x1L" TargetMode="External"/><Relationship Id="rId41" Type="http://schemas.openxmlformats.org/officeDocument/2006/relationships/hyperlink" Target="consultantplus://offline/ref=3A259E95300A8AB3DDFA67420FD02104984446AA3082075F3EA75DB4E5F471993F9AACB17EAB41D6504D9B14D951F65DDE703D6FA9770E9B08x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59E95300A8AB3DDFA67420FD021049A4D43AF3689075F3EA75DB4E5F471993F9AACB17EA946D45E4D9B14D951F65DDE703D6FA9770E9B08x1L" TargetMode="External"/><Relationship Id="rId11" Type="http://schemas.openxmlformats.org/officeDocument/2006/relationships/hyperlink" Target="consultantplus://offline/ref=3A259E95300A8AB3DDFA67420FD021049A4D43AF3689075F3EA75DB4E5F471993F9AACB17EA946D45E4D9B14D951F65DDE703D6FA9770E9B08x1L" TargetMode="External"/><Relationship Id="rId24" Type="http://schemas.openxmlformats.org/officeDocument/2006/relationships/hyperlink" Target="consultantplus://offline/ref=3A259E95300A8AB3DDFA67420FD02104984040AB368D075F3EA75DB4E5F471993F9AACB976A144DA02178B109006FA41DF662365B77700xEL" TargetMode="External"/><Relationship Id="rId32" Type="http://schemas.openxmlformats.org/officeDocument/2006/relationships/hyperlink" Target="consultantplus://offline/ref=3A259E95300A8AB3DDFA67420FD021049A474DAA3489075F3EA75DB4E5F471993F9AACB17EA946D1514D9B14D951F65DDE703D6FA9770E9B08x1L" TargetMode="External"/><Relationship Id="rId37" Type="http://schemas.openxmlformats.org/officeDocument/2006/relationships/hyperlink" Target="consultantplus://offline/ref=3A259E95300A8AB3DDFA67420FD02104984040AB368D075F3EA75DB4E5F471993F9AACB978AE4FDA02178B109006FA41DF662365B77700xEL" TargetMode="External"/><Relationship Id="rId40" Type="http://schemas.openxmlformats.org/officeDocument/2006/relationships/hyperlink" Target="consultantplus://offline/ref=3A259E95300A8AB3DDFA67420FD02104984040AB368D075F3EA75DB4E5F471993F9AACB17FAD47D55F4D9B14D951F65DDE703D6FA9770E9B08x1L" TargetMode="External"/><Relationship Id="rId45" Type="http://schemas.openxmlformats.org/officeDocument/2006/relationships/hyperlink" Target="consultantplus://offline/ref=3A259E95300A8AB3DDFA67420FD02104984040AB368D075F3EA75DB4E5F471993F9AACB17FAC41D45F4D9B14D951F65DDE703D6FA9770E9B08x1L" TargetMode="External"/><Relationship Id="rId5" Type="http://schemas.openxmlformats.org/officeDocument/2006/relationships/hyperlink" Target="consultantplus://offline/ref=3A259E95300A8AB3DDFA67420FD021049A4345A8368F075F3EA75DB4E5F471993F9AACB17EA946D05F4D9B14D951F65DDE703D6FA9770E9B08x1L" TargetMode="External"/><Relationship Id="rId15" Type="http://schemas.openxmlformats.org/officeDocument/2006/relationships/hyperlink" Target="consultantplus://offline/ref=3A259E95300A8AB3DDFA67420FD021049A4345A8368F075F3EA75DB4E5F471993F9AACB17EA946D3574D9B14D951F65DDE703D6FA9770E9B08x1L" TargetMode="External"/><Relationship Id="rId23" Type="http://schemas.openxmlformats.org/officeDocument/2006/relationships/hyperlink" Target="consultantplus://offline/ref=3A259E95300A8AB3DDFA67420FD02104984040AB368D075F3EA75DB4E5F471993F9AACB17FAD46D8544D9B14D951F65DDE703D6FA9770E9B08x1L" TargetMode="External"/><Relationship Id="rId28" Type="http://schemas.openxmlformats.org/officeDocument/2006/relationships/hyperlink" Target="consultantplus://offline/ref=3A259E95300A8AB3DDFA67420FD02104984040AB368D075F3EA75DB4E5F471993F9AACB17EA946D3544D9B14D951F65DDE703D6FA9770E9B08x1L" TargetMode="External"/><Relationship Id="rId36" Type="http://schemas.openxmlformats.org/officeDocument/2006/relationships/hyperlink" Target="consultantplus://offline/ref=3A259E95300A8AB3DDFA67420FD02104984040AB368D075F3EA75DB4E5F471993F9AACB976A941DA02178B109006FA41DF662365B77700xEL" TargetMode="External"/><Relationship Id="rId49" Type="http://schemas.openxmlformats.org/officeDocument/2006/relationships/hyperlink" Target="consultantplus://offline/ref=3A259E95300A8AB3DDFA67420FD021049A4641AD3A8E075F3EA75DB4E5F471993F9AACB17EA946D1504D9B14D951F65DDE703D6FA9770E9B08x1L" TargetMode="External"/><Relationship Id="rId10" Type="http://schemas.openxmlformats.org/officeDocument/2006/relationships/hyperlink" Target="consultantplus://offline/ref=3A259E95300A8AB3DDFA67420FD021049A4345A8368F075F3EA75DB4E5F471993F9AACB17EA946D05F4D9B14D951F65DDE703D6FA9770E9B08x1L" TargetMode="External"/><Relationship Id="rId19" Type="http://schemas.openxmlformats.org/officeDocument/2006/relationships/hyperlink" Target="consultantplus://offline/ref=3A259E95300A8AB3DDFA67420FD02104984040AB368D075F3EA75DB4E5F471993F9AACB978AE47DA02178B109006FA41DF662365B77700xEL" TargetMode="External"/><Relationship Id="rId31" Type="http://schemas.openxmlformats.org/officeDocument/2006/relationships/hyperlink" Target="consultantplus://offline/ref=3A259E95300A8AB3DDFA67420FD02104984446AA3082075F3EA75DB4E5F471993F9AACB17EAB41D3564D9B14D951F65DDE703D6FA9770E9B08x1L" TargetMode="External"/><Relationship Id="rId44" Type="http://schemas.openxmlformats.org/officeDocument/2006/relationships/hyperlink" Target="consultantplus://offline/ref=3A259E95300A8AB3DDFA67420FD02104984040AB368D075F3EA75DB4E5F471993F9AACB979AC43DA02178B109006FA41DF662365B77700x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259E95300A8AB3DDFA67420FD021049A4440A8318A075F3EA75DB4E5F471993F9AACB17EA946D5574D9B14D951F65DDE703D6FA9770E9B08x1L" TargetMode="External"/><Relationship Id="rId14" Type="http://schemas.openxmlformats.org/officeDocument/2006/relationships/hyperlink" Target="consultantplus://offline/ref=3A259E95300A8AB3DDFA67420FD02104984446AA3082075F3EA75DB4E5F471993F9AACB17EA946D0504D9B14D951F65DDE703D6FA9770E9B08x1L" TargetMode="External"/><Relationship Id="rId22" Type="http://schemas.openxmlformats.org/officeDocument/2006/relationships/hyperlink" Target="consultantplus://offline/ref=3A259E95300A8AB3DDFA67420FD02104984040AB368D075F3EA75DB4E5F471993F9AACB17EAD4ED6524D9B14D951F65DDE703D6FA9770E9B08x1L" TargetMode="External"/><Relationship Id="rId27" Type="http://schemas.openxmlformats.org/officeDocument/2006/relationships/hyperlink" Target="consultantplus://offline/ref=3A259E95300A8AB3DDFA67420FD021049A4345A8368F075F3EA75DB4E5F471993F9AACB17EA946D3544D9B14D951F65DDE703D6FA9770E9B08x1L" TargetMode="External"/><Relationship Id="rId30" Type="http://schemas.openxmlformats.org/officeDocument/2006/relationships/hyperlink" Target="consultantplus://offline/ref=3A259E95300A8AB3DDFA67420FD021049A474DAA3489075F3EA75DB4E5F471993F9AACB17EA946D1534D9B14D951F65DDE703D6FA9770E9B08x1L" TargetMode="External"/><Relationship Id="rId35" Type="http://schemas.openxmlformats.org/officeDocument/2006/relationships/hyperlink" Target="consultantplus://offline/ref=3A259E95300A8AB3DDFA67420FD02104984040AB368D075F3EA75DB4E5F471993F9AACB17FAC41D8514D9B14D951F65DDE703D6FA9770E9B08x1L" TargetMode="External"/><Relationship Id="rId43" Type="http://schemas.openxmlformats.org/officeDocument/2006/relationships/hyperlink" Target="consultantplus://offline/ref=3A259E95300A8AB3DDFA67420FD02104984040AB368D075F3EA75DB4E5F471993F9AACB979AD42DA02178B109006FA41DF662365B77700xEL" TargetMode="External"/><Relationship Id="rId48" Type="http://schemas.openxmlformats.org/officeDocument/2006/relationships/hyperlink" Target="consultantplus://offline/ref=3A259E95300A8AB3DDFA67420FD021049A464CAB3489075F3EA75DB4E5F471993F9AACB17EA946D0574D9B14D951F65DDE703D6FA9770E9B08x1L" TargetMode="External"/><Relationship Id="rId8" Type="http://schemas.openxmlformats.org/officeDocument/2006/relationships/hyperlink" Target="consultantplus://offline/ref=3A259E95300A8AB3DDFA67420FD0210498464DAF328C075F3EA75DB4E5F471993F9AACB17EA946D15E4D9B14D951F65DDE703D6FA9770E9B08x1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2020-08-21T11:49:00Z</dcterms:created>
  <dcterms:modified xsi:type="dcterms:W3CDTF">2020-08-21T11:49:00Z</dcterms:modified>
</cp:coreProperties>
</file>