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FDC1" w14:textId="7CADBCBC" w:rsidR="007C059E" w:rsidRDefault="007C059E">
      <w:bookmarkStart w:id="0" w:name="_GoBack"/>
      <w:bookmarkEnd w:id="0"/>
    </w:p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49"/>
        <w:gridCol w:w="91"/>
        <w:gridCol w:w="869"/>
        <w:gridCol w:w="107"/>
        <w:gridCol w:w="1256"/>
        <w:gridCol w:w="19"/>
        <w:gridCol w:w="122"/>
        <w:gridCol w:w="945"/>
        <w:gridCol w:w="38"/>
        <w:gridCol w:w="13"/>
        <w:gridCol w:w="2364"/>
        <w:gridCol w:w="276"/>
        <w:gridCol w:w="1400"/>
        <w:gridCol w:w="261"/>
        <w:gridCol w:w="857"/>
        <w:gridCol w:w="88"/>
        <w:gridCol w:w="753"/>
        <w:gridCol w:w="9"/>
        <w:gridCol w:w="967"/>
        <w:gridCol w:w="13"/>
        <w:gridCol w:w="1805"/>
        <w:gridCol w:w="1121"/>
        <w:gridCol w:w="973"/>
        <w:gridCol w:w="9"/>
        <w:gridCol w:w="904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АО «Интер РАО – 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Электрогенерация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 филиал «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1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2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2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3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3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4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4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 ОАО «ИНТЕР РАО –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Электрогенерация</w:t>
            </w:r>
            <w:proofErr w:type="spellEnd"/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6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6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п. Давенда </w:t>
            </w:r>
            <w:proofErr w:type="spellStart"/>
            <w:r w:rsidRPr="008B1ADD">
              <w:rPr>
                <w:sz w:val="16"/>
                <w:szCs w:val="16"/>
              </w:rPr>
              <w:t>Могочинского</w:t>
            </w:r>
            <w:proofErr w:type="spellEnd"/>
            <w:r w:rsidRPr="008B1ADD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Юридический адрес: 673742, Забайкальский край, </w:t>
            </w:r>
            <w:proofErr w:type="spellStart"/>
            <w:r w:rsidRPr="008B1ADD">
              <w:rPr>
                <w:sz w:val="16"/>
                <w:szCs w:val="16"/>
              </w:rPr>
              <w:t>Могочинский</w:t>
            </w:r>
            <w:proofErr w:type="spellEnd"/>
            <w:r w:rsidRPr="008B1ADD">
              <w:rPr>
                <w:sz w:val="16"/>
                <w:szCs w:val="16"/>
              </w:rPr>
              <w:t xml:space="preserve">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7" w:name="_Hlk98014774"/>
            <w:r w:rsidRPr="008B1ADD">
              <w:rPr>
                <w:sz w:val="16"/>
                <w:szCs w:val="16"/>
              </w:rPr>
              <w:t>7512004995</w:t>
            </w:r>
            <w:bookmarkEnd w:id="7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5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3"/>
        <w:gridCol w:w="14"/>
        <w:gridCol w:w="753"/>
        <w:gridCol w:w="13"/>
        <w:gridCol w:w="206"/>
        <w:gridCol w:w="47"/>
        <w:gridCol w:w="16"/>
        <w:gridCol w:w="49"/>
        <w:gridCol w:w="17"/>
        <w:gridCol w:w="19"/>
        <w:gridCol w:w="1199"/>
        <w:gridCol w:w="19"/>
        <w:gridCol w:w="13"/>
        <w:gridCol w:w="16"/>
        <w:gridCol w:w="9"/>
        <w:gridCol w:w="32"/>
        <w:gridCol w:w="38"/>
        <w:gridCol w:w="39"/>
        <w:gridCol w:w="12"/>
        <w:gridCol w:w="22"/>
        <w:gridCol w:w="914"/>
        <w:gridCol w:w="32"/>
        <w:gridCol w:w="12"/>
        <w:gridCol w:w="22"/>
        <w:gridCol w:w="25"/>
        <w:gridCol w:w="38"/>
        <w:gridCol w:w="2834"/>
        <w:gridCol w:w="177"/>
        <w:gridCol w:w="9"/>
        <w:gridCol w:w="9"/>
        <w:gridCol w:w="25"/>
        <w:gridCol w:w="32"/>
        <w:gridCol w:w="30"/>
        <w:gridCol w:w="14"/>
        <w:gridCol w:w="22"/>
        <w:gridCol w:w="1139"/>
        <w:gridCol w:w="19"/>
        <w:gridCol w:w="6"/>
        <w:gridCol w:w="28"/>
        <w:gridCol w:w="31"/>
        <w:gridCol w:w="1"/>
        <w:gridCol w:w="32"/>
        <w:gridCol w:w="805"/>
        <w:gridCol w:w="36"/>
        <w:gridCol w:w="82"/>
        <w:gridCol w:w="35"/>
        <w:gridCol w:w="674"/>
        <w:gridCol w:w="14"/>
        <w:gridCol w:w="21"/>
        <w:gridCol w:w="13"/>
        <w:gridCol w:w="946"/>
        <w:gridCol w:w="9"/>
        <w:gridCol w:w="16"/>
        <w:gridCol w:w="19"/>
        <w:gridCol w:w="6"/>
        <w:gridCol w:w="1768"/>
        <w:gridCol w:w="28"/>
        <w:gridCol w:w="16"/>
        <w:gridCol w:w="13"/>
        <w:gridCol w:w="6"/>
        <w:gridCol w:w="6"/>
        <w:gridCol w:w="6"/>
        <w:gridCol w:w="1032"/>
        <w:gridCol w:w="8"/>
        <w:gridCol w:w="44"/>
        <w:gridCol w:w="32"/>
        <w:gridCol w:w="9"/>
        <w:gridCol w:w="895"/>
        <w:gridCol w:w="2"/>
        <w:gridCol w:w="42"/>
        <w:gridCol w:w="9"/>
        <w:gridCol w:w="28"/>
        <w:gridCol w:w="800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Шламохранилище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приложения Росприроднадзора от 02.09.2024 №458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Хвостохранилище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пород </w:t>
            </w:r>
            <w:proofErr w:type="spellStart"/>
            <w:r w:rsidRPr="00416685">
              <w:rPr>
                <w:sz w:val="16"/>
                <w:szCs w:val="16"/>
              </w:rPr>
              <w:t>Талатуйского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пустых пород </w:t>
            </w:r>
            <w:proofErr w:type="spellStart"/>
            <w:r w:rsidRPr="00416685">
              <w:rPr>
                <w:sz w:val="16"/>
                <w:szCs w:val="16"/>
              </w:rPr>
              <w:t>Дарасунского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75-00024-Х-00138-180316 (Из приложения Росприроднадзора от </w:t>
            </w:r>
            <w:r w:rsidRPr="00416685">
              <w:rPr>
                <w:sz w:val="16"/>
                <w:szCs w:val="16"/>
              </w:rPr>
              <w:lastRenderedPageBreak/>
              <w:t>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-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lastRenderedPageBreak/>
              <w:t>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lastRenderedPageBreak/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9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9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8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27.08.2019 №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Ро-сприроднадзора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3C46FB">
              <w:rPr>
                <w:sz w:val="16"/>
                <w:szCs w:val="16"/>
              </w:rPr>
              <w:t>Каларский</w:t>
            </w:r>
            <w:proofErr w:type="spellEnd"/>
            <w:r w:rsidRPr="003C46FB">
              <w:rPr>
                <w:sz w:val="16"/>
                <w:szCs w:val="16"/>
              </w:rPr>
              <w:t xml:space="preserve">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0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10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Удоканская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Турга,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Оловяннинский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Широкая, </w:t>
            </w:r>
            <w:proofErr w:type="spellStart"/>
            <w:r w:rsidRPr="00416685">
              <w:rPr>
                <w:sz w:val="16"/>
                <w:szCs w:val="16"/>
              </w:rPr>
              <w:t>Газимуро</w:t>
            </w:r>
            <w:proofErr w:type="spellEnd"/>
            <w:r w:rsidRPr="00416685">
              <w:rPr>
                <w:sz w:val="16"/>
                <w:szCs w:val="16"/>
              </w:rPr>
              <w:t>-Заводский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«Ново - 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</w:t>
            </w:r>
            <w:proofErr w:type="spellStart"/>
            <w:r w:rsidRPr="00416685">
              <w:rPr>
                <w:sz w:val="16"/>
                <w:szCs w:val="16"/>
              </w:rPr>
              <w:t>Мангазея</w:t>
            </w:r>
            <w:proofErr w:type="spellEnd"/>
            <w:r w:rsidRPr="00416685">
              <w:rPr>
                <w:sz w:val="16"/>
                <w:szCs w:val="16"/>
              </w:rPr>
              <w:t xml:space="preserve"> Майнинг»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 xml:space="preserve">», 673075, Забайкальский край, </w:t>
            </w:r>
            <w:proofErr w:type="spellStart"/>
            <w:r w:rsidRPr="0098119C">
              <w:rPr>
                <w:sz w:val="16"/>
                <w:szCs w:val="16"/>
              </w:rPr>
              <w:t>Красночикойский</w:t>
            </w:r>
            <w:proofErr w:type="spellEnd"/>
            <w:r w:rsidRPr="0098119C">
              <w:rPr>
                <w:sz w:val="16"/>
                <w:szCs w:val="16"/>
              </w:rPr>
              <w:t xml:space="preserve"> район, с. </w:t>
            </w:r>
            <w:proofErr w:type="gramStart"/>
            <w:r w:rsidRPr="0098119C">
              <w:rPr>
                <w:sz w:val="16"/>
                <w:szCs w:val="16"/>
              </w:rPr>
              <w:t>Черемхово,  территория</w:t>
            </w:r>
            <w:proofErr w:type="gramEnd"/>
            <w:r w:rsidRPr="0098119C">
              <w:rPr>
                <w:sz w:val="16"/>
                <w:szCs w:val="16"/>
              </w:rPr>
              <w:t xml:space="preserve">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08.06.2020 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 xml:space="preserve">в 27 км к северо-востоку от </w:t>
            </w:r>
            <w:proofErr w:type="spellStart"/>
            <w:r w:rsidRPr="00E50F4B">
              <w:rPr>
                <w:sz w:val="16"/>
                <w:szCs w:val="16"/>
              </w:rPr>
              <w:t>пгт</w:t>
            </w:r>
            <w:proofErr w:type="spellEnd"/>
            <w:r w:rsidRPr="00E50F4B">
              <w:rPr>
                <w:sz w:val="16"/>
                <w:szCs w:val="16"/>
              </w:rPr>
              <w:t>. Первомайский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 xml:space="preserve">»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Шилкинский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Первомайский, ул. Строительная,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1" w:name="_Hlk98015679"/>
            <w:r w:rsidRPr="00416685">
              <w:rPr>
                <w:sz w:val="16"/>
                <w:szCs w:val="16"/>
              </w:rPr>
              <w:t>7530000048</w:t>
            </w:r>
            <w:bookmarkEnd w:id="11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«Светоч», 674504,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Оловяннинский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п. Ясная, ул. 50 лет Октября,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</w:t>
            </w:r>
            <w:proofErr w:type="spellStart"/>
            <w:r w:rsidRPr="00E07C43">
              <w:rPr>
                <w:sz w:val="16"/>
                <w:szCs w:val="16"/>
              </w:rPr>
              <w:t>Быстринское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</w:t>
            </w:r>
            <w:proofErr w:type="spellStart"/>
            <w:r w:rsidRPr="00E07C43">
              <w:rPr>
                <w:sz w:val="16"/>
                <w:szCs w:val="16"/>
              </w:rPr>
              <w:t>Быстринское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</w:t>
            </w:r>
            <w:proofErr w:type="spellStart"/>
            <w:r w:rsidRPr="00E07C43">
              <w:rPr>
                <w:sz w:val="16"/>
                <w:szCs w:val="16"/>
              </w:rPr>
              <w:t>Быстринское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</w:t>
            </w:r>
            <w:proofErr w:type="spellStart"/>
            <w:r w:rsidRPr="00416685">
              <w:rPr>
                <w:sz w:val="16"/>
                <w:szCs w:val="16"/>
              </w:rPr>
              <w:t>Быстринское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зора от 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lastRenderedPageBreak/>
              <w:t>Хвостохранилище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</w:t>
            </w:r>
            <w:proofErr w:type="spellStart"/>
            <w:r w:rsidRPr="00662FDA">
              <w:rPr>
                <w:color w:val="212529"/>
                <w:sz w:val="16"/>
              </w:rPr>
              <w:t>Быстринское</w:t>
            </w:r>
            <w:proofErr w:type="spellEnd"/>
            <w:r w:rsidRPr="00662FDA">
              <w:rPr>
                <w:color w:val="212529"/>
                <w:sz w:val="16"/>
              </w:rPr>
              <w:t xml:space="preserve">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Рудник «Западная-Ключи», 673741,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Рудник «Западная-Ключи», 673741,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61140001204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организаций несортированный (исключая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44361115614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Бон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инсинераторов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61140002205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«ГРК </w:t>
            </w:r>
            <w:proofErr w:type="spellStart"/>
            <w:r>
              <w:rPr>
                <w:sz w:val="16"/>
                <w:szCs w:val="16"/>
              </w:rPr>
              <w:t>Быстринский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«Дальневосточная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Быстринское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Гаражная,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980"/>
        <w:gridCol w:w="1398"/>
        <w:gridCol w:w="979"/>
        <w:gridCol w:w="3214"/>
        <w:gridCol w:w="138"/>
        <w:gridCol w:w="1117"/>
        <w:gridCol w:w="838"/>
        <w:gridCol w:w="841"/>
        <w:gridCol w:w="976"/>
        <w:gridCol w:w="1817"/>
        <w:gridCol w:w="1117"/>
        <w:gridCol w:w="979"/>
        <w:gridCol w:w="913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</w:t>
            </w:r>
            <w:proofErr w:type="spellStart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с. Турга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Оловяннинского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в 800 м на северо-запад от ст. Голубичная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Улетовского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АО «Разрез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Харанорский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674607, Забайкальский край,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Шилкинский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Харанорский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674607, Забайкальский край,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Борзинский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«Прииск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Соловьевский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Харанорский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Козловское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</w:t>
            </w:r>
            <w:proofErr w:type="spellEnd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 xml:space="preserve">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</w:t>
            </w:r>
            <w:proofErr w:type="spellEnd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 xml:space="preserve">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«Прииск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Соловьевский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66F1C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0FD3-7479-4D79-B4F8-5FE55E63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9224</Words>
  <Characters>52580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Ирина</cp:lastModifiedBy>
  <cp:revision>2</cp:revision>
  <cp:lastPrinted>2022-02-22T05:23:00Z</cp:lastPrinted>
  <dcterms:created xsi:type="dcterms:W3CDTF">2024-10-08T14:00:00Z</dcterms:created>
  <dcterms:modified xsi:type="dcterms:W3CDTF">2024-10-08T14:00:00Z</dcterms:modified>
</cp:coreProperties>
</file>