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4B7FF0" w:rsidRPr="00210861">
        <w:rPr>
          <w:b/>
          <w:color w:val="000000" w:themeColor="text1"/>
          <w:sz w:val="28"/>
          <w:szCs w:val="28"/>
        </w:rPr>
        <w:t>12</w:t>
      </w:r>
      <w:r w:rsidR="004619C1" w:rsidRPr="00210861">
        <w:rPr>
          <w:b/>
          <w:color w:val="000000" w:themeColor="text1"/>
          <w:sz w:val="28"/>
          <w:szCs w:val="28"/>
        </w:rPr>
        <w:t xml:space="preserve"> мая</w:t>
      </w:r>
      <w:r w:rsidR="00361603" w:rsidRPr="00210861">
        <w:rPr>
          <w:b/>
          <w:color w:val="000000" w:themeColor="text1"/>
          <w:sz w:val="28"/>
          <w:szCs w:val="28"/>
        </w:rPr>
        <w:t xml:space="preserve"> по </w:t>
      </w:r>
      <w:r w:rsidR="004B7FF0" w:rsidRPr="00210861">
        <w:rPr>
          <w:b/>
          <w:color w:val="000000" w:themeColor="text1"/>
          <w:sz w:val="28"/>
          <w:szCs w:val="28"/>
        </w:rPr>
        <w:t>1</w:t>
      </w:r>
      <w:r w:rsidR="007B481A">
        <w:rPr>
          <w:b/>
          <w:color w:val="000000" w:themeColor="text1"/>
          <w:sz w:val="28"/>
          <w:szCs w:val="28"/>
        </w:rPr>
        <w:t>8</w:t>
      </w:r>
      <w:r w:rsidR="00361603" w:rsidRPr="00210861">
        <w:rPr>
          <w:b/>
          <w:color w:val="000000" w:themeColor="text1"/>
          <w:sz w:val="28"/>
          <w:szCs w:val="28"/>
        </w:rPr>
        <w:t xml:space="preserve"> мая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C5F47" w:rsidRPr="00210861" w:rsidRDefault="001F7197" w:rsidP="006E1405">
      <w:pPr>
        <w:ind w:firstLine="709"/>
        <w:jc w:val="both"/>
        <w:rPr>
          <w:b/>
          <w:sz w:val="28"/>
          <w:szCs w:val="28"/>
          <w:u w:val="single"/>
        </w:rPr>
      </w:pPr>
      <w:r w:rsidRPr="00210861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084549" w:rsidRPr="00210861">
        <w:rPr>
          <w:sz w:val="28"/>
          <w:szCs w:val="28"/>
        </w:rPr>
        <w:t xml:space="preserve"> </w:t>
      </w:r>
      <w:r w:rsidR="004B7FF0" w:rsidRPr="00210861">
        <w:rPr>
          <w:sz w:val="28"/>
          <w:szCs w:val="28"/>
        </w:rPr>
        <w:t>12</w:t>
      </w:r>
      <w:r w:rsidR="004619C1" w:rsidRPr="00210861">
        <w:rPr>
          <w:sz w:val="28"/>
          <w:szCs w:val="28"/>
        </w:rPr>
        <w:t xml:space="preserve"> мая</w:t>
      </w:r>
      <w:r w:rsidR="00361603" w:rsidRPr="00210861">
        <w:rPr>
          <w:sz w:val="28"/>
          <w:szCs w:val="28"/>
        </w:rPr>
        <w:t xml:space="preserve"> по 1</w:t>
      </w:r>
      <w:r w:rsidR="004B7FF0" w:rsidRPr="00210861">
        <w:rPr>
          <w:sz w:val="28"/>
          <w:szCs w:val="28"/>
        </w:rPr>
        <w:t>9</w:t>
      </w:r>
      <w:r w:rsidR="00361603" w:rsidRPr="00210861">
        <w:rPr>
          <w:sz w:val="28"/>
          <w:szCs w:val="28"/>
        </w:rPr>
        <w:t xml:space="preserve"> мая</w:t>
      </w:r>
      <w:r w:rsidR="00084549" w:rsidRPr="00210861">
        <w:rPr>
          <w:sz w:val="28"/>
          <w:szCs w:val="28"/>
        </w:rPr>
        <w:t xml:space="preserve"> </w:t>
      </w:r>
      <w:r w:rsidRPr="00210861">
        <w:rPr>
          <w:sz w:val="28"/>
          <w:szCs w:val="28"/>
        </w:rPr>
        <w:t>2016 года выполнен</w:t>
      </w:r>
      <w:r w:rsidR="00D61596" w:rsidRPr="00210861">
        <w:rPr>
          <w:sz w:val="28"/>
          <w:szCs w:val="28"/>
        </w:rPr>
        <w:t>ы проверки:</w:t>
      </w:r>
    </w:p>
    <w:p w:rsidR="00F24B4F" w:rsidRPr="00210861" w:rsidRDefault="00F24B4F" w:rsidP="006E1405">
      <w:pPr>
        <w:ind w:firstLine="709"/>
        <w:jc w:val="both"/>
        <w:rPr>
          <w:bCs/>
          <w:sz w:val="28"/>
          <w:szCs w:val="28"/>
        </w:rPr>
      </w:pPr>
      <w:r w:rsidRPr="00210861">
        <w:rPr>
          <w:bCs/>
          <w:sz w:val="28"/>
          <w:szCs w:val="28"/>
        </w:rPr>
        <w:t>Внеплановая документарная проверка исполнения предписаний                                    АО «</w:t>
      </w:r>
      <w:proofErr w:type="gramStart"/>
      <w:r w:rsidRPr="00210861">
        <w:rPr>
          <w:bCs/>
          <w:sz w:val="28"/>
          <w:szCs w:val="28"/>
        </w:rPr>
        <w:t>Онежский</w:t>
      </w:r>
      <w:proofErr w:type="gramEnd"/>
      <w:r w:rsidRPr="00210861">
        <w:rPr>
          <w:bCs/>
          <w:sz w:val="28"/>
          <w:szCs w:val="28"/>
        </w:rPr>
        <w:t xml:space="preserve"> ЛДК». Предписание об устранении нарушения </w:t>
      </w:r>
      <w:proofErr w:type="spellStart"/>
      <w:r w:rsidRPr="00210861">
        <w:rPr>
          <w:bCs/>
          <w:sz w:val="28"/>
          <w:szCs w:val="28"/>
        </w:rPr>
        <w:t>водоохранного</w:t>
      </w:r>
      <w:proofErr w:type="spellEnd"/>
      <w:r w:rsidRPr="00210861">
        <w:rPr>
          <w:bCs/>
          <w:sz w:val="28"/>
          <w:szCs w:val="28"/>
        </w:rPr>
        <w:t xml:space="preserve"> законодательства в части </w:t>
      </w:r>
      <w:r w:rsidRPr="00210861">
        <w:rPr>
          <w:sz w:val="28"/>
          <w:szCs w:val="28"/>
        </w:rPr>
        <w:t>представления корректировочной формы статистического наблюдения 2-ТП (отходы) за 2015 год</w:t>
      </w:r>
      <w:r w:rsidRPr="00210861">
        <w:rPr>
          <w:bCs/>
          <w:sz w:val="28"/>
          <w:szCs w:val="28"/>
        </w:rPr>
        <w:t xml:space="preserve"> в установленные сроки  выполнено.</w:t>
      </w:r>
    </w:p>
    <w:p w:rsidR="00F24B4F" w:rsidRPr="00210861" w:rsidRDefault="00F24B4F" w:rsidP="006E1405">
      <w:pPr>
        <w:ind w:firstLine="709"/>
        <w:jc w:val="both"/>
        <w:rPr>
          <w:bCs/>
          <w:sz w:val="28"/>
          <w:szCs w:val="28"/>
        </w:rPr>
      </w:pPr>
      <w:r w:rsidRPr="00210861">
        <w:rPr>
          <w:bCs/>
          <w:sz w:val="28"/>
          <w:szCs w:val="28"/>
        </w:rPr>
        <w:t xml:space="preserve">Внеплановая выездная проверка </w:t>
      </w:r>
      <w:r w:rsidR="00684F15" w:rsidRPr="00210861">
        <w:rPr>
          <w:sz w:val="28"/>
          <w:szCs w:val="28"/>
        </w:rPr>
        <w:t>соответствия лицензиата лицензионным требованиям</w:t>
      </w:r>
      <w:r w:rsidRPr="00210861">
        <w:rPr>
          <w:bCs/>
          <w:sz w:val="28"/>
          <w:szCs w:val="28"/>
        </w:rPr>
        <w:t xml:space="preserve"> ОАО «Северное речное пароходство». </w:t>
      </w:r>
    </w:p>
    <w:p w:rsidR="00F24B4F" w:rsidRPr="00210861" w:rsidRDefault="00F24B4F" w:rsidP="006E1405">
      <w:pPr>
        <w:ind w:firstLine="709"/>
        <w:jc w:val="both"/>
        <w:rPr>
          <w:sz w:val="28"/>
          <w:szCs w:val="28"/>
        </w:rPr>
      </w:pPr>
      <w:r w:rsidRPr="00210861">
        <w:rPr>
          <w:sz w:val="28"/>
          <w:szCs w:val="28"/>
        </w:rPr>
        <w:t xml:space="preserve">Внеплановая выездная проверка </w:t>
      </w:r>
      <w:r w:rsidR="0030630D" w:rsidRPr="00210861">
        <w:rPr>
          <w:sz w:val="28"/>
          <w:szCs w:val="28"/>
        </w:rPr>
        <w:t>соответствия лицензиата лицензионным требованиям</w:t>
      </w:r>
      <w:r w:rsidRPr="00210861">
        <w:rPr>
          <w:sz w:val="28"/>
          <w:szCs w:val="28"/>
        </w:rPr>
        <w:t xml:space="preserve"> МБУ «Флора - Дизайн».</w:t>
      </w:r>
    </w:p>
    <w:p w:rsidR="00F24B4F" w:rsidRPr="00210861" w:rsidRDefault="00F24B4F" w:rsidP="006E1405">
      <w:pPr>
        <w:ind w:firstLine="709"/>
        <w:jc w:val="both"/>
        <w:rPr>
          <w:bCs/>
          <w:sz w:val="28"/>
          <w:szCs w:val="28"/>
        </w:rPr>
      </w:pPr>
      <w:proofErr w:type="gramStart"/>
      <w:r w:rsidRPr="00210861">
        <w:rPr>
          <w:bCs/>
          <w:sz w:val="28"/>
          <w:szCs w:val="28"/>
        </w:rPr>
        <w:t>Внеплановая</w:t>
      </w:r>
      <w:proofErr w:type="gramEnd"/>
      <w:r w:rsidRPr="00210861">
        <w:rPr>
          <w:bCs/>
          <w:sz w:val="28"/>
          <w:szCs w:val="28"/>
        </w:rPr>
        <w:t xml:space="preserve"> выездная </w:t>
      </w:r>
      <w:r w:rsidR="0030630D" w:rsidRPr="00210861">
        <w:rPr>
          <w:sz w:val="28"/>
          <w:szCs w:val="28"/>
        </w:rPr>
        <w:t>соответствия лицензиата лицензионным требованиям</w:t>
      </w:r>
      <w:r w:rsidRPr="00210861">
        <w:rPr>
          <w:bCs/>
          <w:sz w:val="28"/>
          <w:szCs w:val="28"/>
        </w:rPr>
        <w:t xml:space="preserve"> АО «АРХАНГЕЛЬСКГЕОЛДОБЫЧА».</w:t>
      </w:r>
    </w:p>
    <w:p w:rsidR="00F67852" w:rsidRPr="00210861" w:rsidRDefault="00F67852" w:rsidP="006E1405">
      <w:pPr>
        <w:ind w:firstLine="709"/>
        <w:jc w:val="both"/>
        <w:rPr>
          <w:bCs/>
          <w:sz w:val="28"/>
          <w:szCs w:val="28"/>
        </w:rPr>
      </w:pPr>
      <w:r w:rsidRPr="00210861">
        <w:rPr>
          <w:bCs/>
          <w:sz w:val="28"/>
          <w:szCs w:val="28"/>
        </w:rPr>
        <w:t xml:space="preserve">Внеплановая выездная проверка </w:t>
      </w:r>
      <w:r w:rsidRPr="00210861">
        <w:rPr>
          <w:sz w:val="28"/>
          <w:szCs w:val="28"/>
        </w:rPr>
        <w:t>соответствия соискателя лицензии лицензионных требований</w:t>
      </w:r>
      <w:r w:rsidRPr="00210861">
        <w:rPr>
          <w:bCs/>
          <w:sz w:val="28"/>
          <w:szCs w:val="28"/>
        </w:rPr>
        <w:t xml:space="preserve"> ООО УК «Правобережье».</w:t>
      </w:r>
    </w:p>
    <w:p w:rsidR="00F24B4F" w:rsidRPr="00210861" w:rsidRDefault="00F24B4F" w:rsidP="006E1405">
      <w:pPr>
        <w:ind w:firstLine="708"/>
        <w:jc w:val="both"/>
        <w:rPr>
          <w:bCs/>
          <w:sz w:val="28"/>
          <w:szCs w:val="28"/>
        </w:rPr>
      </w:pPr>
      <w:r w:rsidRPr="00210861">
        <w:rPr>
          <w:bCs/>
          <w:sz w:val="28"/>
          <w:szCs w:val="28"/>
        </w:rPr>
        <w:t xml:space="preserve">Внеплановая выездная проверка </w:t>
      </w:r>
      <w:r w:rsidR="0030630D" w:rsidRPr="00210861">
        <w:rPr>
          <w:sz w:val="28"/>
          <w:szCs w:val="28"/>
        </w:rPr>
        <w:t>соответствия соискателя лицензии лицензионных требований</w:t>
      </w:r>
      <w:r w:rsidRPr="00210861">
        <w:rPr>
          <w:bCs/>
          <w:sz w:val="28"/>
          <w:szCs w:val="28"/>
        </w:rPr>
        <w:t xml:space="preserve"> ИП Горбатова Л.В.</w:t>
      </w:r>
    </w:p>
    <w:p w:rsidR="00042C64" w:rsidRPr="00210861" w:rsidRDefault="00042C64" w:rsidP="006E1405">
      <w:pPr>
        <w:ind w:firstLine="720"/>
        <w:jc w:val="both"/>
        <w:rPr>
          <w:iCs/>
          <w:sz w:val="28"/>
          <w:szCs w:val="28"/>
        </w:rPr>
      </w:pPr>
      <w:r w:rsidRPr="00210861">
        <w:rPr>
          <w:sz w:val="28"/>
          <w:szCs w:val="28"/>
        </w:rPr>
        <w:t xml:space="preserve">Внеплановая выездная проверка </w:t>
      </w:r>
      <w:r w:rsidR="0030630D" w:rsidRPr="00210861">
        <w:rPr>
          <w:sz w:val="28"/>
          <w:szCs w:val="28"/>
        </w:rPr>
        <w:t xml:space="preserve">соответствия соискателя лицензии лицензионным требованиям </w:t>
      </w:r>
      <w:r w:rsidRPr="00210861">
        <w:rPr>
          <w:iCs/>
          <w:sz w:val="28"/>
          <w:szCs w:val="28"/>
        </w:rPr>
        <w:t>АО «Северное производственное объединение «Арктика».</w:t>
      </w:r>
    </w:p>
    <w:p w:rsidR="0030630D" w:rsidRPr="006E1405" w:rsidRDefault="00042C64" w:rsidP="006E1405">
      <w:pPr>
        <w:ind w:firstLine="720"/>
        <w:jc w:val="both"/>
        <w:rPr>
          <w:bCs/>
          <w:sz w:val="28"/>
          <w:szCs w:val="28"/>
        </w:rPr>
      </w:pPr>
      <w:r w:rsidRPr="00210861">
        <w:rPr>
          <w:sz w:val="28"/>
          <w:szCs w:val="28"/>
        </w:rPr>
        <w:t>Внеплановая выездная проверка</w:t>
      </w:r>
      <w:r w:rsidR="0030630D" w:rsidRPr="00210861">
        <w:rPr>
          <w:sz w:val="28"/>
          <w:szCs w:val="28"/>
        </w:rPr>
        <w:t xml:space="preserve"> соответствия</w:t>
      </w:r>
      <w:r w:rsidRPr="00210861">
        <w:rPr>
          <w:sz w:val="28"/>
          <w:szCs w:val="28"/>
        </w:rPr>
        <w:t xml:space="preserve"> соискателя лицензии </w:t>
      </w:r>
      <w:r w:rsidR="0030630D" w:rsidRPr="00210861">
        <w:rPr>
          <w:sz w:val="28"/>
          <w:szCs w:val="28"/>
        </w:rPr>
        <w:t xml:space="preserve">лицензионным требованиям </w:t>
      </w:r>
      <w:r w:rsidRPr="00210861">
        <w:rPr>
          <w:iCs/>
          <w:sz w:val="28"/>
          <w:szCs w:val="28"/>
        </w:rPr>
        <w:t>ООО «Спасатель».</w:t>
      </w:r>
    </w:p>
    <w:p w:rsidR="0030630D" w:rsidRPr="006E1405" w:rsidRDefault="0030630D" w:rsidP="006E1405">
      <w:pPr>
        <w:jc w:val="both"/>
        <w:rPr>
          <w:sz w:val="28"/>
          <w:szCs w:val="28"/>
        </w:rPr>
      </w:pPr>
    </w:p>
    <w:p w:rsidR="00F24B4F" w:rsidRPr="006E1405" w:rsidRDefault="00F24B4F" w:rsidP="006E1405">
      <w:pPr>
        <w:tabs>
          <w:tab w:val="left" w:pos="1203"/>
        </w:tabs>
        <w:jc w:val="both"/>
        <w:rPr>
          <w:sz w:val="28"/>
          <w:szCs w:val="28"/>
        </w:rPr>
      </w:pPr>
    </w:p>
    <w:sectPr w:rsidR="00F24B4F" w:rsidRPr="006E140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42C64"/>
    <w:rsid w:val="00045054"/>
    <w:rsid w:val="000744D4"/>
    <w:rsid w:val="00084549"/>
    <w:rsid w:val="000B2FAD"/>
    <w:rsid w:val="000B4AE8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75AE"/>
    <w:rsid w:val="00264A44"/>
    <w:rsid w:val="00270966"/>
    <w:rsid w:val="002727F6"/>
    <w:rsid w:val="00287175"/>
    <w:rsid w:val="002A0E04"/>
    <w:rsid w:val="002A57BA"/>
    <w:rsid w:val="002F5358"/>
    <w:rsid w:val="0030630D"/>
    <w:rsid w:val="00314140"/>
    <w:rsid w:val="00361603"/>
    <w:rsid w:val="00381B35"/>
    <w:rsid w:val="00381FFE"/>
    <w:rsid w:val="00393203"/>
    <w:rsid w:val="00404A71"/>
    <w:rsid w:val="00410E22"/>
    <w:rsid w:val="004148A4"/>
    <w:rsid w:val="00434F7B"/>
    <w:rsid w:val="00437DB5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503FA1"/>
    <w:rsid w:val="005066A3"/>
    <w:rsid w:val="005404C0"/>
    <w:rsid w:val="005416AB"/>
    <w:rsid w:val="00554517"/>
    <w:rsid w:val="005673D2"/>
    <w:rsid w:val="005845DA"/>
    <w:rsid w:val="005A68D0"/>
    <w:rsid w:val="005C7B29"/>
    <w:rsid w:val="005E6051"/>
    <w:rsid w:val="00620FED"/>
    <w:rsid w:val="006364CE"/>
    <w:rsid w:val="00647C4A"/>
    <w:rsid w:val="006513E6"/>
    <w:rsid w:val="006803CA"/>
    <w:rsid w:val="00684F15"/>
    <w:rsid w:val="00686BA0"/>
    <w:rsid w:val="006C610D"/>
    <w:rsid w:val="006E1405"/>
    <w:rsid w:val="00723437"/>
    <w:rsid w:val="00741A75"/>
    <w:rsid w:val="00747095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2BEC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4B4F"/>
    <w:rsid w:val="00F25F2A"/>
    <w:rsid w:val="00F36939"/>
    <w:rsid w:val="00F36E6B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14</cp:revision>
  <dcterms:created xsi:type="dcterms:W3CDTF">2016-05-12T11:26:00Z</dcterms:created>
  <dcterms:modified xsi:type="dcterms:W3CDTF">2016-05-20T07:08:00Z</dcterms:modified>
</cp:coreProperties>
</file>