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26" w:rsidRDefault="0056152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1526" w:rsidRDefault="00561526">
      <w:pPr>
        <w:pStyle w:val="ConsPlusNormal"/>
        <w:jc w:val="both"/>
        <w:outlineLvl w:val="0"/>
      </w:pPr>
    </w:p>
    <w:p w:rsidR="00561526" w:rsidRDefault="005615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1526" w:rsidRDefault="00561526">
      <w:pPr>
        <w:pStyle w:val="ConsPlusTitle"/>
        <w:jc w:val="center"/>
      </w:pPr>
    </w:p>
    <w:p w:rsidR="00561526" w:rsidRDefault="00561526">
      <w:pPr>
        <w:pStyle w:val="ConsPlusTitle"/>
        <w:jc w:val="center"/>
      </w:pPr>
      <w:r>
        <w:t>ПОСТАНОВЛЕНИЕ</w:t>
      </w:r>
    </w:p>
    <w:p w:rsidR="00561526" w:rsidRDefault="00561526">
      <w:pPr>
        <w:pStyle w:val="ConsPlusTitle"/>
        <w:jc w:val="center"/>
      </w:pPr>
      <w:r>
        <w:t>от 28 апреля 2015 г. N 415</w:t>
      </w:r>
    </w:p>
    <w:p w:rsidR="00561526" w:rsidRDefault="00561526">
      <w:pPr>
        <w:pStyle w:val="ConsPlusTitle"/>
        <w:jc w:val="center"/>
      </w:pPr>
    </w:p>
    <w:p w:rsidR="00561526" w:rsidRDefault="00561526">
      <w:pPr>
        <w:pStyle w:val="ConsPlusTitle"/>
        <w:jc w:val="center"/>
      </w:pPr>
      <w:r>
        <w:t>О ПРАВИЛАХ ФОРМИРОВАНИЯ И ВЕДЕНИЯ ЕДИНОГО РЕЕСТРА ПРОВЕРОК</w:t>
      </w:r>
    </w:p>
    <w:p w:rsidR="00561526" w:rsidRDefault="00561526">
      <w:pPr>
        <w:pStyle w:val="ConsPlusNormal"/>
        <w:jc w:val="center"/>
      </w:pPr>
    </w:p>
    <w:p w:rsidR="00561526" w:rsidRDefault="00561526">
      <w:pPr>
        <w:pStyle w:val="ConsPlusNormal"/>
        <w:jc w:val="center"/>
      </w:pPr>
      <w:r>
        <w:t>Список изменяющих документов</w:t>
      </w:r>
    </w:p>
    <w:p w:rsidR="00561526" w:rsidRDefault="0056152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561526" w:rsidRDefault="00561526">
      <w:pPr>
        <w:pStyle w:val="ConsPlusNormal"/>
        <w:jc w:val="center"/>
      </w:pPr>
    </w:p>
    <w:p w:rsidR="00561526" w:rsidRDefault="0056152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61526" w:rsidRDefault="00561526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561526" w:rsidRDefault="0056152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проверок.</w:t>
      </w:r>
    </w:p>
    <w:p w:rsidR="00561526" w:rsidRDefault="0056152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положения </w:t>
      </w:r>
      <w:hyperlink w:anchor="P31" w:history="1">
        <w:r>
          <w:rPr>
            <w:color w:val="0000FF"/>
          </w:rPr>
          <w:t>Правил</w:t>
        </w:r>
      </w:hyperlink>
      <w:r>
        <w:t>, утвержденных настоящим постановлением, в части присвоения учетного номера проверкам и включения в единый реестр проверок информации о проверках применяются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проверок, проводимых при осуществлении регионального государственного контроля (надзора), с 1 июля 2016 г., в отношении проверок, проводимых при осуществлении муниципального</w:t>
      </w:r>
      <w:proofErr w:type="gramEnd"/>
      <w:r>
        <w:t xml:space="preserve"> контроля, с 1 января 2017 г.</w:t>
      </w:r>
    </w:p>
    <w:p w:rsidR="00561526" w:rsidRDefault="00561526">
      <w:pPr>
        <w:pStyle w:val="ConsPlusNormal"/>
        <w:ind w:firstLine="540"/>
        <w:jc w:val="both"/>
      </w:pPr>
      <w:r>
        <w:t xml:space="preserve">3.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  <w:proofErr w:type="gramEnd"/>
    </w:p>
    <w:p w:rsidR="00561526" w:rsidRDefault="00561526">
      <w:pPr>
        <w:pStyle w:val="ConsPlusNormal"/>
        <w:ind w:firstLine="540"/>
        <w:jc w:val="both"/>
      </w:pPr>
      <w:r>
        <w:t>4. Настоящее постановление вступает в силу с 1 июля 2015 г.</w:t>
      </w: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jc w:val="right"/>
      </w:pPr>
      <w:r>
        <w:t>Председатель Правительства</w:t>
      </w:r>
    </w:p>
    <w:p w:rsidR="00561526" w:rsidRDefault="00561526">
      <w:pPr>
        <w:pStyle w:val="ConsPlusNormal"/>
        <w:jc w:val="right"/>
      </w:pPr>
      <w:r>
        <w:t>Российской Федерации</w:t>
      </w:r>
    </w:p>
    <w:p w:rsidR="00561526" w:rsidRDefault="00561526">
      <w:pPr>
        <w:pStyle w:val="ConsPlusNormal"/>
        <w:jc w:val="right"/>
      </w:pPr>
      <w:r>
        <w:t>Д.МЕДВЕДЕВ</w:t>
      </w: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jc w:val="right"/>
        <w:outlineLvl w:val="0"/>
      </w:pPr>
      <w:r>
        <w:t>Утверждены</w:t>
      </w:r>
    </w:p>
    <w:p w:rsidR="00561526" w:rsidRDefault="00561526">
      <w:pPr>
        <w:pStyle w:val="ConsPlusNormal"/>
        <w:jc w:val="right"/>
      </w:pPr>
      <w:r>
        <w:t>постановлением Правительства</w:t>
      </w:r>
    </w:p>
    <w:p w:rsidR="00561526" w:rsidRDefault="00561526">
      <w:pPr>
        <w:pStyle w:val="ConsPlusNormal"/>
        <w:jc w:val="right"/>
      </w:pPr>
      <w:r>
        <w:t>Российской Федерации</w:t>
      </w:r>
    </w:p>
    <w:p w:rsidR="00561526" w:rsidRDefault="00561526">
      <w:pPr>
        <w:pStyle w:val="ConsPlusNormal"/>
        <w:jc w:val="right"/>
      </w:pPr>
      <w:r>
        <w:t>от 28 апреля 2015 г. N 415</w:t>
      </w: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Title"/>
        <w:jc w:val="center"/>
      </w:pPr>
      <w:bookmarkStart w:id="0" w:name="P31"/>
      <w:bookmarkEnd w:id="0"/>
      <w:r>
        <w:t>ПРАВИЛА ФОРМИРОВАНИЯ И ВЕДЕНИЯ ЕДИНОГО РЕЕСТРА ПРОВЕРОК</w:t>
      </w:r>
    </w:p>
    <w:p w:rsidR="00561526" w:rsidRDefault="00561526">
      <w:pPr>
        <w:pStyle w:val="ConsPlusNormal"/>
        <w:jc w:val="center"/>
      </w:pPr>
    </w:p>
    <w:p w:rsidR="00561526" w:rsidRDefault="00561526">
      <w:pPr>
        <w:pStyle w:val="ConsPlusNormal"/>
        <w:jc w:val="center"/>
      </w:pPr>
      <w:r>
        <w:t>Список изменяющих документов</w:t>
      </w:r>
    </w:p>
    <w:p w:rsidR="00561526" w:rsidRDefault="0056152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jc w:val="center"/>
        <w:outlineLvl w:val="1"/>
      </w:pPr>
      <w:r>
        <w:t>I. Общие положения</w:t>
      </w: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проверок при осуществлении государственного контроля (надзора) и муниципального контроля в Российской Федерации.</w:t>
      </w:r>
    </w:p>
    <w:p w:rsidR="00561526" w:rsidRDefault="0056152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Единый реестр проверок содержит информацию о плановых и внеплановых проверках юридических лиц и индивидуальных предпринимателей, проводимых в соответствии с </w:t>
      </w:r>
      <w:r>
        <w:lastRenderedPageBreak/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и информацию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Федерации, проводимых</w:t>
      </w:r>
      <w:proofErr w:type="gramEnd"/>
      <w:r>
        <w:t xml:space="preserve"> в соответствии со </w:t>
      </w:r>
      <w:hyperlink r:id="rId9" w:history="1">
        <w:r>
          <w:rPr>
            <w:color w:val="0000FF"/>
          </w:rPr>
          <w:t>статьей 29.2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об их результатах </w:t>
      </w:r>
      <w:proofErr w:type="gramStart"/>
      <w:r>
        <w:t>и</w:t>
      </w:r>
      <w:proofErr w:type="gramEnd"/>
      <w:r>
        <w:t xml:space="preserve"> о принятых мерах по пресечению и (или) устранению последствий выявленных нарушений.</w:t>
      </w:r>
    </w:p>
    <w:p w:rsidR="00561526" w:rsidRDefault="00561526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561526" w:rsidRDefault="00561526">
      <w:pPr>
        <w:pStyle w:val="ConsPlusNormal"/>
        <w:ind w:firstLine="540"/>
        <w:jc w:val="both"/>
      </w:pPr>
      <w:r>
        <w:t xml:space="preserve">3. </w:t>
      </w:r>
      <w:proofErr w:type="gramStart"/>
      <w:r>
        <w:t>Создание единого реестра проверок, являющегося федеральной государственной информационной системой, осуществляется оператором единого реестра проверок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</w:t>
      </w:r>
      <w:proofErr w:type="gramEnd"/>
      <w:r>
        <w:t xml:space="preserve"> с Министерством экономического развития Российской Федерации.</w:t>
      </w:r>
    </w:p>
    <w:p w:rsidR="00561526" w:rsidRDefault="00561526">
      <w:pPr>
        <w:pStyle w:val="ConsPlusNormal"/>
        <w:ind w:firstLine="540"/>
        <w:jc w:val="both"/>
      </w:pPr>
      <w:r>
        <w:t xml:space="preserve">4. Ввод в эксплуатацию единого реестра проверок осуществляется оператором единого реестра проверок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2009 г. N 723 "О порядке ввода в эксплуатацию отдельных государственных информационных систем" по итогам приемочных испытаний.</w:t>
      </w:r>
    </w:p>
    <w:p w:rsidR="00561526" w:rsidRDefault="00561526">
      <w:pPr>
        <w:pStyle w:val="ConsPlusNormal"/>
        <w:ind w:firstLine="540"/>
        <w:jc w:val="both"/>
      </w:pPr>
      <w:r>
        <w:t>5. Функционирование единого реестра проверок может осуществляться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561526" w:rsidRDefault="00561526">
      <w:pPr>
        <w:pStyle w:val="ConsPlusNormal"/>
        <w:ind w:firstLine="540"/>
        <w:jc w:val="both"/>
      </w:pPr>
      <w:r>
        <w:t>6. Взаимодействие с федеральной государственной информационной системой "Единый портал государственных и муниципальных услуг (функций)" осуществляется с использованием единой системы межведомственного электронного взаимодействия.</w:t>
      </w:r>
    </w:p>
    <w:p w:rsidR="00561526" w:rsidRDefault="00561526">
      <w:pPr>
        <w:pStyle w:val="ConsPlusNormal"/>
        <w:ind w:firstLine="540"/>
        <w:jc w:val="both"/>
      </w:pPr>
      <w:r>
        <w:t>7. Предоставление консультационной поддержки органам государственного контроля (надзора), органам муниципального контроля и государственным учреждениям, уполномоченным в соответствии с федеральными законами на осуществление государственного контроля (надзора) (далее - органы контроля), по вопросам использования единого реестра проверок осуществляется оператором единого реестра проверок.</w:t>
      </w:r>
    </w:p>
    <w:p w:rsidR="00561526" w:rsidRDefault="00561526">
      <w:pPr>
        <w:pStyle w:val="ConsPlusNormal"/>
        <w:ind w:firstLine="540"/>
        <w:jc w:val="both"/>
      </w:pPr>
      <w:r>
        <w:t>8. Формирование и ведение единого реестра проверок осуществляются с использованием технологий, позволяющих обеспечить сбор, внесение в единый реестр проверок информации органами контроля, хранение информации, ее систематизацию, актуализацию, передачу, защиту, аналитическую обработку, а также внесение изменений в единый реестр проверок.</w:t>
      </w:r>
    </w:p>
    <w:p w:rsidR="00561526" w:rsidRDefault="00561526">
      <w:pPr>
        <w:pStyle w:val="ConsPlusNormal"/>
        <w:ind w:firstLine="540"/>
        <w:jc w:val="both"/>
      </w:pPr>
      <w:r>
        <w:t>9. Единый реестр проверок ведется на государственном языке Российской Федерации.</w:t>
      </w:r>
    </w:p>
    <w:p w:rsidR="00561526" w:rsidRDefault="00561526">
      <w:pPr>
        <w:pStyle w:val="ConsPlusNormal"/>
        <w:ind w:firstLine="540"/>
        <w:jc w:val="both"/>
      </w:pPr>
      <w:r>
        <w:t xml:space="preserve">10. Ведение единого реестра проверок, внесение в него соответствующей информации и ее предоставление осуществляются с учетом требований </w:t>
      </w:r>
      <w:hyperlink r:id="rId12" w:history="1">
        <w:r>
          <w:rPr>
            <w:color w:val="0000FF"/>
          </w:rPr>
          <w:t>законодательства</w:t>
        </w:r>
      </w:hyperlink>
      <w:r>
        <w:t xml:space="preserve"> о государственной и иной охраняемой законом тайне, а также с учетом требований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о персональных данных.</w:t>
      </w:r>
    </w:p>
    <w:p w:rsidR="00561526" w:rsidRDefault="00561526">
      <w:pPr>
        <w:pStyle w:val="ConsPlusNormal"/>
        <w:ind w:firstLine="540"/>
        <w:jc w:val="both"/>
      </w:pPr>
      <w:r>
        <w:t>11. Каждой проверке в едином реестре проверок присваивается учетный номер, и для каждой записи указывается дата внесения ее в единый реестр проверок.</w:t>
      </w:r>
    </w:p>
    <w:p w:rsidR="00561526" w:rsidRDefault="00561526">
      <w:pPr>
        <w:pStyle w:val="ConsPlusNormal"/>
        <w:ind w:firstLine="540"/>
        <w:jc w:val="both"/>
      </w:pPr>
      <w:r>
        <w:t>12. Органы контроля:</w:t>
      </w:r>
    </w:p>
    <w:p w:rsidR="00561526" w:rsidRDefault="00561526">
      <w:pPr>
        <w:pStyle w:val="ConsPlusNormal"/>
        <w:ind w:firstLine="540"/>
        <w:jc w:val="both"/>
      </w:pPr>
      <w:r>
        <w:t>а) 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561526" w:rsidRDefault="00561526">
      <w:pPr>
        <w:pStyle w:val="ConsPlusNormal"/>
        <w:ind w:firstLine="540"/>
        <w:jc w:val="both"/>
      </w:pPr>
      <w:r>
        <w:t xml:space="preserve">б) осуществляют внесение информации в единый реестр проверок в соответствии с </w:t>
      </w:r>
      <w:hyperlink w:anchor="P156" w:history="1">
        <w:r>
          <w:rPr>
            <w:color w:val="0000FF"/>
          </w:rPr>
          <w:t>разделом IV</w:t>
        </w:r>
      </w:hyperlink>
      <w:r>
        <w:t xml:space="preserve"> настоящих Правил;</w:t>
      </w:r>
    </w:p>
    <w:p w:rsidR="00561526" w:rsidRDefault="00561526">
      <w:pPr>
        <w:pStyle w:val="ConsPlusNormal"/>
        <w:ind w:firstLine="540"/>
        <w:jc w:val="both"/>
      </w:pPr>
      <w:r>
        <w:t>в) несут ответственность за достоверность информации, внесенной в единый реестр проверок.</w:t>
      </w: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jc w:val="center"/>
        <w:outlineLvl w:val="1"/>
      </w:pPr>
      <w:r>
        <w:t>II. Состав информации единого реестра проверок</w:t>
      </w: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ind w:firstLine="540"/>
        <w:jc w:val="both"/>
      </w:pPr>
      <w:bookmarkStart w:id="1" w:name="P57"/>
      <w:bookmarkEnd w:id="1"/>
      <w:r>
        <w:t xml:space="preserve">13. Единый реестр проверок в части плановых и внеплановых проверок юридических лиц и индивидуальных предпринимателей, проводимых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включает в себя:</w:t>
      </w:r>
    </w:p>
    <w:p w:rsidR="00561526" w:rsidRDefault="0056152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561526" w:rsidRDefault="00561526">
      <w:pPr>
        <w:pStyle w:val="ConsPlusNormal"/>
        <w:ind w:firstLine="540"/>
        <w:jc w:val="both"/>
      </w:pPr>
      <w:bookmarkStart w:id="2" w:name="P59"/>
      <w:bookmarkEnd w:id="2"/>
      <w:r>
        <w:t>а) информацию о проверке, содержащую:</w:t>
      </w:r>
    </w:p>
    <w:p w:rsidR="00561526" w:rsidRDefault="00561526">
      <w:pPr>
        <w:pStyle w:val="ConsPlusNormal"/>
        <w:ind w:firstLine="540"/>
        <w:jc w:val="both"/>
      </w:pPr>
      <w:r>
        <w:t>учетный номер и дату присвоения учетного номера проверки;</w:t>
      </w:r>
    </w:p>
    <w:p w:rsidR="00561526" w:rsidRDefault="00561526">
      <w:pPr>
        <w:pStyle w:val="ConsPlusNormal"/>
        <w:ind w:firstLine="540"/>
        <w:jc w:val="both"/>
      </w:pPr>
      <w:r>
        <w:t>дату и номер распоряжения или приказа руководителя (заместителя руководителя) органа контроля о проведении проверки;</w:t>
      </w:r>
    </w:p>
    <w:p w:rsidR="00561526" w:rsidRDefault="00561526">
      <w:pPr>
        <w:pStyle w:val="ConsPlusNormal"/>
        <w:ind w:firstLine="540"/>
        <w:jc w:val="both"/>
      </w:pPr>
      <w:r>
        <w:t>даты начала и окончания проведения проверки;</w:t>
      </w:r>
    </w:p>
    <w:p w:rsidR="00561526" w:rsidRDefault="00561526">
      <w:pPr>
        <w:pStyle w:val="ConsPlusNormal"/>
        <w:ind w:firstLine="540"/>
        <w:jc w:val="both"/>
      </w:pPr>
      <w: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561526" w:rsidRDefault="00561526">
      <w:pPr>
        <w:pStyle w:val="ConsPlusNormal"/>
        <w:ind w:firstLine="540"/>
        <w:jc w:val="both"/>
      </w:pPr>
      <w:r>
        <w:t>цели, задачи, предмет проверки и срок ее проведения;</w:t>
      </w:r>
    </w:p>
    <w:p w:rsidR="00561526" w:rsidRDefault="00561526">
      <w:pPr>
        <w:pStyle w:val="ConsPlusNormal"/>
        <w:ind w:firstLine="540"/>
        <w:jc w:val="both"/>
      </w:pPr>
      <w:r>
        <w:t>вид проверки (плановая, внеплановая);</w:t>
      </w:r>
    </w:p>
    <w:p w:rsidR="00561526" w:rsidRDefault="00561526">
      <w:pPr>
        <w:pStyle w:val="ConsPlusNormal"/>
        <w:ind w:firstLine="540"/>
        <w:jc w:val="both"/>
      </w:pPr>
      <w:r>
        <w:t>форму проверки (выездная, документарная);</w:t>
      </w:r>
    </w:p>
    <w:p w:rsidR="00561526" w:rsidRDefault="00561526">
      <w:pPr>
        <w:pStyle w:val="ConsPlusNormal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561526" w:rsidRDefault="00561526">
      <w:pPr>
        <w:pStyle w:val="ConsPlusNormal"/>
        <w:ind w:firstLine="540"/>
        <w:jc w:val="both"/>
      </w:pPr>
      <w:r>
        <w:t>сведения о согласовании проведения проверки с органами прокуратуры в случае, если такое согласование проводилось;</w:t>
      </w:r>
    </w:p>
    <w:p w:rsidR="00561526" w:rsidRDefault="00561526">
      <w:pPr>
        <w:pStyle w:val="ConsPlusNormal"/>
        <w:ind w:firstLine="540"/>
        <w:jc w:val="both"/>
      </w:pPr>
      <w:r>
        <w:t>сведения о включении плановой проверки в ежегодный сводный план проведения плановых проверок;</w:t>
      </w:r>
    </w:p>
    <w:p w:rsidR="00561526" w:rsidRDefault="00561526">
      <w:pPr>
        <w:pStyle w:val="ConsPlusNormal"/>
        <w:ind w:firstLine="540"/>
        <w:jc w:val="both"/>
      </w:pPr>
      <w:r>
        <w:t>б) информацию об органе контроля, содержащую:</w:t>
      </w:r>
    </w:p>
    <w:p w:rsidR="00561526" w:rsidRDefault="00561526">
      <w:pPr>
        <w:pStyle w:val="ConsPlusNormal"/>
        <w:ind w:firstLine="540"/>
        <w:jc w:val="both"/>
      </w:pPr>
      <w:r>
        <w:t>наименование органа контроля;</w:t>
      </w:r>
    </w:p>
    <w:p w:rsidR="00561526" w:rsidRDefault="00561526">
      <w:pPr>
        <w:pStyle w:val="ConsPlusNormal"/>
        <w:ind w:firstLine="540"/>
        <w:jc w:val="both"/>
      </w:pPr>
      <w:proofErr w:type="gramStart"/>
      <w:r>
        <w:t>фамилию,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</w:t>
      </w:r>
      <w:proofErr w:type="gramEnd"/>
    </w:p>
    <w:p w:rsidR="00561526" w:rsidRDefault="00561526">
      <w:pPr>
        <w:pStyle w:val="ConsPlusNormal"/>
        <w:ind w:firstLine="540"/>
        <w:jc w:val="both"/>
      </w:pPr>
      <w:r>
        <w:t>указание на реестровый номер функции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561526" w:rsidRDefault="00561526">
      <w:pPr>
        <w:pStyle w:val="ConsPlusNormal"/>
        <w:ind w:firstLine="540"/>
        <w:jc w:val="both"/>
      </w:pPr>
      <w:bookmarkStart w:id="3" w:name="P74"/>
      <w:bookmarkEnd w:id="3"/>
      <w:r>
        <w:t>в) информацию о лице, в отношении которого проводится проверка, содержащую:</w:t>
      </w:r>
    </w:p>
    <w:p w:rsidR="00561526" w:rsidRDefault="00561526">
      <w:pPr>
        <w:pStyle w:val="ConsPlusNormal"/>
        <w:ind w:firstLine="540"/>
        <w:jc w:val="both"/>
      </w:pPr>
      <w:r>
        <w:t>наименование юридического лица или фамилию, имя, отчество (последнее - при наличии) индивидуального предпринимателя, в отношении которого проводится проверка;</w:t>
      </w:r>
    </w:p>
    <w:p w:rsidR="00561526" w:rsidRDefault="00561526">
      <w:pPr>
        <w:pStyle w:val="ConsPlusNormal"/>
        <w:ind w:firstLine="540"/>
        <w:jc w:val="both"/>
      </w:pPr>
      <w:r>
        <w:t>государственный регистрационный номер записи о создании юридического лица,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налогоплательщика;</w:t>
      </w:r>
    </w:p>
    <w:p w:rsidR="00561526" w:rsidRDefault="00561526">
      <w:pPr>
        <w:pStyle w:val="ConsPlusNormal"/>
        <w:ind w:firstLine="540"/>
        <w:jc w:val="both"/>
      </w:pPr>
      <w:r>
        <w:t xml:space="preserve">место нахождения юридического лица (его филиалов, представительств, обособленных структурных подразделений), в </w:t>
      </w:r>
      <w:proofErr w:type="gramStart"/>
      <w:r>
        <w:t>отношении</w:t>
      </w:r>
      <w:proofErr w:type="gramEnd"/>
      <w:r>
        <w:t xml:space="preserve"> которого проводится проверка;</w:t>
      </w:r>
    </w:p>
    <w:p w:rsidR="00561526" w:rsidRDefault="00561526">
      <w:pPr>
        <w:pStyle w:val="ConsPlusNormal"/>
        <w:ind w:firstLine="540"/>
        <w:jc w:val="both"/>
      </w:pPr>
      <w:r>
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проверка;</w:t>
      </w:r>
    </w:p>
    <w:p w:rsidR="00561526" w:rsidRDefault="00561526">
      <w:pPr>
        <w:pStyle w:val="ConsPlusNormal"/>
        <w:ind w:firstLine="540"/>
        <w:jc w:val="both"/>
      </w:pPr>
      <w:r>
        <w:t>место нахождения опасных производственных объектов, гидротехнических сооружений, объектов использования атомной энергии, если проводятся мероприятия по контролю в отношении таких объектов;</w:t>
      </w:r>
    </w:p>
    <w:p w:rsidR="00561526" w:rsidRDefault="00561526">
      <w:pPr>
        <w:pStyle w:val="ConsPlusNormal"/>
        <w:ind w:firstLine="540"/>
        <w:jc w:val="both"/>
      </w:pPr>
      <w:bookmarkStart w:id="4" w:name="P80"/>
      <w:bookmarkEnd w:id="4"/>
      <w:r>
        <w:t xml:space="preserve">г) информацию об уведомлении проверяемого лица о проведении проверки с указанием даты и способа уведомления в случаях, предусмотренных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61526" w:rsidRDefault="0056152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561526" w:rsidRDefault="00561526">
      <w:pPr>
        <w:pStyle w:val="ConsPlusNormal"/>
        <w:ind w:firstLine="540"/>
        <w:jc w:val="both"/>
      </w:pPr>
      <w:bookmarkStart w:id="5" w:name="P82"/>
      <w:bookmarkEnd w:id="5"/>
      <w:r>
        <w:t>д) информацию о результатах проверки, содержащую:</w:t>
      </w:r>
    </w:p>
    <w:p w:rsidR="00561526" w:rsidRDefault="00561526">
      <w:pPr>
        <w:pStyle w:val="ConsPlusNormal"/>
        <w:ind w:firstLine="540"/>
        <w:jc w:val="both"/>
      </w:pPr>
      <w:r>
        <w:t>дату, время и место составления акта проверки;</w:t>
      </w:r>
    </w:p>
    <w:p w:rsidR="00561526" w:rsidRDefault="00561526">
      <w:pPr>
        <w:pStyle w:val="ConsPlusNormal"/>
        <w:ind w:firstLine="540"/>
        <w:jc w:val="both"/>
      </w:pPr>
      <w:r>
        <w:t>дату, время, продолжительность и место проведения проверки;</w:t>
      </w:r>
    </w:p>
    <w:p w:rsidR="00561526" w:rsidRDefault="00561526">
      <w:pPr>
        <w:pStyle w:val="ConsPlusNormal"/>
        <w:ind w:firstLine="540"/>
        <w:jc w:val="both"/>
      </w:pPr>
      <w:r>
        <w:t>наименование проверяемого юридического лица или фамилию, имя и отчество (последнее - при наличии) индивидуального предпринимателя;</w:t>
      </w:r>
    </w:p>
    <w:p w:rsidR="00561526" w:rsidRDefault="00561526">
      <w:pPr>
        <w:pStyle w:val="ConsPlusNormal"/>
        <w:ind w:firstLine="540"/>
        <w:jc w:val="both"/>
      </w:pPr>
      <w:proofErr w:type="gramStart"/>
      <w:r>
        <w:t xml:space="preserve">фамилию, имя, отчество (последнее - при наличии) и должность должностного лица </w:t>
      </w:r>
      <w:r>
        <w:lastRenderedPageBreak/>
        <w:t>(должностных лиц), проводившего проверку;</w:t>
      </w:r>
      <w:proofErr w:type="gramEnd"/>
    </w:p>
    <w:p w:rsidR="00561526" w:rsidRDefault="00561526">
      <w:pPr>
        <w:pStyle w:val="ConsPlusNormal"/>
        <w:ind w:firstLine="540"/>
        <w:jc w:val="both"/>
      </w:pPr>
      <w:r>
        <w:t xml:space="preserve">фамилию,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561526" w:rsidRDefault="00561526">
      <w:pPr>
        <w:pStyle w:val="ConsPlusNormal"/>
        <w:ind w:firstLine="540"/>
        <w:jc w:val="both"/>
      </w:pPr>
      <w:r>
        <w:t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561526" w:rsidRDefault="00561526">
      <w:pPr>
        <w:pStyle w:val="ConsPlusNormal"/>
        <w:ind w:firstLine="540"/>
        <w:jc w:val="both"/>
      </w:pPr>
      <w: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актов);</w:t>
      </w:r>
    </w:p>
    <w:p w:rsidR="00561526" w:rsidRDefault="00561526">
      <w:pPr>
        <w:pStyle w:val="ConsPlusNormal"/>
        <w:ind w:firstLine="540"/>
        <w:jc w:val="both"/>
      </w:pPr>
      <w:r>
        <w:t>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актов);</w:t>
      </w:r>
    </w:p>
    <w:p w:rsidR="00561526" w:rsidRDefault="00561526">
      <w:pPr>
        <w:pStyle w:val="ConsPlusNormal"/>
        <w:ind w:firstLine="540"/>
        <w:jc w:val="both"/>
      </w:pPr>
      <w:r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выявлено);</w:t>
      </w:r>
    </w:p>
    <w:p w:rsidR="00561526" w:rsidRDefault="00561526">
      <w:pPr>
        <w:pStyle w:val="ConsPlusNormal"/>
        <w:ind w:firstLine="540"/>
        <w:jc w:val="both"/>
      </w:pPr>
      <w:r>
        <w:t>сведения о причинах невозможности проведения проверки (в случае если проверка не проведена);</w:t>
      </w:r>
    </w:p>
    <w:p w:rsidR="00561526" w:rsidRDefault="00561526">
      <w:pPr>
        <w:pStyle w:val="ConsPlusNormal"/>
        <w:ind w:firstLine="540"/>
        <w:jc w:val="both"/>
      </w:pPr>
      <w:bookmarkStart w:id="6" w:name="P93"/>
      <w:bookmarkEnd w:id="6"/>
      <w:r>
        <w:t>е) информацию о мерах, принятых по результатам проверки, содержащую:</w:t>
      </w:r>
    </w:p>
    <w:p w:rsidR="00561526" w:rsidRDefault="00561526">
      <w:pPr>
        <w:pStyle w:val="ConsPlusNormal"/>
        <w:ind w:firstLine="540"/>
        <w:jc w:val="both"/>
      </w:pPr>
      <w:r>
        <w:t xml:space="preserve">сведения о выданных </w:t>
      </w:r>
      <w:proofErr w:type="gramStart"/>
      <w:r>
        <w:t>предписаниях</w:t>
      </w:r>
      <w:proofErr w:type="gramEnd"/>
      <w: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561526" w:rsidRDefault="00561526">
      <w:pPr>
        <w:pStyle w:val="ConsPlusNormal"/>
        <w:ind w:firstLine="540"/>
        <w:jc w:val="both"/>
      </w:pPr>
      <w:r>
        <w:t>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компетенцией;</w:t>
      </w:r>
    </w:p>
    <w:p w:rsidR="00561526" w:rsidRDefault="00561526">
      <w:pPr>
        <w:pStyle w:val="ConsPlusNormal"/>
        <w:ind w:firstLine="540"/>
        <w:jc w:val="both"/>
      </w:pPr>
      <w:r>
        <w:t>сведения о фактах невыполнения предписаний органов контроля об устранении выявленного нарушения обязательных требований и (или) требований, установленных муниципальными правовыми актами (с указанием реквизитов выданных предписаний);</w:t>
      </w:r>
    </w:p>
    <w:p w:rsidR="00561526" w:rsidRDefault="00561526">
      <w:pPr>
        <w:pStyle w:val="ConsPlusNormal"/>
        <w:ind w:firstLine="540"/>
        <w:jc w:val="both"/>
      </w:pPr>
      <w:r>
        <w:t>перечень примененных мер обеспечения производства по делу об административном правонарушении;</w:t>
      </w:r>
    </w:p>
    <w:p w:rsidR="00561526" w:rsidRDefault="00561526">
      <w:pPr>
        <w:pStyle w:val="ConsPlusNormal"/>
        <w:ind w:firstLine="540"/>
        <w:jc w:val="both"/>
      </w:pPr>
      <w:r>
        <w:t>сведения о привлечении к административной ответственности виновных лиц;</w:t>
      </w:r>
    </w:p>
    <w:p w:rsidR="00561526" w:rsidRDefault="00561526">
      <w:pPr>
        <w:pStyle w:val="ConsPlusNormal"/>
        <w:ind w:firstLine="540"/>
        <w:jc w:val="both"/>
      </w:pPr>
      <w:r>
        <w:t>сведения о приостановлении или об аннулировании ранее выданных разрешений, лицензий, аттестатов аккредитации и иных документов, имеющих разрешительный характер;</w:t>
      </w:r>
    </w:p>
    <w:p w:rsidR="00561526" w:rsidRDefault="00561526">
      <w:pPr>
        <w:pStyle w:val="ConsPlusNormal"/>
        <w:ind w:firstLine="540"/>
        <w:jc w:val="both"/>
      </w:pPr>
      <w:r>
        <w:t>сведения об отзыве продукции;</w:t>
      </w:r>
    </w:p>
    <w:p w:rsidR="00561526" w:rsidRDefault="00561526">
      <w:pPr>
        <w:pStyle w:val="ConsPlusNormal"/>
        <w:ind w:firstLine="540"/>
        <w:jc w:val="both"/>
      </w:pPr>
      <w:r>
        <w:t>сведения о выполнении лицом, в отношении которого проводилась проверка, предписания об устранении выявленных нарушений;</w:t>
      </w:r>
    </w:p>
    <w:p w:rsidR="00561526" w:rsidRDefault="00561526">
      <w:pPr>
        <w:pStyle w:val="ConsPlusNormal"/>
        <w:ind w:firstLine="540"/>
        <w:jc w:val="both"/>
      </w:pPr>
      <w:r>
        <w:t>сведения об исполнении постановления по делу об административном правонарушении;</w:t>
      </w:r>
    </w:p>
    <w:p w:rsidR="00561526" w:rsidRDefault="00561526">
      <w:pPr>
        <w:pStyle w:val="ConsPlusNormal"/>
        <w:ind w:firstLine="540"/>
        <w:jc w:val="both"/>
      </w:pPr>
      <w:r>
        <w:t>сведения об обжаловании решений и действий (бездействия) органа контроля либо его должностных лиц и о результатах такого обжалования;</w:t>
      </w:r>
    </w:p>
    <w:p w:rsidR="00561526" w:rsidRDefault="00561526">
      <w:pPr>
        <w:pStyle w:val="ConsPlusNormal"/>
        <w:ind w:firstLine="540"/>
        <w:jc w:val="both"/>
      </w:pPr>
      <w:r>
        <w:t>ж) информацию об отмене результатов проверки в случае, если такая отмена была произведена.</w:t>
      </w:r>
    </w:p>
    <w:p w:rsidR="00561526" w:rsidRDefault="00561526">
      <w:pPr>
        <w:pStyle w:val="ConsPlusNormal"/>
        <w:ind w:firstLine="540"/>
        <w:jc w:val="both"/>
      </w:pPr>
      <w:bookmarkStart w:id="7" w:name="P105"/>
      <w:bookmarkEnd w:id="7"/>
      <w:r>
        <w:t xml:space="preserve">13(1). Единый реестр проверок в части плановых 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Федерации, проводимых в соответствии со </w:t>
      </w:r>
      <w:hyperlink r:id="rId18" w:history="1">
        <w:r>
          <w:rPr>
            <w:color w:val="0000FF"/>
          </w:rPr>
          <w:t>статьей 29.2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включает в себя:</w:t>
      </w:r>
    </w:p>
    <w:p w:rsidR="00561526" w:rsidRDefault="00561526">
      <w:pPr>
        <w:pStyle w:val="ConsPlusNormal"/>
        <w:ind w:firstLine="540"/>
        <w:jc w:val="both"/>
      </w:pPr>
      <w:bookmarkStart w:id="8" w:name="P106"/>
      <w:bookmarkEnd w:id="8"/>
      <w:r>
        <w:t>а) информацию о проверке, содержащую:</w:t>
      </w:r>
    </w:p>
    <w:p w:rsidR="00561526" w:rsidRDefault="00561526">
      <w:pPr>
        <w:pStyle w:val="ConsPlusNormal"/>
        <w:ind w:firstLine="540"/>
        <w:jc w:val="both"/>
      </w:pPr>
      <w:r>
        <w:t>учетный номер и дату присвоения учетного номера проверки;</w:t>
      </w:r>
    </w:p>
    <w:p w:rsidR="00561526" w:rsidRDefault="00561526">
      <w:pPr>
        <w:pStyle w:val="ConsPlusNormal"/>
        <w:ind w:firstLine="540"/>
        <w:jc w:val="both"/>
      </w:pPr>
      <w:r>
        <w:t>дату и номер распоряжения или приказа руководителя (заместителя руководителя) органа контроля о проведении проверки;</w:t>
      </w:r>
    </w:p>
    <w:p w:rsidR="00561526" w:rsidRDefault="00561526">
      <w:pPr>
        <w:pStyle w:val="ConsPlusNormal"/>
        <w:ind w:firstLine="540"/>
        <w:jc w:val="both"/>
      </w:pPr>
      <w:r>
        <w:t>даты начала и окончания проведения проверки;</w:t>
      </w:r>
    </w:p>
    <w:p w:rsidR="00561526" w:rsidRDefault="00561526">
      <w:pPr>
        <w:pStyle w:val="ConsPlusNormal"/>
        <w:ind w:firstLine="540"/>
        <w:jc w:val="both"/>
      </w:pPr>
      <w:r>
        <w:lastRenderedPageBreak/>
        <w:t>правовые основания проведения проверки, в том числе подлежащие проверке обязательные требования;</w:t>
      </w:r>
    </w:p>
    <w:p w:rsidR="00561526" w:rsidRDefault="00561526">
      <w:pPr>
        <w:pStyle w:val="ConsPlusNormal"/>
        <w:ind w:firstLine="540"/>
        <w:jc w:val="both"/>
      </w:pPr>
      <w:r>
        <w:t>цели, задачи, предмет проверки и срок ее проведения;</w:t>
      </w:r>
    </w:p>
    <w:p w:rsidR="00561526" w:rsidRDefault="00561526">
      <w:pPr>
        <w:pStyle w:val="ConsPlusNormal"/>
        <w:ind w:firstLine="540"/>
        <w:jc w:val="both"/>
      </w:pPr>
      <w:r>
        <w:t>вид проверки (плановая, внеплановая);</w:t>
      </w:r>
    </w:p>
    <w:p w:rsidR="00561526" w:rsidRDefault="00561526">
      <w:pPr>
        <w:pStyle w:val="ConsPlusNormal"/>
        <w:ind w:firstLine="540"/>
        <w:jc w:val="both"/>
      </w:pPr>
      <w:r>
        <w:t>форму проверки (выездная, документарная);</w:t>
      </w:r>
    </w:p>
    <w:p w:rsidR="00561526" w:rsidRDefault="00561526">
      <w:pPr>
        <w:pStyle w:val="ConsPlusNormal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561526" w:rsidRDefault="00561526">
      <w:pPr>
        <w:pStyle w:val="ConsPlusNormal"/>
        <w:ind w:firstLine="540"/>
        <w:jc w:val="both"/>
      </w:pPr>
      <w:r>
        <w:t>сведения о согласовании проведения проверки с органами прокуратуры в случае, если такое согласование проводилось;</w:t>
      </w:r>
    </w:p>
    <w:p w:rsidR="00561526" w:rsidRDefault="00561526">
      <w:pPr>
        <w:pStyle w:val="ConsPlusNormal"/>
        <w:ind w:firstLine="540"/>
        <w:jc w:val="both"/>
      </w:pPr>
      <w:r>
        <w:t>сведения о включении плановой проверки в ежегодный сводный план проведения плановых проверок;</w:t>
      </w:r>
    </w:p>
    <w:p w:rsidR="00561526" w:rsidRDefault="00561526">
      <w:pPr>
        <w:pStyle w:val="ConsPlusNormal"/>
        <w:ind w:firstLine="540"/>
        <w:jc w:val="both"/>
      </w:pPr>
      <w:r>
        <w:t>б) информацию об органе контроля, содержащую:</w:t>
      </w:r>
    </w:p>
    <w:p w:rsidR="00561526" w:rsidRDefault="00561526">
      <w:pPr>
        <w:pStyle w:val="ConsPlusNormal"/>
        <w:ind w:firstLine="540"/>
        <w:jc w:val="both"/>
      </w:pPr>
      <w:r>
        <w:t>наименование органа контроля;</w:t>
      </w:r>
    </w:p>
    <w:p w:rsidR="00561526" w:rsidRDefault="00561526">
      <w:pPr>
        <w:pStyle w:val="ConsPlusNormal"/>
        <w:ind w:firstLine="540"/>
        <w:jc w:val="both"/>
      </w:pPr>
      <w:r>
        <w:t>фамилию, имя, отчество (последнее - при наличии) и должность должностного лица (должностных лиц), уполномоченного на проведение проверки, а также экспертов и представителей экспертных организаций, привлекаемых к проведению проверки;</w:t>
      </w:r>
    </w:p>
    <w:p w:rsidR="00561526" w:rsidRDefault="00561526">
      <w:pPr>
        <w:pStyle w:val="ConsPlusNormal"/>
        <w:ind w:firstLine="540"/>
        <w:jc w:val="both"/>
      </w:pPr>
      <w:bookmarkStart w:id="9" w:name="P120"/>
      <w:bookmarkEnd w:id="9"/>
      <w:r>
        <w:t>в) информацию об органе государственной власти субъекта Российской Федерации или должностном лице органа государственной власти субъекта Российской Федерации, в отношении которых проводится проверка, содержащую:</w:t>
      </w:r>
    </w:p>
    <w:p w:rsidR="00561526" w:rsidRDefault="00561526">
      <w:pPr>
        <w:pStyle w:val="ConsPlusNormal"/>
        <w:ind w:firstLine="540"/>
        <w:jc w:val="both"/>
      </w:pPr>
      <w:r>
        <w:t>наименование органа государственной власти субъекта Российской Федерации или фамилию, имя, отчество (последнее - при наличии) должностного лица органа государственной власти субъекта Российской Федерации;</w:t>
      </w:r>
    </w:p>
    <w:p w:rsidR="00561526" w:rsidRDefault="00561526">
      <w:pPr>
        <w:pStyle w:val="ConsPlusNormal"/>
        <w:ind w:firstLine="540"/>
        <w:jc w:val="both"/>
      </w:pPr>
      <w:r>
        <w:t xml:space="preserve">место </w:t>
      </w:r>
      <w:proofErr w:type="gramStart"/>
      <w:r>
        <w:t>нахождения органа государственной власти субъекта Российской Федерации</w:t>
      </w:r>
      <w:proofErr w:type="gramEnd"/>
      <w:r>
        <w:t xml:space="preserve"> или должностного лица органа государственной власти субъекта Российской Федерации, в отношении которых проводится проверка;</w:t>
      </w:r>
    </w:p>
    <w:p w:rsidR="00561526" w:rsidRDefault="00561526">
      <w:pPr>
        <w:pStyle w:val="ConsPlusNormal"/>
        <w:ind w:firstLine="540"/>
        <w:jc w:val="both"/>
      </w:pPr>
      <w:bookmarkStart w:id="10" w:name="P123"/>
      <w:bookmarkEnd w:id="10"/>
      <w:r>
        <w:t>г) информацию о результатах проверки, содержащую:</w:t>
      </w:r>
    </w:p>
    <w:p w:rsidR="00561526" w:rsidRDefault="00561526">
      <w:pPr>
        <w:pStyle w:val="ConsPlusNormal"/>
        <w:ind w:firstLine="540"/>
        <w:jc w:val="both"/>
      </w:pPr>
      <w:r>
        <w:t>дату, время и место составления акта проверки;</w:t>
      </w:r>
    </w:p>
    <w:p w:rsidR="00561526" w:rsidRDefault="00561526">
      <w:pPr>
        <w:pStyle w:val="ConsPlusNormal"/>
        <w:ind w:firstLine="540"/>
        <w:jc w:val="both"/>
      </w:pPr>
      <w:r>
        <w:t>дату, время, продолжительность и место проведения проверки;</w:t>
      </w:r>
    </w:p>
    <w:p w:rsidR="00561526" w:rsidRDefault="00561526">
      <w:pPr>
        <w:pStyle w:val="ConsPlusNormal"/>
        <w:ind w:firstLine="540"/>
        <w:jc w:val="both"/>
      </w:pPr>
      <w:r>
        <w:t>наименование проверяемого органа государственной власти субъекта Российской Федерации или фамилию, имя, отчество (последнее - при наличии) должностного лица органа государственной власти субъекта Российской Федерации;</w:t>
      </w:r>
    </w:p>
    <w:p w:rsidR="00561526" w:rsidRDefault="00561526">
      <w:pPr>
        <w:pStyle w:val="ConsPlusNormal"/>
        <w:ind w:firstLine="540"/>
        <w:jc w:val="both"/>
      </w:pPr>
      <w:proofErr w:type="gramStart"/>
      <w:r>
        <w:t>фамилию, имя, отчество (последнее - при наличии) и должность должностного лица (должностных лиц), проводившего проверку;</w:t>
      </w:r>
      <w:proofErr w:type="gramEnd"/>
    </w:p>
    <w:p w:rsidR="00561526" w:rsidRDefault="00561526">
      <w:pPr>
        <w:pStyle w:val="ConsPlusNormal"/>
        <w:ind w:firstLine="540"/>
        <w:jc w:val="both"/>
      </w:pPr>
      <w:r>
        <w:t xml:space="preserve">фамилию, имя, отчество (последнее - при наличии) и должность руководителя, иного должностного лица органа государственной власти субъекта Российской Федерации,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561526" w:rsidRDefault="00561526">
      <w:pPr>
        <w:pStyle w:val="ConsPlusNormal"/>
        <w:ind w:firstLine="540"/>
        <w:jc w:val="both"/>
      </w:pPr>
      <w:r>
        <w:t xml:space="preserve">сведения об ознакомлении или отказе от ознакомления с актом </w:t>
      </w:r>
      <w:proofErr w:type="gramStart"/>
      <w:r>
        <w:t>проверки руководителя органа государственной власти субъекта Российской</w:t>
      </w:r>
      <w:proofErr w:type="gramEnd"/>
      <w:r>
        <w:t xml:space="preserve"> Федерации, должностного лица органа государственной власти субъекта Российской Федерации, присутствовавших при проведении проверки, о наличии их подписей или об отказе от совершения подписи;</w:t>
      </w:r>
    </w:p>
    <w:p w:rsidR="00561526" w:rsidRDefault="00561526">
      <w:pPr>
        <w:pStyle w:val="ConsPlusNormal"/>
        <w:ind w:firstLine="540"/>
        <w:jc w:val="both"/>
      </w:pPr>
      <w:r>
        <w:t>сведения о выявленных нарушениях обязательных требований, об их характере и лицах, допустивших указанные нарушения (с указанием положений правовых актов);</w:t>
      </w:r>
    </w:p>
    <w:p w:rsidR="00561526" w:rsidRDefault="00561526">
      <w:pPr>
        <w:pStyle w:val="ConsPlusNormal"/>
        <w:ind w:firstLine="540"/>
        <w:jc w:val="both"/>
      </w:pPr>
      <w:r>
        <w:t>указание на отсутствие выявленных нарушений обязательных требований (в случае если нарушений обязательных требований не выявлено);</w:t>
      </w:r>
    </w:p>
    <w:p w:rsidR="00561526" w:rsidRDefault="00561526">
      <w:pPr>
        <w:pStyle w:val="ConsPlusNormal"/>
        <w:ind w:firstLine="540"/>
        <w:jc w:val="both"/>
      </w:pPr>
      <w:r>
        <w:t>сведения о причинах невозможности проведения проверки (в случае если проверка не проведена);</w:t>
      </w:r>
    </w:p>
    <w:p w:rsidR="00561526" w:rsidRDefault="00561526">
      <w:pPr>
        <w:pStyle w:val="ConsPlusNormal"/>
        <w:ind w:firstLine="540"/>
        <w:jc w:val="both"/>
      </w:pPr>
      <w:bookmarkStart w:id="11" w:name="P133"/>
      <w:bookmarkEnd w:id="11"/>
      <w:r>
        <w:t>д) информацию о мерах, принятых по результатам проверки, содержащую:</w:t>
      </w:r>
    </w:p>
    <w:p w:rsidR="00561526" w:rsidRDefault="00561526">
      <w:pPr>
        <w:pStyle w:val="ConsPlusNormal"/>
        <w:ind w:firstLine="540"/>
        <w:jc w:val="both"/>
      </w:pPr>
      <w:r>
        <w:t xml:space="preserve">сведения о выданных </w:t>
      </w:r>
      <w:proofErr w:type="gramStart"/>
      <w:r>
        <w:t>предписаниях</w:t>
      </w:r>
      <w:proofErr w:type="gramEnd"/>
      <w: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561526" w:rsidRDefault="00561526">
      <w:pPr>
        <w:pStyle w:val="ConsPlusNormal"/>
        <w:ind w:firstLine="540"/>
        <w:jc w:val="both"/>
      </w:pPr>
      <w:r>
        <w:t xml:space="preserve">сведения </w:t>
      </w:r>
      <w:proofErr w:type="gramStart"/>
      <w:r>
        <w:t>о направлении материалов о выявленных нарушениях обязательных требований в государственные органы в соответствии с их компетенцией</w:t>
      </w:r>
      <w:proofErr w:type="gramEnd"/>
      <w:r>
        <w:t>;</w:t>
      </w:r>
    </w:p>
    <w:p w:rsidR="00561526" w:rsidRDefault="00561526">
      <w:pPr>
        <w:pStyle w:val="ConsPlusNormal"/>
        <w:ind w:firstLine="540"/>
        <w:jc w:val="both"/>
      </w:pPr>
      <w:r>
        <w:t>сведения о выполнении предписаний органов контроля об устранении выявленных нарушений обязательных требований (с указанием реквизитов выданных предписаний);</w:t>
      </w:r>
    </w:p>
    <w:p w:rsidR="00561526" w:rsidRDefault="00561526">
      <w:pPr>
        <w:pStyle w:val="ConsPlusNormal"/>
        <w:ind w:firstLine="540"/>
        <w:jc w:val="both"/>
      </w:pPr>
      <w:r>
        <w:lastRenderedPageBreak/>
        <w:t>сведения о фактах невыполнения предписаний органов контроля об устранении выявленных нарушений обязательных требований (с указанием реквизитов выданных предписаний);</w:t>
      </w:r>
    </w:p>
    <w:p w:rsidR="00561526" w:rsidRDefault="00561526">
      <w:pPr>
        <w:pStyle w:val="ConsPlusNormal"/>
        <w:ind w:firstLine="540"/>
        <w:jc w:val="both"/>
      </w:pPr>
      <w:r>
        <w:t>перечень примененных мер обеспечения производства по делу об административном правонарушении;</w:t>
      </w:r>
    </w:p>
    <w:p w:rsidR="00561526" w:rsidRDefault="00561526">
      <w:pPr>
        <w:pStyle w:val="ConsPlusNormal"/>
        <w:ind w:firstLine="540"/>
        <w:jc w:val="both"/>
      </w:pPr>
      <w:r>
        <w:t>сведения о привлечении к административной ответственности виновных лиц;</w:t>
      </w:r>
    </w:p>
    <w:p w:rsidR="00561526" w:rsidRDefault="00561526">
      <w:pPr>
        <w:pStyle w:val="ConsPlusNormal"/>
        <w:ind w:firstLine="540"/>
        <w:jc w:val="both"/>
      </w:pPr>
      <w:r>
        <w:t>сведения об исполнении постановления по делу об административном правонарушении;</w:t>
      </w:r>
    </w:p>
    <w:p w:rsidR="00561526" w:rsidRDefault="00561526">
      <w:pPr>
        <w:pStyle w:val="ConsPlusNormal"/>
        <w:ind w:firstLine="540"/>
        <w:jc w:val="both"/>
      </w:pPr>
      <w:r>
        <w:t>сведения об обжаловании решений и действий (бездействия) органа контроля либо его должностных лиц и о результатах такого обжалования;</w:t>
      </w:r>
    </w:p>
    <w:p w:rsidR="00561526" w:rsidRDefault="00561526">
      <w:pPr>
        <w:pStyle w:val="ConsPlusNormal"/>
        <w:ind w:firstLine="540"/>
        <w:jc w:val="both"/>
      </w:pPr>
      <w:r>
        <w:t>е) информацию об отмене результатов проверки в случае, если такая отмена была произведена.</w:t>
      </w:r>
    </w:p>
    <w:p w:rsidR="00561526" w:rsidRDefault="00561526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1356)</w:t>
      </w: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jc w:val="center"/>
        <w:outlineLvl w:val="1"/>
      </w:pPr>
      <w:r>
        <w:t>III. Порядок присвоения учетного номера проверки</w:t>
      </w: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ind w:firstLine="540"/>
        <w:jc w:val="both"/>
      </w:pPr>
      <w:r>
        <w:t xml:space="preserve">14. Учетный номер проверки присваивается в автоматическом режиме с момента внесения в единый реестр проверок информации, указанной в </w:t>
      </w:r>
      <w:hyperlink w:anchor="P5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4" w:history="1">
        <w:r>
          <w:rPr>
            <w:color w:val="0000FF"/>
          </w:rPr>
          <w:t>"в" пункта 13</w:t>
        </w:r>
      </w:hyperlink>
      <w:r>
        <w:t xml:space="preserve"> и </w:t>
      </w:r>
      <w:hyperlink w:anchor="P10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0" w:history="1">
        <w:r>
          <w:rPr>
            <w:color w:val="0000FF"/>
          </w:rPr>
          <w:t>"в" пункта 13(1)</w:t>
        </w:r>
      </w:hyperlink>
      <w:r>
        <w:t xml:space="preserve"> настоящих Правил.</w:t>
      </w:r>
    </w:p>
    <w:p w:rsidR="00561526" w:rsidRDefault="0056152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561526" w:rsidRDefault="00561526">
      <w:pPr>
        <w:pStyle w:val="ConsPlusNormal"/>
        <w:ind w:firstLine="540"/>
        <w:jc w:val="both"/>
      </w:pPr>
      <w:r>
        <w:t>Учетный номер проверки присваивается однократно и не может быть изменен.</w:t>
      </w:r>
    </w:p>
    <w:p w:rsidR="00561526" w:rsidRDefault="00561526">
      <w:pPr>
        <w:pStyle w:val="ConsPlusNormal"/>
        <w:ind w:firstLine="540"/>
        <w:jc w:val="both"/>
      </w:pPr>
      <w:r>
        <w:t>Учетный номер повторно не используется.</w:t>
      </w:r>
    </w:p>
    <w:p w:rsidR="00561526" w:rsidRDefault="00561526">
      <w:pPr>
        <w:pStyle w:val="ConsPlusNormal"/>
        <w:ind w:firstLine="540"/>
        <w:jc w:val="both"/>
      </w:pPr>
      <w:r>
        <w:t>15. Учетный номер проверки состоит из следующих частей:</w:t>
      </w:r>
    </w:p>
    <w:p w:rsidR="00561526" w:rsidRDefault="00561526">
      <w:pPr>
        <w:pStyle w:val="ConsPlusNormal"/>
        <w:ind w:firstLine="540"/>
        <w:jc w:val="both"/>
      </w:pPr>
      <w:r>
        <w:t>а) 1-я часть - две цифры, определяющие код региона по месту издания распоряжения или приказа руководителя (заместителя руководителя) органа контроля о проведении проверки (при невозможности определения кода региона указывается значение "00");</w:t>
      </w:r>
    </w:p>
    <w:p w:rsidR="00561526" w:rsidRDefault="00561526">
      <w:pPr>
        <w:pStyle w:val="ConsPlusNormal"/>
        <w:ind w:firstLine="540"/>
        <w:jc w:val="both"/>
      </w:pPr>
      <w:r>
        <w:t>б) 2-я часть - две цифры, определяющие последние две цифры года проведения проверки;</w:t>
      </w:r>
    </w:p>
    <w:p w:rsidR="00561526" w:rsidRDefault="00561526">
      <w:pPr>
        <w:pStyle w:val="ConsPlusNormal"/>
        <w:ind w:firstLine="540"/>
        <w:jc w:val="both"/>
      </w:pPr>
      <w:r>
        <w:t>в) 3-я часть - восемь цифр, определяющих порядковый номер проверки, генерируемых для каждой новой проверки последовательно.</w:t>
      </w: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jc w:val="center"/>
        <w:outlineLvl w:val="1"/>
      </w:pPr>
      <w:bookmarkStart w:id="12" w:name="P156"/>
      <w:bookmarkEnd w:id="12"/>
      <w:r>
        <w:t>IV. Порядок включения информации в единый реестр проверок</w:t>
      </w: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При организации и проведении плановых и внеплановых проверок, за исключением внеплановых проверок, указанных в </w:t>
      </w:r>
      <w:hyperlink w:anchor="P160" w:history="1">
        <w:r>
          <w:rPr>
            <w:color w:val="0000FF"/>
          </w:rPr>
          <w:t>пункте 17</w:t>
        </w:r>
      </w:hyperlink>
      <w:r>
        <w:t xml:space="preserve"> настоящих Правил, информация, указанная в </w:t>
      </w:r>
      <w:hyperlink w:anchor="P5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4" w:history="1">
        <w:r>
          <w:rPr>
            <w:color w:val="0000FF"/>
          </w:rPr>
          <w:t>"в" пункта 13</w:t>
        </w:r>
      </w:hyperlink>
      <w:r>
        <w:t xml:space="preserve"> и </w:t>
      </w:r>
      <w:hyperlink w:anchor="P10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0" w:history="1">
        <w:r>
          <w:rPr>
            <w:color w:val="0000FF"/>
          </w:rPr>
          <w:t>"в" пункта 13(1)</w:t>
        </w:r>
      </w:hyperlink>
      <w:r>
        <w:t xml:space="preserve"> настоящих Правил,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(заместителя руководителя</w:t>
      </w:r>
      <w:proofErr w:type="gramEnd"/>
      <w:r>
        <w:t>) органа контроля о проведении проверки.</w:t>
      </w:r>
    </w:p>
    <w:p w:rsidR="00561526" w:rsidRDefault="0056152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561526" w:rsidRDefault="00561526">
      <w:pPr>
        <w:pStyle w:val="ConsPlusNormal"/>
        <w:ind w:firstLine="540"/>
        <w:jc w:val="both"/>
      </w:pPr>
      <w:bookmarkStart w:id="13" w:name="P160"/>
      <w:bookmarkEnd w:id="13"/>
      <w:r>
        <w:t xml:space="preserve">17. </w:t>
      </w:r>
      <w:proofErr w:type="gramStart"/>
      <w:r>
        <w:t xml:space="preserve">При организации и проведении внеплановых проверок по основаниям, указанным в </w:t>
      </w:r>
      <w:hyperlink r:id="rId22" w:history="1">
        <w:r>
          <w:rPr>
            <w:color w:val="0000FF"/>
          </w:rPr>
          <w:t>пункте 2 части 2</w:t>
        </w:r>
      </w:hyperlink>
      <w:r>
        <w:t xml:space="preserve"> и </w:t>
      </w:r>
      <w:hyperlink r:id="rId23" w:history="1">
        <w:r>
          <w:rPr>
            <w:color w:val="0000FF"/>
          </w:rPr>
          <w:t>части 12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в </w:t>
      </w:r>
      <w:hyperlink r:id="rId24" w:history="1">
        <w:r>
          <w:rPr>
            <w:color w:val="0000FF"/>
          </w:rPr>
          <w:t>пункте 5 статьи 29.2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</w:t>
      </w:r>
      <w:proofErr w:type="gramEnd"/>
      <w:r>
        <w:t xml:space="preserve"> </w:t>
      </w:r>
      <w:proofErr w:type="gramStart"/>
      <w:r>
        <w:t xml:space="preserve">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информация, указанная в </w:t>
      </w:r>
      <w:hyperlink w:anchor="P5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4" w:history="1">
        <w:r>
          <w:rPr>
            <w:color w:val="0000FF"/>
          </w:rPr>
          <w:t>"в" пункта 13</w:t>
        </w:r>
      </w:hyperlink>
      <w:r>
        <w:t xml:space="preserve"> и </w:t>
      </w:r>
      <w:hyperlink w:anchor="P10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0" w:history="1">
        <w:r>
          <w:rPr>
            <w:color w:val="0000FF"/>
          </w:rPr>
          <w:t>"в" пункта 13(1)</w:t>
        </w:r>
      </w:hyperlink>
      <w:r>
        <w:t xml:space="preserve"> настоящих Правил, подлежит внесению в единый реестр проверок уполномоченным должностным лицом органа контроля не позднее 5 рабочих дней</w:t>
      </w:r>
      <w:proofErr w:type="gramEnd"/>
      <w:r>
        <w:t xml:space="preserve"> со дня начала проведения проверки.</w:t>
      </w:r>
    </w:p>
    <w:p w:rsidR="00561526" w:rsidRDefault="00561526">
      <w:pPr>
        <w:pStyle w:val="ConsPlusNormal"/>
        <w:jc w:val="both"/>
      </w:pPr>
      <w:r>
        <w:t xml:space="preserve">(п. 17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561526" w:rsidRDefault="00561526">
      <w:pPr>
        <w:pStyle w:val="ConsPlusNormal"/>
        <w:ind w:firstLine="540"/>
        <w:jc w:val="both"/>
      </w:pPr>
      <w:r>
        <w:t xml:space="preserve">18. Информация, указанная в </w:t>
      </w:r>
      <w:hyperlink w:anchor="P80" w:history="1">
        <w:r>
          <w:rPr>
            <w:color w:val="0000FF"/>
          </w:rPr>
          <w:t>подпункте "г" пункта 13</w:t>
        </w:r>
      </w:hyperlink>
      <w:r>
        <w:t xml:space="preserve"> настоящих Правил, подлежит внесению в единый реестр проверок уполномоченным должностным лицом органа контроля не позднее дня направления уведомления.</w:t>
      </w:r>
    </w:p>
    <w:p w:rsidR="00561526" w:rsidRDefault="00561526">
      <w:pPr>
        <w:pStyle w:val="ConsPlusNormal"/>
        <w:ind w:firstLine="540"/>
        <w:jc w:val="both"/>
      </w:pPr>
      <w:r>
        <w:t xml:space="preserve">19. Информация, указанная в </w:t>
      </w:r>
      <w:hyperlink w:anchor="P82" w:history="1">
        <w:r>
          <w:rPr>
            <w:color w:val="0000FF"/>
          </w:rPr>
          <w:t>подпункте "д" пункта 13</w:t>
        </w:r>
      </w:hyperlink>
      <w:r>
        <w:t xml:space="preserve"> и </w:t>
      </w:r>
      <w:hyperlink w:anchor="P123" w:history="1">
        <w:r>
          <w:rPr>
            <w:color w:val="0000FF"/>
          </w:rPr>
          <w:t>подпункте "г" пункта 13(1)</w:t>
        </w:r>
      </w:hyperlink>
      <w:r>
        <w:t xml:space="preserve"> </w:t>
      </w:r>
      <w:r>
        <w:lastRenderedPageBreak/>
        <w:t>настоящих Правил, подлежит внесению в единый реестр проверок уполномоченным должностным лицом органа контроля не позднее 10 рабочих дней со дня окончания проверки.</w:t>
      </w:r>
    </w:p>
    <w:p w:rsidR="00561526" w:rsidRDefault="0056152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561526" w:rsidRDefault="00561526">
      <w:pPr>
        <w:pStyle w:val="ConsPlusNormal"/>
        <w:ind w:firstLine="540"/>
        <w:jc w:val="both"/>
      </w:pPr>
      <w:r>
        <w:t xml:space="preserve">20. Информация, указанная в </w:t>
      </w:r>
      <w:hyperlink w:anchor="P93" w:history="1">
        <w:r>
          <w:rPr>
            <w:color w:val="0000FF"/>
          </w:rPr>
          <w:t>подпункте "е" пункта 13</w:t>
        </w:r>
      </w:hyperlink>
      <w:r>
        <w:t xml:space="preserve"> и </w:t>
      </w:r>
      <w:hyperlink w:anchor="P133" w:history="1">
        <w:r>
          <w:rPr>
            <w:color w:val="0000FF"/>
          </w:rPr>
          <w:t>подпункте "д" пункта 13(1)</w:t>
        </w:r>
      </w:hyperlink>
      <w:r>
        <w:t xml:space="preserve"> настоящих Правил,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контроля.</w:t>
      </w:r>
    </w:p>
    <w:p w:rsidR="00561526" w:rsidRDefault="0056152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561526" w:rsidRDefault="00561526">
      <w:pPr>
        <w:pStyle w:val="ConsPlusNormal"/>
        <w:ind w:firstLine="540"/>
        <w:jc w:val="both"/>
      </w:pPr>
      <w:r>
        <w:t>21. Информация, содержащаяся в информационных системах органов контроля и подлежащая размещению в едином реестре проверок,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системами. Основания и порядок подключения к единому реестру проверок других информационных систем определяются оператором единого реестра проверок.</w:t>
      </w:r>
    </w:p>
    <w:p w:rsidR="00561526" w:rsidRDefault="00561526">
      <w:pPr>
        <w:pStyle w:val="ConsPlusNormal"/>
        <w:ind w:firstLine="540"/>
        <w:jc w:val="both"/>
      </w:pPr>
      <w:r>
        <w:t>22.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ошибок.</w:t>
      </w:r>
    </w:p>
    <w:p w:rsidR="00561526" w:rsidRDefault="00561526">
      <w:pPr>
        <w:pStyle w:val="ConsPlusNormal"/>
        <w:ind w:firstLine="540"/>
        <w:jc w:val="both"/>
      </w:pPr>
      <w:r>
        <w:t>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контроля.</w:t>
      </w:r>
    </w:p>
    <w:p w:rsidR="00561526" w:rsidRDefault="00561526">
      <w:pPr>
        <w:pStyle w:val="ConsPlusNormal"/>
        <w:ind w:firstLine="540"/>
        <w:jc w:val="both"/>
      </w:pPr>
      <w:r>
        <w:t>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(заместителем руководителя) органа контроля, издавшим распоряжение или приказ о проведении проверки, не позднее 10 рабочих дней со дня поступления обращения в орган контроля.</w:t>
      </w:r>
    </w:p>
    <w:p w:rsidR="00561526" w:rsidRDefault="00561526">
      <w:pPr>
        <w:pStyle w:val="ConsPlusNormal"/>
        <w:ind w:firstLine="540"/>
        <w:jc w:val="both"/>
      </w:pPr>
      <w:r>
        <w:t xml:space="preserve">В случае признания таких обращений </w:t>
      </w:r>
      <w:proofErr w:type="gramStart"/>
      <w:r>
        <w:t>обоснованными</w:t>
      </w:r>
      <w:proofErr w:type="gramEnd"/>
      <w:r>
        <w:t xml:space="preserve">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обращения.</w:t>
      </w: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jc w:val="center"/>
        <w:outlineLvl w:val="1"/>
      </w:pPr>
      <w:r>
        <w:t>V. Порядок предоставления информации и обеспечение доступа</w:t>
      </w:r>
    </w:p>
    <w:p w:rsidR="00561526" w:rsidRDefault="00561526">
      <w:pPr>
        <w:pStyle w:val="ConsPlusNormal"/>
        <w:jc w:val="center"/>
      </w:pPr>
      <w:r>
        <w:t>к информации, содержащейся в едином реестре проверок</w:t>
      </w: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ind w:firstLine="540"/>
        <w:jc w:val="both"/>
      </w:pPr>
      <w:r>
        <w:t>23. Предоставление информации, содержащейся в едином реестре проверок, осуществляется посредством обеспечения доступа к единому реестру проверок на безвозмездной основе.</w:t>
      </w:r>
    </w:p>
    <w:p w:rsidR="00561526" w:rsidRDefault="00561526">
      <w:pPr>
        <w:pStyle w:val="ConsPlusNormal"/>
        <w:ind w:firstLine="540"/>
        <w:jc w:val="both"/>
      </w:pPr>
      <w:r>
        <w:t>24.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информации, содержащейся в едином реестре проверок.</w:t>
      </w:r>
    </w:p>
    <w:p w:rsidR="00561526" w:rsidRDefault="00561526">
      <w:pPr>
        <w:pStyle w:val="ConsPlusNormal"/>
        <w:ind w:firstLine="540"/>
        <w:jc w:val="both"/>
      </w:pPr>
      <w:r>
        <w:t xml:space="preserve">Центральные аппараты федеральных органов исполнительной власти, уполномоченных на осуществление государственного контроля (надзора), имеют доступ к указанной в </w:t>
      </w:r>
      <w:hyperlink w:anchor="P57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05" w:history="1">
        <w:r>
          <w:rPr>
            <w:color w:val="0000FF"/>
          </w:rPr>
          <w:t>13(1)</w:t>
        </w:r>
      </w:hyperlink>
      <w:r>
        <w:t xml:space="preserve"> настоящих Правил информации, содержащейся в едином реестре проверок, в отношении проверок в рамках их установленной компетенции.</w:t>
      </w:r>
    </w:p>
    <w:p w:rsidR="00561526" w:rsidRDefault="0056152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561526" w:rsidRDefault="00561526">
      <w:pPr>
        <w:pStyle w:val="ConsPlusNormal"/>
        <w:ind w:firstLine="540"/>
        <w:jc w:val="both"/>
      </w:pPr>
      <w:r>
        <w:t xml:space="preserve">Уполномоченный по защите прав предпринимателей в субъекте Российской Федерации имеет доступ к указанной в </w:t>
      </w:r>
      <w:hyperlink w:anchor="P57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05" w:history="1">
        <w:r>
          <w:rPr>
            <w:color w:val="0000FF"/>
          </w:rPr>
          <w:t>13(1)</w:t>
        </w:r>
      </w:hyperlink>
      <w:r>
        <w:t xml:space="preserve"> настоящих Правил информации, содержащейся в едином реестре проверок, в отношении проверок, проводимых на территории соответствующего субъекта Российской Федерации.</w:t>
      </w:r>
    </w:p>
    <w:p w:rsidR="00561526" w:rsidRDefault="0056152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561526" w:rsidRDefault="00561526">
      <w:pPr>
        <w:pStyle w:val="ConsPlusNormal"/>
        <w:ind w:firstLine="540"/>
        <w:jc w:val="both"/>
      </w:pPr>
      <w:proofErr w:type="gramStart"/>
      <w:r>
        <w:t xml:space="preserve">Территориальные органы федеральных органов исполнительной власти, уполномоченных на осуществление государственного контроля (надзора), органы исполнительной власти субъектов Российской Федерации, уполномоченные на осуществление государственного контроля (надзора), государственные учреждения, уполномоченные в соответствии с федеральными законами на осуществление государственного контроля (надзора), имеют доступ к указанной в </w:t>
      </w:r>
      <w:hyperlink w:anchor="P57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05" w:history="1">
        <w:r>
          <w:rPr>
            <w:color w:val="0000FF"/>
          </w:rPr>
          <w:t>13(1)</w:t>
        </w:r>
      </w:hyperlink>
      <w:r>
        <w:t xml:space="preserve"> настоящих Правил информации, содержащейся в едином реестре проверок, в отношении проверок, проводимых на</w:t>
      </w:r>
      <w:proofErr w:type="gramEnd"/>
      <w:r>
        <w:t xml:space="preserve"> территории соответствующего субъекта Российской Федерации, в рамках их установленной компетенции.</w:t>
      </w:r>
    </w:p>
    <w:p w:rsidR="00561526" w:rsidRDefault="0056152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561526" w:rsidRDefault="00561526">
      <w:pPr>
        <w:pStyle w:val="ConsPlusNormal"/>
        <w:ind w:firstLine="540"/>
        <w:jc w:val="both"/>
      </w:pPr>
      <w:r>
        <w:t xml:space="preserve">Органы местного самоуправления, уполномоченные на осуществление муниципального контроля, имеют доступ к указанной в </w:t>
      </w:r>
      <w:hyperlink w:anchor="P57" w:history="1">
        <w:r>
          <w:rPr>
            <w:color w:val="0000FF"/>
          </w:rPr>
          <w:t>пункте 13</w:t>
        </w:r>
      </w:hyperlink>
      <w:r>
        <w:t xml:space="preserve"> настоящих Правил информации, содержащейся в едином реестре проверок, в отношении проверок, проводимых соответствующим органом местного самоуправления.</w:t>
      </w:r>
    </w:p>
    <w:p w:rsidR="00561526" w:rsidRDefault="00561526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Доступ к общедоступной информации, содержащейся в едином реестре проверок, указанной в </w:t>
      </w:r>
      <w:hyperlink r:id="rId31" w:history="1">
        <w:r>
          <w:rPr>
            <w:color w:val="0000FF"/>
          </w:rPr>
          <w:t>части 3 статьи 13.3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информационно-телекоммуникационной сети "Интернет</w:t>
      </w:r>
      <w:proofErr w:type="gramEnd"/>
      <w:r>
        <w:t>", в том числе в форме открытых данных.</w:t>
      </w:r>
    </w:p>
    <w:p w:rsidR="00561526" w:rsidRDefault="00561526">
      <w:pPr>
        <w:pStyle w:val="ConsPlusNormal"/>
        <w:jc w:val="both"/>
      </w:pPr>
      <w:r>
        <w:t xml:space="preserve">(п. 25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jc w:val="both"/>
      </w:pPr>
    </w:p>
    <w:p w:rsidR="00561526" w:rsidRDefault="005615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239" w:rsidRDefault="00D12239">
      <w:bookmarkStart w:id="14" w:name="_GoBack"/>
      <w:bookmarkEnd w:id="14"/>
    </w:p>
    <w:sectPr w:rsidR="00D12239" w:rsidSect="00D8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26"/>
    <w:rsid w:val="00003854"/>
    <w:rsid w:val="00011286"/>
    <w:rsid w:val="0005034C"/>
    <w:rsid w:val="0005455A"/>
    <w:rsid w:val="0005626E"/>
    <w:rsid w:val="0007446A"/>
    <w:rsid w:val="000A21E2"/>
    <w:rsid w:val="000B5F36"/>
    <w:rsid w:val="000D7EC7"/>
    <w:rsid w:val="0010124E"/>
    <w:rsid w:val="00112095"/>
    <w:rsid w:val="00115217"/>
    <w:rsid w:val="0012385F"/>
    <w:rsid w:val="00171098"/>
    <w:rsid w:val="001A1E2B"/>
    <w:rsid w:val="001A60A0"/>
    <w:rsid w:val="001C1385"/>
    <w:rsid w:val="001C202B"/>
    <w:rsid w:val="001E7C8F"/>
    <w:rsid w:val="001F232A"/>
    <w:rsid w:val="001F39DD"/>
    <w:rsid w:val="00202D38"/>
    <w:rsid w:val="0022561C"/>
    <w:rsid w:val="002350EB"/>
    <w:rsid w:val="00236007"/>
    <w:rsid w:val="00242442"/>
    <w:rsid w:val="002458C1"/>
    <w:rsid w:val="00246F29"/>
    <w:rsid w:val="00285918"/>
    <w:rsid w:val="002C2FC6"/>
    <w:rsid w:val="002D7CB3"/>
    <w:rsid w:val="002E594D"/>
    <w:rsid w:val="002F369D"/>
    <w:rsid w:val="00303401"/>
    <w:rsid w:val="00355729"/>
    <w:rsid w:val="00384CCB"/>
    <w:rsid w:val="003920A4"/>
    <w:rsid w:val="00396299"/>
    <w:rsid w:val="003A0035"/>
    <w:rsid w:val="003A614A"/>
    <w:rsid w:val="003D713F"/>
    <w:rsid w:val="003F607C"/>
    <w:rsid w:val="003F7592"/>
    <w:rsid w:val="004112EC"/>
    <w:rsid w:val="00422745"/>
    <w:rsid w:val="00425CAE"/>
    <w:rsid w:val="00462CDB"/>
    <w:rsid w:val="00463647"/>
    <w:rsid w:val="00463DDE"/>
    <w:rsid w:val="004828FC"/>
    <w:rsid w:val="004A631B"/>
    <w:rsid w:val="004B1024"/>
    <w:rsid w:val="004D6F1E"/>
    <w:rsid w:val="00510E0A"/>
    <w:rsid w:val="005124D5"/>
    <w:rsid w:val="00533384"/>
    <w:rsid w:val="00557671"/>
    <w:rsid w:val="00561526"/>
    <w:rsid w:val="00561F74"/>
    <w:rsid w:val="00582344"/>
    <w:rsid w:val="005B28C7"/>
    <w:rsid w:val="005B315B"/>
    <w:rsid w:val="005B45E6"/>
    <w:rsid w:val="005C1ECE"/>
    <w:rsid w:val="005D0E6F"/>
    <w:rsid w:val="00635D5D"/>
    <w:rsid w:val="00646CA6"/>
    <w:rsid w:val="0064783B"/>
    <w:rsid w:val="00652238"/>
    <w:rsid w:val="00670D7B"/>
    <w:rsid w:val="006746E3"/>
    <w:rsid w:val="00686AC7"/>
    <w:rsid w:val="006B72A1"/>
    <w:rsid w:val="006D23B0"/>
    <w:rsid w:val="00701C06"/>
    <w:rsid w:val="0071116E"/>
    <w:rsid w:val="00715D52"/>
    <w:rsid w:val="00745A54"/>
    <w:rsid w:val="0075201A"/>
    <w:rsid w:val="00796103"/>
    <w:rsid w:val="007D520E"/>
    <w:rsid w:val="007E3502"/>
    <w:rsid w:val="00810104"/>
    <w:rsid w:val="008218B2"/>
    <w:rsid w:val="00874C0F"/>
    <w:rsid w:val="008C5799"/>
    <w:rsid w:val="009142D2"/>
    <w:rsid w:val="00930D8B"/>
    <w:rsid w:val="00944DFF"/>
    <w:rsid w:val="009A786C"/>
    <w:rsid w:val="009B0868"/>
    <w:rsid w:val="009D0812"/>
    <w:rsid w:val="009D30DB"/>
    <w:rsid w:val="009E1969"/>
    <w:rsid w:val="009E4D1D"/>
    <w:rsid w:val="009F55F8"/>
    <w:rsid w:val="00A15211"/>
    <w:rsid w:val="00A31223"/>
    <w:rsid w:val="00A36C9F"/>
    <w:rsid w:val="00A5500A"/>
    <w:rsid w:val="00A85643"/>
    <w:rsid w:val="00A91E80"/>
    <w:rsid w:val="00A9281E"/>
    <w:rsid w:val="00A948F9"/>
    <w:rsid w:val="00AA69F6"/>
    <w:rsid w:val="00AC5A7C"/>
    <w:rsid w:val="00AD0D73"/>
    <w:rsid w:val="00AE0AA6"/>
    <w:rsid w:val="00AF4731"/>
    <w:rsid w:val="00AF61F7"/>
    <w:rsid w:val="00AF71A2"/>
    <w:rsid w:val="00B00C2E"/>
    <w:rsid w:val="00B062FF"/>
    <w:rsid w:val="00B232B6"/>
    <w:rsid w:val="00B26299"/>
    <w:rsid w:val="00B45711"/>
    <w:rsid w:val="00B61C24"/>
    <w:rsid w:val="00B967A8"/>
    <w:rsid w:val="00BB1E59"/>
    <w:rsid w:val="00BB6AC0"/>
    <w:rsid w:val="00BC0B64"/>
    <w:rsid w:val="00BC6CA3"/>
    <w:rsid w:val="00BD0054"/>
    <w:rsid w:val="00BD0B23"/>
    <w:rsid w:val="00BF0748"/>
    <w:rsid w:val="00BF3251"/>
    <w:rsid w:val="00C009B6"/>
    <w:rsid w:val="00C25EB5"/>
    <w:rsid w:val="00C36596"/>
    <w:rsid w:val="00C77FD3"/>
    <w:rsid w:val="00CA698D"/>
    <w:rsid w:val="00CB7024"/>
    <w:rsid w:val="00CE3C65"/>
    <w:rsid w:val="00CE5CC5"/>
    <w:rsid w:val="00CE6798"/>
    <w:rsid w:val="00CF1BA8"/>
    <w:rsid w:val="00CF53F7"/>
    <w:rsid w:val="00CF762A"/>
    <w:rsid w:val="00D00E1D"/>
    <w:rsid w:val="00D12239"/>
    <w:rsid w:val="00D17BFA"/>
    <w:rsid w:val="00D30E8B"/>
    <w:rsid w:val="00D36A69"/>
    <w:rsid w:val="00D479BC"/>
    <w:rsid w:val="00D505FE"/>
    <w:rsid w:val="00D5097A"/>
    <w:rsid w:val="00D6209F"/>
    <w:rsid w:val="00D7680C"/>
    <w:rsid w:val="00DF0D1C"/>
    <w:rsid w:val="00DF1C0D"/>
    <w:rsid w:val="00DF623C"/>
    <w:rsid w:val="00DF6282"/>
    <w:rsid w:val="00E06A39"/>
    <w:rsid w:val="00E40B96"/>
    <w:rsid w:val="00E529EC"/>
    <w:rsid w:val="00E75BDC"/>
    <w:rsid w:val="00E84B2D"/>
    <w:rsid w:val="00E92127"/>
    <w:rsid w:val="00E92EE9"/>
    <w:rsid w:val="00EA1DA2"/>
    <w:rsid w:val="00EC5977"/>
    <w:rsid w:val="00ED34DA"/>
    <w:rsid w:val="00F0435B"/>
    <w:rsid w:val="00F05793"/>
    <w:rsid w:val="00F2373A"/>
    <w:rsid w:val="00F3612A"/>
    <w:rsid w:val="00F36673"/>
    <w:rsid w:val="00F47EF0"/>
    <w:rsid w:val="00F5135C"/>
    <w:rsid w:val="00F83155"/>
    <w:rsid w:val="00F928E3"/>
    <w:rsid w:val="00F940C7"/>
    <w:rsid w:val="00F96CF5"/>
    <w:rsid w:val="00FC0EB4"/>
    <w:rsid w:val="00FF0263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950E91C165C1B0AA1FD611B0D71034674B058A1C573CBFC42E9D703n0L2L" TargetMode="External"/><Relationship Id="rId13" Type="http://schemas.openxmlformats.org/officeDocument/2006/relationships/hyperlink" Target="consultantplus://offline/ref=C27950E91C165C1B0AA1FD611B0D71034675B65AADC273CBFC42E9D703n0L2L" TargetMode="External"/><Relationship Id="rId18" Type="http://schemas.openxmlformats.org/officeDocument/2006/relationships/hyperlink" Target="consultantplus://offline/ref=C27950E91C165C1B0AA1FD611B0D71034675B15EACC773CBFC42E9D7030294D275228C4623n2L3L" TargetMode="External"/><Relationship Id="rId26" Type="http://schemas.openxmlformats.org/officeDocument/2006/relationships/hyperlink" Target="consultantplus://offline/ref=C27950E91C165C1B0AA1FD611B0D71034674BD53A1CA73CBFC42E9D7030294D275228C432525574Fn6L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7950E91C165C1B0AA1FD611B0D71034674BD53A1CA73CBFC42E9D7030294D275228C432525574Cn6LA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27950E91C165C1B0AA1FD611B0D71034674BD53A1CA73CBFC42E9D7030294D275228C4325255748n6L3L" TargetMode="External"/><Relationship Id="rId12" Type="http://schemas.openxmlformats.org/officeDocument/2006/relationships/hyperlink" Target="consultantplus://offline/ref=C27950E91C165C1B0AA1FD611B0D71034D77BC53A4C92EC1F41BE5D5n0L4L" TargetMode="External"/><Relationship Id="rId17" Type="http://schemas.openxmlformats.org/officeDocument/2006/relationships/hyperlink" Target="consultantplus://offline/ref=C27950E91C165C1B0AA1FD611B0D71034674BD53A1CA73CBFC42E9D7030294D275228C4325255748n6L5L" TargetMode="External"/><Relationship Id="rId25" Type="http://schemas.openxmlformats.org/officeDocument/2006/relationships/hyperlink" Target="consultantplus://offline/ref=C27950E91C165C1B0AA1FD611B0D71034674BD53A1CA73CBFC42E9D7030294D275228C432525574Cn6LB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7950E91C165C1B0AA1FD611B0D71034674B058A1C573CBFC42E9D703n0L2L" TargetMode="External"/><Relationship Id="rId20" Type="http://schemas.openxmlformats.org/officeDocument/2006/relationships/hyperlink" Target="consultantplus://offline/ref=C27950E91C165C1B0AA1FD611B0D71034674BD53A1CA73CBFC42E9D7030294D275228C432525574Cn6L5L" TargetMode="External"/><Relationship Id="rId29" Type="http://schemas.openxmlformats.org/officeDocument/2006/relationships/hyperlink" Target="consultantplus://offline/ref=C27950E91C165C1B0AA1FD611B0D71034674BD53A1CA73CBFC42E9D7030294D275228C432525574Fn6L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7950E91C165C1B0AA1FD611B0D71034674BD53A1CA73CBFC42E9D7030294D275228C4325255748n6L2L" TargetMode="External"/><Relationship Id="rId11" Type="http://schemas.openxmlformats.org/officeDocument/2006/relationships/hyperlink" Target="consultantplus://offline/ref=C27950E91C165C1B0AA1FD611B0D71034570BC5EA3C573CBFC42E9D703n0L2L" TargetMode="External"/><Relationship Id="rId24" Type="http://schemas.openxmlformats.org/officeDocument/2006/relationships/hyperlink" Target="consultantplus://offline/ref=C27950E91C165C1B0AA1FD611B0D71034675B15EACC773CBFC42E9D7030294D275228C4622n2LDL" TargetMode="External"/><Relationship Id="rId32" Type="http://schemas.openxmlformats.org/officeDocument/2006/relationships/hyperlink" Target="consultantplus://offline/ref=C27950E91C165C1B0AA1FD611B0D71034674BD53A1CA73CBFC42E9D7030294D275228C432525574Fn6L6L" TargetMode="External"/><Relationship Id="rId5" Type="http://schemas.openxmlformats.org/officeDocument/2006/relationships/hyperlink" Target="consultantplus://offline/ref=C27950E91C165C1B0AA1FD611B0D71034674BD53A1CA73CBFC42E9D7030294D275228C4325255749n6L7L" TargetMode="External"/><Relationship Id="rId15" Type="http://schemas.openxmlformats.org/officeDocument/2006/relationships/hyperlink" Target="consultantplus://offline/ref=C27950E91C165C1B0AA1FD611B0D71034674BD53A1CA73CBFC42E9D7030294D275228C4325255748n6L7L" TargetMode="External"/><Relationship Id="rId23" Type="http://schemas.openxmlformats.org/officeDocument/2006/relationships/hyperlink" Target="consultantplus://offline/ref=C27950E91C165C1B0AA1FD611B0D71034674B058A1C573CBFC42E9D7030294D275228C4020n2LDL" TargetMode="External"/><Relationship Id="rId28" Type="http://schemas.openxmlformats.org/officeDocument/2006/relationships/hyperlink" Target="consultantplus://offline/ref=C27950E91C165C1B0AA1FD611B0D71034674BD53A1CA73CBFC42E9D7030294D275228C432525574Fn6L1L" TargetMode="External"/><Relationship Id="rId10" Type="http://schemas.openxmlformats.org/officeDocument/2006/relationships/hyperlink" Target="consultantplus://offline/ref=C27950E91C165C1B0AA1FD611B0D71034674BD53A1CA73CBFC42E9D7030294D275228C4325255748n6L0L" TargetMode="External"/><Relationship Id="rId19" Type="http://schemas.openxmlformats.org/officeDocument/2006/relationships/hyperlink" Target="consultantplus://offline/ref=C27950E91C165C1B0AA1FD611B0D71034674BD53A1CA73CBFC42E9D7030294D275228C4325255748n6LAL" TargetMode="External"/><Relationship Id="rId31" Type="http://schemas.openxmlformats.org/officeDocument/2006/relationships/hyperlink" Target="consultantplus://offline/ref=C27950E91C165C1B0AA1FD611B0D71034674B058A1C573CBFC42E9D7030294D275228C432Dn2L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7950E91C165C1B0AA1FD611B0D71034675B15EACC773CBFC42E9D7030294D275228C4623n2L3L" TargetMode="External"/><Relationship Id="rId14" Type="http://schemas.openxmlformats.org/officeDocument/2006/relationships/hyperlink" Target="consultantplus://offline/ref=C27950E91C165C1B0AA1FD611B0D71034674B058A1C573CBFC42E9D703n0L2L" TargetMode="External"/><Relationship Id="rId22" Type="http://schemas.openxmlformats.org/officeDocument/2006/relationships/hyperlink" Target="consultantplus://offline/ref=C27950E91C165C1B0AA1FD611B0D71034674B058A1C573CBFC42E9D7030294D275228C4324n2L5L" TargetMode="External"/><Relationship Id="rId27" Type="http://schemas.openxmlformats.org/officeDocument/2006/relationships/hyperlink" Target="consultantplus://offline/ref=C27950E91C165C1B0AA1FD611B0D71034674BD53A1CA73CBFC42E9D7030294D275228C432525574Fn6L0L" TargetMode="External"/><Relationship Id="rId30" Type="http://schemas.openxmlformats.org/officeDocument/2006/relationships/hyperlink" Target="consultantplus://offline/ref=C27950E91C165C1B0AA1FD611B0D71034674BD53A1CA73CBFC42E9D7030294D275228C432525574Fn6L1L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4339</Words>
  <Characters>24738</Characters>
  <Application>Microsoft Office Word</Application>
  <DocSecurity>0</DocSecurity>
  <Lines>206</Lines>
  <Paragraphs>58</Paragraphs>
  <ScaleCrop>false</ScaleCrop>
  <Company/>
  <LinksUpToDate>false</LinksUpToDate>
  <CharactersWithSpaces>29019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Валерьевич</dc:creator>
  <cp:lastModifiedBy>mihail.novikov</cp:lastModifiedBy>
  <cp:revision>2</cp:revision>
  <cp:lastPrinted>2017-04-21T11:11:00Z</cp:lastPrinted>
  <dcterms:created xsi:type="dcterms:W3CDTF">2019-09-26T15:06:00Z</dcterms:created>
  <dcterms:modified xsi:type="dcterms:W3CDTF">2019-09-26T15:06:00Z</dcterms:modified>
</cp:coreProperties>
</file>