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920"/>
        <w:gridCol w:w="740"/>
        <w:gridCol w:w="1820"/>
        <w:gridCol w:w="1760"/>
        <w:gridCol w:w="1520"/>
        <w:gridCol w:w="1200"/>
        <w:gridCol w:w="840"/>
        <w:gridCol w:w="920"/>
      </w:tblGrid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заключения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объекта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государственной экологической экспертизы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экспертизы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20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заключения государственной экологической экспертизы с ука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занием даты и номера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вступившем в законную силу решении суда о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ании заключения государственной экологической экспертизы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недействительным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025-1-1879П-26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многофункционального торгово-делового центра, расположенное по адресу: Иркутская область, г.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Ширямова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кадастровый номер земельного участка 38:36:000024:558»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3-П от 12.01.2026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025-1-0016П-26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«Административные здания со встроенным 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ражом 1,2 очередь»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«Сибирский стандарт»</w:t>
              </w:r>
            </w:hyperlink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6-П от 13.01.2026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081-1-0013П-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«Республика Бурятия,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Прибайкальский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Туркинское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участок Пески, кадастровый номер земельного участка: 03:16:440101:588, Локальный общественный центр»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«Сибирский стандарт»</w:t>
              </w:r>
            </w:hyperlink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7-П от 13.01.2026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025-1-0014П-26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«Склад, расположенный на земельном участке с кадастровым номером 38:36:000005:35223»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8-П от 13.01.2026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025-1-0015П-26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 по адресу: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Иркутск, ул. Старо-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Кузьмихинская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«Сибирский стандарт»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9-П от 13.01.2026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025-1-0041П-26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«Магазин спецтехники в пос. Мамоны Иркутского района»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20-П от 19.01.2026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025-1-0042П-26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«Административно-складской комплекс в пос. Мамоны Иркутского района, расположенный на З.У. 38:06:130821:3142»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21-П от 19.01.2026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025-1-0059П-26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кафе по адресу: Иркутская область, г. Иркутск, ул. Тельмана, д. 90-а»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«Сибирский стандарт»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31-П от 21.01.2026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081-1-0064О-26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площадки временного размещения ТКО до 11 месяцев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 том числе проектирование»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Алексгрупп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46-П от 22.01.2026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025-1-0067П-26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ООО «ЦПИСРР 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Вестлайн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49-П от 23.01.2026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025-1-0093П-26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склада продовольственных и непродовольственных товаров, расположенное по адресу: Иркутский район, д. Малая Еланка»</w:t>
            </w:r>
          </w:p>
        </w:tc>
        <w:tc>
          <w:tcPr>
            <w:tcW w:w="176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«Сибирский стандарт»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58-П от 29.01.2026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025-1-0102П-26</w:t>
            </w:r>
          </w:p>
        </w:tc>
        <w:tc>
          <w:tcPr>
            <w:tcW w:w="7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8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«Распределительный Центр для нужд торговой сети «Пятерочка» по адресу: Иркутская область, муниципальный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 Иркутский,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Мамонское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Мамоны»</w:t>
            </w:r>
          </w:p>
        </w:tc>
        <w:tc>
          <w:tcPr>
            <w:tcW w:w="1760" w:type="dxa"/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«Сибирский стандарт»</w:t>
            </w:r>
          </w:p>
        </w:tc>
        <w:tc>
          <w:tcPr>
            <w:tcW w:w="152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61-П от 30.01.2026</w:t>
            </w:r>
          </w:p>
        </w:tc>
        <w:tc>
          <w:tcPr>
            <w:tcW w:w="840" w:type="dxa"/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081-1-0116П-26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Бурводстрой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реализации ФП «Чистый воздух» г. Улан-Удэ»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67-П от 03.02.2026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081-1-0142П-26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Реконстру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кция сетей электроснабжения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СНТ «Сибиряк», СНТ «Профсоюзник», СНТ Урожай» Левобережной части г. Улан-Удэ»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75-П от 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025-1-0145П-26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«Офисное здание, расположенное по адресу: Иркутская область, Иркутский район, п. Молодежный, ул. Черных 7, на земельном участке с кадастровым номером 38:06:140701:521»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АйкьюЭколоджи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76-П от 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025-1-0143П-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автомобильной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дороги необщего пользования от ОФ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Касьяновской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промплощадки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ООО «Разрез Вознесенский»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ООО «ИК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77-П от  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081-1-0152О-26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площадки накопления твердых коммунальных отходов до 11 месяцев (с установкой мусороперегрузочной станции) на территории муниципального образования «город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Северобайкальск» Республики Бурятия»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80-П от 11.02.2026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081-1-0163П-26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объектов электросетевого имущества (ЛЭП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ТП 6-10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филиала 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Сибирь»– «Бурятэнерго», АО «Улан-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Удээнерго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левобережной части г. Улан-Удэ, в рамках реализации ФП «Чистый воздух» г. Улан-Удэ»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Инэка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-Консалтинг»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86-П от 13.02.2026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081-1-0164П-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документации по реконструкции, строительству объектов электросетевого имущества (ЛЭП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ТП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микрорайоне Забайкальский, ДНТ «Перспектива,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Светлый»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Инэка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-Консалтинг»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87-П от 13.02.2026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081-1-0185О-26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«Площадка временного накопления ТКО до 11 месяцев, включая мобильную станцию по перегрузке твердых бытовых отходов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Усть-Баргузин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91-П от 17.02.2026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025-1-0186П-26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«Магазин, расположенный по адресу: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Баклаши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Ольховая, 1 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93-П от 17.02.2026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076-1-0207О-26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«АЗС по адресу: Забайкальский край, г. Петровск-Забайкальский»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98-П от 19.02.2026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081-1-0217П-26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Реконструкция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электроснабжения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Левобережной части г. Улан-Удэ»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102-П от 24.02.2026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081-1-0218П-26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и рабочей документации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реконструкции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Забайкальский»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103-П от 24.02.2026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025-1-0226П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административно-бытового корпуса 127 ЗШП для размещения ИТР под программу МС-21»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Авиапромпроект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105-П от 25.02.2026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025-1-0237П-26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«Объект коммунальной инфраструктуры: производственное здание с комплексом водопроводных сооружений для подачи глубинной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воды в систему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-питьевого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Листвянка Иркутского района»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«Сибирский стандарт»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111-П от 26.02.2026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076-1-0251П-26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автомобильного путепровода,</w:t>
            </w:r>
          </w:p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пересекающего железнодорожные пути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5638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 м 50 станции Улан-Удэ Восточно-Сибирской железной дороги»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Югдорп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119-П от 02.03.2026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025-1-0327П-26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«Объект временного проживания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-отель в пер.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Пионерском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Иркутска»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152-П от 13.03.2026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025-1-0331П-26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дополнительных площадей для заготовительно-штамповочного производства»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«ЦПИСРР «ВЕСТЛАЙН»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156-П от 16.03.2026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081-1-0339П-26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Южная в рамках реализации ФП «Чистый воздух» г. Улан-Удэ»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174-П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025-1-0415П-26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«Дымовая труба высотой 130 м»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280-П от 30.2026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081-1-0473П-26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установкой двух силовых трансформаторов 110/6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номинальной мощностью 16 МВА каждый. Строительство двух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отпаечных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ВЛ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Северная с отпайками I цепь (МС3-183) и ВЛ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–Северная с отпайками II цепь (МС-184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до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Культурная»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294-П от 01.04.2026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025-1-0504П-26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«Технологическое присоединение ЭПУ по адресу: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Кругобайкальская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железная дорога, 80 км, кадастровый номер 38:25:000000:517,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Мысовская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ЭЧ, ООО «Парк-отель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Восточно-Сибирской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железной дорог»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ОАО «РЖД»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302-П от 07.04.2026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025-1-0527П-26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локальных очистных сооружений, установленных на ливневом выпуске № 5 ливневой канализации на территории г. Ангарска»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312-П от 10.04.20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081-1-0549П-26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«Центр по обслуживанию автотранспорта по ул. Шанхай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Эрхирик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Заиграевского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Бурятия»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326-П от 14.04.2026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076-1-0564П-26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«Проект разработки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Олонь-Шибирского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каменноугольного месторождения»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Красноярскуголь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331-П от 15.04.2026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025-1-0578П-26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«Вынос существующих отпаек ВЛ-215 и ВЛ-216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Иркутскую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ТЭЦ-11 для освобождения территории под строительство объекта «Электростанция Иркутская ТЭЦ-11 (блоки 10, 11, 12)»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Иркутскэнергопроект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</w:t>
            </w:r>
            <w:r>
              <w:rPr>
                <w:rFonts w:ascii="Times New Roman" w:eastAsia="Calibri" w:hAnsi="Times New Roman"/>
              </w:rPr>
              <w:t>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335-П от 17.04.2026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081-1-0617П-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мусоросортировоч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станции в г. Улан-Удэ Республики Бурятия»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ГКУ РБ "УКС ПРБ"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>Забайкальско</w:t>
            </w:r>
            <w:r>
              <w:rPr>
                <w:rFonts w:ascii="Times New Roman" w:eastAsia="Calibri" w:hAnsi="Times New Roman"/>
              </w:rPr>
              <w:lastRenderedPageBreak/>
              <w:t xml:space="preserve">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345-П от 24.04.2026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025-1-0626П-26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«База отдыха на земельном участке с кадастровым номером 38:13:000019:994»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АйкьюЭколоджи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348-П от 27.04.2026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025-1-0648П-26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«Магазин, расположенный на земельном участке с кадастровым номером 38:07:020208:691»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«ЭКОПРОЕКТ»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357-П от 30.04.2026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025-1-0653П-26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«Многоквартирный жилой дом 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адресу: г. Иркутск, ул. Набережная Иркута»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«Эй-Пи-Центр»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358-П от 04.05.2026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081-1-0654О-26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искусственного земельного участка на р. Уда в г. Улан-Удэ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Бурятия, в том числе благоустройство»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РБ "УКС ПРБ"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360-П от 04.05.2026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081-1-0663П-26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«Служебный гараж по ул. Туполева в Железнодорожном районе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Улан-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Удэ»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РегионИнвестСтрой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</w:t>
            </w:r>
            <w:r>
              <w:rPr>
                <w:rFonts w:ascii="Times New Roman" w:eastAsia="Calibri" w:hAnsi="Times New Roman"/>
              </w:rPr>
              <w:lastRenderedPageBreak/>
              <w:t xml:space="preserve">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362-П от 05.05.2026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025-1-0664П-26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«Магазин, расположенный по адресу: Российская Федерация, Иркутская область, муниципальный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Иркутский,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рабочий поселок Маркова, территория СНТ «Воин», земельный участок 5»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"ЭКОПРОЕКТ"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363-П от 05.05.2026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081-1-0671П-26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«Тепличный комбинат ООО «ТК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 инженерными коммуникациями для круглогодичного выращивания овощей, расположенный в Республике Бурятия,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Гусиноозерск»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-ПС 220/10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 отпайкой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ГРЭС-Мухоршибирь (ГМШ-260)»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ООО «ТК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Гусиноозерский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365-П от 07.05.2026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39">
        <w:trPr>
          <w:jc w:val="center"/>
        </w:trPr>
        <w:tc>
          <w:tcPr>
            <w:tcW w:w="4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025-1-0677П-26</w:t>
            </w:r>
          </w:p>
        </w:tc>
        <w:tc>
          <w:tcPr>
            <w:tcW w:w="7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8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Никольск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-Орда с заменой провода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АС-95/16 на провод c большей пропускной способностью протяженностью 21,5 км»</w:t>
            </w:r>
          </w:p>
        </w:tc>
        <w:tc>
          <w:tcPr>
            <w:tcW w:w="1760" w:type="dxa"/>
            <w:tcBorders>
              <w:top w:val="nil"/>
            </w:tcBorders>
          </w:tcPr>
          <w:p w:rsidR="006C3A39" w:rsidRDefault="00802B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"СИБИРСКИЙ СТАНДАРТ"</w:t>
            </w:r>
          </w:p>
        </w:tc>
        <w:tc>
          <w:tcPr>
            <w:tcW w:w="152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366-П от 08.05.2026</w:t>
            </w:r>
          </w:p>
        </w:tc>
        <w:tc>
          <w:tcPr>
            <w:tcW w:w="840" w:type="dxa"/>
            <w:tcBorders>
              <w:top w:val="nil"/>
            </w:tcBorders>
          </w:tcPr>
          <w:p w:rsidR="006C3A39" w:rsidRDefault="00802B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6C3A39" w:rsidRDefault="006C3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A39" w:rsidRDefault="006C3A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39" w:rsidRDefault="006C3A39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sectPr w:rsidR="006C3A39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15" w:rsidRDefault="00802B15" w:rsidP="00802B15">
      <w:pPr>
        <w:spacing w:after="0" w:line="240" w:lineRule="auto"/>
      </w:pPr>
      <w:r>
        <w:separator/>
      </w:r>
    </w:p>
  </w:endnote>
  <w:endnote w:type="continuationSeparator" w:id="0">
    <w:p w:rsidR="00802B15" w:rsidRDefault="00802B15" w:rsidP="0080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15" w:rsidRDefault="00802B15" w:rsidP="00802B15">
      <w:pPr>
        <w:spacing w:after="0" w:line="240" w:lineRule="auto"/>
      </w:pPr>
      <w:r>
        <w:separator/>
      </w:r>
    </w:p>
  </w:footnote>
  <w:footnote w:type="continuationSeparator" w:id="0">
    <w:p w:rsidR="00802B15" w:rsidRDefault="00802B15" w:rsidP="00802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39"/>
    <w:rsid w:val="006C3A39"/>
    <w:rsid w:val="0080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0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2B15"/>
  </w:style>
  <w:style w:type="paragraph" w:styleId="ae">
    <w:name w:val="footer"/>
    <w:basedOn w:val="a"/>
    <w:link w:val="af"/>
    <w:uiPriority w:val="99"/>
    <w:unhideWhenUsed/>
    <w:rsid w:val="0080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0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2B15"/>
  </w:style>
  <w:style w:type="paragraph" w:styleId="ae">
    <w:name w:val="footer"/>
    <w:basedOn w:val="a"/>
    <w:link w:val="af"/>
    <w:uiPriority w:val="99"/>
    <w:unhideWhenUsed/>
    <w:rsid w:val="0080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ee.fsrpn.ru/Nui/ViewMo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C148-1C00-4D37-9BE2-E0F4AA32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Цыбикова1</dc:creator>
  <cp:lastModifiedBy>Капустина Анастасия Игоревна</cp:lastModifiedBy>
  <cp:revision>2</cp:revision>
  <dcterms:created xsi:type="dcterms:W3CDTF">2026-05-14T00:47:00Z</dcterms:created>
  <dcterms:modified xsi:type="dcterms:W3CDTF">2026-05-14T00:47:00Z</dcterms:modified>
  <dc:language>ru-RU</dc:language>
</cp:coreProperties>
</file>