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Росприроднадзора от 05.10.2023 N 452</w:t>
              <w:br/>
              <w:t xml:space="preserve">"О внесении изменений в приказы Росприроднадзора от 20.12.2022 N 566, от 29.05.2023 N 256"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ПРИРОДОПОЛЬЗОВАНИЯ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октября 2023 г. N 452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ПРИКАЗЫ РОСПРИРОДНАДЗОРА ОТ 20.12.2022 N 566,</w:t>
      </w:r>
    </w:p>
    <w:p>
      <w:pPr>
        <w:pStyle w:val="2"/>
        <w:jc w:val="center"/>
      </w:pPr>
      <w:r>
        <w:rPr>
          <w:sz w:val="20"/>
        </w:rPr>
        <w:t xml:space="preserve">ОТ 29.05.2023 N 256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пункта 6 статьи 12</w:t>
        </w:r>
      </w:hyperlink>
      <w:r>
        <w:rPr>
          <w:sz w:val="20"/>
        </w:rPr>
        <w:t xml:space="preserve"> Федерального закона от 24 июня 1998 г. N 89-ФЗ "Об отходах производства и потребления", </w:t>
      </w:r>
      <w:hyperlink w:history="0" r:id="rId8" w:tooltip="Приказ Минприроды России от 30.09.2011 N 792 (ред. от 19.04.2023) &quot;Об утверждении Порядка ведения государственного кадастра отходов&quot; (Зарегистрировано в Минюсте России 16.11.2011 N 223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</w:t>
      </w:r>
      <w:hyperlink w:history="0" r:id="rId9" w:tooltip="Постановление Правительства РФ от 30.07.2004 N 400 (ред. от 27.10.2023) &quot;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&quot; {КонсультантПлюс}">
        <w:r>
          <w:rPr>
            <w:sz w:val="20"/>
            <w:color w:val="0000ff"/>
          </w:rPr>
          <w:t xml:space="preserve">подпунктом 5.5(11)</w:t>
        </w:r>
      </w:hyperlink>
      <w:r>
        <w:rPr>
          <w:sz w:val="20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и в связи с допущенными техническими ошибками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изменение в </w:t>
      </w:r>
      <w:hyperlink w:history="0" r:id="rId10" w:tooltip="Приказ Росприроднадзора от 20.12.2022 N 566 (ред. от 27.02.2023) &quot;О включении объектов размещения отходов в государственный реестр объектов размещения отходов&quot;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приказу Федеральной службы по надзору в сфере природопользования от 20.12.2022 N 566 "О включении объектов размещения отходов в государственный реестр объектов размещения отходов", заменив информацию об объектах размещения отходов с номерами </w:t>
      </w:r>
      <w:hyperlink w:history="0" r:id="rId11" w:tooltip="Приказ Росприроднадзора от 20.12.2022 N 566 (ред. от 27.02.2023) &quot;О включении объектов размещения отходов в государственный реестр объектов размещения отходов&quot; ------------ Недействующая редакция {КонсультантПлюс}">
        <w:r>
          <w:rPr>
            <w:sz w:val="20"/>
            <w:color w:val="0000ff"/>
          </w:rPr>
          <w:t xml:space="preserve">02-000140-Х-00566-201222</w:t>
        </w:r>
      </w:hyperlink>
      <w:r>
        <w:rPr>
          <w:sz w:val="20"/>
        </w:rPr>
        <w:t xml:space="preserve">, </w:t>
      </w:r>
      <w:hyperlink w:history="0" r:id="rId12" w:tooltip="Приказ Росприроднадзора от 20.12.2022 N 566 (ред. от 27.02.2023) &quot;О включении объектов размещения отходов в государственный реестр объектов размещения отходов&quot; ------------ Недействующая редакция {КонсультантПлюс}">
        <w:r>
          <w:rPr>
            <w:sz w:val="20"/>
            <w:color w:val="0000ff"/>
          </w:rPr>
          <w:t xml:space="preserve">02-000141-Х-00566-201222</w:t>
        </w:r>
      </w:hyperlink>
      <w:r>
        <w:rPr>
          <w:sz w:val="20"/>
        </w:rPr>
        <w:t xml:space="preserve">, </w:t>
      </w:r>
      <w:hyperlink w:history="0" r:id="rId13" w:tooltip="Приказ Росприроднадзора от 20.12.2022 N 566 (ред. от 27.02.2023) &quot;О включении объектов размещения отходов в государственный реестр объектов размещения отходов&quot; ------------ Недействующая редакция {КонсультантПлюс}">
        <w:r>
          <w:rPr>
            <w:sz w:val="20"/>
            <w:color w:val="0000ff"/>
          </w:rPr>
          <w:t xml:space="preserve">02-000142-Х-00566-201222</w:t>
        </w:r>
      </w:hyperlink>
      <w:r>
        <w:rPr>
          <w:sz w:val="20"/>
        </w:rPr>
        <w:t xml:space="preserve"> информацией об объектах размещения отходов согласно </w:t>
      </w:r>
      <w:hyperlink w:history="0" w:anchor="P29" w:tooltip="ИЗМЕНЕНИЯ,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внести изменение в </w:t>
      </w:r>
      <w:hyperlink w:history="0" r:id="rId14" w:tooltip="Приказ Росприроднадзора от 29.05.2023 N 256 &quot;О включении объектов размещения отходов в государственный реестр объектов размещения отходов&quot;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приказу Федеральной службы по надзору в сфере природопользования от 29.05.2023 N 256 "О включении объектов размещения отходов в государственный реестр объектов размещения отходов", заменив информацию об объекте размещения отходов с номером </w:t>
      </w:r>
      <w:hyperlink w:history="0" r:id="rId15" w:tooltip="Приказ Росприроднадзора от 29.05.2023 N 256 &quot;О включении объектов размещения отходов в государственный реестр объектов размещения отходов&quot; ------------ Недействующая редакция {КонсультантПлюс}">
        <w:r>
          <w:rPr>
            <w:sz w:val="20"/>
            <w:color w:val="0000ff"/>
          </w:rPr>
          <w:t xml:space="preserve">02-000140-Х-00256-290523</w:t>
        </w:r>
      </w:hyperlink>
      <w:r>
        <w:rPr>
          <w:sz w:val="20"/>
        </w:rPr>
        <w:t xml:space="preserve"> информацией об объекте размещения отходов согласно </w:t>
      </w:r>
      <w:hyperlink w:history="0" w:anchor="P94" w:tooltip="ИЗМЕНЕНИЯ,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С.Г.РАДИОНОВА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природопользования</w:t>
      </w:r>
    </w:p>
    <w:p>
      <w:pPr>
        <w:pStyle w:val="0"/>
        <w:jc w:val="right"/>
      </w:pPr>
      <w:r>
        <w:rPr>
          <w:sz w:val="20"/>
        </w:rPr>
        <w:t xml:space="preserve">от 05.10.2023 г. N 452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ПРИЛОЖЕНИЕ К ПРИКАЗУ ФЕДЕРАЛЬНОЙ СЛУЖБЫ</w:t>
      </w:r>
    </w:p>
    <w:p>
      <w:pPr>
        <w:pStyle w:val="2"/>
        <w:jc w:val="center"/>
      </w:pPr>
      <w:r>
        <w:rPr>
          <w:sz w:val="20"/>
        </w:rPr>
        <w:t xml:space="preserve">ПО НАДЗОРУ В СФЕРЕ ПРИРОДОПОЛЬЗОВАНИЯ ОТ 20.12.2022 N 566</w:t>
      </w:r>
    </w:p>
    <w:p>
      <w:pPr>
        <w:pStyle w:val="2"/>
        <w:jc w:val="center"/>
      </w:pPr>
      <w:r>
        <w:rPr>
          <w:sz w:val="20"/>
        </w:rPr>
        <w:t xml:space="preserve">"О ВКЛЮЧЕНИИ ОБЪЕКТОВ РАЗМЕЩЕНИЯ ОТХОДОВ В ГОСУДАРСТВЕННЫЙ</w:t>
      </w:r>
    </w:p>
    <w:p>
      <w:pPr>
        <w:pStyle w:val="2"/>
        <w:jc w:val="center"/>
      </w:pPr>
      <w:r>
        <w:rPr>
          <w:sz w:val="20"/>
        </w:rPr>
        <w:t xml:space="preserve">РЕЕСТР ОБЪЕКТОВ РАЗМЕЩЕНИЯ ОТХОДОВ"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417"/>
        <w:gridCol w:w="1304"/>
        <w:gridCol w:w="3118"/>
        <w:gridCol w:w="1587"/>
        <w:gridCol w:w="1191"/>
        <w:gridCol w:w="1134"/>
        <w:gridCol w:w="1417"/>
        <w:gridCol w:w="2098"/>
        <w:gridCol w:w="1417"/>
        <w:gridCol w:w="1531"/>
        <w:gridCol w:w="964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ОРО в ГРОРО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ОРО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отходов и их коды по </w:t>
            </w:r>
            <w:hyperlink w:history="0" r:id="rId18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      <w:r>
                <w:rPr>
                  <w:sz w:val="20"/>
                  <w:color w:val="0000ff"/>
                </w:rPr>
                <w:t xml:space="preserve">ФККО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наличии негативного воздействия на окружающую среду ОРО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мониторинга окружающей среды на ОРО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r:id="rId1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9.09.2023) (коды 01 - 32 ОКАТО) {КонсультантПлюс}">
              <w:r>
                <w:rPr>
                  <w:sz w:val="20"/>
                  <w:color w:val="0000ff"/>
                </w:rPr>
                <w:t xml:space="preserve">ОКАТО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Ближайший населенный пункт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эксплуатирующей организации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эксплуатирующей организации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вместимость ОРО, м3 (т)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занимаемая ОРО, м2</w:t>
            </w:r>
          </w:p>
        </w:tc>
      </w:tr>
      <w:tr>
        <w:tc>
          <w:tcPr>
            <w:gridSpan w:val="12"/>
            <w:tcW w:w="1899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Республика Башкортостан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02-00140-Х-00566-201222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Отвал скальных вскрышных пород на севере Восточно-Семеновского месторождения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 отходов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Скальные вскрышные породы кремнистые практически неопасные 2 00 110 03 20 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80206842001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с. Семеновское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ООО "Семеновский рудник"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7704579901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28245000 (58543750)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563500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02-00141-Х-00566-201222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Отвал скальных вскрышных пород на юго-западе Восточно-Семеновского месторождения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 отходов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Скальные вскрышные породы кремнистые практически неопасные 2 00 110 03 20 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80206842001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с. Семеновское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ООО "Семеновский рудник"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7704579901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12203000 (25422917)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254500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02-00142-Х-00566-201222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Отвал рыхлых вскрышных пород Восточно-Семеновского месторождения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 отходов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Рыхлые вскрышные породы в смеси практически неопасные 2 00 120 99 40 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80206842001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с. Семеновское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ООО "Семеновский рудник"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7704579901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22205000 (42559583)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474600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природопользования</w:t>
      </w:r>
    </w:p>
    <w:p>
      <w:pPr>
        <w:pStyle w:val="0"/>
        <w:jc w:val="right"/>
      </w:pPr>
      <w:r>
        <w:rPr>
          <w:sz w:val="20"/>
        </w:rPr>
        <w:t xml:space="preserve">от 05.10.2023 г. N 452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ПРИЛОЖЕНИЕ К ПРИКАЗУ ФЕДЕРАЛЬНОЙ СЛУЖБЫ</w:t>
      </w:r>
    </w:p>
    <w:p>
      <w:pPr>
        <w:pStyle w:val="2"/>
        <w:jc w:val="center"/>
      </w:pPr>
      <w:r>
        <w:rPr>
          <w:sz w:val="20"/>
        </w:rPr>
        <w:t xml:space="preserve">ПО НАДЗОРУ В СФЕРЕ ПРИРОДОПОЛЬЗОВАНИЯ ОТ 29.05.2023 N 256</w:t>
      </w:r>
    </w:p>
    <w:p>
      <w:pPr>
        <w:pStyle w:val="2"/>
        <w:jc w:val="center"/>
      </w:pPr>
      <w:r>
        <w:rPr>
          <w:sz w:val="20"/>
        </w:rPr>
        <w:t xml:space="preserve">"О ВКЛЮЧЕНИИ ОБЪЕКТОВ РАЗМЕЩЕНИЯ ОТХОДОВ В ГОСУДАРСТВЕННЫЙ</w:t>
      </w:r>
    </w:p>
    <w:p>
      <w:pPr>
        <w:pStyle w:val="2"/>
        <w:jc w:val="center"/>
      </w:pPr>
      <w:r>
        <w:rPr>
          <w:sz w:val="20"/>
        </w:rPr>
        <w:t xml:space="preserve">РЕЕСТР ОБЪЕКТОВ РАЗМЕЩЕНИЯ ОТХОДОВ"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020"/>
        <w:gridCol w:w="850"/>
        <w:gridCol w:w="2494"/>
        <w:gridCol w:w="1303"/>
        <w:gridCol w:w="1020"/>
        <w:gridCol w:w="907"/>
        <w:gridCol w:w="1020"/>
        <w:gridCol w:w="1587"/>
        <w:gridCol w:w="1077"/>
        <w:gridCol w:w="907"/>
        <w:gridCol w:w="680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ОРО в ГРОРО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Назначение ОРО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отходов и их коды по </w:t>
            </w:r>
            <w:hyperlink w:history="0" r:id="rId20" w:tooltip="Приказ Росприроднадзора от 22.05.2017 N 242 (ред. от 16.05.2022) &quot;Об утверждении Федерального классификационного каталога отходов&quot; (Зарегистрировано в Минюсте России 08.06.2017 N 47008) {КонсультантПлюс}">
              <w:r>
                <w:rPr>
                  <w:sz w:val="20"/>
                  <w:color w:val="0000ff"/>
                </w:rPr>
                <w:t xml:space="preserve">ФККО</w:t>
              </w:r>
            </w:hyperlink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наличии негативного воздействия на окружающую среду ОРО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мониторинга окружающей среды на ОРО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hyperlink w:history="0" r:id="rId21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9.09.2023) (коды 01 - 32 ОКАТО) {КонсультантПлюс}">
              <w:r>
                <w:rPr>
                  <w:sz w:val="20"/>
                  <w:color w:val="0000ff"/>
                </w:rPr>
                <w:t xml:space="preserve">ОКАТО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Ближайший населенный пункт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эксплуатирующей организации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эксплуатирующей организации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вместимость ОРО, м3 (т)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занимаемая ОРО, м2</w:t>
            </w:r>
          </w:p>
        </w:tc>
      </w:tr>
      <w:tr>
        <w:tc>
          <w:tcPr>
            <w:gridSpan w:val="12"/>
            <w:tcW w:w="136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Республика Башкортостан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02-00144-Х-00256-290523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Отвал скальных и рыхлых вскрышных пород на месторождении Юлалы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 отходов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Скальные вскрышные породы в смеси практически неопасные 2 00 110 99 20 5;</w:t>
            </w:r>
          </w:p>
          <w:p>
            <w:pPr>
              <w:pStyle w:val="0"/>
            </w:pPr>
            <w:r>
              <w:rPr>
                <w:sz w:val="20"/>
              </w:rPr>
              <w:t xml:space="preserve">Рыхлые вскрышные породы в смеси практически неопасные 2 00 120 99 40 5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80206842001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с. Семеновское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ООО "Семеновский рудник"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7704579901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26300200</w:t>
            </w:r>
          </w:p>
          <w:p>
            <w:pPr>
              <w:pStyle w:val="0"/>
            </w:pPr>
            <w:r>
              <w:rPr>
                <w:sz w:val="20"/>
              </w:rPr>
              <w:t xml:space="preserve">(65750500)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739900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"/>
      <w:headerReference w:type="first" r:id="rId16"/>
      <w:footerReference w:type="default" r:id="rId17"/>
      <w:footerReference w:type="first" r:id="rId1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05.10.2023 N 452</w:t>
            <w:br/>
            <w:t>"О внесении изменений в приказы Росприроднадзора от 20.12.2022 N 566, от 29....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05.10.2023 N 452</w:t>
            <w:br/>
            <w:t>"О внесении изменений в приказы Росприроднадзора от 20.12.2022 N 566, от 29....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62BD73F95C58E1E6BA2CC438564C1FCDFF0D50450F3DC45EBF363CFF4F34BFF3E94DA0DF768576CEDA4442F13CD9A47A0A6363RFGEM" TargetMode = "External"/>
	<Relationship Id="rId8" Type="http://schemas.openxmlformats.org/officeDocument/2006/relationships/hyperlink" Target="consultantplus://offline/ref=7A62BD73F95C58E1E6BA2CC438564C1FCDFE0B544A0B3DC45EBF363CFF4F34BFE1E915AED97ECF268B914B40F0R2G1M" TargetMode = "External"/>
	<Relationship Id="rId9" Type="http://schemas.openxmlformats.org/officeDocument/2006/relationships/hyperlink" Target="consultantplus://offline/ref=7A62BD73F95C58E1E6BA2CC438564C1FCDFC0C50440E3DC45EBF363CFF4F34BFF3E94DA2DB7DD3278F841D11B677D5A767166260E324E6F2R7GCM" TargetMode = "External"/>
	<Relationship Id="rId10" Type="http://schemas.openxmlformats.org/officeDocument/2006/relationships/hyperlink" Target="consultantplus://offline/ref=7A62BD73F95C58E1E6BA2CC438564C1FCDFE0A57410E3DC45EBF363CFF4F34BFF3E94DA2DB7DD1268A841D11B677D5A767166260E324E6F2R7GCM" TargetMode = "External"/>
	<Relationship Id="rId11" Type="http://schemas.openxmlformats.org/officeDocument/2006/relationships/hyperlink" Target="consultantplus://offline/ref=7A62BD73F95C58E1E6BA2CC438564C1FCDFE0A57410E3DC45EBF363CFF4F34BFF3E94DA2DB7DD1258E841D11B677D5A767166260E324E6F2R7GCM" TargetMode = "External"/>
	<Relationship Id="rId12" Type="http://schemas.openxmlformats.org/officeDocument/2006/relationships/hyperlink" Target="consultantplus://offline/ref=7A62BD73F95C58E1E6BA2CC438564C1FCDFE0A57410E3DC45EBF363CFF4F34BFF3E94DA2DB7DD1248C841D11B677D5A767166260E324E6F2R7GCM" TargetMode = "External"/>
	<Relationship Id="rId13" Type="http://schemas.openxmlformats.org/officeDocument/2006/relationships/hyperlink" Target="consultantplus://offline/ref=7A62BD73F95C58E1E6BA2CC438564C1FCDFE0A57410E3DC45EBF363CFF4F34BFF3E94DA2DB7DD12382841D11B677D5A767166260E324E6F2R7GCM" TargetMode = "External"/>
	<Relationship Id="rId14" Type="http://schemas.openxmlformats.org/officeDocument/2006/relationships/hyperlink" Target="consultantplus://offline/ref=7A62BD73F95C58E1E6BA2CC438564C1FCDFE05564A093DC45EBF363CFF4F34BFF3E94DA2DB7DD1268A841D11B677D5A767166260E324E6F2R7GCM" TargetMode = "External"/>
	<Relationship Id="rId15" Type="http://schemas.openxmlformats.org/officeDocument/2006/relationships/hyperlink" Target="consultantplus://offline/ref=7A62BD73F95C58E1E6BA2CC438564C1FCDFE05564A093DC45EBF363CFF4F34BFF3E94DA2DB7DD1258E841D11B677D5A767166260E324E6F2R7GCM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7A62BD73F95C58E1E6BA2CC438564C1FCDF80F5E460A3DC45EBF363CFF4F34BFF3E94DA2DB7DD12683841D11B677D5A767166260E324E6F2R7GCM" TargetMode = "External"/>
	<Relationship Id="rId19" Type="http://schemas.openxmlformats.org/officeDocument/2006/relationships/hyperlink" Target="consultantplus://offline/ref=7A62BD73F95C58E1E6BA2CC438564C1FCDFF045E460D3DC45EBF363CFF4F34BFE1E915AED97ECF268B914B40F0R2G1M" TargetMode = "External"/>
	<Relationship Id="rId20" Type="http://schemas.openxmlformats.org/officeDocument/2006/relationships/hyperlink" Target="consultantplus://offline/ref=7A62BD73F95C58E1E6BA2CC438564C1FCDF80F5E460A3DC45EBF363CFF4F34BFF3E94DA2DB7DD12683841D11B677D5A767166260E324E6F2R7GCM" TargetMode = "External"/>
	<Relationship Id="rId21" Type="http://schemas.openxmlformats.org/officeDocument/2006/relationships/hyperlink" Target="consultantplus://offline/ref=7A62BD73F95C58E1E6BA2CC438564C1FCDFF045E460D3DC45EBF363CFF4F34BFE1E915AED97ECF268B914B40F0R2G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05.10.2023 N 452
"О внесении изменений в приказы Росприроднадзора от 20.12.2022 N 566, от 29.05.2023 N 256"</dc:title>
  <dcterms:created xsi:type="dcterms:W3CDTF">2023-11-23T12:06:15Z</dcterms:created>
</cp:coreProperties>
</file>